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0"/>
          <w:lang w:eastAsia="ru-RU"/>
        </w:rPr>
      </w:pPr>
      <w:r>
        <w:rPr>
          <w:rFonts w:cs="Times New Roman" w:ascii="Times New Roman" w:hAnsi="Times New Roman"/>
          <w:b/>
          <w:sz w:val="24"/>
          <w:szCs w:val="20"/>
          <w:lang w:eastAsia="ru-RU"/>
        </w:rPr>
        <w:t>ТЕХНИЧЕСКОЕ ЗАДАНИЕ</w:t>
      </w:r>
    </w:p>
    <w:p>
      <w:pPr>
        <w:pStyle w:val="Normal"/>
        <w:suppressAutoHyphens w:val="false"/>
        <w:spacing w:lineRule="auto" w:line="240" w:before="0" w:after="36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на проведение технического обслуживания и ремонта легкового автомобиля                           (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>Лада Ларгус</w:t>
      </w:r>
      <w:r>
        <w:rPr>
          <w:rFonts w:cs="Times New Roman" w:ascii="Times New Roman" w:hAnsi="Times New Roman"/>
          <w:b/>
          <w:lang w:eastAsia="ru-RU"/>
        </w:rPr>
        <w:t>)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для нужд </w:t>
      </w:r>
      <w:bookmarkStart w:id="0" w:name="__DdeLink__39586_3782371814"/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                                   Минтруда России</w:t>
      </w:r>
      <w:bookmarkEnd w:id="0"/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>Срок оказания услуг: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начало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5</w:t>
      </w:r>
      <w:r>
        <w:rPr>
          <w:rFonts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рабочих</w:t>
      </w:r>
      <w:r>
        <w:rPr>
          <w:rFonts w:cs="Times New Roman" w:ascii="Times New Roman" w:hAnsi="Times New Roman"/>
          <w:lang w:eastAsia="ru-RU"/>
        </w:rPr>
        <w:t xml:space="preserve"> дней с даты подписания Контракта;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окончания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30</w:t>
      </w:r>
      <w:r>
        <w:rPr>
          <w:rFonts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сентября</w:t>
      </w:r>
      <w:r>
        <w:rPr>
          <w:rFonts w:cs="Times New Roman" w:ascii="Times New Roman" w:hAnsi="Times New Roman"/>
          <w:lang w:eastAsia="ru-RU"/>
        </w:rPr>
        <w:t xml:space="preserve"> 2026 года (включительно).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Место оказания услуг: </w:t>
      </w:r>
      <w:r>
        <w:rPr>
          <w:rFonts w:cs="Times New Roman" w:ascii="Times New Roman" w:hAnsi="Times New Roman"/>
          <w:bCs/>
          <w:u w:val="single"/>
          <w:lang w:eastAsia="ru-RU"/>
        </w:rPr>
        <w:t xml:space="preserve">город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u w:val="single"/>
          <w:lang w:val="ru-RU" w:eastAsia="ru-RU" w:bidi="ar-SA"/>
        </w:rPr>
        <w:t>Оренбург</w:t>
      </w:r>
      <w:r>
        <w:rPr>
          <w:rFonts w:cs="Times New Roman" w:ascii="Times New Roman" w:hAnsi="Times New Roman"/>
          <w:bCs/>
          <w:u w:val="single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bCs/>
          <w:lang w:eastAsia="ru-RU"/>
        </w:rPr>
        <w:t xml:space="preserve">Все работы по техническому обслуживанию и/или ремонту легкового автомобиля заказчика должны осуществляться Исполнителем с использованием собственного оборудования </w:t>
      </w:r>
      <w:r>
        <w:rPr>
          <w:rFonts w:cs="Times New Roman" w:ascii="Times New Roman" w:hAnsi="Times New Roman"/>
          <w:b/>
          <w:lang w:eastAsia="ru-RU"/>
        </w:rPr>
        <w:t>в одном месте (Сервисном центре)</w:t>
      </w:r>
      <w:r>
        <w:rPr>
          <w:rFonts w:cs="Times New Roman" w:ascii="Times New Roman" w:hAnsi="Times New Roman"/>
          <w:bCs/>
          <w:lang w:eastAsia="ru-RU"/>
        </w:rPr>
        <w:t>. Доставка автомобиля к месту ремонта и обратно производится силами и средствами заказчика.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>Информация о транспортном средстве с перечнем выполняемых работ: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Легковой автомобиль 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>Лада Ларгус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, г/н: Х348ВХ56, 2016 г.в., двигатель бензиновый, 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VIN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XTARSOY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5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LH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0985147.</w:t>
      </w:r>
    </w:p>
    <w:p>
      <w:pPr>
        <w:pStyle w:val="Normal"/>
        <w:suppressAutoHyphens w:val="false"/>
        <w:spacing w:lineRule="auto" w:line="240" w:before="0" w:after="120"/>
        <w:jc w:val="both"/>
        <w:rPr/>
      </w:pPr>
      <w:r>
        <w:rPr>
          <w:rFonts w:ascii="Times New Roman" w:hAnsi="Times New Roman"/>
          <w:u w:val="single"/>
        </w:rPr>
        <w:t>Перечень выполняемых работ по обслуживанию и/или ремонту легкового автомобиля с учетом стоимости запасных частей, узлов, агрегатов и расходных материалов:</w:t>
      </w:r>
    </w:p>
    <w:tbl>
      <w:tblPr>
        <w:tblpPr w:bottomFromText="0" w:horzAnchor="margin" w:leftFromText="180" w:rightFromText="180" w:tblpX="0" w:tblpXSpec="center" w:tblpY="534" w:topFromText="0" w:vertAnchor="text"/>
        <w:tblW w:w="992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44"/>
        <w:gridCol w:w="3001"/>
        <w:gridCol w:w="3961"/>
        <w:gridCol w:w="1986"/>
        <w:gridCol w:w="3"/>
        <w:gridCol w:w="630"/>
      </w:tblGrid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Услуги ремонта для а/м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 w:eastAsia="ru-RU"/>
              </w:rPr>
              <w:t>Лада Ларгус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, г/н: Х348ВХ56, 2016 г.в., двигатель бензиновый,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VIN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XTARSOY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5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LH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0985147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8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color w:val="000000"/>
                <w:lang w:eastAsia="ru-RU"/>
              </w:rPr>
              <w:t>Характеристики работ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144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Колодки передние, </w:t>
            </w:r>
          </w:p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колодки задние:</w:t>
            </w:r>
          </w:p>
        </w:tc>
        <w:tc>
          <w:tcPr>
            <w:tcW w:w="3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соответствия обязательным требованиям безопасности транспортных средств, в целях допуска транспортных средств к участию в дорожном движении на территории Российской Федерации.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Замена (монтаж/демонтаж)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Колодки передние</w:t>
            </w:r>
          </w:p>
        </w:tc>
        <w:tc>
          <w:tcPr>
            <w:tcW w:w="3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Колодки задние</w:t>
            </w:r>
          </w:p>
        </w:tc>
        <w:tc>
          <w:tcPr>
            <w:tcW w:w="3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качеству и безопасности по техническому обслуживанию и/или ремонту  легкового автомобиля: 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качественные услуги на основании действующих стандартов обслуживания в соответствии с заявкой Заказчика.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обеспечивает постоянный контроль за оказанием услуг по контракту, незамедлительно принимает меры по устранению выявленных недостатков.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соблюдает гарантийные обязательства при проведении ремонтных работ и замене запасных частей, узлов и агрегатов. Гарантия на оказание услуг устанавливается сроком не менее 6 месяцев с момента приемки оказанных услуг, гарантия на запасные части (узлы, агрегаты) - устанавливается заводом – изготовителем. Гарантийное обслуживание и все затраты, связанные с ним, осуществляется  за счет Исполнителя.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несет ответственность за повреждения автомобиля в процессе проведения ремонтных работ.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Оказываемые 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выполняемым работам </w:t>
      </w:r>
      <w:r>
        <w:rPr>
          <w:rFonts w:ascii="Times New Roman" w:hAnsi="Times New Roman"/>
          <w:b/>
          <w:lang w:eastAsia="ru-RU"/>
        </w:rPr>
        <w:t xml:space="preserve">по техническому обслуживанию </w:t>
      </w:r>
      <w:r>
        <w:rPr>
          <w:rFonts w:cs="Times New Roman" w:ascii="Times New Roman" w:hAnsi="Times New Roman"/>
          <w:b/>
          <w:lang w:eastAsia="ru-RU"/>
        </w:rPr>
        <w:t>и/или ремонту</w:t>
      </w:r>
      <w:r>
        <w:rPr>
          <w:rFonts w:ascii="Times New Roman" w:hAnsi="Times New Roman"/>
          <w:b/>
          <w:lang w:eastAsia="ru-RU"/>
        </w:rPr>
        <w:t xml:space="preserve">    легкового автомобиля</w:t>
      </w:r>
      <w:r>
        <w:rPr>
          <w:rFonts w:cs="Times New Roman" w:ascii="Times New Roman" w:hAnsi="Times New Roman"/>
          <w:b/>
          <w:lang w:eastAsia="ru-RU"/>
        </w:rPr>
        <w:t>: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Услуги должны быть оказаны в соответствии с рекомендациями завода изготовителя транспортного средства, в соответствии с контрактом и приложениями к нему. 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Заказчику необходимую и достоверную информацию об оказываемых услугах, их видах и особенностях.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должен гарантировать надлежащее качество оказания услуг. В случае оказания услуг несоответствующего качества, Исполнитель обязан оказать услуги в соответствии с требованиями Заказчика, и нести расходы, связанные с заменой данных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автомобиль  Заказчика все агрегаты, детали, узлы, эксплуатационные, смазочные и сопутствующие расходные материалы, необходимые для оказания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Устанавливаемые запасные части, узлы, агрегаты и расходные материалы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 изготовителем данного транспортного средства. Установка неоригинальных запасных частей и расходных материалов на автомобили допускается только по согласованию с  Заказчиком.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На все запасные части, узлы, агрегаты и расходные материалы должны иметься необходимые сопроводительные документы (сертификат соответствия, декларации качества) и предоставляться гарантия не менее срока, установленного заводом - изготовителем.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Исполнитель гарантирует, что запасные части, установленные в рамках контракта, являются новыми, неиспользованными, серийными моделями, отражающими все последние модификации дизайна и материалов, если контрактом не предусмотрено иное.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 xml:space="preserve">Исполнитель несет все расходы и принимает на себя все риски с момента приемки автомобиля на ремонт и до момента забора автомобиля с ремонта Заказчиком. </w:t>
      </w:r>
    </w:p>
    <w:p>
      <w:pPr>
        <w:pStyle w:val="Normal"/>
        <w:tabs>
          <w:tab w:val="clear" w:pos="708"/>
          <w:tab w:val="left" w:pos="2540" w:leader="none"/>
        </w:tabs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ab/>
      </w:r>
    </w:p>
    <w:p>
      <w:pPr>
        <w:pStyle w:val="Style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Исполнитель: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Специалист по закупкам Отдела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закупок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Минтруда России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Хондов</w:t>
      </w:r>
      <w:r>
        <w:rPr>
          <w:rFonts w:ascii="Times New Roman" w:hAnsi="Times New Roman"/>
          <w:b/>
          <w:sz w:val="22"/>
          <w:szCs w:val="22"/>
        </w:rPr>
        <w:t xml:space="preserve"> Д.В.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+7(3532) 500-313,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+79228363990</w:t>
      </w:r>
    </w:p>
    <w:sectPr>
      <w:footerReference w:type="default" r:id="rId2"/>
      <w:type w:val="nextPage"/>
      <w:pgSz w:w="11906" w:h="16838"/>
      <w:pgMar w:left="1701" w:right="849" w:header="0" w:top="851" w:footer="327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>
        <w:rFonts w:ascii="Calibri Light" w:hAnsi="Calibri Light"/>
        <w:b/>
        <w:b/>
        <w:sz w:val="18"/>
        <w:szCs w:val="18"/>
      </w:rPr>
    </w:pPr>
    <w:r>
      <w:rPr>
        <w:rFonts w:ascii="Calibri Light" w:hAnsi="Calibri Light"/>
        <w:b/>
        <w:sz w:val="18"/>
        <w:szCs w:val="18"/>
      </w:rPr>
    </w:r>
  </w:p>
  <w:p>
    <w:pPr>
      <w:pStyle w:val="Style28"/>
      <w:rPr>
        <w:rFonts w:ascii="Calibri Light" w:hAnsi="Calibri Light"/>
        <w:b/>
        <w:b/>
      </w:rPr>
    </w:pPr>
    <w:r>
      <w:rPr>
        <w:rFonts w:ascii="Calibri Light" w:hAnsi="Calibri Light"/>
        <w:b/>
      </w:rPr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3d3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23d35"/>
    <w:rPr>
      <w:b/>
    </w:rPr>
  </w:style>
  <w:style w:type="character" w:styleId="WW8Num1z1" w:customStyle="1">
    <w:name w:val="WW8Num1z1"/>
    <w:qFormat/>
    <w:rsid w:val="00a23d35"/>
    <w:rPr>
      <w:b w:val="false"/>
    </w:rPr>
  </w:style>
  <w:style w:type="character" w:styleId="WW8Num2z0" w:customStyle="1">
    <w:name w:val="WW8Num2z0"/>
    <w:qFormat/>
    <w:rsid w:val="00a23d35"/>
    <w:rPr>
      <w:b/>
    </w:rPr>
  </w:style>
  <w:style w:type="character" w:styleId="WW8Num2z1" w:customStyle="1">
    <w:name w:val="WW8Num2z1"/>
    <w:qFormat/>
    <w:rsid w:val="00a23d35"/>
    <w:rPr>
      <w:b w:val="false"/>
    </w:rPr>
  </w:style>
  <w:style w:type="character" w:styleId="WW8Num2z2" w:customStyle="1">
    <w:name w:val="WW8Num2z2"/>
    <w:qFormat/>
    <w:rsid w:val="00a23d35"/>
    <w:rPr>
      <w:rFonts w:ascii="Symbol" w:hAnsi="Symbol"/>
      <w:b w:val="false"/>
    </w:rPr>
  </w:style>
  <w:style w:type="character" w:styleId="WW8Num3z0" w:customStyle="1">
    <w:name w:val="WW8Num3z0"/>
    <w:qFormat/>
    <w:rsid w:val="00a23d35"/>
    <w:rPr>
      <w:rFonts w:ascii="Symbol" w:hAnsi="Symbol"/>
    </w:rPr>
  </w:style>
  <w:style w:type="character" w:styleId="WW8Num4z0" w:customStyle="1">
    <w:name w:val="WW8Num4z0"/>
    <w:qFormat/>
    <w:rsid w:val="00a23d35"/>
    <w:rPr>
      <w:rFonts w:ascii="Symbol" w:hAnsi="Symbol"/>
    </w:rPr>
  </w:style>
  <w:style w:type="character" w:styleId="WW8Num5z0" w:customStyle="1">
    <w:name w:val="WW8Num5z0"/>
    <w:qFormat/>
    <w:rsid w:val="00a23d35"/>
    <w:rPr>
      <w:b/>
    </w:rPr>
  </w:style>
  <w:style w:type="character" w:styleId="WW8Num5z1" w:customStyle="1">
    <w:name w:val="WW8Num5z1"/>
    <w:qFormat/>
    <w:rsid w:val="00a23d35"/>
    <w:rPr>
      <w:b w:val="false"/>
    </w:rPr>
  </w:style>
  <w:style w:type="character" w:styleId="WW8Num5z2" w:customStyle="1">
    <w:name w:val="WW8Num5z2"/>
    <w:qFormat/>
    <w:rsid w:val="00a23d35"/>
    <w:rPr>
      <w:rFonts w:ascii="Symbol" w:hAnsi="Symbol"/>
      <w:b w:val="false"/>
    </w:rPr>
  </w:style>
  <w:style w:type="character" w:styleId="WW8Num6z0" w:customStyle="1">
    <w:name w:val="WW8Num6z0"/>
    <w:qFormat/>
    <w:rsid w:val="00a23d35"/>
    <w:rPr>
      <w:b/>
    </w:rPr>
  </w:style>
  <w:style w:type="character" w:styleId="WW8Num6z1" w:customStyle="1">
    <w:name w:val="WW8Num6z1"/>
    <w:qFormat/>
    <w:rsid w:val="00a23d35"/>
    <w:rPr>
      <w:b w:val="false"/>
    </w:rPr>
  </w:style>
  <w:style w:type="character" w:styleId="WW8Num6z2" w:customStyle="1">
    <w:name w:val="WW8Num6z2"/>
    <w:qFormat/>
    <w:rsid w:val="00a23d35"/>
    <w:rPr>
      <w:rFonts w:ascii="Symbol" w:hAnsi="Symbol"/>
      <w:b w:val="false"/>
    </w:rPr>
  </w:style>
  <w:style w:type="character" w:styleId="WW8Num7z0" w:customStyle="1">
    <w:name w:val="WW8Num7z0"/>
    <w:qFormat/>
    <w:rsid w:val="00a23d35"/>
    <w:rPr>
      <w:rFonts w:ascii="Symbol" w:hAnsi="Symbol"/>
    </w:rPr>
  </w:style>
  <w:style w:type="character" w:styleId="1" w:customStyle="1">
    <w:name w:val="Основной шрифт абзаца1"/>
    <w:qFormat/>
    <w:rsid w:val="00a23d35"/>
    <w:rPr/>
  </w:style>
  <w:style w:type="character" w:styleId="Style14">
    <w:name w:val="Интернет-ссылка"/>
    <w:semiHidden/>
    <w:rsid w:val="00a23d35"/>
    <w:rPr>
      <w:color w:val="000080"/>
      <w:u w:val="single"/>
    </w:rPr>
  </w:style>
  <w:style w:type="character" w:styleId="Style15" w:customStyle="1">
    <w:name w:val="Основной текст Знак"/>
    <w:basedOn w:val="DefaultParagraphFont"/>
    <w:link w:val="a5"/>
    <w:semiHidden/>
    <w:qFormat/>
    <w:rsid w:val="00a23d35"/>
    <w:rPr>
      <w:rFonts w:ascii="Calibri" w:hAnsi="Calibri" w:eastAsia="Times New Roman" w:cs="Calibri"/>
      <w:lang w:eastAsia="ar-SA"/>
    </w:rPr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a23d35"/>
    <w:rPr>
      <w:rFonts w:ascii="Tahoma" w:hAnsi="Tahoma" w:eastAsia="Times New Roman" w:cs="Times New Roman"/>
      <w:sz w:val="16"/>
      <w:szCs w:val="16"/>
      <w:lang w:val="x-none" w:eastAsia="ar-SA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a23d35"/>
    <w:rPr>
      <w:rFonts w:ascii="Calibri" w:hAnsi="Calibri" w:eastAsia="Times New Roman" w:cs="Calibri"/>
      <w:lang w:eastAsia="ar-SA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a23d35"/>
    <w:rPr>
      <w:rFonts w:ascii="Calibri" w:hAnsi="Calibri" w:eastAsia="Times New Roman" w:cs="Calibri"/>
      <w:lang w:eastAsia="ar-SA"/>
    </w:rPr>
  </w:style>
  <w:style w:type="character" w:styleId="ConsPlusNormal" w:customStyle="1">
    <w:name w:val="ConsPlusNormal Знак"/>
    <w:link w:val="ConsPlusNormal"/>
    <w:qFormat/>
    <w:locked/>
    <w:rsid w:val="00a23d35"/>
    <w:rPr>
      <w:rFonts w:ascii="Calibri" w:hAnsi="Calibri" w:eastAsia="Times New Roman" w:cs="Calibri"/>
      <w:szCs w:val="20"/>
      <w:lang w:eastAsia="ar-SA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a6"/>
    <w:semiHidden/>
    <w:rsid w:val="00a23d35"/>
    <w:pPr>
      <w:spacing w:before="0" w:after="120"/>
    </w:pPr>
    <w:rPr/>
  </w:style>
  <w:style w:type="paragraph" w:styleId="Style21">
    <w:name w:val="List"/>
    <w:basedOn w:val="Style20"/>
    <w:semiHidden/>
    <w:rsid w:val="00a23d35"/>
    <w:pPr/>
    <w:rPr>
      <w:rFonts w:ascii="Arial" w:hAnsi="Arial"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Название1"/>
    <w:basedOn w:val="Normal"/>
    <w:qFormat/>
    <w:rsid w:val="00a23d3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2" w:customStyle="1">
    <w:name w:val="Указатель1"/>
    <w:basedOn w:val="Normal"/>
    <w:qFormat/>
    <w:rsid w:val="00a23d35"/>
    <w:pPr>
      <w:suppressLineNumbers/>
    </w:pPr>
    <w:rPr>
      <w:rFonts w:ascii="Arial" w:hAnsi="Arial" w:cs="Tahoma"/>
    </w:rPr>
  </w:style>
  <w:style w:type="paragraph" w:styleId="ListParagraph">
    <w:name w:val="List Paragraph"/>
    <w:basedOn w:val="Normal"/>
    <w:qFormat/>
    <w:rsid w:val="00a23d35"/>
    <w:pPr>
      <w:ind w:left="720" w:hanging="0"/>
    </w:pPr>
    <w:rPr>
      <w:rFonts w:cs="Times New Roman"/>
    </w:rPr>
  </w:style>
  <w:style w:type="paragraph" w:styleId="ConsPlusNormal1" w:customStyle="1">
    <w:name w:val="ConsPlusNormal"/>
    <w:link w:val="ConsPlusNormal0"/>
    <w:qFormat/>
    <w:rsid w:val="00a23d3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ar-SA" w:bidi="ar-SA"/>
    </w:rPr>
  </w:style>
  <w:style w:type="paragraph" w:styleId="ConsPlusNonformat" w:customStyle="1">
    <w:name w:val="ConsPlusNonformat"/>
    <w:qFormat/>
    <w:rsid w:val="00a23d3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Style24" w:customStyle="1">
    <w:name w:val="Содержимое таблицы"/>
    <w:basedOn w:val="Normal"/>
    <w:qFormat/>
    <w:rsid w:val="00a23d35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a23d35"/>
    <w:pPr>
      <w:jc w:val="center"/>
    </w:pPr>
    <w:rPr>
      <w:b/>
      <w:bCs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a23d35"/>
    <w:pPr>
      <w:spacing w:lineRule="auto" w:line="240" w:before="0" w:after="0"/>
    </w:pPr>
    <w:rPr>
      <w:rFonts w:ascii="Tahoma" w:hAnsi="Tahoma" w:cs="Times New Roman"/>
      <w:sz w:val="16"/>
      <w:szCs w:val="16"/>
      <w:lang w:val="x-none"/>
    </w:rPr>
  </w:style>
  <w:style w:type="paragraph" w:styleId="NoSpacing">
    <w:name w:val="No Spacing"/>
    <w:uiPriority w:val="1"/>
    <w:qFormat/>
    <w:rsid w:val="00a23d3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f0"/>
    <w:uiPriority w:val="99"/>
    <w:unhideWhenUsed/>
    <w:rsid w:val="00a23d3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2"/>
    <w:uiPriority w:val="99"/>
    <w:unhideWhenUsed/>
    <w:rsid w:val="00a23d3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a23d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a23d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23d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3402-DCB5-4AD0-9C35-E6C07886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Application>LibreOffice/6.3.3.2$Windows_X86_64 LibreOffice_project/a64200df03143b798afd1ec74a12ab50359878ed</Application>
  <Pages>2</Pages>
  <Words>574</Words>
  <Characters>4180</Characters>
  <CharactersWithSpaces>4794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2019-03-06T06:46:00Z</dcterms:created>
  <dc:creator>Соня</dc:creator>
  <dc:description/>
  <dc:language>ru-RU</dc:language>
  <cp:lastModifiedBy/>
  <cp:lastPrinted>2026-03-27T11:41:30Z</cp:lastPrinted>
  <dcterms:modified xsi:type="dcterms:W3CDTF">2026-08-11T09:39:43Z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