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6C62D" w14:textId="2D218418" w:rsidR="007F4981" w:rsidRPr="00C571AC" w:rsidRDefault="00864713" w:rsidP="00C571AC">
      <w:pPr>
        <w:pStyle w:val="1"/>
        <w:spacing w:before="0" w:line="276" w:lineRule="auto"/>
        <w:ind w:firstLine="709"/>
        <w:jc w:val="center"/>
        <w:rPr>
          <w:rFonts w:ascii="Times New Roman" w:hAnsi="Times New Roman"/>
          <w:color w:val="auto"/>
          <w:sz w:val="24"/>
          <w:szCs w:val="24"/>
        </w:rPr>
      </w:pPr>
      <w:bookmarkStart w:id="0" w:name="_GoBack"/>
      <w:bookmarkEnd w:id="0"/>
      <w:r>
        <w:rPr>
          <w:rFonts w:ascii="Times New Roman" w:hAnsi="Times New Roman"/>
          <w:color w:val="auto"/>
          <w:sz w:val="24"/>
          <w:szCs w:val="24"/>
        </w:rPr>
        <w:t>КОНТРАКТ</w:t>
      </w:r>
      <w:r w:rsidRPr="00C571AC">
        <w:rPr>
          <w:rFonts w:ascii="Times New Roman" w:hAnsi="Times New Roman"/>
          <w:color w:val="auto"/>
          <w:sz w:val="24"/>
          <w:szCs w:val="24"/>
        </w:rPr>
        <w:t xml:space="preserve"> </w:t>
      </w:r>
      <w:r w:rsidR="007F4981" w:rsidRPr="00C571AC">
        <w:rPr>
          <w:rFonts w:ascii="Times New Roman" w:hAnsi="Times New Roman"/>
          <w:color w:val="auto"/>
          <w:sz w:val="24"/>
          <w:szCs w:val="24"/>
        </w:rPr>
        <w:t>№</w:t>
      </w:r>
      <w:r w:rsidR="007C1C0E" w:rsidRPr="00C571AC">
        <w:rPr>
          <w:rFonts w:ascii="Times New Roman" w:hAnsi="Times New Roman"/>
          <w:color w:val="auto"/>
          <w:sz w:val="24"/>
          <w:szCs w:val="24"/>
        </w:rPr>
        <w:t xml:space="preserve"> </w:t>
      </w:r>
      <w:r w:rsidR="00D03DC2">
        <w:rPr>
          <w:rFonts w:ascii="Times New Roman" w:hAnsi="Times New Roman"/>
          <w:color w:val="auto"/>
          <w:sz w:val="24"/>
          <w:szCs w:val="24"/>
        </w:rPr>
        <w:t>450.1</w:t>
      </w:r>
    </w:p>
    <w:p w14:paraId="668D722E" w14:textId="34A98A51" w:rsidR="007F4981" w:rsidRPr="00C571AC" w:rsidRDefault="00D4216A" w:rsidP="00C571AC">
      <w:pPr>
        <w:spacing w:line="276" w:lineRule="auto"/>
        <w:ind w:firstLine="709"/>
        <w:jc w:val="center"/>
      </w:pPr>
      <w:r>
        <w:t>п</w:t>
      </w:r>
      <w:r w:rsidR="00F12374" w:rsidRPr="00C571AC">
        <w:t>оставки</w:t>
      </w:r>
      <w:r>
        <w:t xml:space="preserve"> товара</w:t>
      </w:r>
    </w:p>
    <w:tbl>
      <w:tblPr>
        <w:tblStyle w:val="af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393"/>
      </w:tblGrid>
      <w:tr w:rsidR="00D1687D" w:rsidRPr="00C571AC" w14:paraId="08AF2C8F" w14:textId="77777777" w:rsidTr="00D1687D">
        <w:tc>
          <w:tcPr>
            <w:tcW w:w="4814" w:type="dxa"/>
          </w:tcPr>
          <w:p w14:paraId="47B4E40A" w14:textId="77777777" w:rsidR="00D1687D" w:rsidRPr="00C571AC" w:rsidRDefault="00D1687D" w:rsidP="00C571AC">
            <w:pPr>
              <w:pStyle w:val="ConsPlusNormal"/>
              <w:spacing w:after="60" w:line="276" w:lineRule="auto"/>
              <w:ind w:firstLine="0"/>
              <w:rPr>
                <w:rFonts w:ascii="Times New Roman" w:hAnsi="Times New Roman" w:cs="Times New Roman"/>
                <w:b/>
                <w:sz w:val="24"/>
                <w:szCs w:val="24"/>
              </w:rPr>
            </w:pPr>
            <w:r w:rsidRPr="00C571AC">
              <w:rPr>
                <w:rFonts w:ascii="Times New Roman" w:hAnsi="Times New Roman" w:cs="Times New Roman"/>
                <w:sz w:val="24"/>
                <w:szCs w:val="24"/>
              </w:rPr>
              <w:t>г. Москва</w:t>
            </w:r>
          </w:p>
        </w:tc>
        <w:tc>
          <w:tcPr>
            <w:tcW w:w="5393" w:type="dxa"/>
          </w:tcPr>
          <w:p w14:paraId="019D400F" w14:textId="21191E8E" w:rsidR="00D1687D" w:rsidRPr="00C571AC" w:rsidRDefault="00D1687D" w:rsidP="005624E9">
            <w:pPr>
              <w:pStyle w:val="ConsPlusNormal"/>
              <w:spacing w:after="60" w:line="276" w:lineRule="auto"/>
              <w:ind w:firstLine="0"/>
              <w:jc w:val="right"/>
              <w:rPr>
                <w:rFonts w:ascii="Times New Roman" w:hAnsi="Times New Roman" w:cs="Times New Roman"/>
                <w:b/>
                <w:sz w:val="24"/>
                <w:szCs w:val="24"/>
              </w:rPr>
            </w:pPr>
            <w:r w:rsidRPr="00C571AC">
              <w:rPr>
                <w:rFonts w:ascii="Times New Roman" w:hAnsi="Times New Roman" w:cs="Times New Roman"/>
                <w:sz w:val="24"/>
                <w:szCs w:val="24"/>
              </w:rPr>
              <w:t>«____» ___________ 202</w:t>
            </w:r>
            <w:r w:rsidR="005624E9">
              <w:rPr>
                <w:rFonts w:ascii="Times New Roman" w:hAnsi="Times New Roman" w:cs="Times New Roman"/>
                <w:sz w:val="24"/>
                <w:szCs w:val="24"/>
                <w:lang w:val="en-US"/>
              </w:rPr>
              <w:t>6</w:t>
            </w:r>
            <w:r w:rsidRPr="00C571AC">
              <w:rPr>
                <w:rFonts w:ascii="Times New Roman" w:hAnsi="Times New Roman" w:cs="Times New Roman"/>
                <w:sz w:val="24"/>
                <w:szCs w:val="24"/>
              </w:rPr>
              <w:t xml:space="preserve"> г.</w:t>
            </w:r>
          </w:p>
        </w:tc>
      </w:tr>
    </w:tbl>
    <w:p w14:paraId="6163E7C1" w14:textId="77777777" w:rsidR="00414F4D" w:rsidRPr="00C571AC" w:rsidRDefault="00414F4D" w:rsidP="00C571AC">
      <w:pPr>
        <w:snapToGrid w:val="0"/>
        <w:spacing w:line="276" w:lineRule="auto"/>
        <w:jc w:val="both"/>
      </w:pPr>
    </w:p>
    <w:p w14:paraId="50BEB466" w14:textId="1F484F10" w:rsidR="003F3746" w:rsidRPr="00C571AC" w:rsidRDefault="003F3746" w:rsidP="00C571AC">
      <w:pPr>
        <w:pStyle w:val="TableParagraph"/>
        <w:spacing w:line="276" w:lineRule="auto"/>
        <w:ind w:left="0"/>
        <w:jc w:val="both"/>
        <w:rPr>
          <w:bCs/>
          <w:sz w:val="24"/>
          <w:szCs w:val="24"/>
          <w:lang w:eastAsia="ar-SA"/>
        </w:rPr>
      </w:pPr>
      <w:r w:rsidRPr="00C571AC">
        <w:rPr>
          <w:b/>
          <w:sz w:val="24"/>
          <w:szCs w:val="24"/>
        </w:rPr>
        <w:t>Федеральное государственное бюджетное образовательное учреждение высшего образования «Московский государственный университет геодезии и картографии»</w:t>
      </w:r>
      <w:r w:rsidR="00D017B2" w:rsidRPr="00C571AC">
        <w:rPr>
          <w:b/>
          <w:sz w:val="24"/>
          <w:szCs w:val="24"/>
        </w:rPr>
        <w:t xml:space="preserve"> </w:t>
      </w:r>
      <w:r w:rsidR="00D017B2" w:rsidRPr="00C571AC">
        <w:rPr>
          <w:sz w:val="24"/>
          <w:szCs w:val="24"/>
        </w:rPr>
        <w:t>(</w:t>
      </w:r>
      <w:r w:rsidR="0005763D" w:rsidRPr="00C571AC">
        <w:rPr>
          <w:sz w:val="24"/>
          <w:szCs w:val="24"/>
        </w:rPr>
        <w:t xml:space="preserve">сокращенное наименование – </w:t>
      </w:r>
      <w:r w:rsidR="00D017B2" w:rsidRPr="00C571AC">
        <w:rPr>
          <w:sz w:val="24"/>
          <w:szCs w:val="24"/>
        </w:rPr>
        <w:t>МИИГАиК)</w:t>
      </w:r>
      <w:r w:rsidRPr="00C571AC">
        <w:rPr>
          <w:sz w:val="24"/>
          <w:szCs w:val="24"/>
        </w:rPr>
        <w:t xml:space="preserve">, именуемое в дальнейшем «Заказчик», </w:t>
      </w:r>
      <w:r w:rsidR="00596974" w:rsidRPr="00C571AC">
        <w:rPr>
          <w:sz w:val="24"/>
          <w:szCs w:val="24"/>
        </w:rPr>
        <w:t xml:space="preserve">в </w:t>
      </w:r>
      <w:r w:rsidR="000E4C9F" w:rsidRPr="00C571AC">
        <w:rPr>
          <w:sz w:val="24"/>
          <w:szCs w:val="24"/>
        </w:rPr>
        <w:t xml:space="preserve">лице </w:t>
      </w:r>
      <w:r w:rsidR="00D1687D" w:rsidRPr="00C571AC">
        <w:rPr>
          <w:sz w:val="24"/>
          <w:szCs w:val="24"/>
        </w:rPr>
        <w:t xml:space="preserve">представителя Кремлёва Дмитрия Юрьевича, действующего на основании доверенности от </w:t>
      </w:r>
      <w:r w:rsidR="009C7BDA">
        <w:rPr>
          <w:sz w:val="24"/>
          <w:szCs w:val="24"/>
        </w:rPr>
        <w:t>25.08.2025 г. № 65</w:t>
      </w:r>
      <w:r w:rsidR="000E4C9F" w:rsidRPr="00C571AC">
        <w:rPr>
          <w:sz w:val="24"/>
          <w:szCs w:val="24"/>
        </w:rPr>
        <w:t>,</w:t>
      </w:r>
      <w:r w:rsidRPr="00C571AC">
        <w:rPr>
          <w:sz w:val="24"/>
          <w:szCs w:val="24"/>
        </w:rPr>
        <w:t xml:space="preserve"> с одной стороны, </w:t>
      </w:r>
      <w:r w:rsidR="007131BC" w:rsidRPr="00C571AC">
        <w:rPr>
          <w:bCs/>
          <w:sz w:val="24"/>
          <w:szCs w:val="24"/>
          <w:lang w:eastAsia="ar-SA"/>
        </w:rPr>
        <w:t>и</w:t>
      </w:r>
      <w:r w:rsidR="00F366F4" w:rsidRPr="00C571AC">
        <w:rPr>
          <w:color w:val="2C303B"/>
          <w:spacing w:val="-3"/>
          <w:sz w:val="24"/>
          <w:szCs w:val="24"/>
          <w:shd w:val="clear" w:color="auto" w:fill="FFFFFF"/>
          <w:lang w:eastAsia="ru-RU"/>
        </w:rPr>
        <w:t xml:space="preserve"> </w:t>
      </w:r>
      <w:r w:rsidR="00D1687D" w:rsidRPr="00C571AC">
        <w:rPr>
          <w:color w:val="2C303B"/>
          <w:spacing w:val="-3"/>
          <w:sz w:val="24"/>
          <w:szCs w:val="24"/>
          <w:shd w:val="clear" w:color="auto" w:fill="FFFFFF"/>
          <w:lang w:eastAsia="ru-RU"/>
        </w:rPr>
        <w:t>______</w:t>
      </w:r>
      <w:r w:rsidR="000E4C9F" w:rsidRPr="00C571AC">
        <w:rPr>
          <w:bCs/>
          <w:sz w:val="24"/>
          <w:szCs w:val="24"/>
          <w:lang w:eastAsia="ar-SA"/>
        </w:rPr>
        <w:t xml:space="preserve"> (</w:t>
      </w:r>
      <w:r w:rsidR="000E4C9F" w:rsidRPr="00C571AC">
        <w:rPr>
          <w:sz w:val="24"/>
          <w:szCs w:val="24"/>
        </w:rPr>
        <w:t xml:space="preserve">сокращенное наименование – </w:t>
      </w:r>
      <w:r w:rsidR="00D1687D" w:rsidRPr="00C571AC">
        <w:rPr>
          <w:sz w:val="24"/>
          <w:szCs w:val="24"/>
        </w:rPr>
        <w:t>_________</w:t>
      </w:r>
      <w:r w:rsidR="000E4C9F" w:rsidRPr="00C571AC">
        <w:rPr>
          <w:sz w:val="24"/>
          <w:szCs w:val="24"/>
        </w:rPr>
        <w:t xml:space="preserve">), в лице </w:t>
      </w:r>
      <w:r w:rsidR="00D1687D" w:rsidRPr="00C571AC">
        <w:rPr>
          <w:bCs/>
          <w:sz w:val="24"/>
          <w:szCs w:val="24"/>
          <w:lang w:eastAsia="ru-RU"/>
        </w:rPr>
        <w:t>__________</w:t>
      </w:r>
      <w:r w:rsidR="00E64AE5" w:rsidRPr="00C571AC">
        <w:rPr>
          <w:bCs/>
          <w:sz w:val="24"/>
          <w:szCs w:val="24"/>
          <w:lang w:eastAsia="ru-RU"/>
        </w:rPr>
        <w:t>, действующ</w:t>
      </w:r>
      <w:r w:rsidR="00D1687D" w:rsidRPr="00C571AC">
        <w:rPr>
          <w:bCs/>
          <w:sz w:val="24"/>
          <w:szCs w:val="24"/>
          <w:lang w:eastAsia="ru-RU"/>
        </w:rPr>
        <w:t>__</w:t>
      </w:r>
      <w:r w:rsidR="00E64AE5" w:rsidRPr="00C571AC">
        <w:rPr>
          <w:bCs/>
          <w:sz w:val="24"/>
          <w:szCs w:val="24"/>
          <w:lang w:eastAsia="ru-RU"/>
        </w:rPr>
        <w:t xml:space="preserve"> на основании </w:t>
      </w:r>
      <w:r w:rsidR="00D1687D" w:rsidRPr="00C571AC">
        <w:rPr>
          <w:bCs/>
          <w:sz w:val="24"/>
          <w:szCs w:val="24"/>
          <w:lang w:eastAsia="ru-RU"/>
        </w:rPr>
        <w:t>____________</w:t>
      </w:r>
      <w:r w:rsidR="00E64AE5" w:rsidRPr="00C571AC">
        <w:rPr>
          <w:sz w:val="24"/>
          <w:szCs w:val="24"/>
        </w:rPr>
        <w:t xml:space="preserve">, </w:t>
      </w:r>
      <w:r w:rsidR="000E4C9F" w:rsidRPr="00C571AC">
        <w:rPr>
          <w:sz w:val="24"/>
          <w:szCs w:val="24"/>
        </w:rPr>
        <w:t xml:space="preserve">именуемое </w:t>
      </w:r>
      <w:r w:rsidR="0058256F" w:rsidRPr="00C571AC">
        <w:rPr>
          <w:sz w:val="24"/>
          <w:szCs w:val="24"/>
        </w:rPr>
        <w:t>в дальнейшем «</w:t>
      </w:r>
      <w:r w:rsidR="0058256F" w:rsidRPr="00C571AC">
        <w:rPr>
          <w:bCs/>
          <w:sz w:val="24"/>
          <w:szCs w:val="24"/>
          <w:lang w:eastAsia="ar-SA"/>
        </w:rPr>
        <w:t xml:space="preserve">Поставщик», </w:t>
      </w:r>
      <w:r w:rsidRPr="00C571AC">
        <w:rPr>
          <w:sz w:val="24"/>
          <w:szCs w:val="24"/>
        </w:rPr>
        <w:t xml:space="preserve">с другой стороны, </w:t>
      </w:r>
      <w:r w:rsidR="00ED3EDB" w:rsidRPr="00C571AC">
        <w:rPr>
          <w:sz w:val="24"/>
          <w:szCs w:val="24"/>
        </w:rPr>
        <w:t>совместно</w:t>
      </w:r>
      <w:r w:rsidR="00862E18" w:rsidRPr="00C571AC">
        <w:rPr>
          <w:sz w:val="24"/>
          <w:szCs w:val="24"/>
        </w:rPr>
        <w:t xml:space="preserve"> </w:t>
      </w:r>
      <w:r w:rsidRPr="00C571AC">
        <w:rPr>
          <w:sz w:val="24"/>
          <w:szCs w:val="24"/>
        </w:rPr>
        <w:t xml:space="preserve">именуемые «Стороны» и </w:t>
      </w:r>
      <w:r w:rsidR="00E54C2F" w:rsidRPr="00C571AC">
        <w:rPr>
          <w:sz w:val="24"/>
          <w:szCs w:val="24"/>
        </w:rPr>
        <w:t>по</w:t>
      </w:r>
      <w:r w:rsidRPr="00C571AC">
        <w:rPr>
          <w:sz w:val="24"/>
          <w:szCs w:val="24"/>
        </w:rPr>
        <w:t xml:space="preserve"> отдельности «Сторона»,</w:t>
      </w:r>
      <w:r w:rsidR="00862E18" w:rsidRPr="00C571AC">
        <w:rPr>
          <w:sz w:val="24"/>
          <w:szCs w:val="24"/>
        </w:rPr>
        <w:t xml:space="preserve"> </w:t>
      </w:r>
      <w:r w:rsidRPr="00C571AC">
        <w:rPr>
          <w:sz w:val="24"/>
          <w:szCs w:val="24"/>
        </w:rPr>
        <w:t xml:space="preserve">с соблюдением требований Гражданского кодекса Российской Федерации, в соответствии с </w:t>
      </w:r>
      <w:r w:rsidR="00864713">
        <w:rPr>
          <w:sz w:val="24"/>
          <w:szCs w:val="24"/>
        </w:rPr>
        <w:t>пунктом</w:t>
      </w:r>
      <w:r w:rsidR="00864713" w:rsidRPr="00864713">
        <w:rPr>
          <w:sz w:val="24"/>
          <w:szCs w:val="24"/>
          <w:lang w:eastAsia="ru-RU"/>
        </w:rPr>
        <w:t xml:space="preserve"> </w:t>
      </w:r>
      <w:r w:rsidR="0027520E">
        <w:rPr>
          <w:sz w:val="24"/>
          <w:szCs w:val="24"/>
          <w:lang w:eastAsia="ru-RU"/>
        </w:rPr>
        <w:t>4</w:t>
      </w:r>
      <w:r w:rsidR="00864713" w:rsidRPr="00864713">
        <w:rPr>
          <w:sz w:val="24"/>
          <w:szCs w:val="24"/>
          <w:lang w:eastAsia="ru-RU"/>
        </w:rPr>
        <w:t xml:space="preserve"> ч</w:t>
      </w:r>
      <w:r w:rsidR="00864713">
        <w:rPr>
          <w:sz w:val="24"/>
          <w:szCs w:val="24"/>
          <w:lang w:eastAsia="ru-RU"/>
        </w:rPr>
        <w:t>асти</w:t>
      </w:r>
      <w:r w:rsidR="00864713" w:rsidRPr="00864713">
        <w:rPr>
          <w:sz w:val="24"/>
          <w:szCs w:val="24"/>
          <w:lang w:eastAsia="ru-RU"/>
        </w:rPr>
        <w:t xml:space="preserve"> 1 ст</w:t>
      </w:r>
      <w:r w:rsidR="00864713">
        <w:rPr>
          <w:sz w:val="24"/>
          <w:szCs w:val="24"/>
          <w:lang w:eastAsia="ru-RU"/>
        </w:rPr>
        <w:t>атьи</w:t>
      </w:r>
      <w:r w:rsidR="00864713" w:rsidRPr="00864713">
        <w:rPr>
          <w:sz w:val="24"/>
          <w:szCs w:val="24"/>
          <w:lang w:eastAsia="ru-RU"/>
        </w:rPr>
        <w:t xml:space="preserve"> 93 Феде</w:t>
      </w:r>
      <w:r w:rsidR="00864713">
        <w:rPr>
          <w:sz w:val="24"/>
          <w:szCs w:val="24"/>
          <w:lang w:eastAsia="ru-RU"/>
        </w:rPr>
        <w:t>рального закона от 05.04.2013 № </w:t>
      </w:r>
      <w:r w:rsidR="00864713" w:rsidRPr="00864713">
        <w:rPr>
          <w:sz w:val="24"/>
          <w:szCs w:val="24"/>
          <w:lang w:eastAsia="ru-RU"/>
        </w:rPr>
        <w:t>44-ФЗ «О контрактной системе в сфере закупок товаров, работ, услуг для обеспечения государственных и муниципальных нужд» (далее – Закон № 44-ФЗ)</w:t>
      </w:r>
      <w:r w:rsidR="0005763D" w:rsidRPr="00C571AC">
        <w:rPr>
          <w:sz w:val="24"/>
          <w:szCs w:val="24"/>
        </w:rPr>
        <w:t>,</w:t>
      </w:r>
      <w:r w:rsidRPr="00C571AC">
        <w:rPr>
          <w:sz w:val="24"/>
          <w:szCs w:val="24"/>
        </w:rPr>
        <w:t xml:space="preserve"> заключили настоящий </w:t>
      </w:r>
      <w:r w:rsidR="00864713" w:rsidRPr="00C571AC">
        <w:rPr>
          <w:sz w:val="24"/>
          <w:szCs w:val="24"/>
        </w:rPr>
        <w:t xml:space="preserve"> </w:t>
      </w:r>
      <w:r w:rsidR="00864713">
        <w:rPr>
          <w:sz w:val="24"/>
          <w:szCs w:val="24"/>
        </w:rPr>
        <w:t xml:space="preserve">контракт </w:t>
      </w:r>
      <w:r w:rsidRPr="00C571AC">
        <w:rPr>
          <w:sz w:val="24"/>
          <w:szCs w:val="24"/>
        </w:rPr>
        <w:t xml:space="preserve">(далее </w:t>
      </w:r>
      <w:r w:rsidR="00ED3EDB" w:rsidRPr="00C571AC">
        <w:rPr>
          <w:sz w:val="24"/>
          <w:szCs w:val="24"/>
        </w:rPr>
        <w:t>–</w:t>
      </w:r>
      <w:r w:rsidR="00862E18" w:rsidRPr="00C571AC">
        <w:rPr>
          <w:sz w:val="24"/>
          <w:szCs w:val="24"/>
        </w:rPr>
        <w:t xml:space="preserve"> </w:t>
      </w:r>
      <w:r w:rsidR="00ED3EDB" w:rsidRPr="00C571AC">
        <w:rPr>
          <w:sz w:val="24"/>
          <w:szCs w:val="24"/>
        </w:rPr>
        <w:t>«</w:t>
      </w:r>
      <w:r w:rsidR="0005763D" w:rsidRPr="00C571AC">
        <w:rPr>
          <w:sz w:val="24"/>
          <w:szCs w:val="24"/>
        </w:rPr>
        <w:t>договор</w:t>
      </w:r>
      <w:r w:rsidR="00ED3EDB" w:rsidRPr="00C571AC">
        <w:rPr>
          <w:sz w:val="24"/>
          <w:szCs w:val="24"/>
        </w:rPr>
        <w:t>»</w:t>
      </w:r>
      <w:r w:rsidRPr="00C571AC">
        <w:rPr>
          <w:sz w:val="24"/>
          <w:szCs w:val="24"/>
        </w:rPr>
        <w:t>) о нижеследующем:</w:t>
      </w:r>
    </w:p>
    <w:p w14:paraId="3F1B8C5D" w14:textId="77777777" w:rsidR="007F4981" w:rsidRPr="00C571AC" w:rsidRDefault="007F4981" w:rsidP="00C571AC">
      <w:pPr>
        <w:pStyle w:val="a9"/>
        <w:numPr>
          <w:ilvl w:val="0"/>
          <w:numId w:val="3"/>
        </w:numPr>
        <w:spacing w:before="240" w:after="0"/>
        <w:ind w:hanging="357"/>
        <w:jc w:val="center"/>
        <w:rPr>
          <w:rFonts w:ascii="Times New Roman" w:hAnsi="Times New Roman" w:cs="Times New Roman"/>
          <w:b/>
          <w:bCs/>
          <w:sz w:val="24"/>
          <w:szCs w:val="24"/>
        </w:rPr>
      </w:pPr>
      <w:r w:rsidRPr="00C571AC">
        <w:rPr>
          <w:rFonts w:ascii="Times New Roman" w:hAnsi="Times New Roman" w:cs="Times New Roman"/>
          <w:b/>
          <w:bCs/>
          <w:sz w:val="24"/>
          <w:szCs w:val="24"/>
        </w:rPr>
        <w:t>ПРЕДМЕТ ДОГОВОРА</w:t>
      </w:r>
    </w:p>
    <w:p w14:paraId="1EE4A76D" w14:textId="63B9C8A1" w:rsidR="007F4981" w:rsidRPr="00C571AC" w:rsidRDefault="007F4981" w:rsidP="002B6D93">
      <w:pPr>
        <w:pStyle w:val="a9"/>
        <w:numPr>
          <w:ilvl w:val="1"/>
          <w:numId w:val="3"/>
        </w:numPr>
        <w:spacing w:after="0"/>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обязуется</w:t>
      </w:r>
      <w:r w:rsidR="00406C79">
        <w:rPr>
          <w:rFonts w:ascii="Times New Roman" w:hAnsi="Times New Roman" w:cs="Times New Roman"/>
          <w:bCs/>
          <w:sz w:val="24"/>
          <w:szCs w:val="24"/>
          <w:lang w:eastAsia="ar-SA"/>
        </w:rPr>
        <w:t xml:space="preserve"> поставить</w:t>
      </w:r>
      <w:r w:rsidR="00E0264E">
        <w:rPr>
          <w:rFonts w:ascii="Times New Roman" w:hAnsi="Times New Roman" w:cs="Times New Roman"/>
          <w:bCs/>
          <w:sz w:val="24"/>
          <w:szCs w:val="24"/>
          <w:lang w:eastAsia="ar-SA"/>
        </w:rPr>
        <w:t xml:space="preserve"> </w:t>
      </w:r>
      <w:r w:rsidR="000C006C">
        <w:rPr>
          <w:rFonts w:ascii="Times New Roman" w:hAnsi="Times New Roman" w:cs="Times New Roman"/>
          <w:b/>
          <w:bCs/>
          <w:sz w:val="24"/>
          <w:szCs w:val="24"/>
          <w:lang w:eastAsia="ar-SA"/>
        </w:rPr>
        <w:t>геодезическое оборудование и инструменты</w:t>
      </w:r>
      <w:r w:rsidR="0027520E">
        <w:rPr>
          <w:rFonts w:ascii="Times New Roman" w:hAnsi="Times New Roman" w:cs="Times New Roman"/>
          <w:bCs/>
          <w:sz w:val="24"/>
          <w:szCs w:val="24"/>
          <w:lang w:eastAsia="ar-SA"/>
        </w:rPr>
        <w:t xml:space="preserve"> </w:t>
      </w:r>
      <w:r w:rsidR="00F63C79" w:rsidRPr="00C571AC">
        <w:rPr>
          <w:rFonts w:ascii="Times New Roman" w:hAnsi="Times New Roman" w:cs="Times New Roman"/>
          <w:bCs/>
          <w:sz w:val="24"/>
          <w:szCs w:val="24"/>
          <w:lang w:eastAsia="ar-SA"/>
        </w:rPr>
        <w:t xml:space="preserve">(далее – </w:t>
      </w:r>
      <w:r w:rsidR="00ED3EDB" w:rsidRPr="00C571AC">
        <w:rPr>
          <w:rFonts w:ascii="Times New Roman" w:hAnsi="Times New Roman" w:cs="Times New Roman"/>
          <w:bCs/>
          <w:sz w:val="24"/>
          <w:szCs w:val="24"/>
          <w:lang w:eastAsia="ar-SA"/>
        </w:rPr>
        <w:t>«</w:t>
      </w:r>
      <w:r w:rsidR="0005763D" w:rsidRPr="00C571AC">
        <w:rPr>
          <w:rFonts w:ascii="Times New Roman" w:hAnsi="Times New Roman" w:cs="Times New Roman"/>
          <w:bCs/>
          <w:sz w:val="24"/>
          <w:szCs w:val="24"/>
          <w:lang w:eastAsia="ar-SA"/>
        </w:rPr>
        <w:t>товар</w:t>
      </w:r>
      <w:r w:rsidR="00ED3EDB" w:rsidRPr="00C571AC">
        <w:rPr>
          <w:rFonts w:ascii="Times New Roman" w:hAnsi="Times New Roman" w:cs="Times New Roman"/>
          <w:bCs/>
          <w:sz w:val="24"/>
          <w:szCs w:val="24"/>
          <w:lang w:eastAsia="ar-SA"/>
        </w:rPr>
        <w:t>»</w:t>
      </w:r>
      <w:r w:rsidR="00F63C79" w:rsidRPr="00C571AC">
        <w:rPr>
          <w:rFonts w:ascii="Times New Roman" w:hAnsi="Times New Roman" w:cs="Times New Roman"/>
          <w:bCs/>
          <w:sz w:val="24"/>
          <w:szCs w:val="24"/>
          <w:lang w:eastAsia="ar-SA"/>
        </w:rPr>
        <w:t>)</w:t>
      </w:r>
      <w:r w:rsidR="00E0264E">
        <w:rPr>
          <w:rFonts w:ascii="Times New Roman" w:hAnsi="Times New Roman" w:cs="Times New Roman"/>
          <w:bCs/>
          <w:sz w:val="24"/>
          <w:szCs w:val="24"/>
          <w:lang w:eastAsia="ar-SA"/>
        </w:rPr>
        <w:t xml:space="preserve"> </w:t>
      </w:r>
      <w:r w:rsidRPr="00C571AC">
        <w:rPr>
          <w:rFonts w:ascii="Times New Roman" w:hAnsi="Times New Roman" w:cs="Times New Roman"/>
          <w:bCs/>
          <w:sz w:val="24"/>
          <w:szCs w:val="24"/>
          <w:lang w:eastAsia="ar-SA"/>
        </w:rPr>
        <w:t>в количестве</w:t>
      </w:r>
      <w:r w:rsidR="00ED3EDB" w:rsidRPr="00C571AC">
        <w:rPr>
          <w:rFonts w:ascii="Times New Roman" w:hAnsi="Times New Roman" w:cs="Times New Roman"/>
          <w:bCs/>
          <w:sz w:val="24"/>
          <w:szCs w:val="24"/>
          <w:lang w:eastAsia="ar-SA"/>
        </w:rPr>
        <w:t xml:space="preserve"> и </w:t>
      </w:r>
      <w:r w:rsidR="003F69EC">
        <w:rPr>
          <w:rFonts w:ascii="Times New Roman" w:hAnsi="Times New Roman" w:cs="Times New Roman"/>
          <w:bCs/>
          <w:sz w:val="24"/>
          <w:szCs w:val="24"/>
          <w:lang w:eastAsia="ar-SA"/>
        </w:rPr>
        <w:t>в соответствии с характеристиками</w:t>
      </w:r>
      <w:r w:rsidRPr="00C571AC">
        <w:rPr>
          <w:rFonts w:ascii="Times New Roman" w:hAnsi="Times New Roman" w:cs="Times New Roman"/>
          <w:bCs/>
          <w:sz w:val="24"/>
          <w:szCs w:val="24"/>
          <w:lang w:eastAsia="ar-SA"/>
        </w:rPr>
        <w:t>, указанн</w:t>
      </w:r>
      <w:r w:rsidR="003F69EC">
        <w:rPr>
          <w:rFonts w:ascii="Times New Roman" w:hAnsi="Times New Roman" w:cs="Times New Roman"/>
          <w:bCs/>
          <w:sz w:val="24"/>
          <w:szCs w:val="24"/>
          <w:lang w:eastAsia="ar-SA"/>
        </w:rPr>
        <w:t>ым</w:t>
      </w:r>
      <w:r w:rsidRPr="00C571AC">
        <w:rPr>
          <w:rFonts w:ascii="Times New Roman" w:hAnsi="Times New Roman" w:cs="Times New Roman"/>
          <w:bCs/>
          <w:sz w:val="24"/>
          <w:szCs w:val="24"/>
          <w:lang w:eastAsia="ar-SA"/>
        </w:rPr>
        <w:t xml:space="preserve"> в </w:t>
      </w:r>
      <w:r w:rsidR="0005763D" w:rsidRPr="00C571AC">
        <w:rPr>
          <w:rFonts w:ascii="Times New Roman" w:hAnsi="Times New Roman" w:cs="Times New Roman"/>
          <w:bCs/>
          <w:sz w:val="24"/>
          <w:szCs w:val="24"/>
          <w:lang w:eastAsia="ar-SA"/>
        </w:rPr>
        <w:t>с</w:t>
      </w:r>
      <w:r w:rsidRPr="00C571AC">
        <w:rPr>
          <w:rFonts w:ascii="Times New Roman" w:hAnsi="Times New Roman" w:cs="Times New Roman"/>
          <w:bCs/>
          <w:sz w:val="24"/>
          <w:szCs w:val="24"/>
          <w:lang w:eastAsia="ar-SA"/>
        </w:rPr>
        <w:t>пецификации</w:t>
      </w:r>
      <w:r w:rsidR="003F69EC">
        <w:rPr>
          <w:rFonts w:ascii="Times New Roman" w:hAnsi="Times New Roman" w:cs="Times New Roman"/>
          <w:bCs/>
          <w:sz w:val="24"/>
          <w:szCs w:val="24"/>
          <w:lang w:eastAsia="ar-SA"/>
        </w:rPr>
        <w:t xml:space="preserve"> </w:t>
      </w:r>
      <w:r w:rsidR="003F69EC" w:rsidRPr="003F69EC">
        <w:rPr>
          <w:rFonts w:ascii="Times New Roman" w:hAnsi="Times New Roman" w:cs="Times New Roman"/>
          <w:bCs/>
          <w:sz w:val="24"/>
          <w:szCs w:val="24"/>
          <w:lang w:eastAsia="ar-SA"/>
        </w:rPr>
        <w:t>(Приложение №1 к договору)</w:t>
      </w:r>
      <w:r w:rsidR="003F69EC">
        <w:rPr>
          <w:rFonts w:ascii="Times New Roman" w:hAnsi="Times New Roman" w:cs="Times New Roman"/>
          <w:bCs/>
          <w:sz w:val="24"/>
          <w:szCs w:val="24"/>
          <w:lang w:eastAsia="ar-SA"/>
        </w:rPr>
        <w:t xml:space="preserve"> и в техническом задании</w:t>
      </w:r>
      <w:r w:rsidRPr="00C571AC">
        <w:rPr>
          <w:rFonts w:ascii="Times New Roman" w:hAnsi="Times New Roman" w:cs="Times New Roman"/>
          <w:bCs/>
          <w:sz w:val="24"/>
          <w:szCs w:val="24"/>
          <w:lang w:eastAsia="ar-SA"/>
        </w:rPr>
        <w:t xml:space="preserve"> (Приложение №</w:t>
      </w:r>
      <w:r w:rsidR="003F69EC">
        <w:rPr>
          <w:rFonts w:ascii="Times New Roman" w:hAnsi="Times New Roman" w:cs="Times New Roman"/>
          <w:bCs/>
          <w:sz w:val="24"/>
          <w:szCs w:val="24"/>
          <w:lang w:eastAsia="ar-SA"/>
        </w:rPr>
        <w:t>2</w:t>
      </w:r>
      <w:r w:rsidRPr="00C571AC">
        <w:rPr>
          <w:rFonts w:ascii="Times New Roman" w:hAnsi="Times New Roman" w:cs="Times New Roman"/>
          <w:bCs/>
          <w:sz w:val="24"/>
          <w:szCs w:val="24"/>
          <w:lang w:eastAsia="ar-SA"/>
        </w:rPr>
        <w:t xml:space="preserve"> к </w:t>
      </w:r>
      <w:r w:rsidR="0005763D" w:rsidRPr="00C571AC">
        <w:rPr>
          <w:rFonts w:ascii="Times New Roman" w:hAnsi="Times New Roman" w:cs="Times New Roman"/>
          <w:bCs/>
          <w:sz w:val="24"/>
          <w:szCs w:val="24"/>
          <w:lang w:eastAsia="ar-SA"/>
        </w:rPr>
        <w:t>договор</w:t>
      </w:r>
      <w:r w:rsidR="006052C4" w:rsidRPr="00C571AC">
        <w:rPr>
          <w:rFonts w:ascii="Times New Roman" w:hAnsi="Times New Roman" w:cs="Times New Roman"/>
          <w:bCs/>
          <w:sz w:val="24"/>
          <w:szCs w:val="24"/>
          <w:lang w:eastAsia="ar-SA"/>
        </w:rPr>
        <w:t>у)</w:t>
      </w:r>
      <w:r w:rsidR="00E65EC6" w:rsidRPr="00C571AC">
        <w:rPr>
          <w:rFonts w:ascii="Times New Roman" w:hAnsi="Times New Roman" w:cs="Times New Roman"/>
          <w:bCs/>
          <w:sz w:val="24"/>
          <w:szCs w:val="24"/>
          <w:lang w:eastAsia="ar-SA"/>
        </w:rPr>
        <w:t>,</w:t>
      </w:r>
      <w:r w:rsidR="00862E18" w:rsidRPr="00C571AC">
        <w:rPr>
          <w:rFonts w:ascii="Times New Roman" w:hAnsi="Times New Roman" w:cs="Times New Roman"/>
          <w:bCs/>
          <w:sz w:val="24"/>
          <w:szCs w:val="24"/>
          <w:lang w:eastAsia="ar-SA"/>
        </w:rPr>
        <w:t xml:space="preserve"> </w:t>
      </w:r>
      <w:r w:rsidRPr="00C571AC">
        <w:rPr>
          <w:rFonts w:ascii="Times New Roman" w:hAnsi="Times New Roman" w:cs="Times New Roman"/>
          <w:bCs/>
          <w:sz w:val="24"/>
          <w:szCs w:val="24"/>
          <w:lang w:eastAsia="ar-SA"/>
        </w:rPr>
        <w:t xml:space="preserve">в сроки, установленные </w:t>
      </w:r>
      <w:r w:rsidR="0005763D" w:rsidRPr="00C571AC">
        <w:rPr>
          <w:rFonts w:ascii="Times New Roman" w:hAnsi="Times New Roman" w:cs="Times New Roman"/>
          <w:bCs/>
          <w:sz w:val="24"/>
          <w:szCs w:val="24"/>
          <w:lang w:eastAsia="ar-SA"/>
        </w:rPr>
        <w:t>договор</w:t>
      </w:r>
      <w:r w:rsidR="00ED3EDB" w:rsidRPr="00C571AC">
        <w:rPr>
          <w:rFonts w:ascii="Times New Roman" w:hAnsi="Times New Roman" w:cs="Times New Roman"/>
          <w:bCs/>
          <w:sz w:val="24"/>
          <w:szCs w:val="24"/>
          <w:lang w:eastAsia="ar-SA"/>
        </w:rPr>
        <w:t>ом</w:t>
      </w:r>
      <w:r w:rsidRPr="00C571AC">
        <w:rPr>
          <w:rFonts w:ascii="Times New Roman" w:hAnsi="Times New Roman" w:cs="Times New Roman"/>
          <w:bCs/>
          <w:sz w:val="24"/>
          <w:szCs w:val="24"/>
          <w:lang w:eastAsia="ar-SA"/>
        </w:rPr>
        <w:t>, а Заказчи</w:t>
      </w:r>
      <w:r w:rsidR="003F3746" w:rsidRPr="00C571AC">
        <w:rPr>
          <w:rFonts w:ascii="Times New Roman" w:hAnsi="Times New Roman" w:cs="Times New Roman"/>
          <w:bCs/>
          <w:sz w:val="24"/>
          <w:szCs w:val="24"/>
          <w:lang w:eastAsia="ar-SA"/>
        </w:rPr>
        <w:t xml:space="preserve">к обязуется принять и оплатить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44F7B9B1" w14:textId="0954BD50" w:rsidR="00117116" w:rsidRDefault="0005763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Товар</w:t>
      </w:r>
      <w:r w:rsidR="00117116" w:rsidRPr="00C571AC">
        <w:rPr>
          <w:rFonts w:ascii="Times New Roman" w:hAnsi="Times New Roman" w:cs="Times New Roman"/>
          <w:bCs/>
          <w:sz w:val="24"/>
          <w:szCs w:val="24"/>
          <w:lang w:eastAsia="ar-SA"/>
        </w:rPr>
        <w:t xml:space="preserve"> должен быть оригинальным, новым, не выставочным экземпляром, ранее не находившимся в пользовании Поставщика (или третьих лиц), не подвергавшийся ремонту (модернизации или восстановлению), не должен находиться в залоге, под арестом или под иным обременением. Не допускается поставка </w:t>
      </w:r>
      <w:r w:rsidRPr="00C571AC">
        <w:rPr>
          <w:rFonts w:ascii="Times New Roman" w:hAnsi="Times New Roman" w:cs="Times New Roman"/>
          <w:bCs/>
          <w:sz w:val="24"/>
          <w:szCs w:val="24"/>
          <w:lang w:eastAsia="ar-SA"/>
        </w:rPr>
        <w:t>товар</w:t>
      </w:r>
      <w:r w:rsidR="00117116" w:rsidRPr="00C571AC">
        <w:rPr>
          <w:rFonts w:ascii="Times New Roman" w:hAnsi="Times New Roman" w:cs="Times New Roman"/>
          <w:bCs/>
          <w:sz w:val="24"/>
          <w:szCs w:val="24"/>
          <w:lang w:eastAsia="ar-SA"/>
        </w:rPr>
        <w:t>а бывшего в употреблении или на длительном хранении.</w:t>
      </w:r>
    </w:p>
    <w:p w14:paraId="3BA84F72" w14:textId="12746E07" w:rsidR="00EC3291" w:rsidRPr="00821603" w:rsidRDefault="00864713" w:rsidP="00D03DC2">
      <w:pPr>
        <w:pStyle w:val="a9"/>
        <w:numPr>
          <w:ilvl w:val="1"/>
          <w:numId w:val="3"/>
        </w:numPr>
        <w:spacing w:after="0"/>
        <w:jc w:val="both"/>
        <w:rPr>
          <w:rFonts w:ascii="Times New Roman" w:hAnsi="Times New Roman" w:cs="Times New Roman"/>
          <w:bCs/>
          <w:sz w:val="24"/>
          <w:szCs w:val="24"/>
          <w:lang w:eastAsia="ar-SA"/>
        </w:rPr>
      </w:pPr>
      <w:r w:rsidRPr="00821603">
        <w:rPr>
          <w:rFonts w:ascii="Times New Roman" w:hAnsi="Times New Roman" w:cs="Times New Roman"/>
          <w:bCs/>
          <w:sz w:val="24"/>
          <w:szCs w:val="24"/>
          <w:lang w:eastAsia="ar-SA"/>
        </w:rPr>
        <w:t xml:space="preserve">Идентификационный код закупки: </w:t>
      </w:r>
      <w:r w:rsidR="00D03DC2" w:rsidRPr="00D03DC2">
        <w:rPr>
          <w:rFonts w:ascii="Times New Roman" w:hAnsi="Times New Roman" w:cs="Times New Roman"/>
          <w:bCs/>
          <w:sz w:val="24"/>
          <w:szCs w:val="24"/>
          <w:lang w:eastAsia="ar-SA"/>
        </w:rPr>
        <w:t>26 177010123997701010010003 06</w:t>
      </w:r>
      <w:r w:rsidR="00D03DC2">
        <w:rPr>
          <w:rFonts w:ascii="Times New Roman" w:hAnsi="Times New Roman" w:cs="Times New Roman"/>
          <w:bCs/>
          <w:sz w:val="24"/>
          <w:szCs w:val="24"/>
          <w:lang w:eastAsia="ar-SA"/>
        </w:rPr>
        <w:t>9</w:t>
      </w:r>
      <w:r w:rsidR="00D03DC2" w:rsidRPr="00D03DC2">
        <w:rPr>
          <w:rFonts w:ascii="Times New Roman" w:hAnsi="Times New Roman" w:cs="Times New Roman"/>
          <w:bCs/>
          <w:sz w:val="24"/>
          <w:szCs w:val="24"/>
          <w:lang w:eastAsia="ar-SA"/>
        </w:rPr>
        <w:t xml:space="preserve"> 0000 244</w:t>
      </w:r>
      <w:r w:rsidR="00821603">
        <w:rPr>
          <w:rFonts w:ascii="Times New Roman" w:hAnsi="Times New Roman" w:cs="Times New Roman"/>
          <w:bCs/>
          <w:sz w:val="24"/>
          <w:szCs w:val="24"/>
          <w:lang w:eastAsia="ar-SA"/>
        </w:rPr>
        <w:t>.</w:t>
      </w:r>
    </w:p>
    <w:p w14:paraId="7AB7172D"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C571AC">
        <w:rPr>
          <w:rFonts w:ascii="Times New Roman" w:hAnsi="Times New Roman" w:cs="Times New Roman"/>
          <w:b/>
          <w:bCs/>
          <w:sz w:val="24"/>
          <w:szCs w:val="24"/>
        </w:rPr>
        <w:t>ЦЕНА</w:t>
      </w:r>
      <w:r w:rsidRPr="00C571AC">
        <w:rPr>
          <w:rFonts w:ascii="Times New Roman" w:hAnsi="Times New Roman" w:cs="Times New Roman"/>
          <w:b/>
          <w:bCs/>
          <w:sz w:val="24"/>
          <w:szCs w:val="24"/>
          <w:lang w:eastAsia="ar-SA"/>
        </w:rPr>
        <w:t xml:space="preserve"> </w:t>
      </w:r>
      <w:r w:rsidRPr="00C571AC">
        <w:rPr>
          <w:rFonts w:ascii="Times New Roman" w:hAnsi="Times New Roman" w:cs="Times New Roman"/>
          <w:b/>
          <w:bCs/>
          <w:sz w:val="24"/>
          <w:szCs w:val="24"/>
        </w:rPr>
        <w:t>ДОГОВОРА</w:t>
      </w:r>
    </w:p>
    <w:p w14:paraId="5D010FE2" w14:textId="614738D8" w:rsidR="003F3746" w:rsidRPr="00C571AC" w:rsidRDefault="009A71E1" w:rsidP="000C006C">
      <w:pPr>
        <w:pStyle w:val="a9"/>
        <w:numPr>
          <w:ilvl w:val="1"/>
          <w:numId w:val="3"/>
        </w:numPr>
        <w:spacing w:after="0"/>
        <w:ind w:left="567" w:hanging="567"/>
        <w:jc w:val="both"/>
        <w:rPr>
          <w:rFonts w:ascii="Times New Roman" w:hAnsi="Times New Roman" w:cs="Times New Roman"/>
          <w:bCs/>
          <w:sz w:val="24"/>
          <w:szCs w:val="24"/>
          <w:lang w:eastAsia="ar-SA"/>
        </w:rPr>
      </w:pPr>
      <w:r w:rsidRPr="000C006C">
        <w:rPr>
          <w:rFonts w:ascii="Times New Roman" w:hAnsi="Times New Roman" w:cs="Times New Roman"/>
          <w:bCs/>
          <w:sz w:val="24"/>
          <w:szCs w:val="24"/>
          <w:lang w:eastAsia="ar-SA"/>
        </w:rPr>
        <w:t>Ц</w:t>
      </w:r>
      <w:r w:rsidR="00DA7067" w:rsidRPr="000C006C">
        <w:rPr>
          <w:rFonts w:ascii="Times New Roman" w:hAnsi="Times New Roman" w:cs="Times New Roman"/>
          <w:bCs/>
          <w:sz w:val="24"/>
          <w:szCs w:val="24"/>
          <w:lang w:eastAsia="ar-SA"/>
        </w:rPr>
        <w:t>ена</w:t>
      </w:r>
      <w:r w:rsidR="007F4981" w:rsidRPr="000C006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007F4981" w:rsidRPr="00C571AC">
        <w:rPr>
          <w:rFonts w:ascii="Times New Roman" w:hAnsi="Times New Roman" w:cs="Times New Roman"/>
          <w:bCs/>
          <w:sz w:val="24"/>
          <w:szCs w:val="24"/>
          <w:lang w:eastAsia="ar-SA"/>
        </w:rPr>
        <w:t xml:space="preserve">а составляет </w:t>
      </w:r>
      <w:r w:rsidR="00D1687D" w:rsidRPr="000C006C">
        <w:rPr>
          <w:rFonts w:ascii="Times New Roman" w:hAnsi="Times New Roman" w:cs="Times New Roman"/>
          <w:bCs/>
          <w:sz w:val="24"/>
          <w:szCs w:val="24"/>
          <w:lang w:eastAsia="ar-SA"/>
        </w:rPr>
        <w:t xml:space="preserve">_______ рубл__ (__________), в том числе НДС ___%/ НДС не облагается в связи с применением Поставщиком упрощенной системы налогообложения </w:t>
      </w:r>
      <w:r w:rsidR="006B1DC3" w:rsidRPr="000C006C">
        <w:rPr>
          <w:rFonts w:ascii="Times New Roman" w:hAnsi="Times New Roman" w:cs="Times New Roman"/>
          <w:bCs/>
          <w:sz w:val="24"/>
          <w:szCs w:val="24"/>
          <w:lang w:eastAsia="ar-SA"/>
        </w:rPr>
        <w:t>на основании п. 1 ст. 145</w:t>
      </w:r>
      <w:r w:rsidR="00D1687D" w:rsidRPr="000C006C">
        <w:rPr>
          <w:rFonts w:ascii="Times New Roman" w:hAnsi="Times New Roman" w:cs="Times New Roman"/>
          <w:bCs/>
          <w:sz w:val="24"/>
          <w:szCs w:val="24"/>
          <w:lang w:eastAsia="ar-SA"/>
        </w:rPr>
        <w:t xml:space="preserve"> Налогового кодекса Российской Федерации</w:t>
      </w:r>
      <w:r w:rsidR="00B90F2B" w:rsidRPr="004E69A6">
        <w:rPr>
          <w:rFonts w:ascii="Times New Roman" w:hAnsi="Times New Roman" w:cs="Times New Roman"/>
          <w:bCs/>
          <w:sz w:val="24"/>
          <w:szCs w:val="24"/>
          <w:lang w:eastAsia="ar-SA"/>
        </w:rPr>
        <w:t xml:space="preserve"> </w:t>
      </w:r>
      <w:r w:rsidR="00B90F2B" w:rsidRPr="00C571AC">
        <w:rPr>
          <w:rFonts w:ascii="Times New Roman" w:hAnsi="Times New Roman" w:cs="Times New Roman"/>
          <w:bCs/>
          <w:sz w:val="24"/>
          <w:szCs w:val="24"/>
          <w:lang w:eastAsia="ar-SA"/>
        </w:rPr>
        <w:t>(далее – «цена договора»)</w:t>
      </w:r>
      <w:r w:rsidR="006B1DC3">
        <w:rPr>
          <w:rFonts w:ascii="Times New Roman" w:hAnsi="Times New Roman" w:cs="Times New Roman"/>
          <w:bCs/>
          <w:sz w:val="24"/>
          <w:szCs w:val="24"/>
          <w:lang w:eastAsia="ar-SA"/>
        </w:rPr>
        <w:t>.</w:t>
      </w:r>
    </w:p>
    <w:p w14:paraId="0CCB38BB" w14:textId="1D90EED3" w:rsidR="007F4981" w:rsidRPr="00C571AC" w:rsidRDefault="00DA7067"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Цена</w:t>
      </w:r>
      <w:r w:rsidR="007F4981"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007F4981" w:rsidRPr="00C571AC">
        <w:rPr>
          <w:rFonts w:ascii="Times New Roman" w:hAnsi="Times New Roman" w:cs="Times New Roman"/>
          <w:bCs/>
          <w:sz w:val="24"/>
          <w:szCs w:val="24"/>
          <w:lang w:eastAsia="ar-SA"/>
        </w:rPr>
        <w:t>а является твердой и не может изменяться в ходе его исполнения, за исключением случаев, предусмотренных действующим законодательством Российской Федерации</w:t>
      </w:r>
      <w:r w:rsidR="009132CE" w:rsidRPr="00C571AC">
        <w:rPr>
          <w:rFonts w:ascii="Times New Roman" w:hAnsi="Times New Roman" w:cs="Times New Roman"/>
          <w:bCs/>
          <w:sz w:val="24"/>
          <w:szCs w:val="24"/>
          <w:lang w:eastAsia="ar-SA"/>
        </w:rPr>
        <w:t xml:space="preserve"> и </w:t>
      </w:r>
      <w:r w:rsidR="0005763D" w:rsidRPr="00C571AC">
        <w:rPr>
          <w:rFonts w:ascii="Times New Roman" w:hAnsi="Times New Roman" w:cs="Times New Roman"/>
          <w:bCs/>
          <w:sz w:val="24"/>
          <w:szCs w:val="24"/>
          <w:lang w:eastAsia="ar-SA"/>
        </w:rPr>
        <w:t>договор</w:t>
      </w:r>
      <w:r w:rsidR="009132CE" w:rsidRPr="00C571AC">
        <w:rPr>
          <w:rFonts w:ascii="Times New Roman" w:hAnsi="Times New Roman" w:cs="Times New Roman"/>
          <w:bCs/>
          <w:sz w:val="24"/>
          <w:szCs w:val="24"/>
          <w:lang w:eastAsia="ar-SA"/>
        </w:rPr>
        <w:t>ом</w:t>
      </w:r>
      <w:r w:rsidR="007F4981" w:rsidRPr="00C571AC">
        <w:rPr>
          <w:rFonts w:ascii="Times New Roman" w:hAnsi="Times New Roman" w:cs="Times New Roman"/>
          <w:bCs/>
          <w:sz w:val="24"/>
          <w:szCs w:val="24"/>
          <w:lang w:eastAsia="ar-SA"/>
        </w:rPr>
        <w:t>.</w:t>
      </w:r>
    </w:p>
    <w:p w14:paraId="6B4C196D" w14:textId="72D6FE25" w:rsidR="007F4981" w:rsidRDefault="009A71E1" w:rsidP="000C006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Цена договора включает в себя все затраты, издержки и иные расходы Поставщика, в том числе сопутствующие</w:t>
      </w:r>
      <w:r w:rsidR="00EA4E5F" w:rsidRPr="00C571AC">
        <w:rPr>
          <w:rFonts w:ascii="Times New Roman" w:hAnsi="Times New Roman" w:cs="Times New Roman"/>
          <w:bCs/>
          <w:sz w:val="24"/>
          <w:szCs w:val="24"/>
          <w:lang w:eastAsia="ar-SA"/>
        </w:rPr>
        <w:t xml:space="preserve"> услуги</w:t>
      </w:r>
      <w:r w:rsidRPr="00C571AC">
        <w:rPr>
          <w:rFonts w:ascii="Times New Roman" w:hAnsi="Times New Roman" w:cs="Times New Roman"/>
          <w:bCs/>
          <w:sz w:val="24"/>
          <w:szCs w:val="24"/>
          <w:lang w:eastAsia="ar-SA"/>
        </w:rPr>
        <w:t xml:space="preserve">, связанные с исполнением настоящего договора, включая расходы, связанные с доставкой, разгрузкой-погрузкой, подъёмом на этаж, размещением в местах хранения Заказчика, </w:t>
      </w:r>
      <w:r w:rsidR="00EC3291" w:rsidRPr="00EC3291">
        <w:rPr>
          <w:rFonts w:ascii="Times New Roman" w:hAnsi="Times New Roman" w:cs="Times New Roman"/>
          <w:bCs/>
          <w:sz w:val="24"/>
          <w:szCs w:val="24"/>
          <w:lang w:eastAsia="ar-SA"/>
        </w:rPr>
        <w:t>накладные расходы,</w:t>
      </w:r>
      <w:r w:rsidR="00EC3291">
        <w:rPr>
          <w:rFonts w:ascii="Times New Roman" w:hAnsi="Times New Roman" w:cs="Times New Roman"/>
          <w:bCs/>
          <w:sz w:val="24"/>
          <w:szCs w:val="24"/>
          <w:lang w:eastAsia="ar-SA"/>
        </w:rPr>
        <w:t xml:space="preserve"> </w:t>
      </w:r>
      <w:r w:rsidRPr="00C571AC">
        <w:rPr>
          <w:rFonts w:ascii="Times New Roman" w:hAnsi="Times New Roman" w:cs="Times New Roman"/>
          <w:bCs/>
          <w:sz w:val="24"/>
          <w:szCs w:val="24"/>
          <w:lang w:eastAsia="ar-SA"/>
        </w:rPr>
        <w:t>страхование, таможенные платежи (пошлины), другие установленные налоги, сборы, обязательные платежи и иные расходы, связанные с исполнением настоящего договора</w:t>
      </w:r>
      <w:r w:rsidR="007F4981" w:rsidRPr="00C571AC">
        <w:rPr>
          <w:rFonts w:ascii="Times New Roman" w:hAnsi="Times New Roman" w:cs="Times New Roman"/>
          <w:bCs/>
          <w:sz w:val="24"/>
          <w:szCs w:val="24"/>
          <w:lang w:eastAsia="ar-SA"/>
        </w:rPr>
        <w:t>.</w:t>
      </w:r>
    </w:p>
    <w:p w14:paraId="794A2FC4" w14:textId="1AD2ABE1" w:rsidR="00641DC6" w:rsidRPr="00C571AC" w:rsidRDefault="00641DC6" w:rsidP="00C571AC">
      <w:pPr>
        <w:pStyle w:val="a9"/>
        <w:numPr>
          <w:ilvl w:val="1"/>
          <w:numId w:val="3"/>
        </w:numPr>
        <w:spacing w:after="0"/>
        <w:ind w:left="567" w:hanging="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Цена д</w:t>
      </w:r>
      <w:r w:rsidRPr="00641DC6">
        <w:rPr>
          <w:rFonts w:ascii="Times New Roman" w:hAnsi="Times New Roman" w:cs="Times New Roman"/>
          <w:bCs/>
          <w:sz w:val="24"/>
          <w:szCs w:val="24"/>
          <w:lang w:eastAsia="ar-SA"/>
        </w:rPr>
        <w:t xml:space="preserve">оговора может быть снижена по соглашению Сторон </w:t>
      </w:r>
      <w:r w:rsidR="00E63FD4">
        <w:rPr>
          <w:rFonts w:ascii="Times New Roman" w:hAnsi="Times New Roman" w:cs="Times New Roman"/>
          <w:bCs/>
          <w:sz w:val="24"/>
          <w:szCs w:val="24"/>
          <w:lang w:eastAsia="ar-SA"/>
        </w:rPr>
        <w:t>без изменения</w:t>
      </w:r>
      <w:r w:rsidR="00F444AB">
        <w:rPr>
          <w:rFonts w:ascii="Times New Roman" w:hAnsi="Times New Roman" w:cs="Times New Roman"/>
          <w:bCs/>
          <w:sz w:val="24"/>
          <w:szCs w:val="24"/>
          <w:lang w:eastAsia="ar-SA"/>
        </w:rPr>
        <w:t>,</w:t>
      </w:r>
      <w:r>
        <w:rPr>
          <w:rFonts w:ascii="Times New Roman" w:hAnsi="Times New Roman" w:cs="Times New Roman"/>
          <w:bCs/>
          <w:sz w:val="24"/>
          <w:szCs w:val="24"/>
          <w:lang w:eastAsia="ar-SA"/>
        </w:rPr>
        <w:t xml:space="preserve"> предусмотренного д</w:t>
      </w:r>
      <w:r w:rsidRPr="00641DC6">
        <w:rPr>
          <w:rFonts w:ascii="Times New Roman" w:hAnsi="Times New Roman" w:cs="Times New Roman"/>
          <w:bCs/>
          <w:sz w:val="24"/>
          <w:szCs w:val="24"/>
          <w:lang w:eastAsia="ar-SA"/>
        </w:rPr>
        <w:t xml:space="preserve">оговором количества и качества поставляемого товара и иных условий настоящего </w:t>
      </w:r>
      <w:r>
        <w:rPr>
          <w:rFonts w:ascii="Times New Roman" w:hAnsi="Times New Roman" w:cs="Times New Roman"/>
          <w:bCs/>
          <w:sz w:val="24"/>
          <w:szCs w:val="24"/>
          <w:lang w:eastAsia="ar-SA"/>
        </w:rPr>
        <w:t>д</w:t>
      </w:r>
      <w:r w:rsidRPr="00641DC6">
        <w:rPr>
          <w:rFonts w:ascii="Times New Roman" w:hAnsi="Times New Roman" w:cs="Times New Roman"/>
          <w:bCs/>
          <w:sz w:val="24"/>
          <w:szCs w:val="24"/>
          <w:lang w:eastAsia="ar-SA"/>
        </w:rPr>
        <w:t>оговора</w:t>
      </w:r>
      <w:r>
        <w:rPr>
          <w:rFonts w:ascii="Times New Roman" w:hAnsi="Times New Roman" w:cs="Times New Roman"/>
          <w:bCs/>
          <w:sz w:val="24"/>
          <w:szCs w:val="24"/>
          <w:lang w:eastAsia="ar-SA"/>
        </w:rPr>
        <w:t>.</w:t>
      </w:r>
    </w:p>
    <w:p w14:paraId="61784CFA" w14:textId="7BF776F3" w:rsidR="007F4981" w:rsidRPr="000C006C" w:rsidRDefault="00694B7E" w:rsidP="000C006C">
      <w:pPr>
        <w:pStyle w:val="a9"/>
        <w:numPr>
          <w:ilvl w:val="1"/>
          <w:numId w:val="3"/>
        </w:numPr>
        <w:spacing w:after="0"/>
        <w:ind w:left="567" w:hanging="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Источник финансирования договора: </w:t>
      </w:r>
      <w:r w:rsidR="0027520E" w:rsidRPr="0027520E">
        <w:rPr>
          <w:rFonts w:ascii="Times New Roman" w:hAnsi="Times New Roman" w:cs="Times New Roman"/>
          <w:bCs/>
          <w:sz w:val="24"/>
          <w:szCs w:val="24"/>
          <w:lang w:eastAsia="ar-SA"/>
        </w:rPr>
        <w:t xml:space="preserve">средства субсидии, предусмотренные Соглашением от 03.04.2026 г. № 075-15-2026-048 о предоставлении из федерального бюджета грантов в форме </w:t>
      </w:r>
      <w:r w:rsidR="0027520E" w:rsidRPr="0027520E">
        <w:rPr>
          <w:rFonts w:ascii="Times New Roman" w:hAnsi="Times New Roman" w:cs="Times New Roman"/>
          <w:bCs/>
          <w:sz w:val="24"/>
          <w:szCs w:val="24"/>
          <w:lang w:eastAsia="ar-SA"/>
        </w:rPr>
        <w:lastRenderedPageBreak/>
        <w:t>субсидий в соответствии с пунктом 4 статьи 78.1 Бюджетного кодекса Российской Федерации, заключенным между Министерством науки и высшего образования Российской Федерации и МИИГАиК.</w:t>
      </w:r>
    </w:p>
    <w:p w14:paraId="5F2DFFB1"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C571AC">
        <w:rPr>
          <w:rFonts w:ascii="Times New Roman" w:hAnsi="Times New Roman" w:cs="Times New Roman"/>
          <w:b/>
          <w:bCs/>
          <w:sz w:val="24"/>
          <w:szCs w:val="24"/>
        </w:rPr>
        <w:t>ПОРЯДОК</w:t>
      </w:r>
      <w:r w:rsidRPr="00C571AC">
        <w:rPr>
          <w:rFonts w:ascii="Times New Roman" w:hAnsi="Times New Roman" w:cs="Times New Roman"/>
          <w:b/>
          <w:bCs/>
          <w:sz w:val="24"/>
          <w:szCs w:val="24"/>
          <w:lang w:eastAsia="ar-SA"/>
        </w:rPr>
        <w:t xml:space="preserve"> </w:t>
      </w:r>
      <w:r w:rsidR="007F4981" w:rsidRPr="00C571AC">
        <w:rPr>
          <w:rFonts w:ascii="Times New Roman" w:hAnsi="Times New Roman" w:cs="Times New Roman"/>
          <w:b/>
          <w:bCs/>
          <w:caps/>
          <w:sz w:val="24"/>
          <w:szCs w:val="24"/>
          <w:lang w:eastAsia="ar-SA"/>
        </w:rPr>
        <w:t>расчетов</w:t>
      </w:r>
    </w:p>
    <w:p w14:paraId="02B70039" w14:textId="77777777" w:rsidR="00D6786F" w:rsidRPr="00C571AC" w:rsidRDefault="006162A1"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sz w:val="24"/>
          <w:szCs w:val="24"/>
          <w:lang w:eastAsia="ar-SA"/>
        </w:rPr>
        <w:t xml:space="preserve">Оплата производится Заказчиком в течение 7 (семи) рабочих дней со дня подписания Сторонами в </w:t>
      </w:r>
      <w:r w:rsidR="009A71E1" w:rsidRPr="00C571AC">
        <w:rPr>
          <w:rFonts w:ascii="Times New Roman" w:hAnsi="Times New Roman" w:cs="Times New Roman"/>
          <w:sz w:val="24"/>
          <w:szCs w:val="24"/>
          <w:lang w:eastAsia="ar-SA"/>
        </w:rPr>
        <w:t>2 (</w:t>
      </w:r>
      <w:r w:rsidRPr="00C571AC">
        <w:rPr>
          <w:rFonts w:ascii="Times New Roman" w:hAnsi="Times New Roman" w:cs="Times New Roman"/>
          <w:bCs/>
          <w:sz w:val="24"/>
          <w:szCs w:val="24"/>
          <w:lang w:eastAsia="ar-SA"/>
        </w:rPr>
        <w:t>двух</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экземплярах товарной накладной </w:t>
      </w:r>
      <w:r w:rsidR="009A71E1" w:rsidRPr="00C571AC">
        <w:rPr>
          <w:rFonts w:ascii="Times New Roman" w:hAnsi="Times New Roman" w:cs="Times New Roman"/>
          <w:bCs/>
          <w:sz w:val="24"/>
          <w:szCs w:val="24"/>
          <w:lang w:eastAsia="ar-SA"/>
        </w:rPr>
        <w:t xml:space="preserve">по форме ТОРГ-12 </w:t>
      </w:r>
      <w:r w:rsidRPr="00C571AC">
        <w:rPr>
          <w:rFonts w:ascii="Times New Roman" w:hAnsi="Times New Roman" w:cs="Times New Roman"/>
          <w:bCs/>
          <w:sz w:val="24"/>
          <w:szCs w:val="24"/>
          <w:lang w:eastAsia="ar-SA"/>
        </w:rPr>
        <w:t xml:space="preserve">или универсального передаточного документа </w:t>
      </w:r>
      <w:r w:rsidR="009A71E1" w:rsidRPr="00C571AC">
        <w:rPr>
          <w:rFonts w:ascii="Times New Roman" w:hAnsi="Times New Roman" w:cs="Times New Roman"/>
          <w:bCs/>
          <w:sz w:val="24"/>
          <w:szCs w:val="24"/>
          <w:lang w:eastAsia="ar-SA"/>
        </w:rPr>
        <w:t xml:space="preserve">(далее – УПД) </w:t>
      </w:r>
      <w:r w:rsidRPr="00C571AC">
        <w:rPr>
          <w:rFonts w:ascii="Times New Roman" w:hAnsi="Times New Roman" w:cs="Times New Roman"/>
          <w:bCs/>
          <w:sz w:val="24"/>
          <w:szCs w:val="24"/>
          <w:lang w:eastAsia="ar-SA"/>
        </w:rPr>
        <w:t>на основании выставленного Поставщиком счета.</w:t>
      </w:r>
    </w:p>
    <w:p w14:paraId="419032CB"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В случае изменения банковских реквизитов Поставщик обязан в течение 2 (двух)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несет Поставщик.</w:t>
      </w:r>
    </w:p>
    <w:p w14:paraId="53F97668"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В случае предоставления документов на оплату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 оформленных с ошибками, такие документы возвращаются Поставщику, и срок оплаты продлевается на время устранения таких ошибок.</w:t>
      </w:r>
    </w:p>
    <w:p w14:paraId="24404A66" w14:textId="6CE55670" w:rsidR="007F4981"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Обя</w:t>
      </w:r>
      <w:r w:rsidR="001B41B1" w:rsidRPr="00C571AC">
        <w:rPr>
          <w:rFonts w:ascii="Times New Roman" w:hAnsi="Times New Roman" w:cs="Times New Roman"/>
          <w:bCs/>
          <w:sz w:val="24"/>
          <w:szCs w:val="24"/>
          <w:lang w:eastAsia="ar-SA"/>
        </w:rPr>
        <w:t xml:space="preserve">зательство Заказчика по оплате </w:t>
      </w:r>
      <w:r w:rsidR="009A71E1" w:rsidRPr="00C571AC">
        <w:rPr>
          <w:rFonts w:ascii="Times New Roman" w:hAnsi="Times New Roman" w:cs="Times New Roman"/>
          <w:bCs/>
          <w:sz w:val="24"/>
          <w:szCs w:val="24"/>
          <w:lang w:eastAsia="ar-SA"/>
        </w:rPr>
        <w:t>цены</w:t>
      </w:r>
      <w:r w:rsidR="00ED3EDB"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считается исполненным с момента списания денежных средств в размере, составляющем </w:t>
      </w:r>
      <w:r w:rsidR="00DA7067" w:rsidRPr="00C571AC">
        <w:rPr>
          <w:rFonts w:ascii="Times New Roman" w:hAnsi="Times New Roman" w:cs="Times New Roman"/>
          <w:bCs/>
          <w:sz w:val="24"/>
          <w:szCs w:val="24"/>
          <w:lang w:eastAsia="ar-SA"/>
        </w:rPr>
        <w:t>цену</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с казначейского счета </w:t>
      </w:r>
      <w:r w:rsidR="00AF73F0" w:rsidRPr="00C571AC">
        <w:rPr>
          <w:rFonts w:ascii="Times New Roman" w:hAnsi="Times New Roman" w:cs="Times New Roman"/>
          <w:bCs/>
          <w:sz w:val="24"/>
          <w:szCs w:val="24"/>
          <w:lang w:eastAsia="ar-SA"/>
        </w:rPr>
        <w:t>Заказчика</w:t>
      </w:r>
      <w:r w:rsidR="009A71E1" w:rsidRPr="00C571AC">
        <w:rPr>
          <w:rFonts w:ascii="Times New Roman" w:hAnsi="Times New Roman" w:cs="Times New Roman"/>
          <w:bCs/>
          <w:sz w:val="24"/>
          <w:szCs w:val="24"/>
          <w:lang w:eastAsia="ar-SA"/>
        </w:rPr>
        <w:t xml:space="preserve"> на расчетный счет Поставщика, указанны</w:t>
      </w:r>
      <w:r w:rsidR="00F01F4B">
        <w:rPr>
          <w:rFonts w:ascii="Times New Roman" w:hAnsi="Times New Roman" w:cs="Times New Roman"/>
          <w:bCs/>
          <w:sz w:val="24"/>
          <w:szCs w:val="24"/>
          <w:lang w:eastAsia="ar-SA"/>
        </w:rPr>
        <w:t>й</w:t>
      </w:r>
      <w:r w:rsidR="009A71E1" w:rsidRPr="00C571AC">
        <w:rPr>
          <w:rFonts w:ascii="Times New Roman" w:hAnsi="Times New Roman" w:cs="Times New Roman"/>
          <w:bCs/>
          <w:sz w:val="24"/>
          <w:szCs w:val="24"/>
          <w:lang w:eastAsia="ar-SA"/>
        </w:rPr>
        <w:t xml:space="preserve"> в разделе 1</w:t>
      </w:r>
      <w:r w:rsidR="00F4242B">
        <w:rPr>
          <w:rFonts w:ascii="Times New Roman" w:hAnsi="Times New Roman" w:cs="Times New Roman"/>
          <w:bCs/>
          <w:sz w:val="24"/>
          <w:szCs w:val="24"/>
          <w:lang w:eastAsia="ar-SA"/>
        </w:rPr>
        <w:t>5</w:t>
      </w:r>
      <w:r w:rsidR="009A71E1" w:rsidRPr="00C571AC">
        <w:rPr>
          <w:rFonts w:ascii="Times New Roman" w:hAnsi="Times New Roman" w:cs="Times New Roman"/>
          <w:bCs/>
          <w:sz w:val="24"/>
          <w:szCs w:val="24"/>
          <w:lang w:eastAsia="ar-SA"/>
        </w:rPr>
        <w:t xml:space="preserve"> договора</w:t>
      </w:r>
      <w:r w:rsidRPr="00C571AC">
        <w:rPr>
          <w:rFonts w:ascii="Times New Roman" w:hAnsi="Times New Roman" w:cs="Times New Roman"/>
          <w:bCs/>
          <w:sz w:val="24"/>
          <w:szCs w:val="24"/>
          <w:lang w:eastAsia="ar-SA"/>
        </w:rPr>
        <w:t>.</w:t>
      </w:r>
    </w:p>
    <w:p w14:paraId="517303FE" w14:textId="77777777" w:rsidR="004308A9" w:rsidRPr="00C571AC" w:rsidRDefault="004308A9" w:rsidP="00C571AC">
      <w:pPr>
        <w:pStyle w:val="a9"/>
        <w:numPr>
          <w:ilvl w:val="1"/>
          <w:numId w:val="3"/>
        </w:numPr>
        <w:spacing w:after="0"/>
        <w:ind w:left="567" w:hanging="567"/>
        <w:jc w:val="both"/>
        <w:rPr>
          <w:rFonts w:ascii="Times New Roman" w:hAnsi="Times New Roman" w:cs="Times New Roman"/>
          <w:sz w:val="24"/>
          <w:szCs w:val="24"/>
          <w:lang w:eastAsia="ar-SA"/>
        </w:rPr>
      </w:pPr>
      <w:r w:rsidRPr="00C571AC">
        <w:rPr>
          <w:rFonts w:ascii="Times New Roman" w:hAnsi="Times New Roman" w:cs="Times New Roman"/>
          <w:bCs/>
          <w:sz w:val="24"/>
          <w:szCs w:val="24"/>
          <w:lang w:eastAsia="ar-SA"/>
        </w:rPr>
        <w:t xml:space="preserve">В случае начисления Заказчиком неустойки (штрафа, пеней) и выставления требования об ее уплате, оплата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 осуществляется</w:t>
      </w:r>
      <w:r w:rsidRPr="00C571AC">
        <w:rPr>
          <w:rFonts w:ascii="Times New Roman" w:hAnsi="Times New Roman" w:cs="Times New Roman"/>
          <w:sz w:val="24"/>
          <w:szCs w:val="24"/>
          <w:lang w:eastAsia="ar-SA"/>
        </w:rPr>
        <w:t xml:space="preserve"> за вычетом Заказчиком такой неустойки (штрафа, пени).</w:t>
      </w:r>
    </w:p>
    <w:p w14:paraId="446D186A"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C571AC">
        <w:rPr>
          <w:rFonts w:ascii="Times New Roman" w:hAnsi="Times New Roman" w:cs="Times New Roman"/>
          <w:b/>
          <w:bCs/>
          <w:sz w:val="24"/>
          <w:szCs w:val="24"/>
        </w:rPr>
        <w:t>СРОК</w:t>
      </w:r>
      <w:r w:rsidRPr="00C571AC">
        <w:rPr>
          <w:rFonts w:ascii="Times New Roman" w:hAnsi="Times New Roman" w:cs="Times New Roman"/>
          <w:b/>
          <w:bCs/>
          <w:sz w:val="24"/>
          <w:szCs w:val="24"/>
          <w:lang w:eastAsia="ar-SA"/>
        </w:rPr>
        <w:t xml:space="preserve"> И </w:t>
      </w:r>
      <w:r w:rsidRPr="00C571AC">
        <w:rPr>
          <w:rFonts w:ascii="Times New Roman" w:hAnsi="Times New Roman" w:cs="Times New Roman"/>
          <w:b/>
          <w:bCs/>
          <w:caps/>
          <w:sz w:val="24"/>
          <w:szCs w:val="24"/>
          <w:lang w:eastAsia="ar-SA"/>
        </w:rPr>
        <w:t>МЕСТО</w:t>
      </w:r>
      <w:r w:rsidRPr="00C571AC">
        <w:rPr>
          <w:rFonts w:ascii="Times New Roman" w:hAnsi="Times New Roman" w:cs="Times New Roman"/>
          <w:b/>
          <w:bCs/>
          <w:sz w:val="24"/>
          <w:szCs w:val="24"/>
          <w:lang w:eastAsia="ar-SA"/>
        </w:rPr>
        <w:t xml:space="preserve"> ПОСТАВКИ ТОВАРА</w:t>
      </w:r>
    </w:p>
    <w:p w14:paraId="284E7EFD" w14:textId="4ABA5B37" w:rsidR="007F4981" w:rsidRPr="009575A5" w:rsidRDefault="007F4981" w:rsidP="00C571AC">
      <w:pPr>
        <w:pStyle w:val="a9"/>
        <w:numPr>
          <w:ilvl w:val="1"/>
          <w:numId w:val="3"/>
        </w:numPr>
        <w:spacing w:after="0"/>
        <w:ind w:left="567" w:hanging="567"/>
        <w:jc w:val="both"/>
        <w:rPr>
          <w:rFonts w:ascii="Times New Roman" w:hAnsi="Times New Roman" w:cs="Times New Roman"/>
          <w:bCs/>
          <w:sz w:val="24"/>
          <w:szCs w:val="24"/>
          <w:lang w:eastAsia="ar-SA"/>
        </w:rPr>
      </w:pPr>
      <w:r w:rsidRPr="009575A5">
        <w:rPr>
          <w:rFonts w:ascii="Times New Roman" w:hAnsi="Times New Roman" w:cs="Times New Roman"/>
          <w:bCs/>
          <w:sz w:val="24"/>
          <w:szCs w:val="24"/>
          <w:lang w:eastAsia="ar-SA"/>
        </w:rPr>
        <w:t xml:space="preserve">Срок поставки </w:t>
      </w:r>
      <w:r w:rsidR="0005763D" w:rsidRPr="009575A5">
        <w:rPr>
          <w:rFonts w:ascii="Times New Roman" w:hAnsi="Times New Roman" w:cs="Times New Roman"/>
          <w:bCs/>
          <w:sz w:val="24"/>
          <w:szCs w:val="24"/>
          <w:lang w:eastAsia="ar-SA"/>
        </w:rPr>
        <w:t>товар</w:t>
      </w:r>
      <w:r w:rsidRPr="009575A5">
        <w:rPr>
          <w:rFonts w:ascii="Times New Roman" w:hAnsi="Times New Roman" w:cs="Times New Roman"/>
          <w:bCs/>
          <w:sz w:val="24"/>
          <w:szCs w:val="24"/>
          <w:lang w:eastAsia="ar-SA"/>
        </w:rPr>
        <w:t xml:space="preserve">а: </w:t>
      </w:r>
      <w:r w:rsidR="005B0118">
        <w:rPr>
          <w:rFonts w:ascii="Times New Roman" w:hAnsi="Times New Roman" w:cs="Times New Roman"/>
          <w:bCs/>
          <w:sz w:val="24"/>
          <w:szCs w:val="24"/>
          <w:lang w:eastAsia="ar-SA"/>
        </w:rPr>
        <w:t xml:space="preserve">в течение </w:t>
      </w:r>
      <w:r w:rsidR="0027520E">
        <w:rPr>
          <w:rFonts w:ascii="Times New Roman" w:hAnsi="Times New Roman" w:cs="Times New Roman"/>
          <w:bCs/>
          <w:sz w:val="24"/>
          <w:szCs w:val="24"/>
          <w:lang w:eastAsia="ar-SA"/>
        </w:rPr>
        <w:t>20 (двадцати)</w:t>
      </w:r>
      <w:r w:rsidR="005B0118">
        <w:rPr>
          <w:rFonts w:ascii="Times New Roman" w:hAnsi="Times New Roman" w:cs="Times New Roman"/>
          <w:bCs/>
          <w:sz w:val="24"/>
          <w:szCs w:val="24"/>
          <w:lang w:eastAsia="ar-SA"/>
        </w:rPr>
        <w:t xml:space="preserve"> </w:t>
      </w:r>
      <w:r w:rsidR="0068768E">
        <w:rPr>
          <w:rFonts w:ascii="Times New Roman" w:hAnsi="Times New Roman" w:cs="Times New Roman"/>
          <w:bCs/>
          <w:sz w:val="24"/>
          <w:szCs w:val="24"/>
          <w:lang w:eastAsia="ar-SA"/>
        </w:rPr>
        <w:t>рабочи</w:t>
      </w:r>
      <w:r w:rsidR="005B0118">
        <w:rPr>
          <w:rFonts w:ascii="Times New Roman" w:hAnsi="Times New Roman" w:cs="Times New Roman"/>
          <w:bCs/>
          <w:sz w:val="24"/>
          <w:szCs w:val="24"/>
          <w:lang w:eastAsia="ar-SA"/>
        </w:rPr>
        <w:t>х дней с даты заключения договора</w:t>
      </w:r>
      <w:r w:rsidR="004B6E0B" w:rsidRPr="00D4292F">
        <w:rPr>
          <w:rFonts w:ascii="Times New Roman" w:hAnsi="Times New Roman" w:cs="Times New Roman"/>
          <w:bCs/>
          <w:sz w:val="24"/>
          <w:szCs w:val="24"/>
          <w:lang w:eastAsia="ar-SA"/>
        </w:rPr>
        <w:t>.</w:t>
      </w:r>
    </w:p>
    <w:p w14:paraId="666A79A3" w14:textId="16473BC5" w:rsidR="00C81119" w:rsidRPr="00C571AC" w:rsidRDefault="007F4981"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М</w:t>
      </w:r>
      <w:r w:rsidR="00362B1E" w:rsidRPr="00C571AC">
        <w:rPr>
          <w:rFonts w:ascii="Times New Roman" w:hAnsi="Times New Roman" w:cs="Times New Roman"/>
          <w:bCs/>
          <w:sz w:val="24"/>
          <w:szCs w:val="24"/>
          <w:lang w:eastAsia="ar-SA"/>
        </w:rPr>
        <w:t xml:space="preserve">есто поставки </w:t>
      </w:r>
      <w:r w:rsidR="0005763D" w:rsidRPr="00C571AC">
        <w:rPr>
          <w:rFonts w:ascii="Times New Roman" w:hAnsi="Times New Roman" w:cs="Times New Roman"/>
          <w:bCs/>
          <w:sz w:val="24"/>
          <w:szCs w:val="24"/>
          <w:lang w:eastAsia="ar-SA"/>
        </w:rPr>
        <w:t>товар</w:t>
      </w:r>
      <w:r w:rsidR="00276FBC" w:rsidRPr="00C571AC">
        <w:rPr>
          <w:rFonts w:ascii="Times New Roman" w:hAnsi="Times New Roman" w:cs="Times New Roman"/>
          <w:bCs/>
          <w:sz w:val="24"/>
          <w:szCs w:val="24"/>
          <w:lang w:eastAsia="ar-SA"/>
        </w:rPr>
        <w:t xml:space="preserve">а: </w:t>
      </w:r>
      <w:r w:rsidR="00F3213D" w:rsidRPr="00C571AC">
        <w:rPr>
          <w:rFonts w:ascii="Times New Roman" w:hAnsi="Times New Roman" w:cs="Times New Roman"/>
          <w:bCs/>
          <w:sz w:val="24"/>
          <w:szCs w:val="24"/>
          <w:lang w:eastAsia="ar-SA"/>
        </w:rPr>
        <w:t>г. Москва, Гороховский пер., д. 4</w:t>
      </w:r>
      <w:r w:rsidR="00C81119" w:rsidRPr="00C571AC">
        <w:rPr>
          <w:rFonts w:ascii="Times New Roman" w:hAnsi="Times New Roman" w:cs="Times New Roman"/>
          <w:bCs/>
          <w:sz w:val="24"/>
          <w:szCs w:val="24"/>
          <w:lang w:eastAsia="ar-SA"/>
        </w:rPr>
        <w:t>.</w:t>
      </w:r>
    </w:p>
    <w:p w14:paraId="25014D64" w14:textId="7D3CC924" w:rsidR="00D1687D" w:rsidRPr="00C571AC" w:rsidRDefault="00D1687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не менее чем за 1 (один) рабочий день до осуществления поставки товара направляет по адресу электронной почты ответственного представителя Заказчика, указанному в договоре, уведомление о времени и дате доставки товара в место доставки.</w:t>
      </w:r>
    </w:p>
    <w:p w14:paraId="4A128D7D" w14:textId="2071CA8D" w:rsidR="00D1687D" w:rsidRPr="00C571AC" w:rsidRDefault="00D1687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Поставка товара осуществляется в рабочее время, согласованное с представителем Заказчика.</w:t>
      </w:r>
    </w:p>
    <w:p w14:paraId="1DC9583B" w14:textId="77777777" w:rsidR="007F4981" w:rsidRPr="00C571AC" w:rsidRDefault="002666F7" w:rsidP="00C571AC">
      <w:pPr>
        <w:pStyle w:val="a9"/>
        <w:numPr>
          <w:ilvl w:val="0"/>
          <w:numId w:val="3"/>
        </w:numPr>
        <w:spacing w:before="240" w:after="0"/>
        <w:ind w:hanging="357"/>
        <w:contextualSpacing w:val="0"/>
        <w:jc w:val="center"/>
        <w:rPr>
          <w:rFonts w:ascii="Times New Roman" w:hAnsi="Times New Roman" w:cs="Times New Roman"/>
          <w:b/>
          <w:bCs/>
          <w:sz w:val="24"/>
          <w:szCs w:val="24"/>
        </w:rPr>
      </w:pPr>
      <w:r w:rsidRPr="00C571AC">
        <w:rPr>
          <w:rFonts w:ascii="Times New Roman" w:hAnsi="Times New Roman" w:cs="Times New Roman"/>
          <w:b/>
          <w:bCs/>
          <w:sz w:val="24"/>
          <w:szCs w:val="24"/>
        </w:rPr>
        <w:t xml:space="preserve">ПРАВА И </w:t>
      </w:r>
      <w:r w:rsidR="007F4981" w:rsidRPr="00C571AC">
        <w:rPr>
          <w:rFonts w:ascii="Times New Roman" w:hAnsi="Times New Roman" w:cs="Times New Roman"/>
          <w:b/>
          <w:bCs/>
          <w:sz w:val="24"/>
          <w:szCs w:val="24"/>
        </w:rPr>
        <w:t>ОБЯЗА</w:t>
      </w:r>
      <w:r w:rsidRPr="00C571AC">
        <w:rPr>
          <w:rFonts w:ascii="Times New Roman" w:hAnsi="Times New Roman" w:cs="Times New Roman"/>
          <w:b/>
          <w:bCs/>
          <w:sz w:val="24"/>
          <w:szCs w:val="24"/>
        </w:rPr>
        <w:t>ННОСТИ</w:t>
      </w:r>
      <w:r w:rsidR="007F4981" w:rsidRPr="00C571AC">
        <w:rPr>
          <w:rFonts w:ascii="Times New Roman" w:hAnsi="Times New Roman" w:cs="Times New Roman"/>
          <w:b/>
          <w:bCs/>
          <w:sz w:val="24"/>
          <w:szCs w:val="24"/>
        </w:rPr>
        <w:t xml:space="preserve"> СТОРОН</w:t>
      </w:r>
    </w:p>
    <w:p w14:paraId="504A862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Заказчик вправе:</w:t>
      </w:r>
    </w:p>
    <w:p w14:paraId="560890C1"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Требовать от Поставщика надлежащего исполнения обязательств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21A6241E"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Запрашивать у Поставщика информацию о ходе исполнения обязательств Поставщика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w:t>
      </w:r>
    </w:p>
    <w:p w14:paraId="7DC44ADE"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Осуществлять контроль за порядком и сроком поставки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w:t>
      </w:r>
    </w:p>
    <w:p w14:paraId="6E791AC9"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Ссылаться на недостатки поставляемого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 в том числе в части его качества, количества, комплектности.</w:t>
      </w:r>
    </w:p>
    <w:p w14:paraId="37057FD7"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При обнаружении несоответствия качества, количества и ассортимента поставленного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условиям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w:t>
      </w:r>
      <w:r w:rsidR="009A71E1" w:rsidRPr="00C571AC">
        <w:rPr>
          <w:rFonts w:ascii="Times New Roman" w:hAnsi="Times New Roman" w:cs="Times New Roman"/>
          <w:bCs/>
          <w:sz w:val="24"/>
          <w:szCs w:val="24"/>
          <w:lang w:eastAsia="ar-SA"/>
        </w:rPr>
        <w:t>с</w:t>
      </w:r>
      <w:r w:rsidR="00B85930" w:rsidRPr="00C571AC">
        <w:rPr>
          <w:rFonts w:ascii="Times New Roman" w:hAnsi="Times New Roman" w:cs="Times New Roman"/>
          <w:bCs/>
          <w:sz w:val="24"/>
          <w:szCs w:val="24"/>
          <w:lang w:eastAsia="ar-SA"/>
        </w:rPr>
        <w:t>пецификации</w:t>
      </w:r>
      <w:r w:rsidRPr="00C571AC">
        <w:rPr>
          <w:rFonts w:ascii="Times New Roman" w:hAnsi="Times New Roman" w:cs="Times New Roman"/>
          <w:bCs/>
          <w:sz w:val="24"/>
          <w:szCs w:val="24"/>
          <w:lang w:eastAsia="ar-SA"/>
        </w:rPr>
        <w:t xml:space="preserve"> требовать от Поставщика устранения указанных в </w:t>
      </w:r>
      <w:r w:rsidR="004952F8" w:rsidRPr="00C571AC">
        <w:rPr>
          <w:rFonts w:ascii="Times New Roman" w:hAnsi="Times New Roman" w:cs="Times New Roman"/>
          <w:bCs/>
          <w:sz w:val="24"/>
          <w:szCs w:val="24"/>
          <w:lang w:eastAsia="ar-SA"/>
        </w:rPr>
        <w:t xml:space="preserve">акте </w:t>
      </w:r>
      <w:r w:rsidR="00710B2A" w:rsidRPr="00C571AC">
        <w:rPr>
          <w:rFonts w:ascii="Times New Roman" w:hAnsi="Times New Roman" w:cs="Times New Roman"/>
          <w:bCs/>
          <w:sz w:val="24"/>
          <w:szCs w:val="24"/>
          <w:lang w:eastAsia="ar-SA"/>
        </w:rPr>
        <w:t>об установленном расхождении по количеству и качеству при приемке товарно-материальных ценностей (далее по тексту – Акт</w:t>
      </w:r>
      <w:r w:rsidR="009A71E1" w:rsidRPr="00C571AC">
        <w:rPr>
          <w:rFonts w:ascii="Times New Roman" w:hAnsi="Times New Roman" w:cs="Times New Roman"/>
          <w:bCs/>
          <w:sz w:val="24"/>
          <w:szCs w:val="24"/>
          <w:lang w:eastAsia="ar-SA"/>
        </w:rPr>
        <w:t xml:space="preserve"> об установленном расхождении</w:t>
      </w:r>
      <w:r w:rsidR="00710B2A"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замечаний, в том числе замены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на </w:t>
      </w:r>
      <w:r w:rsidR="0005763D" w:rsidRPr="00C571AC">
        <w:rPr>
          <w:rFonts w:ascii="Times New Roman" w:hAnsi="Times New Roman" w:cs="Times New Roman"/>
          <w:bCs/>
          <w:sz w:val="24"/>
          <w:szCs w:val="24"/>
          <w:lang w:eastAsia="ar-SA"/>
        </w:rPr>
        <w:t>товар</w:t>
      </w:r>
      <w:r w:rsidR="003856ED" w:rsidRPr="00C571AC">
        <w:rPr>
          <w:rFonts w:ascii="Times New Roman" w:hAnsi="Times New Roman" w:cs="Times New Roman"/>
          <w:bCs/>
          <w:sz w:val="24"/>
          <w:szCs w:val="24"/>
          <w:lang w:eastAsia="ar-SA"/>
        </w:rPr>
        <w:t>, соответствующий условиям</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 за счет Поставщика.</w:t>
      </w:r>
    </w:p>
    <w:p w14:paraId="1B848D48" w14:textId="77777777" w:rsidR="001B0BF8" w:rsidRPr="00C571AC" w:rsidRDefault="001B0BF8"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Требовать оплаты неустойки (штрафа, пени) в соответствии с условиями договора.</w:t>
      </w:r>
    </w:p>
    <w:p w14:paraId="2C2490DE"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lastRenderedPageBreak/>
        <w:t>Заказчик обязан:</w:t>
      </w:r>
    </w:p>
    <w:p w14:paraId="11D65491" w14:textId="77777777" w:rsidR="00117116" w:rsidRPr="00C571AC" w:rsidRDefault="00117116" w:rsidP="00C571AC">
      <w:pPr>
        <w:pStyle w:val="a9"/>
        <w:numPr>
          <w:ilvl w:val="0"/>
          <w:numId w:val="6"/>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Обеспечить приёмку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и оплату поставленного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надлежащего качества, количества и ассортимента. Оплата принятого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 надлежащего качества, количества и ассортимента должна быть произведена в срок</w:t>
      </w:r>
      <w:r w:rsidR="00710B2A" w:rsidRPr="00C571AC">
        <w:rPr>
          <w:rFonts w:ascii="Times New Roman" w:hAnsi="Times New Roman" w:cs="Times New Roman"/>
          <w:bCs/>
          <w:sz w:val="24"/>
          <w:szCs w:val="24"/>
          <w:lang w:eastAsia="ar-SA"/>
        </w:rPr>
        <w:t>и</w:t>
      </w:r>
      <w:r w:rsidRPr="00C571AC">
        <w:rPr>
          <w:rFonts w:ascii="Times New Roman" w:hAnsi="Times New Roman" w:cs="Times New Roman"/>
          <w:bCs/>
          <w:sz w:val="24"/>
          <w:szCs w:val="24"/>
          <w:lang w:eastAsia="ar-SA"/>
        </w:rPr>
        <w:t>, указанны</w:t>
      </w:r>
      <w:r w:rsidR="00710B2A" w:rsidRPr="00C571AC">
        <w:rPr>
          <w:rFonts w:ascii="Times New Roman" w:hAnsi="Times New Roman" w:cs="Times New Roman"/>
          <w:bCs/>
          <w:sz w:val="24"/>
          <w:szCs w:val="24"/>
          <w:lang w:eastAsia="ar-SA"/>
        </w:rPr>
        <w:t>е</w:t>
      </w:r>
      <w:r w:rsidRPr="00C571AC">
        <w:rPr>
          <w:rFonts w:ascii="Times New Roman" w:hAnsi="Times New Roman" w:cs="Times New Roman"/>
          <w:bCs/>
          <w:sz w:val="24"/>
          <w:szCs w:val="24"/>
          <w:lang w:eastAsia="ar-SA"/>
        </w:rPr>
        <w:t xml:space="preserve"> в </w:t>
      </w:r>
      <w:r w:rsidR="002666F7" w:rsidRPr="00C571AC">
        <w:rPr>
          <w:rFonts w:ascii="Times New Roman" w:hAnsi="Times New Roman" w:cs="Times New Roman"/>
          <w:bCs/>
          <w:sz w:val="24"/>
          <w:szCs w:val="24"/>
          <w:lang w:eastAsia="ar-SA"/>
        </w:rPr>
        <w:t>разделе 3</w:t>
      </w:r>
      <w:r w:rsidR="00862E18"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6676EFD4"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вправе:</w:t>
      </w:r>
    </w:p>
    <w:p w14:paraId="7BDB77D8" w14:textId="77777777" w:rsidR="00117116" w:rsidRPr="00C571AC" w:rsidRDefault="00117116" w:rsidP="00C571AC">
      <w:pPr>
        <w:pStyle w:val="a9"/>
        <w:numPr>
          <w:ilvl w:val="0"/>
          <w:numId w:val="7"/>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Требовать своевременной оплаты за поставленный и принятый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2D91A5E3" w14:textId="77777777" w:rsidR="00117116" w:rsidRPr="00C571AC" w:rsidRDefault="00117116" w:rsidP="00C571AC">
      <w:pPr>
        <w:pStyle w:val="a9"/>
        <w:numPr>
          <w:ilvl w:val="0"/>
          <w:numId w:val="7"/>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Привлечь к исполнению своих обязательств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w:t>
      </w:r>
      <w:r w:rsidR="009A71E1" w:rsidRPr="00C571AC">
        <w:rPr>
          <w:rFonts w:ascii="Times New Roman" w:hAnsi="Times New Roman" w:cs="Times New Roman"/>
          <w:bCs/>
          <w:sz w:val="24"/>
          <w:szCs w:val="24"/>
          <w:lang w:eastAsia="ar-SA"/>
        </w:rPr>
        <w:t>цены</w:t>
      </w:r>
      <w:r w:rsidR="004952F8"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4795B83A" w14:textId="77777777" w:rsidR="00117116" w:rsidRPr="00C571AC" w:rsidRDefault="00117116" w:rsidP="00C571AC">
      <w:pPr>
        <w:pStyle w:val="a9"/>
        <w:numPr>
          <w:ilvl w:val="0"/>
          <w:numId w:val="7"/>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Запрашивать у Заказчика разъяснения и уточнения по вопросам поставки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в рамках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55C95CD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обязан:</w:t>
      </w:r>
    </w:p>
    <w:p w14:paraId="28FB80CB" w14:textId="49C87CF2" w:rsidR="00117116" w:rsidRPr="00C571AC" w:rsidRDefault="00117116"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Своевременно и надлежащим образом поставить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ы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583879E0" w14:textId="51A938B9"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693A4B0" w14:textId="50586D8A"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Обеспечить за свой счет устранение выявленных недостатков, восполнение недопоставки товара или осуществить его соответствующую замену в порядке и на условиях, предусмотренных договором.</w:t>
      </w:r>
    </w:p>
    <w:p w14:paraId="0921C158" w14:textId="19AFB023"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A189FF8" w14:textId="6695867F"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Предоставить вместе с товаром </w:t>
      </w:r>
      <w:r w:rsidRPr="00C571AC">
        <w:rPr>
          <w:rFonts w:ascii="Times New Roman" w:hAnsi="Times New Roman" w:cs="Times New Roman"/>
          <w:sz w:val="24"/>
          <w:szCs w:val="24"/>
          <w:lang w:eastAsia="ar-SA"/>
        </w:rPr>
        <w:t>в 2 (</w:t>
      </w:r>
      <w:r w:rsidRPr="00C571AC">
        <w:rPr>
          <w:rFonts w:ascii="Times New Roman" w:hAnsi="Times New Roman" w:cs="Times New Roman"/>
          <w:bCs/>
          <w:sz w:val="24"/>
          <w:szCs w:val="24"/>
          <w:lang w:eastAsia="ar-SA"/>
        </w:rPr>
        <w:t xml:space="preserve">двух) экземплярах товарную накладную по форме ТОРГ-12 или УПД, </w:t>
      </w:r>
      <w:r w:rsidR="00EC3291">
        <w:rPr>
          <w:rFonts w:ascii="Times New Roman" w:hAnsi="Times New Roman" w:cs="Times New Roman"/>
          <w:bCs/>
          <w:sz w:val="24"/>
          <w:szCs w:val="24"/>
          <w:lang w:eastAsia="ar-SA"/>
        </w:rPr>
        <w:t xml:space="preserve">а также </w:t>
      </w:r>
      <w:r w:rsidRPr="00C571AC">
        <w:rPr>
          <w:rFonts w:ascii="Times New Roman" w:hAnsi="Times New Roman" w:cs="Times New Roman"/>
          <w:bCs/>
          <w:sz w:val="24"/>
          <w:szCs w:val="24"/>
          <w:lang w:eastAsia="ar-SA"/>
        </w:rPr>
        <w:t>счет, счет-фактур</w:t>
      </w:r>
      <w:r w:rsidR="00EC3291">
        <w:rPr>
          <w:rFonts w:ascii="Times New Roman" w:hAnsi="Times New Roman" w:cs="Times New Roman"/>
          <w:bCs/>
          <w:sz w:val="24"/>
          <w:szCs w:val="24"/>
          <w:lang w:eastAsia="ar-SA"/>
        </w:rPr>
        <w:t>у</w:t>
      </w:r>
      <w:r w:rsidRPr="00C571AC">
        <w:rPr>
          <w:rFonts w:ascii="Times New Roman" w:hAnsi="Times New Roman" w:cs="Times New Roman"/>
          <w:bCs/>
          <w:sz w:val="24"/>
          <w:szCs w:val="24"/>
          <w:lang w:eastAsia="ar-SA"/>
        </w:rPr>
        <w:t xml:space="preserve"> (при необходимости).</w:t>
      </w:r>
    </w:p>
    <w:p w14:paraId="5388B9AC" w14:textId="0B327755" w:rsidR="00117116" w:rsidRPr="00C571AC" w:rsidRDefault="00117116"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Предоставить Заказчику декларацию о стране происхождения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и (или) документы, подтверждающие, что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ом.</w:t>
      </w:r>
    </w:p>
    <w:p w14:paraId="3F47D1BA" w14:textId="38CBEB56" w:rsidR="00117116" w:rsidRPr="00C571AC" w:rsidRDefault="00117116"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Оплатить неустойку (штрафы, пени), предусмотренн</w:t>
      </w:r>
      <w:r w:rsidR="00057BED">
        <w:rPr>
          <w:rFonts w:ascii="Times New Roman" w:hAnsi="Times New Roman" w:cs="Times New Roman"/>
          <w:bCs/>
          <w:sz w:val="24"/>
          <w:szCs w:val="24"/>
          <w:lang w:eastAsia="ar-SA"/>
        </w:rPr>
        <w:t>ую</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ом, а также убытки, понесенные Заказчиком в связи с неисполнением </w:t>
      </w:r>
      <w:r w:rsidR="00BB1A54" w:rsidRPr="00C571AC">
        <w:rPr>
          <w:rFonts w:ascii="Times New Roman" w:hAnsi="Times New Roman" w:cs="Times New Roman"/>
          <w:bCs/>
          <w:sz w:val="24"/>
          <w:szCs w:val="24"/>
          <w:lang w:eastAsia="ar-SA"/>
        </w:rPr>
        <w:t>и (</w:t>
      </w:r>
      <w:r w:rsidRPr="00C571AC">
        <w:rPr>
          <w:rFonts w:ascii="Times New Roman" w:hAnsi="Times New Roman" w:cs="Times New Roman"/>
          <w:bCs/>
          <w:sz w:val="24"/>
          <w:szCs w:val="24"/>
          <w:lang w:eastAsia="ar-SA"/>
        </w:rPr>
        <w:t>или</w:t>
      </w:r>
      <w:r w:rsidR="00BB1A54"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ненадлежащим исполнением Поставщиком своих обязательств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w:t>
      </w:r>
    </w:p>
    <w:p w14:paraId="4145A908" w14:textId="77777777" w:rsidR="007F4981" w:rsidRPr="00C571AC" w:rsidRDefault="00117116" w:rsidP="00C571AC">
      <w:pPr>
        <w:pStyle w:val="a9"/>
        <w:numPr>
          <w:ilvl w:val="0"/>
          <w:numId w:val="8"/>
        </w:numPr>
        <w:spacing w:after="0"/>
        <w:ind w:left="567" w:hanging="357"/>
        <w:jc w:val="both"/>
        <w:rPr>
          <w:rFonts w:ascii="Times New Roman" w:hAnsi="Times New Roman" w:cs="Times New Roman"/>
          <w:sz w:val="24"/>
          <w:szCs w:val="24"/>
        </w:rPr>
      </w:pPr>
      <w:r w:rsidRPr="00C571AC">
        <w:rPr>
          <w:rFonts w:ascii="Times New Roman" w:hAnsi="Times New Roman" w:cs="Times New Roman"/>
          <w:bCs/>
          <w:sz w:val="24"/>
          <w:szCs w:val="24"/>
          <w:lang w:eastAsia="ar-SA"/>
        </w:rPr>
        <w:t>В случае обнаружения Заказчиком</w:t>
      </w:r>
      <w:r w:rsidRPr="00C571AC">
        <w:rPr>
          <w:rFonts w:ascii="Times New Roman" w:hAnsi="Times New Roman" w:cs="Times New Roman"/>
          <w:sz w:val="24"/>
          <w:szCs w:val="24"/>
        </w:rPr>
        <w:t xml:space="preserve"> недостатков поставленного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 xml:space="preserve">а, устранить их в сроки, указанные в Акте </w:t>
      </w:r>
      <w:r w:rsidR="009A71E1" w:rsidRPr="00C571AC">
        <w:rPr>
          <w:rFonts w:ascii="Times New Roman" w:hAnsi="Times New Roman" w:cs="Times New Roman"/>
          <w:bCs/>
          <w:sz w:val="24"/>
          <w:szCs w:val="24"/>
          <w:lang w:eastAsia="ar-SA"/>
        </w:rPr>
        <w:t>об установленном расхождении</w:t>
      </w:r>
      <w:r w:rsidRPr="00C571AC">
        <w:rPr>
          <w:rFonts w:ascii="Times New Roman" w:hAnsi="Times New Roman" w:cs="Times New Roman"/>
          <w:sz w:val="24"/>
          <w:szCs w:val="24"/>
        </w:rPr>
        <w:t>.</w:t>
      </w:r>
    </w:p>
    <w:p w14:paraId="2872774B"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sz w:val="24"/>
          <w:szCs w:val="24"/>
        </w:rPr>
      </w:pPr>
      <w:r w:rsidRPr="00C571AC">
        <w:rPr>
          <w:rFonts w:ascii="Times New Roman" w:hAnsi="Times New Roman" w:cs="Times New Roman"/>
          <w:b/>
          <w:bCs/>
          <w:sz w:val="24"/>
          <w:szCs w:val="24"/>
        </w:rPr>
        <w:t>УСЛОВИЯ ПОСТАВКИ И ПОРЯДОК ПРИЕМКИ ТОВАР</w:t>
      </w:r>
      <w:r w:rsidR="00E65EC6" w:rsidRPr="00C571AC">
        <w:rPr>
          <w:rFonts w:ascii="Times New Roman" w:hAnsi="Times New Roman" w:cs="Times New Roman"/>
          <w:b/>
          <w:bCs/>
          <w:sz w:val="24"/>
          <w:szCs w:val="24"/>
        </w:rPr>
        <w:t>А</w:t>
      </w:r>
    </w:p>
    <w:p w14:paraId="4A57347D" w14:textId="7777777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Поставка товара осуществляется с учетом требований, установленных </w:t>
      </w:r>
      <w:r w:rsidR="009A71E1" w:rsidRPr="00C571AC">
        <w:rPr>
          <w:rFonts w:ascii="Times New Roman" w:hAnsi="Times New Roman" w:cs="Times New Roman"/>
          <w:bCs/>
          <w:sz w:val="24"/>
          <w:szCs w:val="24"/>
          <w:lang w:eastAsia="ar-SA"/>
        </w:rPr>
        <w:t>с</w:t>
      </w:r>
      <w:r w:rsidRPr="00C571AC">
        <w:rPr>
          <w:rFonts w:ascii="Times New Roman" w:hAnsi="Times New Roman" w:cs="Times New Roman"/>
          <w:bCs/>
          <w:sz w:val="24"/>
          <w:szCs w:val="24"/>
          <w:lang w:eastAsia="ar-SA"/>
        </w:rPr>
        <w:t>пецификацией.</w:t>
      </w:r>
    </w:p>
    <w:p w14:paraId="0E857AC0" w14:textId="7777777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Поставщик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и в установленные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ом сроки обязан предоставить Заказчику товар.</w:t>
      </w:r>
    </w:p>
    <w:p w14:paraId="31C2DB56" w14:textId="5EA6F4A6"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 факту поставки товара Поставщик обязан передать Заказчику оформленные должным образом документы, указанные в п</w:t>
      </w:r>
      <w:r w:rsidR="009A71E1" w:rsidRPr="00C571AC">
        <w:rPr>
          <w:rFonts w:ascii="Times New Roman" w:hAnsi="Times New Roman" w:cs="Times New Roman"/>
          <w:bCs/>
          <w:sz w:val="24"/>
          <w:szCs w:val="24"/>
          <w:lang w:eastAsia="ar-SA"/>
        </w:rPr>
        <w:t xml:space="preserve">унктах 3.1. и </w:t>
      </w:r>
      <w:r w:rsidRPr="00C571AC">
        <w:rPr>
          <w:rFonts w:ascii="Times New Roman" w:hAnsi="Times New Roman" w:cs="Times New Roman"/>
          <w:bCs/>
          <w:sz w:val="24"/>
          <w:szCs w:val="24"/>
          <w:lang w:eastAsia="ar-SA"/>
        </w:rPr>
        <w:t xml:space="preserve">5.4.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5CF4BCC1" w14:textId="4BF296CF" w:rsidR="00E87B02" w:rsidRPr="00C571AC" w:rsidRDefault="00E87B02"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Приемка товара осуществляется Заказчиком в течение 20 (двадцати) рабочих дней после получения от Поставщика документов, указанных в пункте 6.3. договора.</w:t>
      </w:r>
    </w:p>
    <w:p w14:paraId="1738DDE9" w14:textId="748993B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lastRenderedPageBreak/>
        <w:t>Не позднее 20 (двадцати) рабочих дней после получения от Поставщика документов, указанных в п</w:t>
      </w:r>
      <w:r w:rsidR="009A71E1" w:rsidRPr="00C571AC">
        <w:rPr>
          <w:rFonts w:ascii="Times New Roman" w:hAnsi="Times New Roman" w:cs="Times New Roman"/>
          <w:bCs/>
          <w:sz w:val="24"/>
          <w:szCs w:val="24"/>
          <w:lang w:eastAsia="ar-SA"/>
        </w:rPr>
        <w:t>ункте</w:t>
      </w:r>
      <w:r w:rsidRPr="00C571AC">
        <w:rPr>
          <w:rFonts w:ascii="Times New Roman" w:hAnsi="Times New Roman" w:cs="Times New Roman"/>
          <w:bCs/>
          <w:sz w:val="24"/>
          <w:szCs w:val="24"/>
          <w:lang w:eastAsia="ar-SA"/>
        </w:rPr>
        <w:t xml:space="preserve"> 6.3</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Заказчик осуществляет приемку товара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у на предмет соответствия ассортимента, количества, объема, качества, функциональных, технических и иных характеристик товара и сопутствующих услуг требованиям, изложенным в настоящем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е, и передает Поставщику</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подписанный Заказчиком 1 (один) экземпляр документов, указанных в п</w:t>
      </w:r>
      <w:r w:rsidR="009A71E1" w:rsidRPr="00C571AC">
        <w:rPr>
          <w:rFonts w:ascii="Times New Roman" w:hAnsi="Times New Roman" w:cs="Times New Roman"/>
          <w:bCs/>
          <w:sz w:val="24"/>
          <w:szCs w:val="24"/>
          <w:lang w:eastAsia="ar-SA"/>
        </w:rPr>
        <w:t>ункте</w:t>
      </w:r>
      <w:r w:rsidRPr="00C571AC">
        <w:rPr>
          <w:rFonts w:ascii="Times New Roman" w:hAnsi="Times New Roman" w:cs="Times New Roman"/>
          <w:bCs/>
          <w:sz w:val="24"/>
          <w:szCs w:val="24"/>
          <w:lang w:eastAsia="ar-SA"/>
        </w:rPr>
        <w:t>. 3.1</w:t>
      </w:r>
      <w:r w:rsidR="0005763D" w:rsidRPr="00C571AC">
        <w:rPr>
          <w:rFonts w:ascii="Times New Roman" w:hAnsi="Times New Roman" w:cs="Times New Roman"/>
          <w:bCs/>
          <w:sz w:val="24"/>
          <w:szCs w:val="24"/>
          <w:lang w:eastAsia="ar-SA"/>
        </w:rPr>
        <w:t xml:space="preserve">. </w:t>
      </w:r>
      <w:r w:rsidR="009A71E1" w:rsidRPr="00C571AC">
        <w:rPr>
          <w:rFonts w:ascii="Times New Roman" w:hAnsi="Times New Roman" w:cs="Times New Roman"/>
          <w:bCs/>
          <w:sz w:val="24"/>
          <w:szCs w:val="24"/>
          <w:lang w:eastAsia="ar-SA"/>
        </w:rPr>
        <w:t>д</w:t>
      </w:r>
      <w:r w:rsidR="0005763D" w:rsidRPr="00C571AC">
        <w:rPr>
          <w:rFonts w:ascii="Times New Roman" w:hAnsi="Times New Roman" w:cs="Times New Roman"/>
          <w:bCs/>
          <w:sz w:val="24"/>
          <w:szCs w:val="24"/>
          <w:lang w:eastAsia="ar-SA"/>
        </w:rPr>
        <w:t>оговор</w:t>
      </w:r>
      <w:r w:rsidRPr="00C571AC">
        <w:rPr>
          <w:rFonts w:ascii="Times New Roman" w:hAnsi="Times New Roman" w:cs="Times New Roman"/>
          <w:bCs/>
          <w:sz w:val="24"/>
          <w:szCs w:val="24"/>
          <w:lang w:eastAsia="ar-SA"/>
        </w:rPr>
        <w:t>а, либо запрос о предоставлении разъяснений касательно результатов поставки товара, или мотивированный отказ от принятия результатов поставки товара, с перечнем выявленных недостатков и/или необходимых доработок и сроком их устранения. В случае отказа Заказчика от принятия результатов поставки товара в связи с необходимостью устранения недостатков и/или доработки результатов поставки товара Поставщик обязуется в установленный Заказчиком срок устранить указанные недостатки/произвести доработки за свой счет.</w:t>
      </w:r>
    </w:p>
    <w:p w14:paraId="010449A1" w14:textId="0E671AE2" w:rsidR="00E87B02" w:rsidRPr="00C571AC" w:rsidRDefault="00AB4B5B" w:rsidP="00C571AC">
      <w:pPr>
        <w:pStyle w:val="a9"/>
        <w:numPr>
          <w:ilvl w:val="1"/>
          <w:numId w:val="3"/>
        </w:numPr>
        <w:spacing w:after="0"/>
        <w:ind w:left="567" w:hanging="567"/>
        <w:jc w:val="both"/>
        <w:rPr>
          <w:rFonts w:ascii="Times New Roman" w:hAnsi="Times New Roman" w:cs="Times New Roman"/>
          <w:bCs/>
          <w:sz w:val="24"/>
          <w:szCs w:val="24"/>
          <w:lang w:eastAsia="ar-SA"/>
        </w:rPr>
      </w:pPr>
      <w:r w:rsidRPr="00AB4B5B">
        <w:rPr>
          <w:rFonts w:ascii="Times New Roman" w:hAnsi="Times New Roman" w:cs="Times New Roman"/>
          <w:bCs/>
          <w:sz w:val="24"/>
          <w:szCs w:val="24"/>
          <w:lang w:eastAsia="ar-SA"/>
        </w:rPr>
        <w:t>Для проверки поставленного товара в част</w:t>
      </w:r>
      <w:r>
        <w:rPr>
          <w:rFonts w:ascii="Times New Roman" w:hAnsi="Times New Roman" w:cs="Times New Roman"/>
          <w:bCs/>
          <w:sz w:val="24"/>
          <w:szCs w:val="24"/>
          <w:lang w:eastAsia="ar-SA"/>
        </w:rPr>
        <w:t>и соответствия товара условиям д</w:t>
      </w:r>
      <w:r w:rsidRPr="00AB4B5B">
        <w:rPr>
          <w:rFonts w:ascii="Times New Roman" w:hAnsi="Times New Roman" w:cs="Times New Roman"/>
          <w:bCs/>
          <w:sz w:val="24"/>
          <w:szCs w:val="24"/>
          <w:lang w:eastAsia="ar-SA"/>
        </w:rPr>
        <w:t>оговора Заказчик проводит экспертизу. Экспертиза товара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 44-ФЗ</w:t>
      </w:r>
      <w:r w:rsidR="00E87B02" w:rsidRPr="00C571AC">
        <w:rPr>
          <w:rFonts w:ascii="Times New Roman" w:hAnsi="Times New Roman" w:cs="Times New Roman"/>
          <w:bCs/>
          <w:sz w:val="24"/>
          <w:szCs w:val="24"/>
          <w:lang w:eastAsia="ar-SA"/>
        </w:rPr>
        <w:t>.</w:t>
      </w:r>
    </w:p>
    <w:p w14:paraId="25756F63" w14:textId="17B5BFBA" w:rsidR="003856ED"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В случае привлечения Заказчиком в соответствии с п</w:t>
      </w:r>
      <w:r w:rsidR="009A71E1" w:rsidRPr="00C571AC">
        <w:rPr>
          <w:rFonts w:ascii="Times New Roman" w:hAnsi="Times New Roman" w:cs="Times New Roman"/>
          <w:bCs/>
          <w:sz w:val="24"/>
          <w:szCs w:val="24"/>
          <w:lang w:eastAsia="ar-SA"/>
        </w:rPr>
        <w:t>унктом</w:t>
      </w:r>
      <w:r w:rsidRPr="00C571AC">
        <w:rPr>
          <w:rFonts w:ascii="Times New Roman" w:hAnsi="Times New Roman" w:cs="Times New Roman"/>
          <w:bCs/>
          <w:sz w:val="24"/>
          <w:szCs w:val="24"/>
          <w:lang w:eastAsia="ar-SA"/>
        </w:rPr>
        <w:t xml:space="preserve"> 6.</w:t>
      </w:r>
      <w:r w:rsidR="00946668" w:rsidRPr="00C571AC">
        <w:rPr>
          <w:rFonts w:ascii="Times New Roman" w:hAnsi="Times New Roman" w:cs="Times New Roman"/>
          <w:bCs/>
          <w:sz w:val="24"/>
          <w:szCs w:val="24"/>
          <w:lang w:eastAsia="ar-SA"/>
        </w:rPr>
        <w:t>6</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 к экспертизе поставки товара эксперта, экспертной организации срок, определенный п</w:t>
      </w:r>
      <w:r w:rsidR="009A71E1" w:rsidRPr="00C571AC">
        <w:rPr>
          <w:rFonts w:ascii="Times New Roman" w:hAnsi="Times New Roman" w:cs="Times New Roman"/>
          <w:bCs/>
          <w:sz w:val="24"/>
          <w:szCs w:val="24"/>
          <w:lang w:eastAsia="ar-SA"/>
        </w:rPr>
        <w:t>ункте</w:t>
      </w:r>
      <w:r w:rsidR="00946668" w:rsidRPr="00C571AC">
        <w:rPr>
          <w:rFonts w:ascii="Times New Roman" w:hAnsi="Times New Roman" w:cs="Times New Roman"/>
          <w:bCs/>
          <w:sz w:val="24"/>
          <w:szCs w:val="24"/>
          <w:lang w:eastAsia="ar-SA"/>
        </w:rPr>
        <w:t xml:space="preserve"> 6.5</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 может быть увеличен на время, необходимое для организации и проведения такой экспертизы экспертом, экспертной организацией.</w:t>
      </w:r>
    </w:p>
    <w:p w14:paraId="0EF33D94" w14:textId="796B0A54" w:rsidR="00AB4B5B" w:rsidRDefault="00AB4B5B" w:rsidP="00AB4B5B">
      <w:pPr>
        <w:pStyle w:val="a9"/>
        <w:numPr>
          <w:ilvl w:val="1"/>
          <w:numId w:val="3"/>
        </w:numPr>
        <w:spacing w:after="0"/>
        <w:ind w:left="567" w:hanging="567"/>
        <w:jc w:val="both"/>
        <w:rPr>
          <w:rFonts w:ascii="Times New Roman" w:hAnsi="Times New Roman" w:cs="Times New Roman"/>
          <w:bCs/>
          <w:sz w:val="24"/>
          <w:szCs w:val="24"/>
          <w:lang w:eastAsia="ar-SA"/>
        </w:rPr>
      </w:pPr>
      <w:r w:rsidRPr="00AB4B5B">
        <w:rPr>
          <w:rFonts w:ascii="Times New Roman" w:hAnsi="Times New Roman" w:cs="Times New Roman"/>
          <w:bCs/>
          <w:sz w:val="24"/>
          <w:szCs w:val="24"/>
          <w:lang w:eastAsia="ar-SA"/>
        </w:rPr>
        <w:t xml:space="preserve">В случае поставки некачественного товара Поставщик обязан безвозмездно заменить некачественный товар товаром, соответствующим условиям настоящего </w:t>
      </w:r>
      <w:r>
        <w:rPr>
          <w:rFonts w:ascii="Times New Roman" w:hAnsi="Times New Roman" w:cs="Times New Roman"/>
          <w:bCs/>
          <w:sz w:val="24"/>
          <w:szCs w:val="24"/>
          <w:lang w:eastAsia="ar-SA"/>
        </w:rPr>
        <w:t>д</w:t>
      </w:r>
      <w:r w:rsidRPr="00AB4B5B">
        <w:rPr>
          <w:rFonts w:ascii="Times New Roman" w:hAnsi="Times New Roman" w:cs="Times New Roman"/>
          <w:bCs/>
          <w:sz w:val="24"/>
          <w:szCs w:val="24"/>
          <w:lang w:eastAsia="ar-SA"/>
        </w:rPr>
        <w:t>оговора в течение 3 (трех) рабочих дней с даты заявления о нем Заказчиком.</w:t>
      </w:r>
    </w:p>
    <w:p w14:paraId="3288F765" w14:textId="25AE047D" w:rsidR="00AB4B5B" w:rsidRPr="00AB4B5B" w:rsidRDefault="00AB4B5B" w:rsidP="00AB4B5B">
      <w:pPr>
        <w:pStyle w:val="a9"/>
        <w:numPr>
          <w:ilvl w:val="1"/>
          <w:numId w:val="3"/>
        </w:numPr>
        <w:spacing w:after="0"/>
        <w:ind w:left="567" w:hanging="567"/>
        <w:jc w:val="both"/>
        <w:rPr>
          <w:rFonts w:ascii="Times New Roman" w:hAnsi="Times New Roman" w:cs="Times New Roman"/>
          <w:bCs/>
          <w:sz w:val="24"/>
          <w:szCs w:val="24"/>
          <w:lang w:eastAsia="ar-SA"/>
        </w:rPr>
      </w:pPr>
      <w:r w:rsidRPr="00AB4B5B">
        <w:rPr>
          <w:rFonts w:ascii="Times New Roman" w:hAnsi="Times New Roman" w:cs="Times New Roman"/>
          <w:bCs/>
          <w:sz w:val="24"/>
          <w:szCs w:val="24"/>
          <w:lang w:eastAsia="ar-SA"/>
        </w:rPr>
        <w:t xml:space="preserve">Заказчик имеет право частично принять поставленный товар с отражением информации о фактически принятом количестве товара в товарной накладной </w:t>
      </w:r>
      <w:r w:rsidRPr="00C571AC">
        <w:rPr>
          <w:rFonts w:ascii="Times New Roman" w:hAnsi="Times New Roman" w:cs="Times New Roman"/>
          <w:bCs/>
          <w:sz w:val="24"/>
          <w:szCs w:val="24"/>
          <w:lang w:eastAsia="ar-SA"/>
        </w:rPr>
        <w:t xml:space="preserve">по форме ТОРГ-12 </w:t>
      </w:r>
      <w:r w:rsidRPr="00AB4B5B">
        <w:rPr>
          <w:rFonts w:ascii="Times New Roman" w:hAnsi="Times New Roman" w:cs="Times New Roman"/>
          <w:bCs/>
          <w:sz w:val="24"/>
          <w:szCs w:val="24"/>
          <w:lang w:eastAsia="ar-SA"/>
        </w:rPr>
        <w:t xml:space="preserve">или </w:t>
      </w:r>
      <w:r>
        <w:rPr>
          <w:rFonts w:ascii="Times New Roman" w:hAnsi="Times New Roman" w:cs="Times New Roman"/>
          <w:bCs/>
          <w:sz w:val="24"/>
          <w:szCs w:val="24"/>
          <w:lang w:eastAsia="ar-SA"/>
        </w:rPr>
        <w:t>УПД</w:t>
      </w:r>
      <w:r w:rsidRPr="00AB4B5B">
        <w:rPr>
          <w:rFonts w:ascii="Times New Roman" w:hAnsi="Times New Roman" w:cs="Times New Roman"/>
          <w:bCs/>
          <w:sz w:val="24"/>
          <w:szCs w:val="24"/>
          <w:lang w:eastAsia="ar-SA"/>
        </w:rPr>
        <w:t>.</w:t>
      </w:r>
    </w:p>
    <w:p w14:paraId="253EE2BD" w14:textId="7777777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Право собственности на товар переходит по настоящему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 с момента подписания Сторонами товарной накладной</w:t>
      </w:r>
      <w:r w:rsidR="009A71E1" w:rsidRPr="00C571AC">
        <w:rPr>
          <w:rFonts w:ascii="Times New Roman" w:hAnsi="Times New Roman" w:cs="Times New Roman"/>
          <w:bCs/>
          <w:sz w:val="24"/>
          <w:szCs w:val="24"/>
          <w:lang w:eastAsia="ar-SA"/>
        </w:rPr>
        <w:t xml:space="preserve"> по форме ТОРГ-12</w:t>
      </w:r>
      <w:r w:rsidRPr="00C571AC">
        <w:rPr>
          <w:rFonts w:ascii="Times New Roman" w:hAnsi="Times New Roman" w:cs="Times New Roman"/>
          <w:bCs/>
          <w:sz w:val="24"/>
          <w:szCs w:val="24"/>
          <w:lang w:eastAsia="ar-SA"/>
        </w:rPr>
        <w:t xml:space="preserve"> или </w:t>
      </w:r>
      <w:r w:rsidR="009A71E1" w:rsidRPr="00C571AC">
        <w:rPr>
          <w:rFonts w:ascii="Times New Roman" w:hAnsi="Times New Roman" w:cs="Times New Roman"/>
          <w:bCs/>
          <w:sz w:val="24"/>
          <w:szCs w:val="24"/>
          <w:lang w:eastAsia="ar-SA"/>
        </w:rPr>
        <w:t>УПД</w:t>
      </w:r>
      <w:r w:rsidRPr="00C571AC">
        <w:rPr>
          <w:rFonts w:ascii="Times New Roman" w:hAnsi="Times New Roman" w:cs="Times New Roman"/>
          <w:bCs/>
          <w:sz w:val="24"/>
          <w:szCs w:val="24"/>
          <w:lang w:eastAsia="ar-SA"/>
        </w:rPr>
        <w:t>.</w:t>
      </w:r>
    </w:p>
    <w:p w14:paraId="788D21DB" w14:textId="247EF81E" w:rsidR="009D50A2" w:rsidRPr="00C571AC" w:rsidRDefault="003856ED" w:rsidP="00C571AC">
      <w:pPr>
        <w:pStyle w:val="a9"/>
        <w:numPr>
          <w:ilvl w:val="1"/>
          <w:numId w:val="3"/>
        </w:numPr>
        <w:spacing w:after="0"/>
        <w:ind w:left="567" w:hanging="567"/>
        <w:jc w:val="both"/>
        <w:rPr>
          <w:rFonts w:ascii="Times New Roman" w:hAnsi="Times New Roman" w:cs="Times New Roman"/>
          <w:b/>
          <w:bCs/>
          <w:sz w:val="24"/>
          <w:szCs w:val="24"/>
        </w:rPr>
      </w:pPr>
      <w:r w:rsidRPr="00C571AC">
        <w:rPr>
          <w:rFonts w:ascii="Times New Roman" w:hAnsi="Times New Roman" w:cs="Times New Roman"/>
          <w:bCs/>
          <w:sz w:val="24"/>
          <w:szCs w:val="24"/>
          <w:lang w:eastAsia="ar-SA"/>
        </w:rPr>
        <w:t>Подписанные Заказчиком</w:t>
      </w:r>
      <w:r w:rsidRPr="00C571AC">
        <w:rPr>
          <w:rFonts w:ascii="Times New Roman" w:hAnsi="Times New Roman" w:cs="Times New Roman"/>
          <w:spacing w:val="3"/>
          <w:sz w:val="24"/>
          <w:szCs w:val="24"/>
          <w:lang w:bidi="ru-RU"/>
        </w:rPr>
        <w:t xml:space="preserve"> и Поставщиком товарная накладная </w:t>
      </w:r>
      <w:r w:rsidR="007E3C26" w:rsidRPr="00C571AC">
        <w:rPr>
          <w:rFonts w:ascii="Times New Roman" w:hAnsi="Times New Roman" w:cs="Times New Roman"/>
          <w:bCs/>
          <w:sz w:val="24"/>
          <w:szCs w:val="24"/>
          <w:lang w:eastAsia="ar-SA"/>
        </w:rPr>
        <w:t xml:space="preserve">по форме ТОРГ-12 </w:t>
      </w:r>
      <w:r w:rsidRPr="00C571AC">
        <w:rPr>
          <w:rFonts w:ascii="Times New Roman" w:hAnsi="Times New Roman" w:cs="Times New Roman"/>
          <w:spacing w:val="3"/>
          <w:sz w:val="24"/>
          <w:szCs w:val="24"/>
          <w:lang w:bidi="ru-RU"/>
        </w:rPr>
        <w:t xml:space="preserve">или </w:t>
      </w:r>
      <w:r w:rsidR="00AB4B5B">
        <w:rPr>
          <w:rFonts w:ascii="Times New Roman" w:hAnsi="Times New Roman" w:cs="Times New Roman"/>
          <w:spacing w:val="3"/>
          <w:sz w:val="24"/>
          <w:szCs w:val="24"/>
          <w:lang w:bidi="ru-RU"/>
        </w:rPr>
        <w:t>УПД</w:t>
      </w:r>
      <w:r w:rsidRPr="00C571AC">
        <w:rPr>
          <w:rFonts w:ascii="Times New Roman" w:hAnsi="Times New Roman" w:cs="Times New Roman"/>
          <w:spacing w:val="3"/>
          <w:sz w:val="24"/>
          <w:szCs w:val="24"/>
          <w:lang w:bidi="ru-RU"/>
        </w:rPr>
        <w:t xml:space="preserve"> являются основанием для оплаты Поставщику.</w:t>
      </w:r>
    </w:p>
    <w:p w14:paraId="5958CD69" w14:textId="2E4AE2F5" w:rsidR="007F4981" w:rsidRPr="00C571AC" w:rsidRDefault="00946668" w:rsidP="00C571AC">
      <w:pPr>
        <w:pStyle w:val="a9"/>
        <w:numPr>
          <w:ilvl w:val="0"/>
          <w:numId w:val="3"/>
        </w:numPr>
        <w:spacing w:before="240" w:after="0"/>
        <w:ind w:hanging="357"/>
        <w:contextualSpacing w:val="0"/>
        <w:jc w:val="center"/>
        <w:rPr>
          <w:rFonts w:ascii="Times New Roman" w:hAnsi="Times New Roman" w:cs="Times New Roman"/>
          <w:b/>
          <w:bCs/>
          <w:sz w:val="24"/>
          <w:szCs w:val="24"/>
        </w:rPr>
      </w:pPr>
      <w:r w:rsidRPr="00C571AC">
        <w:rPr>
          <w:rFonts w:ascii="Times New Roman" w:hAnsi="Times New Roman" w:cs="Times New Roman"/>
          <w:b/>
          <w:bCs/>
          <w:sz w:val="24"/>
          <w:szCs w:val="24"/>
        </w:rPr>
        <w:t xml:space="preserve">КАЧЕСТВО ТОВАРА. </w:t>
      </w:r>
      <w:r w:rsidR="007F4981" w:rsidRPr="00C571AC">
        <w:rPr>
          <w:rFonts w:ascii="Times New Roman" w:hAnsi="Times New Roman" w:cs="Times New Roman"/>
          <w:b/>
          <w:bCs/>
          <w:sz w:val="24"/>
          <w:szCs w:val="24"/>
        </w:rPr>
        <w:t>ГАРАНТИИ КАЧЕСТВА</w:t>
      </w:r>
    </w:p>
    <w:p w14:paraId="23816BA4"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Поставщик гарантирует, что поставляемый товар соответствует требованиям, установленным договором.</w:t>
      </w:r>
    </w:p>
    <w:p w14:paraId="370B2561"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1A5D9EC"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Поставляемый товар должен соответствовать действующим в Российской Федерации стандартам, техническим регламентам, санитарным нормам.</w:t>
      </w:r>
    </w:p>
    <w:p w14:paraId="12A60ADA" w14:textId="103929AA"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Товар должен быть упакован и замаркирован в соответствии с действующими стандартами.</w:t>
      </w:r>
    </w:p>
    <w:p w14:paraId="06FB180D"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EC148D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bookmarkStart w:id="1" w:name="P1546"/>
      <w:bookmarkEnd w:id="1"/>
      <w:r w:rsidRPr="00C571AC">
        <w:rPr>
          <w:rFonts w:ascii="Times New Roman" w:hAnsi="Times New Roman" w:cs="Times New Roman"/>
          <w:spacing w:val="3"/>
          <w:sz w:val="24"/>
          <w:szCs w:val="24"/>
          <w:lang w:bidi="ru-RU"/>
        </w:rPr>
        <w:t xml:space="preserve">Качество </w:t>
      </w:r>
      <w:r w:rsidR="0005763D" w:rsidRPr="00C571AC">
        <w:rPr>
          <w:rFonts w:ascii="Times New Roman" w:hAnsi="Times New Roman" w:cs="Times New Roman"/>
          <w:spacing w:val="3"/>
          <w:sz w:val="24"/>
          <w:szCs w:val="24"/>
          <w:lang w:bidi="ru-RU"/>
        </w:rPr>
        <w:t>товар</w:t>
      </w:r>
      <w:r w:rsidRPr="00C571AC">
        <w:rPr>
          <w:rFonts w:ascii="Times New Roman" w:hAnsi="Times New Roman" w:cs="Times New Roman"/>
          <w:spacing w:val="3"/>
          <w:sz w:val="24"/>
          <w:szCs w:val="24"/>
          <w:lang w:bidi="ru-RU"/>
        </w:rPr>
        <w:t xml:space="preserve">а, поставляемого по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а.</w:t>
      </w:r>
    </w:p>
    <w:p w14:paraId="381363A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lastRenderedPageBreak/>
        <w:t xml:space="preserve">В случае существенного нарушения требований к качеству </w:t>
      </w:r>
      <w:r w:rsidR="0005763D" w:rsidRPr="00C571AC">
        <w:rPr>
          <w:rFonts w:ascii="Times New Roman" w:hAnsi="Times New Roman" w:cs="Times New Roman"/>
          <w:spacing w:val="3"/>
          <w:sz w:val="24"/>
          <w:szCs w:val="24"/>
          <w:lang w:bidi="ru-RU"/>
        </w:rPr>
        <w:t>товар</w:t>
      </w:r>
      <w:r w:rsidRPr="00C571AC">
        <w:rPr>
          <w:rFonts w:ascii="Times New Roman" w:hAnsi="Times New Roman" w:cs="Times New Roman"/>
          <w:spacing w:val="3"/>
          <w:sz w:val="24"/>
          <w:szCs w:val="24"/>
          <w:lang w:bidi="ru-RU"/>
        </w:rPr>
        <w:t xml:space="preserve">а Заказчик вправе потребовать уплату штрафа, установленного </w:t>
      </w:r>
      <w:r w:rsidR="00BB1A54" w:rsidRPr="00C571AC">
        <w:rPr>
          <w:rFonts w:ascii="Times New Roman" w:hAnsi="Times New Roman" w:cs="Times New Roman"/>
          <w:spacing w:val="3"/>
          <w:sz w:val="24"/>
          <w:szCs w:val="24"/>
          <w:lang w:bidi="ru-RU"/>
        </w:rPr>
        <w:t>разделом 9</w:t>
      </w:r>
      <w:r w:rsidR="00862E18" w:rsidRPr="00C571AC">
        <w:rPr>
          <w:rFonts w:ascii="Times New Roman" w:hAnsi="Times New Roman" w:cs="Times New Roman"/>
          <w:spacing w:val="3"/>
          <w:sz w:val="24"/>
          <w:szCs w:val="24"/>
          <w:lang w:bidi="ru-RU"/>
        </w:rPr>
        <w:t xml:space="preserve">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а, а также вправе по своему выбору: </w:t>
      </w:r>
    </w:p>
    <w:p w14:paraId="5AE2BC75" w14:textId="77777777" w:rsidR="00117116" w:rsidRPr="00C571AC" w:rsidRDefault="00117116" w:rsidP="00C571AC">
      <w:pPr>
        <w:pStyle w:val="a9"/>
        <w:spacing w:after="0"/>
        <w:ind w:left="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 xml:space="preserve">- инициировать расторжение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а и потребовать возврата уплаченной суммы; </w:t>
      </w:r>
    </w:p>
    <w:p w14:paraId="4764B696" w14:textId="77777777" w:rsidR="00117116" w:rsidRPr="00C571AC" w:rsidRDefault="00117116" w:rsidP="00C571AC">
      <w:pPr>
        <w:pStyle w:val="a9"/>
        <w:spacing w:after="0"/>
        <w:ind w:left="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w:t>
      </w:r>
      <w:r w:rsidR="00E65EC6" w:rsidRPr="00C571AC">
        <w:rPr>
          <w:rFonts w:ascii="Times New Roman" w:hAnsi="Times New Roman" w:cs="Times New Roman"/>
          <w:spacing w:val="3"/>
          <w:sz w:val="24"/>
          <w:szCs w:val="24"/>
          <w:lang w:bidi="ru-RU"/>
        </w:rPr>
        <w:t xml:space="preserve"> </w:t>
      </w:r>
      <w:r w:rsidRPr="00C571AC">
        <w:rPr>
          <w:rFonts w:ascii="Times New Roman" w:hAnsi="Times New Roman" w:cs="Times New Roman"/>
          <w:spacing w:val="3"/>
          <w:sz w:val="24"/>
          <w:szCs w:val="24"/>
          <w:lang w:bidi="ru-RU"/>
        </w:rPr>
        <w:t xml:space="preserve">потребовать замены </w:t>
      </w:r>
      <w:r w:rsidR="0005763D" w:rsidRPr="00C571AC">
        <w:rPr>
          <w:rFonts w:ascii="Times New Roman" w:hAnsi="Times New Roman" w:cs="Times New Roman"/>
          <w:spacing w:val="3"/>
          <w:sz w:val="24"/>
          <w:szCs w:val="24"/>
          <w:lang w:bidi="ru-RU"/>
        </w:rPr>
        <w:t>товар</w:t>
      </w:r>
      <w:r w:rsidRPr="00C571AC">
        <w:rPr>
          <w:rFonts w:ascii="Times New Roman" w:hAnsi="Times New Roman" w:cs="Times New Roman"/>
          <w:spacing w:val="3"/>
          <w:sz w:val="24"/>
          <w:szCs w:val="24"/>
          <w:lang w:bidi="ru-RU"/>
        </w:rPr>
        <w:t xml:space="preserve">а ненадлежащего качества товаром, соответствующим условиям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а.</w:t>
      </w:r>
    </w:p>
    <w:p w14:paraId="7DBD6969" w14:textId="77777777" w:rsidR="002F7A3F" w:rsidRPr="00C571AC" w:rsidRDefault="00117116" w:rsidP="00C571AC">
      <w:pPr>
        <w:pStyle w:val="a9"/>
        <w:numPr>
          <w:ilvl w:val="1"/>
          <w:numId w:val="3"/>
        </w:numPr>
        <w:spacing w:after="0"/>
        <w:ind w:left="567" w:hanging="567"/>
        <w:jc w:val="both"/>
        <w:rPr>
          <w:rFonts w:ascii="Times New Roman" w:hAnsi="Times New Roman" w:cs="Times New Roman"/>
          <w:b/>
          <w:bCs/>
          <w:sz w:val="24"/>
          <w:szCs w:val="24"/>
        </w:rPr>
      </w:pPr>
      <w:r w:rsidRPr="00C571AC">
        <w:rPr>
          <w:rFonts w:ascii="Times New Roman" w:hAnsi="Times New Roman" w:cs="Times New Roman"/>
          <w:spacing w:val="3"/>
          <w:sz w:val="24"/>
          <w:szCs w:val="24"/>
          <w:lang w:bidi="ru-RU"/>
        </w:rPr>
        <w:t>Поставщик отвечает</w:t>
      </w:r>
      <w:r w:rsidRPr="00C571AC">
        <w:rPr>
          <w:rFonts w:ascii="Times New Roman" w:hAnsi="Times New Roman" w:cs="Times New Roman"/>
          <w:sz w:val="24"/>
          <w:szCs w:val="24"/>
        </w:rPr>
        <w:t xml:space="preserve"> за недостатки поставленного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 xml:space="preserve">а, если не докажет, что недостатки такого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 xml:space="preserve">а возникли после его передачи Заказчику вследствие нарушения Заказчиком инструкции по эксплуатации и хранению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а.</w:t>
      </w:r>
    </w:p>
    <w:p w14:paraId="6681E7F0"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sz w:val="24"/>
          <w:szCs w:val="24"/>
        </w:rPr>
      </w:pPr>
      <w:r w:rsidRPr="00C571AC">
        <w:rPr>
          <w:rFonts w:ascii="Times New Roman" w:hAnsi="Times New Roman" w:cs="Times New Roman"/>
          <w:b/>
          <w:bCs/>
          <w:sz w:val="24"/>
          <w:szCs w:val="24"/>
        </w:rPr>
        <w:t>ФОРС-МАЖОР</w:t>
      </w:r>
    </w:p>
    <w:p w14:paraId="20ABD9B3"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 xml:space="preserve">Стороны освобождаются от ответственности за частичное или полное неисполнение обязательств по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у, если ненадлежащее исполнение Сторонами обязанностей вызвано непреодолимой силой, т.е. чрезвычайными и непредотвратимыми обстоятельствами, возникшими помимо воли и желания Сторон, и которые нельзя предвидеть или </w:t>
      </w:r>
      <w:r w:rsidR="004952F8" w:rsidRPr="00C571AC">
        <w:rPr>
          <w:rFonts w:ascii="Times New Roman" w:hAnsi="Times New Roman" w:cs="Times New Roman"/>
          <w:spacing w:val="3"/>
          <w:sz w:val="24"/>
          <w:szCs w:val="24"/>
          <w:lang w:bidi="ru-RU"/>
        </w:rPr>
        <w:t>предотвратить</w:t>
      </w:r>
      <w:r w:rsidRPr="00C571AC">
        <w:rPr>
          <w:rFonts w:ascii="Times New Roman" w:hAnsi="Times New Roman" w:cs="Times New Roman"/>
          <w:spacing w:val="3"/>
          <w:sz w:val="24"/>
          <w:szCs w:val="24"/>
          <w:lang w:bidi="ru-RU"/>
        </w:rPr>
        <w:t xml:space="preserve">. К таким обстоятельствам не относятся, в частности, нарушение обязанностей со стороны третьих лиц, отсутствие на рынке нужных для исполнения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а товаров, задержка в пути, если такая задержка возникла по вине третьих лиц и иные обстоятельства, которые влекут неисполнение Стороной своих обязательств по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у по вине третьих лиц, не привлеченных Стороной для исполнения всего или части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а.</w:t>
      </w:r>
    </w:p>
    <w:p w14:paraId="7BCB7700"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Сторона, которая не в состоянии выполнить свои обязательства</w:t>
      </w:r>
      <w:r w:rsidR="004952F8" w:rsidRPr="00C571AC">
        <w:rPr>
          <w:rFonts w:ascii="Times New Roman" w:hAnsi="Times New Roman" w:cs="Times New Roman"/>
          <w:spacing w:val="3"/>
          <w:sz w:val="24"/>
          <w:szCs w:val="24"/>
          <w:lang w:bidi="ru-RU"/>
        </w:rPr>
        <w:t xml:space="preserve"> по </w:t>
      </w:r>
      <w:r w:rsidR="0005763D" w:rsidRPr="00C571AC">
        <w:rPr>
          <w:rFonts w:ascii="Times New Roman" w:hAnsi="Times New Roman" w:cs="Times New Roman"/>
          <w:spacing w:val="3"/>
          <w:sz w:val="24"/>
          <w:szCs w:val="24"/>
          <w:lang w:bidi="ru-RU"/>
        </w:rPr>
        <w:t>договор</w:t>
      </w:r>
      <w:r w:rsidR="004952F8" w:rsidRPr="00C571AC">
        <w:rPr>
          <w:rFonts w:ascii="Times New Roman" w:hAnsi="Times New Roman" w:cs="Times New Roman"/>
          <w:spacing w:val="3"/>
          <w:sz w:val="24"/>
          <w:szCs w:val="24"/>
          <w:lang w:bidi="ru-RU"/>
        </w:rPr>
        <w:t>у вследствие обстоятельств непреодолимой силы</w:t>
      </w:r>
      <w:r w:rsidRPr="00C571AC">
        <w:rPr>
          <w:rFonts w:ascii="Times New Roman" w:hAnsi="Times New Roman" w:cs="Times New Roman"/>
          <w:spacing w:val="3"/>
          <w:sz w:val="24"/>
          <w:szCs w:val="24"/>
          <w:lang w:bidi="ru-RU"/>
        </w:rPr>
        <w:t>, незамедлительно письменно информирует другую Сторону о начале и прекращении указанных выше обстоятельств, но, в любом случае, не позднее 3 (трех) дней после начала их действия и прекращения соответственно</w:t>
      </w:r>
      <w:r w:rsidR="004952F8" w:rsidRPr="00C571AC">
        <w:rPr>
          <w:rFonts w:ascii="Times New Roman" w:hAnsi="Times New Roman" w:cs="Times New Roman"/>
          <w:spacing w:val="3"/>
          <w:sz w:val="24"/>
          <w:szCs w:val="24"/>
          <w:lang w:bidi="ru-RU"/>
        </w:rPr>
        <w:t xml:space="preserve">, с приложением подтверждающих </w:t>
      </w:r>
      <w:r w:rsidR="002B55ED" w:rsidRPr="00C571AC">
        <w:rPr>
          <w:rFonts w:ascii="Times New Roman" w:hAnsi="Times New Roman" w:cs="Times New Roman"/>
          <w:spacing w:val="3"/>
          <w:sz w:val="24"/>
          <w:szCs w:val="24"/>
          <w:lang w:bidi="ru-RU"/>
        </w:rPr>
        <w:t xml:space="preserve">такие обстоятельства </w:t>
      </w:r>
      <w:r w:rsidR="004952F8" w:rsidRPr="00C571AC">
        <w:rPr>
          <w:rFonts w:ascii="Times New Roman" w:hAnsi="Times New Roman" w:cs="Times New Roman"/>
          <w:spacing w:val="3"/>
          <w:sz w:val="24"/>
          <w:szCs w:val="24"/>
          <w:lang w:bidi="ru-RU"/>
        </w:rPr>
        <w:t>документов компетентных органов</w:t>
      </w:r>
      <w:r w:rsidRPr="00C571AC">
        <w:rPr>
          <w:rFonts w:ascii="Times New Roman" w:hAnsi="Times New Roman" w:cs="Times New Roman"/>
          <w:spacing w:val="3"/>
          <w:sz w:val="24"/>
          <w:szCs w:val="24"/>
          <w:lang w:bidi="ru-RU"/>
        </w:rPr>
        <w:t xml:space="preserve">. </w:t>
      </w:r>
    </w:p>
    <w:p w14:paraId="47A12613"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pacing w:val="3"/>
          <w:sz w:val="24"/>
          <w:szCs w:val="24"/>
          <w:lang w:bidi="ru-RU"/>
        </w:rPr>
        <w:t>Несвоевременное уведомление</w:t>
      </w:r>
      <w:r w:rsidR="004952F8" w:rsidRPr="00C571AC">
        <w:rPr>
          <w:rFonts w:ascii="Times New Roman" w:hAnsi="Times New Roman" w:cs="Times New Roman"/>
          <w:sz w:val="24"/>
          <w:szCs w:val="24"/>
        </w:rPr>
        <w:t>, ненадлежащее уведомление</w:t>
      </w:r>
      <w:r w:rsidRPr="00C571AC">
        <w:rPr>
          <w:rFonts w:ascii="Times New Roman" w:hAnsi="Times New Roman" w:cs="Times New Roman"/>
          <w:sz w:val="24"/>
          <w:szCs w:val="24"/>
        </w:rPr>
        <w:t xml:space="preserve"> либо неуведомление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w:t>
      </w:r>
      <w:r w:rsidR="004952F8" w:rsidRPr="00C571AC">
        <w:rPr>
          <w:rFonts w:ascii="Times New Roman" w:hAnsi="Times New Roman" w:cs="Times New Roman"/>
          <w:sz w:val="24"/>
          <w:szCs w:val="24"/>
        </w:rPr>
        <w:t xml:space="preserve"> по </w:t>
      </w:r>
      <w:r w:rsidR="0005763D" w:rsidRPr="00C571AC">
        <w:rPr>
          <w:rFonts w:ascii="Times New Roman" w:hAnsi="Times New Roman" w:cs="Times New Roman"/>
          <w:sz w:val="24"/>
          <w:szCs w:val="24"/>
        </w:rPr>
        <w:t>договор</w:t>
      </w:r>
      <w:r w:rsidR="004952F8" w:rsidRPr="00C571AC">
        <w:rPr>
          <w:rFonts w:ascii="Times New Roman" w:hAnsi="Times New Roman" w:cs="Times New Roman"/>
          <w:sz w:val="24"/>
          <w:szCs w:val="24"/>
        </w:rPr>
        <w:t>у</w:t>
      </w:r>
      <w:r w:rsidRPr="00C571AC">
        <w:rPr>
          <w:rFonts w:ascii="Times New Roman" w:hAnsi="Times New Roman" w:cs="Times New Roman"/>
          <w:sz w:val="24"/>
          <w:szCs w:val="24"/>
        </w:rPr>
        <w:t xml:space="preserve"> по причине указанных обстоятельств. </w:t>
      </w:r>
    </w:p>
    <w:p w14:paraId="0C3E701C"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sz w:val="24"/>
          <w:szCs w:val="24"/>
        </w:rPr>
      </w:pPr>
      <w:r w:rsidRPr="00C571AC">
        <w:rPr>
          <w:rFonts w:ascii="Times New Roman" w:hAnsi="Times New Roman" w:cs="Times New Roman"/>
          <w:b/>
          <w:bCs/>
          <w:sz w:val="24"/>
          <w:szCs w:val="24"/>
        </w:rPr>
        <w:t>ОТВЕТСТВЕННОСТЬ</w:t>
      </w:r>
      <w:r w:rsidRPr="00C571AC">
        <w:rPr>
          <w:rFonts w:ascii="Times New Roman" w:hAnsi="Times New Roman" w:cs="Times New Roman"/>
          <w:b/>
          <w:sz w:val="24"/>
          <w:szCs w:val="24"/>
          <w:lang w:eastAsia="ar-SA"/>
        </w:rPr>
        <w:t xml:space="preserve"> СТОРОН</w:t>
      </w:r>
    </w:p>
    <w:p w14:paraId="525FA768"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За неисполнение или ненадлежащее исполнение условий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а Стороны несут ответственность в соответствии с действующим законодательством Российской Федерации и условиями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w:t>
      </w:r>
    </w:p>
    <w:p w14:paraId="3AA61454" w14:textId="0D943E71" w:rsidR="00117116"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В случае просрочки исполнения Заказчиком обязательств, предусмотренных</w:t>
      </w:r>
      <w:r w:rsidR="00862E18"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начиная со дня, следующего после дня истечения установленного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ED44F55" w14:textId="5A229E26" w:rsidR="00FC04E0" w:rsidRPr="007659E9" w:rsidRDefault="00FC04E0" w:rsidP="007659E9">
      <w:pPr>
        <w:pStyle w:val="a9"/>
        <w:numPr>
          <w:ilvl w:val="1"/>
          <w:numId w:val="3"/>
        </w:numPr>
        <w:spacing w:after="0"/>
        <w:ind w:left="567" w:hanging="567"/>
        <w:jc w:val="both"/>
        <w:rPr>
          <w:rFonts w:ascii="Times New Roman" w:hAnsi="Times New Roman" w:cs="Times New Roman"/>
          <w:sz w:val="24"/>
          <w:szCs w:val="24"/>
        </w:rPr>
      </w:pPr>
      <w:r w:rsidRPr="007659E9">
        <w:rPr>
          <w:rFonts w:ascii="Times New Roman" w:hAnsi="Times New Roman" w:cs="Times New Roman"/>
          <w:sz w:val="24"/>
          <w:szCs w:val="24"/>
        </w:rPr>
        <w:t xml:space="preserve">За каждый факт неисполнения </w:t>
      </w:r>
      <w:r>
        <w:rPr>
          <w:rFonts w:ascii="Times New Roman" w:hAnsi="Times New Roman" w:cs="Times New Roman"/>
          <w:sz w:val="24"/>
          <w:szCs w:val="24"/>
        </w:rPr>
        <w:t>З</w:t>
      </w:r>
      <w:r w:rsidRPr="007659E9">
        <w:rPr>
          <w:rFonts w:ascii="Times New Roman" w:hAnsi="Times New Roman" w:cs="Times New Roman"/>
          <w:sz w:val="24"/>
          <w:szCs w:val="24"/>
        </w:rPr>
        <w:t xml:space="preserve">аказчиком обязательств, предусмотренных </w:t>
      </w:r>
      <w:r>
        <w:rPr>
          <w:rFonts w:ascii="Times New Roman" w:hAnsi="Times New Roman" w:cs="Times New Roman"/>
          <w:sz w:val="24"/>
          <w:szCs w:val="24"/>
        </w:rPr>
        <w:t>договором</w:t>
      </w:r>
      <w:r w:rsidRPr="007659E9">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hAnsi="Times New Roman" w:cs="Times New Roman"/>
          <w:sz w:val="24"/>
          <w:szCs w:val="24"/>
        </w:rPr>
        <w:t>договором</w:t>
      </w:r>
      <w:r w:rsidRPr="007659E9">
        <w:rPr>
          <w:rFonts w:ascii="Times New Roman" w:hAnsi="Times New Roman" w:cs="Times New Roman"/>
          <w:sz w:val="24"/>
          <w:szCs w:val="24"/>
        </w:rPr>
        <w:t xml:space="preserve">, размер штрафа устанавливается в </w:t>
      </w:r>
      <w:r>
        <w:rPr>
          <w:rFonts w:ascii="Times New Roman" w:hAnsi="Times New Roman" w:cs="Times New Roman"/>
          <w:sz w:val="24"/>
          <w:szCs w:val="24"/>
        </w:rPr>
        <w:t xml:space="preserve">размере </w:t>
      </w:r>
      <w:r w:rsidRPr="00C571AC">
        <w:rPr>
          <w:rFonts w:ascii="Times New Roman" w:hAnsi="Times New Roman" w:cs="Times New Roman"/>
          <w:sz w:val="24"/>
          <w:szCs w:val="24"/>
        </w:rPr>
        <w:t>1000 (одна тысяча) рублей</w:t>
      </w:r>
      <w:r>
        <w:rPr>
          <w:rFonts w:ascii="Times New Roman" w:hAnsi="Times New Roman" w:cs="Times New Roman"/>
          <w:sz w:val="24"/>
          <w:szCs w:val="24"/>
        </w:rPr>
        <w:t>.</w:t>
      </w:r>
    </w:p>
    <w:p w14:paraId="0B2C25D5" w14:textId="77777777" w:rsidR="00FC04E0" w:rsidRPr="00C571AC" w:rsidRDefault="00FC04E0" w:rsidP="00573E76">
      <w:pPr>
        <w:pStyle w:val="a9"/>
        <w:spacing w:after="0"/>
        <w:ind w:left="567"/>
        <w:jc w:val="both"/>
        <w:rPr>
          <w:rFonts w:ascii="Times New Roman" w:hAnsi="Times New Roman" w:cs="Times New Roman"/>
          <w:sz w:val="24"/>
          <w:szCs w:val="24"/>
        </w:rPr>
      </w:pPr>
    </w:p>
    <w:p w14:paraId="7CCB160D" w14:textId="7D0EEAC7" w:rsidR="00FC04E0" w:rsidRPr="00FC04E0" w:rsidRDefault="00117116" w:rsidP="00FC04E0">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lastRenderedPageBreak/>
        <w:t xml:space="preserve">В случае просрочки исполнения Поставщиком обязательств, предусмотренных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а также в иных случаях ненадлежащего исполнения Поставщиком</w:t>
      </w:r>
      <w:r w:rsidR="00572E4B" w:rsidRPr="00C571AC">
        <w:rPr>
          <w:rFonts w:ascii="Times New Roman" w:hAnsi="Times New Roman" w:cs="Times New Roman"/>
          <w:sz w:val="24"/>
          <w:szCs w:val="24"/>
        </w:rPr>
        <w:t xml:space="preserve"> договорных </w:t>
      </w:r>
      <w:r w:rsidRPr="00C571AC">
        <w:rPr>
          <w:rFonts w:ascii="Times New Roman" w:hAnsi="Times New Roman" w:cs="Times New Roman"/>
          <w:sz w:val="24"/>
          <w:szCs w:val="24"/>
        </w:rPr>
        <w:t xml:space="preserve">обязательств, Заказчик направляет Поставщику требование об уплате неустоек (штрафов, пеней). Пеня начисляется за каждый день просрочки исполнения Поставщиком </w:t>
      </w:r>
      <w:r w:rsidR="00572E4B" w:rsidRPr="00C571AC">
        <w:rPr>
          <w:rFonts w:ascii="Times New Roman" w:hAnsi="Times New Roman" w:cs="Times New Roman"/>
          <w:sz w:val="24"/>
          <w:szCs w:val="24"/>
        </w:rPr>
        <w:t xml:space="preserve">договорного </w:t>
      </w:r>
      <w:r w:rsidRPr="00C571AC">
        <w:rPr>
          <w:rFonts w:ascii="Times New Roman" w:hAnsi="Times New Roman" w:cs="Times New Roman"/>
          <w:sz w:val="24"/>
          <w:szCs w:val="24"/>
        </w:rPr>
        <w:t xml:space="preserve">обязательства, начиная со дня, следующего после дня истечения установленного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w:t>
      </w:r>
      <w:r w:rsidR="009A71E1" w:rsidRPr="00C571AC">
        <w:rPr>
          <w:rFonts w:ascii="Times New Roman" w:hAnsi="Times New Roman" w:cs="Times New Roman"/>
          <w:sz w:val="24"/>
          <w:szCs w:val="24"/>
        </w:rPr>
        <w:t>цены</w:t>
      </w:r>
      <w:r w:rsidR="002F7A3F"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00BD03A2" w:rsidRPr="00C571AC">
        <w:rPr>
          <w:rFonts w:ascii="Times New Roman" w:hAnsi="Times New Roman" w:cs="Times New Roman"/>
          <w:sz w:val="24"/>
          <w:szCs w:val="24"/>
        </w:rPr>
        <w:t>а</w:t>
      </w:r>
      <w:r w:rsidR="00FC04E0">
        <w:rPr>
          <w:rFonts w:ascii="Times New Roman" w:hAnsi="Times New Roman" w:cs="Times New Roman"/>
          <w:sz w:val="24"/>
          <w:szCs w:val="24"/>
        </w:rPr>
        <w:t xml:space="preserve">, </w:t>
      </w:r>
      <w:r w:rsidR="00FC04E0" w:rsidRPr="00FC04E0">
        <w:rPr>
          <w:rFonts w:ascii="Times New Roman" w:hAnsi="Times New Roman" w:cs="Times New Roman"/>
          <w:sz w:val="24"/>
          <w:szCs w:val="24"/>
        </w:rPr>
        <w:t xml:space="preserve">уменьшенной на сумму, пропорциональную объему обязательств, предусмотренных </w:t>
      </w:r>
      <w:r w:rsidR="00FC04E0">
        <w:rPr>
          <w:rFonts w:ascii="Times New Roman" w:hAnsi="Times New Roman" w:cs="Times New Roman"/>
          <w:sz w:val="24"/>
          <w:szCs w:val="24"/>
        </w:rPr>
        <w:t xml:space="preserve">договором </w:t>
      </w:r>
      <w:r w:rsidR="00FC04E0" w:rsidRPr="00FC04E0">
        <w:rPr>
          <w:rFonts w:ascii="Times New Roman" w:hAnsi="Times New Roman" w:cs="Times New Roman"/>
          <w:sz w:val="24"/>
          <w:szCs w:val="24"/>
        </w:rPr>
        <w:t>и факт</w:t>
      </w:r>
      <w:r w:rsidR="00FC04E0">
        <w:rPr>
          <w:rFonts w:ascii="Times New Roman" w:hAnsi="Times New Roman" w:cs="Times New Roman"/>
          <w:sz w:val="24"/>
          <w:szCs w:val="24"/>
        </w:rPr>
        <w:t>ически исполненных Поставщиком.</w:t>
      </w:r>
    </w:p>
    <w:p w14:paraId="4C6D17E6" w14:textId="77777777" w:rsidR="00117116" w:rsidRPr="007659E9" w:rsidRDefault="00117116" w:rsidP="007659E9">
      <w:pPr>
        <w:pStyle w:val="a9"/>
        <w:numPr>
          <w:ilvl w:val="1"/>
          <w:numId w:val="3"/>
        </w:numPr>
        <w:spacing w:after="0"/>
        <w:ind w:left="567" w:hanging="567"/>
        <w:jc w:val="both"/>
        <w:rPr>
          <w:rFonts w:ascii="Times New Roman" w:hAnsi="Times New Roman" w:cs="Times New Roman"/>
          <w:sz w:val="24"/>
          <w:szCs w:val="24"/>
        </w:rPr>
      </w:pPr>
      <w:r w:rsidRPr="007659E9">
        <w:rPr>
          <w:rFonts w:ascii="Times New Roman" w:hAnsi="Times New Roman" w:cs="Times New Roman"/>
          <w:sz w:val="24"/>
          <w:szCs w:val="24"/>
        </w:rPr>
        <w:t>За каждый факт неисполнения или ненадлежащего исполнения Поставщиком обязательств</w:t>
      </w:r>
      <w:r w:rsidR="00572E4B" w:rsidRPr="007659E9">
        <w:rPr>
          <w:rFonts w:ascii="Times New Roman" w:hAnsi="Times New Roman" w:cs="Times New Roman"/>
          <w:sz w:val="24"/>
          <w:szCs w:val="24"/>
        </w:rPr>
        <w:t xml:space="preserve"> по </w:t>
      </w:r>
      <w:r w:rsidR="0005763D" w:rsidRPr="007659E9">
        <w:rPr>
          <w:rFonts w:ascii="Times New Roman" w:hAnsi="Times New Roman" w:cs="Times New Roman"/>
          <w:sz w:val="24"/>
          <w:szCs w:val="24"/>
        </w:rPr>
        <w:t>договор</w:t>
      </w:r>
      <w:r w:rsidR="00572E4B" w:rsidRPr="007659E9">
        <w:rPr>
          <w:rFonts w:ascii="Times New Roman" w:hAnsi="Times New Roman" w:cs="Times New Roman"/>
          <w:sz w:val="24"/>
          <w:szCs w:val="24"/>
        </w:rPr>
        <w:t>у</w:t>
      </w:r>
      <w:r w:rsidRPr="007659E9">
        <w:rPr>
          <w:rFonts w:ascii="Times New Roman" w:hAnsi="Times New Roman" w:cs="Times New Roman"/>
          <w:sz w:val="24"/>
          <w:szCs w:val="24"/>
        </w:rPr>
        <w:t xml:space="preserve">, за исключением просрочки исполнения Поставщиком </w:t>
      </w:r>
      <w:r w:rsidR="00572E4B" w:rsidRPr="007659E9">
        <w:rPr>
          <w:rFonts w:ascii="Times New Roman" w:hAnsi="Times New Roman" w:cs="Times New Roman"/>
          <w:sz w:val="24"/>
          <w:szCs w:val="24"/>
        </w:rPr>
        <w:t xml:space="preserve">договорных </w:t>
      </w:r>
      <w:r w:rsidRPr="007659E9">
        <w:rPr>
          <w:rFonts w:ascii="Times New Roman" w:hAnsi="Times New Roman" w:cs="Times New Roman"/>
          <w:sz w:val="24"/>
          <w:szCs w:val="24"/>
        </w:rPr>
        <w:t xml:space="preserve">обязательств, Поставщик выплачивает штраф в </w:t>
      </w:r>
      <w:r w:rsidRPr="0007691A">
        <w:rPr>
          <w:rFonts w:ascii="Times New Roman" w:hAnsi="Times New Roman" w:cs="Times New Roman"/>
          <w:sz w:val="24"/>
          <w:szCs w:val="24"/>
        </w:rPr>
        <w:t xml:space="preserve">размере </w:t>
      </w:r>
      <w:r w:rsidR="007815DF" w:rsidRPr="0007691A">
        <w:rPr>
          <w:rFonts w:ascii="Times New Roman" w:hAnsi="Times New Roman" w:cs="Times New Roman"/>
          <w:sz w:val="24"/>
          <w:szCs w:val="24"/>
        </w:rPr>
        <w:t>10</w:t>
      </w:r>
      <w:r w:rsidR="000A6C5F" w:rsidRPr="0007691A">
        <w:rPr>
          <w:rFonts w:ascii="Times New Roman" w:hAnsi="Times New Roman" w:cs="Times New Roman"/>
          <w:sz w:val="24"/>
          <w:szCs w:val="24"/>
        </w:rPr>
        <w:t> %</w:t>
      </w:r>
      <w:r w:rsidR="007815DF" w:rsidRPr="0007691A">
        <w:rPr>
          <w:rFonts w:ascii="Times New Roman" w:hAnsi="Times New Roman" w:cs="Times New Roman"/>
          <w:sz w:val="24"/>
          <w:szCs w:val="24"/>
        </w:rPr>
        <w:t xml:space="preserve"> (</w:t>
      </w:r>
      <w:r w:rsidR="00FE0E22" w:rsidRPr="0007691A">
        <w:rPr>
          <w:rFonts w:ascii="Times New Roman" w:hAnsi="Times New Roman" w:cs="Times New Roman"/>
          <w:sz w:val="24"/>
          <w:szCs w:val="24"/>
        </w:rPr>
        <w:t>десяти</w:t>
      </w:r>
      <w:r w:rsidR="00FE0E22" w:rsidRPr="007659E9">
        <w:rPr>
          <w:rFonts w:ascii="Times New Roman" w:hAnsi="Times New Roman" w:cs="Times New Roman"/>
          <w:sz w:val="24"/>
          <w:szCs w:val="24"/>
        </w:rPr>
        <w:t xml:space="preserve"> процентов</w:t>
      </w:r>
      <w:r w:rsidR="000A6C5F" w:rsidRPr="007659E9">
        <w:rPr>
          <w:rFonts w:ascii="Times New Roman" w:hAnsi="Times New Roman" w:cs="Times New Roman"/>
          <w:sz w:val="24"/>
          <w:szCs w:val="24"/>
        </w:rPr>
        <w:t>)</w:t>
      </w:r>
      <w:r w:rsidRPr="007659E9">
        <w:rPr>
          <w:rFonts w:ascii="Times New Roman" w:hAnsi="Times New Roman" w:cs="Times New Roman"/>
          <w:sz w:val="24"/>
          <w:szCs w:val="24"/>
        </w:rPr>
        <w:t xml:space="preserve"> от цены </w:t>
      </w:r>
      <w:r w:rsidR="0005763D" w:rsidRPr="007659E9">
        <w:rPr>
          <w:rFonts w:ascii="Times New Roman" w:hAnsi="Times New Roman" w:cs="Times New Roman"/>
          <w:sz w:val="24"/>
          <w:szCs w:val="24"/>
        </w:rPr>
        <w:t>договор</w:t>
      </w:r>
      <w:r w:rsidRPr="007659E9">
        <w:rPr>
          <w:rFonts w:ascii="Times New Roman" w:hAnsi="Times New Roman" w:cs="Times New Roman"/>
          <w:sz w:val="24"/>
          <w:szCs w:val="24"/>
        </w:rPr>
        <w:t>а.</w:t>
      </w:r>
    </w:p>
    <w:p w14:paraId="103AA7AD"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За каждый факт неисполнения или ненадлежащего исполнения Поставщиком</w:t>
      </w:r>
      <w:r w:rsidR="001D1636" w:rsidRPr="00C571AC">
        <w:rPr>
          <w:rFonts w:ascii="Times New Roman" w:hAnsi="Times New Roman" w:cs="Times New Roman"/>
          <w:sz w:val="24"/>
          <w:szCs w:val="24"/>
        </w:rPr>
        <w:t xml:space="preserve"> обязательства</w:t>
      </w:r>
      <w:r w:rsidRPr="00C571AC">
        <w:rPr>
          <w:rFonts w:ascii="Times New Roman" w:hAnsi="Times New Roman" w:cs="Times New Roman"/>
          <w:sz w:val="24"/>
          <w:szCs w:val="24"/>
        </w:rPr>
        <w:t xml:space="preserve">, предусмотренного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которое не имеет стоимостного выражения, </w:t>
      </w:r>
      <w:r w:rsidR="001D1636" w:rsidRPr="00C571AC">
        <w:rPr>
          <w:rFonts w:ascii="Times New Roman" w:hAnsi="Times New Roman" w:cs="Times New Roman"/>
          <w:sz w:val="24"/>
          <w:szCs w:val="24"/>
        </w:rPr>
        <w:t>устанавливается</w:t>
      </w:r>
      <w:r w:rsidRPr="00C571AC">
        <w:rPr>
          <w:rFonts w:ascii="Times New Roman" w:hAnsi="Times New Roman" w:cs="Times New Roman"/>
          <w:sz w:val="24"/>
          <w:szCs w:val="24"/>
        </w:rPr>
        <w:t xml:space="preserve"> штраф</w:t>
      </w:r>
      <w:r w:rsidR="001D1636" w:rsidRPr="00C571AC">
        <w:rPr>
          <w:rFonts w:ascii="Times New Roman" w:hAnsi="Times New Roman" w:cs="Times New Roman"/>
          <w:sz w:val="24"/>
          <w:szCs w:val="24"/>
        </w:rPr>
        <w:t xml:space="preserve"> в размере</w:t>
      </w:r>
      <w:r w:rsidRPr="00C571AC">
        <w:rPr>
          <w:rFonts w:ascii="Times New Roman" w:hAnsi="Times New Roman" w:cs="Times New Roman"/>
          <w:sz w:val="24"/>
          <w:szCs w:val="24"/>
        </w:rPr>
        <w:t xml:space="preserve"> 1000 (одна тысяча) рублей.</w:t>
      </w:r>
    </w:p>
    <w:p w14:paraId="353F5883" w14:textId="7783BC28" w:rsidR="00117116"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Уплата неустойки не освобождает Стороны от исполнения обязательств по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у или устранения выявленных нарушений.</w:t>
      </w:r>
    </w:p>
    <w:p w14:paraId="487BE992" w14:textId="040E0A6B" w:rsidR="006F052C" w:rsidRPr="007659E9" w:rsidRDefault="006F052C" w:rsidP="007659E9">
      <w:pPr>
        <w:pStyle w:val="a9"/>
        <w:numPr>
          <w:ilvl w:val="1"/>
          <w:numId w:val="3"/>
        </w:numPr>
        <w:spacing w:after="0"/>
        <w:ind w:left="567" w:hanging="567"/>
        <w:jc w:val="both"/>
        <w:rPr>
          <w:rFonts w:ascii="Times New Roman" w:hAnsi="Times New Roman" w:cs="Times New Roman"/>
          <w:sz w:val="24"/>
          <w:szCs w:val="24"/>
        </w:rPr>
      </w:pPr>
      <w:r w:rsidRPr="007659E9">
        <w:rPr>
          <w:rFonts w:ascii="Times New Roman" w:hAnsi="Times New Roman" w:cs="Times New Roman"/>
          <w:sz w:val="24"/>
          <w:szCs w:val="24"/>
        </w:rPr>
        <w:t xml:space="preserve">Общая сумма начисленных штрафов за неисполнение или ненадлежащее исполнение </w:t>
      </w:r>
      <w:r>
        <w:rPr>
          <w:rFonts w:ascii="Times New Roman" w:hAnsi="Times New Roman" w:cs="Times New Roman"/>
          <w:sz w:val="24"/>
          <w:szCs w:val="24"/>
        </w:rPr>
        <w:t>Стороной</w:t>
      </w:r>
      <w:r w:rsidRPr="007659E9">
        <w:rPr>
          <w:rFonts w:ascii="Times New Roman" w:hAnsi="Times New Roman" w:cs="Times New Roman"/>
          <w:sz w:val="24"/>
          <w:szCs w:val="24"/>
        </w:rPr>
        <w:t xml:space="preserve"> обязательств, предусмотренных </w:t>
      </w:r>
      <w:r>
        <w:rPr>
          <w:rFonts w:ascii="Times New Roman" w:hAnsi="Times New Roman" w:cs="Times New Roman"/>
          <w:sz w:val="24"/>
          <w:szCs w:val="24"/>
        </w:rPr>
        <w:t>договором</w:t>
      </w:r>
      <w:r w:rsidRPr="007659E9">
        <w:rPr>
          <w:rFonts w:ascii="Times New Roman" w:hAnsi="Times New Roman" w:cs="Times New Roman"/>
          <w:sz w:val="24"/>
          <w:szCs w:val="24"/>
        </w:rPr>
        <w:t xml:space="preserve">, не может превышать цену </w:t>
      </w:r>
      <w:r>
        <w:rPr>
          <w:rFonts w:ascii="Times New Roman" w:hAnsi="Times New Roman" w:cs="Times New Roman"/>
          <w:sz w:val="24"/>
          <w:szCs w:val="24"/>
        </w:rPr>
        <w:t>договора.</w:t>
      </w:r>
    </w:p>
    <w:p w14:paraId="3C05DA97" w14:textId="2173FAF8" w:rsidR="00AB4B5B" w:rsidRDefault="00AB4B5B" w:rsidP="007659E9">
      <w:pPr>
        <w:pStyle w:val="a9"/>
        <w:numPr>
          <w:ilvl w:val="1"/>
          <w:numId w:val="3"/>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5A336A10" w14:textId="77777777" w:rsidR="007F4981"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Неустойка (штраф, пеня), предусмотренная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носит штрафной характер. Уплата неустойки не освобождает Поставщика от возмещения убытков Заказчика в полном объеме сверх неустойки.</w:t>
      </w:r>
    </w:p>
    <w:p w14:paraId="0178C4CD"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color w:val="000000"/>
          <w:spacing w:val="-11"/>
          <w:sz w:val="24"/>
          <w:szCs w:val="24"/>
        </w:rPr>
      </w:pPr>
      <w:r w:rsidRPr="00C571AC">
        <w:rPr>
          <w:rFonts w:ascii="Times New Roman" w:hAnsi="Times New Roman" w:cs="Times New Roman"/>
          <w:b/>
          <w:bCs/>
          <w:sz w:val="24"/>
          <w:szCs w:val="24"/>
        </w:rPr>
        <w:t>ПОРЯДОК</w:t>
      </w:r>
      <w:r w:rsidRPr="00C571AC">
        <w:rPr>
          <w:rFonts w:ascii="Times New Roman" w:hAnsi="Times New Roman" w:cs="Times New Roman"/>
          <w:b/>
          <w:bCs/>
          <w:color w:val="000000"/>
          <w:spacing w:val="-11"/>
          <w:sz w:val="24"/>
          <w:szCs w:val="24"/>
        </w:rPr>
        <w:t xml:space="preserve"> РАСТОРЖЕНИЯ ДОГОВОРА</w:t>
      </w:r>
    </w:p>
    <w:p w14:paraId="1122AFE9"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Расторжение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а допускается по соглашению Сторон, по решению суда или в связи с односторонним отказом Стороны от исполнения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а в соответствии с Гражданским кодексом Российской Федерации (далее </w:t>
      </w:r>
      <w:r w:rsidR="00572E4B" w:rsidRPr="00C571AC">
        <w:rPr>
          <w:rFonts w:ascii="Times New Roman" w:hAnsi="Times New Roman" w:cs="Times New Roman"/>
          <w:sz w:val="24"/>
          <w:szCs w:val="24"/>
        </w:rPr>
        <w:t>–</w:t>
      </w:r>
      <w:r w:rsidR="006020CD" w:rsidRPr="00C571AC">
        <w:rPr>
          <w:rFonts w:ascii="Times New Roman" w:hAnsi="Times New Roman" w:cs="Times New Roman"/>
          <w:sz w:val="24"/>
          <w:szCs w:val="24"/>
        </w:rPr>
        <w:t xml:space="preserve"> </w:t>
      </w:r>
      <w:r w:rsidR="00572E4B" w:rsidRPr="00C571AC">
        <w:rPr>
          <w:rFonts w:ascii="Times New Roman" w:hAnsi="Times New Roman" w:cs="Times New Roman"/>
          <w:sz w:val="24"/>
          <w:szCs w:val="24"/>
        </w:rPr>
        <w:t>«</w:t>
      </w:r>
      <w:r w:rsidRPr="00C571AC">
        <w:rPr>
          <w:rFonts w:ascii="Times New Roman" w:hAnsi="Times New Roman" w:cs="Times New Roman"/>
          <w:sz w:val="24"/>
          <w:szCs w:val="24"/>
        </w:rPr>
        <w:t>ГК РФ</w:t>
      </w:r>
      <w:r w:rsidR="00572E4B" w:rsidRPr="00C571AC">
        <w:rPr>
          <w:rFonts w:ascii="Times New Roman" w:hAnsi="Times New Roman" w:cs="Times New Roman"/>
          <w:sz w:val="24"/>
          <w:szCs w:val="24"/>
        </w:rPr>
        <w:t>»</w:t>
      </w:r>
      <w:r w:rsidRPr="00C571AC">
        <w:rPr>
          <w:rFonts w:ascii="Times New Roman" w:hAnsi="Times New Roman" w:cs="Times New Roman"/>
          <w:sz w:val="24"/>
          <w:szCs w:val="24"/>
        </w:rPr>
        <w:t xml:space="preserve">). </w:t>
      </w:r>
    </w:p>
    <w:p w14:paraId="7AC3436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Заказчик вправе расторгнуть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 в одностороннем внесудебном порядке в следующих случаях:</w:t>
      </w:r>
    </w:p>
    <w:p w14:paraId="2FFDAFE1" w14:textId="69AB0D63" w:rsidR="00117116" w:rsidRPr="00C571AC" w:rsidRDefault="00117116"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 xml:space="preserve">Отказ Поставщика передать Заказчику </w:t>
      </w:r>
      <w:r w:rsidR="0005763D" w:rsidRPr="00C571AC">
        <w:rPr>
          <w:rFonts w:ascii="Times New Roman" w:hAnsi="Times New Roman" w:cs="Times New Roman"/>
          <w:sz w:val="24"/>
          <w:szCs w:val="24"/>
        </w:rPr>
        <w:t>товар</w:t>
      </w:r>
      <w:r w:rsidR="00572E4B" w:rsidRPr="00C571AC">
        <w:rPr>
          <w:rFonts w:ascii="Times New Roman" w:hAnsi="Times New Roman" w:cs="Times New Roman"/>
          <w:sz w:val="24"/>
          <w:szCs w:val="24"/>
        </w:rPr>
        <w:t xml:space="preserve"> </w:t>
      </w:r>
      <w:r w:rsidRPr="00C571AC">
        <w:rPr>
          <w:rFonts w:ascii="Times New Roman" w:hAnsi="Times New Roman" w:cs="Times New Roman"/>
          <w:sz w:val="24"/>
          <w:szCs w:val="24"/>
        </w:rPr>
        <w:t>или принадлежности к нему (п.1 ст.4</w:t>
      </w:r>
      <w:r w:rsidR="00BD03A2" w:rsidRPr="00C571AC">
        <w:rPr>
          <w:rFonts w:ascii="Times New Roman" w:hAnsi="Times New Roman" w:cs="Times New Roman"/>
          <w:sz w:val="24"/>
          <w:szCs w:val="24"/>
        </w:rPr>
        <w:t>63, абзац второй ст. 464 ГК РФ).</w:t>
      </w:r>
    </w:p>
    <w:p w14:paraId="32512AB9" w14:textId="08073467" w:rsidR="00117116" w:rsidRPr="00C571AC" w:rsidRDefault="00117116"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 xml:space="preserve">Существенное нарушение Поставщиком требований к качеству </w:t>
      </w:r>
      <w:r w:rsidR="0005763D" w:rsidRPr="00C571AC">
        <w:rPr>
          <w:rFonts w:ascii="Times New Roman" w:hAnsi="Times New Roman" w:cs="Times New Roman"/>
          <w:sz w:val="24"/>
          <w:szCs w:val="24"/>
        </w:rPr>
        <w:t>товар</w:t>
      </w:r>
      <w:r w:rsidR="00572E4B" w:rsidRPr="00C571AC">
        <w:rPr>
          <w:rFonts w:ascii="Times New Roman" w:hAnsi="Times New Roman" w:cs="Times New Roman"/>
          <w:sz w:val="24"/>
          <w:szCs w:val="24"/>
        </w:rPr>
        <w:t>а</w:t>
      </w:r>
      <w:r w:rsidR="00BD03A2" w:rsidRPr="00C571AC">
        <w:rPr>
          <w:rFonts w:ascii="Times New Roman" w:hAnsi="Times New Roman" w:cs="Times New Roman"/>
          <w:sz w:val="24"/>
          <w:szCs w:val="24"/>
        </w:rPr>
        <w:t xml:space="preserve"> (п.2 ст. 475 ГК РФ).</w:t>
      </w:r>
    </w:p>
    <w:p w14:paraId="6EE0C8D5" w14:textId="3FC1854B" w:rsidR="00117116" w:rsidRPr="00C571AC" w:rsidRDefault="00117116"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 xml:space="preserve">Неоднократное нарушение Поставщиком сроков поставки </w:t>
      </w:r>
      <w:r w:rsidR="0005763D" w:rsidRPr="00C571AC">
        <w:rPr>
          <w:rFonts w:ascii="Times New Roman" w:hAnsi="Times New Roman" w:cs="Times New Roman"/>
          <w:sz w:val="24"/>
          <w:szCs w:val="24"/>
        </w:rPr>
        <w:t>товар</w:t>
      </w:r>
      <w:r w:rsidR="00572E4B" w:rsidRPr="00C571AC">
        <w:rPr>
          <w:rFonts w:ascii="Times New Roman" w:hAnsi="Times New Roman" w:cs="Times New Roman"/>
          <w:sz w:val="24"/>
          <w:szCs w:val="24"/>
        </w:rPr>
        <w:t>а</w:t>
      </w:r>
      <w:r w:rsidR="00434B9B" w:rsidRPr="00C571AC">
        <w:rPr>
          <w:rFonts w:ascii="Times New Roman" w:hAnsi="Times New Roman" w:cs="Times New Roman"/>
          <w:sz w:val="24"/>
          <w:szCs w:val="24"/>
        </w:rPr>
        <w:t xml:space="preserve"> </w:t>
      </w:r>
      <w:r w:rsidR="00BD03A2" w:rsidRPr="00C571AC">
        <w:rPr>
          <w:rFonts w:ascii="Times New Roman" w:hAnsi="Times New Roman" w:cs="Times New Roman"/>
          <w:sz w:val="24"/>
          <w:szCs w:val="24"/>
        </w:rPr>
        <w:t>(п.2 ст. 523 ГК РФ).</w:t>
      </w:r>
    </w:p>
    <w:p w14:paraId="4085741D" w14:textId="77777777" w:rsidR="006B7EB4" w:rsidRPr="00C571AC" w:rsidRDefault="006B7EB4"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В иных случаях, предусмотренных законодательством Российской Федерации.</w:t>
      </w:r>
    </w:p>
    <w:p w14:paraId="5AC44331"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color w:val="000000"/>
          <w:spacing w:val="1"/>
          <w:sz w:val="24"/>
          <w:szCs w:val="24"/>
        </w:rPr>
      </w:pPr>
      <w:r w:rsidRPr="00C571AC">
        <w:rPr>
          <w:rFonts w:ascii="Times New Roman" w:hAnsi="Times New Roman" w:cs="Times New Roman"/>
          <w:b/>
          <w:bCs/>
          <w:color w:val="000000"/>
          <w:spacing w:val="-11"/>
          <w:sz w:val="24"/>
          <w:szCs w:val="24"/>
        </w:rPr>
        <w:t>ПОРЯДОК</w:t>
      </w:r>
      <w:r w:rsidRPr="00C571AC">
        <w:rPr>
          <w:rFonts w:ascii="Times New Roman" w:hAnsi="Times New Roman" w:cs="Times New Roman"/>
          <w:b/>
          <w:bCs/>
          <w:color w:val="000000"/>
          <w:spacing w:val="1"/>
          <w:sz w:val="24"/>
          <w:szCs w:val="24"/>
        </w:rPr>
        <w:t xml:space="preserve"> УРЕГУЛИРОВАНИЯ СПОРОВ</w:t>
      </w:r>
    </w:p>
    <w:p w14:paraId="365293A8"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Все споры и разногласия, возникающие между Сторонами из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или в связи с ним, разрешаются в претензионном порядке.</w:t>
      </w:r>
    </w:p>
    <w:p w14:paraId="18F75A3E"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Заинтересованная Сторона обязана направить другой Стороне претензию. Претензия и ответ на претензию направляется: </w:t>
      </w:r>
    </w:p>
    <w:p w14:paraId="644DB791" w14:textId="6A8956CE" w:rsidR="00117116" w:rsidRPr="00C571AC" w:rsidRDefault="00117116"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 заказным письмом с уведомлением о вручении адресату по адресу, указанному в разделе 1</w:t>
      </w:r>
      <w:r w:rsidR="007659E9">
        <w:rPr>
          <w:rFonts w:ascii="Times New Roman" w:hAnsi="Times New Roman" w:cs="Times New Roman"/>
          <w:sz w:val="24"/>
          <w:szCs w:val="24"/>
        </w:rPr>
        <w:t>5</w:t>
      </w:r>
      <w:r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либо</w:t>
      </w:r>
    </w:p>
    <w:p w14:paraId="1488149D" w14:textId="31D3FE78" w:rsidR="00117116" w:rsidRPr="00C571AC" w:rsidRDefault="00117116"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 в виде сканированного документа по адресу электронно</w:t>
      </w:r>
      <w:r w:rsidR="007815DF" w:rsidRPr="00C571AC">
        <w:rPr>
          <w:rFonts w:ascii="Times New Roman" w:hAnsi="Times New Roman" w:cs="Times New Roman"/>
          <w:sz w:val="24"/>
          <w:szCs w:val="24"/>
        </w:rPr>
        <w:t>й почты, указанному в разделе 1</w:t>
      </w:r>
      <w:r w:rsidR="007659E9">
        <w:rPr>
          <w:rFonts w:ascii="Times New Roman" w:hAnsi="Times New Roman" w:cs="Times New Roman"/>
          <w:sz w:val="24"/>
          <w:szCs w:val="24"/>
        </w:rPr>
        <w:t>4</w:t>
      </w:r>
      <w:r w:rsidR="00862E18"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w:t>
      </w:r>
    </w:p>
    <w:p w14:paraId="438B83D5"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lastRenderedPageBreak/>
        <w:t>Срок рассмотрения и ответа на претензию – 7 (семь) рабочих дней с даты надлежащего уведомления другой Стороны.</w:t>
      </w:r>
    </w:p>
    <w:p w14:paraId="5A4D5014"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Датой надлежащего уведомления Стороны при направлении претензии заказным письмом считается дата почтового штемпеля, свидетельствующего о поступлении претензии в почтовое отделение Стороны, в адрес которой направлена претензия.</w:t>
      </w:r>
    </w:p>
    <w:p w14:paraId="6305F6F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Датой надлежащего уведомления Стороны при направлении претензии по адресу электронной почты считается дата отправления. Уведомление почтовой программы о невозможности доставки электронного письма Стороне по адресу электронной почты, указанному в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е, не будут расцениваться как ненадлежащее уведомление Стороны. В этом случае уведомление считается полученным в день отправления.</w:t>
      </w:r>
    </w:p>
    <w:p w14:paraId="76E04A8D"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Неполучение ответа на претензию в установленный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срок рассматривается как отказ в удовлетворении претензии.</w:t>
      </w:r>
    </w:p>
    <w:p w14:paraId="159907D9" w14:textId="7C63FA67" w:rsidR="007F4981"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sz w:val="24"/>
          <w:szCs w:val="24"/>
        </w:rPr>
        <w:t>В случае отказа в удовлетворении претензии, либо неполучения ответа на претензию, либо получения ответа вне срока, установленного</w:t>
      </w:r>
      <w:r w:rsidRPr="00C571AC">
        <w:rPr>
          <w:rFonts w:ascii="Times New Roman" w:hAnsi="Times New Roman" w:cs="Times New Roman"/>
          <w:bCs/>
          <w:color w:val="000000"/>
          <w:sz w:val="24"/>
          <w:szCs w:val="24"/>
        </w:rPr>
        <w:t xml:space="preserve"> п. 11.</w:t>
      </w:r>
      <w:r w:rsidR="00247939" w:rsidRPr="00C571AC">
        <w:rPr>
          <w:rFonts w:ascii="Times New Roman" w:hAnsi="Times New Roman" w:cs="Times New Roman"/>
          <w:bCs/>
          <w:color w:val="000000"/>
          <w:sz w:val="24"/>
          <w:szCs w:val="24"/>
        </w:rPr>
        <w:t>3</w:t>
      </w:r>
      <w:r w:rsidR="0005763D" w:rsidRPr="00C571AC">
        <w:rPr>
          <w:rFonts w:ascii="Times New Roman" w:hAnsi="Times New Roman" w:cs="Times New Roman"/>
          <w:bCs/>
          <w:color w:val="000000"/>
          <w:sz w:val="24"/>
          <w:szCs w:val="24"/>
        </w:rPr>
        <w:t xml:space="preserve">. </w:t>
      </w:r>
      <w:r w:rsidR="00247939" w:rsidRPr="00C571AC">
        <w:rPr>
          <w:rFonts w:ascii="Times New Roman" w:hAnsi="Times New Roman" w:cs="Times New Roman"/>
          <w:bCs/>
          <w:color w:val="000000"/>
          <w:sz w:val="24"/>
          <w:szCs w:val="24"/>
        </w:rPr>
        <w:t>д</w:t>
      </w:r>
      <w:r w:rsidR="0005763D" w:rsidRPr="00C571AC">
        <w:rPr>
          <w:rFonts w:ascii="Times New Roman" w:hAnsi="Times New Roman" w:cs="Times New Roman"/>
          <w:bCs/>
          <w:color w:val="000000"/>
          <w:sz w:val="24"/>
          <w:szCs w:val="24"/>
        </w:rPr>
        <w:t>оговор</w:t>
      </w:r>
      <w:r w:rsidRPr="00C571AC">
        <w:rPr>
          <w:rFonts w:ascii="Times New Roman" w:hAnsi="Times New Roman" w:cs="Times New Roman"/>
          <w:bCs/>
          <w:color w:val="000000"/>
          <w:sz w:val="24"/>
          <w:szCs w:val="24"/>
        </w:rPr>
        <w:t>а, Сторона, направившая претензию, вправе передать спор на разрешение в Арбитражный суд города Москвы.</w:t>
      </w:r>
    </w:p>
    <w:p w14:paraId="2ACED6CA" w14:textId="77777777" w:rsidR="007F4981" w:rsidRPr="00C571AC" w:rsidRDefault="0099453A" w:rsidP="00C571AC">
      <w:pPr>
        <w:pStyle w:val="a9"/>
        <w:numPr>
          <w:ilvl w:val="0"/>
          <w:numId w:val="3"/>
        </w:numPr>
        <w:spacing w:before="240" w:after="0"/>
        <w:ind w:hanging="357"/>
        <w:contextualSpacing w:val="0"/>
        <w:jc w:val="center"/>
        <w:rPr>
          <w:rFonts w:ascii="Times New Roman" w:hAnsi="Times New Roman" w:cs="Times New Roman"/>
          <w:b/>
          <w:bCs/>
          <w:color w:val="000000"/>
          <w:spacing w:val="2"/>
          <w:sz w:val="24"/>
          <w:szCs w:val="24"/>
        </w:rPr>
      </w:pPr>
      <w:r w:rsidRPr="00C571AC">
        <w:rPr>
          <w:rFonts w:ascii="Times New Roman" w:hAnsi="Times New Roman" w:cs="Times New Roman"/>
          <w:b/>
          <w:bCs/>
          <w:color w:val="000000"/>
          <w:spacing w:val="-11"/>
          <w:sz w:val="24"/>
          <w:szCs w:val="24"/>
        </w:rPr>
        <w:t>ПОРЯДОК</w:t>
      </w:r>
      <w:r w:rsidRPr="00C571AC">
        <w:rPr>
          <w:rFonts w:ascii="Times New Roman" w:hAnsi="Times New Roman" w:cs="Times New Roman"/>
          <w:b/>
          <w:bCs/>
          <w:color w:val="000000"/>
          <w:spacing w:val="2"/>
          <w:sz w:val="24"/>
          <w:szCs w:val="24"/>
        </w:rPr>
        <w:t xml:space="preserve"> </w:t>
      </w:r>
      <w:r w:rsidR="007F4981" w:rsidRPr="00C571AC">
        <w:rPr>
          <w:rFonts w:ascii="Times New Roman" w:hAnsi="Times New Roman" w:cs="Times New Roman"/>
          <w:b/>
          <w:bCs/>
          <w:color w:val="000000"/>
          <w:spacing w:val="2"/>
          <w:sz w:val="24"/>
          <w:szCs w:val="24"/>
        </w:rPr>
        <w:t>ИЗМЕНЕНИЯ ДОГОВОРА</w:t>
      </w:r>
    </w:p>
    <w:p w14:paraId="5C12DDBF" w14:textId="7E25667C" w:rsidR="00117116"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 xml:space="preserve">Изменение условий </w:t>
      </w:r>
      <w:r w:rsidR="0005763D" w:rsidRPr="00C571AC">
        <w:rPr>
          <w:rFonts w:ascii="Times New Roman" w:hAnsi="Times New Roman" w:cs="Times New Roman"/>
          <w:bCs/>
          <w:color w:val="000000"/>
          <w:sz w:val="24"/>
          <w:szCs w:val="24"/>
        </w:rPr>
        <w:t>договор</w:t>
      </w:r>
      <w:r w:rsidRPr="00C571AC">
        <w:rPr>
          <w:rFonts w:ascii="Times New Roman" w:hAnsi="Times New Roman" w:cs="Times New Roman"/>
          <w:bCs/>
          <w:color w:val="000000"/>
          <w:sz w:val="24"/>
          <w:szCs w:val="24"/>
        </w:rPr>
        <w:t>а при его исполнении допускается по соглашению Сторон в случаях</w:t>
      </w:r>
      <w:r w:rsidR="00247939" w:rsidRPr="00C571AC">
        <w:rPr>
          <w:rFonts w:ascii="Times New Roman" w:hAnsi="Times New Roman" w:cs="Times New Roman"/>
          <w:bCs/>
          <w:color w:val="000000"/>
          <w:sz w:val="24"/>
          <w:szCs w:val="24"/>
        </w:rPr>
        <w:t xml:space="preserve">, предусмотренных договором и </w:t>
      </w:r>
      <w:r w:rsidR="00963F4A">
        <w:rPr>
          <w:rFonts w:ascii="Times New Roman" w:hAnsi="Times New Roman" w:cs="Times New Roman"/>
          <w:bCs/>
          <w:color w:val="000000"/>
          <w:sz w:val="24"/>
          <w:szCs w:val="24"/>
        </w:rPr>
        <w:t>гражданским законодательством Российской Федерации</w:t>
      </w:r>
      <w:r w:rsidR="00247939" w:rsidRPr="00C571AC">
        <w:rPr>
          <w:rFonts w:ascii="Times New Roman" w:hAnsi="Times New Roman" w:cs="Times New Roman"/>
          <w:bCs/>
          <w:color w:val="000000"/>
          <w:sz w:val="24"/>
          <w:szCs w:val="24"/>
        </w:rPr>
        <w:t>.</w:t>
      </w:r>
    </w:p>
    <w:p w14:paraId="7871472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 xml:space="preserve">При исполнении </w:t>
      </w:r>
      <w:r w:rsidR="0005763D" w:rsidRPr="00C571AC">
        <w:rPr>
          <w:rFonts w:ascii="Times New Roman" w:hAnsi="Times New Roman" w:cs="Times New Roman"/>
          <w:bCs/>
          <w:color w:val="000000"/>
          <w:sz w:val="24"/>
          <w:szCs w:val="24"/>
        </w:rPr>
        <w:t>договор</w:t>
      </w:r>
      <w:r w:rsidRPr="00C571AC">
        <w:rPr>
          <w:rFonts w:ascii="Times New Roman" w:hAnsi="Times New Roman" w:cs="Times New Roman"/>
          <w:bCs/>
          <w:color w:val="000000"/>
          <w:sz w:val="24"/>
          <w:szCs w:val="24"/>
        </w:rPr>
        <w:t xml:space="preserve">а по согласованию </w:t>
      </w:r>
      <w:r w:rsidR="003E4B5B" w:rsidRPr="00C571AC">
        <w:rPr>
          <w:rFonts w:ascii="Times New Roman" w:hAnsi="Times New Roman" w:cs="Times New Roman"/>
          <w:bCs/>
          <w:color w:val="000000"/>
          <w:sz w:val="24"/>
          <w:szCs w:val="24"/>
        </w:rPr>
        <w:t xml:space="preserve">Поставщика с </w:t>
      </w:r>
      <w:r w:rsidRPr="00C571AC">
        <w:rPr>
          <w:rFonts w:ascii="Times New Roman" w:hAnsi="Times New Roman" w:cs="Times New Roman"/>
          <w:bCs/>
          <w:color w:val="000000"/>
          <w:sz w:val="24"/>
          <w:szCs w:val="24"/>
        </w:rPr>
        <w:t>Заказчик</w:t>
      </w:r>
      <w:r w:rsidR="003E4B5B" w:rsidRPr="00C571AC">
        <w:rPr>
          <w:rFonts w:ascii="Times New Roman" w:hAnsi="Times New Roman" w:cs="Times New Roman"/>
          <w:bCs/>
          <w:color w:val="000000"/>
          <w:sz w:val="24"/>
          <w:szCs w:val="24"/>
        </w:rPr>
        <w:t>ом</w:t>
      </w:r>
      <w:r w:rsidRPr="00C571AC">
        <w:rPr>
          <w:rFonts w:ascii="Times New Roman" w:hAnsi="Times New Roman" w:cs="Times New Roman"/>
          <w:bCs/>
          <w:color w:val="000000"/>
          <w:sz w:val="24"/>
          <w:szCs w:val="24"/>
        </w:rPr>
        <w:t xml:space="preserve">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w:t>
      </w:r>
      <w:r w:rsidR="0005763D" w:rsidRPr="00C571AC">
        <w:rPr>
          <w:rFonts w:ascii="Times New Roman" w:hAnsi="Times New Roman" w:cs="Times New Roman"/>
          <w:bCs/>
          <w:color w:val="000000"/>
          <w:sz w:val="24"/>
          <w:szCs w:val="24"/>
        </w:rPr>
        <w:t>товар</w:t>
      </w:r>
      <w:r w:rsidR="009132CE" w:rsidRPr="00C571AC">
        <w:rPr>
          <w:rFonts w:ascii="Times New Roman" w:hAnsi="Times New Roman" w:cs="Times New Roman"/>
          <w:bCs/>
          <w:color w:val="000000"/>
          <w:sz w:val="24"/>
          <w:szCs w:val="24"/>
        </w:rPr>
        <w:t>а</w:t>
      </w:r>
      <w:r w:rsidRPr="00C571AC">
        <w:rPr>
          <w:rFonts w:ascii="Times New Roman" w:hAnsi="Times New Roman" w:cs="Times New Roman"/>
          <w:bCs/>
          <w:color w:val="000000"/>
          <w:sz w:val="24"/>
          <w:szCs w:val="24"/>
        </w:rPr>
        <w:t xml:space="preserve">, указанными в </w:t>
      </w:r>
      <w:r w:rsidR="0005763D" w:rsidRPr="00C571AC">
        <w:rPr>
          <w:rFonts w:ascii="Times New Roman" w:hAnsi="Times New Roman" w:cs="Times New Roman"/>
          <w:bCs/>
          <w:color w:val="000000"/>
          <w:sz w:val="24"/>
          <w:szCs w:val="24"/>
        </w:rPr>
        <w:t>договор</w:t>
      </w:r>
      <w:r w:rsidR="009132CE" w:rsidRPr="00C571AC">
        <w:rPr>
          <w:rFonts w:ascii="Times New Roman" w:hAnsi="Times New Roman" w:cs="Times New Roman"/>
          <w:bCs/>
          <w:color w:val="000000"/>
          <w:sz w:val="24"/>
          <w:szCs w:val="24"/>
        </w:rPr>
        <w:t>е</w:t>
      </w:r>
      <w:r w:rsidRPr="00C571AC">
        <w:rPr>
          <w:rFonts w:ascii="Times New Roman" w:hAnsi="Times New Roman" w:cs="Times New Roman"/>
          <w:bCs/>
          <w:color w:val="000000"/>
          <w:sz w:val="24"/>
          <w:szCs w:val="24"/>
        </w:rPr>
        <w:t>.</w:t>
      </w:r>
    </w:p>
    <w:p w14:paraId="2CC2BCD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 xml:space="preserve">При исполнении </w:t>
      </w:r>
      <w:r w:rsidR="0005763D" w:rsidRPr="00C571AC">
        <w:rPr>
          <w:rFonts w:ascii="Times New Roman" w:hAnsi="Times New Roman" w:cs="Times New Roman"/>
          <w:bCs/>
          <w:color w:val="000000"/>
          <w:sz w:val="24"/>
          <w:szCs w:val="24"/>
        </w:rPr>
        <w:t>договор</w:t>
      </w:r>
      <w:r w:rsidRPr="00C571AC">
        <w:rPr>
          <w:rFonts w:ascii="Times New Roman" w:hAnsi="Times New Roman" w:cs="Times New Roman"/>
          <w:bCs/>
          <w:color w:val="000000"/>
          <w:sz w:val="24"/>
          <w:szCs w:val="24"/>
        </w:rPr>
        <w:t xml:space="preserve">а не допускается перемена </w:t>
      </w:r>
      <w:r w:rsidR="009132CE" w:rsidRPr="00C571AC">
        <w:rPr>
          <w:rFonts w:ascii="Times New Roman" w:hAnsi="Times New Roman" w:cs="Times New Roman"/>
          <w:bCs/>
          <w:color w:val="000000"/>
          <w:sz w:val="24"/>
          <w:szCs w:val="24"/>
        </w:rPr>
        <w:t>Поставщика</w:t>
      </w:r>
      <w:r w:rsidRPr="00C571AC">
        <w:rPr>
          <w:rFonts w:ascii="Times New Roman" w:hAnsi="Times New Roman" w:cs="Times New Roman"/>
          <w:bCs/>
          <w:color w:val="000000"/>
          <w:sz w:val="24"/>
          <w:szCs w:val="24"/>
        </w:rPr>
        <w:t>.</w:t>
      </w:r>
    </w:p>
    <w:p w14:paraId="45D27345" w14:textId="77777777" w:rsidR="00117116" w:rsidRPr="00C571AC" w:rsidRDefault="003104E0"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В случае перемены З</w:t>
      </w:r>
      <w:r w:rsidR="00117116" w:rsidRPr="00C571AC">
        <w:rPr>
          <w:rFonts w:ascii="Times New Roman" w:hAnsi="Times New Roman" w:cs="Times New Roman"/>
          <w:bCs/>
          <w:color w:val="000000"/>
          <w:sz w:val="24"/>
          <w:szCs w:val="24"/>
        </w:rPr>
        <w:t xml:space="preserve">аказчика права и обязанности </w:t>
      </w:r>
      <w:r w:rsidR="009132CE" w:rsidRPr="00C571AC">
        <w:rPr>
          <w:rFonts w:ascii="Times New Roman" w:hAnsi="Times New Roman" w:cs="Times New Roman"/>
          <w:bCs/>
          <w:color w:val="000000"/>
          <w:sz w:val="24"/>
          <w:szCs w:val="24"/>
        </w:rPr>
        <w:t>Заказчика</w:t>
      </w:r>
      <w:r w:rsidR="00117116" w:rsidRPr="00C571AC">
        <w:rPr>
          <w:rFonts w:ascii="Times New Roman" w:hAnsi="Times New Roman" w:cs="Times New Roman"/>
          <w:bCs/>
          <w:color w:val="000000"/>
          <w:sz w:val="24"/>
          <w:szCs w:val="24"/>
        </w:rPr>
        <w:t xml:space="preserve">, предусмотренные </w:t>
      </w:r>
      <w:r w:rsidR="0005763D" w:rsidRPr="00C571AC">
        <w:rPr>
          <w:rFonts w:ascii="Times New Roman" w:hAnsi="Times New Roman" w:cs="Times New Roman"/>
          <w:bCs/>
          <w:color w:val="000000"/>
          <w:sz w:val="24"/>
          <w:szCs w:val="24"/>
        </w:rPr>
        <w:t>договор</w:t>
      </w:r>
      <w:r w:rsidR="00117116" w:rsidRPr="00C571AC">
        <w:rPr>
          <w:rFonts w:ascii="Times New Roman" w:hAnsi="Times New Roman" w:cs="Times New Roman"/>
          <w:bCs/>
          <w:color w:val="000000"/>
          <w:sz w:val="24"/>
          <w:szCs w:val="24"/>
        </w:rPr>
        <w:t>ом, переходят к новому заказчику.</w:t>
      </w:r>
    </w:p>
    <w:p w14:paraId="359CF3A3" w14:textId="4A08C6BE" w:rsidR="005201C0" w:rsidRPr="00C571AC" w:rsidRDefault="001D163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bCs/>
          <w:color w:val="000000"/>
          <w:sz w:val="24"/>
          <w:szCs w:val="24"/>
        </w:rPr>
        <w:t>Внесение и</w:t>
      </w:r>
      <w:r w:rsidR="00117116" w:rsidRPr="00C571AC">
        <w:rPr>
          <w:rFonts w:ascii="Times New Roman" w:hAnsi="Times New Roman" w:cs="Times New Roman"/>
          <w:bCs/>
          <w:color w:val="000000"/>
          <w:sz w:val="24"/>
          <w:szCs w:val="24"/>
        </w:rPr>
        <w:t>зменени</w:t>
      </w:r>
      <w:r w:rsidRPr="00C571AC">
        <w:rPr>
          <w:rFonts w:ascii="Times New Roman" w:hAnsi="Times New Roman" w:cs="Times New Roman"/>
          <w:bCs/>
          <w:color w:val="000000"/>
          <w:sz w:val="24"/>
          <w:szCs w:val="24"/>
        </w:rPr>
        <w:t>й</w:t>
      </w:r>
      <w:r w:rsidR="00862E18" w:rsidRPr="00C571AC">
        <w:rPr>
          <w:rFonts w:ascii="Times New Roman" w:hAnsi="Times New Roman" w:cs="Times New Roman"/>
          <w:bCs/>
          <w:color w:val="000000"/>
          <w:sz w:val="24"/>
          <w:szCs w:val="24"/>
        </w:rPr>
        <w:t xml:space="preserve"> </w:t>
      </w:r>
      <w:r w:rsidRPr="00C571AC">
        <w:rPr>
          <w:rFonts w:ascii="Times New Roman" w:hAnsi="Times New Roman" w:cs="Times New Roman"/>
          <w:bCs/>
          <w:color w:val="000000"/>
          <w:sz w:val="24"/>
          <w:szCs w:val="24"/>
        </w:rPr>
        <w:t xml:space="preserve">в </w:t>
      </w:r>
      <w:r w:rsidR="0005763D" w:rsidRPr="00C571AC">
        <w:rPr>
          <w:rFonts w:ascii="Times New Roman" w:hAnsi="Times New Roman" w:cs="Times New Roman"/>
          <w:bCs/>
          <w:color w:val="000000"/>
          <w:sz w:val="24"/>
          <w:szCs w:val="24"/>
        </w:rPr>
        <w:t>договор</w:t>
      </w:r>
      <w:r w:rsidR="00117116" w:rsidRPr="00C571AC">
        <w:rPr>
          <w:rFonts w:ascii="Times New Roman" w:hAnsi="Times New Roman" w:cs="Times New Roman"/>
          <w:bCs/>
          <w:color w:val="000000"/>
          <w:sz w:val="24"/>
          <w:szCs w:val="24"/>
        </w:rPr>
        <w:t xml:space="preserve"> </w:t>
      </w:r>
      <w:r w:rsidRPr="00C571AC">
        <w:rPr>
          <w:rFonts w:ascii="Times New Roman" w:hAnsi="Times New Roman" w:cs="Times New Roman"/>
          <w:bCs/>
          <w:color w:val="000000"/>
          <w:sz w:val="24"/>
          <w:szCs w:val="24"/>
        </w:rPr>
        <w:t>оформляется</w:t>
      </w:r>
      <w:r w:rsidR="00117116" w:rsidRPr="00C571AC">
        <w:rPr>
          <w:rFonts w:ascii="Times New Roman" w:hAnsi="Times New Roman" w:cs="Times New Roman"/>
          <w:bCs/>
          <w:color w:val="000000"/>
          <w:sz w:val="24"/>
          <w:szCs w:val="24"/>
        </w:rPr>
        <w:t xml:space="preserve"> в письменной форме </w:t>
      </w:r>
      <w:r w:rsidR="00227C45" w:rsidRPr="00C571AC">
        <w:rPr>
          <w:rFonts w:ascii="Times New Roman" w:hAnsi="Times New Roman" w:cs="Times New Roman"/>
          <w:bCs/>
          <w:color w:val="000000"/>
          <w:sz w:val="24"/>
          <w:szCs w:val="24"/>
        </w:rPr>
        <w:t>путем подписания обеими Сторонами</w:t>
      </w:r>
      <w:r w:rsidR="00117116" w:rsidRPr="00C571AC">
        <w:rPr>
          <w:rFonts w:ascii="Times New Roman" w:hAnsi="Times New Roman" w:cs="Times New Roman"/>
          <w:bCs/>
          <w:color w:val="000000"/>
          <w:sz w:val="24"/>
          <w:szCs w:val="24"/>
        </w:rPr>
        <w:t xml:space="preserve"> дополнительного</w:t>
      </w:r>
      <w:r w:rsidR="00117116" w:rsidRPr="00C571AC">
        <w:rPr>
          <w:rFonts w:ascii="Times New Roman" w:hAnsi="Times New Roman" w:cs="Times New Roman"/>
          <w:sz w:val="24"/>
          <w:szCs w:val="24"/>
        </w:rPr>
        <w:t xml:space="preserve"> соглашения к </w:t>
      </w:r>
      <w:r w:rsidR="0005763D" w:rsidRPr="00C571AC">
        <w:rPr>
          <w:rFonts w:ascii="Times New Roman" w:hAnsi="Times New Roman" w:cs="Times New Roman"/>
          <w:sz w:val="24"/>
          <w:szCs w:val="24"/>
        </w:rPr>
        <w:t>договор</w:t>
      </w:r>
      <w:r w:rsidR="00117116" w:rsidRPr="00C571AC">
        <w:rPr>
          <w:rFonts w:ascii="Times New Roman" w:hAnsi="Times New Roman" w:cs="Times New Roman"/>
          <w:sz w:val="24"/>
          <w:szCs w:val="24"/>
        </w:rPr>
        <w:t xml:space="preserve">у. </w:t>
      </w:r>
      <w:r w:rsidR="00227C45" w:rsidRPr="00C571AC">
        <w:rPr>
          <w:rFonts w:ascii="Times New Roman" w:hAnsi="Times New Roman" w:cs="Times New Roman"/>
          <w:sz w:val="24"/>
          <w:szCs w:val="24"/>
        </w:rPr>
        <w:t xml:space="preserve">Дополнительные соглашения </w:t>
      </w:r>
      <w:r w:rsidR="00117116" w:rsidRPr="00C571AC">
        <w:rPr>
          <w:rFonts w:ascii="Times New Roman" w:hAnsi="Times New Roman" w:cs="Times New Roman"/>
          <w:sz w:val="24"/>
          <w:szCs w:val="24"/>
        </w:rPr>
        <w:t xml:space="preserve">к </w:t>
      </w:r>
      <w:r w:rsidR="0005763D" w:rsidRPr="00C571AC">
        <w:rPr>
          <w:rFonts w:ascii="Times New Roman" w:hAnsi="Times New Roman" w:cs="Times New Roman"/>
          <w:sz w:val="24"/>
          <w:szCs w:val="24"/>
        </w:rPr>
        <w:t>договор</w:t>
      </w:r>
      <w:r w:rsidR="00117116" w:rsidRPr="00C571AC">
        <w:rPr>
          <w:rFonts w:ascii="Times New Roman" w:hAnsi="Times New Roman" w:cs="Times New Roman"/>
          <w:sz w:val="24"/>
          <w:szCs w:val="24"/>
        </w:rPr>
        <w:t xml:space="preserve">у являются неотъемлемыми частями </w:t>
      </w:r>
      <w:r w:rsidR="0005763D" w:rsidRPr="00C571AC">
        <w:rPr>
          <w:rFonts w:ascii="Times New Roman" w:hAnsi="Times New Roman" w:cs="Times New Roman"/>
          <w:sz w:val="24"/>
          <w:szCs w:val="24"/>
        </w:rPr>
        <w:t>договор</w:t>
      </w:r>
      <w:r w:rsidR="00117116" w:rsidRPr="00C571AC">
        <w:rPr>
          <w:rFonts w:ascii="Times New Roman" w:hAnsi="Times New Roman" w:cs="Times New Roman"/>
          <w:sz w:val="24"/>
          <w:szCs w:val="24"/>
        </w:rPr>
        <w:t>а.</w:t>
      </w:r>
    </w:p>
    <w:p w14:paraId="4DBD3DB7" w14:textId="4B416048" w:rsidR="00247939" w:rsidRDefault="0024793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В случае изменения у какой-либо из Сторон адреса, наименования, а также в случае реорганизации она обязана в течение 3 (трех) дней письменно известить об этом другую Сторону.</w:t>
      </w:r>
    </w:p>
    <w:p w14:paraId="5E8CF5B6" w14:textId="77777777" w:rsidR="007659E9" w:rsidRPr="007659E9" w:rsidRDefault="007659E9" w:rsidP="007659E9">
      <w:pPr>
        <w:pStyle w:val="a9"/>
        <w:numPr>
          <w:ilvl w:val="0"/>
          <w:numId w:val="3"/>
        </w:numPr>
        <w:spacing w:before="240" w:after="0"/>
        <w:ind w:hanging="357"/>
        <w:contextualSpacing w:val="0"/>
        <w:jc w:val="center"/>
        <w:rPr>
          <w:rFonts w:ascii="Times New Roman" w:hAnsi="Times New Roman" w:cs="Times New Roman"/>
          <w:b/>
          <w:bCs/>
          <w:color w:val="000000"/>
          <w:spacing w:val="-11"/>
          <w:sz w:val="24"/>
          <w:szCs w:val="24"/>
        </w:rPr>
      </w:pPr>
      <w:r w:rsidRPr="007659E9">
        <w:rPr>
          <w:rFonts w:ascii="Times New Roman" w:hAnsi="Times New Roman" w:cs="Times New Roman"/>
          <w:b/>
          <w:bCs/>
          <w:color w:val="000000"/>
          <w:spacing w:val="-11"/>
          <w:sz w:val="24"/>
          <w:szCs w:val="24"/>
        </w:rPr>
        <w:t>АНТИКОРРУПЦИОННАЯ ОГОВОРКА</w:t>
      </w:r>
    </w:p>
    <w:p w14:paraId="42EB4127" w14:textId="059C76FA" w:rsidR="007659E9" w:rsidRPr="00C571AC" w:rsidRDefault="007659E9" w:rsidP="007659E9">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Стороны обязуются принимать меры по предупреждению коррупции, указанные в статье 13.3 Федерального закона от 25.12.2008 № 273-ФЗ «О противодействии коррупции».</w:t>
      </w:r>
    </w:p>
    <w:p w14:paraId="562F4A5C" w14:textId="77777777" w:rsidR="007659E9" w:rsidRPr="00C571AC" w:rsidRDefault="007659E9" w:rsidP="007659E9">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6F44996A" w14:textId="77777777" w:rsidR="007659E9" w:rsidRPr="00C571AC" w:rsidRDefault="007659E9" w:rsidP="007659E9">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При исполнении своих обязательств по договору 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14:paraId="613B7853"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color w:val="000000"/>
          <w:spacing w:val="2"/>
          <w:sz w:val="24"/>
          <w:szCs w:val="24"/>
        </w:rPr>
      </w:pPr>
      <w:r w:rsidRPr="00C571AC">
        <w:rPr>
          <w:rFonts w:ascii="Times New Roman" w:hAnsi="Times New Roman" w:cs="Times New Roman"/>
          <w:b/>
          <w:bCs/>
          <w:color w:val="000000"/>
          <w:spacing w:val="-11"/>
          <w:sz w:val="24"/>
          <w:szCs w:val="24"/>
        </w:rPr>
        <w:t>ЗАКЛЮЧИТЕЛЬНЫЕ</w:t>
      </w:r>
      <w:r w:rsidRPr="00C571AC">
        <w:rPr>
          <w:rFonts w:ascii="Times New Roman" w:hAnsi="Times New Roman" w:cs="Times New Roman"/>
          <w:b/>
          <w:bCs/>
          <w:color w:val="000000"/>
          <w:spacing w:val="2"/>
          <w:sz w:val="24"/>
          <w:szCs w:val="24"/>
        </w:rPr>
        <w:t xml:space="preserve"> ПОЛОЖЕНИЯ</w:t>
      </w:r>
    </w:p>
    <w:p w14:paraId="4183E643" w14:textId="166D5AF7" w:rsidR="007F4981" w:rsidRPr="00C571AC" w:rsidRDefault="001A7DE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lastRenderedPageBreak/>
        <w:t>Настоящий договор вступает в силу с даты его подписания, указанной в правом верхнем углу на первой его странице, уполномоченными представителями Сторон, а в случае подписания настоящего договора в электронном виде – с даты его подписания электронной подписью последней из Сторон, подтвержденной проставленной меткой времени, действует до «</w:t>
      </w:r>
      <w:r w:rsidR="00681B33">
        <w:rPr>
          <w:rFonts w:ascii="Times New Roman" w:hAnsi="Times New Roman" w:cs="Times New Roman"/>
          <w:sz w:val="24"/>
          <w:szCs w:val="24"/>
        </w:rPr>
        <w:t>3</w:t>
      </w:r>
      <w:r w:rsidR="00362538">
        <w:rPr>
          <w:rFonts w:ascii="Times New Roman" w:hAnsi="Times New Roman" w:cs="Times New Roman"/>
          <w:sz w:val="24"/>
          <w:szCs w:val="24"/>
        </w:rPr>
        <w:t>1</w:t>
      </w:r>
      <w:r w:rsidRPr="00C571AC">
        <w:rPr>
          <w:rFonts w:ascii="Times New Roman" w:hAnsi="Times New Roman" w:cs="Times New Roman"/>
          <w:sz w:val="24"/>
          <w:szCs w:val="24"/>
        </w:rPr>
        <w:t xml:space="preserve">» </w:t>
      </w:r>
      <w:r w:rsidR="00255EB5">
        <w:rPr>
          <w:rFonts w:ascii="Times New Roman" w:hAnsi="Times New Roman" w:cs="Times New Roman"/>
          <w:sz w:val="24"/>
          <w:szCs w:val="24"/>
        </w:rPr>
        <w:t>октября</w:t>
      </w:r>
      <w:r w:rsidR="00681B33">
        <w:rPr>
          <w:rFonts w:ascii="Times New Roman" w:hAnsi="Times New Roman" w:cs="Times New Roman"/>
          <w:sz w:val="24"/>
          <w:szCs w:val="24"/>
        </w:rPr>
        <w:t xml:space="preserve"> 2026</w:t>
      </w:r>
      <w:r w:rsidRPr="00C571AC">
        <w:rPr>
          <w:rFonts w:ascii="Times New Roman" w:hAnsi="Times New Roman" w:cs="Times New Roman"/>
          <w:sz w:val="24"/>
          <w:szCs w:val="24"/>
        </w:rPr>
        <w:t xml:space="preserve"> года включительно, если иное не будет установлено соглашением Сторон или в случае одностороннего </w:t>
      </w:r>
      <w:r w:rsidR="00475529">
        <w:rPr>
          <w:rFonts w:ascii="Times New Roman" w:hAnsi="Times New Roman" w:cs="Times New Roman"/>
          <w:sz w:val="24"/>
          <w:szCs w:val="24"/>
        </w:rPr>
        <w:t>отказа от исполнения</w:t>
      </w:r>
      <w:r w:rsidR="00475529" w:rsidRPr="00C571AC">
        <w:rPr>
          <w:rFonts w:ascii="Times New Roman" w:hAnsi="Times New Roman" w:cs="Times New Roman"/>
          <w:sz w:val="24"/>
          <w:szCs w:val="24"/>
        </w:rPr>
        <w:t xml:space="preserve"> </w:t>
      </w:r>
      <w:r w:rsidRPr="00C571AC">
        <w:rPr>
          <w:rFonts w:ascii="Times New Roman" w:hAnsi="Times New Roman" w:cs="Times New Roman"/>
          <w:sz w:val="24"/>
          <w:szCs w:val="24"/>
        </w:rPr>
        <w:t>настоящего договора, а в части взаиморасчетов и гарантийных обязательств – до полного исполнения обязательств по договору. Окончание срока действия договора не влечет прекращения неисполненных обязательств Сторон по договору</w:t>
      </w:r>
      <w:r w:rsidR="00227C45" w:rsidRPr="00C571AC">
        <w:rPr>
          <w:rFonts w:ascii="Times New Roman" w:hAnsi="Times New Roman" w:cs="Times New Roman"/>
          <w:sz w:val="24"/>
          <w:szCs w:val="24"/>
        </w:rPr>
        <w:t>.</w:t>
      </w:r>
    </w:p>
    <w:p w14:paraId="59322457" w14:textId="77777777" w:rsidR="001A7DE9" w:rsidRPr="00C571AC" w:rsidRDefault="001A7DE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Во всем, что не оговорено в договоре, Стороны руководствуются действующим законодательством Российской Федерации.</w:t>
      </w:r>
    </w:p>
    <w:p w14:paraId="7C257792" w14:textId="7BE22847" w:rsidR="00B836D3" w:rsidRPr="00C571AC" w:rsidRDefault="000A6C5F"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Д</w:t>
      </w:r>
      <w:r w:rsidR="0005763D" w:rsidRPr="00C571AC">
        <w:rPr>
          <w:rFonts w:ascii="Times New Roman" w:hAnsi="Times New Roman" w:cs="Times New Roman"/>
          <w:sz w:val="24"/>
          <w:szCs w:val="24"/>
        </w:rPr>
        <w:t>оговор</w:t>
      </w:r>
      <w:r w:rsidR="00B836D3" w:rsidRPr="00C571AC">
        <w:rPr>
          <w:rFonts w:ascii="Times New Roman" w:hAnsi="Times New Roman" w:cs="Times New Roman"/>
          <w:sz w:val="24"/>
          <w:szCs w:val="24"/>
        </w:rPr>
        <w:t xml:space="preserve"> составлен в </w:t>
      </w:r>
      <w:r w:rsidR="001A7DE9" w:rsidRPr="00C571AC">
        <w:rPr>
          <w:rFonts w:ascii="Times New Roman" w:hAnsi="Times New Roman" w:cs="Times New Roman"/>
          <w:sz w:val="24"/>
          <w:szCs w:val="24"/>
        </w:rPr>
        <w:t>2 (</w:t>
      </w:r>
      <w:r w:rsidR="00B836D3" w:rsidRPr="00C571AC">
        <w:rPr>
          <w:rFonts w:ascii="Times New Roman" w:hAnsi="Times New Roman" w:cs="Times New Roman"/>
          <w:sz w:val="24"/>
          <w:szCs w:val="24"/>
        </w:rPr>
        <w:t>двух</w:t>
      </w:r>
      <w:r w:rsidR="001A7DE9" w:rsidRPr="00C571AC">
        <w:rPr>
          <w:rFonts w:ascii="Times New Roman" w:hAnsi="Times New Roman" w:cs="Times New Roman"/>
          <w:sz w:val="24"/>
          <w:szCs w:val="24"/>
        </w:rPr>
        <w:t>)</w:t>
      </w:r>
      <w:r w:rsidR="00B836D3" w:rsidRPr="00C571AC">
        <w:rPr>
          <w:rFonts w:ascii="Times New Roman" w:hAnsi="Times New Roman" w:cs="Times New Roman"/>
          <w:sz w:val="24"/>
          <w:szCs w:val="24"/>
        </w:rPr>
        <w:t xml:space="preserve"> экземплярах, по одному экземпляру для каждой из Сторон, имеющих одинаковую юридическую силу.</w:t>
      </w:r>
    </w:p>
    <w:p w14:paraId="44691712" w14:textId="77777777" w:rsidR="00A1127E" w:rsidRPr="00C571AC" w:rsidRDefault="00A1127E"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В рамках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все документы</w:t>
      </w:r>
      <w:r w:rsidR="00227C45" w:rsidRPr="00C571AC">
        <w:rPr>
          <w:rFonts w:ascii="Times New Roman" w:hAnsi="Times New Roman" w:cs="Times New Roman"/>
          <w:sz w:val="24"/>
          <w:szCs w:val="24"/>
        </w:rPr>
        <w:t>,</w:t>
      </w:r>
      <w:r w:rsidRPr="00C571AC">
        <w:rPr>
          <w:rFonts w:ascii="Times New Roman" w:hAnsi="Times New Roman" w:cs="Times New Roman"/>
          <w:sz w:val="24"/>
          <w:szCs w:val="24"/>
        </w:rPr>
        <w:t xml:space="preserve"> полученные посредством электронных образов документов (скан-копий) по электронной почте</w:t>
      </w:r>
      <w:r w:rsidR="00227C45" w:rsidRPr="00C571AC">
        <w:rPr>
          <w:rFonts w:ascii="Times New Roman" w:hAnsi="Times New Roman" w:cs="Times New Roman"/>
          <w:sz w:val="24"/>
          <w:szCs w:val="24"/>
        </w:rPr>
        <w:t>,</w:t>
      </w:r>
      <w:r w:rsidRPr="00C571AC">
        <w:rPr>
          <w:rFonts w:ascii="Times New Roman" w:hAnsi="Times New Roman" w:cs="Times New Roman"/>
          <w:sz w:val="24"/>
          <w:szCs w:val="24"/>
        </w:rPr>
        <w:t xml:space="preserve"> имеют полную юридическую силу до момента получения оригинала в т.ч. подпис</w:t>
      </w:r>
      <w:r w:rsidR="00C743B5" w:rsidRPr="00C571AC">
        <w:rPr>
          <w:rFonts w:ascii="Times New Roman" w:hAnsi="Times New Roman" w:cs="Times New Roman"/>
          <w:sz w:val="24"/>
          <w:szCs w:val="24"/>
        </w:rPr>
        <w:t xml:space="preserve">анный договор, </w:t>
      </w:r>
      <w:r w:rsidR="006B7EB4" w:rsidRPr="00C571AC">
        <w:rPr>
          <w:rFonts w:ascii="Times New Roman" w:hAnsi="Times New Roman" w:cs="Times New Roman"/>
          <w:sz w:val="24"/>
          <w:szCs w:val="24"/>
        </w:rPr>
        <w:t>товарная накладная</w:t>
      </w:r>
      <w:r w:rsidR="007E3C26" w:rsidRPr="00C571AC">
        <w:rPr>
          <w:rFonts w:ascii="Times New Roman" w:hAnsi="Times New Roman" w:cs="Times New Roman"/>
          <w:sz w:val="24"/>
          <w:szCs w:val="24"/>
        </w:rPr>
        <w:t xml:space="preserve"> по форме ТОРГ-12</w:t>
      </w:r>
      <w:r w:rsidR="006B7EB4" w:rsidRPr="00C571AC">
        <w:rPr>
          <w:rFonts w:ascii="Times New Roman" w:hAnsi="Times New Roman" w:cs="Times New Roman"/>
          <w:sz w:val="24"/>
          <w:szCs w:val="24"/>
        </w:rPr>
        <w:t xml:space="preserve"> или </w:t>
      </w:r>
      <w:r w:rsidR="007E3C26" w:rsidRPr="00C571AC">
        <w:rPr>
          <w:rFonts w:ascii="Times New Roman" w:hAnsi="Times New Roman" w:cs="Times New Roman"/>
          <w:sz w:val="24"/>
          <w:szCs w:val="24"/>
        </w:rPr>
        <w:t>УПД</w:t>
      </w:r>
      <w:r w:rsidRPr="00C571AC">
        <w:rPr>
          <w:rFonts w:ascii="Times New Roman" w:hAnsi="Times New Roman" w:cs="Times New Roman"/>
          <w:sz w:val="24"/>
          <w:szCs w:val="24"/>
        </w:rPr>
        <w:t>, акты сверок, счета, письменные уведомления.</w:t>
      </w:r>
    </w:p>
    <w:p w14:paraId="0EA6F146" w14:textId="77777777" w:rsidR="00C81119" w:rsidRPr="00C571AC" w:rsidRDefault="00C81119"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 xml:space="preserve">Ответственными представителями Сторон по настоящему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у являются:</w:t>
      </w:r>
    </w:p>
    <w:p w14:paraId="3582B4D7" w14:textId="76D7C81A" w:rsidR="00C81119" w:rsidRPr="00C571AC" w:rsidRDefault="00C81119"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От Заказчика</w:t>
      </w:r>
      <w:r w:rsidR="000A1BE7" w:rsidRPr="00C571AC">
        <w:rPr>
          <w:rFonts w:ascii="Times New Roman" w:hAnsi="Times New Roman" w:cs="Times New Roman"/>
          <w:sz w:val="24"/>
          <w:szCs w:val="24"/>
        </w:rPr>
        <w:t>:</w:t>
      </w:r>
      <w:r w:rsidR="00362538">
        <w:rPr>
          <w:rFonts w:ascii="Times New Roman" w:hAnsi="Times New Roman" w:cs="Times New Roman"/>
          <w:sz w:val="24"/>
          <w:szCs w:val="24"/>
        </w:rPr>
        <w:t xml:space="preserve"> </w:t>
      </w:r>
      <w:r w:rsidR="000C006C">
        <w:rPr>
          <w:rFonts w:ascii="Times New Roman" w:hAnsi="Times New Roman" w:cs="Times New Roman"/>
          <w:sz w:val="24"/>
          <w:szCs w:val="24"/>
        </w:rPr>
        <w:t>____</w:t>
      </w:r>
      <w:r w:rsidR="00362538" w:rsidRPr="00362538">
        <w:rPr>
          <w:rFonts w:ascii="Times New Roman" w:hAnsi="Times New Roman" w:cs="Times New Roman"/>
          <w:sz w:val="24"/>
          <w:szCs w:val="24"/>
        </w:rPr>
        <w:t xml:space="preserve">, e-mail: </w:t>
      </w:r>
      <w:r w:rsidR="000C006C">
        <w:rPr>
          <w:rFonts w:ascii="Times New Roman" w:hAnsi="Times New Roman" w:cs="Times New Roman"/>
          <w:sz w:val="24"/>
          <w:szCs w:val="24"/>
        </w:rPr>
        <w:t>____</w:t>
      </w:r>
      <w:r w:rsidR="00362538" w:rsidRPr="00362538">
        <w:rPr>
          <w:rFonts w:ascii="Times New Roman" w:hAnsi="Times New Roman" w:cs="Times New Roman"/>
          <w:sz w:val="24"/>
          <w:szCs w:val="24"/>
        </w:rPr>
        <w:t xml:space="preserve">, тел.: </w:t>
      </w:r>
      <w:r w:rsidR="000C006C">
        <w:rPr>
          <w:rFonts w:ascii="Times New Roman" w:hAnsi="Times New Roman" w:cs="Times New Roman"/>
          <w:sz w:val="24"/>
          <w:szCs w:val="24"/>
        </w:rPr>
        <w:t>______</w:t>
      </w:r>
      <w:r w:rsidR="00C25770">
        <w:rPr>
          <w:rFonts w:ascii="Times New Roman" w:hAnsi="Times New Roman" w:cs="Times New Roman"/>
          <w:sz w:val="24"/>
          <w:szCs w:val="24"/>
        </w:rPr>
        <w:t xml:space="preserve">; </w:t>
      </w:r>
      <w:r w:rsidR="00C25770" w:rsidRPr="00C25770">
        <w:rPr>
          <w:rFonts w:ascii="Times New Roman" w:hAnsi="Times New Roman" w:cs="Times New Roman"/>
          <w:sz w:val="24"/>
          <w:szCs w:val="24"/>
        </w:rPr>
        <w:t>e-mail для претензий: dogovor@miigaik.ru</w:t>
      </w:r>
      <w:r w:rsidR="00362538" w:rsidRPr="00362538">
        <w:rPr>
          <w:rFonts w:ascii="Times New Roman" w:hAnsi="Times New Roman" w:cs="Times New Roman"/>
          <w:sz w:val="24"/>
          <w:szCs w:val="24"/>
        </w:rPr>
        <w:t>.</w:t>
      </w:r>
    </w:p>
    <w:p w14:paraId="72606E99" w14:textId="4FCD85CF" w:rsidR="000A6C5F" w:rsidRPr="00C571AC" w:rsidRDefault="00C8111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От </w:t>
      </w:r>
      <w:r w:rsidR="003E63C6" w:rsidRPr="00C571AC">
        <w:rPr>
          <w:rFonts w:ascii="Times New Roman" w:hAnsi="Times New Roman" w:cs="Times New Roman"/>
          <w:sz w:val="24"/>
          <w:szCs w:val="24"/>
        </w:rPr>
        <w:t>Поставщика</w:t>
      </w:r>
      <w:r w:rsidR="005949E9" w:rsidRPr="00C571AC">
        <w:rPr>
          <w:rFonts w:ascii="Times New Roman" w:hAnsi="Times New Roman" w:cs="Times New Roman"/>
          <w:sz w:val="24"/>
          <w:szCs w:val="24"/>
        </w:rPr>
        <w:t>:</w:t>
      </w:r>
      <w:r w:rsidR="00A734E1" w:rsidRPr="00C571AC">
        <w:rPr>
          <w:rFonts w:ascii="Times New Roman" w:hAnsi="Times New Roman" w:cs="Times New Roman"/>
          <w:sz w:val="24"/>
          <w:szCs w:val="24"/>
        </w:rPr>
        <w:t xml:space="preserve"> </w:t>
      </w:r>
      <w:r w:rsidR="001A7DE9" w:rsidRPr="00C571AC">
        <w:rPr>
          <w:rFonts w:ascii="Times New Roman" w:hAnsi="Times New Roman" w:cs="Times New Roman"/>
          <w:sz w:val="24"/>
          <w:szCs w:val="24"/>
        </w:rPr>
        <w:t>___________</w:t>
      </w:r>
      <w:r w:rsidR="000E4C9F" w:rsidRPr="00C571AC">
        <w:rPr>
          <w:rFonts w:ascii="Times New Roman" w:hAnsi="Times New Roman" w:cs="Times New Roman"/>
          <w:sz w:val="24"/>
          <w:szCs w:val="24"/>
        </w:rPr>
        <w:t>, e-mail:</w:t>
      </w:r>
      <w:r w:rsidR="00A734E1" w:rsidRPr="00C571AC">
        <w:rPr>
          <w:rFonts w:ascii="Times New Roman" w:hAnsi="Times New Roman" w:cs="Times New Roman"/>
          <w:sz w:val="24"/>
          <w:szCs w:val="24"/>
        </w:rPr>
        <w:t xml:space="preserve"> </w:t>
      </w:r>
      <w:r w:rsidR="001A7DE9" w:rsidRPr="00C571AC">
        <w:rPr>
          <w:rFonts w:ascii="Times New Roman" w:hAnsi="Times New Roman" w:cs="Times New Roman"/>
          <w:sz w:val="24"/>
          <w:szCs w:val="24"/>
        </w:rPr>
        <w:t>____________</w:t>
      </w:r>
      <w:hyperlink r:id="rId8" w:history="1"/>
      <w:r w:rsidR="000E4C9F" w:rsidRPr="00C571AC">
        <w:rPr>
          <w:rFonts w:ascii="Times New Roman" w:hAnsi="Times New Roman" w:cs="Times New Roman"/>
          <w:sz w:val="24"/>
          <w:szCs w:val="24"/>
        </w:rPr>
        <w:t xml:space="preserve">, тел.: </w:t>
      </w:r>
      <w:r w:rsidR="001A7DE9" w:rsidRPr="00C571AC">
        <w:rPr>
          <w:rFonts w:ascii="Times New Roman" w:hAnsi="Times New Roman" w:cs="Times New Roman"/>
          <w:sz w:val="24"/>
          <w:szCs w:val="24"/>
        </w:rPr>
        <w:t>_________</w:t>
      </w:r>
      <w:r w:rsidR="000E4C9F" w:rsidRPr="00C571AC">
        <w:rPr>
          <w:rFonts w:ascii="Times New Roman" w:hAnsi="Times New Roman" w:cs="Times New Roman"/>
          <w:sz w:val="24"/>
          <w:szCs w:val="24"/>
        </w:rPr>
        <w:t>.</w:t>
      </w:r>
    </w:p>
    <w:p w14:paraId="3973E588" w14:textId="431F5A77" w:rsidR="00C81119" w:rsidRDefault="001A7DE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Стороны вправе направлять друг другу с использованием систем электронного документооборота (далее – система ЭДО) любые документы, связанные с настоящим договором: договор, дополнительные соглашения к нему, уведомления, документы для целей бухгалтерского учета (счета, счета-фактуры или универсальные передаточные документы, акты сверки расчетов, товарные накладные, спецификации, приложения и прочие). Документы, переданные с использованием системы ЭДО, должны быть подписаны действующей электронной подписью Сторон. Стороны вправе по согласованию друг с другом предоставлять указанные документы на бумажных носителях. Стороны гарантируют обеспечение конфиденциальности ключей электронных подписей. Сторона, которой стало известно о нарушении конфиденциальности ключа электронной подписи, обязана уведомить другую Сторону о данном факте и отказаться от использования данной подписи. Стороны соглашаются, что используемые во взаимоотношениях между ними электронные документы, признаются Сторонами юридически значимыми документами, равнозначными соответствующим документам на бумажном носителе, подписанным собственноручной подписью и заверенным печатью, и порождают аналогичные им права и обязанности Сторон в рамках, заключенных между ними договоров, соглашений. Обмен оригиналами документов на бумажном носителе не требуется</w:t>
      </w:r>
      <w:r w:rsidR="00C81119" w:rsidRPr="00C571AC">
        <w:rPr>
          <w:rFonts w:ascii="Times New Roman" w:hAnsi="Times New Roman" w:cs="Times New Roman"/>
          <w:sz w:val="24"/>
          <w:szCs w:val="24"/>
        </w:rPr>
        <w:t>.</w:t>
      </w:r>
    </w:p>
    <w:p w14:paraId="24DE6BDC" w14:textId="2497FD9E" w:rsidR="004105F1" w:rsidRPr="00C571AC" w:rsidRDefault="004105F1" w:rsidP="004105F1">
      <w:pPr>
        <w:pStyle w:val="a9"/>
        <w:numPr>
          <w:ilvl w:val="1"/>
          <w:numId w:val="3"/>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Поставщик</w:t>
      </w:r>
      <w:r w:rsidRPr="004105F1">
        <w:rPr>
          <w:rFonts w:ascii="Times New Roman" w:hAnsi="Times New Roman" w:cs="Times New Roman"/>
          <w:sz w:val="24"/>
          <w:szCs w:val="24"/>
        </w:rPr>
        <w:t xml:space="preserve"> соответствует единым требованиям к участникам закупки, установленным Заказчиком в соответствии с ч.1 ст.31 Закона №44-ФЗ</w:t>
      </w:r>
      <w:r w:rsidR="001B6558">
        <w:rPr>
          <w:rFonts w:ascii="Times New Roman" w:hAnsi="Times New Roman" w:cs="Times New Roman"/>
          <w:sz w:val="24"/>
          <w:szCs w:val="24"/>
        </w:rPr>
        <w:t>.</w:t>
      </w:r>
    </w:p>
    <w:p w14:paraId="2E3964FB" w14:textId="48EF36EF" w:rsidR="00C81119" w:rsidRPr="00C571AC" w:rsidRDefault="00C8111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Неотъемлем</w:t>
      </w:r>
      <w:r w:rsidR="00B85930" w:rsidRPr="00C571AC">
        <w:rPr>
          <w:rFonts w:ascii="Times New Roman" w:hAnsi="Times New Roman" w:cs="Times New Roman"/>
          <w:sz w:val="24"/>
          <w:szCs w:val="24"/>
        </w:rPr>
        <w:t>ой</w:t>
      </w:r>
      <w:r w:rsidRPr="00C571AC">
        <w:rPr>
          <w:rFonts w:ascii="Times New Roman" w:hAnsi="Times New Roman" w:cs="Times New Roman"/>
          <w:sz w:val="24"/>
          <w:szCs w:val="24"/>
        </w:rPr>
        <w:t xml:space="preserve"> част</w:t>
      </w:r>
      <w:r w:rsidR="00B85930" w:rsidRPr="00C571AC">
        <w:rPr>
          <w:rFonts w:ascii="Times New Roman" w:hAnsi="Times New Roman" w:cs="Times New Roman"/>
          <w:sz w:val="24"/>
          <w:szCs w:val="24"/>
        </w:rPr>
        <w:t>ью</w:t>
      </w:r>
      <w:r w:rsidRPr="00C571AC">
        <w:rPr>
          <w:rFonts w:ascii="Times New Roman" w:hAnsi="Times New Roman" w:cs="Times New Roman"/>
          <w:sz w:val="24"/>
          <w:szCs w:val="24"/>
        </w:rPr>
        <w:t xml:space="preserve"> настоящего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явля</w:t>
      </w:r>
      <w:r w:rsidR="00B85930" w:rsidRPr="00C571AC">
        <w:rPr>
          <w:rFonts w:ascii="Times New Roman" w:hAnsi="Times New Roman" w:cs="Times New Roman"/>
          <w:sz w:val="24"/>
          <w:szCs w:val="24"/>
        </w:rPr>
        <w:t>е</w:t>
      </w:r>
      <w:r w:rsidRPr="00C571AC">
        <w:rPr>
          <w:rFonts w:ascii="Times New Roman" w:hAnsi="Times New Roman" w:cs="Times New Roman"/>
          <w:sz w:val="24"/>
          <w:szCs w:val="24"/>
        </w:rPr>
        <w:t>тся:</w:t>
      </w:r>
    </w:p>
    <w:p w14:paraId="74AEA660" w14:textId="77777777" w:rsidR="007652E8" w:rsidRDefault="00C81119" w:rsidP="00C571AC">
      <w:pPr>
        <w:pStyle w:val="a9"/>
        <w:spacing w:after="0"/>
        <w:ind w:left="567"/>
        <w:jc w:val="both"/>
        <w:rPr>
          <w:rFonts w:ascii="Times New Roman" w:eastAsia="Arial Unicode MS" w:hAnsi="Times New Roman" w:cs="Times New Roman"/>
          <w:sz w:val="24"/>
          <w:szCs w:val="24"/>
        </w:rPr>
      </w:pPr>
      <w:r w:rsidRPr="00C571AC">
        <w:rPr>
          <w:rFonts w:ascii="Times New Roman" w:hAnsi="Times New Roman" w:cs="Times New Roman"/>
          <w:sz w:val="24"/>
          <w:szCs w:val="24"/>
        </w:rPr>
        <w:t>Приложение № 1 «</w:t>
      </w:r>
      <w:hyperlink r:id="rId9" w:history="1">
        <w:r w:rsidRPr="00C571AC">
          <w:rPr>
            <w:rFonts w:ascii="Times New Roman" w:hAnsi="Times New Roman" w:cs="Times New Roman"/>
            <w:sz w:val="24"/>
            <w:szCs w:val="24"/>
          </w:rPr>
          <w:t>Спецификация</w:t>
        </w:r>
      </w:hyperlink>
      <w:r w:rsidR="00B85930" w:rsidRPr="00C571AC">
        <w:rPr>
          <w:rFonts w:ascii="Times New Roman" w:eastAsia="Arial Unicode MS" w:hAnsi="Times New Roman" w:cs="Times New Roman"/>
          <w:sz w:val="24"/>
          <w:szCs w:val="24"/>
        </w:rPr>
        <w:t>»</w:t>
      </w:r>
      <w:r w:rsidR="007652E8">
        <w:rPr>
          <w:rFonts w:ascii="Times New Roman" w:eastAsia="Arial Unicode MS" w:hAnsi="Times New Roman" w:cs="Times New Roman"/>
          <w:sz w:val="24"/>
          <w:szCs w:val="24"/>
        </w:rPr>
        <w:t>;</w:t>
      </w:r>
    </w:p>
    <w:p w14:paraId="6AE3AB1A" w14:textId="27F77B77" w:rsidR="00C81119" w:rsidRPr="00C571AC" w:rsidRDefault="007652E8" w:rsidP="00C571AC">
      <w:pPr>
        <w:pStyle w:val="a9"/>
        <w:spacing w:after="0"/>
        <w:ind w:left="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Приложение № 2 «Техническое задание»</w:t>
      </w:r>
      <w:r w:rsidR="00B85930" w:rsidRPr="00C571AC">
        <w:rPr>
          <w:rFonts w:ascii="Times New Roman" w:eastAsia="Arial Unicode MS" w:hAnsi="Times New Roman" w:cs="Times New Roman"/>
          <w:sz w:val="24"/>
          <w:szCs w:val="24"/>
        </w:rPr>
        <w:t>.</w:t>
      </w:r>
    </w:p>
    <w:p w14:paraId="6073FA27" w14:textId="344FC991" w:rsidR="000B664F" w:rsidRPr="00C571AC" w:rsidRDefault="000B664F" w:rsidP="00C571AC">
      <w:pPr>
        <w:pStyle w:val="a9"/>
        <w:numPr>
          <w:ilvl w:val="0"/>
          <w:numId w:val="3"/>
        </w:numPr>
        <w:spacing w:before="240" w:after="0"/>
        <w:ind w:hanging="357"/>
        <w:contextualSpacing w:val="0"/>
        <w:jc w:val="center"/>
        <w:rPr>
          <w:rFonts w:ascii="Times New Roman" w:eastAsia="Arial Unicode MS" w:hAnsi="Times New Roman" w:cs="Times New Roman"/>
          <w:sz w:val="24"/>
          <w:szCs w:val="24"/>
        </w:rPr>
      </w:pPr>
      <w:r w:rsidRPr="00C571AC">
        <w:rPr>
          <w:rFonts w:ascii="Times New Roman" w:hAnsi="Times New Roman" w:cs="Times New Roman"/>
          <w:b/>
          <w:sz w:val="24"/>
          <w:szCs w:val="24"/>
        </w:rPr>
        <w:t xml:space="preserve">АДРЕСА И </w:t>
      </w:r>
      <w:r w:rsidRPr="00C571AC">
        <w:rPr>
          <w:rFonts w:ascii="Times New Roman" w:hAnsi="Times New Roman" w:cs="Times New Roman"/>
          <w:b/>
          <w:bCs/>
          <w:color w:val="000000"/>
          <w:spacing w:val="-11"/>
          <w:sz w:val="24"/>
          <w:szCs w:val="24"/>
        </w:rPr>
        <w:t>РЕКВИЗИТЫ</w:t>
      </w:r>
      <w:r w:rsidRPr="00C571AC">
        <w:rPr>
          <w:rFonts w:ascii="Times New Roman" w:hAnsi="Times New Roman" w:cs="Times New Roman"/>
          <w:b/>
          <w:sz w:val="24"/>
          <w:szCs w:val="24"/>
        </w:rPr>
        <w:t xml:space="preserve"> СТОРОН</w:t>
      </w:r>
    </w:p>
    <w:tbl>
      <w:tblPr>
        <w:tblStyle w:val="af0"/>
        <w:tblpPr w:leftFromText="180" w:rightFromText="180" w:vertAnchor="text" w:horzAnchor="margin" w:tblpY="70"/>
        <w:tblW w:w="10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4"/>
      </w:tblGrid>
      <w:tr w:rsidR="000B664F" w:rsidRPr="00C571AC" w14:paraId="673CE145" w14:textId="77777777" w:rsidTr="00860D16">
        <w:trPr>
          <w:trHeight w:val="1702"/>
        </w:trPr>
        <w:tc>
          <w:tcPr>
            <w:tcW w:w="5245" w:type="dxa"/>
          </w:tcPr>
          <w:p w14:paraId="5ECCC2DE" w14:textId="77777777" w:rsidR="000B664F" w:rsidRPr="00C571AC" w:rsidRDefault="000B664F" w:rsidP="00C571AC">
            <w:pPr>
              <w:pStyle w:val="11"/>
              <w:keepNext/>
              <w:keepLines/>
              <w:spacing w:line="276" w:lineRule="auto"/>
              <w:ind w:right="45"/>
              <w:rPr>
                <w:b/>
              </w:rPr>
            </w:pPr>
            <w:r w:rsidRPr="00C571AC">
              <w:rPr>
                <w:b/>
              </w:rPr>
              <w:lastRenderedPageBreak/>
              <w:t>ПОСТАВЩИК:</w:t>
            </w:r>
          </w:p>
          <w:p w14:paraId="5B9F3445" w14:textId="77777777" w:rsidR="00C571AC" w:rsidRPr="00C571AC" w:rsidRDefault="00C571AC" w:rsidP="00C571AC">
            <w:pPr>
              <w:pStyle w:val="11"/>
              <w:keepNext/>
              <w:keepLines/>
              <w:spacing w:line="276" w:lineRule="auto"/>
              <w:ind w:right="45"/>
            </w:pPr>
          </w:p>
          <w:p w14:paraId="47C95565" w14:textId="77777777" w:rsidR="00C571AC" w:rsidRPr="00C571AC" w:rsidRDefault="00C571AC" w:rsidP="00C571AC">
            <w:pPr>
              <w:pStyle w:val="11"/>
              <w:keepNext/>
              <w:keepLines/>
              <w:spacing w:line="276" w:lineRule="auto"/>
              <w:ind w:right="45"/>
            </w:pPr>
          </w:p>
          <w:p w14:paraId="0400DF57" w14:textId="12255924" w:rsidR="008D1891" w:rsidRPr="00C571AC" w:rsidRDefault="008D1891" w:rsidP="00C571AC">
            <w:pPr>
              <w:pStyle w:val="11"/>
              <w:keepNext/>
              <w:keepLines/>
              <w:spacing w:line="276" w:lineRule="auto"/>
              <w:ind w:right="45"/>
              <w:rPr>
                <w:b/>
              </w:rPr>
            </w:pPr>
          </w:p>
        </w:tc>
        <w:tc>
          <w:tcPr>
            <w:tcW w:w="4964" w:type="dxa"/>
          </w:tcPr>
          <w:p w14:paraId="3084B358" w14:textId="77777777" w:rsidR="000B664F" w:rsidRPr="00C571AC" w:rsidRDefault="000B664F" w:rsidP="00C571AC">
            <w:pPr>
              <w:pStyle w:val="11"/>
              <w:keepNext/>
              <w:keepLines/>
              <w:spacing w:line="276" w:lineRule="auto"/>
              <w:ind w:right="45"/>
            </w:pPr>
            <w:r w:rsidRPr="00C571AC">
              <w:rPr>
                <w:b/>
              </w:rPr>
              <w:t>ЗАКАЗЧИК:</w:t>
            </w:r>
            <w:r w:rsidRPr="00C571AC">
              <w:rPr>
                <w:b/>
                <w:bCs/>
                <w:lang w:eastAsia="ar-SA"/>
              </w:rPr>
              <w:br/>
              <w:t>МИИГАиК</w:t>
            </w:r>
            <w:r w:rsidRPr="00C571AC">
              <w:rPr>
                <w:b/>
                <w:bCs/>
                <w:lang w:eastAsia="ar-SA"/>
              </w:rPr>
              <w:br/>
            </w:r>
            <w:r w:rsidRPr="00C571AC">
              <w:t>Адрес: 105064, г. Москва, Гороховский переулок, д.4</w:t>
            </w:r>
          </w:p>
          <w:p w14:paraId="6DE10D49" w14:textId="77777777" w:rsidR="000B664F" w:rsidRPr="00C571AC" w:rsidRDefault="000B664F" w:rsidP="00C571AC">
            <w:pPr>
              <w:pStyle w:val="11"/>
              <w:keepNext/>
              <w:keepLines/>
              <w:pBdr>
                <w:top w:val="nil"/>
                <w:left w:val="nil"/>
                <w:bottom w:val="nil"/>
                <w:right w:val="nil"/>
                <w:between w:val="nil"/>
              </w:pBdr>
              <w:spacing w:line="276" w:lineRule="auto"/>
              <w:ind w:right="45"/>
            </w:pPr>
            <w:r w:rsidRPr="00C571AC">
              <w:t>ОГРН 1027700350699</w:t>
            </w:r>
          </w:p>
          <w:p w14:paraId="6DC78CF2" w14:textId="4A02B2F6" w:rsidR="000B664F" w:rsidRPr="00C571AC" w:rsidRDefault="000B664F" w:rsidP="00C571AC">
            <w:pPr>
              <w:pStyle w:val="11"/>
              <w:keepNext/>
              <w:keepLines/>
              <w:pBdr>
                <w:top w:val="nil"/>
                <w:left w:val="nil"/>
                <w:bottom w:val="nil"/>
                <w:right w:val="nil"/>
                <w:between w:val="nil"/>
              </w:pBdr>
              <w:spacing w:line="276" w:lineRule="auto"/>
              <w:ind w:right="45"/>
            </w:pPr>
            <w:r w:rsidRPr="00C571AC">
              <w:t>ИНН 7701012399 КПП 770101001</w:t>
            </w:r>
            <w:r w:rsidR="008D1891" w:rsidRPr="00C571AC">
              <w:br/>
              <w:t>Платежные реквизиты:</w:t>
            </w:r>
          </w:p>
          <w:p w14:paraId="1B77219E" w14:textId="5E1FF081" w:rsidR="000B664F" w:rsidRPr="00C571AC" w:rsidRDefault="000B664F" w:rsidP="00C571AC">
            <w:pPr>
              <w:pStyle w:val="11"/>
              <w:keepNext/>
              <w:keepLines/>
              <w:spacing w:line="276" w:lineRule="auto"/>
              <w:ind w:right="45"/>
            </w:pPr>
            <w:r w:rsidRPr="00C571AC">
              <w:t>Плательщик</w:t>
            </w:r>
            <w:r w:rsidR="008D1891" w:rsidRPr="00C571AC">
              <w:t xml:space="preserve"> платежа</w:t>
            </w:r>
            <w:r w:rsidRPr="00C571AC">
              <w:t>: УФК по г. Москве</w:t>
            </w:r>
            <w:r w:rsidRPr="00C571AC">
              <w:br/>
              <w:t xml:space="preserve">(МИИГАиК, л/сч </w:t>
            </w:r>
            <w:r w:rsidR="0027520E" w:rsidRPr="0027520E">
              <w:t>711X4329001</w:t>
            </w:r>
            <w:r w:rsidRPr="00C571AC">
              <w:t>)</w:t>
            </w:r>
          </w:p>
          <w:p w14:paraId="44516E0F" w14:textId="40D12EBC" w:rsidR="000B664F" w:rsidRPr="00C571AC" w:rsidRDefault="000B664F" w:rsidP="00C571AC">
            <w:pPr>
              <w:pStyle w:val="11"/>
              <w:keepNext/>
              <w:keepLines/>
              <w:spacing w:line="276" w:lineRule="auto"/>
              <w:ind w:right="45"/>
            </w:pPr>
            <w:r w:rsidRPr="00C571AC">
              <w:t xml:space="preserve">Банк плательщика: </w:t>
            </w:r>
            <w:r w:rsidR="00681B33">
              <w:t xml:space="preserve">ОКЦ № 1 </w:t>
            </w:r>
            <w:r w:rsidRPr="00C571AC">
              <w:t xml:space="preserve">ГУ БАНКА РОССИИ ПО ЦФО//УФК ПО Г. МОСКВЕ г. Москва </w:t>
            </w:r>
          </w:p>
          <w:p w14:paraId="02F8101E" w14:textId="77777777" w:rsidR="000B664F" w:rsidRPr="00C571AC" w:rsidRDefault="000B664F" w:rsidP="00C571AC">
            <w:pPr>
              <w:pStyle w:val="11"/>
              <w:keepNext/>
              <w:keepLines/>
              <w:spacing w:line="276" w:lineRule="auto"/>
              <w:ind w:right="45"/>
            </w:pPr>
            <w:r w:rsidRPr="00C571AC">
              <w:t>БИК 004525988</w:t>
            </w:r>
          </w:p>
          <w:p w14:paraId="018EFA23" w14:textId="786A4528" w:rsidR="000B664F" w:rsidRPr="00C571AC" w:rsidRDefault="000B664F" w:rsidP="00C571AC">
            <w:pPr>
              <w:pStyle w:val="11"/>
              <w:keepNext/>
              <w:keepLines/>
              <w:spacing w:line="276" w:lineRule="auto"/>
              <w:ind w:right="45"/>
            </w:pPr>
            <w:r w:rsidRPr="00C571AC">
              <w:t xml:space="preserve">Номер счета плательщика (казначейский счет) </w:t>
            </w:r>
            <w:r w:rsidR="0027520E" w:rsidRPr="0027520E">
              <w:t>03215643000000017301</w:t>
            </w:r>
          </w:p>
          <w:p w14:paraId="158B085C" w14:textId="0F167D7F" w:rsidR="000B664F" w:rsidRPr="00C571AC" w:rsidRDefault="000B664F" w:rsidP="00C571AC">
            <w:pPr>
              <w:pStyle w:val="11"/>
              <w:keepNext/>
              <w:keepLines/>
              <w:spacing w:line="276" w:lineRule="auto"/>
              <w:ind w:right="45"/>
            </w:pPr>
            <w:r w:rsidRPr="00C571AC">
              <w:t>Номер счета Банка плательщика (единый казначейский счет) 40102810545370000003</w:t>
            </w:r>
          </w:p>
          <w:p w14:paraId="651EBCC6" w14:textId="54452646" w:rsidR="00C571AC" w:rsidRPr="00C571AC" w:rsidRDefault="00C571AC" w:rsidP="005131CE">
            <w:pPr>
              <w:pStyle w:val="11"/>
              <w:keepNext/>
              <w:keepLines/>
              <w:spacing w:line="276" w:lineRule="auto"/>
              <w:ind w:right="45"/>
            </w:pPr>
          </w:p>
        </w:tc>
      </w:tr>
      <w:tr w:rsidR="000B664F" w:rsidRPr="00C571AC" w14:paraId="6E9331D2" w14:textId="77777777" w:rsidTr="00860D16">
        <w:tc>
          <w:tcPr>
            <w:tcW w:w="5245" w:type="dxa"/>
          </w:tcPr>
          <w:p w14:paraId="2D2DF6FD" w14:textId="77777777" w:rsidR="00A734E1" w:rsidRPr="00C571AC" w:rsidRDefault="00A734E1" w:rsidP="00C571AC">
            <w:pPr>
              <w:spacing w:line="276" w:lineRule="auto"/>
            </w:pPr>
          </w:p>
          <w:p w14:paraId="7EE47FC3" w14:textId="1F06676F" w:rsidR="00860D16" w:rsidRPr="00C571AC" w:rsidRDefault="00860D16" w:rsidP="00C571AC">
            <w:pPr>
              <w:spacing w:line="276" w:lineRule="auto"/>
            </w:pPr>
          </w:p>
          <w:p w14:paraId="4354C730" w14:textId="3656D66B" w:rsidR="00C571AC" w:rsidRDefault="00C571AC" w:rsidP="00C571AC">
            <w:pPr>
              <w:pStyle w:val="11"/>
              <w:keepNext/>
              <w:keepLines/>
              <w:spacing w:line="276" w:lineRule="auto"/>
              <w:ind w:right="45"/>
            </w:pPr>
            <w:r w:rsidRPr="00C571AC">
              <w:t>_____</w:t>
            </w:r>
            <w:r>
              <w:t>_______</w:t>
            </w:r>
            <w:r w:rsidRPr="00C571AC">
              <w:t xml:space="preserve">_________ </w:t>
            </w:r>
          </w:p>
          <w:p w14:paraId="6EEBAD63" w14:textId="1A19E6BC" w:rsidR="00860D16" w:rsidRPr="00C571AC" w:rsidRDefault="00860D16" w:rsidP="00C571AC">
            <w:pPr>
              <w:pStyle w:val="11"/>
              <w:keepNext/>
              <w:keepLines/>
              <w:spacing w:line="276" w:lineRule="auto"/>
              <w:ind w:right="45"/>
            </w:pPr>
            <w:r w:rsidRPr="00C571AC">
              <w:t>МП</w:t>
            </w:r>
          </w:p>
        </w:tc>
        <w:tc>
          <w:tcPr>
            <w:tcW w:w="4964" w:type="dxa"/>
          </w:tcPr>
          <w:p w14:paraId="1E8E74A9" w14:textId="111559B3" w:rsidR="00860D16" w:rsidRDefault="00C571AC" w:rsidP="00C571AC">
            <w:pPr>
              <w:spacing w:line="276" w:lineRule="auto"/>
              <w:jc w:val="both"/>
            </w:pPr>
            <w:r w:rsidRPr="00C571AC">
              <w:t>Представитель по доверенности</w:t>
            </w:r>
          </w:p>
          <w:p w14:paraId="7B1ECFD0" w14:textId="77777777" w:rsidR="00C571AC" w:rsidRPr="00C571AC" w:rsidRDefault="00C571AC" w:rsidP="00C571AC">
            <w:pPr>
              <w:spacing w:line="276" w:lineRule="auto"/>
              <w:jc w:val="both"/>
            </w:pPr>
          </w:p>
          <w:p w14:paraId="76D92890" w14:textId="1C128BE8" w:rsidR="00860D16" w:rsidRPr="00C571AC" w:rsidRDefault="00C571AC" w:rsidP="00C571AC">
            <w:pPr>
              <w:spacing w:line="276" w:lineRule="auto"/>
              <w:jc w:val="both"/>
            </w:pPr>
            <w:r w:rsidRPr="00C571AC">
              <w:t>_____</w:t>
            </w:r>
            <w:r>
              <w:t>_______</w:t>
            </w:r>
            <w:r w:rsidRPr="00C571AC">
              <w:t>_________ Д.Ю. Кремлёв</w:t>
            </w:r>
          </w:p>
          <w:p w14:paraId="2079753C" w14:textId="48C446F7" w:rsidR="00860D16" w:rsidRPr="00C571AC" w:rsidRDefault="00860D16" w:rsidP="00C571AC">
            <w:pPr>
              <w:pStyle w:val="11"/>
              <w:keepNext/>
              <w:keepLines/>
              <w:spacing w:line="276" w:lineRule="auto"/>
              <w:ind w:right="45"/>
              <w:rPr>
                <w:b/>
              </w:rPr>
            </w:pPr>
            <w:r w:rsidRPr="00C571AC">
              <w:t>МП</w:t>
            </w:r>
          </w:p>
        </w:tc>
      </w:tr>
    </w:tbl>
    <w:p w14:paraId="13B914ED" w14:textId="36DA4E3D" w:rsidR="005B660A" w:rsidRPr="00C571AC" w:rsidRDefault="005B660A" w:rsidP="00C571AC">
      <w:pPr>
        <w:spacing w:line="276" w:lineRule="auto"/>
        <w:rPr>
          <w:rFonts w:eastAsia="Calibri"/>
          <w:lang w:eastAsia="en-US"/>
        </w:rPr>
        <w:sectPr w:rsidR="005B660A" w:rsidRPr="00C571AC" w:rsidSect="00C91417">
          <w:footerReference w:type="default" r:id="rId10"/>
          <w:pgSz w:w="11906" w:h="16838"/>
          <w:pgMar w:top="1134" w:right="567" w:bottom="1134" w:left="1134" w:header="708" w:footer="448" w:gutter="0"/>
          <w:cols w:space="708"/>
          <w:docGrid w:linePitch="360"/>
        </w:sectPr>
      </w:pPr>
    </w:p>
    <w:p w14:paraId="304743AE" w14:textId="0CD3E127" w:rsidR="003104E0" w:rsidRPr="00C571AC" w:rsidRDefault="003C2893" w:rsidP="009575A5">
      <w:pPr>
        <w:keepLines/>
        <w:spacing w:line="276" w:lineRule="auto"/>
        <w:contextualSpacing/>
        <w:jc w:val="right"/>
      </w:pPr>
      <w:r w:rsidRPr="00C571AC">
        <w:rPr>
          <w:b/>
        </w:rPr>
        <w:lastRenderedPageBreak/>
        <w:t>Приложение №1</w:t>
      </w:r>
    </w:p>
    <w:p w14:paraId="38FC2A93" w14:textId="59D7097D" w:rsidR="003C2893" w:rsidRPr="00C571AC" w:rsidRDefault="003C2893" w:rsidP="00C571AC">
      <w:pPr>
        <w:keepLines/>
        <w:spacing w:line="276" w:lineRule="auto"/>
        <w:contextualSpacing/>
        <w:jc w:val="right"/>
      </w:pPr>
      <w:r w:rsidRPr="00C571AC">
        <w:t xml:space="preserve">к </w:t>
      </w:r>
      <w:r w:rsidR="00E4021B">
        <w:t>контракту</w:t>
      </w:r>
      <w:r w:rsidR="00E4021B" w:rsidRPr="00C571AC">
        <w:t xml:space="preserve"> </w:t>
      </w:r>
      <w:r w:rsidRPr="00C571AC">
        <w:t>поставки</w:t>
      </w:r>
      <w:r w:rsidR="00E4021B">
        <w:t xml:space="preserve"> товара</w:t>
      </w:r>
    </w:p>
    <w:p w14:paraId="3CFA245E" w14:textId="5932B404" w:rsidR="003C2893" w:rsidRPr="00C571AC" w:rsidRDefault="003C2893" w:rsidP="00C571AC">
      <w:pPr>
        <w:autoSpaceDE w:val="0"/>
        <w:autoSpaceDN w:val="0"/>
        <w:adjustRightInd w:val="0"/>
        <w:spacing w:line="276" w:lineRule="auto"/>
        <w:ind w:firstLine="175"/>
        <w:jc w:val="right"/>
      </w:pPr>
      <w:r w:rsidRPr="00C571AC">
        <w:t xml:space="preserve">№ </w:t>
      </w:r>
      <w:r w:rsidR="00D03DC2">
        <w:t>450.1</w:t>
      </w:r>
      <w:r w:rsidR="00864713" w:rsidRPr="00C571AC">
        <w:t xml:space="preserve"> </w:t>
      </w:r>
      <w:r w:rsidRPr="00C571AC">
        <w:t>от «</w:t>
      </w:r>
      <w:r w:rsidR="00F3213D" w:rsidRPr="00C571AC">
        <w:t>__</w:t>
      </w:r>
      <w:r w:rsidRPr="00C571AC">
        <w:t xml:space="preserve">» </w:t>
      </w:r>
      <w:r w:rsidR="00F3213D" w:rsidRPr="00C571AC">
        <w:t>_______</w:t>
      </w:r>
      <w:r w:rsidR="008D1891" w:rsidRPr="00C571AC">
        <w:t xml:space="preserve"> </w:t>
      </w:r>
      <w:r w:rsidR="00C56337" w:rsidRPr="00C571AC">
        <w:t>202</w:t>
      </w:r>
      <w:r w:rsidR="001C4235">
        <w:t>6</w:t>
      </w:r>
      <w:r w:rsidRPr="00C571AC">
        <w:t xml:space="preserve"> г.</w:t>
      </w:r>
    </w:p>
    <w:p w14:paraId="6351F141" w14:textId="77777777" w:rsidR="003C2893" w:rsidRPr="00C571AC" w:rsidRDefault="003C2893" w:rsidP="00C571AC">
      <w:pPr>
        <w:spacing w:line="276" w:lineRule="auto"/>
        <w:rPr>
          <w:b/>
        </w:rPr>
      </w:pPr>
    </w:p>
    <w:p w14:paraId="182B0EDB" w14:textId="648965E1" w:rsidR="003C2893" w:rsidRPr="00C571AC" w:rsidRDefault="003C2893" w:rsidP="001C4235">
      <w:pPr>
        <w:keepLines/>
        <w:spacing w:line="276" w:lineRule="auto"/>
        <w:contextualSpacing/>
        <w:jc w:val="center"/>
      </w:pPr>
      <w:r w:rsidRPr="00C571AC">
        <w:rPr>
          <w:b/>
        </w:rPr>
        <w:t>СПЕЦИФИКАЦИЯ</w:t>
      </w:r>
    </w:p>
    <w:tbl>
      <w:tblPr>
        <w:tblStyle w:val="af0"/>
        <w:tblpPr w:leftFromText="180" w:rightFromText="180" w:vertAnchor="text" w:horzAnchor="margin" w:tblpXSpec="center" w:tblpY="134"/>
        <w:tblW w:w="9918" w:type="dxa"/>
        <w:tblLayout w:type="fixed"/>
        <w:tblLook w:val="04A0" w:firstRow="1" w:lastRow="0" w:firstColumn="1" w:lastColumn="0" w:noHBand="0" w:noVBand="1"/>
      </w:tblPr>
      <w:tblGrid>
        <w:gridCol w:w="562"/>
        <w:gridCol w:w="2835"/>
        <w:gridCol w:w="567"/>
        <w:gridCol w:w="1706"/>
        <w:gridCol w:w="992"/>
        <w:gridCol w:w="680"/>
        <w:gridCol w:w="1017"/>
        <w:gridCol w:w="1559"/>
      </w:tblGrid>
      <w:tr w:rsidR="00E63FD4" w:rsidRPr="00BF2286" w14:paraId="310FDA74" w14:textId="77777777" w:rsidTr="00766DD8">
        <w:tc>
          <w:tcPr>
            <w:tcW w:w="562" w:type="dxa"/>
            <w:tcBorders>
              <w:right w:val="single" w:sz="4" w:space="0" w:color="auto"/>
            </w:tcBorders>
            <w:vAlign w:val="center"/>
          </w:tcPr>
          <w:p w14:paraId="3CD56A19" w14:textId="77777777" w:rsidR="00E63FD4" w:rsidRPr="00BF2286" w:rsidRDefault="00E63FD4" w:rsidP="00AD25A2">
            <w:pPr>
              <w:shd w:val="clear" w:color="auto" w:fill="FFFFFF"/>
              <w:jc w:val="center"/>
              <w:rPr>
                <w:b/>
                <w:sz w:val="20"/>
                <w:szCs w:val="20"/>
              </w:rPr>
            </w:pPr>
            <w:r w:rsidRPr="00BF2286">
              <w:rPr>
                <w:b/>
                <w:sz w:val="20"/>
                <w:szCs w:val="20"/>
              </w:rPr>
              <w:t>№</w:t>
            </w:r>
          </w:p>
        </w:tc>
        <w:tc>
          <w:tcPr>
            <w:tcW w:w="2835" w:type="dxa"/>
            <w:tcBorders>
              <w:top w:val="single" w:sz="4" w:space="0" w:color="auto"/>
              <w:left w:val="single" w:sz="4" w:space="0" w:color="auto"/>
              <w:bottom w:val="single" w:sz="4" w:space="0" w:color="auto"/>
              <w:right w:val="nil"/>
            </w:tcBorders>
            <w:vAlign w:val="center"/>
          </w:tcPr>
          <w:p w14:paraId="625409B0" w14:textId="77777777" w:rsidR="00E63FD4" w:rsidRPr="00BF2286" w:rsidRDefault="00E63FD4" w:rsidP="00AD25A2">
            <w:pPr>
              <w:shd w:val="clear" w:color="auto" w:fill="FFFFFF"/>
              <w:jc w:val="center"/>
              <w:rPr>
                <w:b/>
                <w:sz w:val="20"/>
                <w:szCs w:val="20"/>
              </w:rPr>
            </w:pPr>
            <w:r w:rsidRPr="00BF2286">
              <w:rPr>
                <w:b/>
                <w:sz w:val="20"/>
                <w:szCs w:val="20"/>
              </w:rPr>
              <w:t>Наименование</w:t>
            </w:r>
          </w:p>
        </w:tc>
        <w:tc>
          <w:tcPr>
            <w:tcW w:w="567" w:type="dxa"/>
            <w:tcBorders>
              <w:top w:val="single" w:sz="4" w:space="0" w:color="auto"/>
              <w:left w:val="nil"/>
              <w:bottom w:val="single" w:sz="4" w:space="0" w:color="auto"/>
              <w:right w:val="single" w:sz="4" w:space="0" w:color="auto"/>
            </w:tcBorders>
            <w:vAlign w:val="center"/>
          </w:tcPr>
          <w:p w14:paraId="4D047F27" w14:textId="2DE9C932" w:rsidR="00E63FD4" w:rsidRPr="00BF2286" w:rsidRDefault="00E63FD4" w:rsidP="00AD25A2">
            <w:pPr>
              <w:shd w:val="clear" w:color="auto" w:fill="FFFFFF"/>
              <w:rPr>
                <w:b/>
                <w:sz w:val="20"/>
                <w:szCs w:val="20"/>
              </w:rPr>
            </w:pPr>
          </w:p>
        </w:tc>
        <w:tc>
          <w:tcPr>
            <w:tcW w:w="1706" w:type="dxa"/>
            <w:tcBorders>
              <w:left w:val="single" w:sz="4" w:space="0" w:color="auto"/>
            </w:tcBorders>
            <w:vAlign w:val="center"/>
          </w:tcPr>
          <w:p w14:paraId="408EC952" w14:textId="77777777" w:rsidR="00E63FD4" w:rsidRPr="00BF2286" w:rsidRDefault="00E63FD4" w:rsidP="00AD25A2">
            <w:pPr>
              <w:shd w:val="clear" w:color="auto" w:fill="FFFFFF"/>
              <w:rPr>
                <w:b/>
                <w:sz w:val="20"/>
                <w:szCs w:val="20"/>
              </w:rPr>
            </w:pPr>
            <w:r w:rsidRPr="00BF2286">
              <w:rPr>
                <w:b/>
                <w:sz w:val="20"/>
                <w:szCs w:val="20"/>
              </w:rPr>
              <w:t>Страна происхождения товара</w:t>
            </w:r>
          </w:p>
        </w:tc>
        <w:tc>
          <w:tcPr>
            <w:tcW w:w="992" w:type="dxa"/>
            <w:vAlign w:val="center"/>
          </w:tcPr>
          <w:p w14:paraId="40CE1393" w14:textId="77777777" w:rsidR="00E63FD4" w:rsidRPr="00BF2286" w:rsidRDefault="00E63FD4" w:rsidP="00AD25A2">
            <w:pPr>
              <w:shd w:val="clear" w:color="auto" w:fill="FFFFFF"/>
              <w:rPr>
                <w:b/>
                <w:sz w:val="20"/>
                <w:szCs w:val="20"/>
              </w:rPr>
            </w:pPr>
            <w:r w:rsidRPr="00BF2286">
              <w:rPr>
                <w:b/>
                <w:sz w:val="20"/>
                <w:szCs w:val="20"/>
              </w:rPr>
              <w:t>Ед. изм.</w:t>
            </w:r>
          </w:p>
        </w:tc>
        <w:tc>
          <w:tcPr>
            <w:tcW w:w="680" w:type="dxa"/>
            <w:vAlign w:val="center"/>
          </w:tcPr>
          <w:p w14:paraId="3CD1BE80" w14:textId="77777777" w:rsidR="00E63FD4" w:rsidRPr="00BF2286" w:rsidRDefault="00E63FD4" w:rsidP="00AD25A2">
            <w:pPr>
              <w:shd w:val="clear" w:color="auto" w:fill="FFFFFF"/>
              <w:rPr>
                <w:b/>
                <w:sz w:val="20"/>
                <w:szCs w:val="20"/>
              </w:rPr>
            </w:pPr>
            <w:r w:rsidRPr="00BF2286">
              <w:rPr>
                <w:b/>
                <w:sz w:val="20"/>
                <w:szCs w:val="20"/>
              </w:rPr>
              <w:t>Кол-во</w:t>
            </w:r>
          </w:p>
        </w:tc>
        <w:tc>
          <w:tcPr>
            <w:tcW w:w="1017" w:type="dxa"/>
            <w:vAlign w:val="center"/>
          </w:tcPr>
          <w:p w14:paraId="55861502" w14:textId="482AA4CE" w:rsidR="00E63FD4" w:rsidRPr="00BF2286" w:rsidRDefault="00C17CC4" w:rsidP="00AD25A2">
            <w:pPr>
              <w:shd w:val="clear" w:color="auto" w:fill="FFFFFF"/>
              <w:rPr>
                <w:sz w:val="20"/>
                <w:szCs w:val="20"/>
              </w:rPr>
            </w:pPr>
            <w:r>
              <w:rPr>
                <w:b/>
                <w:bCs/>
                <w:color w:val="000000"/>
                <w:sz w:val="20"/>
                <w:szCs w:val="20"/>
                <w:lang w:eastAsia="en-US"/>
              </w:rPr>
              <w:t>Цена за ед., руб., с НДС __</w:t>
            </w:r>
            <w:r w:rsidR="00E63FD4" w:rsidRPr="00BF2286">
              <w:rPr>
                <w:b/>
                <w:bCs/>
                <w:color w:val="000000"/>
                <w:sz w:val="20"/>
                <w:szCs w:val="20"/>
                <w:lang w:eastAsia="en-US"/>
              </w:rPr>
              <w:t>%</w:t>
            </w:r>
          </w:p>
        </w:tc>
        <w:tc>
          <w:tcPr>
            <w:tcW w:w="1559" w:type="dxa"/>
            <w:vAlign w:val="center"/>
          </w:tcPr>
          <w:p w14:paraId="13E0C5C5" w14:textId="1C1F722D" w:rsidR="00E63FD4" w:rsidRPr="00BF2286" w:rsidRDefault="00C17CC4" w:rsidP="00AD25A2">
            <w:pPr>
              <w:shd w:val="clear" w:color="auto" w:fill="FFFFFF"/>
              <w:rPr>
                <w:sz w:val="20"/>
                <w:szCs w:val="20"/>
              </w:rPr>
            </w:pPr>
            <w:r>
              <w:rPr>
                <w:b/>
                <w:bCs/>
                <w:color w:val="000000"/>
                <w:sz w:val="20"/>
                <w:szCs w:val="20"/>
                <w:lang w:eastAsia="en-US"/>
              </w:rPr>
              <w:t>Стоимость, руб., с НДС __</w:t>
            </w:r>
            <w:r w:rsidR="00E63FD4" w:rsidRPr="00BF2286">
              <w:rPr>
                <w:b/>
                <w:bCs/>
                <w:color w:val="000000"/>
                <w:sz w:val="20"/>
                <w:szCs w:val="20"/>
                <w:lang w:eastAsia="en-US"/>
              </w:rPr>
              <w:t>%</w:t>
            </w:r>
          </w:p>
        </w:tc>
      </w:tr>
      <w:tr w:rsidR="00E63FD4" w:rsidRPr="00B507D0" w14:paraId="22A2BF49" w14:textId="77777777" w:rsidTr="00766DD8">
        <w:trPr>
          <w:trHeight w:val="1125"/>
        </w:trPr>
        <w:tc>
          <w:tcPr>
            <w:tcW w:w="562" w:type="dxa"/>
            <w:tcBorders>
              <w:right w:val="single" w:sz="4" w:space="0" w:color="auto"/>
            </w:tcBorders>
          </w:tcPr>
          <w:p w14:paraId="483C5D58" w14:textId="77777777" w:rsidR="00E63FD4" w:rsidRPr="00BF2286" w:rsidRDefault="00E63FD4" w:rsidP="00AD25A2">
            <w:pPr>
              <w:shd w:val="clear" w:color="auto" w:fill="FFFFFF"/>
              <w:jc w:val="center"/>
              <w:rPr>
                <w:sz w:val="20"/>
                <w:szCs w:val="20"/>
              </w:rPr>
            </w:pPr>
          </w:p>
          <w:p w14:paraId="4ED5E491" w14:textId="76B4ACB0" w:rsidR="00E63FD4" w:rsidRPr="00BF2286" w:rsidRDefault="00E63FD4" w:rsidP="00AD25A2">
            <w:pPr>
              <w:shd w:val="clear" w:color="auto" w:fill="FFFFFF"/>
              <w:jc w:val="center"/>
              <w:rPr>
                <w:sz w:val="20"/>
                <w:szCs w:val="20"/>
              </w:rPr>
            </w:pPr>
            <w:r w:rsidRPr="00BF2286">
              <w:rPr>
                <w:sz w:val="20"/>
                <w:szCs w:val="20"/>
              </w:rPr>
              <w:t>1</w:t>
            </w:r>
            <w:r w:rsidR="00362538">
              <w:rPr>
                <w:sz w:val="20"/>
                <w:szCs w:val="20"/>
              </w:rPr>
              <w:t>…</w:t>
            </w:r>
          </w:p>
        </w:tc>
        <w:tc>
          <w:tcPr>
            <w:tcW w:w="2835" w:type="dxa"/>
            <w:tcBorders>
              <w:top w:val="single" w:sz="4" w:space="0" w:color="auto"/>
              <w:left w:val="single" w:sz="4" w:space="0" w:color="auto"/>
              <w:bottom w:val="single" w:sz="4" w:space="0" w:color="auto"/>
              <w:right w:val="nil"/>
            </w:tcBorders>
            <w:vAlign w:val="center"/>
          </w:tcPr>
          <w:p w14:paraId="6F4F51D9" w14:textId="10B1A96F" w:rsidR="00E63FD4" w:rsidRPr="00B507D0" w:rsidRDefault="00E63FD4" w:rsidP="00AD25A2">
            <w:pPr>
              <w:jc w:val="center"/>
              <w:rPr>
                <w:sz w:val="20"/>
                <w:szCs w:val="20"/>
                <w:lang w:val="en-US"/>
              </w:rPr>
            </w:pPr>
          </w:p>
        </w:tc>
        <w:tc>
          <w:tcPr>
            <w:tcW w:w="567" w:type="dxa"/>
            <w:tcBorders>
              <w:top w:val="single" w:sz="4" w:space="0" w:color="auto"/>
              <w:left w:val="nil"/>
              <w:bottom w:val="single" w:sz="4" w:space="0" w:color="auto"/>
              <w:right w:val="single" w:sz="4" w:space="0" w:color="auto"/>
            </w:tcBorders>
            <w:vAlign w:val="center"/>
          </w:tcPr>
          <w:p w14:paraId="490A7E39" w14:textId="69ACB1E6" w:rsidR="00B507D0" w:rsidRPr="00B507D0" w:rsidRDefault="00B507D0" w:rsidP="00B507D0">
            <w:pPr>
              <w:rPr>
                <w:sz w:val="20"/>
                <w:szCs w:val="20"/>
              </w:rPr>
            </w:pPr>
          </w:p>
        </w:tc>
        <w:tc>
          <w:tcPr>
            <w:tcW w:w="1706" w:type="dxa"/>
            <w:tcBorders>
              <w:left w:val="single" w:sz="4" w:space="0" w:color="auto"/>
            </w:tcBorders>
            <w:vAlign w:val="center"/>
          </w:tcPr>
          <w:p w14:paraId="32993BA1" w14:textId="4ED06C05" w:rsidR="00E63FD4" w:rsidRPr="00B507D0" w:rsidRDefault="00E63FD4" w:rsidP="00AD25A2">
            <w:pPr>
              <w:shd w:val="clear" w:color="auto" w:fill="FFFFFF"/>
              <w:rPr>
                <w:sz w:val="20"/>
                <w:szCs w:val="20"/>
              </w:rPr>
            </w:pPr>
          </w:p>
        </w:tc>
        <w:tc>
          <w:tcPr>
            <w:tcW w:w="992" w:type="dxa"/>
            <w:vAlign w:val="center"/>
          </w:tcPr>
          <w:p w14:paraId="3B91710C" w14:textId="32F23395" w:rsidR="00E63FD4" w:rsidRPr="00B507D0" w:rsidRDefault="00E63FD4" w:rsidP="00AD25A2">
            <w:pPr>
              <w:shd w:val="clear" w:color="auto" w:fill="FFFFFF"/>
              <w:rPr>
                <w:sz w:val="20"/>
                <w:szCs w:val="20"/>
              </w:rPr>
            </w:pPr>
          </w:p>
        </w:tc>
        <w:tc>
          <w:tcPr>
            <w:tcW w:w="680" w:type="dxa"/>
            <w:vAlign w:val="center"/>
          </w:tcPr>
          <w:p w14:paraId="55AA9FDE" w14:textId="28968ED4" w:rsidR="00E63FD4" w:rsidRPr="00B507D0" w:rsidRDefault="00E63FD4" w:rsidP="00AD25A2">
            <w:pPr>
              <w:shd w:val="clear" w:color="auto" w:fill="FFFFFF"/>
              <w:rPr>
                <w:sz w:val="20"/>
                <w:szCs w:val="20"/>
              </w:rPr>
            </w:pPr>
          </w:p>
        </w:tc>
        <w:tc>
          <w:tcPr>
            <w:tcW w:w="1017" w:type="dxa"/>
            <w:vAlign w:val="center"/>
          </w:tcPr>
          <w:p w14:paraId="0DC3DE92" w14:textId="1D3D23C2" w:rsidR="00E63FD4" w:rsidRPr="00B507D0" w:rsidRDefault="00E63FD4" w:rsidP="00AD25A2">
            <w:pPr>
              <w:shd w:val="clear" w:color="auto" w:fill="FFFFFF"/>
              <w:rPr>
                <w:sz w:val="20"/>
                <w:szCs w:val="20"/>
              </w:rPr>
            </w:pPr>
          </w:p>
        </w:tc>
        <w:tc>
          <w:tcPr>
            <w:tcW w:w="1559" w:type="dxa"/>
            <w:vAlign w:val="center"/>
          </w:tcPr>
          <w:p w14:paraId="2E3E2F21" w14:textId="0CC06816" w:rsidR="00E63FD4" w:rsidRPr="00B507D0" w:rsidRDefault="00E63FD4" w:rsidP="00AD25A2">
            <w:pPr>
              <w:shd w:val="clear" w:color="auto" w:fill="FFFFFF"/>
              <w:rPr>
                <w:sz w:val="20"/>
                <w:szCs w:val="20"/>
              </w:rPr>
            </w:pPr>
          </w:p>
        </w:tc>
      </w:tr>
      <w:tr w:rsidR="00681B33" w:rsidRPr="00BF2286" w14:paraId="1D33B266" w14:textId="77777777" w:rsidTr="00766DD8">
        <w:trPr>
          <w:trHeight w:val="555"/>
        </w:trPr>
        <w:tc>
          <w:tcPr>
            <w:tcW w:w="8359" w:type="dxa"/>
            <w:gridSpan w:val="7"/>
            <w:vAlign w:val="center"/>
          </w:tcPr>
          <w:p w14:paraId="0AF343E4" w14:textId="0963F419" w:rsidR="00681B33" w:rsidRPr="00BF2286" w:rsidRDefault="00681B33" w:rsidP="00681B33">
            <w:pPr>
              <w:shd w:val="clear" w:color="auto" w:fill="FFFFFF"/>
              <w:jc w:val="right"/>
              <w:rPr>
                <w:sz w:val="20"/>
                <w:szCs w:val="20"/>
              </w:rPr>
            </w:pPr>
            <w:r>
              <w:rPr>
                <w:sz w:val="20"/>
                <w:szCs w:val="20"/>
              </w:rPr>
              <w:t>ИТОГО</w:t>
            </w:r>
          </w:p>
        </w:tc>
        <w:tc>
          <w:tcPr>
            <w:tcW w:w="1559" w:type="dxa"/>
            <w:vAlign w:val="center"/>
          </w:tcPr>
          <w:p w14:paraId="31802C63" w14:textId="77777777" w:rsidR="00681B33" w:rsidRPr="00BF2286" w:rsidRDefault="00681B33" w:rsidP="00AD25A2">
            <w:pPr>
              <w:shd w:val="clear" w:color="auto" w:fill="FFFFFF"/>
              <w:rPr>
                <w:sz w:val="20"/>
                <w:szCs w:val="20"/>
              </w:rPr>
            </w:pPr>
          </w:p>
        </w:tc>
      </w:tr>
    </w:tbl>
    <w:p w14:paraId="29CF9306" w14:textId="04170700" w:rsidR="00A66D6B" w:rsidRDefault="00A66D6B" w:rsidP="00C571AC">
      <w:pPr>
        <w:spacing w:line="276" w:lineRule="auto"/>
      </w:pPr>
    </w:p>
    <w:p w14:paraId="4ED59211" w14:textId="6937BEEA" w:rsidR="006313C8" w:rsidRDefault="006313C8" w:rsidP="00C571AC">
      <w:pPr>
        <w:spacing w:line="276" w:lineRule="auto"/>
      </w:pPr>
      <w:r w:rsidRPr="00681B33">
        <w:t xml:space="preserve">Цена договора составляет </w:t>
      </w:r>
      <w:r w:rsidR="002A6EF9" w:rsidRPr="00C571AC">
        <w:t xml:space="preserve">_______ рубл__ (__________), </w:t>
      </w:r>
      <w:r w:rsidR="002A6EF9" w:rsidRPr="004E69A6">
        <w:t xml:space="preserve">в том числе НДС ___%/ </w:t>
      </w:r>
      <w:r w:rsidR="002A6EF9" w:rsidRPr="00D42A92">
        <w:rPr>
          <w:i/>
        </w:rPr>
        <w:t xml:space="preserve">НДС не облагается в связи с применением Поставщиком упрощенной системы налогообложения </w:t>
      </w:r>
      <w:r w:rsidR="002A6EF9" w:rsidRPr="006B1DC3">
        <w:rPr>
          <w:i/>
        </w:rPr>
        <w:t>на основании п. 1 ст. 145</w:t>
      </w:r>
      <w:r w:rsidR="002A6EF9" w:rsidRPr="00D42A92">
        <w:rPr>
          <w:i/>
        </w:rPr>
        <w:t xml:space="preserve"> Налогового кодекса Российской Федерации</w:t>
      </w:r>
      <w:r>
        <w:t>.</w:t>
      </w:r>
    </w:p>
    <w:p w14:paraId="4207072E" w14:textId="0E5875B0" w:rsidR="00766DD8" w:rsidRDefault="00766DD8" w:rsidP="00C571AC">
      <w:pPr>
        <w:spacing w:line="276" w:lineRule="auto"/>
      </w:pPr>
    </w:p>
    <w:p w14:paraId="72A78D24" w14:textId="7217296A" w:rsidR="00766DD8" w:rsidRDefault="00766DD8" w:rsidP="00C571AC">
      <w:pPr>
        <w:spacing w:line="276" w:lineRule="auto"/>
      </w:pPr>
    </w:p>
    <w:p w14:paraId="7D9CAEFB" w14:textId="77777777" w:rsidR="00766DD8" w:rsidRDefault="00766DD8" w:rsidP="00C571AC">
      <w:pPr>
        <w:spacing w:line="276" w:lineRule="auto"/>
      </w:pPr>
    </w:p>
    <w:tbl>
      <w:tblPr>
        <w:tblStyle w:val="af0"/>
        <w:tblpPr w:leftFromText="180" w:rightFromText="180" w:vertAnchor="text" w:horzAnchor="margin" w:tblpY="6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6313C8" w:rsidRPr="00C571AC" w14:paraId="20F09FD9" w14:textId="77777777" w:rsidTr="00E8609B">
        <w:trPr>
          <w:trHeight w:val="2657"/>
        </w:trPr>
        <w:tc>
          <w:tcPr>
            <w:tcW w:w="5245" w:type="dxa"/>
          </w:tcPr>
          <w:p w14:paraId="22619FED" w14:textId="77777777" w:rsidR="006313C8" w:rsidRPr="00C571AC" w:rsidRDefault="006313C8" w:rsidP="006313C8">
            <w:pPr>
              <w:spacing w:line="276" w:lineRule="auto"/>
            </w:pPr>
            <w:r w:rsidRPr="00C571AC">
              <w:t>ПОСТАВЩИК:</w:t>
            </w:r>
          </w:p>
          <w:p w14:paraId="16411061" w14:textId="77777777" w:rsidR="006313C8" w:rsidRDefault="006313C8" w:rsidP="006313C8">
            <w:pPr>
              <w:spacing w:line="276" w:lineRule="auto"/>
            </w:pPr>
          </w:p>
          <w:p w14:paraId="591E2570" w14:textId="77777777" w:rsidR="006313C8" w:rsidRPr="00C571AC" w:rsidRDefault="006313C8" w:rsidP="006313C8">
            <w:pPr>
              <w:spacing w:line="276" w:lineRule="auto"/>
            </w:pPr>
          </w:p>
          <w:p w14:paraId="748F2F79" w14:textId="77777777" w:rsidR="006313C8" w:rsidRDefault="006313C8" w:rsidP="006313C8">
            <w:pPr>
              <w:pStyle w:val="11"/>
              <w:keepNext/>
              <w:keepLines/>
              <w:spacing w:line="276" w:lineRule="auto"/>
              <w:ind w:right="45"/>
            </w:pPr>
            <w:r w:rsidRPr="00C571AC">
              <w:t>_____</w:t>
            </w:r>
            <w:r>
              <w:t>_______</w:t>
            </w:r>
            <w:r w:rsidRPr="00C571AC">
              <w:t xml:space="preserve">_________ </w:t>
            </w:r>
          </w:p>
          <w:p w14:paraId="341D237A" w14:textId="77777777" w:rsidR="006313C8" w:rsidRPr="00C571AC" w:rsidRDefault="006313C8" w:rsidP="006313C8">
            <w:pPr>
              <w:pStyle w:val="11"/>
              <w:keepNext/>
              <w:keepLines/>
              <w:spacing w:line="276" w:lineRule="auto"/>
              <w:ind w:right="45"/>
              <w:rPr>
                <w:b/>
              </w:rPr>
            </w:pPr>
          </w:p>
          <w:p w14:paraId="5CE6D629" w14:textId="77777777" w:rsidR="006313C8" w:rsidRPr="00C571AC" w:rsidRDefault="006313C8" w:rsidP="006313C8">
            <w:pPr>
              <w:pStyle w:val="11"/>
              <w:keepNext/>
              <w:keepLines/>
              <w:spacing w:line="276" w:lineRule="auto"/>
              <w:ind w:right="45"/>
              <w:rPr>
                <w:b/>
              </w:rPr>
            </w:pPr>
            <w:r w:rsidRPr="00C571AC">
              <w:t>МП</w:t>
            </w:r>
          </w:p>
        </w:tc>
        <w:tc>
          <w:tcPr>
            <w:tcW w:w="4820" w:type="dxa"/>
          </w:tcPr>
          <w:p w14:paraId="1EB2D0BE" w14:textId="77777777" w:rsidR="006313C8" w:rsidRPr="00C571AC" w:rsidRDefault="006313C8" w:rsidP="006313C8">
            <w:pPr>
              <w:spacing w:line="276" w:lineRule="auto"/>
              <w:rPr>
                <w:caps/>
              </w:rPr>
            </w:pPr>
            <w:r w:rsidRPr="00C571AC">
              <w:t>ЗАКАЗЧИК</w:t>
            </w:r>
            <w:r w:rsidRPr="00C571AC">
              <w:rPr>
                <w:caps/>
              </w:rPr>
              <w:t>:</w:t>
            </w:r>
          </w:p>
          <w:p w14:paraId="4CFEC770" w14:textId="77777777" w:rsidR="006313C8" w:rsidRPr="00C571AC" w:rsidRDefault="006313C8" w:rsidP="006313C8">
            <w:pPr>
              <w:spacing w:line="276" w:lineRule="auto"/>
              <w:jc w:val="both"/>
            </w:pPr>
            <w:r w:rsidRPr="00C571AC">
              <w:t>Представитель по доверенности</w:t>
            </w:r>
          </w:p>
          <w:p w14:paraId="6535F94A" w14:textId="77777777" w:rsidR="006313C8" w:rsidRPr="00C571AC" w:rsidRDefault="006313C8" w:rsidP="006313C8">
            <w:pPr>
              <w:spacing w:line="276" w:lineRule="auto"/>
              <w:jc w:val="both"/>
            </w:pPr>
          </w:p>
          <w:p w14:paraId="62A97169" w14:textId="77777777" w:rsidR="006313C8" w:rsidRPr="00C571AC" w:rsidRDefault="006313C8" w:rsidP="006313C8">
            <w:pPr>
              <w:spacing w:line="276" w:lineRule="auto"/>
              <w:jc w:val="both"/>
            </w:pPr>
            <w:r w:rsidRPr="00C571AC">
              <w:t>_____</w:t>
            </w:r>
            <w:r>
              <w:t>_______</w:t>
            </w:r>
            <w:r w:rsidRPr="00C571AC">
              <w:t>_________ Д.Ю. Кремлёв</w:t>
            </w:r>
          </w:p>
          <w:p w14:paraId="1970A7B5" w14:textId="77777777" w:rsidR="006313C8" w:rsidRPr="00C571AC" w:rsidRDefault="006313C8" w:rsidP="006313C8">
            <w:pPr>
              <w:pStyle w:val="11"/>
              <w:keepNext/>
              <w:keepLines/>
              <w:spacing w:line="276" w:lineRule="auto"/>
              <w:ind w:right="45"/>
            </w:pPr>
          </w:p>
          <w:p w14:paraId="11DE8713" w14:textId="77777777" w:rsidR="006313C8" w:rsidRPr="00C571AC" w:rsidRDefault="006313C8" w:rsidP="006313C8">
            <w:pPr>
              <w:pStyle w:val="af1"/>
              <w:tabs>
                <w:tab w:val="left" w:pos="993"/>
              </w:tabs>
              <w:spacing w:line="276" w:lineRule="auto"/>
              <w:ind w:left="567" w:hanging="567"/>
              <w:rPr>
                <w:b/>
                <w:lang w:val="ru-RU"/>
              </w:rPr>
            </w:pPr>
            <w:r w:rsidRPr="00C571AC">
              <w:rPr>
                <w:lang w:val="ru-RU"/>
              </w:rPr>
              <w:t>МП</w:t>
            </w:r>
          </w:p>
        </w:tc>
      </w:tr>
    </w:tbl>
    <w:p w14:paraId="1F037486" w14:textId="46BBF453" w:rsidR="006313C8" w:rsidRDefault="006313C8" w:rsidP="00C571AC">
      <w:pPr>
        <w:spacing w:line="276" w:lineRule="auto"/>
      </w:pPr>
    </w:p>
    <w:p w14:paraId="62DDC47B" w14:textId="77777777" w:rsidR="00B31033" w:rsidRDefault="00B31033" w:rsidP="006313C8">
      <w:pPr>
        <w:spacing w:line="276" w:lineRule="auto"/>
        <w:jc w:val="right"/>
        <w:sectPr w:rsidR="00B31033" w:rsidSect="00EE48A4">
          <w:pgSz w:w="11906" w:h="16838"/>
          <w:pgMar w:top="1134" w:right="567" w:bottom="1134" w:left="1134" w:header="708" w:footer="708" w:gutter="0"/>
          <w:cols w:space="708"/>
          <w:docGrid w:linePitch="360"/>
        </w:sectPr>
      </w:pPr>
    </w:p>
    <w:p w14:paraId="3398FC01" w14:textId="7E141104" w:rsidR="006313C8" w:rsidRPr="00FA47CB" w:rsidRDefault="006313C8" w:rsidP="006313C8">
      <w:pPr>
        <w:spacing w:line="276" w:lineRule="auto"/>
        <w:jc w:val="right"/>
        <w:rPr>
          <w:b/>
        </w:rPr>
      </w:pPr>
      <w:r w:rsidRPr="00FA47CB">
        <w:rPr>
          <w:b/>
        </w:rPr>
        <w:lastRenderedPageBreak/>
        <w:t>Приложение № 2</w:t>
      </w:r>
    </w:p>
    <w:p w14:paraId="4E79FD23" w14:textId="28ACD4F9" w:rsidR="006313C8" w:rsidRPr="00FA47CB" w:rsidRDefault="00B31033" w:rsidP="006313C8">
      <w:pPr>
        <w:spacing w:line="276" w:lineRule="auto"/>
        <w:jc w:val="right"/>
      </w:pPr>
      <w:r w:rsidRPr="00FA47CB">
        <w:t>к</w:t>
      </w:r>
      <w:r w:rsidR="006313C8" w:rsidRPr="00FA47CB">
        <w:t xml:space="preserve"> </w:t>
      </w:r>
      <w:r w:rsidR="00E4021B">
        <w:t>контракту</w:t>
      </w:r>
      <w:r w:rsidR="006313C8" w:rsidRPr="00FA47CB">
        <w:t xml:space="preserve"> поставки </w:t>
      </w:r>
      <w:r w:rsidR="00E4021B">
        <w:t>товара</w:t>
      </w:r>
    </w:p>
    <w:p w14:paraId="3FC425DB" w14:textId="66380AB0" w:rsidR="006313C8" w:rsidRDefault="006313C8" w:rsidP="006313C8">
      <w:pPr>
        <w:spacing w:line="276" w:lineRule="auto"/>
        <w:jc w:val="right"/>
      </w:pPr>
      <w:r>
        <w:t xml:space="preserve">№ </w:t>
      </w:r>
      <w:r w:rsidR="00D03DC2">
        <w:t>450.1</w:t>
      </w:r>
      <w:r w:rsidR="0096447F">
        <w:t xml:space="preserve"> </w:t>
      </w:r>
      <w:r>
        <w:t>«__» __________2026 г.</w:t>
      </w:r>
    </w:p>
    <w:p w14:paraId="670C15DB" w14:textId="7B17B262" w:rsidR="006313C8" w:rsidRDefault="006313C8" w:rsidP="00C571AC">
      <w:pPr>
        <w:spacing w:line="276" w:lineRule="auto"/>
      </w:pPr>
    </w:p>
    <w:p w14:paraId="178174CD" w14:textId="22EAF23E" w:rsidR="006313C8" w:rsidRDefault="006313C8" w:rsidP="00B31033">
      <w:pPr>
        <w:spacing w:line="276" w:lineRule="auto"/>
        <w:jc w:val="center"/>
        <w:rPr>
          <w:b/>
        </w:rPr>
      </w:pPr>
      <w:r w:rsidRPr="00B31033">
        <w:rPr>
          <w:b/>
        </w:rPr>
        <w:t>ТЕХНИЧЕСКОЕ ЗАДАНИЕ</w:t>
      </w:r>
    </w:p>
    <w:p w14:paraId="7C252389" w14:textId="77777777" w:rsidR="0027520E" w:rsidRPr="0027520E" w:rsidRDefault="0027520E" w:rsidP="0027520E">
      <w:pPr>
        <w:shd w:val="clear" w:color="auto" w:fill="FFFFFF"/>
        <w:tabs>
          <w:tab w:val="left" w:pos="2450"/>
        </w:tabs>
        <w:ind w:right="210"/>
        <w:rPr>
          <w:sz w:val="20"/>
          <w:szCs w:val="20"/>
          <w:lang w:eastAsia="en-US"/>
        </w:rPr>
      </w:pPr>
    </w:p>
    <w:tbl>
      <w:tblPr>
        <w:tblpPr w:leftFromText="180" w:rightFromText="180" w:bottomFromText="200" w:vertAnchor="text" w:horzAnchor="margin" w:tblpX="-595" w:tblpY="80"/>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2"/>
        <w:gridCol w:w="6068"/>
      </w:tblGrid>
      <w:tr w:rsidR="0027520E" w:rsidRPr="0027520E" w14:paraId="24A7A799" w14:textId="77777777" w:rsidTr="000C006C">
        <w:trPr>
          <w:trHeight w:val="20"/>
        </w:trPr>
        <w:tc>
          <w:tcPr>
            <w:tcW w:w="4282" w:type="dxa"/>
            <w:tcBorders>
              <w:top w:val="single" w:sz="4" w:space="0" w:color="auto"/>
              <w:left w:val="single" w:sz="4" w:space="0" w:color="auto"/>
              <w:bottom w:val="single" w:sz="4" w:space="0" w:color="auto"/>
              <w:right w:val="single" w:sz="4" w:space="0" w:color="auto"/>
            </w:tcBorders>
            <w:hideMark/>
          </w:tcPr>
          <w:p w14:paraId="37D14438" w14:textId="77777777" w:rsidR="0027520E" w:rsidRPr="0027520E" w:rsidRDefault="0027520E" w:rsidP="0027520E">
            <w:pPr>
              <w:shd w:val="clear" w:color="auto" w:fill="FFFFFF"/>
              <w:tabs>
                <w:tab w:val="left" w:pos="2450"/>
              </w:tabs>
              <w:ind w:right="210"/>
              <w:rPr>
                <w:sz w:val="20"/>
                <w:szCs w:val="20"/>
                <w:lang w:eastAsia="en-US"/>
              </w:rPr>
            </w:pPr>
            <w:r w:rsidRPr="00D03DC2">
              <w:rPr>
                <w:sz w:val="20"/>
                <w:szCs w:val="20"/>
                <w:lang w:eastAsia="en-US"/>
              </w:rPr>
              <w:t>М</w:t>
            </w:r>
            <w:r w:rsidRPr="0027520E">
              <w:rPr>
                <w:sz w:val="20"/>
                <w:szCs w:val="20"/>
                <w:lang w:eastAsia="en-US"/>
              </w:rPr>
              <w:t>есто поставки</w:t>
            </w:r>
          </w:p>
        </w:tc>
        <w:tc>
          <w:tcPr>
            <w:tcW w:w="6068" w:type="dxa"/>
            <w:tcBorders>
              <w:top w:val="single" w:sz="4" w:space="0" w:color="auto"/>
              <w:left w:val="single" w:sz="4" w:space="0" w:color="auto"/>
              <w:bottom w:val="single" w:sz="4" w:space="0" w:color="auto"/>
              <w:right w:val="single" w:sz="4" w:space="0" w:color="auto"/>
            </w:tcBorders>
            <w:hideMark/>
          </w:tcPr>
          <w:p w14:paraId="7232DF26"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Доставка по адресу: г. Москва, Гороховский пер., д.4</w:t>
            </w:r>
          </w:p>
        </w:tc>
      </w:tr>
      <w:tr w:rsidR="0027520E" w:rsidRPr="0027520E" w14:paraId="0D274059" w14:textId="77777777" w:rsidTr="000C006C">
        <w:trPr>
          <w:trHeight w:val="317"/>
        </w:trPr>
        <w:tc>
          <w:tcPr>
            <w:tcW w:w="4282" w:type="dxa"/>
            <w:tcBorders>
              <w:top w:val="single" w:sz="4" w:space="0" w:color="auto"/>
              <w:left w:val="single" w:sz="4" w:space="0" w:color="auto"/>
              <w:bottom w:val="single" w:sz="4" w:space="0" w:color="auto"/>
              <w:right w:val="single" w:sz="4" w:space="0" w:color="auto"/>
            </w:tcBorders>
            <w:hideMark/>
          </w:tcPr>
          <w:p w14:paraId="4ED5568C"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Срок поставки</w:t>
            </w:r>
          </w:p>
        </w:tc>
        <w:tc>
          <w:tcPr>
            <w:tcW w:w="6068" w:type="dxa"/>
            <w:tcBorders>
              <w:top w:val="single" w:sz="4" w:space="0" w:color="auto"/>
              <w:left w:val="single" w:sz="4" w:space="0" w:color="auto"/>
              <w:bottom w:val="single" w:sz="4" w:space="0" w:color="auto"/>
              <w:right w:val="single" w:sz="4" w:space="0" w:color="auto"/>
            </w:tcBorders>
            <w:hideMark/>
          </w:tcPr>
          <w:p w14:paraId="69661B03" w14:textId="580FB28B" w:rsidR="0027520E" w:rsidRPr="0027520E" w:rsidRDefault="0027520E" w:rsidP="00061792">
            <w:pPr>
              <w:shd w:val="clear" w:color="auto" w:fill="FFFFFF"/>
              <w:tabs>
                <w:tab w:val="left" w:pos="2450"/>
              </w:tabs>
              <w:ind w:right="210"/>
              <w:rPr>
                <w:sz w:val="20"/>
                <w:szCs w:val="20"/>
                <w:lang w:eastAsia="en-US"/>
              </w:rPr>
            </w:pPr>
            <w:r w:rsidRPr="0027520E">
              <w:rPr>
                <w:sz w:val="20"/>
                <w:szCs w:val="20"/>
                <w:lang w:eastAsia="en-US"/>
              </w:rPr>
              <w:t xml:space="preserve">В течение 20 рабочих дней с момента заключения </w:t>
            </w:r>
            <w:r w:rsidR="00061792">
              <w:rPr>
                <w:sz w:val="20"/>
                <w:szCs w:val="20"/>
                <w:lang w:eastAsia="en-US"/>
              </w:rPr>
              <w:t>договора</w:t>
            </w:r>
          </w:p>
        </w:tc>
      </w:tr>
      <w:tr w:rsidR="0027520E" w:rsidRPr="0027520E" w14:paraId="0F60ED8F" w14:textId="77777777" w:rsidTr="000C006C">
        <w:trPr>
          <w:trHeight w:val="2254"/>
        </w:trPr>
        <w:tc>
          <w:tcPr>
            <w:tcW w:w="4282" w:type="dxa"/>
            <w:tcBorders>
              <w:top w:val="single" w:sz="4" w:space="0" w:color="auto"/>
              <w:left w:val="single" w:sz="4" w:space="0" w:color="auto"/>
              <w:bottom w:val="single" w:sz="4" w:space="0" w:color="auto"/>
              <w:right w:val="single" w:sz="4" w:space="0" w:color="auto"/>
            </w:tcBorders>
            <w:hideMark/>
          </w:tcPr>
          <w:p w14:paraId="35DC4C48"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Общие требования к Товару</w:t>
            </w:r>
          </w:p>
        </w:tc>
        <w:tc>
          <w:tcPr>
            <w:tcW w:w="6068" w:type="dxa"/>
            <w:tcBorders>
              <w:top w:val="single" w:sz="4" w:space="0" w:color="auto"/>
              <w:left w:val="single" w:sz="4" w:space="0" w:color="auto"/>
              <w:bottom w:val="single" w:sz="4" w:space="0" w:color="auto"/>
              <w:right w:val="single" w:sz="4" w:space="0" w:color="auto"/>
            </w:tcBorders>
            <w:vAlign w:val="center"/>
            <w:hideMark/>
          </w:tcPr>
          <w:p w14:paraId="5F67379A" w14:textId="77777777" w:rsidR="0027520E" w:rsidRPr="0027520E" w:rsidRDefault="0027520E" w:rsidP="0027520E">
            <w:pPr>
              <w:numPr>
                <w:ilvl w:val="0"/>
                <w:numId w:val="25"/>
              </w:numPr>
              <w:shd w:val="clear" w:color="auto" w:fill="FFFFFF"/>
              <w:tabs>
                <w:tab w:val="left" w:pos="2450"/>
              </w:tabs>
              <w:ind w:right="210"/>
              <w:contextualSpacing/>
              <w:jc w:val="both"/>
              <w:rPr>
                <w:rFonts w:eastAsia="Calibri"/>
                <w:kern w:val="2"/>
                <w:sz w:val="20"/>
                <w:szCs w:val="20"/>
                <w:lang w:eastAsia="en-US"/>
                <w14:ligatures w14:val="standardContextual"/>
              </w:rPr>
            </w:pPr>
            <w:r w:rsidRPr="0027520E">
              <w:rPr>
                <w:rFonts w:eastAsia="Calibri"/>
                <w:kern w:val="2"/>
                <w:sz w:val="20"/>
                <w:szCs w:val="20"/>
                <w:lang w:eastAsia="en-US"/>
                <w14:ligatures w14:val="standardContextual"/>
              </w:rPr>
              <w:t>Весь поставляемый Товар должен быть новым, ранее не использованным, не восстановленным и не собранным из восстановленных компонентов, свободным от прав третьих лиц и прочих обременений.</w:t>
            </w:r>
          </w:p>
          <w:p w14:paraId="15CCF9CC" w14:textId="77777777" w:rsidR="0027520E" w:rsidRPr="0027520E" w:rsidRDefault="0027520E" w:rsidP="0027520E">
            <w:pPr>
              <w:numPr>
                <w:ilvl w:val="0"/>
                <w:numId w:val="25"/>
              </w:numPr>
              <w:shd w:val="clear" w:color="auto" w:fill="FFFFFF"/>
              <w:tabs>
                <w:tab w:val="left" w:pos="2450"/>
              </w:tabs>
              <w:ind w:right="210"/>
              <w:contextualSpacing/>
              <w:jc w:val="both"/>
              <w:rPr>
                <w:rFonts w:eastAsia="Calibri"/>
                <w:kern w:val="2"/>
                <w:sz w:val="20"/>
                <w:szCs w:val="20"/>
                <w:lang w:eastAsia="en-US"/>
                <w14:ligatures w14:val="standardContextual"/>
              </w:rPr>
            </w:pPr>
            <w:r w:rsidRPr="0027520E">
              <w:rPr>
                <w:rFonts w:eastAsia="Calibri"/>
                <w:kern w:val="2"/>
                <w:sz w:val="20"/>
                <w:szCs w:val="20"/>
                <w:lang w:eastAsia="en-US"/>
                <w14:ligatures w14:val="standardContextual"/>
              </w:rPr>
              <w:t>Весь поставляемый Товар должен быть работоспособным и обеспечивать предусмотренную производителем функциональность.</w:t>
            </w:r>
          </w:p>
          <w:p w14:paraId="7397BB55" w14:textId="77777777" w:rsidR="0027520E" w:rsidRPr="0027520E" w:rsidRDefault="0027520E" w:rsidP="0027520E">
            <w:pPr>
              <w:numPr>
                <w:ilvl w:val="0"/>
                <w:numId w:val="25"/>
              </w:numPr>
              <w:shd w:val="clear" w:color="auto" w:fill="FFFFFF"/>
              <w:tabs>
                <w:tab w:val="left" w:pos="2450"/>
              </w:tabs>
              <w:ind w:right="210"/>
              <w:contextualSpacing/>
              <w:jc w:val="both"/>
              <w:rPr>
                <w:rFonts w:eastAsia="Calibri"/>
                <w:kern w:val="2"/>
                <w:sz w:val="20"/>
                <w:szCs w:val="20"/>
                <w:lang w:eastAsia="en-US"/>
                <w14:ligatures w14:val="standardContextual"/>
              </w:rPr>
            </w:pPr>
            <w:r w:rsidRPr="0027520E">
              <w:rPr>
                <w:rFonts w:eastAsia="Calibri"/>
                <w:kern w:val="2"/>
                <w:sz w:val="20"/>
                <w:szCs w:val="20"/>
                <w:lang w:eastAsia="en-US"/>
                <w14:ligatures w14:val="standardContextual"/>
              </w:rPr>
              <w:t>Право собственности и риск случайной гибели или порчи Товара переходит от Поставщика к Заказчику с момента приемки Товара по товарной накладной или УПД. При приемке товара представитель Заказчика проводит проверку товара на предмет его соответствия по количеству, комплектности и товарному виду. При обнаружении некомплектности товара Поставщик обязан доукомплектовать товар. Товар не должен иметь внутренних и внешних повреждений и дефектов, в том числе влияющих на возможность использования товара по назначению. При обнаружении дефектного или неисправного товара, Поставщик обязан заменить дефектный Товар новым. Дефектный товар возвращается Поставщику за его счет после поставки нового товара. Ответственность за комплектность и надлежащее качество товара принимает на себя Поставщик в полном объеме.</w:t>
            </w:r>
          </w:p>
          <w:p w14:paraId="1B5DEEFA" w14:textId="77777777" w:rsidR="0027520E" w:rsidRDefault="0027520E" w:rsidP="0027520E">
            <w:pPr>
              <w:numPr>
                <w:ilvl w:val="0"/>
                <w:numId w:val="25"/>
              </w:numPr>
              <w:shd w:val="clear" w:color="auto" w:fill="FFFFFF"/>
              <w:tabs>
                <w:tab w:val="left" w:pos="2450"/>
              </w:tabs>
              <w:ind w:right="210"/>
              <w:contextualSpacing/>
              <w:jc w:val="both"/>
              <w:rPr>
                <w:rFonts w:eastAsia="Calibri"/>
                <w:kern w:val="2"/>
                <w:sz w:val="20"/>
                <w:szCs w:val="20"/>
                <w:lang w:eastAsia="en-US"/>
                <w14:ligatures w14:val="standardContextual"/>
              </w:rPr>
            </w:pPr>
            <w:r w:rsidRPr="0027520E">
              <w:rPr>
                <w:rFonts w:eastAsia="Calibri"/>
                <w:kern w:val="2"/>
                <w:sz w:val="20"/>
                <w:szCs w:val="20"/>
                <w:lang w:eastAsia="en-US"/>
                <w14:ligatures w14:val="standardContextual"/>
              </w:rPr>
              <w:t xml:space="preserve">Гарантийный срок на поставляемый Товар – </w:t>
            </w:r>
            <w:r w:rsidRPr="0027520E">
              <w:rPr>
                <w:rFonts w:eastAsia="Calibri"/>
                <w:b/>
                <w:kern w:val="2"/>
                <w:sz w:val="20"/>
                <w:szCs w:val="20"/>
                <w:lang w:eastAsia="en-US"/>
                <w14:ligatures w14:val="standardContextual"/>
              </w:rPr>
              <w:t>12 месяцев</w:t>
            </w:r>
            <w:r w:rsidRPr="0027520E">
              <w:rPr>
                <w:rFonts w:eastAsia="Calibri"/>
                <w:kern w:val="2"/>
                <w:sz w:val="20"/>
                <w:szCs w:val="20"/>
                <w:lang w:eastAsia="en-US"/>
                <w14:ligatures w14:val="standardContextual"/>
              </w:rPr>
              <w:t xml:space="preserve"> с момента подписания Заказчиком документа о приемке.</w:t>
            </w:r>
          </w:p>
          <w:p w14:paraId="1EFA9CE0" w14:textId="5F6B90D9" w:rsidR="006D2FFC" w:rsidRPr="0027520E" w:rsidRDefault="006D2FFC" w:rsidP="006D2FFC">
            <w:pPr>
              <w:numPr>
                <w:ilvl w:val="0"/>
                <w:numId w:val="25"/>
              </w:numPr>
              <w:shd w:val="clear" w:color="auto" w:fill="FFFFFF"/>
              <w:tabs>
                <w:tab w:val="left" w:pos="2450"/>
              </w:tabs>
              <w:ind w:right="210"/>
              <w:contextualSpacing/>
              <w:jc w:val="both"/>
              <w:rPr>
                <w:rFonts w:eastAsia="Calibri"/>
                <w:kern w:val="2"/>
                <w:sz w:val="20"/>
                <w:szCs w:val="20"/>
                <w:lang w:eastAsia="en-US"/>
                <w14:ligatures w14:val="standardContextual"/>
              </w:rPr>
            </w:pPr>
            <w:r w:rsidRPr="006D2FFC">
              <w:rPr>
                <w:sz w:val="20"/>
                <w:szCs w:val="20"/>
              </w:rPr>
              <w:t xml:space="preserve">В соответствии с Федеральным законом от 26.06.2008 N 102-ФЗ «Об обеспечении единства измерений» поставляемый </w:t>
            </w:r>
            <w:r>
              <w:rPr>
                <w:sz w:val="20"/>
                <w:szCs w:val="20"/>
              </w:rPr>
              <w:t xml:space="preserve">нивелир </w:t>
            </w:r>
            <w:r w:rsidRPr="006D2FFC">
              <w:rPr>
                <w:sz w:val="20"/>
                <w:szCs w:val="20"/>
              </w:rPr>
              <w:t>должен быть утвержденным типом средства измерений и иметь действующее свидетельство о первичной метрологической поверке (или запись в системе ФГИС «АРШИН»)</w:t>
            </w:r>
          </w:p>
        </w:tc>
      </w:tr>
      <w:tr w:rsidR="0027520E" w:rsidRPr="0027520E" w14:paraId="679386F1" w14:textId="77777777" w:rsidTr="000C006C">
        <w:trPr>
          <w:trHeight w:val="3454"/>
        </w:trPr>
        <w:tc>
          <w:tcPr>
            <w:tcW w:w="4282" w:type="dxa"/>
            <w:tcBorders>
              <w:top w:val="single" w:sz="4" w:space="0" w:color="auto"/>
              <w:left w:val="single" w:sz="4" w:space="0" w:color="auto"/>
              <w:bottom w:val="single" w:sz="4" w:space="0" w:color="auto"/>
              <w:right w:val="single" w:sz="4" w:space="0" w:color="auto"/>
            </w:tcBorders>
            <w:hideMark/>
          </w:tcPr>
          <w:p w14:paraId="1486328F"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Требования к гарантийному обслуживанию</w:t>
            </w:r>
          </w:p>
        </w:tc>
        <w:tc>
          <w:tcPr>
            <w:tcW w:w="6068" w:type="dxa"/>
            <w:tcBorders>
              <w:top w:val="single" w:sz="4" w:space="0" w:color="auto"/>
              <w:left w:val="single" w:sz="4" w:space="0" w:color="auto"/>
              <w:bottom w:val="single" w:sz="4" w:space="0" w:color="auto"/>
              <w:right w:val="single" w:sz="4" w:space="0" w:color="auto"/>
            </w:tcBorders>
            <w:vAlign w:val="center"/>
            <w:hideMark/>
          </w:tcPr>
          <w:p w14:paraId="7B4E66D8" w14:textId="77777777" w:rsidR="0027520E" w:rsidRPr="0027520E" w:rsidRDefault="0027520E" w:rsidP="0027520E">
            <w:pPr>
              <w:numPr>
                <w:ilvl w:val="0"/>
                <w:numId w:val="25"/>
              </w:numPr>
              <w:shd w:val="clear" w:color="auto" w:fill="FFFFFF"/>
              <w:tabs>
                <w:tab w:val="left" w:pos="2450"/>
              </w:tabs>
              <w:ind w:right="210"/>
              <w:contextualSpacing/>
              <w:jc w:val="both"/>
              <w:rPr>
                <w:rFonts w:eastAsia="Calibri"/>
                <w:kern w:val="2"/>
                <w:sz w:val="20"/>
                <w:szCs w:val="20"/>
                <w:lang w:eastAsia="en-US"/>
                <w14:ligatures w14:val="standardContextual"/>
              </w:rPr>
            </w:pPr>
            <w:r w:rsidRPr="0027520E">
              <w:rPr>
                <w:rFonts w:eastAsia="Calibri"/>
                <w:kern w:val="2"/>
                <w:sz w:val="20"/>
                <w:szCs w:val="20"/>
                <w:lang w:eastAsia="en-US"/>
                <w14:ligatures w14:val="standardContextual"/>
              </w:rPr>
              <w:t>Под гарантийным обслуживанием подразумевается восстановление работоспособности или замена отдельного устройства (или его части, блока, узла) или программного обеспечения, при выходе его из строя по причинам, не связанным с некорректной эксплуатацией в гарантийный период.</w:t>
            </w:r>
          </w:p>
          <w:p w14:paraId="09CC76F1" w14:textId="77777777" w:rsidR="0027520E" w:rsidRPr="0027520E" w:rsidRDefault="0027520E" w:rsidP="0027520E">
            <w:pPr>
              <w:numPr>
                <w:ilvl w:val="0"/>
                <w:numId w:val="25"/>
              </w:numPr>
              <w:shd w:val="clear" w:color="auto" w:fill="FFFFFF"/>
              <w:tabs>
                <w:tab w:val="left" w:pos="2450"/>
              </w:tabs>
              <w:ind w:right="210"/>
              <w:contextualSpacing/>
              <w:jc w:val="both"/>
              <w:rPr>
                <w:rFonts w:eastAsia="Calibri"/>
                <w:kern w:val="2"/>
                <w:sz w:val="20"/>
                <w:szCs w:val="20"/>
                <w:lang w:eastAsia="en-US"/>
                <w14:ligatures w14:val="standardContextual"/>
              </w:rPr>
            </w:pPr>
            <w:r w:rsidRPr="0027520E">
              <w:rPr>
                <w:rFonts w:eastAsia="Calibri"/>
                <w:kern w:val="2"/>
                <w:sz w:val="20"/>
                <w:szCs w:val="20"/>
                <w:lang w:eastAsia="en-US"/>
                <w14:ligatures w14:val="standardContextual"/>
              </w:rPr>
              <w:t>Устанавливаемые на Товар в течение гарантийного срока оригинальные сертифицированные запасные части должны иметь технические и функциональные характеристики не хуже, чем изначальные.</w:t>
            </w:r>
          </w:p>
          <w:p w14:paraId="03FBA271" w14:textId="77777777" w:rsidR="0027520E" w:rsidRPr="0027520E" w:rsidRDefault="0027520E" w:rsidP="0027520E">
            <w:pPr>
              <w:numPr>
                <w:ilvl w:val="0"/>
                <w:numId w:val="25"/>
              </w:numPr>
              <w:shd w:val="clear" w:color="auto" w:fill="FFFFFF"/>
              <w:tabs>
                <w:tab w:val="left" w:pos="2450"/>
              </w:tabs>
              <w:ind w:right="210"/>
              <w:contextualSpacing/>
              <w:jc w:val="both"/>
              <w:rPr>
                <w:rFonts w:eastAsia="Calibri"/>
                <w:kern w:val="2"/>
                <w:sz w:val="20"/>
                <w:szCs w:val="20"/>
                <w:lang w:eastAsia="en-US"/>
                <w14:ligatures w14:val="standardContextual"/>
              </w:rPr>
            </w:pPr>
            <w:r w:rsidRPr="0027520E">
              <w:rPr>
                <w:rFonts w:eastAsia="Calibri"/>
                <w:kern w:val="2"/>
                <w:sz w:val="20"/>
                <w:szCs w:val="20"/>
                <w:lang w:eastAsia="en-US"/>
                <w14:ligatures w14:val="standardContextual"/>
              </w:rPr>
              <w:t>В случае обнаружения в течение гарантийного срока Товара, в котором присутствует производственный брак, Заказчик вправе выставить письменную претензию в отношении качества такого товара, а Поставщик восстановить работоспособность или заменить бракованный Товар за свой счет в течение 30 (тридцати) рабочих дней со дня получения такой претензии.</w:t>
            </w:r>
          </w:p>
        </w:tc>
      </w:tr>
    </w:tbl>
    <w:p w14:paraId="21ACA6BE" w14:textId="77777777" w:rsidR="0027520E" w:rsidRPr="0027520E" w:rsidRDefault="0027520E" w:rsidP="0027520E">
      <w:pPr>
        <w:shd w:val="clear" w:color="auto" w:fill="FFFFFF"/>
        <w:tabs>
          <w:tab w:val="left" w:pos="2450"/>
        </w:tabs>
        <w:ind w:right="210"/>
        <w:rPr>
          <w:sz w:val="20"/>
          <w:szCs w:val="20"/>
          <w:lang w:eastAsia="en-US"/>
        </w:rPr>
      </w:pPr>
    </w:p>
    <w:p w14:paraId="26395BF0" w14:textId="77777777" w:rsidR="000C006C" w:rsidRDefault="000C006C" w:rsidP="0027520E">
      <w:pPr>
        <w:shd w:val="clear" w:color="auto" w:fill="FFFFFF"/>
        <w:tabs>
          <w:tab w:val="left" w:pos="2450"/>
        </w:tabs>
        <w:ind w:right="210"/>
        <w:jc w:val="center"/>
        <w:rPr>
          <w:b/>
          <w:sz w:val="22"/>
          <w:szCs w:val="22"/>
        </w:rPr>
      </w:pPr>
    </w:p>
    <w:p w14:paraId="77857CAB" w14:textId="710AB9E8" w:rsidR="0027520E" w:rsidRPr="0027520E" w:rsidRDefault="0027520E" w:rsidP="0027520E">
      <w:pPr>
        <w:shd w:val="clear" w:color="auto" w:fill="FFFFFF"/>
        <w:tabs>
          <w:tab w:val="left" w:pos="2450"/>
        </w:tabs>
        <w:ind w:right="210"/>
        <w:jc w:val="center"/>
        <w:rPr>
          <w:b/>
          <w:sz w:val="22"/>
          <w:szCs w:val="22"/>
        </w:rPr>
      </w:pPr>
      <w:r w:rsidRPr="0027520E">
        <w:rPr>
          <w:b/>
          <w:sz w:val="22"/>
          <w:szCs w:val="22"/>
        </w:rPr>
        <w:lastRenderedPageBreak/>
        <w:t>Характеристики товара</w:t>
      </w:r>
    </w:p>
    <w:p w14:paraId="570CAE6C" w14:textId="77777777" w:rsidR="0027520E" w:rsidRPr="0027520E" w:rsidRDefault="0027520E" w:rsidP="0027520E">
      <w:pPr>
        <w:shd w:val="clear" w:color="auto" w:fill="FFFFFF"/>
        <w:tabs>
          <w:tab w:val="left" w:pos="2450"/>
        </w:tabs>
        <w:ind w:right="210"/>
        <w:rPr>
          <w:sz w:val="20"/>
          <w:szCs w:val="20"/>
        </w:rPr>
      </w:pPr>
    </w:p>
    <w:tbl>
      <w:tblPr>
        <w:tblStyle w:val="af0"/>
        <w:tblW w:w="10355" w:type="dxa"/>
        <w:tblInd w:w="-601" w:type="dxa"/>
        <w:tblLayout w:type="fixed"/>
        <w:tblCellMar>
          <w:left w:w="0" w:type="dxa"/>
          <w:right w:w="0" w:type="dxa"/>
        </w:tblCellMar>
        <w:tblLook w:val="04A0" w:firstRow="1" w:lastRow="0" w:firstColumn="1" w:lastColumn="0" w:noHBand="0" w:noVBand="1"/>
      </w:tblPr>
      <w:tblGrid>
        <w:gridCol w:w="530"/>
        <w:gridCol w:w="2616"/>
        <w:gridCol w:w="3602"/>
        <w:gridCol w:w="3607"/>
      </w:tblGrid>
      <w:tr w:rsidR="0027520E" w:rsidRPr="00CB5636" w14:paraId="03C64200" w14:textId="77777777" w:rsidTr="000C006C">
        <w:trPr>
          <w:tblHeader/>
        </w:trPr>
        <w:tc>
          <w:tcPr>
            <w:tcW w:w="530" w:type="dxa"/>
            <w:tcBorders>
              <w:top w:val="single" w:sz="4" w:space="0" w:color="auto"/>
              <w:left w:val="single" w:sz="4" w:space="0" w:color="auto"/>
              <w:bottom w:val="single" w:sz="4" w:space="0" w:color="auto"/>
              <w:right w:val="single" w:sz="4" w:space="0" w:color="auto"/>
            </w:tcBorders>
            <w:vAlign w:val="center"/>
            <w:hideMark/>
          </w:tcPr>
          <w:p w14:paraId="1C8C3A48" w14:textId="77777777" w:rsidR="0027520E" w:rsidRPr="00CB5636" w:rsidRDefault="0027520E" w:rsidP="0027520E">
            <w:pPr>
              <w:shd w:val="clear" w:color="auto" w:fill="FFFFFF"/>
              <w:tabs>
                <w:tab w:val="left" w:pos="2450"/>
              </w:tabs>
              <w:ind w:right="210"/>
              <w:jc w:val="center"/>
              <w:rPr>
                <w:sz w:val="20"/>
                <w:szCs w:val="20"/>
                <w:lang w:val="en-US" w:eastAsia="en-US"/>
              </w:rPr>
            </w:pPr>
            <w:r w:rsidRPr="00CB5636">
              <w:rPr>
                <w:sz w:val="20"/>
                <w:szCs w:val="20"/>
                <w:lang w:val="en-US" w:eastAsia="en-US"/>
              </w:rPr>
              <w:t>№ п/п</w:t>
            </w:r>
          </w:p>
        </w:tc>
        <w:tc>
          <w:tcPr>
            <w:tcW w:w="2616" w:type="dxa"/>
            <w:tcBorders>
              <w:top w:val="single" w:sz="4" w:space="0" w:color="auto"/>
              <w:left w:val="single" w:sz="4" w:space="0" w:color="auto"/>
              <w:bottom w:val="single" w:sz="4" w:space="0" w:color="auto"/>
              <w:right w:val="single" w:sz="4" w:space="0" w:color="auto"/>
            </w:tcBorders>
            <w:vAlign w:val="center"/>
            <w:hideMark/>
          </w:tcPr>
          <w:p w14:paraId="4AA495DA" w14:textId="77777777" w:rsidR="0027520E" w:rsidRPr="00CB5636" w:rsidRDefault="0027520E" w:rsidP="0027520E">
            <w:pPr>
              <w:shd w:val="clear" w:color="auto" w:fill="FFFFFF"/>
              <w:tabs>
                <w:tab w:val="left" w:pos="2450"/>
              </w:tabs>
              <w:ind w:right="210"/>
              <w:jc w:val="center"/>
              <w:rPr>
                <w:sz w:val="20"/>
                <w:szCs w:val="20"/>
                <w:lang w:eastAsia="en-US"/>
              </w:rPr>
            </w:pPr>
            <w:r w:rsidRPr="00CB5636">
              <w:rPr>
                <w:sz w:val="20"/>
                <w:szCs w:val="20"/>
                <w:lang w:val="en-US" w:eastAsia="en-US"/>
              </w:rPr>
              <w:t>Наименование</w:t>
            </w:r>
            <w:r w:rsidRPr="00CB5636">
              <w:rPr>
                <w:sz w:val="20"/>
                <w:szCs w:val="20"/>
                <w:lang w:eastAsia="en-US"/>
              </w:rPr>
              <w:t xml:space="preserve"> и количество товара</w:t>
            </w:r>
          </w:p>
        </w:tc>
        <w:tc>
          <w:tcPr>
            <w:tcW w:w="7209" w:type="dxa"/>
            <w:gridSpan w:val="2"/>
            <w:tcBorders>
              <w:top w:val="single" w:sz="4" w:space="0" w:color="auto"/>
              <w:left w:val="single" w:sz="4" w:space="0" w:color="auto"/>
              <w:bottom w:val="single" w:sz="4" w:space="0" w:color="auto"/>
              <w:right w:val="single" w:sz="4" w:space="0" w:color="auto"/>
            </w:tcBorders>
            <w:vAlign w:val="center"/>
            <w:hideMark/>
          </w:tcPr>
          <w:p w14:paraId="2715A0CB" w14:textId="77777777" w:rsidR="0027520E" w:rsidRPr="00CB5636" w:rsidRDefault="0027520E" w:rsidP="0027520E">
            <w:pPr>
              <w:shd w:val="clear" w:color="auto" w:fill="FFFFFF"/>
              <w:tabs>
                <w:tab w:val="left" w:pos="2450"/>
              </w:tabs>
              <w:ind w:right="210"/>
              <w:jc w:val="center"/>
              <w:rPr>
                <w:sz w:val="20"/>
                <w:szCs w:val="20"/>
                <w:lang w:eastAsia="en-US"/>
              </w:rPr>
            </w:pPr>
            <w:r w:rsidRPr="00CB5636">
              <w:rPr>
                <w:sz w:val="20"/>
                <w:szCs w:val="20"/>
                <w:lang w:eastAsia="en-US"/>
              </w:rPr>
              <w:t>Значения показателей, единица измерения</w:t>
            </w:r>
          </w:p>
        </w:tc>
      </w:tr>
      <w:tr w:rsidR="0027520E" w:rsidRPr="00CB5636" w14:paraId="739D9BFB" w14:textId="77777777" w:rsidTr="000C006C">
        <w:trPr>
          <w:trHeight w:val="172"/>
        </w:trPr>
        <w:tc>
          <w:tcPr>
            <w:tcW w:w="530" w:type="dxa"/>
            <w:vMerge w:val="restart"/>
            <w:tcBorders>
              <w:top w:val="single" w:sz="4" w:space="0" w:color="auto"/>
              <w:left w:val="single" w:sz="4" w:space="0" w:color="auto"/>
              <w:right w:val="single" w:sz="4" w:space="0" w:color="auto"/>
            </w:tcBorders>
          </w:tcPr>
          <w:p w14:paraId="67DE9A97" w14:textId="77777777" w:rsidR="0027520E" w:rsidRPr="00CB5636" w:rsidRDefault="0027520E" w:rsidP="0027520E">
            <w:pPr>
              <w:shd w:val="clear" w:color="auto" w:fill="FFFFFF"/>
              <w:tabs>
                <w:tab w:val="left" w:pos="2450"/>
              </w:tabs>
              <w:ind w:right="210"/>
              <w:rPr>
                <w:sz w:val="20"/>
                <w:szCs w:val="20"/>
                <w:lang w:eastAsia="en-US"/>
              </w:rPr>
            </w:pPr>
          </w:p>
          <w:p w14:paraId="61DD9395" w14:textId="77777777" w:rsidR="0027520E" w:rsidRPr="00CB5636" w:rsidRDefault="0027520E" w:rsidP="0027520E">
            <w:pPr>
              <w:shd w:val="clear" w:color="auto" w:fill="FFFFFF"/>
              <w:tabs>
                <w:tab w:val="left" w:pos="2450"/>
              </w:tabs>
              <w:ind w:right="210"/>
              <w:rPr>
                <w:sz w:val="20"/>
                <w:szCs w:val="20"/>
                <w:lang w:eastAsia="en-US"/>
              </w:rPr>
            </w:pPr>
            <w:r w:rsidRPr="00CB5636">
              <w:rPr>
                <w:sz w:val="20"/>
                <w:szCs w:val="20"/>
                <w:lang w:eastAsia="en-US"/>
              </w:rPr>
              <w:t>1</w:t>
            </w:r>
          </w:p>
        </w:tc>
        <w:tc>
          <w:tcPr>
            <w:tcW w:w="2616" w:type="dxa"/>
            <w:vMerge w:val="restart"/>
            <w:tcBorders>
              <w:top w:val="single" w:sz="4" w:space="0" w:color="auto"/>
              <w:left w:val="single" w:sz="4" w:space="0" w:color="auto"/>
              <w:right w:val="single" w:sz="4" w:space="0" w:color="auto"/>
            </w:tcBorders>
          </w:tcPr>
          <w:p w14:paraId="0C739738" w14:textId="77777777" w:rsidR="0027520E" w:rsidRPr="00416F28" w:rsidRDefault="0027520E" w:rsidP="0027520E">
            <w:pPr>
              <w:shd w:val="clear" w:color="auto" w:fill="FFFFFF"/>
              <w:tabs>
                <w:tab w:val="left" w:pos="2450"/>
              </w:tabs>
              <w:ind w:right="210"/>
              <w:rPr>
                <w:sz w:val="20"/>
                <w:szCs w:val="20"/>
                <w:lang w:eastAsia="en-US"/>
              </w:rPr>
            </w:pPr>
          </w:p>
          <w:p w14:paraId="5AD80450" w14:textId="2A4D2D5B" w:rsidR="0027520E" w:rsidRPr="00CB5636" w:rsidRDefault="000C006C" w:rsidP="000C006C">
            <w:pPr>
              <w:shd w:val="clear" w:color="auto" w:fill="FFFFFF"/>
              <w:tabs>
                <w:tab w:val="left" w:pos="2450"/>
              </w:tabs>
              <w:ind w:right="210"/>
              <w:jc w:val="center"/>
              <w:rPr>
                <w:rFonts w:eastAsia="Calibri"/>
                <w:sz w:val="20"/>
                <w:szCs w:val="20"/>
                <w:lang w:eastAsia="en-US"/>
              </w:rPr>
            </w:pPr>
            <w:r w:rsidRPr="00CB5636">
              <w:rPr>
                <w:rFonts w:eastAsia="Calibri"/>
                <w:sz w:val="20"/>
                <w:szCs w:val="20"/>
                <w:lang w:eastAsia="en-US"/>
              </w:rPr>
              <w:t>Комплект</w:t>
            </w:r>
            <w:r w:rsidR="00D03DC2">
              <w:rPr>
                <w:rFonts w:eastAsia="Calibri"/>
                <w:sz w:val="20"/>
                <w:szCs w:val="20"/>
                <w:lang w:eastAsia="en-US"/>
              </w:rPr>
              <w:t>:</w:t>
            </w:r>
            <w:r w:rsidRPr="00CB5636">
              <w:rPr>
                <w:rFonts w:eastAsia="Calibri"/>
                <w:sz w:val="20"/>
                <w:szCs w:val="20"/>
                <w:lang w:eastAsia="en-US"/>
              </w:rPr>
              <w:t xml:space="preserve"> оптический нивелир </w:t>
            </w:r>
            <w:r w:rsidRPr="00CB5636">
              <w:rPr>
                <w:rFonts w:eastAsia="Calibri"/>
                <w:sz w:val="20"/>
                <w:szCs w:val="20"/>
                <w:lang w:val="en-US" w:eastAsia="en-US"/>
              </w:rPr>
              <w:t>RGK</w:t>
            </w:r>
            <w:r w:rsidRPr="00CB5636">
              <w:rPr>
                <w:rFonts w:eastAsia="Calibri"/>
                <w:sz w:val="20"/>
                <w:szCs w:val="20"/>
                <w:lang w:eastAsia="en-US"/>
              </w:rPr>
              <w:t xml:space="preserve"> </w:t>
            </w:r>
            <w:r w:rsidRPr="00CB5636">
              <w:rPr>
                <w:rFonts w:eastAsia="Calibri"/>
                <w:sz w:val="20"/>
                <w:szCs w:val="20"/>
                <w:lang w:val="en-US" w:eastAsia="en-US"/>
              </w:rPr>
              <w:t>N</w:t>
            </w:r>
            <w:r w:rsidRPr="00CB5636">
              <w:rPr>
                <w:rFonts w:eastAsia="Calibri"/>
                <w:sz w:val="20"/>
                <w:szCs w:val="20"/>
                <w:lang w:eastAsia="en-US"/>
              </w:rPr>
              <w:t xml:space="preserve">-32 с поверкой + штатив </w:t>
            </w:r>
            <w:r w:rsidR="00E613BA" w:rsidRPr="00CB5636">
              <w:rPr>
                <w:rFonts w:eastAsia="Calibri"/>
                <w:sz w:val="20"/>
                <w:szCs w:val="20"/>
                <w:lang w:val="en-US" w:eastAsia="en-US"/>
              </w:rPr>
              <w:t>RGK</w:t>
            </w:r>
            <w:r w:rsidR="00E613BA" w:rsidRPr="00CB5636">
              <w:rPr>
                <w:rFonts w:eastAsia="Calibri"/>
                <w:sz w:val="20"/>
                <w:szCs w:val="20"/>
                <w:lang w:eastAsia="en-US"/>
              </w:rPr>
              <w:t xml:space="preserve"> </w:t>
            </w:r>
            <w:r w:rsidRPr="00CB5636">
              <w:rPr>
                <w:rFonts w:eastAsia="Calibri"/>
                <w:sz w:val="20"/>
                <w:szCs w:val="20"/>
                <w:lang w:val="en-US" w:eastAsia="en-US"/>
              </w:rPr>
              <w:t>S</w:t>
            </w:r>
            <w:r w:rsidRPr="00CB5636">
              <w:rPr>
                <w:rFonts w:eastAsia="Calibri"/>
                <w:sz w:val="20"/>
                <w:szCs w:val="20"/>
                <w:lang w:eastAsia="en-US"/>
              </w:rPr>
              <w:t>6-</w:t>
            </w:r>
            <w:r w:rsidRPr="00CB5636">
              <w:rPr>
                <w:rFonts w:eastAsia="Calibri"/>
                <w:sz w:val="20"/>
                <w:szCs w:val="20"/>
                <w:lang w:val="en-US" w:eastAsia="en-US"/>
              </w:rPr>
              <w:t>N</w:t>
            </w:r>
            <w:r w:rsidRPr="00CB5636">
              <w:rPr>
                <w:rFonts w:eastAsia="Calibri"/>
                <w:sz w:val="20"/>
                <w:szCs w:val="20"/>
                <w:lang w:eastAsia="en-US"/>
              </w:rPr>
              <w:t xml:space="preserve"> + рейка </w:t>
            </w:r>
            <w:r w:rsidRPr="00CB5636">
              <w:rPr>
                <w:rFonts w:eastAsia="Calibri"/>
                <w:sz w:val="20"/>
                <w:szCs w:val="20"/>
                <w:lang w:val="en-US" w:eastAsia="en-US"/>
              </w:rPr>
              <w:t>RGK</w:t>
            </w:r>
            <w:r w:rsidRPr="00CB5636">
              <w:rPr>
                <w:rFonts w:eastAsia="Calibri"/>
                <w:sz w:val="20"/>
                <w:szCs w:val="20"/>
                <w:lang w:eastAsia="en-US"/>
              </w:rPr>
              <w:t xml:space="preserve"> </w:t>
            </w:r>
            <w:r w:rsidRPr="00CB5636">
              <w:rPr>
                <w:rFonts w:eastAsia="Calibri"/>
                <w:sz w:val="20"/>
                <w:szCs w:val="20"/>
                <w:lang w:val="en-US" w:eastAsia="en-US"/>
              </w:rPr>
              <w:t>TS</w:t>
            </w:r>
            <w:r w:rsidRPr="00CB5636">
              <w:rPr>
                <w:rFonts w:eastAsia="Calibri"/>
                <w:sz w:val="20"/>
                <w:szCs w:val="20"/>
                <w:lang w:eastAsia="en-US"/>
              </w:rPr>
              <w:t>-7</w:t>
            </w:r>
          </w:p>
          <w:p w14:paraId="59C31B42" w14:textId="77777777" w:rsidR="000C006C" w:rsidRPr="00CB5636" w:rsidRDefault="000C006C" w:rsidP="0027520E">
            <w:pPr>
              <w:shd w:val="clear" w:color="auto" w:fill="FFFFFF"/>
              <w:tabs>
                <w:tab w:val="left" w:pos="2450"/>
              </w:tabs>
              <w:ind w:right="210"/>
              <w:rPr>
                <w:sz w:val="20"/>
                <w:szCs w:val="20"/>
                <w:lang w:eastAsia="en-US"/>
              </w:rPr>
            </w:pPr>
          </w:p>
          <w:p w14:paraId="2C2A4A87" w14:textId="77777777" w:rsidR="0027520E" w:rsidRPr="00CB5636" w:rsidRDefault="0027520E" w:rsidP="0027520E">
            <w:pPr>
              <w:shd w:val="clear" w:color="auto" w:fill="FFFFFF"/>
              <w:tabs>
                <w:tab w:val="left" w:pos="2450"/>
              </w:tabs>
              <w:ind w:right="210"/>
              <w:jc w:val="center"/>
              <w:rPr>
                <w:sz w:val="20"/>
                <w:szCs w:val="20"/>
                <w:lang w:eastAsia="en-US"/>
              </w:rPr>
            </w:pPr>
            <w:r w:rsidRPr="00CB5636">
              <w:rPr>
                <w:sz w:val="20"/>
                <w:szCs w:val="20"/>
                <w:lang w:eastAsia="en-US"/>
              </w:rPr>
              <w:t>1</w:t>
            </w:r>
            <w:r w:rsidRPr="00CB5636">
              <w:rPr>
                <w:sz w:val="20"/>
                <w:szCs w:val="20"/>
                <w:lang w:val="en-US" w:eastAsia="en-US"/>
              </w:rPr>
              <w:t xml:space="preserve"> </w:t>
            </w:r>
            <w:r w:rsidRPr="00CB5636">
              <w:rPr>
                <w:sz w:val="20"/>
                <w:szCs w:val="20"/>
                <w:lang w:eastAsia="en-US"/>
              </w:rPr>
              <w:t>штука</w:t>
            </w:r>
          </w:p>
          <w:p w14:paraId="6D79F23C" w14:textId="77777777" w:rsidR="0027520E" w:rsidRPr="00CB5636" w:rsidRDefault="0027520E" w:rsidP="0027520E">
            <w:pPr>
              <w:shd w:val="clear" w:color="auto" w:fill="FFFFFF"/>
              <w:tabs>
                <w:tab w:val="left" w:pos="2450"/>
              </w:tabs>
              <w:ind w:right="210"/>
              <w:jc w:val="center"/>
              <w:rPr>
                <w:sz w:val="20"/>
                <w:szCs w:val="20"/>
                <w:lang w:val="en-US" w:eastAsia="en-US"/>
              </w:rPr>
            </w:pPr>
          </w:p>
          <w:p w14:paraId="5DB1B1EC" w14:textId="77777777" w:rsidR="0027520E" w:rsidRPr="00CB5636" w:rsidRDefault="0027520E" w:rsidP="0027520E">
            <w:pPr>
              <w:shd w:val="clear" w:color="auto" w:fill="FFFFFF"/>
              <w:tabs>
                <w:tab w:val="left" w:pos="2450"/>
              </w:tabs>
              <w:ind w:right="210"/>
              <w:rPr>
                <w:sz w:val="20"/>
                <w:szCs w:val="20"/>
                <w:lang w:val="en-US" w:eastAsia="en-US"/>
              </w:rPr>
            </w:pPr>
          </w:p>
          <w:p w14:paraId="05038B05" w14:textId="77777777" w:rsidR="0027520E" w:rsidRPr="00CB5636" w:rsidRDefault="0027520E" w:rsidP="0027520E">
            <w:pPr>
              <w:shd w:val="clear" w:color="auto" w:fill="FFFFFF"/>
              <w:tabs>
                <w:tab w:val="left" w:pos="2450"/>
              </w:tabs>
              <w:ind w:right="210"/>
              <w:rPr>
                <w:sz w:val="20"/>
                <w:szCs w:val="20"/>
                <w:lang w:val="en-US" w:eastAsia="en-US"/>
              </w:rPr>
            </w:pPr>
          </w:p>
        </w:tc>
        <w:tc>
          <w:tcPr>
            <w:tcW w:w="3602" w:type="dxa"/>
            <w:tcBorders>
              <w:top w:val="single" w:sz="4" w:space="0" w:color="auto"/>
              <w:left w:val="single" w:sz="4" w:space="0" w:color="auto"/>
              <w:right w:val="single" w:sz="4" w:space="0" w:color="auto"/>
            </w:tcBorders>
            <w:vAlign w:val="center"/>
          </w:tcPr>
          <w:p w14:paraId="73F901F3" w14:textId="4910B753" w:rsidR="0027520E" w:rsidRPr="00CB5636" w:rsidRDefault="00E613BA" w:rsidP="0027520E">
            <w:pPr>
              <w:shd w:val="clear" w:color="auto" w:fill="FFFFFF"/>
              <w:tabs>
                <w:tab w:val="left" w:pos="2450"/>
              </w:tabs>
              <w:ind w:right="210"/>
              <w:rPr>
                <w:sz w:val="20"/>
                <w:szCs w:val="20"/>
                <w:lang w:eastAsia="en-US"/>
              </w:rPr>
            </w:pPr>
            <w:r w:rsidRPr="00CB5636">
              <w:rPr>
                <w:sz w:val="20"/>
                <w:szCs w:val="20"/>
                <w:lang w:eastAsia="en-US"/>
              </w:rPr>
              <w:t>Увеличение</w:t>
            </w:r>
          </w:p>
        </w:tc>
        <w:tc>
          <w:tcPr>
            <w:tcW w:w="3607" w:type="dxa"/>
            <w:tcBorders>
              <w:top w:val="single" w:sz="4" w:space="0" w:color="auto"/>
              <w:left w:val="single" w:sz="4" w:space="0" w:color="auto"/>
              <w:right w:val="single" w:sz="4" w:space="0" w:color="auto"/>
            </w:tcBorders>
            <w:vAlign w:val="center"/>
          </w:tcPr>
          <w:p w14:paraId="32CCBDE4" w14:textId="5A96D0A8" w:rsidR="0027520E" w:rsidRPr="00CB5636" w:rsidRDefault="00CB5636" w:rsidP="00E613BA">
            <w:pPr>
              <w:shd w:val="clear" w:color="auto" w:fill="FFFFFF"/>
              <w:tabs>
                <w:tab w:val="left" w:pos="2450"/>
              </w:tabs>
              <w:ind w:right="210"/>
              <w:rPr>
                <w:sz w:val="20"/>
                <w:szCs w:val="20"/>
                <w:lang w:eastAsia="en-US"/>
              </w:rPr>
            </w:pPr>
            <w:r w:rsidRPr="00CB5636">
              <w:rPr>
                <w:sz w:val="20"/>
                <w:szCs w:val="20"/>
                <w:lang w:eastAsia="en-US"/>
              </w:rPr>
              <w:t xml:space="preserve"> </w:t>
            </w:r>
            <w:r w:rsidR="00E613BA" w:rsidRPr="00CB5636">
              <w:rPr>
                <w:sz w:val="20"/>
                <w:szCs w:val="20"/>
                <w:lang w:eastAsia="en-US"/>
              </w:rPr>
              <w:t>32х</w:t>
            </w:r>
          </w:p>
        </w:tc>
      </w:tr>
      <w:tr w:rsidR="0027520E" w:rsidRPr="00CB5636" w14:paraId="71240F02" w14:textId="77777777" w:rsidTr="000C006C">
        <w:tc>
          <w:tcPr>
            <w:tcW w:w="530" w:type="dxa"/>
            <w:vMerge/>
            <w:tcBorders>
              <w:left w:val="single" w:sz="4" w:space="0" w:color="auto"/>
              <w:right w:val="single" w:sz="4" w:space="0" w:color="auto"/>
            </w:tcBorders>
          </w:tcPr>
          <w:p w14:paraId="0075E951" w14:textId="77777777" w:rsidR="0027520E" w:rsidRPr="00CB5636"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46848917" w14:textId="77777777" w:rsidR="0027520E" w:rsidRPr="00CB5636"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658C07D4" w14:textId="66750948" w:rsidR="0027520E" w:rsidRPr="00CB5636" w:rsidRDefault="00E613BA" w:rsidP="0027520E">
            <w:pPr>
              <w:shd w:val="clear" w:color="auto" w:fill="FFFFFF"/>
              <w:tabs>
                <w:tab w:val="left" w:pos="2450"/>
              </w:tabs>
              <w:ind w:right="210"/>
              <w:rPr>
                <w:sz w:val="20"/>
                <w:szCs w:val="20"/>
                <w:lang w:eastAsia="en-US"/>
              </w:rPr>
            </w:pPr>
            <w:r w:rsidRPr="00CB5636">
              <w:rPr>
                <w:sz w:val="20"/>
                <w:szCs w:val="20"/>
                <w:lang w:eastAsia="en-US"/>
              </w:rPr>
              <w:t>Погрешность (СКО)</w:t>
            </w:r>
          </w:p>
        </w:tc>
        <w:tc>
          <w:tcPr>
            <w:tcW w:w="3607" w:type="dxa"/>
            <w:tcBorders>
              <w:top w:val="single" w:sz="4" w:space="0" w:color="auto"/>
              <w:left w:val="single" w:sz="4" w:space="0" w:color="auto"/>
              <w:bottom w:val="single" w:sz="4" w:space="0" w:color="auto"/>
              <w:right w:val="single" w:sz="4" w:space="0" w:color="auto"/>
            </w:tcBorders>
            <w:vAlign w:val="center"/>
          </w:tcPr>
          <w:p w14:paraId="48153877" w14:textId="051F8F6B" w:rsidR="0027520E" w:rsidRPr="00CB5636" w:rsidRDefault="00CB5636" w:rsidP="0027520E">
            <w:pPr>
              <w:shd w:val="clear" w:color="auto" w:fill="FFFFFF"/>
              <w:tabs>
                <w:tab w:val="left" w:pos="2450"/>
              </w:tabs>
              <w:ind w:right="210"/>
              <w:rPr>
                <w:sz w:val="20"/>
                <w:szCs w:val="20"/>
                <w:lang w:eastAsia="en-US"/>
              </w:rPr>
            </w:pPr>
            <w:r w:rsidRPr="00CB5636">
              <w:rPr>
                <w:sz w:val="20"/>
                <w:szCs w:val="20"/>
                <w:lang w:eastAsia="en-US"/>
              </w:rPr>
              <w:t xml:space="preserve"> </w:t>
            </w:r>
            <w:r w:rsidR="00E613BA" w:rsidRPr="00CB5636">
              <w:rPr>
                <w:sz w:val="20"/>
                <w:szCs w:val="20"/>
                <w:lang w:eastAsia="en-US"/>
              </w:rPr>
              <w:t>±1 мм</w:t>
            </w:r>
          </w:p>
        </w:tc>
      </w:tr>
      <w:tr w:rsidR="0027520E" w:rsidRPr="00CB5636" w14:paraId="6B7B6CC0" w14:textId="77777777" w:rsidTr="000C006C">
        <w:tc>
          <w:tcPr>
            <w:tcW w:w="530" w:type="dxa"/>
            <w:vMerge/>
            <w:tcBorders>
              <w:left w:val="single" w:sz="4" w:space="0" w:color="auto"/>
              <w:right w:val="single" w:sz="4" w:space="0" w:color="auto"/>
            </w:tcBorders>
          </w:tcPr>
          <w:p w14:paraId="0F60C181" w14:textId="77777777" w:rsidR="0027520E" w:rsidRPr="00CB5636"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0DEC3C6C" w14:textId="77777777" w:rsidR="0027520E" w:rsidRPr="00CB5636"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3AD6A472" w14:textId="33867D48" w:rsidR="0027520E" w:rsidRPr="00CB5636" w:rsidRDefault="00E613BA" w:rsidP="0027520E">
            <w:pPr>
              <w:shd w:val="clear" w:color="auto" w:fill="FFFFFF"/>
              <w:tabs>
                <w:tab w:val="left" w:pos="2450"/>
              </w:tabs>
              <w:ind w:right="210"/>
              <w:rPr>
                <w:sz w:val="20"/>
                <w:szCs w:val="20"/>
                <w:lang w:eastAsia="en-US"/>
              </w:rPr>
            </w:pPr>
            <w:r w:rsidRPr="00CB5636">
              <w:rPr>
                <w:sz w:val="20"/>
                <w:szCs w:val="20"/>
                <w:lang w:eastAsia="en-US"/>
              </w:rPr>
              <w:t>Компенсатор</w:t>
            </w:r>
          </w:p>
        </w:tc>
        <w:tc>
          <w:tcPr>
            <w:tcW w:w="3607" w:type="dxa"/>
            <w:tcBorders>
              <w:top w:val="single" w:sz="4" w:space="0" w:color="auto"/>
              <w:left w:val="single" w:sz="4" w:space="0" w:color="auto"/>
              <w:bottom w:val="single" w:sz="4" w:space="0" w:color="auto"/>
              <w:right w:val="single" w:sz="4" w:space="0" w:color="auto"/>
            </w:tcBorders>
            <w:vAlign w:val="center"/>
          </w:tcPr>
          <w:p w14:paraId="576F7F81" w14:textId="0A2B009A" w:rsidR="0027520E" w:rsidRPr="00CB5636" w:rsidRDefault="00CB5636" w:rsidP="0027520E">
            <w:pPr>
              <w:shd w:val="clear" w:color="auto" w:fill="FFFFFF"/>
              <w:tabs>
                <w:tab w:val="left" w:pos="2450"/>
              </w:tabs>
              <w:ind w:right="210"/>
              <w:rPr>
                <w:sz w:val="20"/>
                <w:szCs w:val="20"/>
                <w:lang w:eastAsia="en-US"/>
              </w:rPr>
            </w:pPr>
            <w:r w:rsidRPr="00CB5636">
              <w:rPr>
                <w:sz w:val="20"/>
                <w:szCs w:val="20"/>
                <w:lang w:eastAsia="en-US"/>
              </w:rPr>
              <w:t xml:space="preserve"> </w:t>
            </w:r>
            <w:r w:rsidR="00E613BA" w:rsidRPr="00CB5636">
              <w:rPr>
                <w:sz w:val="20"/>
                <w:szCs w:val="20"/>
                <w:lang w:eastAsia="en-US"/>
              </w:rPr>
              <w:t>автоматический (магнитный)</w:t>
            </w:r>
          </w:p>
        </w:tc>
      </w:tr>
      <w:tr w:rsidR="0027520E" w:rsidRPr="00CB5636" w14:paraId="34A5DBF7" w14:textId="77777777" w:rsidTr="000C006C">
        <w:tc>
          <w:tcPr>
            <w:tcW w:w="530" w:type="dxa"/>
            <w:vMerge/>
            <w:tcBorders>
              <w:left w:val="single" w:sz="4" w:space="0" w:color="auto"/>
              <w:right w:val="single" w:sz="4" w:space="0" w:color="auto"/>
            </w:tcBorders>
          </w:tcPr>
          <w:p w14:paraId="7907E95F" w14:textId="77777777" w:rsidR="0027520E" w:rsidRPr="00CB5636"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3F90E9CE" w14:textId="77777777" w:rsidR="0027520E" w:rsidRPr="00CB5636"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35666D43" w14:textId="7FD1DAAD" w:rsidR="0027520E" w:rsidRPr="00CB5636" w:rsidRDefault="00E613BA" w:rsidP="0027520E">
            <w:pPr>
              <w:shd w:val="clear" w:color="auto" w:fill="FFFFFF"/>
              <w:tabs>
                <w:tab w:val="left" w:pos="2450"/>
              </w:tabs>
              <w:ind w:right="210"/>
              <w:rPr>
                <w:sz w:val="20"/>
                <w:szCs w:val="20"/>
              </w:rPr>
            </w:pPr>
            <w:r w:rsidRPr="00CB5636">
              <w:rPr>
                <w:sz w:val="20"/>
                <w:szCs w:val="20"/>
              </w:rPr>
              <w:t>Диаметр объектива</w:t>
            </w:r>
          </w:p>
        </w:tc>
        <w:tc>
          <w:tcPr>
            <w:tcW w:w="3607" w:type="dxa"/>
            <w:tcBorders>
              <w:top w:val="single" w:sz="4" w:space="0" w:color="auto"/>
              <w:left w:val="single" w:sz="4" w:space="0" w:color="auto"/>
              <w:bottom w:val="single" w:sz="4" w:space="0" w:color="auto"/>
              <w:right w:val="single" w:sz="4" w:space="0" w:color="auto"/>
            </w:tcBorders>
            <w:vAlign w:val="center"/>
          </w:tcPr>
          <w:p w14:paraId="357A6C9F" w14:textId="605B5800" w:rsidR="0027520E" w:rsidRPr="00CB5636" w:rsidRDefault="00CB5636" w:rsidP="0027520E">
            <w:pPr>
              <w:shd w:val="clear" w:color="auto" w:fill="FFFFFF"/>
              <w:tabs>
                <w:tab w:val="left" w:pos="2450"/>
              </w:tabs>
              <w:ind w:right="210"/>
              <w:rPr>
                <w:sz w:val="20"/>
                <w:szCs w:val="20"/>
                <w:lang w:val="en-US" w:eastAsia="en-US"/>
              </w:rPr>
            </w:pPr>
            <w:r w:rsidRPr="00CB5636">
              <w:rPr>
                <w:sz w:val="20"/>
                <w:szCs w:val="20"/>
                <w:lang w:eastAsia="en-US"/>
              </w:rPr>
              <w:t xml:space="preserve"> </w:t>
            </w:r>
            <w:r w:rsidR="00E613BA" w:rsidRPr="00CB5636">
              <w:rPr>
                <w:sz w:val="20"/>
                <w:szCs w:val="20"/>
                <w:lang w:val="en-US" w:eastAsia="en-US"/>
              </w:rPr>
              <w:t>32 мм</w:t>
            </w:r>
          </w:p>
        </w:tc>
      </w:tr>
      <w:tr w:rsidR="00E613BA" w:rsidRPr="00CB5636" w14:paraId="389E02FC" w14:textId="77777777" w:rsidTr="000C006C">
        <w:tc>
          <w:tcPr>
            <w:tcW w:w="530" w:type="dxa"/>
            <w:vMerge/>
            <w:tcBorders>
              <w:left w:val="single" w:sz="4" w:space="0" w:color="auto"/>
              <w:right w:val="single" w:sz="4" w:space="0" w:color="auto"/>
            </w:tcBorders>
          </w:tcPr>
          <w:p w14:paraId="00F719FF" w14:textId="77777777" w:rsidR="00E613BA" w:rsidRPr="00CB5636" w:rsidRDefault="00E613BA"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22ACEA49" w14:textId="77777777" w:rsidR="00E613BA" w:rsidRPr="00CB5636" w:rsidRDefault="00E613BA"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5EA4B129" w14:textId="26AA78F1" w:rsidR="00E613BA" w:rsidRPr="00CB5636" w:rsidRDefault="00E613BA" w:rsidP="0027520E">
            <w:pPr>
              <w:shd w:val="clear" w:color="auto" w:fill="FFFFFF"/>
              <w:tabs>
                <w:tab w:val="left" w:pos="2450"/>
              </w:tabs>
              <w:ind w:right="210"/>
              <w:rPr>
                <w:sz w:val="20"/>
                <w:szCs w:val="20"/>
              </w:rPr>
            </w:pPr>
            <w:r w:rsidRPr="00CB5636">
              <w:rPr>
                <w:sz w:val="20"/>
                <w:szCs w:val="20"/>
              </w:rPr>
              <w:t>Угол поля зрения</w:t>
            </w:r>
          </w:p>
        </w:tc>
        <w:tc>
          <w:tcPr>
            <w:tcW w:w="3607" w:type="dxa"/>
            <w:tcBorders>
              <w:top w:val="single" w:sz="4" w:space="0" w:color="auto"/>
              <w:left w:val="single" w:sz="4" w:space="0" w:color="auto"/>
              <w:bottom w:val="single" w:sz="4" w:space="0" w:color="auto"/>
              <w:right w:val="single" w:sz="4" w:space="0" w:color="auto"/>
            </w:tcBorders>
            <w:vAlign w:val="center"/>
          </w:tcPr>
          <w:p w14:paraId="6F2D518A" w14:textId="25E9D062" w:rsidR="00E613BA" w:rsidRPr="00CB5636" w:rsidRDefault="00CB5636" w:rsidP="00E613BA">
            <w:pPr>
              <w:shd w:val="clear" w:color="auto" w:fill="FFFFFF"/>
              <w:tabs>
                <w:tab w:val="left" w:pos="2450"/>
              </w:tabs>
              <w:ind w:right="210"/>
              <w:rPr>
                <w:sz w:val="20"/>
                <w:szCs w:val="20"/>
                <w:lang w:val="en-US" w:eastAsia="en-US"/>
              </w:rPr>
            </w:pPr>
            <w:r w:rsidRPr="00CB5636">
              <w:rPr>
                <w:color w:val="333333"/>
                <w:sz w:val="20"/>
                <w:szCs w:val="20"/>
              </w:rPr>
              <w:t xml:space="preserve"> </w:t>
            </w:r>
            <w:r w:rsidR="00E613BA" w:rsidRPr="00CB5636">
              <w:rPr>
                <w:color w:val="333333"/>
                <w:sz w:val="20"/>
                <w:szCs w:val="20"/>
              </w:rPr>
              <w:t>1°25'</w:t>
            </w:r>
            <w:r w:rsidR="00E613BA" w:rsidRPr="00CB5636">
              <w:rPr>
                <w:sz w:val="20"/>
                <w:szCs w:val="20"/>
              </w:rPr>
              <w:t xml:space="preserve"> </w:t>
            </w:r>
          </w:p>
        </w:tc>
      </w:tr>
      <w:tr w:rsidR="00E613BA" w:rsidRPr="00CB5636" w14:paraId="7A0C03AE" w14:textId="77777777" w:rsidTr="000C006C">
        <w:tc>
          <w:tcPr>
            <w:tcW w:w="530" w:type="dxa"/>
            <w:vMerge/>
            <w:tcBorders>
              <w:left w:val="single" w:sz="4" w:space="0" w:color="auto"/>
              <w:right w:val="single" w:sz="4" w:space="0" w:color="auto"/>
            </w:tcBorders>
          </w:tcPr>
          <w:p w14:paraId="49C78BA5" w14:textId="77777777" w:rsidR="00E613BA" w:rsidRPr="00CB5636" w:rsidRDefault="00E613BA"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0745225F" w14:textId="77777777" w:rsidR="00E613BA" w:rsidRPr="00CB5636" w:rsidRDefault="00E613BA"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0244396F" w14:textId="7483A14A" w:rsidR="00E613BA" w:rsidRPr="00CB5636" w:rsidRDefault="00E613BA" w:rsidP="0027520E">
            <w:pPr>
              <w:shd w:val="clear" w:color="auto" w:fill="FFFFFF"/>
              <w:tabs>
                <w:tab w:val="left" w:pos="2450"/>
              </w:tabs>
              <w:ind w:right="210"/>
              <w:rPr>
                <w:sz w:val="20"/>
                <w:szCs w:val="20"/>
              </w:rPr>
            </w:pPr>
            <w:r w:rsidRPr="00CB5636">
              <w:rPr>
                <w:sz w:val="20"/>
                <w:szCs w:val="20"/>
              </w:rPr>
              <w:t>Минимальное фокусное расстояние</w:t>
            </w:r>
          </w:p>
        </w:tc>
        <w:tc>
          <w:tcPr>
            <w:tcW w:w="3607" w:type="dxa"/>
            <w:tcBorders>
              <w:top w:val="single" w:sz="4" w:space="0" w:color="auto"/>
              <w:left w:val="single" w:sz="4" w:space="0" w:color="auto"/>
              <w:bottom w:val="single" w:sz="4" w:space="0" w:color="auto"/>
              <w:right w:val="single" w:sz="4" w:space="0" w:color="auto"/>
            </w:tcBorders>
            <w:vAlign w:val="center"/>
          </w:tcPr>
          <w:p w14:paraId="0E5BFD2B" w14:textId="2950C8DE" w:rsidR="00E613BA" w:rsidRPr="00CB5636" w:rsidRDefault="00CB5636" w:rsidP="00E613BA">
            <w:pPr>
              <w:shd w:val="clear" w:color="auto" w:fill="FFFFFF"/>
              <w:tabs>
                <w:tab w:val="left" w:pos="2450"/>
              </w:tabs>
              <w:ind w:right="210"/>
              <w:rPr>
                <w:color w:val="333333"/>
                <w:sz w:val="20"/>
                <w:szCs w:val="20"/>
              </w:rPr>
            </w:pPr>
            <w:r w:rsidRPr="00CB5636">
              <w:rPr>
                <w:color w:val="333333"/>
                <w:sz w:val="20"/>
                <w:szCs w:val="20"/>
              </w:rPr>
              <w:t xml:space="preserve"> </w:t>
            </w:r>
            <w:r w:rsidR="003B0A20" w:rsidRPr="00CB5636">
              <w:rPr>
                <w:color w:val="333333"/>
                <w:sz w:val="20"/>
                <w:szCs w:val="20"/>
              </w:rPr>
              <w:t>0,2 м</w:t>
            </w:r>
          </w:p>
        </w:tc>
      </w:tr>
      <w:tr w:rsidR="003B0A20" w:rsidRPr="00CB5636" w14:paraId="187060D9" w14:textId="77777777" w:rsidTr="000C006C">
        <w:tc>
          <w:tcPr>
            <w:tcW w:w="530" w:type="dxa"/>
            <w:vMerge/>
            <w:tcBorders>
              <w:left w:val="single" w:sz="4" w:space="0" w:color="auto"/>
              <w:right w:val="single" w:sz="4" w:space="0" w:color="auto"/>
            </w:tcBorders>
          </w:tcPr>
          <w:p w14:paraId="6C3316DE" w14:textId="77777777" w:rsidR="003B0A20" w:rsidRPr="00CB5636" w:rsidRDefault="003B0A20"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7F01209B" w14:textId="77777777" w:rsidR="003B0A20" w:rsidRPr="00CB5636" w:rsidRDefault="003B0A20"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694CD21E" w14:textId="50C7E2D5" w:rsidR="003B0A20" w:rsidRPr="00CB5636" w:rsidRDefault="003B0A20" w:rsidP="0027520E">
            <w:pPr>
              <w:shd w:val="clear" w:color="auto" w:fill="FFFFFF"/>
              <w:tabs>
                <w:tab w:val="left" w:pos="2450"/>
              </w:tabs>
              <w:ind w:right="210"/>
              <w:rPr>
                <w:sz w:val="20"/>
                <w:szCs w:val="20"/>
              </w:rPr>
            </w:pPr>
            <w:r w:rsidRPr="00CB5636">
              <w:rPr>
                <w:sz w:val="20"/>
                <w:szCs w:val="20"/>
              </w:rPr>
              <w:t>Коэффициент дальномера</w:t>
            </w:r>
          </w:p>
        </w:tc>
        <w:tc>
          <w:tcPr>
            <w:tcW w:w="3607" w:type="dxa"/>
            <w:tcBorders>
              <w:top w:val="single" w:sz="4" w:space="0" w:color="auto"/>
              <w:left w:val="single" w:sz="4" w:space="0" w:color="auto"/>
              <w:bottom w:val="single" w:sz="4" w:space="0" w:color="auto"/>
              <w:right w:val="single" w:sz="4" w:space="0" w:color="auto"/>
            </w:tcBorders>
            <w:vAlign w:val="center"/>
          </w:tcPr>
          <w:p w14:paraId="4325B3D2" w14:textId="7D60E49A" w:rsidR="003B0A20" w:rsidRPr="00CB5636" w:rsidRDefault="00CB5636" w:rsidP="00E613BA">
            <w:pPr>
              <w:shd w:val="clear" w:color="auto" w:fill="FFFFFF"/>
              <w:tabs>
                <w:tab w:val="left" w:pos="2450"/>
              </w:tabs>
              <w:ind w:right="210"/>
              <w:rPr>
                <w:color w:val="333333"/>
                <w:sz w:val="20"/>
                <w:szCs w:val="20"/>
              </w:rPr>
            </w:pPr>
            <w:r w:rsidRPr="00CB5636">
              <w:rPr>
                <w:color w:val="333333"/>
                <w:sz w:val="20"/>
                <w:szCs w:val="20"/>
              </w:rPr>
              <w:t xml:space="preserve"> </w:t>
            </w:r>
            <w:r w:rsidR="003B0A20" w:rsidRPr="00CB5636">
              <w:rPr>
                <w:color w:val="333333"/>
                <w:sz w:val="20"/>
                <w:szCs w:val="20"/>
              </w:rPr>
              <w:t>100</w:t>
            </w:r>
          </w:p>
        </w:tc>
      </w:tr>
      <w:tr w:rsidR="00E613BA" w:rsidRPr="00CB5636" w14:paraId="5A7ABF9A" w14:textId="77777777" w:rsidTr="00B85D89">
        <w:tc>
          <w:tcPr>
            <w:tcW w:w="530" w:type="dxa"/>
            <w:vMerge/>
            <w:tcBorders>
              <w:left w:val="single" w:sz="4" w:space="0" w:color="auto"/>
              <w:right w:val="single" w:sz="4" w:space="0" w:color="auto"/>
            </w:tcBorders>
          </w:tcPr>
          <w:p w14:paraId="59F46227" w14:textId="77777777" w:rsidR="00E613BA" w:rsidRPr="00CB5636" w:rsidRDefault="00E613BA"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0F6660B1" w14:textId="77777777" w:rsidR="00E613BA" w:rsidRPr="00CB5636" w:rsidRDefault="00E613BA" w:rsidP="0027520E">
            <w:pPr>
              <w:shd w:val="clear" w:color="auto" w:fill="FFFFFF"/>
              <w:tabs>
                <w:tab w:val="left" w:pos="2450"/>
              </w:tabs>
              <w:ind w:right="210"/>
              <w:rPr>
                <w:sz w:val="20"/>
                <w:szCs w:val="20"/>
                <w:lang w:eastAsia="en-US"/>
              </w:rPr>
            </w:pPr>
          </w:p>
        </w:tc>
        <w:tc>
          <w:tcPr>
            <w:tcW w:w="7209" w:type="dxa"/>
            <w:gridSpan w:val="2"/>
            <w:tcBorders>
              <w:top w:val="single" w:sz="4" w:space="0" w:color="auto"/>
              <w:left w:val="single" w:sz="4" w:space="0" w:color="auto"/>
              <w:bottom w:val="single" w:sz="4" w:space="0" w:color="auto"/>
              <w:right w:val="single" w:sz="4" w:space="0" w:color="auto"/>
            </w:tcBorders>
            <w:vAlign w:val="center"/>
          </w:tcPr>
          <w:p w14:paraId="16ABDE45" w14:textId="17868D47" w:rsidR="00E613BA" w:rsidRPr="00CB5636" w:rsidRDefault="00E613BA" w:rsidP="00E613BA">
            <w:pPr>
              <w:shd w:val="clear" w:color="auto" w:fill="FFFFFF"/>
              <w:tabs>
                <w:tab w:val="left" w:pos="2450"/>
              </w:tabs>
              <w:ind w:right="210"/>
              <w:jc w:val="center"/>
              <w:rPr>
                <w:sz w:val="20"/>
                <w:szCs w:val="20"/>
                <w:lang w:eastAsia="en-US"/>
              </w:rPr>
            </w:pPr>
            <w:r w:rsidRPr="00CB5636">
              <w:rPr>
                <w:sz w:val="20"/>
                <w:szCs w:val="20"/>
                <w:lang w:eastAsia="en-US"/>
              </w:rPr>
              <w:t>Штатив RGK S6-N</w:t>
            </w:r>
          </w:p>
        </w:tc>
      </w:tr>
      <w:tr w:rsidR="0027520E" w:rsidRPr="00CB5636" w14:paraId="1D96A38F" w14:textId="77777777" w:rsidTr="000C006C">
        <w:tc>
          <w:tcPr>
            <w:tcW w:w="530" w:type="dxa"/>
            <w:vMerge/>
            <w:tcBorders>
              <w:left w:val="single" w:sz="4" w:space="0" w:color="auto"/>
              <w:right w:val="single" w:sz="4" w:space="0" w:color="auto"/>
            </w:tcBorders>
          </w:tcPr>
          <w:p w14:paraId="32155C2D" w14:textId="77777777" w:rsidR="0027520E" w:rsidRPr="00CB5636"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787DED08" w14:textId="77777777" w:rsidR="0027520E" w:rsidRPr="00CB5636"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11FB3F13" w14:textId="2CDD55A1" w:rsidR="0027520E" w:rsidRPr="00CB5636" w:rsidRDefault="00E613BA" w:rsidP="0027520E">
            <w:pPr>
              <w:shd w:val="clear" w:color="auto" w:fill="FFFFFF"/>
              <w:tabs>
                <w:tab w:val="left" w:pos="2450"/>
              </w:tabs>
              <w:ind w:right="210"/>
              <w:rPr>
                <w:sz w:val="20"/>
                <w:szCs w:val="20"/>
                <w:lang w:eastAsia="en-US"/>
              </w:rPr>
            </w:pPr>
            <w:r w:rsidRPr="00CB5636">
              <w:rPr>
                <w:sz w:val="20"/>
                <w:szCs w:val="20"/>
                <w:lang w:eastAsia="en-US"/>
              </w:rPr>
              <w:t>Применение</w:t>
            </w:r>
          </w:p>
        </w:tc>
        <w:tc>
          <w:tcPr>
            <w:tcW w:w="3607" w:type="dxa"/>
            <w:tcBorders>
              <w:top w:val="single" w:sz="4" w:space="0" w:color="auto"/>
              <w:left w:val="single" w:sz="4" w:space="0" w:color="auto"/>
              <w:bottom w:val="single" w:sz="4" w:space="0" w:color="auto"/>
              <w:right w:val="single" w:sz="4" w:space="0" w:color="auto"/>
            </w:tcBorders>
            <w:vAlign w:val="center"/>
          </w:tcPr>
          <w:p w14:paraId="3F077EC2" w14:textId="3AC20C55" w:rsidR="0027520E" w:rsidRPr="00CB5636" w:rsidRDefault="00CB5636" w:rsidP="0027520E">
            <w:pPr>
              <w:shd w:val="clear" w:color="auto" w:fill="FFFFFF"/>
              <w:tabs>
                <w:tab w:val="left" w:pos="2450"/>
              </w:tabs>
              <w:ind w:right="210"/>
              <w:rPr>
                <w:sz w:val="20"/>
                <w:szCs w:val="20"/>
                <w:lang w:eastAsia="en-US"/>
              </w:rPr>
            </w:pPr>
            <w:r w:rsidRPr="00CB5636">
              <w:rPr>
                <w:sz w:val="20"/>
                <w:szCs w:val="20"/>
                <w:lang w:eastAsia="en-US"/>
              </w:rPr>
              <w:t xml:space="preserve"> </w:t>
            </w:r>
            <w:r w:rsidR="00E613BA" w:rsidRPr="00CB5636">
              <w:rPr>
                <w:sz w:val="20"/>
                <w:szCs w:val="20"/>
                <w:lang w:eastAsia="en-US"/>
              </w:rPr>
              <w:t>для оптических нивелиров</w:t>
            </w:r>
          </w:p>
        </w:tc>
      </w:tr>
      <w:tr w:rsidR="0027520E" w:rsidRPr="00CB5636" w14:paraId="7A2F096C" w14:textId="77777777" w:rsidTr="000C006C">
        <w:tc>
          <w:tcPr>
            <w:tcW w:w="530" w:type="dxa"/>
            <w:vMerge/>
            <w:tcBorders>
              <w:left w:val="single" w:sz="4" w:space="0" w:color="auto"/>
              <w:right w:val="single" w:sz="4" w:space="0" w:color="auto"/>
            </w:tcBorders>
          </w:tcPr>
          <w:p w14:paraId="370D5893" w14:textId="77777777" w:rsidR="0027520E" w:rsidRPr="00CB5636"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160BDF04" w14:textId="77777777" w:rsidR="0027520E" w:rsidRPr="00CB5636"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6077473C" w14:textId="652B2A6A" w:rsidR="0027520E" w:rsidRPr="00CB5636" w:rsidRDefault="00E613BA" w:rsidP="0027520E">
            <w:pPr>
              <w:shd w:val="clear" w:color="auto" w:fill="FFFFFF"/>
              <w:tabs>
                <w:tab w:val="left" w:pos="2450"/>
              </w:tabs>
              <w:ind w:right="210"/>
              <w:rPr>
                <w:sz w:val="20"/>
                <w:szCs w:val="20"/>
                <w:lang w:eastAsia="en-US"/>
              </w:rPr>
            </w:pPr>
            <w:r w:rsidRPr="00CB5636">
              <w:rPr>
                <w:sz w:val="20"/>
                <w:szCs w:val="20"/>
                <w:lang w:eastAsia="en-US"/>
              </w:rPr>
              <w:t>Материал</w:t>
            </w:r>
          </w:p>
        </w:tc>
        <w:tc>
          <w:tcPr>
            <w:tcW w:w="3607" w:type="dxa"/>
            <w:tcBorders>
              <w:top w:val="single" w:sz="4" w:space="0" w:color="auto"/>
              <w:left w:val="single" w:sz="4" w:space="0" w:color="auto"/>
              <w:bottom w:val="single" w:sz="4" w:space="0" w:color="auto"/>
              <w:right w:val="single" w:sz="4" w:space="0" w:color="auto"/>
            </w:tcBorders>
            <w:vAlign w:val="center"/>
          </w:tcPr>
          <w:p w14:paraId="5AF4BE22" w14:textId="362B85BA" w:rsidR="0027520E" w:rsidRPr="00CB5636" w:rsidRDefault="00CB5636" w:rsidP="0027520E">
            <w:pPr>
              <w:shd w:val="clear" w:color="auto" w:fill="FFFFFF"/>
              <w:tabs>
                <w:tab w:val="left" w:pos="2450"/>
              </w:tabs>
              <w:ind w:right="210"/>
              <w:rPr>
                <w:sz w:val="20"/>
                <w:szCs w:val="20"/>
                <w:lang w:eastAsia="en-US"/>
              </w:rPr>
            </w:pPr>
            <w:r w:rsidRPr="00CB5636">
              <w:rPr>
                <w:sz w:val="20"/>
                <w:szCs w:val="20"/>
                <w:lang w:eastAsia="en-US"/>
              </w:rPr>
              <w:t xml:space="preserve"> </w:t>
            </w:r>
            <w:r w:rsidR="00E613BA" w:rsidRPr="00CB5636">
              <w:rPr>
                <w:sz w:val="20"/>
                <w:szCs w:val="20"/>
                <w:lang w:eastAsia="en-US"/>
              </w:rPr>
              <w:t>алюминий</w:t>
            </w:r>
          </w:p>
        </w:tc>
      </w:tr>
      <w:tr w:rsidR="0027520E" w:rsidRPr="00CB5636" w14:paraId="15903CBE" w14:textId="77777777" w:rsidTr="000C006C">
        <w:tc>
          <w:tcPr>
            <w:tcW w:w="530" w:type="dxa"/>
            <w:vMerge/>
            <w:tcBorders>
              <w:left w:val="single" w:sz="4" w:space="0" w:color="auto"/>
              <w:right w:val="single" w:sz="4" w:space="0" w:color="auto"/>
            </w:tcBorders>
          </w:tcPr>
          <w:p w14:paraId="798963B9" w14:textId="77777777" w:rsidR="0027520E" w:rsidRPr="00CB5636"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26C3BB33" w14:textId="77777777" w:rsidR="0027520E" w:rsidRPr="00CB5636"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3DF16B45" w14:textId="0CE260F5" w:rsidR="0027520E" w:rsidRPr="00CB5636" w:rsidRDefault="00E613BA" w:rsidP="0027520E">
            <w:pPr>
              <w:shd w:val="clear" w:color="auto" w:fill="FFFFFF"/>
              <w:tabs>
                <w:tab w:val="left" w:pos="2450"/>
              </w:tabs>
              <w:ind w:right="210"/>
              <w:rPr>
                <w:sz w:val="20"/>
                <w:szCs w:val="20"/>
                <w:lang w:eastAsia="en-US"/>
              </w:rPr>
            </w:pPr>
            <w:r w:rsidRPr="00CB5636">
              <w:rPr>
                <w:sz w:val="20"/>
                <w:szCs w:val="20"/>
                <w:lang w:eastAsia="en-US"/>
              </w:rPr>
              <w:t>Зажимы</w:t>
            </w:r>
          </w:p>
        </w:tc>
        <w:tc>
          <w:tcPr>
            <w:tcW w:w="3607" w:type="dxa"/>
            <w:tcBorders>
              <w:top w:val="single" w:sz="4" w:space="0" w:color="auto"/>
              <w:left w:val="single" w:sz="4" w:space="0" w:color="auto"/>
              <w:bottom w:val="single" w:sz="4" w:space="0" w:color="auto"/>
              <w:right w:val="single" w:sz="4" w:space="0" w:color="auto"/>
            </w:tcBorders>
            <w:vAlign w:val="center"/>
          </w:tcPr>
          <w:p w14:paraId="71AD0470" w14:textId="732BCC49" w:rsidR="0027520E" w:rsidRPr="00CB5636" w:rsidRDefault="00CB5636" w:rsidP="0027520E">
            <w:pPr>
              <w:shd w:val="clear" w:color="auto" w:fill="FFFFFF"/>
              <w:tabs>
                <w:tab w:val="left" w:pos="2450"/>
              </w:tabs>
              <w:ind w:right="210"/>
              <w:rPr>
                <w:sz w:val="20"/>
                <w:szCs w:val="20"/>
                <w:lang w:eastAsia="en-US"/>
              </w:rPr>
            </w:pPr>
            <w:r w:rsidRPr="00CB5636">
              <w:rPr>
                <w:sz w:val="20"/>
                <w:szCs w:val="20"/>
                <w:lang w:eastAsia="en-US"/>
              </w:rPr>
              <w:t xml:space="preserve"> </w:t>
            </w:r>
            <w:r w:rsidR="00E613BA" w:rsidRPr="00CB5636">
              <w:rPr>
                <w:sz w:val="20"/>
                <w:szCs w:val="20"/>
                <w:lang w:eastAsia="en-US"/>
              </w:rPr>
              <w:t>винты</w:t>
            </w:r>
          </w:p>
        </w:tc>
      </w:tr>
      <w:tr w:rsidR="0027520E" w:rsidRPr="00CB5636" w14:paraId="7D6815A3" w14:textId="77777777" w:rsidTr="000C006C">
        <w:tc>
          <w:tcPr>
            <w:tcW w:w="530" w:type="dxa"/>
            <w:vMerge/>
            <w:tcBorders>
              <w:left w:val="single" w:sz="4" w:space="0" w:color="auto"/>
              <w:right w:val="single" w:sz="4" w:space="0" w:color="auto"/>
            </w:tcBorders>
          </w:tcPr>
          <w:p w14:paraId="597708D5" w14:textId="77777777" w:rsidR="0027520E" w:rsidRPr="00CB5636"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469ABBFB" w14:textId="77777777" w:rsidR="0027520E" w:rsidRPr="00CB5636"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392A558A" w14:textId="48BF740A" w:rsidR="0027520E" w:rsidRPr="00CB5636" w:rsidRDefault="00E613BA" w:rsidP="0027520E">
            <w:pPr>
              <w:shd w:val="clear" w:color="auto" w:fill="FFFFFF"/>
              <w:tabs>
                <w:tab w:val="left" w:pos="2450"/>
              </w:tabs>
              <w:ind w:right="210"/>
              <w:rPr>
                <w:sz w:val="20"/>
                <w:szCs w:val="20"/>
                <w:lang w:eastAsia="en-US"/>
              </w:rPr>
            </w:pPr>
            <w:r w:rsidRPr="00CB5636">
              <w:rPr>
                <w:sz w:val="20"/>
                <w:szCs w:val="20"/>
                <w:lang w:eastAsia="en-US"/>
              </w:rPr>
              <w:t>Площадка</w:t>
            </w:r>
          </w:p>
        </w:tc>
        <w:tc>
          <w:tcPr>
            <w:tcW w:w="3607" w:type="dxa"/>
            <w:tcBorders>
              <w:top w:val="single" w:sz="4" w:space="0" w:color="auto"/>
              <w:left w:val="single" w:sz="4" w:space="0" w:color="auto"/>
              <w:bottom w:val="single" w:sz="4" w:space="0" w:color="auto"/>
              <w:right w:val="single" w:sz="4" w:space="0" w:color="auto"/>
            </w:tcBorders>
            <w:vAlign w:val="center"/>
          </w:tcPr>
          <w:p w14:paraId="2820624E" w14:textId="09E0BD00" w:rsidR="0027520E" w:rsidRPr="00CB5636" w:rsidRDefault="00CB5636" w:rsidP="00E613BA">
            <w:pPr>
              <w:shd w:val="clear" w:color="auto" w:fill="FFFFFF"/>
              <w:tabs>
                <w:tab w:val="left" w:pos="2450"/>
              </w:tabs>
              <w:ind w:right="210"/>
              <w:rPr>
                <w:sz w:val="20"/>
                <w:szCs w:val="20"/>
                <w:lang w:val="en-US" w:eastAsia="en-US"/>
              </w:rPr>
            </w:pPr>
            <w:r w:rsidRPr="00CB5636">
              <w:rPr>
                <w:sz w:val="20"/>
                <w:szCs w:val="20"/>
                <w:lang w:eastAsia="en-US"/>
              </w:rPr>
              <w:t xml:space="preserve"> </w:t>
            </w:r>
            <w:r w:rsidR="00E613BA" w:rsidRPr="00CB5636">
              <w:rPr>
                <w:sz w:val="20"/>
                <w:szCs w:val="20"/>
                <w:lang w:eastAsia="en-US"/>
              </w:rPr>
              <w:t>плоская</w:t>
            </w:r>
          </w:p>
        </w:tc>
      </w:tr>
      <w:tr w:rsidR="00E613BA" w:rsidRPr="00CB5636" w14:paraId="17738A8F" w14:textId="77777777" w:rsidTr="00332606">
        <w:tc>
          <w:tcPr>
            <w:tcW w:w="530" w:type="dxa"/>
            <w:vMerge/>
            <w:tcBorders>
              <w:left w:val="single" w:sz="4" w:space="0" w:color="auto"/>
              <w:right w:val="single" w:sz="4" w:space="0" w:color="auto"/>
            </w:tcBorders>
          </w:tcPr>
          <w:p w14:paraId="1D12FD1C" w14:textId="77777777" w:rsidR="00E613BA" w:rsidRPr="00CB5636" w:rsidRDefault="00E613BA"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7C84EE6A" w14:textId="77777777" w:rsidR="00E613BA" w:rsidRPr="00CB5636" w:rsidRDefault="00E613BA" w:rsidP="0027520E">
            <w:pPr>
              <w:shd w:val="clear" w:color="auto" w:fill="FFFFFF"/>
              <w:tabs>
                <w:tab w:val="left" w:pos="2450"/>
              </w:tabs>
              <w:ind w:right="210"/>
              <w:rPr>
                <w:sz w:val="20"/>
                <w:szCs w:val="20"/>
                <w:lang w:eastAsia="en-US"/>
              </w:rPr>
            </w:pPr>
          </w:p>
        </w:tc>
        <w:tc>
          <w:tcPr>
            <w:tcW w:w="7209" w:type="dxa"/>
            <w:gridSpan w:val="2"/>
            <w:tcBorders>
              <w:top w:val="single" w:sz="4" w:space="0" w:color="auto"/>
              <w:left w:val="single" w:sz="4" w:space="0" w:color="auto"/>
              <w:bottom w:val="single" w:sz="4" w:space="0" w:color="auto"/>
              <w:right w:val="single" w:sz="4" w:space="0" w:color="auto"/>
            </w:tcBorders>
            <w:vAlign w:val="center"/>
          </w:tcPr>
          <w:p w14:paraId="3724BD00" w14:textId="048A818B" w:rsidR="00E613BA" w:rsidRPr="00CB5636" w:rsidRDefault="00E613BA" w:rsidP="00E613BA">
            <w:pPr>
              <w:shd w:val="clear" w:color="auto" w:fill="FFFFFF"/>
              <w:tabs>
                <w:tab w:val="left" w:pos="2450"/>
              </w:tabs>
              <w:ind w:right="210"/>
              <w:jc w:val="center"/>
              <w:rPr>
                <w:sz w:val="20"/>
                <w:szCs w:val="20"/>
                <w:lang w:eastAsia="en-US"/>
              </w:rPr>
            </w:pPr>
            <w:r w:rsidRPr="00CB5636">
              <w:rPr>
                <w:sz w:val="20"/>
                <w:szCs w:val="20"/>
                <w:lang w:eastAsia="en-US"/>
              </w:rPr>
              <w:t>Рейка нивелирная RGK TS-7</w:t>
            </w:r>
          </w:p>
        </w:tc>
      </w:tr>
      <w:tr w:rsidR="0027520E" w:rsidRPr="00CB5636" w14:paraId="0DA8E56A" w14:textId="77777777" w:rsidTr="000C006C">
        <w:tc>
          <w:tcPr>
            <w:tcW w:w="530" w:type="dxa"/>
            <w:vMerge/>
            <w:tcBorders>
              <w:left w:val="single" w:sz="4" w:space="0" w:color="auto"/>
              <w:right w:val="single" w:sz="4" w:space="0" w:color="auto"/>
            </w:tcBorders>
          </w:tcPr>
          <w:p w14:paraId="46975675" w14:textId="77777777" w:rsidR="0027520E" w:rsidRPr="00CB5636"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36DC9D6C" w14:textId="77777777" w:rsidR="0027520E" w:rsidRPr="00CB5636"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489006AF" w14:textId="79192E56" w:rsidR="0027520E" w:rsidRPr="00CB5636" w:rsidRDefault="00E613BA" w:rsidP="0027520E">
            <w:pPr>
              <w:shd w:val="clear" w:color="auto" w:fill="FFFFFF"/>
              <w:tabs>
                <w:tab w:val="left" w:pos="2450"/>
              </w:tabs>
              <w:ind w:right="210"/>
              <w:rPr>
                <w:sz w:val="20"/>
                <w:szCs w:val="20"/>
                <w:lang w:eastAsia="en-US"/>
              </w:rPr>
            </w:pPr>
            <w:r w:rsidRPr="00CB5636">
              <w:rPr>
                <w:sz w:val="20"/>
                <w:szCs w:val="20"/>
                <w:lang w:eastAsia="en-US"/>
              </w:rPr>
              <w:t>Тип</w:t>
            </w:r>
          </w:p>
        </w:tc>
        <w:tc>
          <w:tcPr>
            <w:tcW w:w="3607" w:type="dxa"/>
            <w:tcBorders>
              <w:top w:val="single" w:sz="4" w:space="0" w:color="auto"/>
              <w:left w:val="single" w:sz="4" w:space="0" w:color="auto"/>
              <w:bottom w:val="single" w:sz="4" w:space="0" w:color="auto"/>
              <w:right w:val="single" w:sz="4" w:space="0" w:color="auto"/>
            </w:tcBorders>
            <w:vAlign w:val="center"/>
          </w:tcPr>
          <w:p w14:paraId="585D483B" w14:textId="317CF9C1" w:rsidR="0027520E" w:rsidRPr="00CB5636" w:rsidRDefault="00CB5636" w:rsidP="0027520E">
            <w:pPr>
              <w:shd w:val="clear" w:color="auto" w:fill="FFFFFF"/>
              <w:tabs>
                <w:tab w:val="left" w:pos="2450"/>
              </w:tabs>
              <w:ind w:right="210"/>
              <w:rPr>
                <w:sz w:val="20"/>
                <w:szCs w:val="20"/>
                <w:lang w:eastAsia="en-US"/>
              </w:rPr>
            </w:pPr>
            <w:r w:rsidRPr="00CB5636">
              <w:rPr>
                <w:sz w:val="20"/>
                <w:szCs w:val="20"/>
                <w:lang w:eastAsia="en-US"/>
              </w:rPr>
              <w:t xml:space="preserve"> </w:t>
            </w:r>
            <w:r w:rsidR="00E613BA" w:rsidRPr="00CB5636">
              <w:rPr>
                <w:sz w:val="20"/>
                <w:szCs w:val="20"/>
                <w:lang w:eastAsia="en-US"/>
              </w:rPr>
              <w:t>телескопическая</w:t>
            </w:r>
          </w:p>
        </w:tc>
      </w:tr>
      <w:tr w:rsidR="0027520E" w:rsidRPr="00CB5636" w14:paraId="1AE86CC2" w14:textId="77777777" w:rsidTr="000C006C">
        <w:tc>
          <w:tcPr>
            <w:tcW w:w="530" w:type="dxa"/>
            <w:vMerge/>
            <w:tcBorders>
              <w:left w:val="single" w:sz="4" w:space="0" w:color="auto"/>
              <w:right w:val="single" w:sz="4" w:space="0" w:color="auto"/>
            </w:tcBorders>
          </w:tcPr>
          <w:p w14:paraId="2375CF27" w14:textId="77777777" w:rsidR="0027520E" w:rsidRPr="00CB5636"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7998D51E" w14:textId="77777777" w:rsidR="0027520E" w:rsidRPr="00CB5636"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7734EAD0" w14:textId="5695F5EB" w:rsidR="0027520E" w:rsidRPr="00CB5636" w:rsidRDefault="00E613BA" w:rsidP="0027520E">
            <w:pPr>
              <w:shd w:val="clear" w:color="auto" w:fill="FFFFFF"/>
              <w:tabs>
                <w:tab w:val="left" w:pos="2450"/>
              </w:tabs>
              <w:ind w:right="210"/>
              <w:rPr>
                <w:sz w:val="20"/>
                <w:szCs w:val="20"/>
                <w:lang w:eastAsia="en-US"/>
              </w:rPr>
            </w:pPr>
            <w:r w:rsidRPr="00CB5636">
              <w:rPr>
                <w:sz w:val="20"/>
                <w:szCs w:val="20"/>
                <w:lang w:eastAsia="en-US"/>
              </w:rPr>
              <w:t>Высота</w:t>
            </w:r>
          </w:p>
        </w:tc>
        <w:tc>
          <w:tcPr>
            <w:tcW w:w="3607" w:type="dxa"/>
            <w:tcBorders>
              <w:top w:val="single" w:sz="4" w:space="0" w:color="auto"/>
              <w:left w:val="single" w:sz="4" w:space="0" w:color="auto"/>
              <w:bottom w:val="single" w:sz="4" w:space="0" w:color="auto"/>
              <w:right w:val="single" w:sz="4" w:space="0" w:color="auto"/>
            </w:tcBorders>
            <w:vAlign w:val="center"/>
          </w:tcPr>
          <w:p w14:paraId="468C9978" w14:textId="5534884F" w:rsidR="0027520E" w:rsidRPr="00CB5636" w:rsidRDefault="00CB5636" w:rsidP="0027520E">
            <w:pPr>
              <w:shd w:val="clear" w:color="auto" w:fill="FFFFFF"/>
              <w:tabs>
                <w:tab w:val="left" w:pos="2450"/>
              </w:tabs>
              <w:ind w:right="210"/>
              <w:rPr>
                <w:sz w:val="20"/>
                <w:szCs w:val="20"/>
                <w:lang w:eastAsia="en-US"/>
              </w:rPr>
            </w:pPr>
            <w:r w:rsidRPr="00CB5636">
              <w:rPr>
                <w:sz w:val="20"/>
                <w:szCs w:val="20"/>
                <w:lang w:eastAsia="en-US"/>
              </w:rPr>
              <w:t xml:space="preserve"> </w:t>
            </w:r>
            <w:r w:rsidR="00E613BA" w:rsidRPr="00CB5636">
              <w:rPr>
                <w:sz w:val="20"/>
                <w:szCs w:val="20"/>
                <w:lang w:eastAsia="en-US"/>
              </w:rPr>
              <w:t>7 м</w:t>
            </w:r>
          </w:p>
        </w:tc>
      </w:tr>
      <w:tr w:rsidR="0027520E" w:rsidRPr="00CB5636" w14:paraId="3F86FBBD" w14:textId="77777777" w:rsidTr="000C006C">
        <w:tc>
          <w:tcPr>
            <w:tcW w:w="530" w:type="dxa"/>
            <w:vMerge/>
            <w:tcBorders>
              <w:left w:val="single" w:sz="4" w:space="0" w:color="auto"/>
              <w:right w:val="single" w:sz="4" w:space="0" w:color="auto"/>
            </w:tcBorders>
          </w:tcPr>
          <w:p w14:paraId="61A111FC" w14:textId="77777777" w:rsidR="0027520E" w:rsidRPr="00CB5636"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7B3BE3A2" w14:textId="77777777" w:rsidR="0027520E" w:rsidRPr="00CB5636"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4398BE0E" w14:textId="27B2414B" w:rsidR="0027520E" w:rsidRPr="00CB5636" w:rsidRDefault="00E613BA" w:rsidP="0027520E">
            <w:pPr>
              <w:shd w:val="clear" w:color="auto" w:fill="FFFFFF"/>
              <w:tabs>
                <w:tab w:val="left" w:pos="2450"/>
              </w:tabs>
              <w:ind w:right="210"/>
              <w:rPr>
                <w:sz w:val="20"/>
                <w:szCs w:val="20"/>
                <w:lang w:eastAsia="en-US"/>
              </w:rPr>
            </w:pPr>
            <w:r w:rsidRPr="00CB5636">
              <w:rPr>
                <w:sz w:val="20"/>
                <w:szCs w:val="20"/>
                <w:lang w:eastAsia="en-US"/>
              </w:rPr>
              <w:t>Е-градуировка</w:t>
            </w:r>
          </w:p>
        </w:tc>
        <w:tc>
          <w:tcPr>
            <w:tcW w:w="3607" w:type="dxa"/>
            <w:tcBorders>
              <w:top w:val="single" w:sz="4" w:space="0" w:color="auto"/>
              <w:left w:val="single" w:sz="4" w:space="0" w:color="auto"/>
              <w:bottom w:val="single" w:sz="4" w:space="0" w:color="auto"/>
              <w:right w:val="single" w:sz="4" w:space="0" w:color="auto"/>
            </w:tcBorders>
            <w:vAlign w:val="center"/>
          </w:tcPr>
          <w:p w14:paraId="55BFF0D5" w14:textId="302B21DE" w:rsidR="0027520E" w:rsidRPr="00CB5636" w:rsidRDefault="00CB5636" w:rsidP="0027520E">
            <w:pPr>
              <w:shd w:val="clear" w:color="auto" w:fill="FFFFFF"/>
              <w:tabs>
                <w:tab w:val="left" w:pos="2450"/>
              </w:tabs>
              <w:ind w:right="210"/>
              <w:rPr>
                <w:sz w:val="20"/>
                <w:szCs w:val="20"/>
                <w:lang w:eastAsia="en-US"/>
              </w:rPr>
            </w:pPr>
            <w:r w:rsidRPr="00CB5636">
              <w:rPr>
                <w:sz w:val="20"/>
                <w:szCs w:val="20"/>
                <w:lang w:eastAsia="en-US"/>
              </w:rPr>
              <w:t xml:space="preserve"> </w:t>
            </w:r>
            <w:r w:rsidR="00C12D43" w:rsidRPr="00CB5636">
              <w:rPr>
                <w:sz w:val="20"/>
                <w:szCs w:val="20"/>
                <w:lang w:eastAsia="en-US"/>
              </w:rPr>
              <w:t>д</w:t>
            </w:r>
            <w:r w:rsidR="00E613BA" w:rsidRPr="00CB5636">
              <w:rPr>
                <w:sz w:val="20"/>
                <w:szCs w:val="20"/>
                <w:lang w:eastAsia="en-US"/>
              </w:rPr>
              <w:t>а</w:t>
            </w:r>
          </w:p>
        </w:tc>
      </w:tr>
      <w:tr w:rsidR="0027520E" w:rsidRPr="00CB5636" w14:paraId="4832D6B5" w14:textId="77777777" w:rsidTr="000C006C">
        <w:tc>
          <w:tcPr>
            <w:tcW w:w="530" w:type="dxa"/>
            <w:vMerge/>
            <w:tcBorders>
              <w:left w:val="single" w:sz="4" w:space="0" w:color="auto"/>
              <w:right w:val="single" w:sz="4" w:space="0" w:color="auto"/>
            </w:tcBorders>
          </w:tcPr>
          <w:p w14:paraId="38744BC4" w14:textId="77777777" w:rsidR="0027520E" w:rsidRPr="00CB5636"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608B6A54" w14:textId="77777777" w:rsidR="0027520E" w:rsidRPr="00CB5636"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5F7B0755" w14:textId="3F6AFE7E" w:rsidR="0027520E" w:rsidRPr="00CB5636" w:rsidRDefault="00E613BA" w:rsidP="0027520E">
            <w:pPr>
              <w:shd w:val="clear" w:color="auto" w:fill="FFFFFF"/>
              <w:tabs>
                <w:tab w:val="left" w:pos="2450"/>
              </w:tabs>
              <w:ind w:right="210"/>
              <w:rPr>
                <w:sz w:val="20"/>
                <w:szCs w:val="20"/>
                <w:lang w:eastAsia="en-US"/>
              </w:rPr>
            </w:pPr>
            <w:r w:rsidRPr="00CB5636">
              <w:rPr>
                <w:sz w:val="20"/>
                <w:szCs w:val="20"/>
                <w:lang w:eastAsia="en-US"/>
              </w:rPr>
              <w:t>Миллиметровая шкала</w:t>
            </w:r>
          </w:p>
        </w:tc>
        <w:tc>
          <w:tcPr>
            <w:tcW w:w="3607" w:type="dxa"/>
            <w:tcBorders>
              <w:top w:val="single" w:sz="4" w:space="0" w:color="auto"/>
              <w:left w:val="single" w:sz="4" w:space="0" w:color="auto"/>
              <w:bottom w:val="single" w:sz="4" w:space="0" w:color="auto"/>
              <w:right w:val="single" w:sz="4" w:space="0" w:color="auto"/>
            </w:tcBorders>
            <w:vAlign w:val="center"/>
          </w:tcPr>
          <w:p w14:paraId="0DD53A86" w14:textId="050B0F62" w:rsidR="0027520E" w:rsidRPr="00CB5636" w:rsidRDefault="00CB5636" w:rsidP="0027520E">
            <w:pPr>
              <w:shd w:val="clear" w:color="auto" w:fill="FFFFFF"/>
              <w:tabs>
                <w:tab w:val="left" w:pos="2450"/>
              </w:tabs>
              <w:ind w:right="210"/>
              <w:rPr>
                <w:sz w:val="20"/>
                <w:szCs w:val="20"/>
                <w:lang w:eastAsia="en-US"/>
              </w:rPr>
            </w:pPr>
            <w:r w:rsidRPr="00CB5636">
              <w:rPr>
                <w:sz w:val="20"/>
                <w:szCs w:val="20"/>
                <w:lang w:eastAsia="en-US"/>
              </w:rPr>
              <w:t xml:space="preserve"> </w:t>
            </w:r>
            <w:r w:rsidR="00E613BA" w:rsidRPr="00CB5636">
              <w:rPr>
                <w:sz w:val="20"/>
                <w:szCs w:val="20"/>
                <w:lang w:eastAsia="en-US"/>
              </w:rPr>
              <w:t>да</w:t>
            </w:r>
          </w:p>
        </w:tc>
      </w:tr>
      <w:tr w:rsidR="000C006C" w:rsidRPr="00CB5636" w14:paraId="10B8B574" w14:textId="77777777" w:rsidTr="003B0A20">
        <w:tblPrEx>
          <w:tblCellMar>
            <w:left w:w="108" w:type="dxa"/>
            <w:right w:w="108" w:type="dxa"/>
          </w:tblCellMar>
        </w:tblPrEx>
        <w:trPr>
          <w:trHeight w:val="1054"/>
        </w:trPr>
        <w:tc>
          <w:tcPr>
            <w:tcW w:w="530" w:type="dxa"/>
          </w:tcPr>
          <w:p w14:paraId="61212CC3" w14:textId="77777777" w:rsidR="000C006C" w:rsidRPr="00CB5636" w:rsidRDefault="000C006C" w:rsidP="000C006C">
            <w:pPr>
              <w:shd w:val="clear" w:color="auto" w:fill="FFFFFF"/>
              <w:tabs>
                <w:tab w:val="left" w:pos="2450"/>
              </w:tabs>
              <w:ind w:right="210"/>
              <w:rPr>
                <w:sz w:val="20"/>
                <w:szCs w:val="20"/>
                <w:lang w:eastAsia="en-US"/>
              </w:rPr>
            </w:pPr>
          </w:p>
          <w:p w14:paraId="50BF1EB6" w14:textId="3AE58974" w:rsidR="000C006C" w:rsidRPr="00CB5636" w:rsidRDefault="003B0A20" w:rsidP="000C006C">
            <w:pPr>
              <w:shd w:val="clear" w:color="auto" w:fill="FFFFFF"/>
              <w:tabs>
                <w:tab w:val="left" w:pos="2450"/>
              </w:tabs>
              <w:ind w:right="210"/>
              <w:rPr>
                <w:sz w:val="20"/>
                <w:szCs w:val="20"/>
                <w:lang w:eastAsia="en-US"/>
              </w:rPr>
            </w:pPr>
            <w:r w:rsidRPr="00CB5636">
              <w:rPr>
                <w:sz w:val="20"/>
                <w:szCs w:val="20"/>
                <w:lang w:eastAsia="en-US"/>
              </w:rPr>
              <w:t>2</w:t>
            </w:r>
          </w:p>
        </w:tc>
        <w:tc>
          <w:tcPr>
            <w:tcW w:w="2616" w:type="dxa"/>
          </w:tcPr>
          <w:p w14:paraId="30958064" w14:textId="6A078708" w:rsidR="000C006C" w:rsidRPr="00CB5636" w:rsidRDefault="003B0A20" w:rsidP="003B0A20">
            <w:pPr>
              <w:shd w:val="clear" w:color="auto" w:fill="FFFFFF"/>
              <w:tabs>
                <w:tab w:val="left" w:pos="2450"/>
              </w:tabs>
              <w:ind w:right="210"/>
              <w:jc w:val="center"/>
              <w:rPr>
                <w:rFonts w:eastAsia="Calibri"/>
                <w:sz w:val="20"/>
                <w:szCs w:val="20"/>
                <w:lang w:val="en-US" w:eastAsia="en-US"/>
              </w:rPr>
            </w:pPr>
            <w:r w:rsidRPr="00CB5636">
              <w:rPr>
                <w:rFonts w:eastAsia="Calibri"/>
                <w:sz w:val="20"/>
                <w:szCs w:val="20"/>
                <w:lang w:val="en-US" w:eastAsia="en-US"/>
              </w:rPr>
              <w:t>Трегер RGK AJ10</w:t>
            </w:r>
          </w:p>
          <w:p w14:paraId="2F60A45B" w14:textId="77777777" w:rsidR="003B0A20" w:rsidRPr="00CB5636" w:rsidRDefault="003B0A20" w:rsidP="000C006C">
            <w:pPr>
              <w:shd w:val="clear" w:color="auto" w:fill="FFFFFF"/>
              <w:tabs>
                <w:tab w:val="left" w:pos="2450"/>
              </w:tabs>
              <w:ind w:right="210"/>
              <w:rPr>
                <w:sz w:val="20"/>
                <w:szCs w:val="20"/>
                <w:lang w:val="en-US" w:eastAsia="en-US"/>
              </w:rPr>
            </w:pPr>
          </w:p>
          <w:p w14:paraId="633EA139" w14:textId="7FF1B86D" w:rsidR="000C006C" w:rsidRPr="00CB5636" w:rsidRDefault="003B0A20" w:rsidP="003B0A20">
            <w:pPr>
              <w:shd w:val="clear" w:color="auto" w:fill="FFFFFF"/>
              <w:tabs>
                <w:tab w:val="left" w:pos="2450"/>
              </w:tabs>
              <w:ind w:right="210"/>
              <w:jc w:val="center"/>
              <w:rPr>
                <w:sz w:val="20"/>
                <w:szCs w:val="20"/>
                <w:lang w:val="en-US" w:eastAsia="en-US"/>
              </w:rPr>
            </w:pPr>
            <w:r w:rsidRPr="00CB5636">
              <w:rPr>
                <w:sz w:val="20"/>
                <w:szCs w:val="20"/>
                <w:lang w:eastAsia="en-US"/>
              </w:rPr>
              <w:t>5</w:t>
            </w:r>
            <w:r w:rsidR="000C006C" w:rsidRPr="00CB5636">
              <w:rPr>
                <w:sz w:val="20"/>
                <w:szCs w:val="20"/>
                <w:lang w:val="en-US" w:eastAsia="en-US"/>
              </w:rPr>
              <w:t xml:space="preserve"> </w:t>
            </w:r>
            <w:r w:rsidRPr="00CB5636">
              <w:rPr>
                <w:sz w:val="20"/>
                <w:szCs w:val="20"/>
                <w:lang w:eastAsia="en-US"/>
              </w:rPr>
              <w:t>штук</w:t>
            </w:r>
          </w:p>
        </w:tc>
        <w:tc>
          <w:tcPr>
            <w:tcW w:w="3602" w:type="dxa"/>
          </w:tcPr>
          <w:p w14:paraId="74BBE8BC" w14:textId="519A5DEA" w:rsidR="000C006C" w:rsidRPr="00CB5636" w:rsidRDefault="003B0A20" w:rsidP="000C006C">
            <w:pPr>
              <w:shd w:val="clear" w:color="auto" w:fill="FFFFFF"/>
              <w:tabs>
                <w:tab w:val="left" w:pos="2450"/>
              </w:tabs>
              <w:ind w:right="210"/>
              <w:rPr>
                <w:sz w:val="20"/>
                <w:szCs w:val="20"/>
                <w:lang w:eastAsia="en-US"/>
              </w:rPr>
            </w:pPr>
            <w:r w:rsidRPr="00CB5636">
              <w:rPr>
                <w:sz w:val="20"/>
                <w:szCs w:val="20"/>
                <w:lang w:eastAsia="en-US"/>
              </w:rPr>
              <w:t>Резьба крепления</w:t>
            </w:r>
          </w:p>
        </w:tc>
        <w:tc>
          <w:tcPr>
            <w:tcW w:w="3607" w:type="dxa"/>
          </w:tcPr>
          <w:p w14:paraId="67DC7D1D" w14:textId="00FAA385" w:rsidR="000C006C" w:rsidRPr="00CB5636" w:rsidRDefault="003B0A20" w:rsidP="000C006C">
            <w:pPr>
              <w:shd w:val="clear" w:color="auto" w:fill="FFFFFF"/>
              <w:tabs>
                <w:tab w:val="left" w:pos="2450"/>
              </w:tabs>
              <w:ind w:right="210"/>
              <w:rPr>
                <w:sz w:val="20"/>
                <w:szCs w:val="20"/>
                <w:lang w:eastAsia="en-US"/>
              </w:rPr>
            </w:pPr>
            <w:r w:rsidRPr="00CB5636">
              <w:rPr>
                <w:sz w:val="20"/>
                <w:szCs w:val="20"/>
                <w:lang w:eastAsia="en-US"/>
              </w:rPr>
              <w:t>5/8 дюйм</w:t>
            </w:r>
          </w:p>
        </w:tc>
      </w:tr>
      <w:tr w:rsidR="000C006C" w:rsidRPr="00CB5636" w14:paraId="4ABC5067" w14:textId="77777777" w:rsidTr="000C006C">
        <w:tblPrEx>
          <w:tblCellMar>
            <w:left w:w="108" w:type="dxa"/>
            <w:right w:w="108" w:type="dxa"/>
          </w:tblCellMar>
        </w:tblPrEx>
        <w:trPr>
          <w:trHeight w:val="553"/>
        </w:trPr>
        <w:tc>
          <w:tcPr>
            <w:tcW w:w="530" w:type="dxa"/>
            <w:vMerge w:val="restart"/>
          </w:tcPr>
          <w:p w14:paraId="06267840" w14:textId="77777777" w:rsidR="000C006C" w:rsidRPr="00CB5636" w:rsidRDefault="000C006C" w:rsidP="000C006C">
            <w:pPr>
              <w:shd w:val="clear" w:color="auto" w:fill="FFFFFF"/>
              <w:tabs>
                <w:tab w:val="left" w:pos="2450"/>
              </w:tabs>
              <w:ind w:right="210"/>
              <w:rPr>
                <w:sz w:val="20"/>
                <w:szCs w:val="20"/>
                <w:lang w:eastAsia="en-US"/>
              </w:rPr>
            </w:pPr>
          </w:p>
          <w:p w14:paraId="0CDFE534" w14:textId="60928E43" w:rsidR="000C006C" w:rsidRPr="00CB5636" w:rsidRDefault="00C12D43" w:rsidP="000C006C">
            <w:pPr>
              <w:shd w:val="clear" w:color="auto" w:fill="FFFFFF"/>
              <w:tabs>
                <w:tab w:val="left" w:pos="2450"/>
              </w:tabs>
              <w:ind w:right="210"/>
              <w:rPr>
                <w:sz w:val="20"/>
                <w:szCs w:val="20"/>
                <w:lang w:eastAsia="en-US"/>
              </w:rPr>
            </w:pPr>
            <w:r w:rsidRPr="00CB5636">
              <w:rPr>
                <w:sz w:val="20"/>
                <w:szCs w:val="20"/>
                <w:lang w:eastAsia="en-US"/>
              </w:rPr>
              <w:t>3</w:t>
            </w:r>
          </w:p>
        </w:tc>
        <w:tc>
          <w:tcPr>
            <w:tcW w:w="2616" w:type="dxa"/>
            <w:vMerge w:val="restart"/>
          </w:tcPr>
          <w:p w14:paraId="0468A6FA" w14:textId="77777777" w:rsidR="000C006C" w:rsidRPr="00CB5636" w:rsidRDefault="000C006C" w:rsidP="000C006C">
            <w:pPr>
              <w:shd w:val="clear" w:color="auto" w:fill="FFFFFF"/>
              <w:tabs>
                <w:tab w:val="left" w:pos="2450"/>
              </w:tabs>
              <w:ind w:right="210"/>
              <w:rPr>
                <w:sz w:val="20"/>
                <w:szCs w:val="20"/>
                <w:lang w:val="en-US" w:eastAsia="en-US"/>
              </w:rPr>
            </w:pPr>
          </w:p>
          <w:p w14:paraId="03D24FEE" w14:textId="474BF21F" w:rsidR="000C006C" w:rsidRPr="00CB5636" w:rsidRDefault="003B0A20" w:rsidP="003B0A20">
            <w:pPr>
              <w:shd w:val="clear" w:color="auto" w:fill="FFFFFF"/>
              <w:tabs>
                <w:tab w:val="left" w:pos="2450"/>
              </w:tabs>
              <w:ind w:right="210"/>
              <w:jc w:val="center"/>
              <w:rPr>
                <w:rFonts w:eastAsia="Calibri"/>
                <w:sz w:val="20"/>
                <w:szCs w:val="20"/>
                <w:lang w:val="en-US" w:eastAsia="en-US"/>
              </w:rPr>
            </w:pPr>
            <w:r w:rsidRPr="00CB5636">
              <w:rPr>
                <w:rFonts w:eastAsia="Calibri"/>
                <w:sz w:val="20"/>
                <w:szCs w:val="20"/>
                <w:lang w:val="en-US" w:eastAsia="en-US"/>
              </w:rPr>
              <w:t>Геодезический штатив Nedo 200100</w:t>
            </w:r>
          </w:p>
          <w:p w14:paraId="479460B5" w14:textId="77777777" w:rsidR="003B0A20" w:rsidRPr="00CB5636" w:rsidRDefault="003B0A20" w:rsidP="003B0A20">
            <w:pPr>
              <w:shd w:val="clear" w:color="auto" w:fill="FFFFFF"/>
              <w:tabs>
                <w:tab w:val="left" w:pos="2450"/>
              </w:tabs>
              <w:ind w:right="210"/>
              <w:jc w:val="center"/>
              <w:rPr>
                <w:sz w:val="20"/>
                <w:szCs w:val="20"/>
                <w:lang w:val="en-US" w:eastAsia="en-US"/>
              </w:rPr>
            </w:pPr>
          </w:p>
          <w:p w14:paraId="365101BA" w14:textId="4E12E189" w:rsidR="000C006C" w:rsidRPr="00CB5636" w:rsidRDefault="003B0A20" w:rsidP="000C006C">
            <w:pPr>
              <w:shd w:val="clear" w:color="auto" w:fill="FFFFFF"/>
              <w:tabs>
                <w:tab w:val="left" w:pos="2450"/>
              </w:tabs>
              <w:ind w:right="210"/>
              <w:jc w:val="center"/>
              <w:rPr>
                <w:sz w:val="20"/>
                <w:szCs w:val="20"/>
                <w:lang w:eastAsia="en-US"/>
              </w:rPr>
            </w:pPr>
            <w:r w:rsidRPr="00CB5636">
              <w:rPr>
                <w:sz w:val="20"/>
                <w:szCs w:val="20"/>
                <w:lang w:eastAsia="en-US"/>
              </w:rPr>
              <w:t>5</w:t>
            </w:r>
            <w:r w:rsidR="000C006C" w:rsidRPr="00CB5636">
              <w:rPr>
                <w:sz w:val="20"/>
                <w:szCs w:val="20"/>
                <w:lang w:val="en-US" w:eastAsia="en-US"/>
              </w:rPr>
              <w:t xml:space="preserve"> </w:t>
            </w:r>
            <w:r w:rsidR="000C006C" w:rsidRPr="00CB5636">
              <w:rPr>
                <w:sz w:val="20"/>
                <w:szCs w:val="20"/>
                <w:lang w:eastAsia="en-US"/>
              </w:rPr>
              <w:t>штук</w:t>
            </w:r>
          </w:p>
          <w:p w14:paraId="5CBC131C" w14:textId="77777777" w:rsidR="000C006C" w:rsidRPr="00CB5636" w:rsidRDefault="000C006C" w:rsidP="000C006C">
            <w:pPr>
              <w:shd w:val="clear" w:color="auto" w:fill="FFFFFF"/>
              <w:tabs>
                <w:tab w:val="left" w:pos="2450"/>
              </w:tabs>
              <w:ind w:right="210"/>
              <w:jc w:val="center"/>
              <w:rPr>
                <w:sz w:val="20"/>
                <w:szCs w:val="20"/>
                <w:lang w:val="en-US" w:eastAsia="en-US"/>
              </w:rPr>
            </w:pPr>
          </w:p>
          <w:p w14:paraId="36361182" w14:textId="77777777" w:rsidR="000C006C" w:rsidRPr="00CB5636" w:rsidRDefault="000C006C" w:rsidP="000C006C">
            <w:pPr>
              <w:shd w:val="clear" w:color="auto" w:fill="FFFFFF"/>
              <w:tabs>
                <w:tab w:val="left" w:pos="2450"/>
              </w:tabs>
              <w:ind w:right="210"/>
              <w:rPr>
                <w:sz w:val="20"/>
                <w:szCs w:val="20"/>
                <w:lang w:val="en-US" w:eastAsia="en-US"/>
              </w:rPr>
            </w:pPr>
          </w:p>
          <w:p w14:paraId="534A7720" w14:textId="77777777" w:rsidR="000C006C" w:rsidRPr="00CB5636" w:rsidRDefault="000C006C" w:rsidP="000C006C">
            <w:pPr>
              <w:shd w:val="clear" w:color="auto" w:fill="FFFFFF"/>
              <w:tabs>
                <w:tab w:val="left" w:pos="2450"/>
              </w:tabs>
              <w:ind w:right="210"/>
              <w:rPr>
                <w:sz w:val="20"/>
                <w:szCs w:val="20"/>
                <w:lang w:val="en-US" w:eastAsia="en-US"/>
              </w:rPr>
            </w:pPr>
          </w:p>
        </w:tc>
        <w:tc>
          <w:tcPr>
            <w:tcW w:w="3602" w:type="dxa"/>
          </w:tcPr>
          <w:p w14:paraId="6AC8EABA" w14:textId="7492B091" w:rsidR="000C006C" w:rsidRPr="00CB5636" w:rsidRDefault="003B0A20" w:rsidP="000C006C">
            <w:pPr>
              <w:shd w:val="clear" w:color="auto" w:fill="FFFFFF"/>
              <w:tabs>
                <w:tab w:val="left" w:pos="2450"/>
              </w:tabs>
              <w:ind w:right="210"/>
              <w:rPr>
                <w:sz w:val="20"/>
                <w:szCs w:val="20"/>
                <w:lang w:eastAsia="en-US"/>
              </w:rPr>
            </w:pPr>
            <w:r w:rsidRPr="00CB5636">
              <w:rPr>
                <w:sz w:val="20"/>
                <w:szCs w:val="20"/>
                <w:lang w:eastAsia="en-US"/>
              </w:rPr>
              <w:t>Применение</w:t>
            </w:r>
          </w:p>
        </w:tc>
        <w:tc>
          <w:tcPr>
            <w:tcW w:w="3607" w:type="dxa"/>
          </w:tcPr>
          <w:p w14:paraId="38E1D52F" w14:textId="3066BB0E" w:rsidR="000C006C" w:rsidRPr="00CB5636" w:rsidRDefault="003B0A20" w:rsidP="000C006C">
            <w:pPr>
              <w:shd w:val="clear" w:color="auto" w:fill="FFFFFF"/>
              <w:tabs>
                <w:tab w:val="left" w:pos="2450"/>
              </w:tabs>
              <w:ind w:right="210"/>
              <w:rPr>
                <w:sz w:val="20"/>
                <w:szCs w:val="20"/>
                <w:lang w:eastAsia="en-US"/>
              </w:rPr>
            </w:pPr>
            <w:r w:rsidRPr="00CB5636">
              <w:rPr>
                <w:sz w:val="20"/>
                <w:szCs w:val="20"/>
                <w:lang w:eastAsia="en-US"/>
              </w:rPr>
              <w:t>для тахеометров, теодолитов, нивелиров, GNSS</w:t>
            </w:r>
          </w:p>
        </w:tc>
      </w:tr>
      <w:tr w:rsidR="000C006C" w:rsidRPr="00CB5636" w14:paraId="57F91D8A" w14:textId="77777777" w:rsidTr="000C006C">
        <w:tblPrEx>
          <w:tblCellMar>
            <w:left w:w="108" w:type="dxa"/>
            <w:right w:w="108" w:type="dxa"/>
          </w:tblCellMar>
        </w:tblPrEx>
        <w:tc>
          <w:tcPr>
            <w:tcW w:w="530" w:type="dxa"/>
            <w:vMerge/>
          </w:tcPr>
          <w:p w14:paraId="35656193" w14:textId="77777777" w:rsidR="000C006C" w:rsidRPr="00CB5636" w:rsidRDefault="000C006C" w:rsidP="000C006C">
            <w:pPr>
              <w:shd w:val="clear" w:color="auto" w:fill="FFFFFF"/>
              <w:tabs>
                <w:tab w:val="left" w:pos="2450"/>
              </w:tabs>
              <w:ind w:right="210"/>
              <w:rPr>
                <w:sz w:val="20"/>
                <w:szCs w:val="20"/>
                <w:lang w:eastAsia="en-US"/>
              </w:rPr>
            </w:pPr>
          </w:p>
        </w:tc>
        <w:tc>
          <w:tcPr>
            <w:tcW w:w="2616" w:type="dxa"/>
            <w:vMerge/>
          </w:tcPr>
          <w:p w14:paraId="0D5D1C4C" w14:textId="77777777" w:rsidR="000C006C" w:rsidRPr="00CB5636" w:rsidRDefault="000C006C" w:rsidP="000C006C">
            <w:pPr>
              <w:shd w:val="clear" w:color="auto" w:fill="FFFFFF"/>
              <w:tabs>
                <w:tab w:val="left" w:pos="2450"/>
              </w:tabs>
              <w:ind w:right="210"/>
              <w:rPr>
                <w:sz w:val="20"/>
                <w:szCs w:val="20"/>
                <w:lang w:eastAsia="en-US"/>
              </w:rPr>
            </w:pPr>
          </w:p>
        </w:tc>
        <w:tc>
          <w:tcPr>
            <w:tcW w:w="3602" w:type="dxa"/>
          </w:tcPr>
          <w:p w14:paraId="4813458F" w14:textId="3BCB5245" w:rsidR="000C006C" w:rsidRPr="00CB5636" w:rsidRDefault="00C12D43" w:rsidP="000C006C">
            <w:pPr>
              <w:shd w:val="clear" w:color="auto" w:fill="FFFFFF"/>
              <w:tabs>
                <w:tab w:val="left" w:pos="2450"/>
              </w:tabs>
              <w:ind w:right="210"/>
              <w:rPr>
                <w:sz w:val="20"/>
                <w:szCs w:val="20"/>
                <w:lang w:eastAsia="en-US"/>
              </w:rPr>
            </w:pPr>
            <w:r w:rsidRPr="00CB5636">
              <w:rPr>
                <w:sz w:val="20"/>
                <w:szCs w:val="20"/>
                <w:lang w:eastAsia="en-US"/>
              </w:rPr>
              <w:t>Материал</w:t>
            </w:r>
          </w:p>
        </w:tc>
        <w:tc>
          <w:tcPr>
            <w:tcW w:w="3607" w:type="dxa"/>
          </w:tcPr>
          <w:p w14:paraId="26605066" w14:textId="61C8E175" w:rsidR="000C006C" w:rsidRPr="00CB5636" w:rsidRDefault="00C12D43" w:rsidP="000C006C">
            <w:pPr>
              <w:shd w:val="clear" w:color="auto" w:fill="FFFFFF"/>
              <w:tabs>
                <w:tab w:val="left" w:pos="2450"/>
              </w:tabs>
              <w:ind w:right="210"/>
              <w:rPr>
                <w:sz w:val="20"/>
                <w:szCs w:val="20"/>
                <w:lang w:eastAsia="en-US"/>
              </w:rPr>
            </w:pPr>
            <w:r w:rsidRPr="00CB5636">
              <w:rPr>
                <w:sz w:val="20"/>
                <w:szCs w:val="20"/>
                <w:lang w:eastAsia="en-US"/>
              </w:rPr>
              <w:t>дерево</w:t>
            </w:r>
          </w:p>
        </w:tc>
      </w:tr>
      <w:tr w:rsidR="000C006C" w:rsidRPr="00CB5636" w14:paraId="733DC2AC" w14:textId="77777777" w:rsidTr="000C006C">
        <w:tblPrEx>
          <w:tblCellMar>
            <w:left w:w="108" w:type="dxa"/>
            <w:right w:w="108" w:type="dxa"/>
          </w:tblCellMar>
        </w:tblPrEx>
        <w:tc>
          <w:tcPr>
            <w:tcW w:w="530" w:type="dxa"/>
            <w:vMerge/>
          </w:tcPr>
          <w:p w14:paraId="0AEF11BA" w14:textId="77777777" w:rsidR="000C006C" w:rsidRPr="00CB5636" w:rsidRDefault="000C006C" w:rsidP="000C006C">
            <w:pPr>
              <w:shd w:val="clear" w:color="auto" w:fill="FFFFFF"/>
              <w:tabs>
                <w:tab w:val="left" w:pos="2450"/>
              </w:tabs>
              <w:ind w:right="210"/>
              <w:rPr>
                <w:sz w:val="20"/>
                <w:szCs w:val="20"/>
                <w:lang w:eastAsia="en-US"/>
              </w:rPr>
            </w:pPr>
          </w:p>
        </w:tc>
        <w:tc>
          <w:tcPr>
            <w:tcW w:w="2616" w:type="dxa"/>
            <w:vMerge/>
          </w:tcPr>
          <w:p w14:paraId="1087B0D7" w14:textId="77777777" w:rsidR="000C006C" w:rsidRPr="00CB5636" w:rsidRDefault="000C006C" w:rsidP="000C006C">
            <w:pPr>
              <w:shd w:val="clear" w:color="auto" w:fill="FFFFFF"/>
              <w:tabs>
                <w:tab w:val="left" w:pos="2450"/>
              </w:tabs>
              <w:ind w:right="210"/>
              <w:rPr>
                <w:sz w:val="20"/>
                <w:szCs w:val="20"/>
                <w:lang w:eastAsia="en-US"/>
              </w:rPr>
            </w:pPr>
          </w:p>
        </w:tc>
        <w:tc>
          <w:tcPr>
            <w:tcW w:w="3602" w:type="dxa"/>
          </w:tcPr>
          <w:p w14:paraId="4097D849" w14:textId="668D2A9F" w:rsidR="000C006C" w:rsidRPr="00CB5636" w:rsidRDefault="00C12D43" w:rsidP="000C006C">
            <w:pPr>
              <w:shd w:val="clear" w:color="auto" w:fill="FFFFFF"/>
              <w:tabs>
                <w:tab w:val="left" w:pos="2450"/>
              </w:tabs>
              <w:ind w:right="210"/>
              <w:rPr>
                <w:sz w:val="20"/>
                <w:szCs w:val="20"/>
                <w:lang w:eastAsia="en-US"/>
              </w:rPr>
            </w:pPr>
            <w:r w:rsidRPr="00CB5636">
              <w:rPr>
                <w:sz w:val="20"/>
                <w:szCs w:val="20"/>
                <w:lang w:eastAsia="en-US"/>
              </w:rPr>
              <w:t>Зажимы</w:t>
            </w:r>
          </w:p>
        </w:tc>
        <w:tc>
          <w:tcPr>
            <w:tcW w:w="3607" w:type="dxa"/>
          </w:tcPr>
          <w:p w14:paraId="1C513A7E" w14:textId="35DD9923" w:rsidR="000C006C" w:rsidRPr="00CB5636" w:rsidRDefault="00C12D43" w:rsidP="000C006C">
            <w:pPr>
              <w:shd w:val="clear" w:color="auto" w:fill="FFFFFF"/>
              <w:tabs>
                <w:tab w:val="left" w:pos="2450"/>
              </w:tabs>
              <w:ind w:right="210"/>
              <w:rPr>
                <w:sz w:val="20"/>
                <w:szCs w:val="20"/>
                <w:lang w:eastAsia="en-US"/>
              </w:rPr>
            </w:pPr>
            <w:r w:rsidRPr="00CB5636">
              <w:rPr>
                <w:sz w:val="20"/>
                <w:szCs w:val="20"/>
                <w:lang w:eastAsia="en-US"/>
              </w:rPr>
              <w:t>клипсы</w:t>
            </w:r>
          </w:p>
        </w:tc>
      </w:tr>
      <w:tr w:rsidR="000C006C" w:rsidRPr="00CB5636" w14:paraId="43F67303" w14:textId="77777777" w:rsidTr="000C006C">
        <w:tblPrEx>
          <w:tblCellMar>
            <w:left w:w="108" w:type="dxa"/>
            <w:right w:w="108" w:type="dxa"/>
          </w:tblCellMar>
        </w:tblPrEx>
        <w:tc>
          <w:tcPr>
            <w:tcW w:w="530" w:type="dxa"/>
            <w:vMerge/>
          </w:tcPr>
          <w:p w14:paraId="23622497" w14:textId="77777777" w:rsidR="000C006C" w:rsidRPr="00CB5636" w:rsidRDefault="000C006C" w:rsidP="000C006C">
            <w:pPr>
              <w:shd w:val="clear" w:color="auto" w:fill="FFFFFF"/>
              <w:tabs>
                <w:tab w:val="left" w:pos="2450"/>
              </w:tabs>
              <w:ind w:right="210"/>
              <w:rPr>
                <w:sz w:val="20"/>
                <w:szCs w:val="20"/>
                <w:lang w:eastAsia="en-US"/>
              </w:rPr>
            </w:pPr>
          </w:p>
        </w:tc>
        <w:tc>
          <w:tcPr>
            <w:tcW w:w="2616" w:type="dxa"/>
            <w:vMerge/>
          </w:tcPr>
          <w:p w14:paraId="0722821C" w14:textId="77777777" w:rsidR="000C006C" w:rsidRPr="00CB5636" w:rsidRDefault="000C006C" w:rsidP="000C006C">
            <w:pPr>
              <w:shd w:val="clear" w:color="auto" w:fill="FFFFFF"/>
              <w:tabs>
                <w:tab w:val="left" w:pos="2450"/>
              </w:tabs>
              <w:ind w:right="210"/>
              <w:rPr>
                <w:sz w:val="20"/>
                <w:szCs w:val="20"/>
                <w:lang w:eastAsia="en-US"/>
              </w:rPr>
            </w:pPr>
          </w:p>
        </w:tc>
        <w:tc>
          <w:tcPr>
            <w:tcW w:w="3602" w:type="dxa"/>
          </w:tcPr>
          <w:p w14:paraId="51E62A10" w14:textId="69FE0D6C" w:rsidR="000C006C" w:rsidRPr="00CB5636" w:rsidRDefault="00C12D43" w:rsidP="00C12D43">
            <w:pPr>
              <w:shd w:val="clear" w:color="auto" w:fill="FFFFFF"/>
              <w:tabs>
                <w:tab w:val="left" w:pos="2450"/>
              </w:tabs>
              <w:ind w:right="210"/>
              <w:rPr>
                <w:sz w:val="20"/>
                <w:szCs w:val="20"/>
              </w:rPr>
            </w:pPr>
            <w:r w:rsidRPr="00CB5636">
              <w:rPr>
                <w:sz w:val="20"/>
                <w:szCs w:val="20"/>
              </w:rPr>
              <w:t>Площадка</w:t>
            </w:r>
          </w:p>
        </w:tc>
        <w:tc>
          <w:tcPr>
            <w:tcW w:w="3607" w:type="dxa"/>
          </w:tcPr>
          <w:p w14:paraId="05E88301" w14:textId="1486A971" w:rsidR="000C006C" w:rsidRPr="00CB5636" w:rsidRDefault="00C12D43" w:rsidP="000C006C">
            <w:pPr>
              <w:shd w:val="clear" w:color="auto" w:fill="FFFFFF"/>
              <w:tabs>
                <w:tab w:val="left" w:pos="2450"/>
              </w:tabs>
              <w:ind w:right="210"/>
              <w:rPr>
                <w:sz w:val="20"/>
                <w:szCs w:val="20"/>
                <w:lang w:val="en-US" w:eastAsia="en-US"/>
              </w:rPr>
            </w:pPr>
            <w:r w:rsidRPr="00CB5636">
              <w:rPr>
                <w:sz w:val="20"/>
                <w:szCs w:val="20"/>
                <w:lang w:eastAsia="en-US"/>
              </w:rPr>
              <w:t>плоская,  ø 140 мм</w:t>
            </w:r>
          </w:p>
        </w:tc>
      </w:tr>
      <w:tr w:rsidR="000C006C" w:rsidRPr="00CB5636" w14:paraId="4017E456" w14:textId="77777777" w:rsidTr="000C006C">
        <w:tblPrEx>
          <w:tblCellMar>
            <w:left w:w="108" w:type="dxa"/>
            <w:right w:w="108" w:type="dxa"/>
          </w:tblCellMar>
        </w:tblPrEx>
        <w:tc>
          <w:tcPr>
            <w:tcW w:w="530" w:type="dxa"/>
            <w:vMerge/>
          </w:tcPr>
          <w:p w14:paraId="60A71606" w14:textId="77777777" w:rsidR="000C006C" w:rsidRPr="00CB5636" w:rsidRDefault="000C006C" w:rsidP="000C006C">
            <w:pPr>
              <w:shd w:val="clear" w:color="auto" w:fill="FFFFFF"/>
              <w:tabs>
                <w:tab w:val="left" w:pos="2450"/>
              </w:tabs>
              <w:ind w:right="210"/>
              <w:rPr>
                <w:sz w:val="20"/>
                <w:szCs w:val="20"/>
                <w:lang w:eastAsia="en-US"/>
              </w:rPr>
            </w:pPr>
          </w:p>
        </w:tc>
        <w:tc>
          <w:tcPr>
            <w:tcW w:w="2616" w:type="dxa"/>
            <w:vMerge/>
          </w:tcPr>
          <w:p w14:paraId="0504DF84" w14:textId="77777777" w:rsidR="000C006C" w:rsidRPr="00CB5636" w:rsidRDefault="000C006C" w:rsidP="000C006C">
            <w:pPr>
              <w:shd w:val="clear" w:color="auto" w:fill="FFFFFF"/>
              <w:tabs>
                <w:tab w:val="left" w:pos="2450"/>
              </w:tabs>
              <w:ind w:right="210"/>
              <w:rPr>
                <w:sz w:val="20"/>
                <w:szCs w:val="20"/>
                <w:lang w:eastAsia="en-US"/>
              </w:rPr>
            </w:pPr>
          </w:p>
        </w:tc>
        <w:tc>
          <w:tcPr>
            <w:tcW w:w="3602" w:type="dxa"/>
          </w:tcPr>
          <w:p w14:paraId="26FF7DAE" w14:textId="659C76B7" w:rsidR="000C006C" w:rsidRPr="00CB5636" w:rsidRDefault="00C12D43" w:rsidP="00C12D43">
            <w:pPr>
              <w:shd w:val="clear" w:color="auto" w:fill="FFFFFF"/>
              <w:tabs>
                <w:tab w:val="left" w:pos="2450"/>
              </w:tabs>
              <w:ind w:right="210"/>
              <w:rPr>
                <w:sz w:val="20"/>
                <w:szCs w:val="20"/>
                <w:lang w:eastAsia="en-US"/>
              </w:rPr>
            </w:pPr>
            <w:r w:rsidRPr="00CB5636">
              <w:rPr>
                <w:sz w:val="20"/>
                <w:szCs w:val="20"/>
                <w:lang w:eastAsia="en-US"/>
              </w:rPr>
              <w:t>Максимальная полезная высота</w:t>
            </w:r>
          </w:p>
        </w:tc>
        <w:tc>
          <w:tcPr>
            <w:tcW w:w="3607" w:type="dxa"/>
          </w:tcPr>
          <w:p w14:paraId="328554ED" w14:textId="7181CB23" w:rsidR="000C006C" w:rsidRPr="00CB5636" w:rsidRDefault="00C12D43" w:rsidP="000C006C">
            <w:pPr>
              <w:shd w:val="clear" w:color="auto" w:fill="FFFFFF"/>
              <w:tabs>
                <w:tab w:val="left" w:pos="2450"/>
              </w:tabs>
              <w:ind w:right="210"/>
              <w:rPr>
                <w:sz w:val="20"/>
                <w:szCs w:val="20"/>
                <w:lang w:eastAsia="en-US"/>
              </w:rPr>
            </w:pPr>
            <w:r w:rsidRPr="00CB5636">
              <w:rPr>
                <w:sz w:val="20"/>
                <w:szCs w:val="20"/>
                <w:lang w:eastAsia="en-US"/>
              </w:rPr>
              <w:t>1,65 м</w:t>
            </w:r>
          </w:p>
        </w:tc>
      </w:tr>
      <w:tr w:rsidR="000C006C" w:rsidRPr="00CB5636" w14:paraId="4B353B00" w14:textId="77777777" w:rsidTr="000C006C">
        <w:tblPrEx>
          <w:tblCellMar>
            <w:left w:w="108" w:type="dxa"/>
            <w:right w:w="108" w:type="dxa"/>
          </w:tblCellMar>
        </w:tblPrEx>
        <w:tc>
          <w:tcPr>
            <w:tcW w:w="530" w:type="dxa"/>
            <w:vMerge/>
          </w:tcPr>
          <w:p w14:paraId="6F9F81B8" w14:textId="77777777" w:rsidR="000C006C" w:rsidRPr="00CB5636" w:rsidRDefault="000C006C" w:rsidP="000C006C">
            <w:pPr>
              <w:shd w:val="clear" w:color="auto" w:fill="FFFFFF"/>
              <w:tabs>
                <w:tab w:val="left" w:pos="2450"/>
              </w:tabs>
              <w:ind w:right="210"/>
              <w:rPr>
                <w:sz w:val="20"/>
                <w:szCs w:val="20"/>
                <w:lang w:eastAsia="en-US"/>
              </w:rPr>
            </w:pPr>
          </w:p>
        </w:tc>
        <w:tc>
          <w:tcPr>
            <w:tcW w:w="2616" w:type="dxa"/>
            <w:vMerge/>
          </w:tcPr>
          <w:p w14:paraId="55405ED0" w14:textId="77777777" w:rsidR="000C006C" w:rsidRPr="00CB5636" w:rsidRDefault="000C006C" w:rsidP="000C006C">
            <w:pPr>
              <w:shd w:val="clear" w:color="auto" w:fill="FFFFFF"/>
              <w:tabs>
                <w:tab w:val="left" w:pos="2450"/>
              </w:tabs>
              <w:ind w:right="210"/>
              <w:rPr>
                <w:sz w:val="20"/>
                <w:szCs w:val="20"/>
                <w:lang w:eastAsia="en-US"/>
              </w:rPr>
            </w:pPr>
          </w:p>
        </w:tc>
        <w:tc>
          <w:tcPr>
            <w:tcW w:w="3602" w:type="dxa"/>
          </w:tcPr>
          <w:p w14:paraId="21822BDA" w14:textId="2733FF1E" w:rsidR="000C006C" w:rsidRPr="00CB5636" w:rsidRDefault="00C12D43" w:rsidP="000C006C">
            <w:pPr>
              <w:shd w:val="clear" w:color="auto" w:fill="FFFFFF"/>
              <w:tabs>
                <w:tab w:val="left" w:pos="2450"/>
              </w:tabs>
              <w:ind w:right="210"/>
              <w:rPr>
                <w:sz w:val="20"/>
                <w:szCs w:val="20"/>
                <w:lang w:eastAsia="en-US"/>
              </w:rPr>
            </w:pPr>
            <w:r w:rsidRPr="00CB5636">
              <w:rPr>
                <w:sz w:val="20"/>
                <w:szCs w:val="20"/>
                <w:lang w:eastAsia="en-US"/>
              </w:rPr>
              <w:t>Минимальная полезная высота</w:t>
            </w:r>
          </w:p>
        </w:tc>
        <w:tc>
          <w:tcPr>
            <w:tcW w:w="3607" w:type="dxa"/>
          </w:tcPr>
          <w:p w14:paraId="5D4F6DD4" w14:textId="232C6934" w:rsidR="000C006C" w:rsidRPr="00CB5636" w:rsidRDefault="00C12D43" w:rsidP="000C006C">
            <w:pPr>
              <w:shd w:val="clear" w:color="auto" w:fill="FFFFFF"/>
              <w:tabs>
                <w:tab w:val="left" w:pos="2450"/>
              </w:tabs>
              <w:ind w:right="210"/>
              <w:rPr>
                <w:sz w:val="20"/>
                <w:szCs w:val="20"/>
                <w:lang w:eastAsia="en-US"/>
              </w:rPr>
            </w:pPr>
            <w:r w:rsidRPr="00CB5636">
              <w:rPr>
                <w:sz w:val="20"/>
                <w:szCs w:val="20"/>
                <w:lang w:eastAsia="en-US"/>
              </w:rPr>
              <w:t>1,02 м</w:t>
            </w:r>
          </w:p>
        </w:tc>
      </w:tr>
      <w:tr w:rsidR="000C006C" w:rsidRPr="00CB5636" w14:paraId="7017B479" w14:textId="77777777" w:rsidTr="000C006C">
        <w:tblPrEx>
          <w:tblCellMar>
            <w:left w:w="108" w:type="dxa"/>
            <w:right w:w="108" w:type="dxa"/>
          </w:tblCellMar>
        </w:tblPrEx>
        <w:trPr>
          <w:trHeight w:val="553"/>
        </w:trPr>
        <w:tc>
          <w:tcPr>
            <w:tcW w:w="530" w:type="dxa"/>
            <w:vMerge w:val="restart"/>
          </w:tcPr>
          <w:p w14:paraId="00C38566" w14:textId="77777777" w:rsidR="000C006C" w:rsidRPr="00CB5636" w:rsidRDefault="000C006C" w:rsidP="000C006C">
            <w:pPr>
              <w:shd w:val="clear" w:color="auto" w:fill="FFFFFF"/>
              <w:tabs>
                <w:tab w:val="left" w:pos="2450"/>
              </w:tabs>
              <w:ind w:right="210"/>
              <w:rPr>
                <w:sz w:val="20"/>
                <w:szCs w:val="20"/>
                <w:lang w:eastAsia="en-US"/>
              </w:rPr>
            </w:pPr>
          </w:p>
          <w:p w14:paraId="67E14AFB" w14:textId="6E0FE8FA" w:rsidR="000C006C" w:rsidRPr="00CB5636" w:rsidRDefault="00C12D43" w:rsidP="000C006C">
            <w:pPr>
              <w:shd w:val="clear" w:color="auto" w:fill="FFFFFF"/>
              <w:tabs>
                <w:tab w:val="left" w:pos="2450"/>
              </w:tabs>
              <w:ind w:right="210"/>
              <w:rPr>
                <w:sz w:val="20"/>
                <w:szCs w:val="20"/>
                <w:lang w:eastAsia="en-US"/>
              </w:rPr>
            </w:pPr>
            <w:r w:rsidRPr="00CB5636">
              <w:rPr>
                <w:sz w:val="20"/>
                <w:szCs w:val="20"/>
                <w:lang w:eastAsia="en-US"/>
              </w:rPr>
              <w:t>4</w:t>
            </w:r>
          </w:p>
        </w:tc>
        <w:tc>
          <w:tcPr>
            <w:tcW w:w="2616" w:type="dxa"/>
            <w:vMerge w:val="restart"/>
          </w:tcPr>
          <w:p w14:paraId="4906707A" w14:textId="77777777" w:rsidR="000C006C" w:rsidRPr="00CB5636" w:rsidRDefault="000C006C" w:rsidP="000C006C">
            <w:pPr>
              <w:shd w:val="clear" w:color="auto" w:fill="FFFFFF"/>
              <w:tabs>
                <w:tab w:val="left" w:pos="2450"/>
              </w:tabs>
              <w:ind w:right="210"/>
              <w:rPr>
                <w:sz w:val="20"/>
                <w:szCs w:val="20"/>
                <w:lang w:val="en-US" w:eastAsia="en-US"/>
              </w:rPr>
            </w:pPr>
          </w:p>
          <w:p w14:paraId="3AD32493" w14:textId="75B813C9" w:rsidR="000C006C" w:rsidRPr="00CB5636" w:rsidRDefault="00C12D43" w:rsidP="00C12D43">
            <w:pPr>
              <w:shd w:val="clear" w:color="auto" w:fill="FFFFFF"/>
              <w:tabs>
                <w:tab w:val="left" w:pos="2450"/>
              </w:tabs>
              <w:ind w:right="210"/>
              <w:jc w:val="center"/>
              <w:rPr>
                <w:rFonts w:eastAsia="Calibri"/>
                <w:sz w:val="20"/>
                <w:szCs w:val="20"/>
                <w:lang w:val="en-US" w:eastAsia="en-US"/>
              </w:rPr>
            </w:pPr>
            <w:r w:rsidRPr="00CB5636">
              <w:rPr>
                <w:rFonts w:eastAsia="Calibri"/>
                <w:sz w:val="20"/>
                <w:szCs w:val="20"/>
                <w:lang w:val="en-US" w:eastAsia="en-US"/>
              </w:rPr>
              <w:t>Веха RGK CLS36-SL</w:t>
            </w:r>
          </w:p>
          <w:p w14:paraId="08EF2134" w14:textId="77777777" w:rsidR="00C12D43" w:rsidRPr="00CB5636" w:rsidRDefault="00C12D43" w:rsidP="000C006C">
            <w:pPr>
              <w:shd w:val="clear" w:color="auto" w:fill="FFFFFF"/>
              <w:tabs>
                <w:tab w:val="left" w:pos="2450"/>
              </w:tabs>
              <w:ind w:right="210"/>
              <w:rPr>
                <w:sz w:val="20"/>
                <w:szCs w:val="20"/>
                <w:lang w:val="en-US" w:eastAsia="en-US"/>
              </w:rPr>
            </w:pPr>
          </w:p>
          <w:p w14:paraId="512F0174" w14:textId="77777777" w:rsidR="000C006C" w:rsidRPr="00CB5636" w:rsidRDefault="000C006C" w:rsidP="000C006C">
            <w:pPr>
              <w:shd w:val="clear" w:color="auto" w:fill="FFFFFF"/>
              <w:tabs>
                <w:tab w:val="left" w:pos="2450"/>
              </w:tabs>
              <w:ind w:right="210"/>
              <w:jc w:val="center"/>
              <w:rPr>
                <w:sz w:val="20"/>
                <w:szCs w:val="20"/>
                <w:lang w:eastAsia="en-US"/>
              </w:rPr>
            </w:pPr>
            <w:r w:rsidRPr="00CB5636">
              <w:rPr>
                <w:sz w:val="20"/>
                <w:szCs w:val="20"/>
                <w:lang w:eastAsia="en-US"/>
              </w:rPr>
              <w:t>1</w:t>
            </w:r>
            <w:r w:rsidRPr="00CB5636">
              <w:rPr>
                <w:sz w:val="20"/>
                <w:szCs w:val="20"/>
                <w:lang w:val="en-US" w:eastAsia="en-US"/>
              </w:rPr>
              <w:t xml:space="preserve"> </w:t>
            </w:r>
            <w:r w:rsidRPr="00CB5636">
              <w:rPr>
                <w:sz w:val="20"/>
                <w:szCs w:val="20"/>
                <w:lang w:eastAsia="en-US"/>
              </w:rPr>
              <w:t>штука</w:t>
            </w:r>
          </w:p>
          <w:p w14:paraId="1357A81E" w14:textId="77777777" w:rsidR="000C006C" w:rsidRPr="00CB5636" w:rsidRDefault="000C006C" w:rsidP="000C006C">
            <w:pPr>
              <w:shd w:val="clear" w:color="auto" w:fill="FFFFFF"/>
              <w:tabs>
                <w:tab w:val="left" w:pos="2450"/>
              </w:tabs>
              <w:ind w:right="210"/>
              <w:jc w:val="center"/>
              <w:rPr>
                <w:sz w:val="20"/>
                <w:szCs w:val="20"/>
                <w:lang w:val="en-US" w:eastAsia="en-US"/>
              </w:rPr>
            </w:pPr>
          </w:p>
          <w:p w14:paraId="24D94CBC" w14:textId="77777777" w:rsidR="000C006C" w:rsidRPr="00CB5636" w:rsidRDefault="000C006C" w:rsidP="000C006C">
            <w:pPr>
              <w:shd w:val="clear" w:color="auto" w:fill="FFFFFF"/>
              <w:tabs>
                <w:tab w:val="left" w:pos="2450"/>
              </w:tabs>
              <w:ind w:right="210"/>
              <w:rPr>
                <w:sz w:val="20"/>
                <w:szCs w:val="20"/>
                <w:lang w:val="en-US" w:eastAsia="en-US"/>
              </w:rPr>
            </w:pPr>
          </w:p>
          <w:p w14:paraId="3F6186DD" w14:textId="77777777" w:rsidR="000C006C" w:rsidRPr="00CB5636" w:rsidRDefault="000C006C" w:rsidP="000C006C">
            <w:pPr>
              <w:shd w:val="clear" w:color="auto" w:fill="FFFFFF"/>
              <w:tabs>
                <w:tab w:val="left" w:pos="2450"/>
              </w:tabs>
              <w:ind w:right="210"/>
              <w:rPr>
                <w:sz w:val="20"/>
                <w:szCs w:val="20"/>
                <w:lang w:val="en-US" w:eastAsia="en-US"/>
              </w:rPr>
            </w:pPr>
          </w:p>
        </w:tc>
        <w:tc>
          <w:tcPr>
            <w:tcW w:w="3602" w:type="dxa"/>
          </w:tcPr>
          <w:p w14:paraId="1B7F9977" w14:textId="78327C71" w:rsidR="000C006C" w:rsidRPr="00CB5636" w:rsidRDefault="00C12D43" w:rsidP="000C006C">
            <w:pPr>
              <w:shd w:val="clear" w:color="auto" w:fill="FFFFFF"/>
              <w:tabs>
                <w:tab w:val="left" w:pos="2450"/>
              </w:tabs>
              <w:ind w:right="210"/>
              <w:rPr>
                <w:sz w:val="20"/>
                <w:szCs w:val="20"/>
                <w:lang w:eastAsia="en-US"/>
              </w:rPr>
            </w:pPr>
            <w:r w:rsidRPr="00CB5636">
              <w:rPr>
                <w:sz w:val="20"/>
                <w:szCs w:val="20"/>
                <w:lang w:eastAsia="en-US"/>
              </w:rPr>
              <w:t>Высота</w:t>
            </w:r>
          </w:p>
        </w:tc>
        <w:tc>
          <w:tcPr>
            <w:tcW w:w="3607" w:type="dxa"/>
          </w:tcPr>
          <w:p w14:paraId="092F2128" w14:textId="6C7A1F2F" w:rsidR="000C006C" w:rsidRPr="00CB5636" w:rsidRDefault="00C12D43" w:rsidP="00C12D43">
            <w:pPr>
              <w:shd w:val="clear" w:color="auto" w:fill="FFFFFF"/>
              <w:tabs>
                <w:tab w:val="left" w:pos="2450"/>
              </w:tabs>
              <w:ind w:right="210"/>
              <w:rPr>
                <w:sz w:val="20"/>
                <w:szCs w:val="20"/>
                <w:lang w:eastAsia="en-US"/>
              </w:rPr>
            </w:pPr>
            <w:r w:rsidRPr="00CB5636">
              <w:rPr>
                <w:sz w:val="20"/>
                <w:szCs w:val="20"/>
                <w:lang w:eastAsia="en-US"/>
              </w:rPr>
              <w:t>до 3,6 м</w:t>
            </w:r>
          </w:p>
        </w:tc>
      </w:tr>
      <w:tr w:rsidR="000C006C" w:rsidRPr="00CB5636" w14:paraId="259FD63B" w14:textId="77777777" w:rsidTr="000C006C">
        <w:tblPrEx>
          <w:tblCellMar>
            <w:left w:w="108" w:type="dxa"/>
            <w:right w:w="108" w:type="dxa"/>
          </w:tblCellMar>
        </w:tblPrEx>
        <w:tc>
          <w:tcPr>
            <w:tcW w:w="530" w:type="dxa"/>
            <w:vMerge/>
          </w:tcPr>
          <w:p w14:paraId="587387F5" w14:textId="77777777" w:rsidR="000C006C" w:rsidRPr="00CB5636" w:rsidRDefault="000C006C" w:rsidP="000C006C">
            <w:pPr>
              <w:shd w:val="clear" w:color="auto" w:fill="FFFFFF"/>
              <w:tabs>
                <w:tab w:val="left" w:pos="2450"/>
              </w:tabs>
              <w:ind w:right="210"/>
              <w:rPr>
                <w:sz w:val="20"/>
                <w:szCs w:val="20"/>
                <w:lang w:eastAsia="en-US"/>
              </w:rPr>
            </w:pPr>
          </w:p>
        </w:tc>
        <w:tc>
          <w:tcPr>
            <w:tcW w:w="2616" w:type="dxa"/>
            <w:vMerge/>
          </w:tcPr>
          <w:p w14:paraId="6333A189" w14:textId="77777777" w:rsidR="000C006C" w:rsidRPr="00CB5636" w:rsidRDefault="000C006C" w:rsidP="000C006C">
            <w:pPr>
              <w:shd w:val="clear" w:color="auto" w:fill="FFFFFF"/>
              <w:tabs>
                <w:tab w:val="left" w:pos="2450"/>
              </w:tabs>
              <w:ind w:right="210"/>
              <w:rPr>
                <w:sz w:val="20"/>
                <w:szCs w:val="20"/>
                <w:lang w:eastAsia="en-US"/>
              </w:rPr>
            </w:pPr>
          </w:p>
        </w:tc>
        <w:tc>
          <w:tcPr>
            <w:tcW w:w="3602" w:type="dxa"/>
          </w:tcPr>
          <w:p w14:paraId="4EC8F550" w14:textId="3D441D8F" w:rsidR="000C006C" w:rsidRPr="00CB5636" w:rsidRDefault="00C12D43" w:rsidP="000C006C">
            <w:pPr>
              <w:shd w:val="clear" w:color="auto" w:fill="FFFFFF"/>
              <w:tabs>
                <w:tab w:val="left" w:pos="2450"/>
              </w:tabs>
              <w:ind w:right="210"/>
              <w:rPr>
                <w:sz w:val="20"/>
                <w:szCs w:val="20"/>
                <w:lang w:eastAsia="en-US"/>
              </w:rPr>
            </w:pPr>
            <w:r w:rsidRPr="00CB5636">
              <w:rPr>
                <w:sz w:val="20"/>
                <w:szCs w:val="20"/>
                <w:lang w:eastAsia="en-US"/>
              </w:rPr>
              <w:t>Тип зажима</w:t>
            </w:r>
          </w:p>
        </w:tc>
        <w:tc>
          <w:tcPr>
            <w:tcW w:w="3607" w:type="dxa"/>
          </w:tcPr>
          <w:p w14:paraId="0E77D129" w14:textId="78BF5A5F" w:rsidR="000C006C" w:rsidRPr="00CB5636" w:rsidRDefault="00C12D43" w:rsidP="00C12D43">
            <w:pPr>
              <w:shd w:val="clear" w:color="auto" w:fill="FFFFFF"/>
              <w:tabs>
                <w:tab w:val="left" w:pos="2450"/>
              </w:tabs>
              <w:ind w:right="210"/>
              <w:rPr>
                <w:sz w:val="20"/>
                <w:szCs w:val="20"/>
                <w:lang w:eastAsia="en-US"/>
              </w:rPr>
            </w:pPr>
            <w:r w:rsidRPr="00CB5636">
              <w:rPr>
                <w:sz w:val="20"/>
                <w:szCs w:val="20"/>
                <w:lang w:eastAsia="en-US"/>
              </w:rPr>
              <w:t>винт</w:t>
            </w:r>
          </w:p>
        </w:tc>
      </w:tr>
      <w:tr w:rsidR="000C006C" w:rsidRPr="00CB5636" w14:paraId="4B3713D5" w14:textId="77777777" w:rsidTr="000C006C">
        <w:tblPrEx>
          <w:tblCellMar>
            <w:left w:w="108" w:type="dxa"/>
            <w:right w:w="108" w:type="dxa"/>
          </w:tblCellMar>
        </w:tblPrEx>
        <w:tc>
          <w:tcPr>
            <w:tcW w:w="530" w:type="dxa"/>
            <w:vMerge/>
          </w:tcPr>
          <w:p w14:paraId="7FEA6215" w14:textId="77777777" w:rsidR="000C006C" w:rsidRPr="00CB5636" w:rsidRDefault="000C006C" w:rsidP="000C006C">
            <w:pPr>
              <w:shd w:val="clear" w:color="auto" w:fill="FFFFFF"/>
              <w:tabs>
                <w:tab w:val="left" w:pos="2450"/>
              </w:tabs>
              <w:ind w:right="210"/>
              <w:rPr>
                <w:sz w:val="20"/>
                <w:szCs w:val="20"/>
                <w:lang w:eastAsia="en-US"/>
              </w:rPr>
            </w:pPr>
          </w:p>
        </w:tc>
        <w:tc>
          <w:tcPr>
            <w:tcW w:w="2616" w:type="dxa"/>
            <w:vMerge/>
          </w:tcPr>
          <w:p w14:paraId="5DC1B8DD" w14:textId="77777777" w:rsidR="000C006C" w:rsidRPr="00CB5636" w:rsidRDefault="000C006C" w:rsidP="000C006C">
            <w:pPr>
              <w:shd w:val="clear" w:color="auto" w:fill="FFFFFF"/>
              <w:tabs>
                <w:tab w:val="left" w:pos="2450"/>
              </w:tabs>
              <w:ind w:right="210"/>
              <w:rPr>
                <w:sz w:val="20"/>
                <w:szCs w:val="20"/>
                <w:lang w:eastAsia="en-US"/>
              </w:rPr>
            </w:pPr>
          </w:p>
        </w:tc>
        <w:tc>
          <w:tcPr>
            <w:tcW w:w="3602" w:type="dxa"/>
          </w:tcPr>
          <w:p w14:paraId="6BDDCC3A" w14:textId="1F084EA3" w:rsidR="000C006C" w:rsidRPr="00CB5636" w:rsidRDefault="00C12D43" w:rsidP="000C006C">
            <w:pPr>
              <w:shd w:val="clear" w:color="auto" w:fill="FFFFFF"/>
              <w:tabs>
                <w:tab w:val="left" w:pos="2450"/>
              </w:tabs>
              <w:ind w:right="210"/>
              <w:rPr>
                <w:sz w:val="20"/>
                <w:szCs w:val="20"/>
                <w:lang w:eastAsia="en-US"/>
              </w:rPr>
            </w:pPr>
            <w:r w:rsidRPr="00CB5636">
              <w:rPr>
                <w:sz w:val="20"/>
                <w:szCs w:val="20"/>
                <w:lang w:eastAsia="en-US"/>
              </w:rPr>
              <w:t>Материал</w:t>
            </w:r>
          </w:p>
        </w:tc>
        <w:tc>
          <w:tcPr>
            <w:tcW w:w="3607" w:type="dxa"/>
          </w:tcPr>
          <w:p w14:paraId="36F0B406" w14:textId="4D1C3976" w:rsidR="000C006C" w:rsidRPr="00CB5636" w:rsidRDefault="00C12D43" w:rsidP="000C006C">
            <w:pPr>
              <w:shd w:val="clear" w:color="auto" w:fill="FFFFFF"/>
              <w:tabs>
                <w:tab w:val="left" w:pos="2450"/>
              </w:tabs>
              <w:ind w:right="210"/>
              <w:rPr>
                <w:sz w:val="20"/>
                <w:szCs w:val="20"/>
                <w:lang w:eastAsia="en-US"/>
              </w:rPr>
            </w:pPr>
            <w:r w:rsidRPr="00CB5636">
              <w:rPr>
                <w:sz w:val="20"/>
                <w:szCs w:val="20"/>
                <w:lang w:eastAsia="en-US"/>
              </w:rPr>
              <w:t>алюминий</w:t>
            </w:r>
          </w:p>
        </w:tc>
      </w:tr>
      <w:tr w:rsidR="000C006C" w:rsidRPr="00CB5636" w14:paraId="27F985D8" w14:textId="77777777" w:rsidTr="000C006C">
        <w:tblPrEx>
          <w:tblCellMar>
            <w:left w:w="108" w:type="dxa"/>
            <w:right w:w="108" w:type="dxa"/>
          </w:tblCellMar>
        </w:tblPrEx>
        <w:tc>
          <w:tcPr>
            <w:tcW w:w="530" w:type="dxa"/>
            <w:vMerge/>
          </w:tcPr>
          <w:p w14:paraId="1B00C16D" w14:textId="77777777" w:rsidR="000C006C" w:rsidRPr="00CB5636" w:rsidRDefault="000C006C" w:rsidP="000C006C">
            <w:pPr>
              <w:shd w:val="clear" w:color="auto" w:fill="FFFFFF"/>
              <w:tabs>
                <w:tab w:val="left" w:pos="2450"/>
              </w:tabs>
              <w:ind w:right="210"/>
              <w:rPr>
                <w:sz w:val="20"/>
                <w:szCs w:val="20"/>
                <w:lang w:eastAsia="en-US"/>
              </w:rPr>
            </w:pPr>
          </w:p>
        </w:tc>
        <w:tc>
          <w:tcPr>
            <w:tcW w:w="2616" w:type="dxa"/>
            <w:vMerge/>
          </w:tcPr>
          <w:p w14:paraId="07092D6C" w14:textId="77777777" w:rsidR="000C006C" w:rsidRPr="00CB5636" w:rsidRDefault="000C006C" w:rsidP="000C006C">
            <w:pPr>
              <w:shd w:val="clear" w:color="auto" w:fill="FFFFFF"/>
              <w:tabs>
                <w:tab w:val="left" w:pos="2450"/>
              </w:tabs>
              <w:ind w:right="210"/>
              <w:rPr>
                <w:sz w:val="20"/>
                <w:szCs w:val="20"/>
                <w:lang w:eastAsia="en-US"/>
              </w:rPr>
            </w:pPr>
          </w:p>
        </w:tc>
        <w:tc>
          <w:tcPr>
            <w:tcW w:w="3602" w:type="dxa"/>
          </w:tcPr>
          <w:p w14:paraId="06202BE7" w14:textId="0B662E11" w:rsidR="000C006C" w:rsidRPr="00CB5636" w:rsidRDefault="00C12D43" w:rsidP="000C006C">
            <w:pPr>
              <w:shd w:val="clear" w:color="auto" w:fill="FFFFFF"/>
              <w:tabs>
                <w:tab w:val="left" w:pos="2450"/>
              </w:tabs>
              <w:ind w:right="210"/>
              <w:rPr>
                <w:sz w:val="20"/>
                <w:szCs w:val="20"/>
              </w:rPr>
            </w:pPr>
            <w:r w:rsidRPr="00CB5636">
              <w:rPr>
                <w:sz w:val="20"/>
                <w:szCs w:val="20"/>
              </w:rPr>
              <w:t>Тип</w:t>
            </w:r>
          </w:p>
        </w:tc>
        <w:tc>
          <w:tcPr>
            <w:tcW w:w="3607" w:type="dxa"/>
          </w:tcPr>
          <w:p w14:paraId="1B410214" w14:textId="337E37E9" w:rsidR="000C006C" w:rsidRPr="00CB5636" w:rsidRDefault="00C12D43" w:rsidP="000C006C">
            <w:pPr>
              <w:shd w:val="clear" w:color="auto" w:fill="FFFFFF"/>
              <w:tabs>
                <w:tab w:val="left" w:pos="2450"/>
              </w:tabs>
              <w:ind w:right="210"/>
              <w:rPr>
                <w:sz w:val="20"/>
                <w:szCs w:val="20"/>
                <w:lang w:eastAsia="en-US"/>
              </w:rPr>
            </w:pPr>
            <w:r w:rsidRPr="00CB5636">
              <w:rPr>
                <w:sz w:val="20"/>
                <w:szCs w:val="20"/>
                <w:lang w:eastAsia="en-US"/>
              </w:rPr>
              <w:t>телескопическая</w:t>
            </w:r>
          </w:p>
        </w:tc>
      </w:tr>
      <w:tr w:rsidR="000C006C" w:rsidRPr="00CB5636" w14:paraId="7016B68F" w14:textId="77777777" w:rsidTr="000C006C">
        <w:tblPrEx>
          <w:tblCellMar>
            <w:left w:w="108" w:type="dxa"/>
            <w:right w:w="108" w:type="dxa"/>
          </w:tblCellMar>
        </w:tblPrEx>
        <w:tc>
          <w:tcPr>
            <w:tcW w:w="530" w:type="dxa"/>
            <w:vMerge/>
          </w:tcPr>
          <w:p w14:paraId="2A907B5F" w14:textId="77777777" w:rsidR="000C006C" w:rsidRPr="00CB5636" w:rsidRDefault="000C006C" w:rsidP="000C006C">
            <w:pPr>
              <w:shd w:val="clear" w:color="auto" w:fill="FFFFFF"/>
              <w:tabs>
                <w:tab w:val="left" w:pos="2450"/>
              </w:tabs>
              <w:ind w:right="210"/>
              <w:rPr>
                <w:sz w:val="20"/>
                <w:szCs w:val="20"/>
                <w:lang w:eastAsia="en-US"/>
              </w:rPr>
            </w:pPr>
          </w:p>
        </w:tc>
        <w:tc>
          <w:tcPr>
            <w:tcW w:w="2616" w:type="dxa"/>
            <w:vMerge/>
          </w:tcPr>
          <w:p w14:paraId="03D9C56E" w14:textId="77777777" w:rsidR="000C006C" w:rsidRPr="00CB5636" w:rsidRDefault="000C006C" w:rsidP="000C006C">
            <w:pPr>
              <w:shd w:val="clear" w:color="auto" w:fill="FFFFFF"/>
              <w:tabs>
                <w:tab w:val="left" w:pos="2450"/>
              </w:tabs>
              <w:ind w:right="210"/>
              <w:rPr>
                <w:sz w:val="20"/>
                <w:szCs w:val="20"/>
                <w:lang w:eastAsia="en-US"/>
              </w:rPr>
            </w:pPr>
          </w:p>
        </w:tc>
        <w:tc>
          <w:tcPr>
            <w:tcW w:w="3602" w:type="dxa"/>
          </w:tcPr>
          <w:p w14:paraId="5477BF3D" w14:textId="4531314A" w:rsidR="000C006C" w:rsidRPr="00CB5636" w:rsidRDefault="00C12D43" w:rsidP="000C006C">
            <w:pPr>
              <w:shd w:val="clear" w:color="auto" w:fill="FFFFFF"/>
              <w:tabs>
                <w:tab w:val="left" w:pos="2450"/>
              </w:tabs>
              <w:ind w:right="210"/>
              <w:rPr>
                <w:sz w:val="20"/>
                <w:szCs w:val="20"/>
                <w:lang w:eastAsia="en-US"/>
              </w:rPr>
            </w:pPr>
            <w:r w:rsidRPr="00CB5636">
              <w:rPr>
                <w:sz w:val="20"/>
                <w:szCs w:val="20"/>
                <w:lang w:eastAsia="en-US"/>
              </w:rPr>
              <w:t>Пузырьковый уровень</w:t>
            </w:r>
          </w:p>
        </w:tc>
        <w:tc>
          <w:tcPr>
            <w:tcW w:w="3607" w:type="dxa"/>
          </w:tcPr>
          <w:p w14:paraId="10F05C6F" w14:textId="42C87189" w:rsidR="000C006C" w:rsidRPr="00CB5636" w:rsidRDefault="00C12D43" w:rsidP="000C006C">
            <w:pPr>
              <w:shd w:val="clear" w:color="auto" w:fill="FFFFFF"/>
              <w:tabs>
                <w:tab w:val="left" w:pos="2450"/>
              </w:tabs>
              <w:ind w:right="210"/>
              <w:rPr>
                <w:sz w:val="20"/>
                <w:szCs w:val="20"/>
                <w:lang w:eastAsia="en-US"/>
              </w:rPr>
            </w:pPr>
            <w:r w:rsidRPr="00CB5636">
              <w:rPr>
                <w:sz w:val="20"/>
                <w:szCs w:val="20"/>
                <w:lang w:eastAsia="en-US"/>
              </w:rPr>
              <w:t>да</w:t>
            </w:r>
          </w:p>
        </w:tc>
      </w:tr>
      <w:tr w:rsidR="000C006C" w:rsidRPr="00CB5636" w14:paraId="51ED03C2" w14:textId="77777777" w:rsidTr="000C006C">
        <w:tblPrEx>
          <w:tblCellMar>
            <w:left w:w="108" w:type="dxa"/>
            <w:right w:w="108" w:type="dxa"/>
          </w:tblCellMar>
        </w:tblPrEx>
        <w:tc>
          <w:tcPr>
            <w:tcW w:w="530" w:type="dxa"/>
            <w:vMerge/>
          </w:tcPr>
          <w:p w14:paraId="32667A8B" w14:textId="77777777" w:rsidR="000C006C" w:rsidRPr="00CB5636" w:rsidRDefault="000C006C" w:rsidP="000C006C">
            <w:pPr>
              <w:shd w:val="clear" w:color="auto" w:fill="FFFFFF"/>
              <w:tabs>
                <w:tab w:val="left" w:pos="2450"/>
              </w:tabs>
              <w:ind w:right="210"/>
              <w:rPr>
                <w:sz w:val="20"/>
                <w:szCs w:val="20"/>
                <w:lang w:eastAsia="en-US"/>
              </w:rPr>
            </w:pPr>
          </w:p>
        </w:tc>
        <w:tc>
          <w:tcPr>
            <w:tcW w:w="2616" w:type="dxa"/>
            <w:vMerge/>
          </w:tcPr>
          <w:p w14:paraId="2078043C" w14:textId="77777777" w:rsidR="000C006C" w:rsidRPr="00CB5636" w:rsidRDefault="000C006C" w:rsidP="000C006C">
            <w:pPr>
              <w:shd w:val="clear" w:color="auto" w:fill="FFFFFF"/>
              <w:tabs>
                <w:tab w:val="left" w:pos="2450"/>
              </w:tabs>
              <w:ind w:right="210"/>
              <w:rPr>
                <w:sz w:val="20"/>
                <w:szCs w:val="20"/>
                <w:lang w:eastAsia="en-US"/>
              </w:rPr>
            </w:pPr>
          </w:p>
        </w:tc>
        <w:tc>
          <w:tcPr>
            <w:tcW w:w="3602" w:type="dxa"/>
          </w:tcPr>
          <w:p w14:paraId="37472E31" w14:textId="795E0EF7" w:rsidR="000C006C" w:rsidRPr="00CB5636" w:rsidRDefault="00C12D43" w:rsidP="000C006C">
            <w:pPr>
              <w:shd w:val="clear" w:color="auto" w:fill="FFFFFF"/>
              <w:tabs>
                <w:tab w:val="left" w:pos="2450"/>
              </w:tabs>
              <w:ind w:right="210"/>
              <w:rPr>
                <w:sz w:val="20"/>
                <w:szCs w:val="20"/>
                <w:lang w:eastAsia="en-US"/>
              </w:rPr>
            </w:pPr>
            <w:r w:rsidRPr="00CB5636">
              <w:rPr>
                <w:sz w:val="20"/>
                <w:szCs w:val="20"/>
                <w:lang w:eastAsia="en-US"/>
              </w:rPr>
              <w:t>Резьбовое соединение</w:t>
            </w:r>
          </w:p>
        </w:tc>
        <w:tc>
          <w:tcPr>
            <w:tcW w:w="3607" w:type="dxa"/>
          </w:tcPr>
          <w:p w14:paraId="08DAEE1A" w14:textId="22DE1646" w:rsidR="000C006C" w:rsidRPr="00CB5636" w:rsidRDefault="00C12D43" w:rsidP="00C12D43">
            <w:pPr>
              <w:shd w:val="clear" w:color="auto" w:fill="FFFFFF"/>
              <w:tabs>
                <w:tab w:val="left" w:pos="2450"/>
              </w:tabs>
              <w:ind w:right="210"/>
              <w:rPr>
                <w:sz w:val="20"/>
                <w:szCs w:val="20"/>
                <w:lang w:eastAsia="en-US"/>
              </w:rPr>
            </w:pPr>
            <w:r w:rsidRPr="00CB5636">
              <w:rPr>
                <w:sz w:val="20"/>
                <w:szCs w:val="20"/>
                <w:lang w:eastAsia="en-US"/>
              </w:rPr>
              <w:t>5/8 дюйм'</w:t>
            </w:r>
          </w:p>
        </w:tc>
      </w:tr>
      <w:tr w:rsidR="000C006C" w:rsidRPr="00CB5636" w14:paraId="15579F34" w14:textId="77777777" w:rsidTr="000C006C">
        <w:tblPrEx>
          <w:tblCellMar>
            <w:left w:w="108" w:type="dxa"/>
            <w:right w:w="108" w:type="dxa"/>
          </w:tblCellMar>
        </w:tblPrEx>
        <w:trPr>
          <w:trHeight w:val="553"/>
        </w:trPr>
        <w:tc>
          <w:tcPr>
            <w:tcW w:w="530" w:type="dxa"/>
            <w:vMerge w:val="restart"/>
          </w:tcPr>
          <w:p w14:paraId="5C31C9F8" w14:textId="77777777" w:rsidR="000C006C" w:rsidRPr="00CB5636" w:rsidRDefault="000C006C" w:rsidP="000C006C">
            <w:pPr>
              <w:shd w:val="clear" w:color="auto" w:fill="FFFFFF"/>
              <w:tabs>
                <w:tab w:val="left" w:pos="2450"/>
              </w:tabs>
              <w:ind w:right="210"/>
              <w:rPr>
                <w:sz w:val="20"/>
                <w:szCs w:val="20"/>
                <w:lang w:eastAsia="en-US"/>
              </w:rPr>
            </w:pPr>
          </w:p>
          <w:p w14:paraId="7D1E0DA6" w14:textId="5645752B" w:rsidR="000C006C" w:rsidRPr="00CB5636" w:rsidRDefault="00C12D43" w:rsidP="000C006C">
            <w:pPr>
              <w:shd w:val="clear" w:color="auto" w:fill="FFFFFF"/>
              <w:tabs>
                <w:tab w:val="left" w:pos="2450"/>
              </w:tabs>
              <w:ind w:right="210"/>
              <w:rPr>
                <w:sz w:val="20"/>
                <w:szCs w:val="20"/>
                <w:lang w:eastAsia="en-US"/>
              </w:rPr>
            </w:pPr>
            <w:r w:rsidRPr="00CB5636">
              <w:rPr>
                <w:sz w:val="20"/>
                <w:szCs w:val="20"/>
                <w:lang w:eastAsia="en-US"/>
              </w:rPr>
              <w:t>5</w:t>
            </w:r>
          </w:p>
        </w:tc>
        <w:tc>
          <w:tcPr>
            <w:tcW w:w="2616" w:type="dxa"/>
            <w:vMerge w:val="restart"/>
          </w:tcPr>
          <w:p w14:paraId="04FEA25A" w14:textId="77777777" w:rsidR="000C006C" w:rsidRPr="00CB5636" w:rsidRDefault="000C006C" w:rsidP="000C006C">
            <w:pPr>
              <w:shd w:val="clear" w:color="auto" w:fill="FFFFFF"/>
              <w:tabs>
                <w:tab w:val="left" w:pos="2450"/>
              </w:tabs>
              <w:ind w:right="210"/>
              <w:rPr>
                <w:sz w:val="20"/>
                <w:szCs w:val="20"/>
                <w:lang w:val="en-US" w:eastAsia="en-US"/>
              </w:rPr>
            </w:pPr>
          </w:p>
          <w:p w14:paraId="1F85BCEA" w14:textId="042D6189" w:rsidR="000C006C" w:rsidRPr="00CB5636" w:rsidRDefault="00C12D43" w:rsidP="006D2FFC">
            <w:pPr>
              <w:shd w:val="clear" w:color="auto" w:fill="FFFFFF"/>
              <w:tabs>
                <w:tab w:val="left" w:pos="2450"/>
              </w:tabs>
              <w:ind w:right="210"/>
              <w:jc w:val="center"/>
              <w:rPr>
                <w:rFonts w:eastAsia="Calibri"/>
                <w:sz w:val="20"/>
                <w:szCs w:val="20"/>
                <w:lang w:val="en-US" w:eastAsia="en-US"/>
              </w:rPr>
            </w:pPr>
            <w:r w:rsidRPr="00CB5636">
              <w:rPr>
                <w:rFonts w:eastAsia="Calibri"/>
                <w:sz w:val="20"/>
                <w:szCs w:val="20"/>
                <w:lang w:val="en-US" w:eastAsia="en-US"/>
              </w:rPr>
              <w:t>Отражатель RGK CPR111</w:t>
            </w:r>
          </w:p>
          <w:p w14:paraId="5F01D088" w14:textId="77777777" w:rsidR="006D2FFC" w:rsidRPr="00CB5636" w:rsidRDefault="006D2FFC" w:rsidP="000C006C">
            <w:pPr>
              <w:shd w:val="clear" w:color="auto" w:fill="FFFFFF"/>
              <w:tabs>
                <w:tab w:val="left" w:pos="2450"/>
              </w:tabs>
              <w:ind w:right="210"/>
              <w:rPr>
                <w:sz w:val="20"/>
                <w:szCs w:val="20"/>
                <w:lang w:val="en-US" w:eastAsia="en-US"/>
              </w:rPr>
            </w:pPr>
          </w:p>
          <w:p w14:paraId="61EA7B12" w14:textId="52648257" w:rsidR="000C006C" w:rsidRPr="00CB5636" w:rsidRDefault="006D2FFC" w:rsidP="006D2FFC">
            <w:pPr>
              <w:shd w:val="clear" w:color="auto" w:fill="FFFFFF"/>
              <w:tabs>
                <w:tab w:val="left" w:pos="2450"/>
              </w:tabs>
              <w:ind w:right="210"/>
              <w:jc w:val="center"/>
              <w:rPr>
                <w:sz w:val="20"/>
                <w:szCs w:val="20"/>
                <w:lang w:val="en-US" w:eastAsia="en-US"/>
              </w:rPr>
            </w:pPr>
            <w:r w:rsidRPr="00CB5636">
              <w:rPr>
                <w:sz w:val="20"/>
                <w:szCs w:val="20"/>
                <w:lang w:eastAsia="en-US"/>
              </w:rPr>
              <w:t>2</w:t>
            </w:r>
            <w:r w:rsidR="000C006C" w:rsidRPr="00CB5636">
              <w:rPr>
                <w:sz w:val="20"/>
                <w:szCs w:val="20"/>
                <w:lang w:val="en-US" w:eastAsia="en-US"/>
              </w:rPr>
              <w:t xml:space="preserve"> </w:t>
            </w:r>
            <w:r w:rsidR="000C006C" w:rsidRPr="00CB5636">
              <w:rPr>
                <w:sz w:val="20"/>
                <w:szCs w:val="20"/>
                <w:lang w:eastAsia="en-US"/>
              </w:rPr>
              <w:t>штук</w:t>
            </w:r>
            <w:r w:rsidRPr="00CB5636">
              <w:rPr>
                <w:sz w:val="20"/>
                <w:szCs w:val="20"/>
                <w:lang w:eastAsia="en-US"/>
              </w:rPr>
              <w:t>и</w:t>
            </w:r>
          </w:p>
        </w:tc>
        <w:tc>
          <w:tcPr>
            <w:tcW w:w="3602" w:type="dxa"/>
          </w:tcPr>
          <w:p w14:paraId="7B805826" w14:textId="09F65D6C" w:rsidR="000C006C" w:rsidRPr="00CB5636" w:rsidRDefault="006D2FFC" w:rsidP="000C006C">
            <w:pPr>
              <w:shd w:val="clear" w:color="auto" w:fill="FFFFFF"/>
              <w:tabs>
                <w:tab w:val="left" w:pos="2450"/>
              </w:tabs>
              <w:ind w:right="210"/>
              <w:rPr>
                <w:sz w:val="20"/>
                <w:szCs w:val="20"/>
                <w:lang w:eastAsia="en-US"/>
              </w:rPr>
            </w:pPr>
            <w:r w:rsidRPr="00CB5636">
              <w:rPr>
                <w:sz w:val="20"/>
                <w:szCs w:val="20"/>
                <w:lang w:eastAsia="en-US"/>
              </w:rPr>
              <w:t>Тип</w:t>
            </w:r>
          </w:p>
        </w:tc>
        <w:tc>
          <w:tcPr>
            <w:tcW w:w="3607" w:type="dxa"/>
          </w:tcPr>
          <w:p w14:paraId="05C29841" w14:textId="0B9358A0" w:rsidR="000C006C" w:rsidRPr="00CB5636" w:rsidRDefault="006D2FFC" w:rsidP="000C006C">
            <w:pPr>
              <w:shd w:val="clear" w:color="auto" w:fill="FFFFFF"/>
              <w:tabs>
                <w:tab w:val="left" w:pos="2450"/>
              </w:tabs>
              <w:ind w:right="210"/>
              <w:rPr>
                <w:sz w:val="20"/>
                <w:szCs w:val="20"/>
                <w:lang w:eastAsia="en-US"/>
              </w:rPr>
            </w:pPr>
            <w:r w:rsidRPr="00CB5636">
              <w:rPr>
                <w:sz w:val="20"/>
                <w:szCs w:val="20"/>
                <w:lang w:eastAsia="en-US"/>
              </w:rPr>
              <w:t>однопризменный с пластиковой маркой</w:t>
            </w:r>
          </w:p>
        </w:tc>
      </w:tr>
      <w:tr w:rsidR="000C006C" w:rsidRPr="00CB5636" w14:paraId="6F97E3B8" w14:textId="77777777" w:rsidTr="000C006C">
        <w:tblPrEx>
          <w:tblCellMar>
            <w:left w:w="108" w:type="dxa"/>
            <w:right w:w="108" w:type="dxa"/>
          </w:tblCellMar>
        </w:tblPrEx>
        <w:tc>
          <w:tcPr>
            <w:tcW w:w="530" w:type="dxa"/>
            <w:vMerge/>
          </w:tcPr>
          <w:p w14:paraId="5D833A19" w14:textId="77777777" w:rsidR="000C006C" w:rsidRPr="00CB5636" w:rsidRDefault="000C006C" w:rsidP="000C006C">
            <w:pPr>
              <w:shd w:val="clear" w:color="auto" w:fill="FFFFFF"/>
              <w:tabs>
                <w:tab w:val="left" w:pos="2450"/>
              </w:tabs>
              <w:ind w:right="210"/>
              <w:rPr>
                <w:sz w:val="20"/>
                <w:szCs w:val="20"/>
                <w:lang w:eastAsia="en-US"/>
              </w:rPr>
            </w:pPr>
          </w:p>
        </w:tc>
        <w:tc>
          <w:tcPr>
            <w:tcW w:w="2616" w:type="dxa"/>
            <w:vMerge/>
          </w:tcPr>
          <w:p w14:paraId="0E58B15E" w14:textId="77777777" w:rsidR="000C006C" w:rsidRPr="00CB5636" w:rsidRDefault="000C006C" w:rsidP="000C006C">
            <w:pPr>
              <w:shd w:val="clear" w:color="auto" w:fill="FFFFFF"/>
              <w:tabs>
                <w:tab w:val="left" w:pos="2450"/>
              </w:tabs>
              <w:ind w:right="210"/>
              <w:rPr>
                <w:sz w:val="20"/>
                <w:szCs w:val="20"/>
                <w:lang w:eastAsia="en-US"/>
              </w:rPr>
            </w:pPr>
          </w:p>
        </w:tc>
        <w:tc>
          <w:tcPr>
            <w:tcW w:w="3602" w:type="dxa"/>
          </w:tcPr>
          <w:p w14:paraId="7B992648" w14:textId="5231C655" w:rsidR="000C006C" w:rsidRPr="00CB5636" w:rsidRDefault="006D2FFC" w:rsidP="000C006C">
            <w:pPr>
              <w:shd w:val="clear" w:color="auto" w:fill="FFFFFF"/>
              <w:tabs>
                <w:tab w:val="left" w:pos="2450"/>
              </w:tabs>
              <w:ind w:right="210"/>
              <w:rPr>
                <w:sz w:val="20"/>
                <w:szCs w:val="20"/>
                <w:lang w:eastAsia="en-US"/>
              </w:rPr>
            </w:pPr>
            <w:r w:rsidRPr="00CB5636">
              <w:rPr>
                <w:sz w:val="20"/>
                <w:szCs w:val="20"/>
                <w:lang w:eastAsia="en-US"/>
              </w:rPr>
              <w:t>Крепление</w:t>
            </w:r>
          </w:p>
        </w:tc>
        <w:tc>
          <w:tcPr>
            <w:tcW w:w="3607" w:type="dxa"/>
          </w:tcPr>
          <w:p w14:paraId="3D5E8EC5" w14:textId="7F367573" w:rsidR="000C006C" w:rsidRPr="00CB5636" w:rsidRDefault="006D2FFC" w:rsidP="000C006C">
            <w:pPr>
              <w:shd w:val="clear" w:color="auto" w:fill="FFFFFF"/>
              <w:tabs>
                <w:tab w:val="left" w:pos="2450"/>
              </w:tabs>
              <w:ind w:right="210"/>
              <w:rPr>
                <w:sz w:val="20"/>
                <w:szCs w:val="20"/>
                <w:lang w:eastAsia="en-US"/>
              </w:rPr>
            </w:pPr>
            <w:r w:rsidRPr="00CB5636">
              <w:rPr>
                <w:sz w:val="20"/>
                <w:szCs w:val="20"/>
                <w:lang w:eastAsia="en-US"/>
              </w:rPr>
              <w:t>фитинг</w:t>
            </w:r>
          </w:p>
        </w:tc>
      </w:tr>
      <w:tr w:rsidR="000C006C" w:rsidRPr="00CB5636" w14:paraId="424578C6" w14:textId="77777777" w:rsidTr="000C006C">
        <w:tblPrEx>
          <w:tblCellMar>
            <w:left w:w="108" w:type="dxa"/>
            <w:right w:w="108" w:type="dxa"/>
          </w:tblCellMar>
        </w:tblPrEx>
        <w:tc>
          <w:tcPr>
            <w:tcW w:w="530" w:type="dxa"/>
            <w:vMerge/>
          </w:tcPr>
          <w:p w14:paraId="310806FA" w14:textId="77777777" w:rsidR="000C006C" w:rsidRPr="00CB5636" w:rsidRDefault="000C006C" w:rsidP="000C006C">
            <w:pPr>
              <w:shd w:val="clear" w:color="auto" w:fill="FFFFFF"/>
              <w:tabs>
                <w:tab w:val="left" w:pos="2450"/>
              </w:tabs>
              <w:ind w:right="210"/>
              <w:rPr>
                <w:sz w:val="20"/>
                <w:szCs w:val="20"/>
                <w:lang w:eastAsia="en-US"/>
              </w:rPr>
            </w:pPr>
          </w:p>
        </w:tc>
        <w:tc>
          <w:tcPr>
            <w:tcW w:w="2616" w:type="dxa"/>
            <w:vMerge/>
          </w:tcPr>
          <w:p w14:paraId="1C00657C" w14:textId="77777777" w:rsidR="000C006C" w:rsidRPr="00CB5636" w:rsidRDefault="000C006C" w:rsidP="000C006C">
            <w:pPr>
              <w:shd w:val="clear" w:color="auto" w:fill="FFFFFF"/>
              <w:tabs>
                <w:tab w:val="left" w:pos="2450"/>
              </w:tabs>
              <w:ind w:right="210"/>
              <w:rPr>
                <w:sz w:val="20"/>
                <w:szCs w:val="20"/>
                <w:lang w:eastAsia="en-US"/>
              </w:rPr>
            </w:pPr>
          </w:p>
        </w:tc>
        <w:tc>
          <w:tcPr>
            <w:tcW w:w="3602" w:type="dxa"/>
          </w:tcPr>
          <w:p w14:paraId="56421685" w14:textId="6DEE846E" w:rsidR="000C006C" w:rsidRPr="00CB5636" w:rsidRDefault="006D2FFC" w:rsidP="000C006C">
            <w:pPr>
              <w:shd w:val="clear" w:color="auto" w:fill="FFFFFF"/>
              <w:tabs>
                <w:tab w:val="left" w:pos="2450"/>
              </w:tabs>
              <w:ind w:right="210"/>
              <w:rPr>
                <w:sz w:val="20"/>
                <w:szCs w:val="20"/>
                <w:lang w:eastAsia="en-US"/>
              </w:rPr>
            </w:pPr>
            <w:r w:rsidRPr="00CB5636">
              <w:rPr>
                <w:sz w:val="20"/>
                <w:szCs w:val="20"/>
                <w:lang w:eastAsia="en-US"/>
              </w:rPr>
              <w:t>Дальность измерений</w:t>
            </w:r>
          </w:p>
        </w:tc>
        <w:tc>
          <w:tcPr>
            <w:tcW w:w="3607" w:type="dxa"/>
          </w:tcPr>
          <w:p w14:paraId="4066C94D" w14:textId="14180584" w:rsidR="000C006C" w:rsidRPr="00CB5636" w:rsidRDefault="006D2FFC" w:rsidP="000C006C">
            <w:pPr>
              <w:shd w:val="clear" w:color="auto" w:fill="FFFFFF"/>
              <w:tabs>
                <w:tab w:val="left" w:pos="2450"/>
              </w:tabs>
              <w:ind w:right="210"/>
              <w:rPr>
                <w:sz w:val="20"/>
                <w:szCs w:val="20"/>
                <w:lang w:eastAsia="en-US"/>
              </w:rPr>
            </w:pPr>
            <w:r w:rsidRPr="00CB5636">
              <w:rPr>
                <w:sz w:val="20"/>
                <w:szCs w:val="20"/>
                <w:lang w:eastAsia="en-US"/>
              </w:rPr>
              <w:t>2500 м</w:t>
            </w:r>
          </w:p>
        </w:tc>
      </w:tr>
      <w:tr w:rsidR="006D2FFC" w:rsidRPr="00CB5636" w14:paraId="5969A168" w14:textId="77777777" w:rsidTr="006D2FFC">
        <w:tblPrEx>
          <w:tblCellMar>
            <w:left w:w="108" w:type="dxa"/>
            <w:right w:w="108" w:type="dxa"/>
          </w:tblCellMar>
        </w:tblPrEx>
        <w:trPr>
          <w:trHeight w:val="441"/>
        </w:trPr>
        <w:tc>
          <w:tcPr>
            <w:tcW w:w="530" w:type="dxa"/>
            <w:vMerge/>
          </w:tcPr>
          <w:p w14:paraId="7A4B08C1" w14:textId="77777777" w:rsidR="006D2FFC" w:rsidRPr="00CB5636" w:rsidRDefault="006D2FFC" w:rsidP="000C006C">
            <w:pPr>
              <w:shd w:val="clear" w:color="auto" w:fill="FFFFFF"/>
              <w:tabs>
                <w:tab w:val="left" w:pos="2450"/>
              </w:tabs>
              <w:ind w:right="210"/>
              <w:rPr>
                <w:sz w:val="20"/>
                <w:szCs w:val="20"/>
                <w:lang w:eastAsia="en-US"/>
              </w:rPr>
            </w:pPr>
          </w:p>
        </w:tc>
        <w:tc>
          <w:tcPr>
            <w:tcW w:w="2616" w:type="dxa"/>
            <w:vMerge/>
          </w:tcPr>
          <w:p w14:paraId="2B9BD00C" w14:textId="77777777" w:rsidR="006D2FFC" w:rsidRPr="00CB5636" w:rsidRDefault="006D2FFC" w:rsidP="000C006C">
            <w:pPr>
              <w:shd w:val="clear" w:color="auto" w:fill="FFFFFF"/>
              <w:tabs>
                <w:tab w:val="left" w:pos="2450"/>
              </w:tabs>
              <w:ind w:right="210"/>
              <w:rPr>
                <w:sz w:val="20"/>
                <w:szCs w:val="20"/>
                <w:lang w:eastAsia="en-US"/>
              </w:rPr>
            </w:pPr>
          </w:p>
        </w:tc>
        <w:tc>
          <w:tcPr>
            <w:tcW w:w="3602" w:type="dxa"/>
          </w:tcPr>
          <w:p w14:paraId="1389209F" w14:textId="297C51C9" w:rsidR="006D2FFC" w:rsidRPr="00CB5636" w:rsidRDefault="006D2FFC" w:rsidP="000C006C">
            <w:pPr>
              <w:shd w:val="clear" w:color="auto" w:fill="FFFFFF"/>
              <w:tabs>
                <w:tab w:val="left" w:pos="2450"/>
              </w:tabs>
              <w:ind w:right="210"/>
              <w:rPr>
                <w:sz w:val="20"/>
                <w:szCs w:val="20"/>
                <w:lang w:eastAsia="en-US"/>
              </w:rPr>
            </w:pPr>
            <w:r w:rsidRPr="00CB5636">
              <w:rPr>
                <w:sz w:val="20"/>
                <w:szCs w:val="20"/>
                <w:lang w:eastAsia="en-US"/>
              </w:rPr>
              <w:t>Точность центрирования</w:t>
            </w:r>
          </w:p>
        </w:tc>
        <w:tc>
          <w:tcPr>
            <w:tcW w:w="3607" w:type="dxa"/>
          </w:tcPr>
          <w:p w14:paraId="0EB53973" w14:textId="7928831B" w:rsidR="006D2FFC" w:rsidRPr="00CB5636" w:rsidRDefault="006D2FFC" w:rsidP="000C006C">
            <w:pPr>
              <w:shd w:val="clear" w:color="auto" w:fill="FFFFFF"/>
              <w:tabs>
                <w:tab w:val="left" w:pos="2450"/>
              </w:tabs>
              <w:ind w:right="210"/>
              <w:rPr>
                <w:sz w:val="20"/>
                <w:szCs w:val="20"/>
                <w:lang w:eastAsia="en-US"/>
              </w:rPr>
            </w:pPr>
            <w:r w:rsidRPr="00CB5636">
              <w:rPr>
                <w:sz w:val="20"/>
                <w:szCs w:val="20"/>
                <w:lang w:eastAsia="en-US"/>
              </w:rPr>
              <w:t>2 мм</w:t>
            </w:r>
          </w:p>
        </w:tc>
      </w:tr>
    </w:tbl>
    <w:p w14:paraId="6163C826" w14:textId="77777777" w:rsidR="0027520E" w:rsidRPr="0027520E" w:rsidRDefault="0027520E" w:rsidP="0027520E">
      <w:pPr>
        <w:shd w:val="clear" w:color="auto" w:fill="FFFFFF"/>
        <w:tabs>
          <w:tab w:val="left" w:pos="2450"/>
        </w:tabs>
        <w:ind w:right="210"/>
        <w:rPr>
          <w:sz w:val="20"/>
          <w:szCs w:val="20"/>
          <w:lang w:eastAsia="en-US"/>
        </w:rPr>
      </w:pPr>
    </w:p>
    <w:p w14:paraId="6629B42B" w14:textId="77777777" w:rsidR="00362538" w:rsidRDefault="00362538" w:rsidP="00B31033">
      <w:pPr>
        <w:spacing w:line="276" w:lineRule="auto"/>
        <w:jc w:val="center"/>
        <w:rPr>
          <w:b/>
        </w:rPr>
      </w:pPr>
    </w:p>
    <w:tbl>
      <w:tblPr>
        <w:tblStyle w:val="af0"/>
        <w:tblpPr w:leftFromText="180" w:rightFromText="180" w:vertAnchor="text" w:horzAnchor="margin" w:tblpY="6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E8609B" w:rsidRPr="00C571AC" w14:paraId="05665C29" w14:textId="77777777" w:rsidTr="00CB5636">
        <w:trPr>
          <w:trHeight w:val="2255"/>
        </w:trPr>
        <w:tc>
          <w:tcPr>
            <w:tcW w:w="5245" w:type="dxa"/>
          </w:tcPr>
          <w:p w14:paraId="0F370B10" w14:textId="77777777" w:rsidR="00E8609B" w:rsidRPr="00C571AC" w:rsidRDefault="00E8609B" w:rsidP="000C006C">
            <w:pPr>
              <w:spacing w:line="276" w:lineRule="auto"/>
            </w:pPr>
            <w:r w:rsidRPr="00C571AC">
              <w:t>ПОСТАВЩИК:</w:t>
            </w:r>
          </w:p>
          <w:p w14:paraId="4DB00D80" w14:textId="77777777" w:rsidR="00E8609B" w:rsidRDefault="00E8609B" w:rsidP="000C006C">
            <w:pPr>
              <w:spacing w:line="276" w:lineRule="auto"/>
            </w:pPr>
          </w:p>
          <w:p w14:paraId="7602B32D" w14:textId="77777777" w:rsidR="00E8609B" w:rsidRPr="00C571AC" w:rsidRDefault="00E8609B" w:rsidP="000C006C">
            <w:pPr>
              <w:spacing w:line="276" w:lineRule="auto"/>
            </w:pPr>
          </w:p>
          <w:p w14:paraId="60A0B0B8" w14:textId="77777777" w:rsidR="00E8609B" w:rsidRDefault="00E8609B" w:rsidP="000C006C">
            <w:pPr>
              <w:pStyle w:val="11"/>
              <w:keepNext/>
              <w:keepLines/>
              <w:spacing w:line="276" w:lineRule="auto"/>
              <w:ind w:right="45"/>
            </w:pPr>
            <w:r w:rsidRPr="00C571AC">
              <w:t>_____</w:t>
            </w:r>
            <w:r>
              <w:t>_______</w:t>
            </w:r>
            <w:r w:rsidRPr="00C571AC">
              <w:t xml:space="preserve">_________ </w:t>
            </w:r>
          </w:p>
          <w:p w14:paraId="0FA867ED" w14:textId="77777777" w:rsidR="00E8609B" w:rsidRPr="00C571AC" w:rsidRDefault="00E8609B" w:rsidP="000C006C">
            <w:pPr>
              <w:pStyle w:val="11"/>
              <w:keepNext/>
              <w:keepLines/>
              <w:spacing w:line="276" w:lineRule="auto"/>
              <w:ind w:right="45"/>
              <w:rPr>
                <w:b/>
              </w:rPr>
            </w:pPr>
          </w:p>
          <w:p w14:paraId="0C2A282D" w14:textId="7951801B" w:rsidR="00CB5636" w:rsidRPr="00CB5636" w:rsidRDefault="00E8609B" w:rsidP="00CB5636">
            <w:pPr>
              <w:pStyle w:val="11"/>
              <w:keepNext/>
              <w:keepLines/>
              <w:spacing w:line="276" w:lineRule="auto"/>
              <w:ind w:right="45"/>
            </w:pPr>
            <w:r w:rsidRPr="00C571AC">
              <w:t>МП</w:t>
            </w:r>
          </w:p>
        </w:tc>
        <w:tc>
          <w:tcPr>
            <w:tcW w:w="4820" w:type="dxa"/>
          </w:tcPr>
          <w:p w14:paraId="1C4590E1" w14:textId="77777777" w:rsidR="00E8609B" w:rsidRPr="00C571AC" w:rsidRDefault="00E8609B" w:rsidP="000C006C">
            <w:pPr>
              <w:spacing w:line="276" w:lineRule="auto"/>
              <w:rPr>
                <w:caps/>
              </w:rPr>
            </w:pPr>
            <w:r w:rsidRPr="00C571AC">
              <w:t>ЗАКАЗЧИК</w:t>
            </w:r>
            <w:r w:rsidRPr="00C571AC">
              <w:rPr>
                <w:caps/>
              </w:rPr>
              <w:t>:</w:t>
            </w:r>
          </w:p>
          <w:p w14:paraId="33D3C16F" w14:textId="77777777" w:rsidR="00E8609B" w:rsidRPr="00C571AC" w:rsidRDefault="00E8609B" w:rsidP="000C006C">
            <w:pPr>
              <w:spacing w:line="276" w:lineRule="auto"/>
              <w:jc w:val="both"/>
            </w:pPr>
            <w:r w:rsidRPr="00C571AC">
              <w:t>Представитель по доверенности</w:t>
            </w:r>
          </w:p>
          <w:p w14:paraId="5DB093EB" w14:textId="77777777" w:rsidR="00E8609B" w:rsidRPr="00C571AC" w:rsidRDefault="00E8609B" w:rsidP="000C006C">
            <w:pPr>
              <w:spacing w:line="276" w:lineRule="auto"/>
              <w:jc w:val="both"/>
            </w:pPr>
          </w:p>
          <w:p w14:paraId="5A277AFB" w14:textId="77777777" w:rsidR="00E8609B" w:rsidRPr="00C571AC" w:rsidRDefault="00E8609B" w:rsidP="000C006C">
            <w:pPr>
              <w:spacing w:line="276" w:lineRule="auto"/>
              <w:jc w:val="both"/>
            </w:pPr>
            <w:r w:rsidRPr="00C571AC">
              <w:t>_____</w:t>
            </w:r>
            <w:r>
              <w:t>_______</w:t>
            </w:r>
            <w:r w:rsidRPr="00C571AC">
              <w:t>_________ Д.Ю. Кремлёв</w:t>
            </w:r>
          </w:p>
          <w:p w14:paraId="37A5DC81" w14:textId="77777777" w:rsidR="00E8609B" w:rsidRPr="00C571AC" w:rsidRDefault="00E8609B" w:rsidP="000C006C">
            <w:pPr>
              <w:pStyle w:val="11"/>
              <w:keepNext/>
              <w:keepLines/>
              <w:spacing w:line="276" w:lineRule="auto"/>
              <w:ind w:right="45"/>
            </w:pPr>
          </w:p>
          <w:p w14:paraId="71091B39" w14:textId="77777777" w:rsidR="00E8609B" w:rsidRPr="00C571AC" w:rsidRDefault="00E8609B" w:rsidP="000C006C">
            <w:pPr>
              <w:pStyle w:val="af1"/>
              <w:tabs>
                <w:tab w:val="left" w:pos="993"/>
              </w:tabs>
              <w:spacing w:line="276" w:lineRule="auto"/>
              <w:ind w:left="567" w:hanging="567"/>
              <w:rPr>
                <w:b/>
                <w:lang w:val="ru-RU"/>
              </w:rPr>
            </w:pPr>
            <w:r w:rsidRPr="00C571AC">
              <w:rPr>
                <w:lang w:val="ru-RU"/>
              </w:rPr>
              <w:t>МП</w:t>
            </w:r>
          </w:p>
        </w:tc>
      </w:tr>
    </w:tbl>
    <w:p w14:paraId="30014374" w14:textId="1D85DC6F" w:rsidR="001C4235" w:rsidRDefault="001C4235" w:rsidP="00681B33">
      <w:pPr>
        <w:spacing w:line="276" w:lineRule="auto"/>
        <w:ind w:firstLine="708"/>
      </w:pPr>
    </w:p>
    <w:sectPr w:rsidR="001C4235" w:rsidSect="00B31033">
      <w:pgSz w:w="11906" w:h="16838"/>
      <w:pgMar w:top="1134" w:right="567"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5B8C54" w16cex:dateUtc="2025-03-31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E3AD0E" w16cid:durableId="455B8C5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87EC8" w14:textId="77777777" w:rsidR="000C006C" w:rsidRDefault="000C006C" w:rsidP="00ED410C">
      <w:r>
        <w:separator/>
      </w:r>
    </w:p>
  </w:endnote>
  <w:endnote w:type="continuationSeparator" w:id="0">
    <w:p w14:paraId="25C5FA42" w14:textId="77777777" w:rsidR="000C006C" w:rsidRDefault="000C006C" w:rsidP="00ED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714589"/>
      <w:docPartObj>
        <w:docPartGallery w:val="Page Numbers (Bottom of Page)"/>
        <w:docPartUnique/>
      </w:docPartObj>
    </w:sdtPr>
    <w:sdtEndPr>
      <w:rPr>
        <w:sz w:val="20"/>
        <w:szCs w:val="20"/>
      </w:rPr>
    </w:sdtEndPr>
    <w:sdtContent>
      <w:p w14:paraId="73F038BC" w14:textId="6355AEAB" w:rsidR="000C006C" w:rsidRPr="00C571AC" w:rsidRDefault="000C006C" w:rsidP="00ED410C">
        <w:pPr>
          <w:pStyle w:val="af4"/>
          <w:jc w:val="right"/>
          <w:rPr>
            <w:sz w:val="20"/>
            <w:szCs w:val="20"/>
          </w:rPr>
        </w:pPr>
        <w:r w:rsidRPr="00C571AC">
          <w:rPr>
            <w:sz w:val="20"/>
            <w:szCs w:val="20"/>
          </w:rPr>
          <w:fldChar w:fldCharType="begin"/>
        </w:r>
        <w:r w:rsidRPr="00C571AC">
          <w:rPr>
            <w:sz w:val="20"/>
            <w:szCs w:val="20"/>
          </w:rPr>
          <w:instrText>PAGE   \* MERGEFORMAT</w:instrText>
        </w:r>
        <w:r w:rsidRPr="00C571AC">
          <w:rPr>
            <w:sz w:val="20"/>
            <w:szCs w:val="20"/>
          </w:rPr>
          <w:fldChar w:fldCharType="separate"/>
        </w:r>
        <w:r w:rsidR="00C1743A">
          <w:rPr>
            <w:noProof/>
            <w:sz w:val="20"/>
            <w:szCs w:val="20"/>
          </w:rPr>
          <w:t>1</w:t>
        </w:r>
        <w:r w:rsidRPr="00C571A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6E0F2" w14:textId="77777777" w:rsidR="000C006C" w:rsidRDefault="000C006C" w:rsidP="00ED410C">
      <w:r>
        <w:separator/>
      </w:r>
    </w:p>
  </w:footnote>
  <w:footnote w:type="continuationSeparator" w:id="0">
    <w:p w14:paraId="5794CB83" w14:textId="77777777" w:rsidR="000C006C" w:rsidRDefault="000C006C" w:rsidP="00ED41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37CA68C"/>
    <w:lvl w:ilvl="0">
      <w:start w:val="1"/>
      <w:numFmt w:val="decimal"/>
      <w:lvlText w:val="%1."/>
      <w:lvlJc w:val="left"/>
      <w:pPr>
        <w:tabs>
          <w:tab w:val="num" w:pos="360"/>
        </w:tabs>
        <w:ind w:left="360" w:hanging="360"/>
      </w:pPr>
      <w:rPr>
        <w:b/>
        <w:i w:val="0"/>
      </w:rPr>
    </w:lvl>
    <w:lvl w:ilvl="1">
      <w:start w:val="1"/>
      <w:numFmt w:val="decimal"/>
      <w:lvlText w:val="%1.%2."/>
      <w:lvlJc w:val="center"/>
      <w:pPr>
        <w:tabs>
          <w:tab w:val="num" w:pos="6103"/>
        </w:tabs>
        <w:ind w:left="6103" w:hanging="432"/>
      </w:pPr>
      <w:rPr>
        <w:b w:val="0"/>
        <w:sz w:val="24"/>
        <w:szCs w:val="24"/>
      </w:rPr>
    </w:lvl>
    <w:lvl w:ilvl="2">
      <w:start w:val="1"/>
      <w:numFmt w:val="decimal"/>
      <w:lvlText w:val="%3)"/>
      <w:lvlJc w:val="left"/>
      <w:pPr>
        <w:tabs>
          <w:tab w:val="num" w:pos="1224"/>
        </w:tabs>
        <w:ind w:left="1224" w:hanging="504"/>
      </w:pPr>
      <w:rPr>
        <w:rFonts w:hint="default"/>
        <w:sz w:val="24"/>
        <w:szCs w:val="24"/>
      </w:rPr>
    </w:lvl>
    <w:lvl w:ilvl="3">
      <w:start w:val="1"/>
      <w:numFmt w:val="decimal"/>
      <w:lvlText w:val="%1.%2.%3.%4."/>
      <w:lvlJc w:val="left"/>
      <w:pPr>
        <w:tabs>
          <w:tab w:val="num" w:pos="1728"/>
        </w:tabs>
        <w:ind w:left="1728" w:hanging="648"/>
      </w:pPr>
      <w:rPr>
        <w:rFonts w:ascii="Times New Roman" w:hAnsi="Times New Roman" w:cs="Times New Roman" w:hint="default"/>
        <w:sz w:val="24"/>
        <w:szCs w:val="24"/>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1485B79"/>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539C5"/>
    <w:multiLevelType w:val="multilevel"/>
    <w:tmpl w:val="10D078E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962E3B"/>
    <w:multiLevelType w:val="multilevel"/>
    <w:tmpl w:val="E4B44B52"/>
    <w:lvl w:ilvl="0">
      <w:start w:val="6"/>
      <w:numFmt w:val="decimal"/>
      <w:lvlText w:val="%1."/>
      <w:lvlJc w:val="left"/>
      <w:pPr>
        <w:ind w:left="360" w:hanging="360"/>
      </w:pPr>
    </w:lvl>
    <w:lvl w:ilvl="1">
      <w:start w:val="1"/>
      <w:numFmt w:val="decimal"/>
      <w:lvlText w:val="%1.%2."/>
      <w:lvlJc w:val="left"/>
      <w:pPr>
        <w:ind w:left="2771"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0E6909FE"/>
    <w:multiLevelType w:val="hybridMultilevel"/>
    <w:tmpl w:val="2DCE9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3828C7"/>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604AD"/>
    <w:multiLevelType w:val="hybridMultilevel"/>
    <w:tmpl w:val="2A08D05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E17223B"/>
    <w:multiLevelType w:val="multilevel"/>
    <w:tmpl w:val="2B501E76"/>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2AAC38B5"/>
    <w:multiLevelType w:val="multilevel"/>
    <w:tmpl w:val="6B1A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457AF"/>
    <w:multiLevelType w:val="multilevel"/>
    <w:tmpl w:val="2286EDE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CA13481"/>
    <w:multiLevelType w:val="multilevel"/>
    <w:tmpl w:val="E4B44B52"/>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3FE60C4E"/>
    <w:multiLevelType w:val="hybridMultilevel"/>
    <w:tmpl w:val="5E00BD9A"/>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2" w15:restartNumberingAfterBreak="0">
    <w:nsid w:val="40C878F2"/>
    <w:multiLevelType w:val="hybridMultilevel"/>
    <w:tmpl w:val="C62290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1EE0492"/>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137DDE"/>
    <w:multiLevelType w:val="hybridMultilevel"/>
    <w:tmpl w:val="1C763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D6389D"/>
    <w:multiLevelType w:val="multilevel"/>
    <w:tmpl w:val="61CE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637CA"/>
    <w:multiLevelType w:val="hybridMultilevel"/>
    <w:tmpl w:val="EDBCF518"/>
    <w:lvl w:ilvl="0" w:tplc="0A62CE3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3A237EB"/>
    <w:multiLevelType w:val="hybridMultilevel"/>
    <w:tmpl w:val="BDD88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391862"/>
    <w:multiLevelType w:val="hybridMultilevel"/>
    <w:tmpl w:val="45DC6958"/>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15:restartNumberingAfterBreak="0">
    <w:nsid w:val="61814EC9"/>
    <w:multiLevelType w:val="multilevel"/>
    <w:tmpl w:val="9242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EE1F48"/>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275E81"/>
    <w:multiLevelType w:val="hybridMultilevel"/>
    <w:tmpl w:val="45B6ACA6"/>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2" w15:restartNumberingAfterBreak="0">
    <w:nsid w:val="7C981C16"/>
    <w:multiLevelType w:val="multilevel"/>
    <w:tmpl w:val="2B501E76"/>
    <w:lvl w:ilvl="0">
      <w:start w:val="1"/>
      <w:numFmt w:val="decimal"/>
      <w:lvlText w:val="%1."/>
      <w:lvlJc w:val="left"/>
      <w:pPr>
        <w:ind w:left="1429" w:hanging="360"/>
      </w:pPr>
      <w:rPr>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3" w15:restartNumberingAfterBreak="0">
    <w:nsid w:val="7E310259"/>
    <w:multiLevelType w:val="multilevel"/>
    <w:tmpl w:val="6D2C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2"/>
  </w:num>
  <w:num w:numId="4">
    <w:abstractNumId w:val="17"/>
  </w:num>
  <w:num w:numId="5">
    <w:abstractNumId w:val="5"/>
  </w:num>
  <w:num w:numId="6">
    <w:abstractNumId w:val="1"/>
  </w:num>
  <w:num w:numId="7">
    <w:abstractNumId w:val="20"/>
  </w:num>
  <w:num w:numId="8">
    <w:abstractNumId w:val="13"/>
  </w:num>
  <w:num w:numId="9">
    <w:abstractNumId w:val="12"/>
  </w:num>
  <w:num w:numId="10">
    <w:abstractNumId w:val="19"/>
  </w:num>
  <w:num w:numId="11">
    <w:abstractNumId w:val="8"/>
  </w:num>
  <w:num w:numId="12">
    <w:abstractNumId w:val="21"/>
  </w:num>
  <w:num w:numId="13">
    <w:abstractNumId w:val="11"/>
  </w:num>
  <w:num w:numId="14">
    <w:abstractNumId w:val="7"/>
  </w:num>
  <w:num w:numId="15">
    <w:abstractNumId w:val="2"/>
  </w:num>
  <w:num w:numId="16">
    <w:abstractNumId w:val="18"/>
  </w:num>
  <w:num w:numId="17">
    <w:abstractNumId w:val="9"/>
  </w:num>
  <w:num w:numId="18">
    <w:abstractNumId w:val="0"/>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4"/>
  </w:num>
  <w:num w:numId="23">
    <w:abstractNumId w:val="23"/>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81"/>
    <w:rsid w:val="00002E29"/>
    <w:rsid w:val="00007B1C"/>
    <w:rsid w:val="0001016A"/>
    <w:rsid w:val="000105FB"/>
    <w:rsid w:val="00015DDD"/>
    <w:rsid w:val="00025665"/>
    <w:rsid w:val="00026F93"/>
    <w:rsid w:val="00035CF3"/>
    <w:rsid w:val="0004386E"/>
    <w:rsid w:val="00044AC3"/>
    <w:rsid w:val="00054C9B"/>
    <w:rsid w:val="00055CF0"/>
    <w:rsid w:val="0005763D"/>
    <w:rsid w:val="00057BED"/>
    <w:rsid w:val="00061792"/>
    <w:rsid w:val="00063821"/>
    <w:rsid w:val="000706B3"/>
    <w:rsid w:val="0007691A"/>
    <w:rsid w:val="000941B0"/>
    <w:rsid w:val="000A1BE7"/>
    <w:rsid w:val="000A5821"/>
    <w:rsid w:val="000A6C5F"/>
    <w:rsid w:val="000B1ACC"/>
    <w:rsid w:val="000B2B3D"/>
    <w:rsid w:val="000B3A31"/>
    <w:rsid w:val="000B664F"/>
    <w:rsid w:val="000C006C"/>
    <w:rsid w:val="000D0CB2"/>
    <w:rsid w:val="000E4C9F"/>
    <w:rsid w:val="000F313E"/>
    <w:rsid w:val="000F4CD1"/>
    <w:rsid w:val="000F6AEC"/>
    <w:rsid w:val="000F7E3A"/>
    <w:rsid w:val="00102303"/>
    <w:rsid w:val="00107BE5"/>
    <w:rsid w:val="00117116"/>
    <w:rsid w:val="00117277"/>
    <w:rsid w:val="001272FF"/>
    <w:rsid w:val="00127904"/>
    <w:rsid w:val="00131D6A"/>
    <w:rsid w:val="00134CBA"/>
    <w:rsid w:val="001350FF"/>
    <w:rsid w:val="0014584C"/>
    <w:rsid w:val="001507F2"/>
    <w:rsid w:val="00155213"/>
    <w:rsid w:val="00161D71"/>
    <w:rsid w:val="00163859"/>
    <w:rsid w:val="001673D5"/>
    <w:rsid w:val="00171742"/>
    <w:rsid w:val="00193D36"/>
    <w:rsid w:val="00194A91"/>
    <w:rsid w:val="0019772E"/>
    <w:rsid w:val="001A29E4"/>
    <w:rsid w:val="001A3BC2"/>
    <w:rsid w:val="001A7DE9"/>
    <w:rsid w:val="001B0BF8"/>
    <w:rsid w:val="001B1A00"/>
    <w:rsid w:val="001B41B1"/>
    <w:rsid w:val="001B6032"/>
    <w:rsid w:val="001B6558"/>
    <w:rsid w:val="001C0B26"/>
    <w:rsid w:val="001C3EDF"/>
    <w:rsid w:val="001C4235"/>
    <w:rsid w:val="001D1636"/>
    <w:rsid w:val="001D545A"/>
    <w:rsid w:val="001E5E83"/>
    <w:rsid w:val="001E65E8"/>
    <w:rsid w:val="001E7057"/>
    <w:rsid w:val="001F225D"/>
    <w:rsid w:val="001F70E4"/>
    <w:rsid w:val="00201A67"/>
    <w:rsid w:val="0020208D"/>
    <w:rsid w:val="00207A27"/>
    <w:rsid w:val="0021124F"/>
    <w:rsid w:val="00216555"/>
    <w:rsid w:val="00222228"/>
    <w:rsid w:val="00223C44"/>
    <w:rsid w:val="00226BF0"/>
    <w:rsid w:val="00227C45"/>
    <w:rsid w:val="00230DDB"/>
    <w:rsid w:val="00240473"/>
    <w:rsid w:val="00244C04"/>
    <w:rsid w:val="00247939"/>
    <w:rsid w:val="00255EB5"/>
    <w:rsid w:val="00263CE1"/>
    <w:rsid w:val="00266371"/>
    <w:rsid w:val="002666F7"/>
    <w:rsid w:val="0027520E"/>
    <w:rsid w:val="00276FBC"/>
    <w:rsid w:val="002827A7"/>
    <w:rsid w:val="002917FF"/>
    <w:rsid w:val="00296A4A"/>
    <w:rsid w:val="002970FB"/>
    <w:rsid w:val="002A10B3"/>
    <w:rsid w:val="002A25D1"/>
    <w:rsid w:val="002A6EF9"/>
    <w:rsid w:val="002B0B97"/>
    <w:rsid w:val="002B55ED"/>
    <w:rsid w:val="002B6D93"/>
    <w:rsid w:val="002C1636"/>
    <w:rsid w:val="002C71BA"/>
    <w:rsid w:val="002E0A39"/>
    <w:rsid w:val="002E485D"/>
    <w:rsid w:val="002E746B"/>
    <w:rsid w:val="002E76FE"/>
    <w:rsid w:val="002F1A46"/>
    <w:rsid w:val="002F7A3F"/>
    <w:rsid w:val="00302EC6"/>
    <w:rsid w:val="003104E0"/>
    <w:rsid w:val="00311F5C"/>
    <w:rsid w:val="00317703"/>
    <w:rsid w:val="00353D8C"/>
    <w:rsid w:val="00355FB9"/>
    <w:rsid w:val="00362538"/>
    <w:rsid w:val="00362B1E"/>
    <w:rsid w:val="00362EF6"/>
    <w:rsid w:val="00370274"/>
    <w:rsid w:val="0037613C"/>
    <w:rsid w:val="00384BD7"/>
    <w:rsid w:val="003856ED"/>
    <w:rsid w:val="0038792C"/>
    <w:rsid w:val="003927EC"/>
    <w:rsid w:val="00393342"/>
    <w:rsid w:val="003B0A20"/>
    <w:rsid w:val="003B261D"/>
    <w:rsid w:val="003C009B"/>
    <w:rsid w:val="003C2893"/>
    <w:rsid w:val="003C56A5"/>
    <w:rsid w:val="003D0507"/>
    <w:rsid w:val="003D1883"/>
    <w:rsid w:val="003E2C4A"/>
    <w:rsid w:val="003E4B5B"/>
    <w:rsid w:val="003E4D07"/>
    <w:rsid w:val="003E63C6"/>
    <w:rsid w:val="003F2DC4"/>
    <w:rsid w:val="003F3746"/>
    <w:rsid w:val="003F69EC"/>
    <w:rsid w:val="00401E87"/>
    <w:rsid w:val="00404559"/>
    <w:rsid w:val="00404911"/>
    <w:rsid w:val="00406C79"/>
    <w:rsid w:val="00407A3F"/>
    <w:rsid w:val="004105F1"/>
    <w:rsid w:val="00412AEB"/>
    <w:rsid w:val="00414F4D"/>
    <w:rsid w:val="00416F28"/>
    <w:rsid w:val="004308A9"/>
    <w:rsid w:val="00434B9B"/>
    <w:rsid w:val="004449D7"/>
    <w:rsid w:val="0044531A"/>
    <w:rsid w:val="00450399"/>
    <w:rsid w:val="00456612"/>
    <w:rsid w:val="00456EBD"/>
    <w:rsid w:val="0046037A"/>
    <w:rsid w:val="004623C7"/>
    <w:rsid w:val="00467547"/>
    <w:rsid w:val="00475529"/>
    <w:rsid w:val="004777BB"/>
    <w:rsid w:val="00482263"/>
    <w:rsid w:val="0048683A"/>
    <w:rsid w:val="00490683"/>
    <w:rsid w:val="004952F8"/>
    <w:rsid w:val="004A78B2"/>
    <w:rsid w:val="004B1E0F"/>
    <w:rsid w:val="004B5FD3"/>
    <w:rsid w:val="004B648D"/>
    <w:rsid w:val="004B6E0B"/>
    <w:rsid w:val="004C6A50"/>
    <w:rsid w:val="004C707A"/>
    <w:rsid w:val="004D103A"/>
    <w:rsid w:val="004E4ECD"/>
    <w:rsid w:val="004E69A6"/>
    <w:rsid w:val="004F49CA"/>
    <w:rsid w:val="004F7EE6"/>
    <w:rsid w:val="004F7FF8"/>
    <w:rsid w:val="0050152C"/>
    <w:rsid w:val="00502900"/>
    <w:rsid w:val="005131CE"/>
    <w:rsid w:val="00513A13"/>
    <w:rsid w:val="00514713"/>
    <w:rsid w:val="005201C0"/>
    <w:rsid w:val="00527602"/>
    <w:rsid w:val="005403B7"/>
    <w:rsid w:val="00544B76"/>
    <w:rsid w:val="005525DB"/>
    <w:rsid w:val="005613EF"/>
    <w:rsid w:val="005624E9"/>
    <w:rsid w:val="005630C9"/>
    <w:rsid w:val="00565F40"/>
    <w:rsid w:val="005700A9"/>
    <w:rsid w:val="00572E4B"/>
    <w:rsid w:val="00573E76"/>
    <w:rsid w:val="00576122"/>
    <w:rsid w:val="00581EC2"/>
    <w:rsid w:val="0058256F"/>
    <w:rsid w:val="00585F27"/>
    <w:rsid w:val="00587329"/>
    <w:rsid w:val="00593843"/>
    <w:rsid w:val="00593F92"/>
    <w:rsid w:val="005949E9"/>
    <w:rsid w:val="00596974"/>
    <w:rsid w:val="005B0118"/>
    <w:rsid w:val="005B1B99"/>
    <w:rsid w:val="005B660A"/>
    <w:rsid w:val="005C70F4"/>
    <w:rsid w:val="005C7D87"/>
    <w:rsid w:val="005E41C6"/>
    <w:rsid w:val="005E7CDC"/>
    <w:rsid w:val="005F27EF"/>
    <w:rsid w:val="005F5C45"/>
    <w:rsid w:val="005F692A"/>
    <w:rsid w:val="00600C6B"/>
    <w:rsid w:val="006020CD"/>
    <w:rsid w:val="00602F03"/>
    <w:rsid w:val="006052C4"/>
    <w:rsid w:val="00605BB4"/>
    <w:rsid w:val="006162A1"/>
    <w:rsid w:val="006313C8"/>
    <w:rsid w:val="00631B21"/>
    <w:rsid w:val="00632027"/>
    <w:rsid w:val="006324D3"/>
    <w:rsid w:val="006326B8"/>
    <w:rsid w:val="00635F9E"/>
    <w:rsid w:val="00640777"/>
    <w:rsid w:val="006412FB"/>
    <w:rsid w:val="00641DC6"/>
    <w:rsid w:val="00644189"/>
    <w:rsid w:val="00651589"/>
    <w:rsid w:val="006554BA"/>
    <w:rsid w:val="006565CD"/>
    <w:rsid w:val="00657868"/>
    <w:rsid w:val="0067660F"/>
    <w:rsid w:val="00681B33"/>
    <w:rsid w:val="0068768E"/>
    <w:rsid w:val="00694B7E"/>
    <w:rsid w:val="006B02D2"/>
    <w:rsid w:val="006B0532"/>
    <w:rsid w:val="006B1DC3"/>
    <w:rsid w:val="006B3F1C"/>
    <w:rsid w:val="006B7EB4"/>
    <w:rsid w:val="006C11DD"/>
    <w:rsid w:val="006C5A49"/>
    <w:rsid w:val="006D10EA"/>
    <w:rsid w:val="006D2FFC"/>
    <w:rsid w:val="006D52FB"/>
    <w:rsid w:val="006E15B5"/>
    <w:rsid w:val="006F00EA"/>
    <w:rsid w:val="006F052C"/>
    <w:rsid w:val="00701857"/>
    <w:rsid w:val="00701E9D"/>
    <w:rsid w:val="00703727"/>
    <w:rsid w:val="00710B2A"/>
    <w:rsid w:val="007131BC"/>
    <w:rsid w:val="00713F03"/>
    <w:rsid w:val="007142AE"/>
    <w:rsid w:val="00721CF4"/>
    <w:rsid w:val="00735DAA"/>
    <w:rsid w:val="00745026"/>
    <w:rsid w:val="007542BB"/>
    <w:rsid w:val="007571F4"/>
    <w:rsid w:val="00757E83"/>
    <w:rsid w:val="007652E8"/>
    <w:rsid w:val="007659E9"/>
    <w:rsid w:val="00766DD8"/>
    <w:rsid w:val="007815DF"/>
    <w:rsid w:val="007945B1"/>
    <w:rsid w:val="00794727"/>
    <w:rsid w:val="007A14E1"/>
    <w:rsid w:val="007A1BD2"/>
    <w:rsid w:val="007B2271"/>
    <w:rsid w:val="007B7832"/>
    <w:rsid w:val="007C0063"/>
    <w:rsid w:val="007C1C0E"/>
    <w:rsid w:val="007C5E54"/>
    <w:rsid w:val="007C73D3"/>
    <w:rsid w:val="007D21BF"/>
    <w:rsid w:val="007E3C26"/>
    <w:rsid w:val="007F1971"/>
    <w:rsid w:val="007F342C"/>
    <w:rsid w:val="007F4981"/>
    <w:rsid w:val="00800D87"/>
    <w:rsid w:val="00800FE7"/>
    <w:rsid w:val="00801678"/>
    <w:rsid w:val="00813A68"/>
    <w:rsid w:val="008173A0"/>
    <w:rsid w:val="00817F62"/>
    <w:rsid w:val="00821603"/>
    <w:rsid w:val="00823EAD"/>
    <w:rsid w:val="00825E95"/>
    <w:rsid w:val="00834599"/>
    <w:rsid w:val="00841055"/>
    <w:rsid w:val="008414D8"/>
    <w:rsid w:val="00843D0B"/>
    <w:rsid w:val="00854895"/>
    <w:rsid w:val="00860D16"/>
    <w:rsid w:val="00862E18"/>
    <w:rsid w:val="008631AF"/>
    <w:rsid w:val="00864713"/>
    <w:rsid w:val="008674E0"/>
    <w:rsid w:val="0086763E"/>
    <w:rsid w:val="00872162"/>
    <w:rsid w:val="008A082A"/>
    <w:rsid w:val="008A6D46"/>
    <w:rsid w:val="008C0B60"/>
    <w:rsid w:val="008D1891"/>
    <w:rsid w:val="008D5285"/>
    <w:rsid w:val="008E175F"/>
    <w:rsid w:val="008E1F5B"/>
    <w:rsid w:val="008E37AB"/>
    <w:rsid w:val="008E5C73"/>
    <w:rsid w:val="009067D1"/>
    <w:rsid w:val="00913182"/>
    <w:rsid w:val="009132CE"/>
    <w:rsid w:val="00921282"/>
    <w:rsid w:val="00922923"/>
    <w:rsid w:val="009367AD"/>
    <w:rsid w:val="00946668"/>
    <w:rsid w:val="009524CE"/>
    <w:rsid w:val="00953670"/>
    <w:rsid w:val="009575A5"/>
    <w:rsid w:val="00961EA6"/>
    <w:rsid w:val="00963F4A"/>
    <w:rsid w:val="0096447F"/>
    <w:rsid w:val="00966ACD"/>
    <w:rsid w:val="009716FF"/>
    <w:rsid w:val="00983163"/>
    <w:rsid w:val="00986138"/>
    <w:rsid w:val="0099453A"/>
    <w:rsid w:val="0099570A"/>
    <w:rsid w:val="009A3A07"/>
    <w:rsid w:val="009A71E1"/>
    <w:rsid w:val="009B0D53"/>
    <w:rsid w:val="009B6557"/>
    <w:rsid w:val="009C716E"/>
    <w:rsid w:val="009C7BDA"/>
    <w:rsid w:val="009D09D3"/>
    <w:rsid w:val="009D3AEE"/>
    <w:rsid w:val="009D50A2"/>
    <w:rsid w:val="009D556D"/>
    <w:rsid w:val="009D6400"/>
    <w:rsid w:val="009E1A30"/>
    <w:rsid w:val="009E231C"/>
    <w:rsid w:val="009E400D"/>
    <w:rsid w:val="009F1983"/>
    <w:rsid w:val="009F3710"/>
    <w:rsid w:val="00A02E8C"/>
    <w:rsid w:val="00A0600D"/>
    <w:rsid w:val="00A0670A"/>
    <w:rsid w:val="00A1127E"/>
    <w:rsid w:val="00A13CE5"/>
    <w:rsid w:val="00A154DF"/>
    <w:rsid w:val="00A2093A"/>
    <w:rsid w:val="00A2170B"/>
    <w:rsid w:val="00A311BF"/>
    <w:rsid w:val="00A34193"/>
    <w:rsid w:val="00A41E84"/>
    <w:rsid w:val="00A564E0"/>
    <w:rsid w:val="00A66D6B"/>
    <w:rsid w:val="00A734E1"/>
    <w:rsid w:val="00A75890"/>
    <w:rsid w:val="00A84CFE"/>
    <w:rsid w:val="00A879E9"/>
    <w:rsid w:val="00A9146B"/>
    <w:rsid w:val="00A928AF"/>
    <w:rsid w:val="00A935E8"/>
    <w:rsid w:val="00A9719D"/>
    <w:rsid w:val="00AB4B5B"/>
    <w:rsid w:val="00AD25A2"/>
    <w:rsid w:val="00AE3124"/>
    <w:rsid w:val="00AE3D99"/>
    <w:rsid w:val="00AE5B11"/>
    <w:rsid w:val="00AF135C"/>
    <w:rsid w:val="00AF13C8"/>
    <w:rsid w:val="00AF73F0"/>
    <w:rsid w:val="00B04C7D"/>
    <w:rsid w:val="00B16ED7"/>
    <w:rsid w:val="00B27CFC"/>
    <w:rsid w:val="00B30D71"/>
    <w:rsid w:val="00B31033"/>
    <w:rsid w:val="00B3522F"/>
    <w:rsid w:val="00B37559"/>
    <w:rsid w:val="00B41C93"/>
    <w:rsid w:val="00B41E10"/>
    <w:rsid w:val="00B46704"/>
    <w:rsid w:val="00B507D0"/>
    <w:rsid w:val="00B525CF"/>
    <w:rsid w:val="00B5409D"/>
    <w:rsid w:val="00B56E8C"/>
    <w:rsid w:val="00B63FD6"/>
    <w:rsid w:val="00B66068"/>
    <w:rsid w:val="00B6656A"/>
    <w:rsid w:val="00B66ADA"/>
    <w:rsid w:val="00B824E0"/>
    <w:rsid w:val="00B836D3"/>
    <w:rsid w:val="00B84039"/>
    <w:rsid w:val="00B84CDB"/>
    <w:rsid w:val="00B85930"/>
    <w:rsid w:val="00B8656A"/>
    <w:rsid w:val="00B9038A"/>
    <w:rsid w:val="00B90F2B"/>
    <w:rsid w:val="00BA018C"/>
    <w:rsid w:val="00BA464C"/>
    <w:rsid w:val="00BB1A54"/>
    <w:rsid w:val="00BB2A25"/>
    <w:rsid w:val="00BD03A2"/>
    <w:rsid w:val="00BD48BA"/>
    <w:rsid w:val="00BE2693"/>
    <w:rsid w:val="00C07FCA"/>
    <w:rsid w:val="00C12D43"/>
    <w:rsid w:val="00C12EFB"/>
    <w:rsid w:val="00C1743A"/>
    <w:rsid w:val="00C17CC4"/>
    <w:rsid w:val="00C201DC"/>
    <w:rsid w:val="00C227C0"/>
    <w:rsid w:val="00C25517"/>
    <w:rsid w:val="00C25770"/>
    <w:rsid w:val="00C410D6"/>
    <w:rsid w:val="00C506B8"/>
    <w:rsid w:val="00C545B6"/>
    <w:rsid w:val="00C56337"/>
    <w:rsid w:val="00C571AC"/>
    <w:rsid w:val="00C62F1C"/>
    <w:rsid w:val="00C6433A"/>
    <w:rsid w:val="00C664B5"/>
    <w:rsid w:val="00C73FE8"/>
    <w:rsid w:val="00C743B5"/>
    <w:rsid w:val="00C81119"/>
    <w:rsid w:val="00C90E2D"/>
    <w:rsid w:val="00C91417"/>
    <w:rsid w:val="00C91B25"/>
    <w:rsid w:val="00C97DE1"/>
    <w:rsid w:val="00CA1F9B"/>
    <w:rsid w:val="00CA2BEF"/>
    <w:rsid w:val="00CA58A6"/>
    <w:rsid w:val="00CB5636"/>
    <w:rsid w:val="00CB6EA4"/>
    <w:rsid w:val="00CC075C"/>
    <w:rsid w:val="00CC12D8"/>
    <w:rsid w:val="00CF3C82"/>
    <w:rsid w:val="00CF7796"/>
    <w:rsid w:val="00D017B2"/>
    <w:rsid w:val="00D03DC2"/>
    <w:rsid w:val="00D147E0"/>
    <w:rsid w:val="00D1687D"/>
    <w:rsid w:val="00D37A48"/>
    <w:rsid w:val="00D4216A"/>
    <w:rsid w:val="00D4292F"/>
    <w:rsid w:val="00D42A92"/>
    <w:rsid w:val="00D575EE"/>
    <w:rsid w:val="00D65243"/>
    <w:rsid w:val="00D65768"/>
    <w:rsid w:val="00D6786F"/>
    <w:rsid w:val="00D753A2"/>
    <w:rsid w:val="00D763A8"/>
    <w:rsid w:val="00D80469"/>
    <w:rsid w:val="00D806D5"/>
    <w:rsid w:val="00D8342C"/>
    <w:rsid w:val="00D83710"/>
    <w:rsid w:val="00DA7067"/>
    <w:rsid w:val="00DD28E2"/>
    <w:rsid w:val="00DD546C"/>
    <w:rsid w:val="00DE322D"/>
    <w:rsid w:val="00DF5A74"/>
    <w:rsid w:val="00E0264E"/>
    <w:rsid w:val="00E05B2E"/>
    <w:rsid w:val="00E07794"/>
    <w:rsid w:val="00E13187"/>
    <w:rsid w:val="00E152C9"/>
    <w:rsid w:val="00E23FEE"/>
    <w:rsid w:val="00E30BF3"/>
    <w:rsid w:val="00E31A4C"/>
    <w:rsid w:val="00E36043"/>
    <w:rsid w:val="00E40037"/>
    <w:rsid w:val="00E4021B"/>
    <w:rsid w:val="00E41080"/>
    <w:rsid w:val="00E41D90"/>
    <w:rsid w:val="00E467AC"/>
    <w:rsid w:val="00E507BD"/>
    <w:rsid w:val="00E52C2B"/>
    <w:rsid w:val="00E54C2F"/>
    <w:rsid w:val="00E613BA"/>
    <w:rsid w:val="00E63FD4"/>
    <w:rsid w:val="00E64AE5"/>
    <w:rsid w:val="00E65EC6"/>
    <w:rsid w:val="00E72B9D"/>
    <w:rsid w:val="00E72EDD"/>
    <w:rsid w:val="00E73FFA"/>
    <w:rsid w:val="00E77F01"/>
    <w:rsid w:val="00E84246"/>
    <w:rsid w:val="00E84AF2"/>
    <w:rsid w:val="00E84D19"/>
    <w:rsid w:val="00E8609B"/>
    <w:rsid w:val="00E87B02"/>
    <w:rsid w:val="00E918D2"/>
    <w:rsid w:val="00EA30C0"/>
    <w:rsid w:val="00EA4E5F"/>
    <w:rsid w:val="00EA5206"/>
    <w:rsid w:val="00EA6C09"/>
    <w:rsid w:val="00EC3291"/>
    <w:rsid w:val="00EC3E9B"/>
    <w:rsid w:val="00ED3EDB"/>
    <w:rsid w:val="00ED410C"/>
    <w:rsid w:val="00EE26E3"/>
    <w:rsid w:val="00EE48A4"/>
    <w:rsid w:val="00EE4CA7"/>
    <w:rsid w:val="00EE5B2A"/>
    <w:rsid w:val="00EF508A"/>
    <w:rsid w:val="00F01F4B"/>
    <w:rsid w:val="00F03902"/>
    <w:rsid w:val="00F04B25"/>
    <w:rsid w:val="00F12374"/>
    <w:rsid w:val="00F170CF"/>
    <w:rsid w:val="00F21E08"/>
    <w:rsid w:val="00F2202D"/>
    <w:rsid w:val="00F3213D"/>
    <w:rsid w:val="00F32488"/>
    <w:rsid w:val="00F366F4"/>
    <w:rsid w:val="00F4242B"/>
    <w:rsid w:val="00F43E34"/>
    <w:rsid w:val="00F444AB"/>
    <w:rsid w:val="00F4666C"/>
    <w:rsid w:val="00F46AB6"/>
    <w:rsid w:val="00F63C79"/>
    <w:rsid w:val="00F665C0"/>
    <w:rsid w:val="00F724DE"/>
    <w:rsid w:val="00F769EB"/>
    <w:rsid w:val="00F93B40"/>
    <w:rsid w:val="00FA47CB"/>
    <w:rsid w:val="00FB123A"/>
    <w:rsid w:val="00FB40A2"/>
    <w:rsid w:val="00FC0135"/>
    <w:rsid w:val="00FC04E0"/>
    <w:rsid w:val="00FC1095"/>
    <w:rsid w:val="00FC1582"/>
    <w:rsid w:val="00FD6E17"/>
    <w:rsid w:val="00FE0B02"/>
    <w:rsid w:val="00FE0E22"/>
    <w:rsid w:val="00FE5E14"/>
    <w:rsid w:val="00FF0B5A"/>
    <w:rsid w:val="00FF3D70"/>
    <w:rsid w:val="00FF58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EE0AA9"/>
  <w15:docId w15:val="{6B7AD799-10F2-452D-AC22-48BEA493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F27"/>
    <w:pPr>
      <w:spacing w:after="0" w:line="240" w:lineRule="auto"/>
    </w:pPr>
    <w:rPr>
      <w:rFonts w:ascii="Times New Roman" w:eastAsia="Times New Roman" w:hAnsi="Times New Roman" w:cs="Times New Roman"/>
      <w:sz w:val="24"/>
      <w:szCs w:val="24"/>
      <w:lang w:eastAsia="ru-RU"/>
    </w:rPr>
  </w:style>
  <w:style w:type="paragraph" w:styleId="1">
    <w:name w:val="heading 1"/>
    <w:aliases w:val="Head 1,????????? 1,Заголовок биораз,H1,h1,Глава 1"/>
    <w:basedOn w:val="a"/>
    <w:next w:val="a"/>
    <w:link w:val="10"/>
    <w:uiPriority w:val="9"/>
    <w:qFormat/>
    <w:rsid w:val="007F4981"/>
    <w:pPr>
      <w:keepNext/>
      <w:keepLines/>
      <w:tabs>
        <w:tab w:val="left" w:pos="708"/>
      </w:tab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8631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Заголовок биораз Знак,H1 Знак,h1 Знак,Глава 1 Знак"/>
    <w:basedOn w:val="a0"/>
    <w:link w:val="1"/>
    <w:uiPriority w:val="9"/>
    <w:rsid w:val="007F4981"/>
    <w:rPr>
      <w:rFonts w:ascii="Cambria" w:eastAsia="Times New Roman" w:hAnsi="Cambria" w:cs="Times New Roman"/>
      <w:b/>
      <w:bCs/>
      <w:color w:val="365F91"/>
      <w:sz w:val="28"/>
      <w:szCs w:val="28"/>
      <w:lang w:eastAsia="ru-RU"/>
    </w:rPr>
  </w:style>
  <w:style w:type="paragraph" w:customStyle="1" w:styleId="ConsPlusNormal">
    <w:name w:val="ConsPlusNormal"/>
    <w:link w:val="ConsPlusNormal0"/>
    <w:qFormat/>
    <w:rsid w:val="007F49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F4981"/>
    <w:rPr>
      <w:rFonts w:ascii="Arial" w:eastAsia="Times New Roman" w:hAnsi="Arial" w:cs="Arial"/>
      <w:sz w:val="20"/>
      <w:szCs w:val="20"/>
      <w:lang w:eastAsia="ru-RU"/>
    </w:rPr>
  </w:style>
  <w:style w:type="paragraph" w:customStyle="1" w:styleId="Default">
    <w:name w:val="Default"/>
    <w:rsid w:val="007F498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7F4981"/>
    <w:pPr>
      <w:autoSpaceDE w:val="0"/>
      <w:autoSpaceDN w:val="0"/>
      <w:adjustRightInd w:val="0"/>
      <w:spacing w:after="0" w:line="240" w:lineRule="auto"/>
    </w:pPr>
    <w:rPr>
      <w:rFonts w:ascii="Courier New" w:eastAsia="Calibri" w:hAnsi="Courier New" w:cs="Courier New"/>
      <w:sz w:val="20"/>
      <w:szCs w:val="20"/>
    </w:rPr>
  </w:style>
  <w:style w:type="paragraph" w:styleId="a3">
    <w:name w:val="Block Text"/>
    <w:basedOn w:val="a"/>
    <w:rsid w:val="007F4981"/>
    <w:pPr>
      <w:ind w:left="1440" w:right="1440"/>
      <w:jc w:val="both"/>
    </w:pPr>
    <w:rPr>
      <w:sz w:val="20"/>
      <w:szCs w:val="20"/>
      <w:lang w:eastAsia="en-US"/>
    </w:rPr>
  </w:style>
  <w:style w:type="paragraph" w:customStyle="1" w:styleId="ConsNonformat">
    <w:name w:val="ConsNonformat"/>
    <w:rsid w:val="007F498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3">
    <w:name w:val="Основной текст3"/>
    <w:basedOn w:val="a"/>
    <w:rsid w:val="007F4981"/>
    <w:pPr>
      <w:widowControl w:val="0"/>
      <w:shd w:val="clear" w:color="auto" w:fill="FFFFFF"/>
      <w:spacing w:after="300" w:line="0" w:lineRule="atLeast"/>
      <w:jc w:val="center"/>
    </w:pPr>
    <w:rPr>
      <w:color w:val="000000"/>
      <w:spacing w:val="3"/>
      <w:sz w:val="21"/>
      <w:szCs w:val="21"/>
      <w:lang w:bidi="ru-RU"/>
    </w:rPr>
  </w:style>
  <w:style w:type="character" w:customStyle="1" w:styleId="highlight">
    <w:name w:val="highlight"/>
    <w:rsid w:val="007F4981"/>
  </w:style>
  <w:style w:type="paragraph" w:customStyle="1" w:styleId="msonormalbullet2gif">
    <w:name w:val="msonormalbullet2.gif"/>
    <w:basedOn w:val="a"/>
    <w:rsid w:val="007F4981"/>
    <w:pPr>
      <w:spacing w:before="100" w:beforeAutospacing="1" w:after="100" w:afterAutospacing="1"/>
    </w:pPr>
  </w:style>
  <w:style w:type="paragraph" w:customStyle="1" w:styleId="western">
    <w:name w:val="western"/>
    <w:rsid w:val="007F4981"/>
    <w:pPr>
      <w:suppressAutoHyphens/>
      <w:spacing w:after="0" w:line="240" w:lineRule="auto"/>
    </w:pPr>
    <w:rPr>
      <w:rFonts w:ascii="Times New Roman" w:eastAsia="Calibri" w:hAnsi="Times New Roman" w:cs="Times New Roman"/>
      <w:sz w:val="24"/>
      <w:szCs w:val="24"/>
      <w:lang w:val="en-US" w:eastAsia="zh-CN"/>
    </w:rPr>
  </w:style>
  <w:style w:type="paragraph" w:styleId="a4">
    <w:name w:val="Normal (Web)"/>
    <w:basedOn w:val="a"/>
    <w:uiPriority w:val="99"/>
    <w:rsid w:val="007F4981"/>
    <w:pPr>
      <w:suppressAutoHyphens/>
      <w:spacing w:before="280" w:after="280"/>
      <w:ind w:firstLine="567"/>
      <w:jc w:val="both"/>
    </w:pPr>
    <w:rPr>
      <w:rFonts w:ascii="Tahoma" w:hAnsi="Tahoma" w:cs="Tahoma"/>
      <w:b/>
      <w:color w:val="000000"/>
      <w:sz w:val="18"/>
      <w:szCs w:val="18"/>
    </w:rPr>
  </w:style>
  <w:style w:type="paragraph" w:customStyle="1" w:styleId="21">
    <w:name w:val="Средняя сетка 21"/>
    <w:link w:val="22"/>
    <w:uiPriority w:val="1"/>
    <w:qFormat/>
    <w:rsid w:val="00E72EDD"/>
    <w:pPr>
      <w:suppressAutoHyphens/>
      <w:spacing w:after="0" w:line="240" w:lineRule="auto"/>
    </w:pPr>
    <w:rPr>
      <w:rFonts w:ascii="Calibri" w:eastAsia="Calibri" w:hAnsi="Calibri" w:cs="Times New Roman"/>
    </w:rPr>
  </w:style>
  <w:style w:type="paragraph" w:styleId="a5">
    <w:name w:val="No Spacing"/>
    <w:link w:val="a6"/>
    <w:uiPriority w:val="1"/>
    <w:qFormat/>
    <w:rsid w:val="00CC075C"/>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506B8"/>
    <w:rPr>
      <w:rFonts w:ascii="Tahoma" w:hAnsi="Tahoma" w:cs="Tahoma"/>
      <w:sz w:val="16"/>
      <w:szCs w:val="16"/>
    </w:rPr>
  </w:style>
  <w:style w:type="character" w:customStyle="1" w:styleId="a8">
    <w:name w:val="Текст выноски Знак"/>
    <w:basedOn w:val="a0"/>
    <w:link w:val="a7"/>
    <w:uiPriority w:val="99"/>
    <w:semiHidden/>
    <w:rsid w:val="00C506B8"/>
    <w:rPr>
      <w:rFonts w:ascii="Tahoma" w:eastAsia="Times New Roman" w:hAnsi="Tahoma" w:cs="Tahoma"/>
      <w:sz w:val="16"/>
      <w:szCs w:val="16"/>
      <w:lang w:eastAsia="ru-RU"/>
    </w:rPr>
  </w:style>
  <w:style w:type="paragraph" w:customStyle="1" w:styleId="formattext">
    <w:name w:val="formattext"/>
    <w:basedOn w:val="a"/>
    <w:rsid w:val="000F4CD1"/>
    <w:pPr>
      <w:spacing w:before="100" w:beforeAutospacing="1" w:after="100" w:afterAutospacing="1"/>
    </w:pPr>
  </w:style>
  <w:style w:type="character" w:customStyle="1" w:styleId="FontStyle12">
    <w:name w:val="Font Style12"/>
    <w:rsid w:val="000F4CD1"/>
    <w:rPr>
      <w:rFonts w:ascii="Times New Roman" w:hAnsi="Times New Roman" w:cs="Times New Roman" w:hint="default"/>
      <w:sz w:val="26"/>
      <w:szCs w:val="26"/>
    </w:rPr>
  </w:style>
  <w:style w:type="paragraph" w:styleId="a9">
    <w:name w:val="List Paragraph"/>
    <w:basedOn w:val="a"/>
    <w:uiPriority w:val="34"/>
    <w:qFormat/>
    <w:rsid w:val="000F4CD1"/>
    <w:pPr>
      <w:spacing w:after="200" w:line="276" w:lineRule="auto"/>
      <w:ind w:left="720"/>
      <w:contextualSpacing/>
    </w:pPr>
    <w:rPr>
      <w:rFonts w:asciiTheme="minorHAnsi" w:eastAsiaTheme="minorEastAsia" w:hAnsiTheme="minorHAnsi" w:cstheme="minorBidi"/>
      <w:sz w:val="22"/>
      <w:szCs w:val="22"/>
    </w:rPr>
  </w:style>
  <w:style w:type="paragraph" w:customStyle="1" w:styleId="Style5">
    <w:name w:val="Style5"/>
    <w:basedOn w:val="a"/>
    <w:rsid w:val="000F4CD1"/>
    <w:pPr>
      <w:widowControl w:val="0"/>
      <w:autoSpaceDE w:val="0"/>
      <w:autoSpaceDN w:val="0"/>
      <w:adjustRightInd w:val="0"/>
      <w:spacing w:line="326" w:lineRule="exact"/>
      <w:ind w:firstLine="422"/>
    </w:pPr>
  </w:style>
  <w:style w:type="character" w:styleId="aa">
    <w:name w:val="annotation reference"/>
    <w:basedOn w:val="a0"/>
    <w:uiPriority w:val="99"/>
    <w:semiHidden/>
    <w:unhideWhenUsed/>
    <w:rsid w:val="006324D3"/>
    <w:rPr>
      <w:sz w:val="16"/>
      <w:szCs w:val="16"/>
    </w:rPr>
  </w:style>
  <w:style w:type="paragraph" w:styleId="ab">
    <w:name w:val="annotation text"/>
    <w:basedOn w:val="a"/>
    <w:link w:val="ac"/>
    <w:uiPriority w:val="99"/>
    <w:semiHidden/>
    <w:unhideWhenUsed/>
    <w:rsid w:val="006324D3"/>
    <w:rPr>
      <w:sz w:val="20"/>
      <w:szCs w:val="20"/>
    </w:rPr>
  </w:style>
  <w:style w:type="character" w:customStyle="1" w:styleId="ac">
    <w:name w:val="Текст примечания Знак"/>
    <w:basedOn w:val="a0"/>
    <w:link w:val="ab"/>
    <w:uiPriority w:val="99"/>
    <w:semiHidden/>
    <w:rsid w:val="006324D3"/>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6324D3"/>
    <w:rPr>
      <w:b/>
      <w:bCs/>
    </w:rPr>
  </w:style>
  <w:style w:type="character" w:customStyle="1" w:styleId="ae">
    <w:name w:val="Тема примечания Знак"/>
    <w:basedOn w:val="ac"/>
    <w:link w:val="ad"/>
    <w:uiPriority w:val="99"/>
    <w:semiHidden/>
    <w:rsid w:val="006324D3"/>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117116"/>
    <w:rPr>
      <w:color w:val="0000FF" w:themeColor="hyperlink"/>
      <w:u w:val="single"/>
    </w:rPr>
  </w:style>
  <w:style w:type="paragraph" w:customStyle="1" w:styleId="TableParagraph">
    <w:name w:val="Table Paragraph"/>
    <w:basedOn w:val="a"/>
    <w:uiPriority w:val="1"/>
    <w:qFormat/>
    <w:rsid w:val="003F3746"/>
    <w:pPr>
      <w:widowControl w:val="0"/>
      <w:autoSpaceDE w:val="0"/>
      <w:autoSpaceDN w:val="0"/>
      <w:spacing w:line="256" w:lineRule="exact"/>
      <w:ind w:left="108"/>
    </w:pPr>
    <w:rPr>
      <w:sz w:val="22"/>
      <w:szCs w:val="22"/>
      <w:lang w:eastAsia="en-US"/>
    </w:rPr>
  </w:style>
  <w:style w:type="character" w:customStyle="1" w:styleId="20">
    <w:name w:val="Заголовок 2 Знак"/>
    <w:basedOn w:val="a0"/>
    <w:link w:val="2"/>
    <w:uiPriority w:val="9"/>
    <w:semiHidden/>
    <w:rsid w:val="008631AF"/>
    <w:rPr>
      <w:rFonts w:asciiTheme="majorHAnsi" w:eastAsiaTheme="majorEastAsia" w:hAnsiTheme="majorHAnsi" w:cstheme="majorBidi"/>
      <w:b/>
      <w:bCs/>
      <w:color w:val="4F81BD" w:themeColor="accent1"/>
      <w:sz w:val="26"/>
      <w:szCs w:val="26"/>
      <w:lang w:eastAsia="ru-RU"/>
    </w:rPr>
  </w:style>
  <w:style w:type="paragraph" w:customStyle="1" w:styleId="11">
    <w:name w:val="Обычный1"/>
    <w:rsid w:val="000A6C5F"/>
    <w:pPr>
      <w:spacing w:after="0" w:line="240" w:lineRule="auto"/>
    </w:pPr>
    <w:rPr>
      <w:rFonts w:ascii="Times New Roman" w:eastAsia="Times New Roman" w:hAnsi="Times New Roman" w:cs="Times New Roman"/>
      <w:sz w:val="24"/>
      <w:szCs w:val="24"/>
    </w:rPr>
  </w:style>
  <w:style w:type="table" w:styleId="af0">
    <w:name w:val="Table Grid"/>
    <w:basedOn w:val="a1"/>
    <w:uiPriority w:val="59"/>
    <w:rsid w:val="005C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Весь текст"/>
    <w:basedOn w:val="a"/>
    <w:qFormat/>
    <w:rsid w:val="000E4C9F"/>
    <w:pPr>
      <w:suppressAutoHyphens/>
      <w:spacing w:line="360" w:lineRule="auto"/>
      <w:ind w:firstLine="709"/>
      <w:jc w:val="both"/>
    </w:pPr>
    <w:rPr>
      <w:rFonts w:eastAsia="Calibri"/>
      <w:lang w:val="en-US" w:eastAsia="ar-SA"/>
    </w:rPr>
  </w:style>
  <w:style w:type="character" w:customStyle="1" w:styleId="lk327">
    <w:name w:val="lk3_27"/>
    <w:basedOn w:val="a0"/>
    <w:rsid w:val="00585F27"/>
  </w:style>
  <w:style w:type="character" w:customStyle="1" w:styleId="22">
    <w:name w:val="Средняя сетка 2 Знак"/>
    <w:link w:val="21"/>
    <w:uiPriority w:val="1"/>
    <w:rsid w:val="00E64AE5"/>
    <w:rPr>
      <w:rFonts w:ascii="Calibri" w:eastAsia="Calibri" w:hAnsi="Calibri" w:cs="Times New Roman"/>
    </w:rPr>
  </w:style>
  <w:style w:type="paragraph" w:styleId="af2">
    <w:name w:val="header"/>
    <w:basedOn w:val="a"/>
    <w:link w:val="af3"/>
    <w:uiPriority w:val="99"/>
    <w:unhideWhenUsed/>
    <w:rsid w:val="00ED410C"/>
    <w:pPr>
      <w:tabs>
        <w:tab w:val="center" w:pos="4677"/>
        <w:tab w:val="right" w:pos="9355"/>
      </w:tabs>
    </w:pPr>
  </w:style>
  <w:style w:type="character" w:customStyle="1" w:styleId="af3">
    <w:name w:val="Верхний колонтитул Знак"/>
    <w:basedOn w:val="a0"/>
    <w:link w:val="af2"/>
    <w:uiPriority w:val="99"/>
    <w:rsid w:val="00ED410C"/>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ED410C"/>
    <w:pPr>
      <w:tabs>
        <w:tab w:val="center" w:pos="4677"/>
        <w:tab w:val="right" w:pos="9355"/>
      </w:tabs>
    </w:pPr>
  </w:style>
  <w:style w:type="character" w:customStyle="1" w:styleId="af5">
    <w:name w:val="Нижний колонтитул Знак"/>
    <w:basedOn w:val="a0"/>
    <w:link w:val="af4"/>
    <w:uiPriority w:val="99"/>
    <w:rsid w:val="00ED410C"/>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1A7DE9"/>
    <w:rPr>
      <w:rFonts w:ascii="Times New Roman" w:eastAsia="Times New Roman" w:hAnsi="Times New Roman" w:cs="Times New Roman"/>
      <w:sz w:val="24"/>
      <w:szCs w:val="24"/>
      <w:lang w:eastAsia="ru-RU"/>
    </w:rPr>
  </w:style>
  <w:style w:type="paragraph" w:styleId="af6">
    <w:name w:val="Revision"/>
    <w:hidden/>
    <w:uiPriority w:val="99"/>
    <w:semiHidden/>
    <w:rsid w:val="00F4242B"/>
    <w:pPr>
      <w:spacing w:after="0"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681B33"/>
    <w:rPr>
      <w:b/>
      <w:bCs/>
    </w:rPr>
  </w:style>
  <w:style w:type="character" w:customStyle="1" w:styleId="ConsNormal">
    <w:name w:val="ConsNormal Знак"/>
    <w:link w:val="ConsNormal0"/>
    <w:uiPriority w:val="99"/>
    <w:locked/>
    <w:rsid w:val="00B31033"/>
    <w:rPr>
      <w:rFonts w:ascii="Consultant" w:eastAsia="Arial" w:hAnsi="Consultant" w:cs="Times New Roman"/>
      <w:sz w:val="20"/>
      <w:szCs w:val="20"/>
      <w:lang w:eastAsia="ar-SA"/>
    </w:rPr>
  </w:style>
  <w:style w:type="paragraph" w:customStyle="1" w:styleId="ConsNormal0">
    <w:name w:val="ConsNormal"/>
    <w:link w:val="ConsNormal"/>
    <w:uiPriority w:val="99"/>
    <w:rsid w:val="00B31033"/>
    <w:pPr>
      <w:widowControl w:val="0"/>
      <w:suppressAutoHyphens/>
      <w:spacing w:after="0" w:line="240" w:lineRule="auto"/>
      <w:ind w:firstLine="720"/>
    </w:pPr>
    <w:rPr>
      <w:rFonts w:ascii="Consultant" w:eastAsia="Arial" w:hAnsi="Consultant" w:cs="Times New Roman"/>
      <w:sz w:val="20"/>
      <w:szCs w:val="20"/>
      <w:lang w:eastAsia="ar-SA"/>
    </w:rPr>
  </w:style>
  <w:style w:type="paragraph" w:customStyle="1" w:styleId="ConsDTNormal">
    <w:name w:val="ConsDTNormal"/>
    <w:uiPriority w:val="99"/>
    <w:rsid w:val="00B3103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376">
      <w:bodyDiv w:val="1"/>
      <w:marLeft w:val="0"/>
      <w:marRight w:val="0"/>
      <w:marTop w:val="0"/>
      <w:marBottom w:val="0"/>
      <w:divBdr>
        <w:top w:val="none" w:sz="0" w:space="0" w:color="auto"/>
        <w:left w:val="none" w:sz="0" w:space="0" w:color="auto"/>
        <w:bottom w:val="none" w:sz="0" w:space="0" w:color="auto"/>
        <w:right w:val="none" w:sz="0" w:space="0" w:color="auto"/>
      </w:divBdr>
      <w:divsChild>
        <w:div w:id="991301139">
          <w:marLeft w:val="0"/>
          <w:marRight w:val="0"/>
          <w:marTop w:val="0"/>
          <w:marBottom w:val="0"/>
          <w:divBdr>
            <w:top w:val="none" w:sz="0" w:space="0" w:color="auto"/>
            <w:left w:val="none" w:sz="0" w:space="0" w:color="auto"/>
            <w:bottom w:val="none" w:sz="0" w:space="0" w:color="auto"/>
            <w:right w:val="none" w:sz="0" w:space="0" w:color="auto"/>
          </w:divBdr>
          <w:divsChild>
            <w:div w:id="1027953235">
              <w:marLeft w:val="0"/>
              <w:marRight w:val="0"/>
              <w:marTop w:val="0"/>
              <w:marBottom w:val="0"/>
              <w:divBdr>
                <w:top w:val="none" w:sz="0" w:space="0" w:color="auto"/>
                <w:left w:val="none" w:sz="0" w:space="0" w:color="auto"/>
                <w:bottom w:val="none" w:sz="0" w:space="0" w:color="auto"/>
                <w:right w:val="none" w:sz="0" w:space="0" w:color="auto"/>
              </w:divBdr>
            </w:div>
            <w:div w:id="1757169815">
              <w:marLeft w:val="15"/>
              <w:marRight w:val="15"/>
              <w:marTop w:val="0"/>
              <w:marBottom w:val="0"/>
              <w:divBdr>
                <w:top w:val="none" w:sz="0" w:space="0" w:color="auto"/>
                <w:left w:val="none" w:sz="0" w:space="0" w:color="auto"/>
                <w:bottom w:val="none" w:sz="0" w:space="0" w:color="auto"/>
                <w:right w:val="none" w:sz="0" w:space="0" w:color="auto"/>
              </w:divBdr>
            </w:div>
            <w:div w:id="1634866015">
              <w:marLeft w:val="0"/>
              <w:marRight w:val="0"/>
              <w:marTop w:val="45"/>
              <w:marBottom w:val="0"/>
              <w:divBdr>
                <w:top w:val="none" w:sz="0" w:space="0" w:color="auto"/>
                <w:left w:val="none" w:sz="0" w:space="0" w:color="auto"/>
                <w:bottom w:val="none" w:sz="0" w:space="0" w:color="auto"/>
                <w:right w:val="none" w:sz="0" w:space="0" w:color="auto"/>
              </w:divBdr>
            </w:div>
          </w:divsChild>
        </w:div>
        <w:div w:id="1689985658">
          <w:marLeft w:val="0"/>
          <w:marRight w:val="0"/>
          <w:marTop w:val="90"/>
          <w:marBottom w:val="0"/>
          <w:divBdr>
            <w:top w:val="none" w:sz="0" w:space="0" w:color="auto"/>
            <w:left w:val="none" w:sz="0" w:space="0" w:color="auto"/>
            <w:bottom w:val="none" w:sz="0" w:space="0" w:color="auto"/>
            <w:right w:val="none" w:sz="0" w:space="0" w:color="auto"/>
          </w:divBdr>
          <w:divsChild>
            <w:div w:id="2058814606">
              <w:marLeft w:val="0"/>
              <w:marRight w:val="0"/>
              <w:marTop w:val="0"/>
              <w:marBottom w:val="0"/>
              <w:divBdr>
                <w:top w:val="none" w:sz="0" w:space="0" w:color="auto"/>
                <w:left w:val="none" w:sz="0" w:space="0" w:color="auto"/>
                <w:bottom w:val="none" w:sz="0" w:space="0" w:color="auto"/>
                <w:right w:val="none" w:sz="0" w:space="0" w:color="auto"/>
              </w:divBdr>
            </w:div>
            <w:div w:id="1395542406">
              <w:marLeft w:val="15"/>
              <w:marRight w:val="15"/>
              <w:marTop w:val="0"/>
              <w:marBottom w:val="0"/>
              <w:divBdr>
                <w:top w:val="none" w:sz="0" w:space="0" w:color="auto"/>
                <w:left w:val="none" w:sz="0" w:space="0" w:color="auto"/>
                <w:bottom w:val="none" w:sz="0" w:space="0" w:color="auto"/>
                <w:right w:val="none" w:sz="0" w:space="0" w:color="auto"/>
              </w:divBdr>
            </w:div>
            <w:div w:id="1080755136">
              <w:marLeft w:val="0"/>
              <w:marRight w:val="0"/>
              <w:marTop w:val="45"/>
              <w:marBottom w:val="0"/>
              <w:divBdr>
                <w:top w:val="none" w:sz="0" w:space="0" w:color="auto"/>
                <w:left w:val="none" w:sz="0" w:space="0" w:color="auto"/>
                <w:bottom w:val="none" w:sz="0" w:space="0" w:color="auto"/>
                <w:right w:val="none" w:sz="0" w:space="0" w:color="auto"/>
              </w:divBdr>
            </w:div>
          </w:divsChild>
        </w:div>
        <w:div w:id="1680083184">
          <w:marLeft w:val="0"/>
          <w:marRight w:val="0"/>
          <w:marTop w:val="90"/>
          <w:marBottom w:val="0"/>
          <w:divBdr>
            <w:top w:val="none" w:sz="0" w:space="0" w:color="auto"/>
            <w:left w:val="none" w:sz="0" w:space="0" w:color="auto"/>
            <w:bottom w:val="none" w:sz="0" w:space="0" w:color="auto"/>
            <w:right w:val="none" w:sz="0" w:space="0" w:color="auto"/>
          </w:divBdr>
          <w:divsChild>
            <w:div w:id="1110204433">
              <w:marLeft w:val="0"/>
              <w:marRight w:val="0"/>
              <w:marTop w:val="0"/>
              <w:marBottom w:val="0"/>
              <w:divBdr>
                <w:top w:val="none" w:sz="0" w:space="0" w:color="auto"/>
                <w:left w:val="none" w:sz="0" w:space="0" w:color="auto"/>
                <w:bottom w:val="none" w:sz="0" w:space="0" w:color="auto"/>
                <w:right w:val="none" w:sz="0" w:space="0" w:color="auto"/>
              </w:divBdr>
            </w:div>
            <w:div w:id="165442421">
              <w:marLeft w:val="15"/>
              <w:marRight w:val="15"/>
              <w:marTop w:val="0"/>
              <w:marBottom w:val="0"/>
              <w:divBdr>
                <w:top w:val="none" w:sz="0" w:space="0" w:color="auto"/>
                <w:left w:val="none" w:sz="0" w:space="0" w:color="auto"/>
                <w:bottom w:val="none" w:sz="0" w:space="0" w:color="auto"/>
                <w:right w:val="none" w:sz="0" w:space="0" w:color="auto"/>
              </w:divBdr>
            </w:div>
            <w:div w:id="158543567">
              <w:marLeft w:val="0"/>
              <w:marRight w:val="0"/>
              <w:marTop w:val="45"/>
              <w:marBottom w:val="0"/>
              <w:divBdr>
                <w:top w:val="none" w:sz="0" w:space="0" w:color="auto"/>
                <w:left w:val="none" w:sz="0" w:space="0" w:color="auto"/>
                <w:bottom w:val="none" w:sz="0" w:space="0" w:color="auto"/>
                <w:right w:val="none" w:sz="0" w:space="0" w:color="auto"/>
              </w:divBdr>
            </w:div>
          </w:divsChild>
        </w:div>
        <w:div w:id="1297444284">
          <w:marLeft w:val="0"/>
          <w:marRight w:val="0"/>
          <w:marTop w:val="90"/>
          <w:marBottom w:val="0"/>
          <w:divBdr>
            <w:top w:val="none" w:sz="0" w:space="0" w:color="auto"/>
            <w:left w:val="none" w:sz="0" w:space="0" w:color="auto"/>
            <w:bottom w:val="none" w:sz="0" w:space="0" w:color="auto"/>
            <w:right w:val="none" w:sz="0" w:space="0" w:color="auto"/>
          </w:divBdr>
          <w:divsChild>
            <w:div w:id="1550529863">
              <w:marLeft w:val="0"/>
              <w:marRight w:val="0"/>
              <w:marTop w:val="0"/>
              <w:marBottom w:val="0"/>
              <w:divBdr>
                <w:top w:val="none" w:sz="0" w:space="0" w:color="auto"/>
                <w:left w:val="none" w:sz="0" w:space="0" w:color="auto"/>
                <w:bottom w:val="none" w:sz="0" w:space="0" w:color="auto"/>
                <w:right w:val="none" w:sz="0" w:space="0" w:color="auto"/>
              </w:divBdr>
            </w:div>
            <w:div w:id="1858733047">
              <w:marLeft w:val="15"/>
              <w:marRight w:val="15"/>
              <w:marTop w:val="0"/>
              <w:marBottom w:val="0"/>
              <w:divBdr>
                <w:top w:val="none" w:sz="0" w:space="0" w:color="auto"/>
                <w:left w:val="none" w:sz="0" w:space="0" w:color="auto"/>
                <w:bottom w:val="none" w:sz="0" w:space="0" w:color="auto"/>
                <w:right w:val="none" w:sz="0" w:space="0" w:color="auto"/>
              </w:divBdr>
            </w:div>
            <w:div w:id="5064822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4743190">
      <w:bodyDiv w:val="1"/>
      <w:marLeft w:val="0"/>
      <w:marRight w:val="0"/>
      <w:marTop w:val="0"/>
      <w:marBottom w:val="0"/>
      <w:divBdr>
        <w:top w:val="none" w:sz="0" w:space="0" w:color="auto"/>
        <w:left w:val="none" w:sz="0" w:space="0" w:color="auto"/>
        <w:bottom w:val="none" w:sz="0" w:space="0" w:color="auto"/>
        <w:right w:val="none" w:sz="0" w:space="0" w:color="auto"/>
      </w:divBdr>
    </w:div>
    <w:div w:id="122886394">
      <w:bodyDiv w:val="1"/>
      <w:marLeft w:val="0"/>
      <w:marRight w:val="0"/>
      <w:marTop w:val="0"/>
      <w:marBottom w:val="0"/>
      <w:divBdr>
        <w:top w:val="none" w:sz="0" w:space="0" w:color="auto"/>
        <w:left w:val="none" w:sz="0" w:space="0" w:color="auto"/>
        <w:bottom w:val="none" w:sz="0" w:space="0" w:color="auto"/>
        <w:right w:val="none" w:sz="0" w:space="0" w:color="auto"/>
      </w:divBdr>
      <w:divsChild>
        <w:div w:id="1563059333">
          <w:marLeft w:val="0"/>
          <w:marRight w:val="0"/>
          <w:marTop w:val="0"/>
          <w:marBottom w:val="0"/>
          <w:divBdr>
            <w:top w:val="none" w:sz="0" w:space="0" w:color="auto"/>
            <w:left w:val="none" w:sz="0" w:space="0" w:color="auto"/>
            <w:bottom w:val="single" w:sz="6" w:space="0" w:color="DADFE4"/>
            <w:right w:val="none" w:sz="0" w:space="0" w:color="auto"/>
          </w:divBdr>
          <w:divsChild>
            <w:div w:id="2104109148">
              <w:marLeft w:val="0"/>
              <w:marRight w:val="0"/>
              <w:marTop w:val="0"/>
              <w:marBottom w:val="0"/>
              <w:divBdr>
                <w:top w:val="none" w:sz="0" w:space="0" w:color="auto"/>
                <w:left w:val="none" w:sz="0" w:space="0" w:color="auto"/>
                <w:bottom w:val="none" w:sz="0" w:space="0" w:color="auto"/>
                <w:right w:val="none" w:sz="0" w:space="0" w:color="auto"/>
              </w:divBdr>
              <w:divsChild>
                <w:div w:id="1191844435">
                  <w:marLeft w:val="0"/>
                  <w:marRight w:val="0"/>
                  <w:marTop w:val="0"/>
                  <w:marBottom w:val="0"/>
                  <w:divBdr>
                    <w:top w:val="none" w:sz="0" w:space="0" w:color="auto"/>
                    <w:left w:val="none" w:sz="0" w:space="0" w:color="auto"/>
                    <w:bottom w:val="none" w:sz="0" w:space="0" w:color="auto"/>
                    <w:right w:val="none" w:sz="0" w:space="0" w:color="auto"/>
                  </w:divBdr>
                </w:div>
              </w:divsChild>
            </w:div>
            <w:div w:id="1947689346">
              <w:marLeft w:val="0"/>
              <w:marRight w:val="0"/>
              <w:marTop w:val="0"/>
              <w:marBottom w:val="0"/>
              <w:divBdr>
                <w:top w:val="none" w:sz="0" w:space="0" w:color="auto"/>
                <w:left w:val="none" w:sz="0" w:space="0" w:color="auto"/>
                <w:bottom w:val="none" w:sz="0" w:space="0" w:color="auto"/>
                <w:right w:val="none" w:sz="0" w:space="0" w:color="auto"/>
              </w:divBdr>
            </w:div>
          </w:divsChild>
        </w:div>
        <w:div w:id="1054625753">
          <w:marLeft w:val="0"/>
          <w:marRight w:val="0"/>
          <w:marTop w:val="0"/>
          <w:marBottom w:val="0"/>
          <w:divBdr>
            <w:top w:val="none" w:sz="0" w:space="0" w:color="auto"/>
            <w:left w:val="none" w:sz="0" w:space="0" w:color="auto"/>
            <w:bottom w:val="single" w:sz="6" w:space="0" w:color="DADFE4"/>
            <w:right w:val="none" w:sz="0" w:space="0" w:color="auto"/>
          </w:divBdr>
          <w:divsChild>
            <w:div w:id="2066636921">
              <w:marLeft w:val="0"/>
              <w:marRight w:val="0"/>
              <w:marTop w:val="0"/>
              <w:marBottom w:val="0"/>
              <w:divBdr>
                <w:top w:val="none" w:sz="0" w:space="0" w:color="auto"/>
                <w:left w:val="none" w:sz="0" w:space="0" w:color="auto"/>
                <w:bottom w:val="none" w:sz="0" w:space="0" w:color="auto"/>
                <w:right w:val="none" w:sz="0" w:space="0" w:color="auto"/>
              </w:divBdr>
              <w:divsChild>
                <w:div w:id="2032758191">
                  <w:marLeft w:val="0"/>
                  <w:marRight w:val="0"/>
                  <w:marTop w:val="0"/>
                  <w:marBottom w:val="0"/>
                  <w:divBdr>
                    <w:top w:val="none" w:sz="0" w:space="0" w:color="auto"/>
                    <w:left w:val="none" w:sz="0" w:space="0" w:color="auto"/>
                    <w:bottom w:val="none" w:sz="0" w:space="0" w:color="auto"/>
                    <w:right w:val="none" w:sz="0" w:space="0" w:color="auto"/>
                  </w:divBdr>
                </w:div>
              </w:divsChild>
            </w:div>
            <w:div w:id="919673776">
              <w:marLeft w:val="0"/>
              <w:marRight w:val="0"/>
              <w:marTop w:val="0"/>
              <w:marBottom w:val="0"/>
              <w:divBdr>
                <w:top w:val="none" w:sz="0" w:space="0" w:color="auto"/>
                <w:left w:val="none" w:sz="0" w:space="0" w:color="auto"/>
                <w:bottom w:val="none" w:sz="0" w:space="0" w:color="auto"/>
                <w:right w:val="none" w:sz="0" w:space="0" w:color="auto"/>
              </w:divBdr>
            </w:div>
          </w:divsChild>
        </w:div>
        <w:div w:id="793401674">
          <w:marLeft w:val="0"/>
          <w:marRight w:val="0"/>
          <w:marTop w:val="0"/>
          <w:marBottom w:val="0"/>
          <w:divBdr>
            <w:top w:val="none" w:sz="0" w:space="0" w:color="auto"/>
            <w:left w:val="none" w:sz="0" w:space="0" w:color="auto"/>
            <w:bottom w:val="single" w:sz="6" w:space="0" w:color="DADFE4"/>
            <w:right w:val="none" w:sz="0" w:space="0" w:color="auto"/>
          </w:divBdr>
          <w:divsChild>
            <w:div w:id="1276014898">
              <w:marLeft w:val="0"/>
              <w:marRight w:val="0"/>
              <w:marTop w:val="0"/>
              <w:marBottom w:val="0"/>
              <w:divBdr>
                <w:top w:val="none" w:sz="0" w:space="0" w:color="auto"/>
                <w:left w:val="none" w:sz="0" w:space="0" w:color="auto"/>
                <w:bottom w:val="none" w:sz="0" w:space="0" w:color="auto"/>
                <w:right w:val="none" w:sz="0" w:space="0" w:color="auto"/>
              </w:divBdr>
              <w:divsChild>
                <w:div w:id="1232619253">
                  <w:marLeft w:val="0"/>
                  <w:marRight w:val="0"/>
                  <w:marTop w:val="0"/>
                  <w:marBottom w:val="0"/>
                  <w:divBdr>
                    <w:top w:val="none" w:sz="0" w:space="0" w:color="auto"/>
                    <w:left w:val="none" w:sz="0" w:space="0" w:color="auto"/>
                    <w:bottom w:val="none" w:sz="0" w:space="0" w:color="auto"/>
                    <w:right w:val="none" w:sz="0" w:space="0" w:color="auto"/>
                  </w:divBdr>
                </w:div>
              </w:divsChild>
            </w:div>
            <w:div w:id="1038775459">
              <w:marLeft w:val="0"/>
              <w:marRight w:val="0"/>
              <w:marTop w:val="0"/>
              <w:marBottom w:val="0"/>
              <w:divBdr>
                <w:top w:val="none" w:sz="0" w:space="0" w:color="auto"/>
                <w:left w:val="none" w:sz="0" w:space="0" w:color="auto"/>
                <w:bottom w:val="none" w:sz="0" w:space="0" w:color="auto"/>
                <w:right w:val="none" w:sz="0" w:space="0" w:color="auto"/>
              </w:divBdr>
            </w:div>
          </w:divsChild>
        </w:div>
        <w:div w:id="2003894975">
          <w:marLeft w:val="0"/>
          <w:marRight w:val="0"/>
          <w:marTop w:val="0"/>
          <w:marBottom w:val="0"/>
          <w:divBdr>
            <w:top w:val="none" w:sz="0" w:space="0" w:color="auto"/>
            <w:left w:val="none" w:sz="0" w:space="0" w:color="auto"/>
            <w:bottom w:val="single" w:sz="6" w:space="0" w:color="DADFE4"/>
            <w:right w:val="none" w:sz="0" w:space="0" w:color="auto"/>
          </w:divBdr>
          <w:divsChild>
            <w:div w:id="1765225339">
              <w:marLeft w:val="0"/>
              <w:marRight w:val="0"/>
              <w:marTop w:val="0"/>
              <w:marBottom w:val="0"/>
              <w:divBdr>
                <w:top w:val="none" w:sz="0" w:space="0" w:color="auto"/>
                <w:left w:val="none" w:sz="0" w:space="0" w:color="auto"/>
                <w:bottom w:val="none" w:sz="0" w:space="0" w:color="auto"/>
                <w:right w:val="none" w:sz="0" w:space="0" w:color="auto"/>
              </w:divBdr>
              <w:divsChild>
                <w:div w:id="375198387">
                  <w:marLeft w:val="0"/>
                  <w:marRight w:val="0"/>
                  <w:marTop w:val="0"/>
                  <w:marBottom w:val="0"/>
                  <w:divBdr>
                    <w:top w:val="none" w:sz="0" w:space="0" w:color="auto"/>
                    <w:left w:val="none" w:sz="0" w:space="0" w:color="auto"/>
                    <w:bottom w:val="none" w:sz="0" w:space="0" w:color="auto"/>
                    <w:right w:val="none" w:sz="0" w:space="0" w:color="auto"/>
                  </w:divBdr>
                </w:div>
              </w:divsChild>
            </w:div>
            <w:div w:id="2103378277">
              <w:marLeft w:val="0"/>
              <w:marRight w:val="0"/>
              <w:marTop w:val="0"/>
              <w:marBottom w:val="0"/>
              <w:divBdr>
                <w:top w:val="none" w:sz="0" w:space="0" w:color="auto"/>
                <w:left w:val="none" w:sz="0" w:space="0" w:color="auto"/>
                <w:bottom w:val="none" w:sz="0" w:space="0" w:color="auto"/>
                <w:right w:val="none" w:sz="0" w:space="0" w:color="auto"/>
              </w:divBdr>
            </w:div>
          </w:divsChild>
        </w:div>
        <w:div w:id="605308725">
          <w:marLeft w:val="0"/>
          <w:marRight w:val="0"/>
          <w:marTop w:val="0"/>
          <w:marBottom w:val="0"/>
          <w:divBdr>
            <w:top w:val="none" w:sz="0" w:space="0" w:color="auto"/>
            <w:left w:val="none" w:sz="0" w:space="0" w:color="auto"/>
            <w:bottom w:val="single" w:sz="6" w:space="0" w:color="DADFE4"/>
            <w:right w:val="none" w:sz="0" w:space="0" w:color="auto"/>
          </w:divBdr>
          <w:divsChild>
            <w:div w:id="367335716">
              <w:marLeft w:val="0"/>
              <w:marRight w:val="0"/>
              <w:marTop w:val="0"/>
              <w:marBottom w:val="0"/>
              <w:divBdr>
                <w:top w:val="none" w:sz="0" w:space="0" w:color="auto"/>
                <w:left w:val="none" w:sz="0" w:space="0" w:color="auto"/>
                <w:bottom w:val="none" w:sz="0" w:space="0" w:color="auto"/>
                <w:right w:val="none" w:sz="0" w:space="0" w:color="auto"/>
              </w:divBdr>
              <w:divsChild>
                <w:div w:id="1894928997">
                  <w:marLeft w:val="0"/>
                  <w:marRight w:val="0"/>
                  <w:marTop w:val="0"/>
                  <w:marBottom w:val="0"/>
                  <w:divBdr>
                    <w:top w:val="none" w:sz="0" w:space="0" w:color="auto"/>
                    <w:left w:val="none" w:sz="0" w:space="0" w:color="auto"/>
                    <w:bottom w:val="none" w:sz="0" w:space="0" w:color="auto"/>
                    <w:right w:val="none" w:sz="0" w:space="0" w:color="auto"/>
                  </w:divBdr>
                </w:div>
              </w:divsChild>
            </w:div>
            <w:div w:id="223562791">
              <w:marLeft w:val="0"/>
              <w:marRight w:val="0"/>
              <w:marTop w:val="0"/>
              <w:marBottom w:val="0"/>
              <w:divBdr>
                <w:top w:val="none" w:sz="0" w:space="0" w:color="auto"/>
                <w:left w:val="none" w:sz="0" w:space="0" w:color="auto"/>
                <w:bottom w:val="none" w:sz="0" w:space="0" w:color="auto"/>
                <w:right w:val="none" w:sz="0" w:space="0" w:color="auto"/>
              </w:divBdr>
            </w:div>
          </w:divsChild>
        </w:div>
        <w:div w:id="1162310501">
          <w:marLeft w:val="0"/>
          <w:marRight w:val="0"/>
          <w:marTop w:val="0"/>
          <w:marBottom w:val="0"/>
          <w:divBdr>
            <w:top w:val="none" w:sz="0" w:space="0" w:color="auto"/>
            <w:left w:val="none" w:sz="0" w:space="0" w:color="auto"/>
            <w:bottom w:val="single" w:sz="6" w:space="0" w:color="DADFE4"/>
            <w:right w:val="none" w:sz="0" w:space="0" w:color="auto"/>
          </w:divBdr>
          <w:divsChild>
            <w:div w:id="423455079">
              <w:marLeft w:val="0"/>
              <w:marRight w:val="0"/>
              <w:marTop w:val="0"/>
              <w:marBottom w:val="0"/>
              <w:divBdr>
                <w:top w:val="none" w:sz="0" w:space="0" w:color="auto"/>
                <w:left w:val="none" w:sz="0" w:space="0" w:color="auto"/>
                <w:bottom w:val="none" w:sz="0" w:space="0" w:color="auto"/>
                <w:right w:val="none" w:sz="0" w:space="0" w:color="auto"/>
              </w:divBdr>
              <w:divsChild>
                <w:div w:id="1579247694">
                  <w:marLeft w:val="0"/>
                  <w:marRight w:val="0"/>
                  <w:marTop w:val="0"/>
                  <w:marBottom w:val="0"/>
                  <w:divBdr>
                    <w:top w:val="none" w:sz="0" w:space="0" w:color="auto"/>
                    <w:left w:val="none" w:sz="0" w:space="0" w:color="auto"/>
                    <w:bottom w:val="none" w:sz="0" w:space="0" w:color="auto"/>
                    <w:right w:val="none" w:sz="0" w:space="0" w:color="auto"/>
                  </w:divBdr>
                </w:div>
              </w:divsChild>
            </w:div>
            <w:div w:id="872613290">
              <w:marLeft w:val="0"/>
              <w:marRight w:val="0"/>
              <w:marTop w:val="0"/>
              <w:marBottom w:val="0"/>
              <w:divBdr>
                <w:top w:val="none" w:sz="0" w:space="0" w:color="auto"/>
                <w:left w:val="none" w:sz="0" w:space="0" w:color="auto"/>
                <w:bottom w:val="none" w:sz="0" w:space="0" w:color="auto"/>
                <w:right w:val="none" w:sz="0" w:space="0" w:color="auto"/>
              </w:divBdr>
            </w:div>
          </w:divsChild>
        </w:div>
        <w:div w:id="871459202">
          <w:marLeft w:val="0"/>
          <w:marRight w:val="0"/>
          <w:marTop w:val="0"/>
          <w:marBottom w:val="0"/>
          <w:divBdr>
            <w:top w:val="none" w:sz="0" w:space="0" w:color="auto"/>
            <w:left w:val="none" w:sz="0" w:space="0" w:color="auto"/>
            <w:bottom w:val="single" w:sz="6" w:space="0" w:color="DADFE4"/>
            <w:right w:val="none" w:sz="0" w:space="0" w:color="auto"/>
          </w:divBdr>
          <w:divsChild>
            <w:div w:id="353969797">
              <w:marLeft w:val="0"/>
              <w:marRight w:val="0"/>
              <w:marTop w:val="0"/>
              <w:marBottom w:val="0"/>
              <w:divBdr>
                <w:top w:val="none" w:sz="0" w:space="0" w:color="auto"/>
                <w:left w:val="none" w:sz="0" w:space="0" w:color="auto"/>
                <w:bottom w:val="none" w:sz="0" w:space="0" w:color="auto"/>
                <w:right w:val="none" w:sz="0" w:space="0" w:color="auto"/>
              </w:divBdr>
              <w:divsChild>
                <w:div w:id="467238604">
                  <w:marLeft w:val="0"/>
                  <w:marRight w:val="0"/>
                  <w:marTop w:val="0"/>
                  <w:marBottom w:val="0"/>
                  <w:divBdr>
                    <w:top w:val="none" w:sz="0" w:space="0" w:color="auto"/>
                    <w:left w:val="none" w:sz="0" w:space="0" w:color="auto"/>
                    <w:bottom w:val="none" w:sz="0" w:space="0" w:color="auto"/>
                    <w:right w:val="none" w:sz="0" w:space="0" w:color="auto"/>
                  </w:divBdr>
                </w:div>
              </w:divsChild>
            </w:div>
            <w:div w:id="1200973809">
              <w:marLeft w:val="0"/>
              <w:marRight w:val="0"/>
              <w:marTop w:val="0"/>
              <w:marBottom w:val="0"/>
              <w:divBdr>
                <w:top w:val="none" w:sz="0" w:space="0" w:color="auto"/>
                <w:left w:val="none" w:sz="0" w:space="0" w:color="auto"/>
                <w:bottom w:val="none" w:sz="0" w:space="0" w:color="auto"/>
                <w:right w:val="none" w:sz="0" w:space="0" w:color="auto"/>
              </w:divBdr>
            </w:div>
          </w:divsChild>
        </w:div>
        <w:div w:id="1009675352">
          <w:marLeft w:val="0"/>
          <w:marRight w:val="0"/>
          <w:marTop w:val="0"/>
          <w:marBottom w:val="0"/>
          <w:divBdr>
            <w:top w:val="none" w:sz="0" w:space="0" w:color="auto"/>
            <w:left w:val="none" w:sz="0" w:space="0" w:color="auto"/>
            <w:bottom w:val="none" w:sz="0" w:space="0" w:color="auto"/>
            <w:right w:val="none" w:sz="0" w:space="0" w:color="auto"/>
          </w:divBdr>
          <w:divsChild>
            <w:div w:id="766775248">
              <w:marLeft w:val="0"/>
              <w:marRight w:val="0"/>
              <w:marTop w:val="0"/>
              <w:marBottom w:val="0"/>
              <w:divBdr>
                <w:top w:val="none" w:sz="0" w:space="0" w:color="auto"/>
                <w:left w:val="none" w:sz="0" w:space="0" w:color="auto"/>
                <w:bottom w:val="none" w:sz="0" w:space="0" w:color="auto"/>
                <w:right w:val="none" w:sz="0" w:space="0" w:color="auto"/>
              </w:divBdr>
              <w:divsChild>
                <w:div w:id="1486161538">
                  <w:marLeft w:val="0"/>
                  <w:marRight w:val="0"/>
                  <w:marTop w:val="0"/>
                  <w:marBottom w:val="0"/>
                  <w:divBdr>
                    <w:top w:val="none" w:sz="0" w:space="0" w:color="auto"/>
                    <w:left w:val="none" w:sz="0" w:space="0" w:color="auto"/>
                    <w:bottom w:val="none" w:sz="0" w:space="0" w:color="auto"/>
                    <w:right w:val="none" w:sz="0" w:space="0" w:color="auto"/>
                  </w:divBdr>
                </w:div>
              </w:divsChild>
            </w:div>
            <w:div w:id="9462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3294">
      <w:bodyDiv w:val="1"/>
      <w:marLeft w:val="0"/>
      <w:marRight w:val="0"/>
      <w:marTop w:val="0"/>
      <w:marBottom w:val="0"/>
      <w:divBdr>
        <w:top w:val="none" w:sz="0" w:space="0" w:color="auto"/>
        <w:left w:val="none" w:sz="0" w:space="0" w:color="auto"/>
        <w:bottom w:val="none" w:sz="0" w:space="0" w:color="auto"/>
        <w:right w:val="none" w:sz="0" w:space="0" w:color="auto"/>
      </w:divBdr>
    </w:div>
    <w:div w:id="188104092">
      <w:bodyDiv w:val="1"/>
      <w:marLeft w:val="0"/>
      <w:marRight w:val="0"/>
      <w:marTop w:val="0"/>
      <w:marBottom w:val="0"/>
      <w:divBdr>
        <w:top w:val="none" w:sz="0" w:space="0" w:color="auto"/>
        <w:left w:val="none" w:sz="0" w:space="0" w:color="auto"/>
        <w:bottom w:val="none" w:sz="0" w:space="0" w:color="auto"/>
        <w:right w:val="none" w:sz="0" w:space="0" w:color="auto"/>
      </w:divBdr>
    </w:div>
    <w:div w:id="313067291">
      <w:bodyDiv w:val="1"/>
      <w:marLeft w:val="0"/>
      <w:marRight w:val="0"/>
      <w:marTop w:val="0"/>
      <w:marBottom w:val="0"/>
      <w:divBdr>
        <w:top w:val="none" w:sz="0" w:space="0" w:color="auto"/>
        <w:left w:val="none" w:sz="0" w:space="0" w:color="auto"/>
        <w:bottom w:val="none" w:sz="0" w:space="0" w:color="auto"/>
        <w:right w:val="none" w:sz="0" w:space="0" w:color="auto"/>
      </w:divBdr>
      <w:divsChild>
        <w:div w:id="1580168839">
          <w:marLeft w:val="0"/>
          <w:marRight w:val="0"/>
          <w:marTop w:val="0"/>
          <w:marBottom w:val="0"/>
          <w:divBdr>
            <w:top w:val="none" w:sz="0" w:space="0" w:color="auto"/>
            <w:left w:val="none" w:sz="0" w:space="0" w:color="auto"/>
            <w:bottom w:val="none" w:sz="0" w:space="0" w:color="auto"/>
            <w:right w:val="none" w:sz="0" w:space="0" w:color="auto"/>
          </w:divBdr>
        </w:div>
        <w:div w:id="844201006">
          <w:marLeft w:val="0"/>
          <w:marRight w:val="0"/>
          <w:marTop w:val="0"/>
          <w:marBottom w:val="0"/>
          <w:divBdr>
            <w:top w:val="none" w:sz="0" w:space="0" w:color="auto"/>
            <w:left w:val="none" w:sz="0" w:space="0" w:color="auto"/>
            <w:bottom w:val="none" w:sz="0" w:space="0" w:color="auto"/>
            <w:right w:val="none" w:sz="0" w:space="0" w:color="auto"/>
          </w:divBdr>
        </w:div>
      </w:divsChild>
    </w:div>
    <w:div w:id="367949498">
      <w:bodyDiv w:val="1"/>
      <w:marLeft w:val="0"/>
      <w:marRight w:val="0"/>
      <w:marTop w:val="0"/>
      <w:marBottom w:val="0"/>
      <w:divBdr>
        <w:top w:val="none" w:sz="0" w:space="0" w:color="auto"/>
        <w:left w:val="none" w:sz="0" w:space="0" w:color="auto"/>
        <w:bottom w:val="none" w:sz="0" w:space="0" w:color="auto"/>
        <w:right w:val="none" w:sz="0" w:space="0" w:color="auto"/>
      </w:divBdr>
    </w:div>
    <w:div w:id="397168486">
      <w:bodyDiv w:val="1"/>
      <w:marLeft w:val="0"/>
      <w:marRight w:val="0"/>
      <w:marTop w:val="0"/>
      <w:marBottom w:val="0"/>
      <w:divBdr>
        <w:top w:val="none" w:sz="0" w:space="0" w:color="auto"/>
        <w:left w:val="none" w:sz="0" w:space="0" w:color="auto"/>
        <w:bottom w:val="none" w:sz="0" w:space="0" w:color="auto"/>
        <w:right w:val="none" w:sz="0" w:space="0" w:color="auto"/>
      </w:divBdr>
      <w:divsChild>
        <w:div w:id="9646779">
          <w:marLeft w:val="0"/>
          <w:marRight w:val="0"/>
          <w:marTop w:val="0"/>
          <w:marBottom w:val="0"/>
          <w:divBdr>
            <w:top w:val="none" w:sz="0" w:space="0" w:color="auto"/>
            <w:left w:val="none" w:sz="0" w:space="0" w:color="auto"/>
            <w:bottom w:val="none" w:sz="0" w:space="0" w:color="auto"/>
            <w:right w:val="none" w:sz="0" w:space="0" w:color="auto"/>
          </w:divBdr>
        </w:div>
        <w:div w:id="1281689561">
          <w:marLeft w:val="0"/>
          <w:marRight w:val="0"/>
          <w:marTop w:val="0"/>
          <w:marBottom w:val="0"/>
          <w:divBdr>
            <w:top w:val="none" w:sz="0" w:space="0" w:color="auto"/>
            <w:left w:val="none" w:sz="0" w:space="0" w:color="auto"/>
            <w:bottom w:val="none" w:sz="0" w:space="0" w:color="auto"/>
            <w:right w:val="none" w:sz="0" w:space="0" w:color="auto"/>
          </w:divBdr>
        </w:div>
      </w:divsChild>
    </w:div>
    <w:div w:id="480736973">
      <w:bodyDiv w:val="1"/>
      <w:marLeft w:val="0"/>
      <w:marRight w:val="0"/>
      <w:marTop w:val="0"/>
      <w:marBottom w:val="0"/>
      <w:divBdr>
        <w:top w:val="none" w:sz="0" w:space="0" w:color="auto"/>
        <w:left w:val="none" w:sz="0" w:space="0" w:color="auto"/>
        <w:bottom w:val="none" w:sz="0" w:space="0" w:color="auto"/>
        <w:right w:val="none" w:sz="0" w:space="0" w:color="auto"/>
      </w:divBdr>
      <w:divsChild>
        <w:div w:id="1788424848">
          <w:marLeft w:val="0"/>
          <w:marRight w:val="0"/>
          <w:marTop w:val="0"/>
          <w:marBottom w:val="0"/>
          <w:divBdr>
            <w:top w:val="none" w:sz="0" w:space="0" w:color="auto"/>
            <w:left w:val="none" w:sz="0" w:space="0" w:color="auto"/>
            <w:bottom w:val="none" w:sz="0" w:space="0" w:color="auto"/>
            <w:right w:val="none" w:sz="0" w:space="0" w:color="auto"/>
          </w:divBdr>
        </w:div>
        <w:div w:id="1525748378">
          <w:marLeft w:val="0"/>
          <w:marRight w:val="0"/>
          <w:marTop w:val="0"/>
          <w:marBottom w:val="0"/>
          <w:divBdr>
            <w:top w:val="none" w:sz="0" w:space="0" w:color="auto"/>
            <w:left w:val="none" w:sz="0" w:space="0" w:color="auto"/>
            <w:bottom w:val="none" w:sz="0" w:space="0" w:color="auto"/>
            <w:right w:val="none" w:sz="0" w:space="0" w:color="auto"/>
          </w:divBdr>
        </w:div>
      </w:divsChild>
    </w:div>
    <w:div w:id="610481343">
      <w:bodyDiv w:val="1"/>
      <w:marLeft w:val="0"/>
      <w:marRight w:val="0"/>
      <w:marTop w:val="0"/>
      <w:marBottom w:val="0"/>
      <w:divBdr>
        <w:top w:val="none" w:sz="0" w:space="0" w:color="auto"/>
        <w:left w:val="none" w:sz="0" w:space="0" w:color="auto"/>
        <w:bottom w:val="none" w:sz="0" w:space="0" w:color="auto"/>
        <w:right w:val="none" w:sz="0" w:space="0" w:color="auto"/>
      </w:divBdr>
      <w:divsChild>
        <w:div w:id="708645926">
          <w:marLeft w:val="0"/>
          <w:marRight w:val="0"/>
          <w:marTop w:val="0"/>
          <w:marBottom w:val="0"/>
          <w:divBdr>
            <w:top w:val="none" w:sz="0" w:space="0" w:color="auto"/>
            <w:left w:val="none" w:sz="0" w:space="0" w:color="auto"/>
            <w:bottom w:val="none" w:sz="0" w:space="0" w:color="auto"/>
            <w:right w:val="none" w:sz="0" w:space="0" w:color="auto"/>
          </w:divBdr>
          <w:divsChild>
            <w:div w:id="1658806384">
              <w:marLeft w:val="0"/>
              <w:marRight w:val="0"/>
              <w:marTop w:val="0"/>
              <w:marBottom w:val="0"/>
              <w:divBdr>
                <w:top w:val="none" w:sz="0" w:space="0" w:color="auto"/>
                <w:left w:val="none" w:sz="0" w:space="0" w:color="auto"/>
                <w:bottom w:val="none" w:sz="0" w:space="0" w:color="auto"/>
                <w:right w:val="none" w:sz="0" w:space="0" w:color="auto"/>
              </w:divBdr>
            </w:div>
            <w:div w:id="1053696931">
              <w:marLeft w:val="15"/>
              <w:marRight w:val="15"/>
              <w:marTop w:val="0"/>
              <w:marBottom w:val="0"/>
              <w:divBdr>
                <w:top w:val="none" w:sz="0" w:space="0" w:color="auto"/>
                <w:left w:val="none" w:sz="0" w:space="0" w:color="auto"/>
                <w:bottom w:val="none" w:sz="0" w:space="0" w:color="auto"/>
                <w:right w:val="none" w:sz="0" w:space="0" w:color="auto"/>
              </w:divBdr>
            </w:div>
            <w:div w:id="1100956504">
              <w:marLeft w:val="0"/>
              <w:marRight w:val="0"/>
              <w:marTop w:val="45"/>
              <w:marBottom w:val="0"/>
              <w:divBdr>
                <w:top w:val="none" w:sz="0" w:space="0" w:color="auto"/>
                <w:left w:val="none" w:sz="0" w:space="0" w:color="auto"/>
                <w:bottom w:val="none" w:sz="0" w:space="0" w:color="auto"/>
                <w:right w:val="none" w:sz="0" w:space="0" w:color="auto"/>
              </w:divBdr>
            </w:div>
          </w:divsChild>
        </w:div>
        <w:div w:id="1704095546">
          <w:marLeft w:val="0"/>
          <w:marRight w:val="0"/>
          <w:marTop w:val="90"/>
          <w:marBottom w:val="0"/>
          <w:divBdr>
            <w:top w:val="none" w:sz="0" w:space="0" w:color="auto"/>
            <w:left w:val="none" w:sz="0" w:space="0" w:color="auto"/>
            <w:bottom w:val="none" w:sz="0" w:space="0" w:color="auto"/>
            <w:right w:val="none" w:sz="0" w:space="0" w:color="auto"/>
          </w:divBdr>
          <w:divsChild>
            <w:div w:id="213085578">
              <w:marLeft w:val="0"/>
              <w:marRight w:val="0"/>
              <w:marTop w:val="0"/>
              <w:marBottom w:val="0"/>
              <w:divBdr>
                <w:top w:val="none" w:sz="0" w:space="0" w:color="auto"/>
                <w:left w:val="none" w:sz="0" w:space="0" w:color="auto"/>
                <w:bottom w:val="none" w:sz="0" w:space="0" w:color="auto"/>
                <w:right w:val="none" w:sz="0" w:space="0" w:color="auto"/>
              </w:divBdr>
            </w:div>
            <w:div w:id="47723967">
              <w:marLeft w:val="15"/>
              <w:marRight w:val="15"/>
              <w:marTop w:val="0"/>
              <w:marBottom w:val="0"/>
              <w:divBdr>
                <w:top w:val="none" w:sz="0" w:space="0" w:color="auto"/>
                <w:left w:val="none" w:sz="0" w:space="0" w:color="auto"/>
                <w:bottom w:val="none" w:sz="0" w:space="0" w:color="auto"/>
                <w:right w:val="none" w:sz="0" w:space="0" w:color="auto"/>
              </w:divBdr>
            </w:div>
            <w:div w:id="1807969397">
              <w:marLeft w:val="0"/>
              <w:marRight w:val="0"/>
              <w:marTop w:val="45"/>
              <w:marBottom w:val="0"/>
              <w:divBdr>
                <w:top w:val="none" w:sz="0" w:space="0" w:color="auto"/>
                <w:left w:val="none" w:sz="0" w:space="0" w:color="auto"/>
                <w:bottom w:val="none" w:sz="0" w:space="0" w:color="auto"/>
                <w:right w:val="none" w:sz="0" w:space="0" w:color="auto"/>
              </w:divBdr>
            </w:div>
          </w:divsChild>
        </w:div>
        <w:div w:id="1426077085">
          <w:marLeft w:val="0"/>
          <w:marRight w:val="0"/>
          <w:marTop w:val="90"/>
          <w:marBottom w:val="0"/>
          <w:divBdr>
            <w:top w:val="none" w:sz="0" w:space="0" w:color="auto"/>
            <w:left w:val="none" w:sz="0" w:space="0" w:color="auto"/>
            <w:bottom w:val="none" w:sz="0" w:space="0" w:color="auto"/>
            <w:right w:val="none" w:sz="0" w:space="0" w:color="auto"/>
          </w:divBdr>
          <w:divsChild>
            <w:div w:id="589581913">
              <w:marLeft w:val="0"/>
              <w:marRight w:val="0"/>
              <w:marTop w:val="0"/>
              <w:marBottom w:val="0"/>
              <w:divBdr>
                <w:top w:val="none" w:sz="0" w:space="0" w:color="auto"/>
                <w:left w:val="none" w:sz="0" w:space="0" w:color="auto"/>
                <w:bottom w:val="none" w:sz="0" w:space="0" w:color="auto"/>
                <w:right w:val="none" w:sz="0" w:space="0" w:color="auto"/>
              </w:divBdr>
            </w:div>
            <w:div w:id="1290630783">
              <w:marLeft w:val="15"/>
              <w:marRight w:val="15"/>
              <w:marTop w:val="0"/>
              <w:marBottom w:val="0"/>
              <w:divBdr>
                <w:top w:val="none" w:sz="0" w:space="0" w:color="auto"/>
                <w:left w:val="none" w:sz="0" w:space="0" w:color="auto"/>
                <w:bottom w:val="none" w:sz="0" w:space="0" w:color="auto"/>
                <w:right w:val="none" w:sz="0" w:space="0" w:color="auto"/>
              </w:divBdr>
            </w:div>
            <w:div w:id="586495856">
              <w:marLeft w:val="0"/>
              <w:marRight w:val="0"/>
              <w:marTop w:val="45"/>
              <w:marBottom w:val="0"/>
              <w:divBdr>
                <w:top w:val="none" w:sz="0" w:space="0" w:color="auto"/>
                <w:left w:val="none" w:sz="0" w:space="0" w:color="auto"/>
                <w:bottom w:val="none" w:sz="0" w:space="0" w:color="auto"/>
                <w:right w:val="none" w:sz="0" w:space="0" w:color="auto"/>
              </w:divBdr>
            </w:div>
          </w:divsChild>
        </w:div>
        <w:div w:id="722681628">
          <w:marLeft w:val="0"/>
          <w:marRight w:val="0"/>
          <w:marTop w:val="90"/>
          <w:marBottom w:val="0"/>
          <w:divBdr>
            <w:top w:val="none" w:sz="0" w:space="0" w:color="auto"/>
            <w:left w:val="none" w:sz="0" w:space="0" w:color="auto"/>
            <w:bottom w:val="none" w:sz="0" w:space="0" w:color="auto"/>
            <w:right w:val="none" w:sz="0" w:space="0" w:color="auto"/>
          </w:divBdr>
          <w:divsChild>
            <w:div w:id="1375615361">
              <w:marLeft w:val="0"/>
              <w:marRight w:val="0"/>
              <w:marTop w:val="0"/>
              <w:marBottom w:val="0"/>
              <w:divBdr>
                <w:top w:val="none" w:sz="0" w:space="0" w:color="auto"/>
                <w:left w:val="none" w:sz="0" w:space="0" w:color="auto"/>
                <w:bottom w:val="none" w:sz="0" w:space="0" w:color="auto"/>
                <w:right w:val="none" w:sz="0" w:space="0" w:color="auto"/>
              </w:divBdr>
            </w:div>
            <w:div w:id="265770926">
              <w:marLeft w:val="15"/>
              <w:marRight w:val="15"/>
              <w:marTop w:val="0"/>
              <w:marBottom w:val="0"/>
              <w:divBdr>
                <w:top w:val="none" w:sz="0" w:space="0" w:color="auto"/>
                <w:left w:val="none" w:sz="0" w:space="0" w:color="auto"/>
                <w:bottom w:val="none" w:sz="0" w:space="0" w:color="auto"/>
                <w:right w:val="none" w:sz="0" w:space="0" w:color="auto"/>
              </w:divBdr>
            </w:div>
            <w:div w:id="103233831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36107048">
      <w:bodyDiv w:val="1"/>
      <w:marLeft w:val="0"/>
      <w:marRight w:val="0"/>
      <w:marTop w:val="0"/>
      <w:marBottom w:val="0"/>
      <w:divBdr>
        <w:top w:val="none" w:sz="0" w:space="0" w:color="auto"/>
        <w:left w:val="none" w:sz="0" w:space="0" w:color="auto"/>
        <w:bottom w:val="none" w:sz="0" w:space="0" w:color="auto"/>
        <w:right w:val="none" w:sz="0" w:space="0" w:color="auto"/>
      </w:divBdr>
    </w:div>
    <w:div w:id="696465678">
      <w:bodyDiv w:val="1"/>
      <w:marLeft w:val="0"/>
      <w:marRight w:val="0"/>
      <w:marTop w:val="0"/>
      <w:marBottom w:val="0"/>
      <w:divBdr>
        <w:top w:val="none" w:sz="0" w:space="0" w:color="auto"/>
        <w:left w:val="none" w:sz="0" w:space="0" w:color="auto"/>
        <w:bottom w:val="none" w:sz="0" w:space="0" w:color="auto"/>
        <w:right w:val="none" w:sz="0" w:space="0" w:color="auto"/>
      </w:divBdr>
    </w:div>
    <w:div w:id="717630489">
      <w:bodyDiv w:val="1"/>
      <w:marLeft w:val="0"/>
      <w:marRight w:val="0"/>
      <w:marTop w:val="0"/>
      <w:marBottom w:val="0"/>
      <w:divBdr>
        <w:top w:val="none" w:sz="0" w:space="0" w:color="auto"/>
        <w:left w:val="none" w:sz="0" w:space="0" w:color="auto"/>
        <w:bottom w:val="none" w:sz="0" w:space="0" w:color="auto"/>
        <w:right w:val="none" w:sz="0" w:space="0" w:color="auto"/>
      </w:divBdr>
      <w:divsChild>
        <w:div w:id="229929935">
          <w:marLeft w:val="0"/>
          <w:marRight w:val="0"/>
          <w:marTop w:val="0"/>
          <w:marBottom w:val="0"/>
          <w:divBdr>
            <w:top w:val="none" w:sz="0" w:space="0" w:color="auto"/>
            <w:left w:val="none" w:sz="0" w:space="0" w:color="auto"/>
            <w:bottom w:val="none" w:sz="0" w:space="0" w:color="auto"/>
            <w:right w:val="none" w:sz="0" w:space="0" w:color="auto"/>
          </w:divBdr>
          <w:divsChild>
            <w:div w:id="1616213315">
              <w:marLeft w:val="0"/>
              <w:marRight w:val="0"/>
              <w:marTop w:val="0"/>
              <w:marBottom w:val="0"/>
              <w:divBdr>
                <w:top w:val="none" w:sz="0" w:space="0" w:color="auto"/>
                <w:left w:val="none" w:sz="0" w:space="0" w:color="auto"/>
                <w:bottom w:val="none" w:sz="0" w:space="0" w:color="auto"/>
                <w:right w:val="none" w:sz="0" w:space="0" w:color="auto"/>
              </w:divBdr>
            </w:div>
            <w:div w:id="1225138475">
              <w:marLeft w:val="15"/>
              <w:marRight w:val="15"/>
              <w:marTop w:val="0"/>
              <w:marBottom w:val="0"/>
              <w:divBdr>
                <w:top w:val="none" w:sz="0" w:space="0" w:color="auto"/>
                <w:left w:val="none" w:sz="0" w:space="0" w:color="auto"/>
                <w:bottom w:val="none" w:sz="0" w:space="0" w:color="auto"/>
                <w:right w:val="none" w:sz="0" w:space="0" w:color="auto"/>
              </w:divBdr>
            </w:div>
            <w:div w:id="67074100">
              <w:marLeft w:val="0"/>
              <w:marRight w:val="0"/>
              <w:marTop w:val="45"/>
              <w:marBottom w:val="0"/>
              <w:divBdr>
                <w:top w:val="none" w:sz="0" w:space="0" w:color="auto"/>
                <w:left w:val="none" w:sz="0" w:space="0" w:color="auto"/>
                <w:bottom w:val="none" w:sz="0" w:space="0" w:color="auto"/>
                <w:right w:val="none" w:sz="0" w:space="0" w:color="auto"/>
              </w:divBdr>
            </w:div>
          </w:divsChild>
        </w:div>
        <w:div w:id="1545558117">
          <w:marLeft w:val="0"/>
          <w:marRight w:val="0"/>
          <w:marTop w:val="90"/>
          <w:marBottom w:val="0"/>
          <w:divBdr>
            <w:top w:val="none" w:sz="0" w:space="0" w:color="auto"/>
            <w:left w:val="none" w:sz="0" w:space="0" w:color="auto"/>
            <w:bottom w:val="none" w:sz="0" w:space="0" w:color="auto"/>
            <w:right w:val="none" w:sz="0" w:space="0" w:color="auto"/>
          </w:divBdr>
          <w:divsChild>
            <w:div w:id="144980111">
              <w:marLeft w:val="0"/>
              <w:marRight w:val="0"/>
              <w:marTop w:val="0"/>
              <w:marBottom w:val="0"/>
              <w:divBdr>
                <w:top w:val="none" w:sz="0" w:space="0" w:color="auto"/>
                <w:left w:val="none" w:sz="0" w:space="0" w:color="auto"/>
                <w:bottom w:val="none" w:sz="0" w:space="0" w:color="auto"/>
                <w:right w:val="none" w:sz="0" w:space="0" w:color="auto"/>
              </w:divBdr>
            </w:div>
            <w:div w:id="1887326242">
              <w:marLeft w:val="15"/>
              <w:marRight w:val="15"/>
              <w:marTop w:val="0"/>
              <w:marBottom w:val="0"/>
              <w:divBdr>
                <w:top w:val="none" w:sz="0" w:space="0" w:color="auto"/>
                <w:left w:val="none" w:sz="0" w:space="0" w:color="auto"/>
                <w:bottom w:val="none" w:sz="0" w:space="0" w:color="auto"/>
                <w:right w:val="none" w:sz="0" w:space="0" w:color="auto"/>
              </w:divBdr>
            </w:div>
            <w:div w:id="1357198639">
              <w:marLeft w:val="0"/>
              <w:marRight w:val="0"/>
              <w:marTop w:val="45"/>
              <w:marBottom w:val="0"/>
              <w:divBdr>
                <w:top w:val="none" w:sz="0" w:space="0" w:color="auto"/>
                <w:left w:val="none" w:sz="0" w:space="0" w:color="auto"/>
                <w:bottom w:val="none" w:sz="0" w:space="0" w:color="auto"/>
                <w:right w:val="none" w:sz="0" w:space="0" w:color="auto"/>
              </w:divBdr>
            </w:div>
          </w:divsChild>
        </w:div>
        <w:div w:id="1472206944">
          <w:marLeft w:val="0"/>
          <w:marRight w:val="0"/>
          <w:marTop w:val="90"/>
          <w:marBottom w:val="0"/>
          <w:divBdr>
            <w:top w:val="none" w:sz="0" w:space="0" w:color="auto"/>
            <w:left w:val="none" w:sz="0" w:space="0" w:color="auto"/>
            <w:bottom w:val="none" w:sz="0" w:space="0" w:color="auto"/>
            <w:right w:val="none" w:sz="0" w:space="0" w:color="auto"/>
          </w:divBdr>
          <w:divsChild>
            <w:div w:id="746149788">
              <w:marLeft w:val="0"/>
              <w:marRight w:val="0"/>
              <w:marTop w:val="0"/>
              <w:marBottom w:val="0"/>
              <w:divBdr>
                <w:top w:val="none" w:sz="0" w:space="0" w:color="auto"/>
                <w:left w:val="none" w:sz="0" w:space="0" w:color="auto"/>
                <w:bottom w:val="none" w:sz="0" w:space="0" w:color="auto"/>
                <w:right w:val="none" w:sz="0" w:space="0" w:color="auto"/>
              </w:divBdr>
            </w:div>
            <w:div w:id="235096040">
              <w:marLeft w:val="15"/>
              <w:marRight w:val="15"/>
              <w:marTop w:val="0"/>
              <w:marBottom w:val="0"/>
              <w:divBdr>
                <w:top w:val="none" w:sz="0" w:space="0" w:color="auto"/>
                <w:left w:val="none" w:sz="0" w:space="0" w:color="auto"/>
                <w:bottom w:val="none" w:sz="0" w:space="0" w:color="auto"/>
                <w:right w:val="none" w:sz="0" w:space="0" w:color="auto"/>
              </w:divBdr>
            </w:div>
            <w:div w:id="1014765378">
              <w:marLeft w:val="0"/>
              <w:marRight w:val="0"/>
              <w:marTop w:val="45"/>
              <w:marBottom w:val="0"/>
              <w:divBdr>
                <w:top w:val="none" w:sz="0" w:space="0" w:color="auto"/>
                <w:left w:val="none" w:sz="0" w:space="0" w:color="auto"/>
                <w:bottom w:val="none" w:sz="0" w:space="0" w:color="auto"/>
                <w:right w:val="none" w:sz="0" w:space="0" w:color="auto"/>
              </w:divBdr>
            </w:div>
          </w:divsChild>
        </w:div>
        <w:div w:id="764808010">
          <w:marLeft w:val="0"/>
          <w:marRight w:val="0"/>
          <w:marTop w:val="90"/>
          <w:marBottom w:val="0"/>
          <w:divBdr>
            <w:top w:val="none" w:sz="0" w:space="0" w:color="auto"/>
            <w:left w:val="none" w:sz="0" w:space="0" w:color="auto"/>
            <w:bottom w:val="none" w:sz="0" w:space="0" w:color="auto"/>
            <w:right w:val="none" w:sz="0" w:space="0" w:color="auto"/>
          </w:divBdr>
          <w:divsChild>
            <w:div w:id="636102826">
              <w:marLeft w:val="0"/>
              <w:marRight w:val="0"/>
              <w:marTop w:val="0"/>
              <w:marBottom w:val="0"/>
              <w:divBdr>
                <w:top w:val="none" w:sz="0" w:space="0" w:color="auto"/>
                <w:left w:val="none" w:sz="0" w:space="0" w:color="auto"/>
                <w:bottom w:val="none" w:sz="0" w:space="0" w:color="auto"/>
                <w:right w:val="none" w:sz="0" w:space="0" w:color="auto"/>
              </w:divBdr>
            </w:div>
            <w:div w:id="287395926">
              <w:marLeft w:val="15"/>
              <w:marRight w:val="15"/>
              <w:marTop w:val="0"/>
              <w:marBottom w:val="0"/>
              <w:divBdr>
                <w:top w:val="none" w:sz="0" w:space="0" w:color="auto"/>
                <w:left w:val="none" w:sz="0" w:space="0" w:color="auto"/>
                <w:bottom w:val="none" w:sz="0" w:space="0" w:color="auto"/>
                <w:right w:val="none" w:sz="0" w:space="0" w:color="auto"/>
              </w:divBdr>
            </w:div>
            <w:div w:id="13403542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44567759">
      <w:bodyDiv w:val="1"/>
      <w:marLeft w:val="0"/>
      <w:marRight w:val="0"/>
      <w:marTop w:val="0"/>
      <w:marBottom w:val="0"/>
      <w:divBdr>
        <w:top w:val="none" w:sz="0" w:space="0" w:color="auto"/>
        <w:left w:val="none" w:sz="0" w:space="0" w:color="auto"/>
        <w:bottom w:val="none" w:sz="0" w:space="0" w:color="auto"/>
        <w:right w:val="none" w:sz="0" w:space="0" w:color="auto"/>
      </w:divBdr>
    </w:div>
    <w:div w:id="766313391">
      <w:bodyDiv w:val="1"/>
      <w:marLeft w:val="0"/>
      <w:marRight w:val="0"/>
      <w:marTop w:val="0"/>
      <w:marBottom w:val="0"/>
      <w:divBdr>
        <w:top w:val="none" w:sz="0" w:space="0" w:color="auto"/>
        <w:left w:val="none" w:sz="0" w:space="0" w:color="auto"/>
        <w:bottom w:val="none" w:sz="0" w:space="0" w:color="auto"/>
        <w:right w:val="none" w:sz="0" w:space="0" w:color="auto"/>
      </w:divBdr>
    </w:div>
    <w:div w:id="823276153">
      <w:bodyDiv w:val="1"/>
      <w:marLeft w:val="0"/>
      <w:marRight w:val="0"/>
      <w:marTop w:val="0"/>
      <w:marBottom w:val="0"/>
      <w:divBdr>
        <w:top w:val="none" w:sz="0" w:space="0" w:color="auto"/>
        <w:left w:val="none" w:sz="0" w:space="0" w:color="auto"/>
        <w:bottom w:val="none" w:sz="0" w:space="0" w:color="auto"/>
        <w:right w:val="none" w:sz="0" w:space="0" w:color="auto"/>
      </w:divBdr>
    </w:div>
    <w:div w:id="865026574">
      <w:bodyDiv w:val="1"/>
      <w:marLeft w:val="0"/>
      <w:marRight w:val="0"/>
      <w:marTop w:val="0"/>
      <w:marBottom w:val="0"/>
      <w:divBdr>
        <w:top w:val="none" w:sz="0" w:space="0" w:color="auto"/>
        <w:left w:val="none" w:sz="0" w:space="0" w:color="auto"/>
        <w:bottom w:val="none" w:sz="0" w:space="0" w:color="auto"/>
        <w:right w:val="none" w:sz="0" w:space="0" w:color="auto"/>
      </w:divBdr>
      <w:divsChild>
        <w:div w:id="1062405262">
          <w:marLeft w:val="0"/>
          <w:marRight w:val="0"/>
          <w:marTop w:val="0"/>
          <w:marBottom w:val="0"/>
          <w:divBdr>
            <w:top w:val="none" w:sz="0" w:space="0" w:color="auto"/>
            <w:left w:val="none" w:sz="0" w:space="0" w:color="auto"/>
            <w:bottom w:val="none" w:sz="0" w:space="0" w:color="auto"/>
            <w:right w:val="none" w:sz="0" w:space="0" w:color="auto"/>
          </w:divBdr>
        </w:div>
        <w:div w:id="1120494457">
          <w:marLeft w:val="0"/>
          <w:marRight w:val="0"/>
          <w:marTop w:val="0"/>
          <w:marBottom w:val="0"/>
          <w:divBdr>
            <w:top w:val="none" w:sz="0" w:space="0" w:color="auto"/>
            <w:left w:val="none" w:sz="0" w:space="0" w:color="auto"/>
            <w:bottom w:val="none" w:sz="0" w:space="0" w:color="auto"/>
            <w:right w:val="none" w:sz="0" w:space="0" w:color="auto"/>
          </w:divBdr>
        </w:div>
      </w:divsChild>
    </w:div>
    <w:div w:id="892499518">
      <w:bodyDiv w:val="1"/>
      <w:marLeft w:val="0"/>
      <w:marRight w:val="0"/>
      <w:marTop w:val="0"/>
      <w:marBottom w:val="0"/>
      <w:divBdr>
        <w:top w:val="none" w:sz="0" w:space="0" w:color="auto"/>
        <w:left w:val="none" w:sz="0" w:space="0" w:color="auto"/>
        <w:bottom w:val="none" w:sz="0" w:space="0" w:color="auto"/>
        <w:right w:val="none" w:sz="0" w:space="0" w:color="auto"/>
      </w:divBdr>
    </w:div>
    <w:div w:id="950357110">
      <w:bodyDiv w:val="1"/>
      <w:marLeft w:val="0"/>
      <w:marRight w:val="0"/>
      <w:marTop w:val="0"/>
      <w:marBottom w:val="0"/>
      <w:divBdr>
        <w:top w:val="none" w:sz="0" w:space="0" w:color="auto"/>
        <w:left w:val="none" w:sz="0" w:space="0" w:color="auto"/>
        <w:bottom w:val="none" w:sz="0" w:space="0" w:color="auto"/>
        <w:right w:val="none" w:sz="0" w:space="0" w:color="auto"/>
      </w:divBdr>
      <w:divsChild>
        <w:div w:id="439179250">
          <w:marLeft w:val="0"/>
          <w:marRight w:val="0"/>
          <w:marTop w:val="0"/>
          <w:marBottom w:val="0"/>
          <w:divBdr>
            <w:top w:val="none" w:sz="0" w:space="0" w:color="auto"/>
            <w:left w:val="none" w:sz="0" w:space="0" w:color="auto"/>
            <w:bottom w:val="none" w:sz="0" w:space="0" w:color="auto"/>
            <w:right w:val="none" w:sz="0" w:space="0" w:color="auto"/>
          </w:divBdr>
        </w:div>
        <w:div w:id="306471948">
          <w:marLeft w:val="0"/>
          <w:marRight w:val="0"/>
          <w:marTop w:val="0"/>
          <w:marBottom w:val="0"/>
          <w:divBdr>
            <w:top w:val="none" w:sz="0" w:space="0" w:color="auto"/>
            <w:left w:val="none" w:sz="0" w:space="0" w:color="auto"/>
            <w:bottom w:val="none" w:sz="0" w:space="0" w:color="auto"/>
            <w:right w:val="none" w:sz="0" w:space="0" w:color="auto"/>
          </w:divBdr>
        </w:div>
      </w:divsChild>
    </w:div>
    <w:div w:id="1056314040">
      <w:bodyDiv w:val="1"/>
      <w:marLeft w:val="0"/>
      <w:marRight w:val="0"/>
      <w:marTop w:val="0"/>
      <w:marBottom w:val="0"/>
      <w:divBdr>
        <w:top w:val="none" w:sz="0" w:space="0" w:color="auto"/>
        <w:left w:val="none" w:sz="0" w:space="0" w:color="auto"/>
        <w:bottom w:val="none" w:sz="0" w:space="0" w:color="auto"/>
        <w:right w:val="none" w:sz="0" w:space="0" w:color="auto"/>
      </w:divBdr>
    </w:div>
    <w:div w:id="1064525184">
      <w:bodyDiv w:val="1"/>
      <w:marLeft w:val="0"/>
      <w:marRight w:val="0"/>
      <w:marTop w:val="0"/>
      <w:marBottom w:val="0"/>
      <w:divBdr>
        <w:top w:val="none" w:sz="0" w:space="0" w:color="auto"/>
        <w:left w:val="none" w:sz="0" w:space="0" w:color="auto"/>
        <w:bottom w:val="none" w:sz="0" w:space="0" w:color="auto"/>
        <w:right w:val="none" w:sz="0" w:space="0" w:color="auto"/>
      </w:divBdr>
    </w:div>
    <w:div w:id="1073696062">
      <w:bodyDiv w:val="1"/>
      <w:marLeft w:val="0"/>
      <w:marRight w:val="0"/>
      <w:marTop w:val="0"/>
      <w:marBottom w:val="0"/>
      <w:divBdr>
        <w:top w:val="none" w:sz="0" w:space="0" w:color="auto"/>
        <w:left w:val="none" w:sz="0" w:space="0" w:color="auto"/>
        <w:bottom w:val="none" w:sz="0" w:space="0" w:color="auto"/>
        <w:right w:val="none" w:sz="0" w:space="0" w:color="auto"/>
      </w:divBdr>
    </w:div>
    <w:div w:id="1240092108">
      <w:bodyDiv w:val="1"/>
      <w:marLeft w:val="0"/>
      <w:marRight w:val="0"/>
      <w:marTop w:val="0"/>
      <w:marBottom w:val="0"/>
      <w:divBdr>
        <w:top w:val="none" w:sz="0" w:space="0" w:color="auto"/>
        <w:left w:val="none" w:sz="0" w:space="0" w:color="auto"/>
        <w:bottom w:val="none" w:sz="0" w:space="0" w:color="auto"/>
        <w:right w:val="none" w:sz="0" w:space="0" w:color="auto"/>
      </w:divBdr>
      <w:divsChild>
        <w:div w:id="827088847">
          <w:marLeft w:val="0"/>
          <w:marRight w:val="0"/>
          <w:marTop w:val="0"/>
          <w:marBottom w:val="0"/>
          <w:divBdr>
            <w:top w:val="none" w:sz="0" w:space="0" w:color="auto"/>
            <w:left w:val="none" w:sz="0" w:space="0" w:color="auto"/>
            <w:bottom w:val="none" w:sz="0" w:space="0" w:color="auto"/>
            <w:right w:val="none" w:sz="0" w:space="0" w:color="auto"/>
          </w:divBdr>
          <w:divsChild>
            <w:div w:id="407313776">
              <w:marLeft w:val="0"/>
              <w:marRight w:val="0"/>
              <w:marTop w:val="0"/>
              <w:marBottom w:val="0"/>
              <w:divBdr>
                <w:top w:val="none" w:sz="0" w:space="0" w:color="auto"/>
                <w:left w:val="none" w:sz="0" w:space="0" w:color="auto"/>
                <w:bottom w:val="none" w:sz="0" w:space="0" w:color="auto"/>
                <w:right w:val="none" w:sz="0" w:space="0" w:color="auto"/>
              </w:divBdr>
            </w:div>
            <w:div w:id="1702048331">
              <w:marLeft w:val="15"/>
              <w:marRight w:val="15"/>
              <w:marTop w:val="0"/>
              <w:marBottom w:val="0"/>
              <w:divBdr>
                <w:top w:val="none" w:sz="0" w:space="0" w:color="auto"/>
                <w:left w:val="none" w:sz="0" w:space="0" w:color="auto"/>
                <w:bottom w:val="none" w:sz="0" w:space="0" w:color="auto"/>
                <w:right w:val="none" w:sz="0" w:space="0" w:color="auto"/>
              </w:divBdr>
            </w:div>
            <w:div w:id="60763260">
              <w:marLeft w:val="0"/>
              <w:marRight w:val="0"/>
              <w:marTop w:val="45"/>
              <w:marBottom w:val="0"/>
              <w:divBdr>
                <w:top w:val="none" w:sz="0" w:space="0" w:color="auto"/>
                <w:left w:val="none" w:sz="0" w:space="0" w:color="auto"/>
                <w:bottom w:val="none" w:sz="0" w:space="0" w:color="auto"/>
                <w:right w:val="none" w:sz="0" w:space="0" w:color="auto"/>
              </w:divBdr>
            </w:div>
          </w:divsChild>
        </w:div>
        <w:div w:id="1808813961">
          <w:marLeft w:val="0"/>
          <w:marRight w:val="0"/>
          <w:marTop w:val="90"/>
          <w:marBottom w:val="0"/>
          <w:divBdr>
            <w:top w:val="none" w:sz="0" w:space="0" w:color="auto"/>
            <w:left w:val="none" w:sz="0" w:space="0" w:color="auto"/>
            <w:bottom w:val="none" w:sz="0" w:space="0" w:color="auto"/>
            <w:right w:val="none" w:sz="0" w:space="0" w:color="auto"/>
          </w:divBdr>
          <w:divsChild>
            <w:div w:id="933442474">
              <w:marLeft w:val="0"/>
              <w:marRight w:val="0"/>
              <w:marTop w:val="0"/>
              <w:marBottom w:val="0"/>
              <w:divBdr>
                <w:top w:val="none" w:sz="0" w:space="0" w:color="auto"/>
                <w:left w:val="none" w:sz="0" w:space="0" w:color="auto"/>
                <w:bottom w:val="none" w:sz="0" w:space="0" w:color="auto"/>
                <w:right w:val="none" w:sz="0" w:space="0" w:color="auto"/>
              </w:divBdr>
            </w:div>
            <w:div w:id="685866740">
              <w:marLeft w:val="15"/>
              <w:marRight w:val="15"/>
              <w:marTop w:val="0"/>
              <w:marBottom w:val="0"/>
              <w:divBdr>
                <w:top w:val="none" w:sz="0" w:space="0" w:color="auto"/>
                <w:left w:val="none" w:sz="0" w:space="0" w:color="auto"/>
                <w:bottom w:val="none" w:sz="0" w:space="0" w:color="auto"/>
                <w:right w:val="none" w:sz="0" w:space="0" w:color="auto"/>
              </w:divBdr>
            </w:div>
            <w:div w:id="36973971">
              <w:marLeft w:val="0"/>
              <w:marRight w:val="0"/>
              <w:marTop w:val="45"/>
              <w:marBottom w:val="0"/>
              <w:divBdr>
                <w:top w:val="none" w:sz="0" w:space="0" w:color="auto"/>
                <w:left w:val="none" w:sz="0" w:space="0" w:color="auto"/>
                <w:bottom w:val="none" w:sz="0" w:space="0" w:color="auto"/>
                <w:right w:val="none" w:sz="0" w:space="0" w:color="auto"/>
              </w:divBdr>
            </w:div>
          </w:divsChild>
        </w:div>
        <w:div w:id="1933053247">
          <w:marLeft w:val="0"/>
          <w:marRight w:val="0"/>
          <w:marTop w:val="90"/>
          <w:marBottom w:val="0"/>
          <w:divBdr>
            <w:top w:val="none" w:sz="0" w:space="0" w:color="auto"/>
            <w:left w:val="none" w:sz="0" w:space="0" w:color="auto"/>
            <w:bottom w:val="none" w:sz="0" w:space="0" w:color="auto"/>
            <w:right w:val="none" w:sz="0" w:space="0" w:color="auto"/>
          </w:divBdr>
          <w:divsChild>
            <w:div w:id="1328366155">
              <w:marLeft w:val="0"/>
              <w:marRight w:val="0"/>
              <w:marTop w:val="0"/>
              <w:marBottom w:val="0"/>
              <w:divBdr>
                <w:top w:val="none" w:sz="0" w:space="0" w:color="auto"/>
                <w:left w:val="none" w:sz="0" w:space="0" w:color="auto"/>
                <w:bottom w:val="none" w:sz="0" w:space="0" w:color="auto"/>
                <w:right w:val="none" w:sz="0" w:space="0" w:color="auto"/>
              </w:divBdr>
            </w:div>
            <w:div w:id="1448936007">
              <w:marLeft w:val="15"/>
              <w:marRight w:val="15"/>
              <w:marTop w:val="0"/>
              <w:marBottom w:val="0"/>
              <w:divBdr>
                <w:top w:val="none" w:sz="0" w:space="0" w:color="auto"/>
                <w:left w:val="none" w:sz="0" w:space="0" w:color="auto"/>
                <w:bottom w:val="none" w:sz="0" w:space="0" w:color="auto"/>
                <w:right w:val="none" w:sz="0" w:space="0" w:color="auto"/>
              </w:divBdr>
            </w:div>
            <w:div w:id="2038577456">
              <w:marLeft w:val="0"/>
              <w:marRight w:val="0"/>
              <w:marTop w:val="45"/>
              <w:marBottom w:val="0"/>
              <w:divBdr>
                <w:top w:val="none" w:sz="0" w:space="0" w:color="auto"/>
                <w:left w:val="none" w:sz="0" w:space="0" w:color="auto"/>
                <w:bottom w:val="none" w:sz="0" w:space="0" w:color="auto"/>
                <w:right w:val="none" w:sz="0" w:space="0" w:color="auto"/>
              </w:divBdr>
            </w:div>
          </w:divsChild>
        </w:div>
        <w:div w:id="1796557918">
          <w:marLeft w:val="0"/>
          <w:marRight w:val="0"/>
          <w:marTop w:val="90"/>
          <w:marBottom w:val="0"/>
          <w:divBdr>
            <w:top w:val="none" w:sz="0" w:space="0" w:color="auto"/>
            <w:left w:val="none" w:sz="0" w:space="0" w:color="auto"/>
            <w:bottom w:val="none" w:sz="0" w:space="0" w:color="auto"/>
            <w:right w:val="none" w:sz="0" w:space="0" w:color="auto"/>
          </w:divBdr>
          <w:divsChild>
            <w:div w:id="664943374">
              <w:marLeft w:val="0"/>
              <w:marRight w:val="0"/>
              <w:marTop w:val="0"/>
              <w:marBottom w:val="0"/>
              <w:divBdr>
                <w:top w:val="none" w:sz="0" w:space="0" w:color="auto"/>
                <w:left w:val="none" w:sz="0" w:space="0" w:color="auto"/>
                <w:bottom w:val="none" w:sz="0" w:space="0" w:color="auto"/>
                <w:right w:val="none" w:sz="0" w:space="0" w:color="auto"/>
              </w:divBdr>
            </w:div>
            <w:div w:id="881139723">
              <w:marLeft w:val="15"/>
              <w:marRight w:val="15"/>
              <w:marTop w:val="0"/>
              <w:marBottom w:val="0"/>
              <w:divBdr>
                <w:top w:val="none" w:sz="0" w:space="0" w:color="auto"/>
                <w:left w:val="none" w:sz="0" w:space="0" w:color="auto"/>
                <w:bottom w:val="none" w:sz="0" w:space="0" w:color="auto"/>
                <w:right w:val="none" w:sz="0" w:space="0" w:color="auto"/>
              </w:divBdr>
            </w:div>
            <w:div w:id="156618425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505072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99">
          <w:marLeft w:val="0"/>
          <w:marRight w:val="0"/>
          <w:marTop w:val="0"/>
          <w:marBottom w:val="0"/>
          <w:divBdr>
            <w:top w:val="none" w:sz="0" w:space="0" w:color="auto"/>
            <w:left w:val="none" w:sz="0" w:space="0" w:color="auto"/>
            <w:bottom w:val="none" w:sz="0" w:space="0" w:color="auto"/>
            <w:right w:val="none" w:sz="0" w:space="0" w:color="auto"/>
          </w:divBdr>
        </w:div>
        <w:div w:id="389575563">
          <w:marLeft w:val="0"/>
          <w:marRight w:val="0"/>
          <w:marTop w:val="0"/>
          <w:marBottom w:val="0"/>
          <w:divBdr>
            <w:top w:val="none" w:sz="0" w:space="0" w:color="auto"/>
            <w:left w:val="none" w:sz="0" w:space="0" w:color="auto"/>
            <w:bottom w:val="none" w:sz="0" w:space="0" w:color="auto"/>
            <w:right w:val="none" w:sz="0" w:space="0" w:color="auto"/>
          </w:divBdr>
        </w:div>
      </w:divsChild>
    </w:div>
    <w:div w:id="1274940097">
      <w:bodyDiv w:val="1"/>
      <w:marLeft w:val="0"/>
      <w:marRight w:val="0"/>
      <w:marTop w:val="0"/>
      <w:marBottom w:val="0"/>
      <w:divBdr>
        <w:top w:val="none" w:sz="0" w:space="0" w:color="auto"/>
        <w:left w:val="none" w:sz="0" w:space="0" w:color="auto"/>
        <w:bottom w:val="none" w:sz="0" w:space="0" w:color="auto"/>
        <w:right w:val="none" w:sz="0" w:space="0" w:color="auto"/>
      </w:divBdr>
    </w:div>
    <w:div w:id="1429430340">
      <w:bodyDiv w:val="1"/>
      <w:marLeft w:val="0"/>
      <w:marRight w:val="0"/>
      <w:marTop w:val="0"/>
      <w:marBottom w:val="0"/>
      <w:divBdr>
        <w:top w:val="none" w:sz="0" w:space="0" w:color="auto"/>
        <w:left w:val="none" w:sz="0" w:space="0" w:color="auto"/>
        <w:bottom w:val="none" w:sz="0" w:space="0" w:color="auto"/>
        <w:right w:val="none" w:sz="0" w:space="0" w:color="auto"/>
      </w:divBdr>
    </w:div>
    <w:div w:id="1534270122">
      <w:bodyDiv w:val="1"/>
      <w:marLeft w:val="0"/>
      <w:marRight w:val="0"/>
      <w:marTop w:val="0"/>
      <w:marBottom w:val="0"/>
      <w:divBdr>
        <w:top w:val="none" w:sz="0" w:space="0" w:color="auto"/>
        <w:left w:val="none" w:sz="0" w:space="0" w:color="auto"/>
        <w:bottom w:val="none" w:sz="0" w:space="0" w:color="auto"/>
        <w:right w:val="none" w:sz="0" w:space="0" w:color="auto"/>
      </w:divBdr>
      <w:divsChild>
        <w:div w:id="1098060087">
          <w:marLeft w:val="0"/>
          <w:marRight w:val="0"/>
          <w:marTop w:val="0"/>
          <w:marBottom w:val="0"/>
          <w:divBdr>
            <w:top w:val="none" w:sz="0" w:space="0" w:color="auto"/>
            <w:left w:val="none" w:sz="0" w:space="0" w:color="auto"/>
            <w:bottom w:val="none" w:sz="0" w:space="0" w:color="auto"/>
            <w:right w:val="none" w:sz="0" w:space="0" w:color="auto"/>
          </w:divBdr>
        </w:div>
        <w:div w:id="2127650877">
          <w:marLeft w:val="0"/>
          <w:marRight w:val="0"/>
          <w:marTop w:val="0"/>
          <w:marBottom w:val="0"/>
          <w:divBdr>
            <w:top w:val="none" w:sz="0" w:space="0" w:color="auto"/>
            <w:left w:val="none" w:sz="0" w:space="0" w:color="auto"/>
            <w:bottom w:val="none" w:sz="0" w:space="0" w:color="auto"/>
            <w:right w:val="none" w:sz="0" w:space="0" w:color="auto"/>
          </w:divBdr>
          <w:divsChild>
            <w:div w:id="787971070">
              <w:marLeft w:val="0"/>
              <w:marRight w:val="0"/>
              <w:marTop w:val="0"/>
              <w:marBottom w:val="0"/>
              <w:divBdr>
                <w:top w:val="none" w:sz="0" w:space="0" w:color="auto"/>
                <w:left w:val="none" w:sz="0" w:space="0" w:color="auto"/>
                <w:bottom w:val="none" w:sz="0" w:space="0" w:color="auto"/>
                <w:right w:val="none" w:sz="0" w:space="0" w:color="auto"/>
              </w:divBdr>
              <w:divsChild>
                <w:div w:id="1004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0864">
          <w:marLeft w:val="0"/>
          <w:marRight w:val="0"/>
          <w:marTop w:val="0"/>
          <w:marBottom w:val="0"/>
          <w:divBdr>
            <w:top w:val="none" w:sz="0" w:space="0" w:color="auto"/>
            <w:left w:val="none" w:sz="0" w:space="0" w:color="auto"/>
            <w:bottom w:val="none" w:sz="0" w:space="0" w:color="auto"/>
            <w:right w:val="none" w:sz="0" w:space="0" w:color="auto"/>
          </w:divBdr>
        </w:div>
        <w:div w:id="298076547">
          <w:marLeft w:val="0"/>
          <w:marRight w:val="0"/>
          <w:marTop w:val="0"/>
          <w:marBottom w:val="0"/>
          <w:divBdr>
            <w:top w:val="none" w:sz="0" w:space="0" w:color="auto"/>
            <w:left w:val="none" w:sz="0" w:space="0" w:color="auto"/>
            <w:bottom w:val="none" w:sz="0" w:space="0" w:color="auto"/>
            <w:right w:val="none" w:sz="0" w:space="0" w:color="auto"/>
          </w:divBdr>
          <w:divsChild>
            <w:div w:id="508836511">
              <w:marLeft w:val="0"/>
              <w:marRight w:val="0"/>
              <w:marTop w:val="0"/>
              <w:marBottom w:val="0"/>
              <w:divBdr>
                <w:top w:val="none" w:sz="0" w:space="0" w:color="auto"/>
                <w:left w:val="none" w:sz="0" w:space="0" w:color="auto"/>
                <w:bottom w:val="none" w:sz="0" w:space="0" w:color="auto"/>
                <w:right w:val="none" w:sz="0" w:space="0" w:color="auto"/>
              </w:divBdr>
              <w:divsChild>
                <w:div w:id="2866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07277">
      <w:bodyDiv w:val="1"/>
      <w:marLeft w:val="0"/>
      <w:marRight w:val="0"/>
      <w:marTop w:val="0"/>
      <w:marBottom w:val="0"/>
      <w:divBdr>
        <w:top w:val="none" w:sz="0" w:space="0" w:color="auto"/>
        <w:left w:val="none" w:sz="0" w:space="0" w:color="auto"/>
        <w:bottom w:val="none" w:sz="0" w:space="0" w:color="auto"/>
        <w:right w:val="none" w:sz="0" w:space="0" w:color="auto"/>
      </w:divBdr>
      <w:divsChild>
        <w:div w:id="1037848877">
          <w:marLeft w:val="0"/>
          <w:marRight w:val="0"/>
          <w:marTop w:val="0"/>
          <w:marBottom w:val="0"/>
          <w:divBdr>
            <w:top w:val="none" w:sz="0" w:space="0" w:color="auto"/>
            <w:left w:val="none" w:sz="0" w:space="0" w:color="auto"/>
            <w:bottom w:val="single" w:sz="6" w:space="0" w:color="DADFE4"/>
            <w:right w:val="none" w:sz="0" w:space="0" w:color="auto"/>
          </w:divBdr>
          <w:divsChild>
            <w:div w:id="1296109184">
              <w:marLeft w:val="0"/>
              <w:marRight w:val="0"/>
              <w:marTop w:val="0"/>
              <w:marBottom w:val="0"/>
              <w:divBdr>
                <w:top w:val="none" w:sz="0" w:space="0" w:color="auto"/>
                <w:left w:val="none" w:sz="0" w:space="0" w:color="auto"/>
                <w:bottom w:val="none" w:sz="0" w:space="0" w:color="auto"/>
                <w:right w:val="none" w:sz="0" w:space="0" w:color="auto"/>
              </w:divBdr>
            </w:div>
            <w:div w:id="1057820524">
              <w:marLeft w:val="0"/>
              <w:marRight w:val="0"/>
              <w:marTop w:val="0"/>
              <w:marBottom w:val="0"/>
              <w:divBdr>
                <w:top w:val="none" w:sz="0" w:space="0" w:color="auto"/>
                <w:left w:val="none" w:sz="0" w:space="0" w:color="auto"/>
                <w:bottom w:val="none" w:sz="0" w:space="0" w:color="auto"/>
                <w:right w:val="none" w:sz="0" w:space="0" w:color="auto"/>
              </w:divBdr>
            </w:div>
          </w:divsChild>
        </w:div>
        <w:div w:id="1813644054">
          <w:marLeft w:val="0"/>
          <w:marRight w:val="0"/>
          <w:marTop w:val="0"/>
          <w:marBottom w:val="0"/>
          <w:divBdr>
            <w:top w:val="none" w:sz="0" w:space="0" w:color="auto"/>
            <w:left w:val="none" w:sz="0" w:space="0" w:color="auto"/>
            <w:bottom w:val="single" w:sz="6" w:space="0" w:color="DADFE4"/>
            <w:right w:val="none" w:sz="0" w:space="0" w:color="auto"/>
          </w:divBdr>
          <w:divsChild>
            <w:div w:id="1301769465">
              <w:marLeft w:val="0"/>
              <w:marRight w:val="0"/>
              <w:marTop w:val="0"/>
              <w:marBottom w:val="0"/>
              <w:divBdr>
                <w:top w:val="none" w:sz="0" w:space="0" w:color="auto"/>
                <w:left w:val="none" w:sz="0" w:space="0" w:color="auto"/>
                <w:bottom w:val="none" w:sz="0" w:space="0" w:color="auto"/>
                <w:right w:val="none" w:sz="0" w:space="0" w:color="auto"/>
              </w:divBdr>
            </w:div>
            <w:div w:id="1005788879">
              <w:marLeft w:val="0"/>
              <w:marRight w:val="0"/>
              <w:marTop w:val="0"/>
              <w:marBottom w:val="0"/>
              <w:divBdr>
                <w:top w:val="none" w:sz="0" w:space="0" w:color="auto"/>
                <w:left w:val="none" w:sz="0" w:space="0" w:color="auto"/>
                <w:bottom w:val="none" w:sz="0" w:space="0" w:color="auto"/>
                <w:right w:val="none" w:sz="0" w:space="0" w:color="auto"/>
              </w:divBdr>
            </w:div>
          </w:divsChild>
        </w:div>
        <w:div w:id="528105446">
          <w:marLeft w:val="0"/>
          <w:marRight w:val="0"/>
          <w:marTop w:val="0"/>
          <w:marBottom w:val="0"/>
          <w:divBdr>
            <w:top w:val="none" w:sz="0" w:space="0" w:color="auto"/>
            <w:left w:val="none" w:sz="0" w:space="0" w:color="auto"/>
            <w:bottom w:val="single" w:sz="6" w:space="0" w:color="DADFE4"/>
            <w:right w:val="none" w:sz="0" w:space="0" w:color="auto"/>
          </w:divBdr>
          <w:divsChild>
            <w:div w:id="1551267249">
              <w:marLeft w:val="0"/>
              <w:marRight w:val="0"/>
              <w:marTop w:val="0"/>
              <w:marBottom w:val="0"/>
              <w:divBdr>
                <w:top w:val="none" w:sz="0" w:space="0" w:color="auto"/>
                <w:left w:val="none" w:sz="0" w:space="0" w:color="auto"/>
                <w:bottom w:val="none" w:sz="0" w:space="0" w:color="auto"/>
                <w:right w:val="none" w:sz="0" w:space="0" w:color="auto"/>
              </w:divBdr>
            </w:div>
            <w:div w:id="978730079">
              <w:marLeft w:val="0"/>
              <w:marRight w:val="0"/>
              <w:marTop w:val="0"/>
              <w:marBottom w:val="0"/>
              <w:divBdr>
                <w:top w:val="none" w:sz="0" w:space="0" w:color="auto"/>
                <w:left w:val="none" w:sz="0" w:space="0" w:color="auto"/>
                <w:bottom w:val="none" w:sz="0" w:space="0" w:color="auto"/>
                <w:right w:val="none" w:sz="0" w:space="0" w:color="auto"/>
              </w:divBdr>
            </w:div>
          </w:divsChild>
        </w:div>
        <w:div w:id="308676845">
          <w:marLeft w:val="0"/>
          <w:marRight w:val="0"/>
          <w:marTop w:val="0"/>
          <w:marBottom w:val="0"/>
          <w:divBdr>
            <w:top w:val="none" w:sz="0" w:space="0" w:color="auto"/>
            <w:left w:val="none" w:sz="0" w:space="0" w:color="auto"/>
            <w:bottom w:val="single" w:sz="6" w:space="0" w:color="DADFE4"/>
            <w:right w:val="none" w:sz="0" w:space="0" w:color="auto"/>
          </w:divBdr>
          <w:divsChild>
            <w:div w:id="134832701">
              <w:marLeft w:val="0"/>
              <w:marRight w:val="0"/>
              <w:marTop w:val="0"/>
              <w:marBottom w:val="0"/>
              <w:divBdr>
                <w:top w:val="none" w:sz="0" w:space="0" w:color="auto"/>
                <w:left w:val="none" w:sz="0" w:space="0" w:color="auto"/>
                <w:bottom w:val="none" w:sz="0" w:space="0" w:color="auto"/>
                <w:right w:val="none" w:sz="0" w:space="0" w:color="auto"/>
              </w:divBdr>
            </w:div>
            <w:div w:id="1802768959">
              <w:marLeft w:val="0"/>
              <w:marRight w:val="0"/>
              <w:marTop w:val="0"/>
              <w:marBottom w:val="0"/>
              <w:divBdr>
                <w:top w:val="none" w:sz="0" w:space="0" w:color="auto"/>
                <w:left w:val="none" w:sz="0" w:space="0" w:color="auto"/>
                <w:bottom w:val="none" w:sz="0" w:space="0" w:color="auto"/>
                <w:right w:val="none" w:sz="0" w:space="0" w:color="auto"/>
              </w:divBdr>
            </w:div>
          </w:divsChild>
        </w:div>
        <w:div w:id="933434882">
          <w:marLeft w:val="0"/>
          <w:marRight w:val="0"/>
          <w:marTop w:val="0"/>
          <w:marBottom w:val="0"/>
          <w:divBdr>
            <w:top w:val="none" w:sz="0" w:space="0" w:color="auto"/>
            <w:left w:val="none" w:sz="0" w:space="0" w:color="auto"/>
            <w:bottom w:val="single" w:sz="6" w:space="0" w:color="DADFE4"/>
            <w:right w:val="none" w:sz="0" w:space="0" w:color="auto"/>
          </w:divBdr>
          <w:divsChild>
            <w:div w:id="60715316">
              <w:marLeft w:val="0"/>
              <w:marRight w:val="0"/>
              <w:marTop w:val="0"/>
              <w:marBottom w:val="0"/>
              <w:divBdr>
                <w:top w:val="none" w:sz="0" w:space="0" w:color="auto"/>
                <w:left w:val="none" w:sz="0" w:space="0" w:color="auto"/>
                <w:bottom w:val="none" w:sz="0" w:space="0" w:color="auto"/>
                <w:right w:val="none" w:sz="0" w:space="0" w:color="auto"/>
              </w:divBdr>
            </w:div>
            <w:div w:id="175929754">
              <w:marLeft w:val="0"/>
              <w:marRight w:val="0"/>
              <w:marTop w:val="0"/>
              <w:marBottom w:val="0"/>
              <w:divBdr>
                <w:top w:val="none" w:sz="0" w:space="0" w:color="auto"/>
                <w:left w:val="none" w:sz="0" w:space="0" w:color="auto"/>
                <w:bottom w:val="none" w:sz="0" w:space="0" w:color="auto"/>
                <w:right w:val="none" w:sz="0" w:space="0" w:color="auto"/>
              </w:divBdr>
            </w:div>
          </w:divsChild>
        </w:div>
        <w:div w:id="1424717248">
          <w:marLeft w:val="0"/>
          <w:marRight w:val="0"/>
          <w:marTop w:val="0"/>
          <w:marBottom w:val="0"/>
          <w:divBdr>
            <w:top w:val="none" w:sz="0" w:space="0" w:color="auto"/>
            <w:left w:val="none" w:sz="0" w:space="0" w:color="auto"/>
            <w:bottom w:val="single" w:sz="6" w:space="0" w:color="DADFE4"/>
            <w:right w:val="none" w:sz="0" w:space="0" w:color="auto"/>
          </w:divBdr>
          <w:divsChild>
            <w:div w:id="1604649159">
              <w:marLeft w:val="0"/>
              <w:marRight w:val="0"/>
              <w:marTop w:val="0"/>
              <w:marBottom w:val="0"/>
              <w:divBdr>
                <w:top w:val="none" w:sz="0" w:space="0" w:color="auto"/>
                <w:left w:val="none" w:sz="0" w:space="0" w:color="auto"/>
                <w:bottom w:val="none" w:sz="0" w:space="0" w:color="auto"/>
                <w:right w:val="none" w:sz="0" w:space="0" w:color="auto"/>
              </w:divBdr>
            </w:div>
            <w:div w:id="1651400820">
              <w:marLeft w:val="0"/>
              <w:marRight w:val="0"/>
              <w:marTop w:val="0"/>
              <w:marBottom w:val="0"/>
              <w:divBdr>
                <w:top w:val="none" w:sz="0" w:space="0" w:color="auto"/>
                <w:left w:val="none" w:sz="0" w:space="0" w:color="auto"/>
                <w:bottom w:val="none" w:sz="0" w:space="0" w:color="auto"/>
                <w:right w:val="none" w:sz="0" w:space="0" w:color="auto"/>
              </w:divBdr>
            </w:div>
          </w:divsChild>
        </w:div>
        <w:div w:id="1784961894">
          <w:marLeft w:val="0"/>
          <w:marRight w:val="0"/>
          <w:marTop w:val="0"/>
          <w:marBottom w:val="0"/>
          <w:divBdr>
            <w:top w:val="none" w:sz="0" w:space="0" w:color="auto"/>
            <w:left w:val="none" w:sz="0" w:space="0" w:color="auto"/>
            <w:bottom w:val="single" w:sz="6" w:space="0" w:color="DADFE4"/>
            <w:right w:val="none" w:sz="0" w:space="0" w:color="auto"/>
          </w:divBdr>
          <w:divsChild>
            <w:div w:id="1873346571">
              <w:marLeft w:val="0"/>
              <w:marRight w:val="0"/>
              <w:marTop w:val="0"/>
              <w:marBottom w:val="0"/>
              <w:divBdr>
                <w:top w:val="none" w:sz="0" w:space="0" w:color="auto"/>
                <w:left w:val="none" w:sz="0" w:space="0" w:color="auto"/>
                <w:bottom w:val="none" w:sz="0" w:space="0" w:color="auto"/>
                <w:right w:val="none" w:sz="0" w:space="0" w:color="auto"/>
              </w:divBdr>
            </w:div>
            <w:div w:id="586423891">
              <w:marLeft w:val="0"/>
              <w:marRight w:val="0"/>
              <w:marTop w:val="0"/>
              <w:marBottom w:val="0"/>
              <w:divBdr>
                <w:top w:val="none" w:sz="0" w:space="0" w:color="auto"/>
                <w:left w:val="none" w:sz="0" w:space="0" w:color="auto"/>
                <w:bottom w:val="none" w:sz="0" w:space="0" w:color="auto"/>
                <w:right w:val="none" w:sz="0" w:space="0" w:color="auto"/>
              </w:divBdr>
            </w:div>
          </w:divsChild>
        </w:div>
        <w:div w:id="1098407337">
          <w:marLeft w:val="0"/>
          <w:marRight w:val="0"/>
          <w:marTop w:val="0"/>
          <w:marBottom w:val="0"/>
          <w:divBdr>
            <w:top w:val="none" w:sz="0" w:space="0" w:color="auto"/>
            <w:left w:val="none" w:sz="0" w:space="0" w:color="auto"/>
            <w:bottom w:val="single" w:sz="6" w:space="0" w:color="DADFE4"/>
            <w:right w:val="none" w:sz="0" w:space="0" w:color="auto"/>
          </w:divBdr>
          <w:divsChild>
            <w:div w:id="1949387840">
              <w:marLeft w:val="0"/>
              <w:marRight w:val="0"/>
              <w:marTop w:val="0"/>
              <w:marBottom w:val="0"/>
              <w:divBdr>
                <w:top w:val="none" w:sz="0" w:space="0" w:color="auto"/>
                <w:left w:val="none" w:sz="0" w:space="0" w:color="auto"/>
                <w:bottom w:val="none" w:sz="0" w:space="0" w:color="auto"/>
                <w:right w:val="none" w:sz="0" w:space="0" w:color="auto"/>
              </w:divBdr>
            </w:div>
            <w:div w:id="1560554577">
              <w:marLeft w:val="0"/>
              <w:marRight w:val="0"/>
              <w:marTop w:val="0"/>
              <w:marBottom w:val="0"/>
              <w:divBdr>
                <w:top w:val="none" w:sz="0" w:space="0" w:color="auto"/>
                <w:left w:val="none" w:sz="0" w:space="0" w:color="auto"/>
                <w:bottom w:val="none" w:sz="0" w:space="0" w:color="auto"/>
                <w:right w:val="none" w:sz="0" w:space="0" w:color="auto"/>
              </w:divBdr>
            </w:div>
          </w:divsChild>
        </w:div>
        <w:div w:id="264583306">
          <w:marLeft w:val="0"/>
          <w:marRight w:val="0"/>
          <w:marTop w:val="0"/>
          <w:marBottom w:val="0"/>
          <w:divBdr>
            <w:top w:val="none" w:sz="0" w:space="0" w:color="auto"/>
            <w:left w:val="none" w:sz="0" w:space="0" w:color="auto"/>
            <w:bottom w:val="single" w:sz="6" w:space="0" w:color="DADFE4"/>
            <w:right w:val="none" w:sz="0" w:space="0" w:color="auto"/>
          </w:divBdr>
          <w:divsChild>
            <w:div w:id="1213925749">
              <w:marLeft w:val="0"/>
              <w:marRight w:val="0"/>
              <w:marTop w:val="0"/>
              <w:marBottom w:val="0"/>
              <w:divBdr>
                <w:top w:val="none" w:sz="0" w:space="0" w:color="auto"/>
                <w:left w:val="none" w:sz="0" w:space="0" w:color="auto"/>
                <w:bottom w:val="none" w:sz="0" w:space="0" w:color="auto"/>
                <w:right w:val="none" w:sz="0" w:space="0" w:color="auto"/>
              </w:divBdr>
            </w:div>
            <w:div w:id="1232081708">
              <w:marLeft w:val="0"/>
              <w:marRight w:val="0"/>
              <w:marTop w:val="0"/>
              <w:marBottom w:val="0"/>
              <w:divBdr>
                <w:top w:val="none" w:sz="0" w:space="0" w:color="auto"/>
                <w:left w:val="none" w:sz="0" w:space="0" w:color="auto"/>
                <w:bottom w:val="none" w:sz="0" w:space="0" w:color="auto"/>
                <w:right w:val="none" w:sz="0" w:space="0" w:color="auto"/>
              </w:divBdr>
            </w:div>
          </w:divsChild>
        </w:div>
        <w:div w:id="723721308">
          <w:marLeft w:val="0"/>
          <w:marRight w:val="0"/>
          <w:marTop w:val="0"/>
          <w:marBottom w:val="0"/>
          <w:divBdr>
            <w:top w:val="none" w:sz="0" w:space="0" w:color="auto"/>
            <w:left w:val="none" w:sz="0" w:space="0" w:color="auto"/>
            <w:bottom w:val="single" w:sz="6" w:space="0" w:color="DADFE4"/>
            <w:right w:val="none" w:sz="0" w:space="0" w:color="auto"/>
          </w:divBdr>
          <w:divsChild>
            <w:div w:id="793137585">
              <w:marLeft w:val="0"/>
              <w:marRight w:val="0"/>
              <w:marTop w:val="0"/>
              <w:marBottom w:val="0"/>
              <w:divBdr>
                <w:top w:val="none" w:sz="0" w:space="0" w:color="auto"/>
                <w:left w:val="none" w:sz="0" w:space="0" w:color="auto"/>
                <w:bottom w:val="none" w:sz="0" w:space="0" w:color="auto"/>
                <w:right w:val="none" w:sz="0" w:space="0" w:color="auto"/>
              </w:divBdr>
            </w:div>
            <w:div w:id="548732989">
              <w:marLeft w:val="0"/>
              <w:marRight w:val="0"/>
              <w:marTop w:val="0"/>
              <w:marBottom w:val="0"/>
              <w:divBdr>
                <w:top w:val="none" w:sz="0" w:space="0" w:color="auto"/>
                <w:left w:val="none" w:sz="0" w:space="0" w:color="auto"/>
                <w:bottom w:val="none" w:sz="0" w:space="0" w:color="auto"/>
                <w:right w:val="none" w:sz="0" w:space="0" w:color="auto"/>
              </w:divBdr>
            </w:div>
          </w:divsChild>
        </w:div>
        <w:div w:id="1977250947">
          <w:marLeft w:val="0"/>
          <w:marRight w:val="0"/>
          <w:marTop w:val="0"/>
          <w:marBottom w:val="0"/>
          <w:divBdr>
            <w:top w:val="none" w:sz="0" w:space="0" w:color="auto"/>
            <w:left w:val="none" w:sz="0" w:space="0" w:color="auto"/>
            <w:bottom w:val="none" w:sz="0" w:space="0" w:color="auto"/>
            <w:right w:val="none" w:sz="0" w:space="0" w:color="auto"/>
          </w:divBdr>
          <w:divsChild>
            <w:div w:id="52045295">
              <w:marLeft w:val="0"/>
              <w:marRight w:val="0"/>
              <w:marTop w:val="0"/>
              <w:marBottom w:val="0"/>
              <w:divBdr>
                <w:top w:val="none" w:sz="0" w:space="0" w:color="auto"/>
                <w:left w:val="none" w:sz="0" w:space="0" w:color="auto"/>
                <w:bottom w:val="none" w:sz="0" w:space="0" w:color="auto"/>
                <w:right w:val="none" w:sz="0" w:space="0" w:color="auto"/>
              </w:divBdr>
            </w:div>
            <w:div w:id="12655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0857">
      <w:bodyDiv w:val="1"/>
      <w:marLeft w:val="0"/>
      <w:marRight w:val="0"/>
      <w:marTop w:val="0"/>
      <w:marBottom w:val="0"/>
      <w:divBdr>
        <w:top w:val="none" w:sz="0" w:space="0" w:color="auto"/>
        <w:left w:val="none" w:sz="0" w:space="0" w:color="auto"/>
        <w:bottom w:val="none" w:sz="0" w:space="0" w:color="auto"/>
        <w:right w:val="none" w:sz="0" w:space="0" w:color="auto"/>
      </w:divBdr>
    </w:div>
    <w:div w:id="1725979935">
      <w:bodyDiv w:val="1"/>
      <w:marLeft w:val="0"/>
      <w:marRight w:val="0"/>
      <w:marTop w:val="0"/>
      <w:marBottom w:val="0"/>
      <w:divBdr>
        <w:top w:val="none" w:sz="0" w:space="0" w:color="auto"/>
        <w:left w:val="none" w:sz="0" w:space="0" w:color="auto"/>
        <w:bottom w:val="none" w:sz="0" w:space="0" w:color="auto"/>
        <w:right w:val="none" w:sz="0" w:space="0" w:color="auto"/>
      </w:divBdr>
    </w:div>
    <w:div w:id="1759279809">
      <w:bodyDiv w:val="1"/>
      <w:marLeft w:val="0"/>
      <w:marRight w:val="0"/>
      <w:marTop w:val="0"/>
      <w:marBottom w:val="0"/>
      <w:divBdr>
        <w:top w:val="none" w:sz="0" w:space="0" w:color="auto"/>
        <w:left w:val="none" w:sz="0" w:space="0" w:color="auto"/>
        <w:bottom w:val="none" w:sz="0" w:space="0" w:color="auto"/>
        <w:right w:val="none" w:sz="0" w:space="0" w:color="auto"/>
      </w:divBdr>
      <w:divsChild>
        <w:div w:id="1816680340">
          <w:marLeft w:val="0"/>
          <w:marRight w:val="0"/>
          <w:marTop w:val="0"/>
          <w:marBottom w:val="105"/>
          <w:divBdr>
            <w:top w:val="none" w:sz="0" w:space="0" w:color="auto"/>
            <w:left w:val="none" w:sz="0" w:space="0" w:color="auto"/>
            <w:bottom w:val="dotted" w:sz="6" w:space="0" w:color="7684D0"/>
            <w:right w:val="none" w:sz="0" w:space="0" w:color="auto"/>
          </w:divBdr>
        </w:div>
        <w:div w:id="1929345697">
          <w:marLeft w:val="0"/>
          <w:marRight w:val="0"/>
          <w:marTop w:val="0"/>
          <w:marBottom w:val="105"/>
          <w:divBdr>
            <w:top w:val="none" w:sz="0" w:space="0" w:color="auto"/>
            <w:left w:val="none" w:sz="0" w:space="0" w:color="auto"/>
            <w:bottom w:val="dotted" w:sz="6" w:space="0" w:color="7684D0"/>
            <w:right w:val="none" w:sz="0" w:space="0" w:color="auto"/>
          </w:divBdr>
        </w:div>
        <w:div w:id="589654310">
          <w:marLeft w:val="0"/>
          <w:marRight w:val="0"/>
          <w:marTop w:val="0"/>
          <w:marBottom w:val="105"/>
          <w:divBdr>
            <w:top w:val="none" w:sz="0" w:space="0" w:color="auto"/>
            <w:left w:val="none" w:sz="0" w:space="0" w:color="auto"/>
            <w:bottom w:val="dotted" w:sz="6" w:space="0" w:color="7684D0"/>
            <w:right w:val="none" w:sz="0" w:space="0" w:color="auto"/>
          </w:divBdr>
        </w:div>
        <w:div w:id="1980064090">
          <w:marLeft w:val="0"/>
          <w:marRight w:val="0"/>
          <w:marTop w:val="0"/>
          <w:marBottom w:val="105"/>
          <w:divBdr>
            <w:top w:val="none" w:sz="0" w:space="0" w:color="auto"/>
            <w:left w:val="none" w:sz="0" w:space="0" w:color="auto"/>
            <w:bottom w:val="dotted" w:sz="6" w:space="0" w:color="7684D0"/>
            <w:right w:val="none" w:sz="0" w:space="0" w:color="auto"/>
          </w:divBdr>
        </w:div>
        <w:div w:id="1746994681">
          <w:marLeft w:val="0"/>
          <w:marRight w:val="0"/>
          <w:marTop w:val="0"/>
          <w:marBottom w:val="105"/>
          <w:divBdr>
            <w:top w:val="none" w:sz="0" w:space="0" w:color="auto"/>
            <w:left w:val="none" w:sz="0" w:space="0" w:color="auto"/>
            <w:bottom w:val="dotted" w:sz="6" w:space="0" w:color="7684D0"/>
            <w:right w:val="none" w:sz="0" w:space="0" w:color="auto"/>
          </w:divBdr>
        </w:div>
        <w:div w:id="546995463">
          <w:marLeft w:val="0"/>
          <w:marRight w:val="0"/>
          <w:marTop w:val="0"/>
          <w:marBottom w:val="105"/>
          <w:divBdr>
            <w:top w:val="none" w:sz="0" w:space="0" w:color="auto"/>
            <w:left w:val="none" w:sz="0" w:space="0" w:color="auto"/>
            <w:bottom w:val="dotted" w:sz="6" w:space="0" w:color="7684D0"/>
            <w:right w:val="none" w:sz="0" w:space="0" w:color="auto"/>
          </w:divBdr>
        </w:div>
        <w:div w:id="312107026">
          <w:marLeft w:val="0"/>
          <w:marRight w:val="0"/>
          <w:marTop w:val="0"/>
          <w:marBottom w:val="105"/>
          <w:divBdr>
            <w:top w:val="none" w:sz="0" w:space="0" w:color="auto"/>
            <w:left w:val="none" w:sz="0" w:space="0" w:color="auto"/>
            <w:bottom w:val="dotted" w:sz="6" w:space="0" w:color="7684D0"/>
            <w:right w:val="none" w:sz="0" w:space="0" w:color="auto"/>
          </w:divBdr>
        </w:div>
        <w:div w:id="1050302992">
          <w:marLeft w:val="0"/>
          <w:marRight w:val="0"/>
          <w:marTop w:val="0"/>
          <w:marBottom w:val="105"/>
          <w:divBdr>
            <w:top w:val="none" w:sz="0" w:space="0" w:color="auto"/>
            <w:left w:val="none" w:sz="0" w:space="0" w:color="auto"/>
            <w:bottom w:val="dotted" w:sz="6" w:space="0" w:color="7684D0"/>
            <w:right w:val="none" w:sz="0" w:space="0" w:color="auto"/>
          </w:divBdr>
        </w:div>
        <w:div w:id="924529463">
          <w:marLeft w:val="0"/>
          <w:marRight w:val="0"/>
          <w:marTop w:val="0"/>
          <w:marBottom w:val="105"/>
          <w:divBdr>
            <w:top w:val="none" w:sz="0" w:space="0" w:color="auto"/>
            <w:left w:val="none" w:sz="0" w:space="0" w:color="auto"/>
            <w:bottom w:val="dotted" w:sz="6" w:space="0" w:color="7684D0"/>
            <w:right w:val="none" w:sz="0" w:space="0" w:color="auto"/>
          </w:divBdr>
        </w:div>
        <w:div w:id="1627858586">
          <w:marLeft w:val="0"/>
          <w:marRight w:val="0"/>
          <w:marTop w:val="0"/>
          <w:marBottom w:val="105"/>
          <w:divBdr>
            <w:top w:val="none" w:sz="0" w:space="0" w:color="auto"/>
            <w:left w:val="none" w:sz="0" w:space="0" w:color="auto"/>
            <w:bottom w:val="dotted" w:sz="6" w:space="0" w:color="7684D0"/>
            <w:right w:val="none" w:sz="0" w:space="0" w:color="auto"/>
          </w:divBdr>
        </w:div>
        <w:div w:id="2025785726">
          <w:marLeft w:val="0"/>
          <w:marRight w:val="0"/>
          <w:marTop w:val="0"/>
          <w:marBottom w:val="105"/>
          <w:divBdr>
            <w:top w:val="none" w:sz="0" w:space="0" w:color="auto"/>
            <w:left w:val="none" w:sz="0" w:space="0" w:color="auto"/>
            <w:bottom w:val="dotted" w:sz="6" w:space="0" w:color="7684D0"/>
            <w:right w:val="none" w:sz="0" w:space="0" w:color="auto"/>
          </w:divBdr>
        </w:div>
        <w:div w:id="553321687">
          <w:marLeft w:val="0"/>
          <w:marRight w:val="0"/>
          <w:marTop w:val="0"/>
          <w:marBottom w:val="105"/>
          <w:divBdr>
            <w:top w:val="none" w:sz="0" w:space="0" w:color="auto"/>
            <w:left w:val="none" w:sz="0" w:space="0" w:color="auto"/>
            <w:bottom w:val="dotted" w:sz="6" w:space="0" w:color="7684D0"/>
            <w:right w:val="none" w:sz="0" w:space="0" w:color="auto"/>
          </w:divBdr>
        </w:div>
        <w:div w:id="887912037">
          <w:marLeft w:val="0"/>
          <w:marRight w:val="0"/>
          <w:marTop w:val="0"/>
          <w:marBottom w:val="105"/>
          <w:divBdr>
            <w:top w:val="none" w:sz="0" w:space="0" w:color="auto"/>
            <w:left w:val="none" w:sz="0" w:space="0" w:color="auto"/>
            <w:bottom w:val="dotted" w:sz="6" w:space="0" w:color="7684D0"/>
            <w:right w:val="none" w:sz="0" w:space="0" w:color="auto"/>
          </w:divBdr>
        </w:div>
        <w:div w:id="1048988350">
          <w:marLeft w:val="0"/>
          <w:marRight w:val="0"/>
          <w:marTop w:val="0"/>
          <w:marBottom w:val="105"/>
          <w:divBdr>
            <w:top w:val="none" w:sz="0" w:space="0" w:color="auto"/>
            <w:left w:val="none" w:sz="0" w:space="0" w:color="auto"/>
            <w:bottom w:val="dotted" w:sz="6" w:space="0" w:color="7684D0"/>
            <w:right w:val="none" w:sz="0" w:space="0" w:color="auto"/>
          </w:divBdr>
        </w:div>
      </w:divsChild>
    </w:div>
    <w:div w:id="200272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_nz@bk.ru"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MLAW;n=126138;fld=134;dst=100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B4BAA-36E2-4E69-BF40-2FAD26FE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4380</Words>
  <Characters>24966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Леленков Илья Евгеньевич</cp:lastModifiedBy>
  <cp:revision>2</cp:revision>
  <cp:lastPrinted>2022-06-23T12:18:00Z</cp:lastPrinted>
  <dcterms:created xsi:type="dcterms:W3CDTF">2026-06-19T11:44:00Z</dcterms:created>
  <dcterms:modified xsi:type="dcterms:W3CDTF">2026-06-19T11:44:00Z</dcterms:modified>
</cp:coreProperties>
</file>