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63" w:rsidRDefault="00507113" w:rsidP="00F64396">
      <w:pPr>
        <w:pStyle w:val="10"/>
        <w:widowControl w:val="0"/>
        <w:shd w:val="clear" w:color="auto" w:fill="auto"/>
        <w:spacing w:line="240" w:lineRule="auto"/>
        <w:jc w:val="center"/>
        <w:outlineLvl w:val="9"/>
        <w:rPr>
          <w:color w:val="000000" w:themeColor="text1"/>
        </w:rPr>
      </w:pPr>
      <w:bookmarkStart w:id="0" w:name="bookmark0"/>
      <w:r w:rsidRPr="00F64396">
        <w:rPr>
          <w:color w:val="000000" w:themeColor="text1"/>
        </w:rPr>
        <w:t>ТЕХНИЧЕСКОЕ ЗАДАНИЕ</w:t>
      </w:r>
      <w:bookmarkEnd w:id="0"/>
    </w:p>
    <w:p w:rsidR="00F64396" w:rsidRPr="008936D1" w:rsidRDefault="00F64396" w:rsidP="00F64396">
      <w:pPr>
        <w:pStyle w:val="10"/>
        <w:widowControl w:val="0"/>
        <w:shd w:val="clear" w:color="auto" w:fill="auto"/>
        <w:spacing w:line="240" w:lineRule="auto"/>
        <w:jc w:val="center"/>
        <w:outlineLvl w:val="9"/>
        <w:rPr>
          <w:color w:val="000000" w:themeColor="text1"/>
          <w:lang w:val="ru-RU"/>
        </w:rPr>
      </w:pPr>
      <w:r w:rsidRPr="008936D1">
        <w:rPr>
          <w:color w:val="000000" w:themeColor="text1"/>
          <w:lang w:val="ru-RU"/>
        </w:rPr>
        <w:t xml:space="preserve">на поставку </w:t>
      </w:r>
      <w:r w:rsidRPr="008936D1">
        <w:rPr>
          <w:color w:val="000000" w:themeColor="text1"/>
        </w:rPr>
        <w:t xml:space="preserve">имитаторов ранений и поражений </w:t>
      </w:r>
      <w:r w:rsidR="00417290" w:rsidRPr="008936D1">
        <w:rPr>
          <w:color w:val="000000" w:themeColor="text1"/>
          <w:lang w:val="ru-RU"/>
        </w:rPr>
        <w:t xml:space="preserve">(18 ран) </w:t>
      </w:r>
      <w:r w:rsidRPr="008936D1">
        <w:rPr>
          <w:color w:val="000000" w:themeColor="text1"/>
        </w:rPr>
        <w:t xml:space="preserve">для </w:t>
      </w:r>
      <w:r w:rsidR="00C67E9B" w:rsidRPr="008936D1">
        <w:rPr>
          <w:color w:val="000000" w:themeColor="text1"/>
          <w:lang w:val="ru-RU"/>
        </w:rPr>
        <w:t>нужд</w:t>
      </w:r>
      <w:r w:rsidRPr="008936D1">
        <w:rPr>
          <w:color w:val="000000" w:themeColor="text1"/>
        </w:rPr>
        <w:t xml:space="preserve"> Главного управления МЧС России по Владимирской области</w:t>
      </w:r>
    </w:p>
    <w:p w:rsidR="00F64396" w:rsidRPr="00F64396" w:rsidRDefault="00F64396" w:rsidP="00F64396">
      <w:pPr>
        <w:pStyle w:val="11"/>
        <w:shd w:val="clear" w:color="auto" w:fill="auto"/>
        <w:spacing w:after="0" w:line="240" w:lineRule="auto"/>
        <w:rPr>
          <w:b/>
          <w:color w:val="000000" w:themeColor="text1"/>
        </w:rPr>
      </w:pPr>
    </w:p>
    <w:p w:rsidR="00357B63" w:rsidRPr="00D16A3D" w:rsidRDefault="00507113" w:rsidP="00D16A3D">
      <w:pPr>
        <w:pStyle w:val="11"/>
        <w:widowControl w:val="0"/>
        <w:numPr>
          <w:ilvl w:val="0"/>
          <w:numId w:val="1"/>
        </w:numPr>
        <w:shd w:val="clear" w:color="auto" w:fill="auto"/>
        <w:tabs>
          <w:tab w:val="left" w:pos="865"/>
        </w:tabs>
        <w:spacing w:after="0" w:line="240" w:lineRule="auto"/>
        <w:ind w:firstLine="567"/>
        <w:jc w:val="both"/>
        <w:rPr>
          <w:b/>
          <w:color w:val="000000" w:themeColor="text1"/>
          <w:u w:val="single"/>
        </w:rPr>
      </w:pPr>
      <w:r w:rsidRPr="00F64396">
        <w:rPr>
          <w:rStyle w:val="a5"/>
          <w:color w:val="000000" w:themeColor="text1"/>
        </w:rPr>
        <w:t xml:space="preserve">Наименование </w:t>
      </w:r>
      <w:r w:rsidR="00D16A3D">
        <w:rPr>
          <w:rStyle w:val="a5"/>
          <w:color w:val="000000" w:themeColor="text1"/>
          <w:lang w:val="ru-RU"/>
        </w:rPr>
        <w:t>товара</w:t>
      </w:r>
      <w:r w:rsidRPr="00F64396">
        <w:rPr>
          <w:rStyle w:val="a5"/>
          <w:color w:val="000000" w:themeColor="text1"/>
        </w:rPr>
        <w:t>:</w:t>
      </w:r>
      <w:r w:rsidRPr="00F64396">
        <w:rPr>
          <w:color w:val="000000" w:themeColor="text1"/>
        </w:rPr>
        <w:t xml:space="preserve"> </w:t>
      </w:r>
      <w:r w:rsidRPr="00D16A3D">
        <w:rPr>
          <w:b/>
          <w:color w:val="000000" w:themeColor="text1"/>
          <w:u w:val="single"/>
        </w:rPr>
        <w:t>имитатор</w:t>
      </w:r>
      <w:r w:rsidR="00255BD4">
        <w:rPr>
          <w:b/>
          <w:color w:val="000000" w:themeColor="text1"/>
          <w:u w:val="single"/>
          <w:lang w:val="ru-RU"/>
        </w:rPr>
        <w:t>ы</w:t>
      </w:r>
      <w:r w:rsidRPr="00D16A3D">
        <w:rPr>
          <w:b/>
          <w:color w:val="000000" w:themeColor="text1"/>
          <w:u w:val="single"/>
        </w:rPr>
        <w:t xml:space="preserve"> ранений и поражений </w:t>
      </w:r>
    </w:p>
    <w:p w:rsidR="00357B63" w:rsidRPr="00F64396" w:rsidRDefault="00507113" w:rsidP="00D16A3D">
      <w:pPr>
        <w:pStyle w:val="11"/>
        <w:widowControl w:val="0"/>
        <w:numPr>
          <w:ilvl w:val="0"/>
          <w:numId w:val="1"/>
        </w:numPr>
        <w:shd w:val="clear" w:color="auto" w:fill="auto"/>
        <w:tabs>
          <w:tab w:val="left" w:pos="946"/>
        </w:tabs>
        <w:spacing w:after="0" w:line="240" w:lineRule="auto"/>
        <w:ind w:firstLine="567"/>
        <w:jc w:val="both"/>
        <w:rPr>
          <w:color w:val="000000" w:themeColor="text1"/>
        </w:rPr>
      </w:pPr>
      <w:r w:rsidRPr="00F64396">
        <w:rPr>
          <w:rStyle w:val="a5"/>
          <w:color w:val="000000" w:themeColor="text1"/>
        </w:rPr>
        <w:t>Описание объекта закупки:</w:t>
      </w:r>
      <w:r w:rsidRPr="00F64396">
        <w:rPr>
          <w:color w:val="000000" w:themeColor="text1"/>
        </w:rPr>
        <w:t xml:space="preserve"> </w:t>
      </w:r>
      <w:r w:rsidR="00255BD4">
        <w:rPr>
          <w:color w:val="000000" w:themeColor="text1"/>
          <w:lang w:val="ru-RU"/>
        </w:rPr>
        <w:t>Поставщик</w:t>
      </w:r>
      <w:r w:rsidRPr="00F64396">
        <w:rPr>
          <w:color w:val="000000" w:themeColor="text1"/>
        </w:rPr>
        <w:t xml:space="preserve"> поставляет продукцию (имитаторы ранений и поражений комплект в количестве 18 </w:t>
      </w:r>
      <w:r w:rsidR="00C023C5">
        <w:rPr>
          <w:color w:val="000000" w:themeColor="text1"/>
          <w:lang w:val="ru-RU"/>
        </w:rPr>
        <w:t>ран</w:t>
      </w:r>
      <w:r w:rsidRPr="00F64396">
        <w:rPr>
          <w:color w:val="000000" w:themeColor="text1"/>
        </w:rPr>
        <w:t xml:space="preserve">) согласно </w:t>
      </w:r>
      <w:proofErr w:type="spellStart"/>
      <w:r w:rsidRPr="00F64396">
        <w:rPr>
          <w:color w:val="000000" w:themeColor="text1"/>
        </w:rPr>
        <w:t>Приложени</w:t>
      </w:r>
      <w:proofErr w:type="spellEnd"/>
      <w:r w:rsidR="008D5D40">
        <w:rPr>
          <w:color w:val="000000" w:themeColor="text1"/>
          <w:lang w:val="ru-RU"/>
        </w:rPr>
        <w:t>ю</w:t>
      </w:r>
      <w:r w:rsidRPr="00F64396">
        <w:rPr>
          <w:color w:val="000000" w:themeColor="text1"/>
        </w:rPr>
        <w:t xml:space="preserve"> к Техническому заданию.</w:t>
      </w:r>
    </w:p>
    <w:p w:rsidR="00357B63" w:rsidRPr="00F64396" w:rsidRDefault="00507113" w:rsidP="00D16A3D">
      <w:pPr>
        <w:pStyle w:val="11"/>
        <w:widowControl w:val="0"/>
        <w:shd w:val="clear" w:color="auto" w:fill="auto"/>
        <w:spacing w:after="0" w:line="240" w:lineRule="auto"/>
        <w:ind w:firstLine="567"/>
        <w:jc w:val="both"/>
        <w:rPr>
          <w:color w:val="000000" w:themeColor="text1"/>
        </w:rPr>
      </w:pPr>
      <w:r w:rsidRPr="00F64396">
        <w:rPr>
          <w:color w:val="000000" w:themeColor="text1"/>
        </w:rPr>
        <w:t>Поставляемый Товар предназначен для обеспечения практических занятий (обучения) проводимых пожарно-спасательными отрядами федеральной противопожарной службы Государственной противопожарной службы Главного управления МЧС России по Владимирской области.</w:t>
      </w:r>
    </w:p>
    <w:p w:rsidR="00357B63" w:rsidRPr="00F64396" w:rsidRDefault="00507113" w:rsidP="00D16A3D">
      <w:pPr>
        <w:pStyle w:val="11"/>
        <w:widowControl w:val="0"/>
        <w:shd w:val="clear" w:color="auto" w:fill="auto"/>
        <w:spacing w:after="0" w:line="240" w:lineRule="auto"/>
        <w:ind w:firstLine="567"/>
        <w:jc w:val="both"/>
        <w:rPr>
          <w:color w:val="000000" w:themeColor="text1"/>
        </w:rPr>
      </w:pPr>
      <w:r w:rsidRPr="00F64396">
        <w:rPr>
          <w:color w:val="000000" w:themeColor="text1"/>
        </w:rPr>
        <w:t>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иметь сертификаты, соответствовать стандартам и техническим условиям заводов-изготовителей, в случае их обязательной сертификации в соответствии с законодательством Российской Федерации.</w:t>
      </w:r>
    </w:p>
    <w:p w:rsidR="00357B63" w:rsidRPr="00F64396" w:rsidRDefault="00507113" w:rsidP="00D16A3D">
      <w:pPr>
        <w:pStyle w:val="11"/>
        <w:widowControl w:val="0"/>
        <w:shd w:val="clear" w:color="auto" w:fill="auto"/>
        <w:spacing w:after="0" w:line="240" w:lineRule="auto"/>
        <w:ind w:firstLine="567"/>
        <w:jc w:val="both"/>
        <w:rPr>
          <w:color w:val="000000" w:themeColor="text1"/>
        </w:rPr>
      </w:pPr>
      <w:r w:rsidRPr="00F64396">
        <w:rPr>
          <w:color w:val="000000" w:themeColor="text1"/>
        </w:rPr>
        <w:t>Товар должен поставляться в упаковке, соответствующей государственным стандартам и (или) техническим условиям. Поставляемый товар по качеству и комплектности должен соответствовать стандарту образцов, описаний, технических характеристик.</w:t>
      </w:r>
    </w:p>
    <w:p w:rsidR="00357B63" w:rsidRPr="00F64396" w:rsidRDefault="00507113" w:rsidP="00D16A3D">
      <w:pPr>
        <w:pStyle w:val="11"/>
        <w:widowControl w:val="0"/>
        <w:shd w:val="clear" w:color="auto" w:fill="auto"/>
        <w:spacing w:after="0" w:line="240" w:lineRule="auto"/>
        <w:ind w:firstLine="567"/>
        <w:jc w:val="both"/>
        <w:rPr>
          <w:color w:val="000000" w:themeColor="text1"/>
        </w:rPr>
      </w:pPr>
      <w:r w:rsidRPr="00F64396">
        <w:rPr>
          <w:color w:val="000000" w:themeColor="text1"/>
        </w:rPr>
        <w:t>Упаковка, порядок погрузки-разгрузки и транспортировки должны исключать возможность механических повреждений поставляемой продукции.</w:t>
      </w:r>
    </w:p>
    <w:p w:rsidR="00357B63" w:rsidRPr="00F64396" w:rsidRDefault="00507113" w:rsidP="00D16A3D">
      <w:pPr>
        <w:pStyle w:val="11"/>
        <w:widowControl w:val="0"/>
        <w:shd w:val="clear" w:color="auto" w:fill="auto"/>
        <w:spacing w:after="0" w:line="240" w:lineRule="auto"/>
        <w:ind w:firstLine="567"/>
        <w:jc w:val="both"/>
        <w:rPr>
          <w:color w:val="000000" w:themeColor="text1"/>
        </w:rPr>
      </w:pPr>
      <w:r w:rsidRPr="00F64396">
        <w:rPr>
          <w:color w:val="000000" w:themeColor="text1"/>
        </w:rPr>
        <w:t>При приемке проверяются объемы и номенклатура продукции.</w:t>
      </w:r>
    </w:p>
    <w:p w:rsidR="00357B63" w:rsidRPr="00F64396" w:rsidRDefault="00507113" w:rsidP="00D16A3D">
      <w:pPr>
        <w:pStyle w:val="10"/>
        <w:widowControl w:val="0"/>
        <w:numPr>
          <w:ilvl w:val="0"/>
          <w:numId w:val="1"/>
        </w:numPr>
        <w:shd w:val="clear" w:color="auto" w:fill="auto"/>
        <w:tabs>
          <w:tab w:val="left" w:pos="811"/>
        </w:tabs>
        <w:spacing w:line="240" w:lineRule="auto"/>
        <w:ind w:firstLine="567"/>
        <w:jc w:val="both"/>
        <w:outlineLvl w:val="9"/>
        <w:rPr>
          <w:color w:val="000000" w:themeColor="text1"/>
        </w:rPr>
      </w:pPr>
      <w:bookmarkStart w:id="1" w:name="bookmark1"/>
      <w:r w:rsidRPr="00F64396">
        <w:rPr>
          <w:color w:val="000000" w:themeColor="text1"/>
        </w:rPr>
        <w:t>Условия, сроки поставки товара, порядок приемки товара</w:t>
      </w:r>
      <w:bookmarkEnd w:id="1"/>
    </w:p>
    <w:p w:rsidR="00357B63" w:rsidRPr="00F64396" w:rsidRDefault="00507113" w:rsidP="00D16A3D">
      <w:pPr>
        <w:pStyle w:val="11"/>
        <w:widowControl w:val="0"/>
        <w:numPr>
          <w:ilvl w:val="1"/>
          <w:numId w:val="1"/>
        </w:numPr>
        <w:shd w:val="clear" w:color="auto" w:fill="auto"/>
        <w:tabs>
          <w:tab w:val="left" w:pos="1167"/>
        </w:tabs>
        <w:spacing w:after="0" w:line="240" w:lineRule="auto"/>
        <w:ind w:firstLine="567"/>
        <w:jc w:val="both"/>
        <w:rPr>
          <w:color w:val="000000" w:themeColor="text1"/>
        </w:rPr>
      </w:pPr>
      <w:r w:rsidRPr="00F64396">
        <w:rPr>
          <w:color w:val="000000" w:themeColor="text1"/>
        </w:rPr>
        <w:t>Доставка и разгрузка товара должна производиться силами и средствами Поставщика собственным транспортом или с привлечением транспорта третьих лиц за свой счет в установленный контрактом ср</w:t>
      </w:r>
      <w:r w:rsidR="001A15DF">
        <w:rPr>
          <w:color w:val="000000" w:themeColor="text1"/>
        </w:rPr>
        <w:t>ок по адресу Заказчика: 600005,</w:t>
      </w:r>
      <w:r w:rsidR="001A15DF">
        <w:rPr>
          <w:color w:val="000000" w:themeColor="text1"/>
        </w:rPr>
        <w:br/>
      </w:r>
      <w:r w:rsidRPr="00F64396">
        <w:rPr>
          <w:color w:val="000000" w:themeColor="text1"/>
        </w:rPr>
        <w:t>г. Владимир, ул. Горького, д. 46.</w:t>
      </w:r>
    </w:p>
    <w:p w:rsidR="00357B63" w:rsidRPr="00F64396" w:rsidRDefault="00507113" w:rsidP="00D16A3D">
      <w:pPr>
        <w:pStyle w:val="11"/>
        <w:widowControl w:val="0"/>
        <w:numPr>
          <w:ilvl w:val="1"/>
          <w:numId w:val="1"/>
        </w:numPr>
        <w:shd w:val="clear" w:color="auto" w:fill="auto"/>
        <w:tabs>
          <w:tab w:val="left" w:pos="1062"/>
        </w:tabs>
        <w:spacing w:after="0" w:line="240" w:lineRule="auto"/>
        <w:ind w:firstLine="567"/>
        <w:jc w:val="both"/>
        <w:rPr>
          <w:color w:val="000000" w:themeColor="text1"/>
        </w:rPr>
      </w:pPr>
      <w:r w:rsidRPr="00F64396">
        <w:rPr>
          <w:color w:val="000000" w:themeColor="text1"/>
        </w:rPr>
        <w:t xml:space="preserve">Срок поставки товара - товар должен быть поставлен в течение 14 (четырнадцати) </w:t>
      </w:r>
      <w:r w:rsidR="001A15DF">
        <w:rPr>
          <w:color w:val="000000" w:themeColor="text1"/>
          <w:lang w:val="ru-RU"/>
        </w:rPr>
        <w:t>рабочих</w:t>
      </w:r>
      <w:r w:rsidRPr="00F64396">
        <w:rPr>
          <w:color w:val="000000" w:themeColor="text1"/>
        </w:rPr>
        <w:t xml:space="preserve"> дней с момента заключения государственного контракта (либо аналогичного документа).</w:t>
      </w:r>
    </w:p>
    <w:p w:rsidR="00357B63" w:rsidRPr="00F64396" w:rsidRDefault="00507113" w:rsidP="00D16A3D">
      <w:pPr>
        <w:pStyle w:val="11"/>
        <w:widowControl w:val="0"/>
        <w:numPr>
          <w:ilvl w:val="1"/>
          <w:numId w:val="1"/>
        </w:numPr>
        <w:shd w:val="clear" w:color="auto" w:fill="auto"/>
        <w:tabs>
          <w:tab w:val="left" w:pos="1076"/>
        </w:tabs>
        <w:spacing w:after="0" w:line="240" w:lineRule="auto"/>
        <w:ind w:firstLine="567"/>
        <w:jc w:val="both"/>
        <w:rPr>
          <w:color w:val="000000" w:themeColor="text1"/>
        </w:rPr>
      </w:pPr>
      <w:r w:rsidRPr="00F64396">
        <w:rPr>
          <w:color w:val="000000" w:themeColor="text1"/>
        </w:rPr>
        <w:t>Перед поставкой товара Поставщик должен уведомить Заказчика о готовности к поставке по телефону 8-4922-35-39-69 (Азарова Екатерина Павловна) и согласовать время поставки товара.</w:t>
      </w:r>
    </w:p>
    <w:p w:rsidR="00357B63" w:rsidRPr="00F64396" w:rsidRDefault="00507113" w:rsidP="00D16A3D">
      <w:pPr>
        <w:pStyle w:val="11"/>
        <w:widowControl w:val="0"/>
        <w:numPr>
          <w:ilvl w:val="1"/>
          <w:numId w:val="1"/>
        </w:numPr>
        <w:shd w:val="clear" w:color="auto" w:fill="auto"/>
        <w:tabs>
          <w:tab w:val="left" w:pos="994"/>
        </w:tabs>
        <w:spacing w:after="0" w:line="240" w:lineRule="auto"/>
        <w:ind w:firstLine="567"/>
        <w:jc w:val="both"/>
        <w:rPr>
          <w:color w:val="000000" w:themeColor="text1"/>
        </w:rPr>
      </w:pPr>
      <w:r w:rsidRPr="00F64396">
        <w:rPr>
          <w:color w:val="000000" w:themeColor="text1"/>
        </w:rPr>
        <w:t>Риск случайной порчи или гибели товара возлагается на Поставщика до момента передачи товара Заказчика по адресу поставки.</w:t>
      </w:r>
    </w:p>
    <w:p w:rsidR="00357B63" w:rsidRPr="00F64396" w:rsidRDefault="00507113" w:rsidP="00D16A3D">
      <w:pPr>
        <w:pStyle w:val="11"/>
        <w:widowControl w:val="0"/>
        <w:numPr>
          <w:ilvl w:val="1"/>
          <w:numId w:val="1"/>
        </w:numPr>
        <w:shd w:val="clear" w:color="auto" w:fill="auto"/>
        <w:tabs>
          <w:tab w:val="left" w:pos="1153"/>
        </w:tabs>
        <w:spacing w:after="0" w:line="240" w:lineRule="auto"/>
        <w:ind w:firstLine="567"/>
        <w:jc w:val="both"/>
        <w:rPr>
          <w:color w:val="000000" w:themeColor="text1"/>
        </w:rPr>
      </w:pPr>
      <w:r w:rsidRPr="00F64396">
        <w:rPr>
          <w:color w:val="000000" w:themeColor="text1"/>
        </w:rPr>
        <w:t>Товар считается переданным Заказчику с момента доставки до указанного Заказчиком места хранения и подписания Товарной накладной либо иным аналогичным документом.</w:t>
      </w:r>
    </w:p>
    <w:p w:rsidR="00357B63" w:rsidRPr="00F64396" w:rsidRDefault="00507113" w:rsidP="00D16A3D">
      <w:pPr>
        <w:pStyle w:val="11"/>
        <w:widowControl w:val="0"/>
        <w:numPr>
          <w:ilvl w:val="1"/>
          <w:numId w:val="1"/>
        </w:numPr>
        <w:shd w:val="clear" w:color="auto" w:fill="auto"/>
        <w:tabs>
          <w:tab w:val="left" w:pos="1162"/>
        </w:tabs>
        <w:spacing w:after="0" w:line="240" w:lineRule="auto"/>
        <w:ind w:firstLine="567"/>
        <w:jc w:val="both"/>
        <w:rPr>
          <w:color w:val="000000" w:themeColor="text1"/>
        </w:rPr>
      </w:pPr>
      <w:r w:rsidRPr="00F64396">
        <w:rPr>
          <w:color w:val="000000" w:themeColor="text1"/>
        </w:rPr>
        <w:t>В стоимость поставляемого Товара включены все расходы на сопутствующие работы и услуги.</w:t>
      </w:r>
    </w:p>
    <w:p w:rsidR="00357B63" w:rsidRDefault="00507113" w:rsidP="00D16A3D">
      <w:pPr>
        <w:pStyle w:val="11"/>
        <w:widowControl w:val="0"/>
        <w:numPr>
          <w:ilvl w:val="1"/>
          <w:numId w:val="1"/>
        </w:numPr>
        <w:shd w:val="clear" w:color="auto" w:fill="auto"/>
        <w:tabs>
          <w:tab w:val="left" w:pos="1143"/>
        </w:tabs>
        <w:spacing w:after="0" w:line="240" w:lineRule="auto"/>
        <w:ind w:firstLine="567"/>
        <w:jc w:val="both"/>
        <w:rPr>
          <w:color w:val="000000" w:themeColor="text1"/>
        </w:rPr>
      </w:pPr>
      <w:r w:rsidRPr="00F64396">
        <w:rPr>
          <w:color w:val="000000" w:themeColor="text1"/>
        </w:rPr>
        <w:t>Товар должен сопровождаться соответствующими сертификатами, выданными в соответствии с законодательством Российской Федерации.</w:t>
      </w:r>
    </w:p>
    <w:p w:rsidR="00D511C0" w:rsidRPr="00F64396" w:rsidRDefault="00D511C0" w:rsidP="00D511C0">
      <w:pPr>
        <w:pStyle w:val="11"/>
        <w:widowControl w:val="0"/>
        <w:shd w:val="clear" w:color="auto" w:fill="auto"/>
        <w:tabs>
          <w:tab w:val="left" w:pos="1143"/>
        </w:tabs>
        <w:spacing w:after="0" w:line="240" w:lineRule="auto"/>
        <w:ind w:left="567"/>
        <w:jc w:val="both"/>
        <w:rPr>
          <w:color w:val="000000" w:themeColor="text1"/>
        </w:rPr>
      </w:pPr>
      <w:bookmarkStart w:id="2" w:name="_GoBack"/>
      <w:bookmarkEnd w:id="2"/>
    </w:p>
    <w:p w:rsidR="00357B63" w:rsidRPr="00F64396" w:rsidRDefault="00507113" w:rsidP="00D16A3D">
      <w:pPr>
        <w:pStyle w:val="10"/>
        <w:widowControl w:val="0"/>
        <w:shd w:val="clear" w:color="auto" w:fill="auto"/>
        <w:spacing w:line="240" w:lineRule="auto"/>
        <w:ind w:firstLine="567"/>
        <w:jc w:val="both"/>
        <w:outlineLvl w:val="9"/>
        <w:rPr>
          <w:color w:val="000000" w:themeColor="text1"/>
        </w:rPr>
      </w:pPr>
      <w:bookmarkStart w:id="3" w:name="bookmark2"/>
      <w:r w:rsidRPr="00F64396">
        <w:rPr>
          <w:color w:val="000000" w:themeColor="text1"/>
        </w:rPr>
        <w:lastRenderedPageBreak/>
        <w:t>4 Общие требования к товару</w:t>
      </w:r>
      <w:bookmarkEnd w:id="3"/>
    </w:p>
    <w:p w:rsidR="00357B63" w:rsidRPr="00F64396" w:rsidRDefault="00507113" w:rsidP="00D16A3D">
      <w:pPr>
        <w:pStyle w:val="11"/>
        <w:widowControl w:val="0"/>
        <w:numPr>
          <w:ilvl w:val="0"/>
          <w:numId w:val="2"/>
        </w:numPr>
        <w:shd w:val="clear" w:color="auto" w:fill="auto"/>
        <w:tabs>
          <w:tab w:val="left" w:pos="1047"/>
        </w:tabs>
        <w:spacing w:after="0" w:line="240" w:lineRule="auto"/>
        <w:ind w:firstLine="567"/>
        <w:jc w:val="both"/>
        <w:rPr>
          <w:color w:val="000000" w:themeColor="text1"/>
        </w:rPr>
      </w:pPr>
      <w:r w:rsidRPr="00F64396">
        <w:rPr>
          <w:color w:val="000000" w:themeColor="text1"/>
        </w:rPr>
        <w:t>Поставляемый товар должен соответствовать требованиям, указанным в Техническом задании и (или) его приложении(</w:t>
      </w:r>
      <w:proofErr w:type="spellStart"/>
      <w:r w:rsidRPr="00F64396">
        <w:rPr>
          <w:color w:val="000000" w:themeColor="text1"/>
        </w:rPr>
        <w:t>ях</w:t>
      </w:r>
      <w:proofErr w:type="spellEnd"/>
      <w:r w:rsidRPr="00F64396">
        <w:rPr>
          <w:color w:val="000000" w:themeColor="text1"/>
        </w:rPr>
        <w:t xml:space="preserve">). Качество предлагаемых Участником к поставке товаров должно соответствовать или превосходить технические характеристики, указанные в Спецификации (Приложение </w:t>
      </w:r>
      <w:r w:rsidR="001A15DF">
        <w:rPr>
          <w:color w:val="000000" w:themeColor="text1"/>
          <w:lang w:val="ru-RU"/>
        </w:rPr>
        <w:t xml:space="preserve">                            </w:t>
      </w:r>
      <w:r w:rsidRPr="00F64396">
        <w:rPr>
          <w:color w:val="000000" w:themeColor="text1"/>
        </w:rPr>
        <w:t>к Техническому заданию), приводимые в настоящем Техническом задании. В заявке участник должен отразить материалы, с показателями (характеристиками) равными или превосходящими характеристики материалов, указанных в Техническом Задании и его приложениях.</w:t>
      </w:r>
    </w:p>
    <w:p w:rsidR="00357B63" w:rsidRPr="00F64396" w:rsidRDefault="00507113" w:rsidP="00D16A3D">
      <w:pPr>
        <w:pStyle w:val="11"/>
        <w:widowControl w:val="0"/>
        <w:numPr>
          <w:ilvl w:val="0"/>
          <w:numId w:val="2"/>
        </w:numPr>
        <w:shd w:val="clear" w:color="auto" w:fill="auto"/>
        <w:tabs>
          <w:tab w:val="left" w:pos="1009"/>
        </w:tabs>
        <w:spacing w:after="0" w:line="240" w:lineRule="auto"/>
        <w:ind w:firstLine="567"/>
        <w:jc w:val="both"/>
        <w:rPr>
          <w:color w:val="000000" w:themeColor="text1"/>
        </w:rPr>
      </w:pPr>
      <w:r w:rsidRPr="00F64396">
        <w:rPr>
          <w:color w:val="000000" w:themeColor="text1"/>
        </w:rPr>
        <w:t>Показатели физико-механических (и (или) иных) свойств, а так же иные качественные и количественные характеристики каждого товара (материала) в рамках одной характеристики, должны быть точно и индивидуально подобраны для каждого конкретного товара (материала) с учетом реально существующих физико-механических (и (или) иных) свойств требуемого товара (материала) и не должны противоречить составу документации при проведении торгов, а так же законодательным актам Российской Федерации, государственным стандартам (в том числе признанным в Российской Федерации межгосударственным и международным стандартам), санитарным нормам и правилам, нормам по безопасности, а также другим документам, в соответствии с законодательством Российской Федерации.</w:t>
      </w:r>
    </w:p>
    <w:p w:rsidR="00357B63" w:rsidRPr="00F64396" w:rsidRDefault="00507113" w:rsidP="00D16A3D">
      <w:pPr>
        <w:pStyle w:val="11"/>
        <w:widowControl w:val="0"/>
        <w:numPr>
          <w:ilvl w:val="0"/>
          <w:numId w:val="2"/>
        </w:numPr>
        <w:shd w:val="clear" w:color="auto" w:fill="auto"/>
        <w:tabs>
          <w:tab w:val="left" w:pos="1062"/>
        </w:tabs>
        <w:spacing w:after="0" w:line="240" w:lineRule="auto"/>
        <w:ind w:firstLine="567"/>
        <w:jc w:val="both"/>
        <w:rPr>
          <w:color w:val="000000" w:themeColor="text1"/>
        </w:rPr>
      </w:pPr>
      <w:r w:rsidRPr="00F64396">
        <w:rPr>
          <w:color w:val="000000" w:themeColor="text1"/>
        </w:rPr>
        <w:t>Поставляемый товар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обременением.</w:t>
      </w:r>
    </w:p>
    <w:p w:rsidR="00357B63" w:rsidRPr="00F64396" w:rsidRDefault="00507113" w:rsidP="00D16A3D">
      <w:pPr>
        <w:pStyle w:val="11"/>
        <w:widowControl w:val="0"/>
        <w:numPr>
          <w:ilvl w:val="0"/>
          <w:numId w:val="2"/>
        </w:numPr>
        <w:shd w:val="clear" w:color="auto" w:fill="auto"/>
        <w:tabs>
          <w:tab w:val="left" w:pos="1201"/>
        </w:tabs>
        <w:spacing w:after="0" w:line="240" w:lineRule="auto"/>
        <w:ind w:firstLine="567"/>
        <w:jc w:val="both"/>
        <w:rPr>
          <w:color w:val="000000" w:themeColor="text1"/>
        </w:rPr>
      </w:pPr>
      <w:r w:rsidRPr="00F64396">
        <w:rPr>
          <w:color w:val="000000" w:themeColor="text1"/>
        </w:rPr>
        <w:t>Все поставляемые материалы и оборудование должны иметь соответствующие сертификаты, технические паспорта и (или) другие документы, удостоверяющие их качество, обязательные для данного вида товара.</w:t>
      </w:r>
    </w:p>
    <w:p w:rsidR="00357B63" w:rsidRPr="00F64396" w:rsidRDefault="00507113" w:rsidP="00D16A3D">
      <w:pPr>
        <w:pStyle w:val="11"/>
        <w:widowControl w:val="0"/>
        <w:numPr>
          <w:ilvl w:val="0"/>
          <w:numId w:val="2"/>
        </w:numPr>
        <w:shd w:val="clear" w:color="auto" w:fill="auto"/>
        <w:tabs>
          <w:tab w:val="left" w:pos="1028"/>
        </w:tabs>
        <w:spacing w:after="0" w:line="240" w:lineRule="auto"/>
        <w:ind w:firstLine="567"/>
        <w:jc w:val="both"/>
        <w:rPr>
          <w:color w:val="000000" w:themeColor="text1"/>
        </w:rPr>
      </w:pPr>
      <w:r w:rsidRPr="00F64396">
        <w:rPr>
          <w:color w:val="000000" w:themeColor="text1"/>
        </w:rPr>
        <w:t>Поставляемый товар должен соответствовать требованиям, указанным в Спецификации (Приложение к Техническому заданию).</w:t>
      </w:r>
    </w:p>
    <w:p w:rsidR="00357B63" w:rsidRPr="00F64396" w:rsidRDefault="00507113" w:rsidP="00D16A3D">
      <w:pPr>
        <w:pStyle w:val="11"/>
        <w:widowControl w:val="0"/>
        <w:numPr>
          <w:ilvl w:val="0"/>
          <w:numId w:val="2"/>
        </w:numPr>
        <w:shd w:val="clear" w:color="auto" w:fill="auto"/>
        <w:tabs>
          <w:tab w:val="left" w:pos="1143"/>
        </w:tabs>
        <w:spacing w:after="0" w:line="240" w:lineRule="auto"/>
        <w:ind w:firstLine="567"/>
        <w:jc w:val="both"/>
        <w:rPr>
          <w:color w:val="000000" w:themeColor="text1"/>
        </w:rPr>
      </w:pPr>
      <w:r w:rsidRPr="00F64396">
        <w:rPr>
          <w:color w:val="000000" w:themeColor="text1"/>
        </w:rPr>
        <w:t>Требования соответствия нормативным документам: соответствие стандартам и техническим условиям для данного вида товаров.</w:t>
      </w:r>
    </w:p>
    <w:p w:rsidR="00357B63" w:rsidRPr="00F64396" w:rsidRDefault="00507113" w:rsidP="00D16A3D">
      <w:pPr>
        <w:pStyle w:val="11"/>
        <w:widowControl w:val="0"/>
        <w:numPr>
          <w:ilvl w:val="0"/>
          <w:numId w:val="2"/>
        </w:numPr>
        <w:shd w:val="clear" w:color="auto" w:fill="auto"/>
        <w:tabs>
          <w:tab w:val="left" w:pos="1076"/>
        </w:tabs>
        <w:spacing w:after="0" w:line="240" w:lineRule="auto"/>
        <w:ind w:firstLine="567"/>
        <w:jc w:val="both"/>
        <w:rPr>
          <w:color w:val="000000" w:themeColor="text1"/>
        </w:rPr>
      </w:pPr>
      <w:r w:rsidRPr="00F64396">
        <w:rPr>
          <w:color w:val="000000" w:themeColor="text1"/>
        </w:rPr>
        <w:t>Датой исполнения обязательств Поставщика по поставке товара по адресу Заказчика считается дата подписания Заказчиком Итогового акта сдачи- приёмки товара либо аналогичного документа.</w:t>
      </w:r>
    </w:p>
    <w:p w:rsidR="00357B63" w:rsidRPr="00F64396" w:rsidRDefault="00507113" w:rsidP="00D16A3D">
      <w:pPr>
        <w:pStyle w:val="11"/>
        <w:widowControl w:val="0"/>
        <w:numPr>
          <w:ilvl w:val="0"/>
          <w:numId w:val="2"/>
        </w:numPr>
        <w:shd w:val="clear" w:color="auto" w:fill="auto"/>
        <w:tabs>
          <w:tab w:val="left" w:pos="1105"/>
        </w:tabs>
        <w:spacing w:after="0" w:line="240" w:lineRule="auto"/>
        <w:ind w:firstLine="567"/>
        <w:jc w:val="both"/>
        <w:rPr>
          <w:color w:val="000000" w:themeColor="text1"/>
        </w:rPr>
      </w:pPr>
      <w:r w:rsidRPr="00F64396">
        <w:rPr>
          <w:color w:val="000000" w:themeColor="text1"/>
        </w:rPr>
        <w:t>Перечисление денежных средств осуществляется по безналичному расчету в соответствии с Контрактом и настоящим техническим заданием.</w:t>
      </w:r>
    </w:p>
    <w:p w:rsidR="00357B63" w:rsidRPr="00F64396" w:rsidRDefault="00507113" w:rsidP="00D16A3D">
      <w:pPr>
        <w:pStyle w:val="11"/>
        <w:widowControl w:val="0"/>
        <w:numPr>
          <w:ilvl w:val="0"/>
          <w:numId w:val="2"/>
        </w:numPr>
        <w:shd w:val="clear" w:color="auto" w:fill="auto"/>
        <w:tabs>
          <w:tab w:val="left" w:pos="1162"/>
        </w:tabs>
        <w:spacing w:after="0" w:line="240" w:lineRule="auto"/>
        <w:ind w:firstLine="567"/>
        <w:jc w:val="both"/>
        <w:rPr>
          <w:color w:val="000000" w:themeColor="text1"/>
        </w:rPr>
      </w:pPr>
      <w:r w:rsidRPr="00F64396">
        <w:rPr>
          <w:color w:val="000000" w:themeColor="text1"/>
        </w:rPr>
        <w:t>Оплата производится Заказчиком на условиях полностью 100% поставленного Товара по безналичному расчёту путём перечисления Заказчиком денежных средств на расчётный счёт Поставщика на основании электронного УПД (и (или) товарной накладной, счет-фактуры).</w:t>
      </w:r>
    </w:p>
    <w:p w:rsidR="00357B63" w:rsidRPr="00F64396" w:rsidRDefault="00507113" w:rsidP="00D16A3D">
      <w:pPr>
        <w:pStyle w:val="11"/>
        <w:widowControl w:val="0"/>
        <w:numPr>
          <w:ilvl w:val="0"/>
          <w:numId w:val="2"/>
        </w:numPr>
        <w:shd w:val="clear" w:color="auto" w:fill="auto"/>
        <w:tabs>
          <w:tab w:val="left" w:pos="1326"/>
        </w:tabs>
        <w:spacing w:after="0" w:line="240" w:lineRule="auto"/>
        <w:ind w:firstLine="567"/>
        <w:jc w:val="both"/>
        <w:rPr>
          <w:color w:val="000000" w:themeColor="text1"/>
        </w:rPr>
      </w:pPr>
      <w:r w:rsidRPr="00F64396">
        <w:rPr>
          <w:color w:val="000000" w:themeColor="text1"/>
        </w:rPr>
        <w:t xml:space="preserve">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потребности Заказчика. При этом недопустима излишняя детализация параметров, не влияющих на реализацию потребности в целом, приводящая к ограничению количества потенциальных участников торгов согласно требований Технического </w:t>
      </w:r>
      <w:r w:rsidRPr="00F64396">
        <w:rPr>
          <w:color w:val="000000" w:themeColor="text1"/>
        </w:rPr>
        <w:lastRenderedPageBreak/>
        <w:t>задания</w:t>
      </w:r>
      <w:r w:rsidR="008943C3">
        <w:rPr>
          <w:color w:val="000000" w:themeColor="text1"/>
          <w:lang w:val="ru-RU"/>
        </w:rPr>
        <w:t xml:space="preserve"> и </w:t>
      </w:r>
      <w:r w:rsidR="008D5D40">
        <w:rPr>
          <w:color w:val="000000" w:themeColor="text1"/>
        </w:rPr>
        <w:t>Приложения</w:t>
      </w:r>
      <w:r w:rsidRPr="00F64396">
        <w:rPr>
          <w:color w:val="000000" w:themeColor="text1"/>
        </w:rPr>
        <w:t xml:space="preserve"> к Техническому заданию.</w:t>
      </w:r>
    </w:p>
    <w:p w:rsidR="00357B63" w:rsidRPr="00F64396" w:rsidRDefault="00507113" w:rsidP="00D16A3D">
      <w:pPr>
        <w:pStyle w:val="11"/>
        <w:widowControl w:val="0"/>
        <w:numPr>
          <w:ilvl w:val="0"/>
          <w:numId w:val="2"/>
        </w:numPr>
        <w:shd w:val="clear" w:color="auto" w:fill="auto"/>
        <w:tabs>
          <w:tab w:val="left" w:pos="1258"/>
        </w:tabs>
        <w:spacing w:after="0" w:line="240" w:lineRule="auto"/>
        <w:ind w:firstLine="567"/>
        <w:jc w:val="both"/>
        <w:rPr>
          <w:color w:val="000000" w:themeColor="text1"/>
        </w:rPr>
      </w:pPr>
      <w:r w:rsidRPr="00F64396">
        <w:rPr>
          <w:color w:val="000000" w:themeColor="text1"/>
        </w:rPr>
        <w:t>Поставляемая продукция должна соответствовать предъявляемым требованиям согласно стандартизации и сертификации и (или) иным нормативно-правовым требованиям Российской Федерации.</w:t>
      </w:r>
    </w:p>
    <w:p w:rsidR="00357B63" w:rsidRPr="00F64396" w:rsidRDefault="00507113" w:rsidP="00D16A3D">
      <w:pPr>
        <w:pStyle w:val="10"/>
        <w:widowControl w:val="0"/>
        <w:numPr>
          <w:ilvl w:val="1"/>
          <w:numId w:val="2"/>
        </w:numPr>
        <w:shd w:val="clear" w:color="auto" w:fill="auto"/>
        <w:tabs>
          <w:tab w:val="left" w:pos="786"/>
        </w:tabs>
        <w:spacing w:line="240" w:lineRule="auto"/>
        <w:ind w:firstLine="567"/>
        <w:jc w:val="both"/>
        <w:outlineLvl w:val="9"/>
        <w:rPr>
          <w:color w:val="000000" w:themeColor="text1"/>
        </w:rPr>
      </w:pPr>
      <w:bookmarkStart w:id="4" w:name="bookmark3"/>
      <w:r w:rsidRPr="00F64396">
        <w:rPr>
          <w:color w:val="000000" w:themeColor="text1"/>
        </w:rPr>
        <w:t>Гарантийные требования:</w:t>
      </w:r>
      <w:bookmarkEnd w:id="4"/>
    </w:p>
    <w:p w:rsidR="00357B63" w:rsidRPr="00F64396" w:rsidRDefault="00507113" w:rsidP="00D16A3D">
      <w:pPr>
        <w:pStyle w:val="11"/>
        <w:widowControl w:val="0"/>
        <w:numPr>
          <w:ilvl w:val="2"/>
          <w:numId w:val="2"/>
        </w:numPr>
        <w:shd w:val="clear" w:color="auto" w:fill="auto"/>
        <w:tabs>
          <w:tab w:val="left" w:pos="1143"/>
        </w:tabs>
        <w:spacing w:after="0" w:line="240" w:lineRule="auto"/>
        <w:ind w:firstLine="567"/>
        <w:jc w:val="both"/>
        <w:rPr>
          <w:color w:val="000000" w:themeColor="text1"/>
        </w:rPr>
      </w:pPr>
      <w:r w:rsidRPr="00F64396">
        <w:rPr>
          <w:color w:val="000000" w:themeColor="text1"/>
        </w:rPr>
        <w:t>Во время гарантийного срока товара в случаях выявления его несоответствия надлежащему качеству или его дефекта, определяемого в процессе эксплуатации товара, не позволяющего использовать товар по своему предназначению, последний должен быть заменен Поставщиком на аналогичный (либо более лучшего качества) товар.</w:t>
      </w:r>
    </w:p>
    <w:p w:rsidR="00357B63" w:rsidRPr="00F64396" w:rsidRDefault="00507113" w:rsidP="00D16A3D">
      <w:pPr>
        <w:pStyle w:val="11"/>
        <w:widowControl w:val="0"/>
        <w:numPr>
          <w:ilvl w:val="2"/>
          <w:numId w:val="2"/>
        </w:numPr>
        <w:shd w:val="clear" w:color="auto" w:fill="auto"/>
        <w:tabs>
          <w:tab w:val="left" w:pos="1172"/>
        </w:tabs>
        <w:spacing w:after="0" w:line="240" w:lineRule="auto"/>
        <w:ind w:firstLine="567"/>
        <w:jc w:val="both"/>
        <w:rPr>
          <w:color w:val="000000" w:themeColor="text1"/>
        </w:rPr>
      </w:pPr>
      <w:r w:rsidRPr="00F64396">
        <w:rPr>
          <w:color w:val="000000" w:themeColor="text1"/>
        </w:rPr>
        <w:t>На поставляемый товар должны быть предоставлены гарантия производителя либо гарантия Поставщика. Гарантийный срок, установленный производителем либо Поставщиком на поставляемый товар, должен составлять не менее 12 (двенадцати) месяцев Гарантийный срок на поставляемый товар: не менее гарантийного срока фирмы-производителя. На поставляемый товар Поставщик вместе со своей гарантией обязан предоставить гарантию Производителя данного товара. Предоставление такой гарантии осуществляется вместе с поставкой товара. Поставщик обязан предоставить документы, подтверждающие гарантию Производителя на поставляемый товар, включая сроки и условия данной гарантии.</w:t>
      </w:r>
    </w:p>
    <w:p w:rsidR="00357B63" w:rsidRPr="00F64396" w:rsidRDefault="00507113" w:rsidP="00D16A3D">
      <w:pPr>
        <w:pStyle w:val="11"/>
        <w:widowControl w:val="0"/>
        <w:numPr>
          <w:ilvl w:val="2"/>
          <w:numId w:val="2"/>
        </w:numPr>
        <w:shd w:val="clear" w:color="auto" w:fill="auto"/>
        <w:tabs>
          <w:tab w:val="left" w:pos="1220"/>
        </w:tabs>
        <w:spacing w:after="0" w:line="240" w:lineRule="auto"/>
        <w:ind w:firstLine="567"/>
        <w:jc w:val="both"/>
        <w:rPr>
          <w:color w:val="000000" w:themeColor="text1"/>
        </w:rPr>
      </w:pPr>
      <w:r w:rsidRPr="00F64396">
        <w:rPr>
          <w:color w:val="000000" w:themeColor="text1"/>
        </w:rPr>
        <w:t>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обязуется за свой счет производить необходимый ремонт (замену) поставленного товара, устранение недостатков товара в соответствии с требованиями законодательства Российской Федерации в установленный Сторонами срок. В случае невозможности произвести ремонт в указанный срок, Заказчику предоставляется функционально аналогичный товар на время ремонта товара.</w:t>
      </w:r>
    </w:p>
    <w:p w:rsidR="00BA05DF" w:rsidRPr="00F64396" w:rsidRDefault="00507113" w:rsidP="00D16A3D">
      <w:pPr>
        <w:pStyle w:val="11"/>
        <w:widowControl w:val="0"/>
        <w:shd w:val="clear" w:color="auto" w:fill="auto"/>
        <w:spacing w:after="0" w:line="240" w:lineRule="auto"/>
        <w:ind w:firstLine="567"/>
        <w:jc w:val="both"/>
        <w:rPr>
          <w:color w:val="000000" w:themeColor="text1"/>
        </w:rPr>
      </w:pPr>
      <w:r w:rsidRPr="00F64396">
        <w:rPr>
          <w:color w:val="000000" w:themeColor="text1"/>
        </w:rPr>
        <w:t xml:space="preserve">Гарантийное обслуживание товара осуществляется Поставщиком в течение </w:t>
      </w:r>
      <w:r w:rsidR="00BA05DF">
        <w:rPr>
          <w:color w:val="000000" w:themeColor="text1"/>
          <w:lang w:val="ru-RU"/>
        </w:rPr>
        <w:t>10</w:t>
      </w:r>
      <w:r w:rsidRPr="00F64396">
        <w:rPr>
          <w:color w:val="000000" w:themeColor="text1"/>
        </w:rPr>
        <w:t xml:space="preserve"> (</w:t>
      </w:r>
      <w:r w:rsidR="00BA05DF">
        <w:rPr>
          <w:color w:val="000000" w:themeColor="text1"/>
          <w:lang w:val="ru-RU"/>
        </w:rPr>
        <w:t>Десяти</w:t>
      </w:r>
      <w:r w:rsidRPr="00F64396">
        <w:rPr>
          <w:color w:val="000000" w:themeColor="text1"/>
        </w:rPr>
        <w:t>) рабочих дней с момента поступления заявки.</w:t>
      </w:r>
    </w:p>
    <w:p w:rsidR="00357B63" w:rsidRPr="00F64396" w:rsidRDefault="00507113" w:rsidP="00D16A3D">
      <w:pPr>
        <w:pStyle w:val="10"/>
        <w:widowControl w:val="0"/>
        <w:numPr>
          <w:ilvl w:val="1"/>
          <w:numId w:val="2"/>
        </w:numPr>
        <w:shd w:val="clear" w:color="auto" w:fill="auto"/>
        <w:tabs>
          <w:tab w:val="left" w:pos="786"/>
        </w:tabs>
        <w:spacing w:line="240" w:lineRule="auto"/>
        <w:ind w:firstLine="567"/>
        <w:jc w:val="both"/>
        <w:outlineLvl w:val="9"/>
        <w:rPr>
          <w:color w:val="000000" w:themeColor="text1"/>
        </w:rPr>
      </w:pPr>
      <w:bookmarkStart w:id="5" w:name="bookmark4"/>
      <w:r w:rsidRPr="00F64396">
        <w:rPr>
          <w:color w:val="000000" w:themeColor="text1"/>
        </w:rPr>
        <w:t>Требования к комплектности и упаковке товара</w:t>
      </w:r>
      <w:bookmarkEnd w:id="5"/>
    </w:p>
    <w:p w:rsidR="00386797" w:rsidRPr="00F64396" w:rsidRDefault="00507113" w:rsidP="00D16A3D">
      <w:pPr>
        <w:pStyle w:val="11"/>
        <w:widowControl w:val="0"/>
        <w:shd w:val="clear" w:color="auto" w:fill="auto"/>
        <w:spacing w:after="0" w:line="240" w:lineRule="auto"/>
        <w:ind w:firstLine="567"/>
        <w:jc w:val="both"/>
        <w:rPr>
          <w:color w:val="000000" w:themeColor="text1"/>
          <w:lang w:val="ru-RU"/>
        </w:rPr>
      </w:pPr>
      <w:r w:rsidRPr="00F64396">
        <w:rPr>
          <w:color w:val="000000" w:themeColor="text1"/>
        </w:rPr>
        <w:t>Упаковка товара должна обеспечивать сохранность и его товарный вид от всякого рода повреждений при транспортировке, погрузке-разгрузке и хранении в складском помещении. Товар должен отгружаться в упаковке соответствующей характеру поставляемого товара и способу транспортировки Стоимость поставки и упаковки включается в цену контракта</w:t>
      </w:r>
      <w:r w:rsidR="00BC16E1" w:rsidRPr="00F64396">
        <w:rPr>
          <w:color w:val="000000" w:themeColor="text1"/>
          <w:lang w:val="ru-RU"/>
        </w:rPr>
        <w:t>.</w:t>
      </w:r>
    </w:p>
    <w:p w:rsidR="00386797" w:rsidRPr="00F64396" w:rsidRDefault="00386797" w:rsidP="00F64396">
      <w:pPr>
        <w:widowControl w:val="0"/>
        <w:jc w:val="both"/>
        <w:rPr>
          <w:rFonts w:ascii="Times New Roman" w:eastAsia="Times New Roman" w:hAnsi="Times New Roman" w:cs="Times New Roman"/>
          <w:color w:val="000000" w:themeColor="text1"/>
          <w:sz w:val="28"/>
          <w:szCs w:val="28"/>
          <w:lang w:val="ru-RU"/>
        </w:rPr>
      </w:pPr>
      <w:r w:rsidRPr="00F64396">
        <w:rPr>
          <w:color w:val="000000" w:themeColor="text1"/>
          <w:lang w:val="ru-RU"/>
        </w:rPr>
        <w:br w:type="page"/>
      </w:r>
    </w:p>
    <w:p w:rsidR="00386797" w:rsidRPr="008943C3" w:rsidRDefault="00312134" w:rsidP="008943C3">
      <w:pPr>
        <w:pStyle w:val="11"/>
        <w:widowControl w:val="0"/>
        <w:shd w:val="clear" w:color="auto" w:fill="auto"/>
        <w:spacing w:after="0" w:line="240" w:lineRule="auto"/>
        <w:ind w:firstLine="561"/>
        <w:jc w:val="right"/>
        <w:rPr>
          <w:color w:val="000000" w:themeColor="text1"/>
          <w:sz w:val="24"/>
          <w:szCs w:val="24"/>
          <w:lang w:val="ru-RU"/>
        </w:rPr>
      </w:pPr>
      <w:r w:rsidRPr="008943C3">
        <w:rPr>
          <w:color w:val="000000" w:themeColor="text1"/>
          <w:sz w:val="24"/>
          <w:szCs w:val="24"/>
          <w:lang w:val="ru-RU"/>
        </w:rPr>
        <w:lastRenderedPageBreak/>
        <w:t>П</w:t>
      </w:r>
      <w:r w:rsidR="00386797" w:rsidRPr="008943C3">
        <w:rPr>
          <w:color w:val="000000" w:themeColor="text1"/>
          <w:sz w:val="24"/>
          <w:szCs w:val="24"/>
          <w:lang w:val="ru-RU"/>
        </w:rPr>
        <w:t xml:space="preserve">риложение  </w:t>
      </w:r>
    </w:p>
    <w:p w:rsidR="00386797" w:rsidRPr="008943C3" w:rsidRDefault="00386797" w:rsidP="008943C3">
      <w:pPr>
        <w:pStyle w:val="11"/>
        <w:widowControl w:val="0"/>
        <w:shd w:val="clear" w:color="auto" w:fill="auto"/>
        <w:spacing w:after="0" w:line="240" w:lineRule="auto"/>
        <w:ind w:firstLine="561"/>
        <w:jc w:val="right"/>
        <w:rPr>
          <w:color w:val="000000" w:themeColor="text1"/>
          <w:sz w:val="24"/>
          <w:szCs w:val="24"/>
          <w:lang w:val="ru-RU"/>
        </w:rPr>
      </w:pPr>
      <w:r w:rsidRPr="008943C3">
        <w:rPr>
          <w:color w:val="000000" w:themeColor="text1"/>
          <w:sz w:val="24"/>
          <w:szCs w:val="24"/>
          <w:lang w:val="ru-RU"/>
        </w:rPr>
        <w:t>к Техническому заданию</w:t>
      </w:r>
    </w:p>
    <w:p w:rsidR="009C631E" w:rsidRPr="00F64396" w:rsidRDefault="009C631E" w:rsidP="00F64396">
      <w:pPr>
        <w:pStyle w:val="11"/>
        <w:widowControl w:val="0"/>
        <w:shd w:val="clear" w:color="auto" w:fill="auto"/>
        <w:spacing w:after="0" w:line="240" w:lineRule="auto"/>
        <w:ind w:firstLine="560"/>
        <w:jc w:val="both"/>
        <w:rPr>
          <w:color w:val="000000" w:themeColor="text1"/>
          <w:sz w:val="24"/>
          <w:szCs w:val="24"/>
          <w:lang w:val="ru-RU"/>
        </w:rPr>
      </w:pPr>
    </w:p>
    <w:tbl>
      <w:tblPr>
        <w:tblW w:w="9858" w:type="dxa"/>
        <w:tblInd w:w="113" w:type="dxa"/>
        <w:tblLook w:val="04A0" w:firstRow="1" w:lastRow="0" w:firstColumn="1" w:lastColumn="0" w:noHBand="0" w:noVBand="1"/>
      </w:tblPr>
      <w:tblGrid>
        <w:gridCol w:w="2498"/>
        <w:gridCol w:w="5861"/>
        <w:gridCol w:w="1499"/>
      </w:tblGrid>
      <w:tr w:rsidR="00F64396" w:rsidRPr="009C631E" w:rsidTr="00A27A13">
        <w:trPr>
          <w:trHeight w:val="990"/>
        </w:trPr>
        <w:tc>
          <w:tcPr>
            <w:tcW w:w="2498" w:type="dxa"/>
            <w:tcBorders>
              <w:top w:val="single" w:sz="4" w:space="0" w:color="auto"/>
              <w:left w:val="single" w:sz="4" w:space="0" w:color="auto"/>
              <w:bottom w:val="single" w:sz="4" w:space="0" w:color="auto"/>
              <w:right w:val="single" w:sz="4" w:space="0" w:color="auto"/>
            </w:tcBorders>
            <w:shd w:val="clear" w:color="auto" w:fill="auto"/>
            <w:hideMark/>
          </w:tcPr>
          <w:p w:rsidR="009C631E" w:rsidRPr="009C631E" w:rsidRDefault="009C631E" w:rsidP="00A27A13">
            <w:pPr>
              <w:widowControl w:val="0"/>
              <w:jc w:val="center"/>
              <w:rPr>
                <w:rFonts w:ascii="Arial" w:eastAsia="Times New Roman" w:hAnsi="Arial" w:cs="Arial"/>
                <w:color w:val="000000" w:themeColor="text1"/>
                <w:lang w:val="ru-RU"/>
              </w:rPr>
            </w:pPr>
            <w:r w:rsidRPr="009C631E">
              <w:rPr>
                <w:rFonts w:ascii="Times New Roman" w:eastAsia="Times New Roman" w:hAnsi="Times New Roman" w:cs="Times New Roman"/>
                <w:b/>
                <w:bCs/>
                <w:color w:val="000000" w:themeColor="text1"/>
                <w:lang w:val="ru-RU"/>
              </w:rPr>
              <w:t>Образец, тип (наименование) поставляемого товара</w:t>
            </w:r>
          </w:p>
        </w:tc>
        <w:tc>
          <w:tcPr>
            <w:tcW w:w="5861" w:type="dxa"/>
            <w:tcBorders>
              <w:top w:val="single" w:sz="4" w:space="0" w:color="auto"/>
              <w:left w:val="nil"/>
              <w:bottom w:val="single" w:sz="4" w:space="0" w:color="auto"/>
              <w:right w:val="single" w:sz="4" w:space="0" w:color="auto"/>
            </w:tcBorders>
            <w:shd w:val="clear" w:color="auto" w:fill="auto"/>
            <w:hideMark/>
          </w:tcPr>
          <w:p w:rsidR="009C631E" w:rsidRPr="009C631E" w:rsidRDefault="009C631E" w:rsidP="00A27A13">
            <w:pPr>
              <w:widowControl w:val="0"/>
              <w:jc w:val="center"/>
              <w:rPr>
                <w:rFonts w:ascii="Arial" w:eastAsia="Times New Roman" w:hAnsi="Arial" w:cs="Arial"/>
                <w:color w:val="000000" w:themeColor="text1"/>
                <w:sz w:val="20"/>
                <w:szCs w:val="20"/>
                <w:lang w:val="ru-RU"/>
              </w:rPr>
            </w:pPr>
            <w:r w:rsidRPr="009C631E">
              <w:rPr>
                <w:rFonts w:ascii="Times New Roman" w:eastAsia="Times New Roman" w:hAnsi="Times New Roman" w:cs="Times New Roman"/>
                <w:b/>
                <w:bCs/>
                <w:color w:val="000000" w:themeColor="text1"/>
                <w:sz w:val="20"/>
                <w:szCs w:val="20"/>
                <w:lang w:val="ru-RU"/>
              </w:rPr>
              <w:t>Комплектация, требования к техническим, функциональным характеристикам и эксплуатационным характеристикам (потребительским свойствам) поставляемой продукции</w:t>
            </w:r>
          </w:p>
        </w:tc>
        <w:tc>
          <w:tcPr>
            <w:tcW w:w="1499" w:type="dxa"/>
            <w:tcBorders>
              <w:top w:val="single" w:sz="4" w:space="0" w:color="auto"/>
              <w:left w:val="nil"/>
              <w:bottom w:val="single" w:sz="4" w:space="0" w:color="auto"/>
              <w:right w:val="single" w:sz="4" w:space="0" w:color="auto"/>
            </w:tcBorders>
            <w:shd w:val="clear" w:color="auto" w:fill="auto"/>
            <w:hideMark/>
          </w:tcPr>
          <w:p w:rsidR="009C631E" w:rsidRPr="009C631E" w:rsidRDefault="009C631E" w:rsidP="00A27A13">
            <w:pPr>
              <w:widowControl w:val="0"/>
              <w:jc w:val="center"/>
              <w:rPr>
                <w:rFonts w:ascii="Arial" w:eastAsia="Times New Roman" w:hAnsi="Arial" w:cs="Arial"/>
                <w:color w:val="000000" w:themeColor="text1"/>
                <w:lang w:val="ru-RU"/>
              </w:rPr>
            </w:pPr>
            <w:r w:rsidRPr="009C631E">
              <w:rPr>
                <w:rFonts w:ascii="Times New Roman" w:eastAsia="Times New Roman" w:hAnsi="Times New Roman" w:cs="Times New Roman"/>
                <w:b/>
                <w:bCs/>
                <w:color w:val="000000" w:themeColor="text1"/>
                <w:lang w:val="ru-RU"/>
              </w:rPr>
              <w:t>Количество товара</w:t>
            </w:r>
          </w:p>
        </w:tc>
      </w:tr>
      <w:tr w:rsidR="00F64396" w:rsidRPr="009C631E" w:rsidTr="00A27A13">
        <w:trPr>
          <w:trHeight w:val="7530"/>
        </w:trPr>
        <w:tc>
          <w:tcPr>
            <w:tcW w:w="2498" w:type="dxa"/>
            <w:tcBorders>
              <w:top w:val="nil"/>
              <w:left w:val="single" w:sz="4" w:space="0" w:color="auto"/>
              <w:bottom w:val="single" w:sz="4" w:space="0" w:color="auto"/>
              <w:right w:val="single" w:sz="4" w:space="0" w:color="auto"/>
            </w:tcBorders>
            <w:shd w:val="clear" w:color="auto" w:fill="auto"/>
            <w:hideMark/>
          </w:tcPr>
          <w:p w:rsidR="009C631E" w:rsidRPr="009C631E" w:rsidRDefault="009C631E" w:rsidP="00255BD4">
            <w:pPr>
              <w:widowControl w:val="0"/>
              <w:jc w:val="center"/>
              <w:rPr>
                <w:rFonts w:ascii="Arial" w:eastAsia="Times New Roman" w:hAnsi="Arial" w:cs="Arial"/>
                <w:color w:val="000000" w:themeColor="text1"/>
                <w:lang w:val="ru-RU"/>
              </w:rPr>
            </w:pPr>
            <w:r w:rsidRPr="009C631E">
              <w:rPr>
                <w:rFonts w:ascii="Times New Roman" w:eastAsia="Times New Roman" w:hAnsi="Times New Roman" w:cs="Times New Roman"/>
                <w:color w:val="000000" w:themeColor="text1"/>
                <w:lang w:val="ru-RU"/>
              </w:rPr>
              <w:t>имитатор</w:t>
            </w:r>
            <w:r w:rsidR="00255BD4">
              <w:rPr>
                <w:rFonts w:ascii="Times New Roman" w:eastAsia="Times New Roman" w:hAnsi="Times New Roman" w:cs="Times New Roman"/>
                <w:color w:val="000000" w:themeColor="text1"/>
                <w:lang w:val="ru-RU"/>
              </w:rPr>
              <w:t>ы</w:t>
            </w:r>
            <w:r w:rsidRPr="009C631E">
              <w:rPr>
                <w:rFonts w:ascii="Times New Roman" w:eastAsia="Times New Roman" w:hAnsi="Times New Roman" w:cs="Times New Roman"/>
                <w:color w:val="000000" w:themeColor="text1"/>
                <w:lang w:val="ru-RU"/>
              </w:rPr>
              <w:t xml:space="preserve"> ранений и поражений </w:t>
            </w:r>
            <w:r w:rsidR="00C023C5">
              <w:rPr>
                <w:rFonts w:ascii="Times New Roman" w:eastAsia="Times New Roman" w:hAnsi="Times New Roman" w:cs="Times New Roman"/>
                <w:color w:val="000000" w:themeColor="text1"/>
                <w:lang w:val="ru-RU"/>
              </w:rPr>
              <w:t>(</w:t>
            </w:r>
            <w:r w:rsidRPr="009C631E">
              <w:rPr>
                <w:rFonts w:ascii="Times New Roman" w:eastAsia="Times New Roman" w:hAnsi="Times New Roman" w:cs="Times New Roman"/>
                <w:color w:val="000000" w:themeColor="text1"/>
                <w:lang w:val="ru-RU"/>
              </w:rPr>
              <w:t xml:space="preserve">18 </w:t>
            </w:r>
            <w:r w:rsidR="00C023C5">
              <w:rPr>
                <w:rFonts w:ascii="Times New Roman" w:eastAsia="Times New Roman" w:hAnsi="Times New Roman" w:cs="Times New Roman"/>
                <w:color w:val="000000" w:themeColor="text1"/>
                <w:lang w:val="ru-RU"/>
              </w:rPr>
              <w:t>ран)</w:t>
            </w:r>
          </w:p>
        </w:tc>
        <w:tc>
          <w:tcPr>
            <w:tcW w:w="5861" w:type="dxa"/>
            <w:tcBorders>
              <w:top w:val="nil"/>
              <w:left w:val="nil"/>
              <w:bottom w:val="single" w:sz="4" w:space="0" w:color="auto"/>
              <w:right w:val="single" w:sz="4" w:space="0" w:color="auto"/>
            </w:tcBorders>
            <w:shd w:val="clear" w:color="auto" w:fill="auto"/>
            <w:hideMark/>
          </w:tcPr>
          <w:p w:rsidR="008574C0" w:rsidRDefault="009C631E" w:rsidP="00A27A13">
            <w:pPr>
              <w:widowControl w:val="0"/>
              <w:jc w:val="both"/>
              <w:rPr>
                <w:rFonts w:ascii="Times New Roman" w:eastAsia="Times New Roman" w:hAnsi="Times New Roman" w:cs="Times New Roman"/>
                <w:color w:val="000000" w:themeColor="text1"/>
                <w:lang w:val="ru-RU"/>
              </w:rPr>
            </w:pPr>
            <w:r w:rsidRPr="009C631E">
              <w:rPr>
                <w:rFonts w:ascii="Times New Roman" w:eastAsia="Times New Roman" w:hAnsi="Times New Roman" w:cs="Times New Roman"/>
                <w:color w:val="000000" w:themeColor="text1"/>
                <w:lang w:val="ru-RU"/>
              </w:rPr>
              <w:t xml:space="preserve">Набор муляжей предназначен для демонстрации и самостоятельной работы по обучению навыкам оказания первой медицинской помощи при ранениях различной степени тяжести, иммобилизации и транспортировке пострадавших. </w:t>
            </w:r>
            <w:r w:rsidRPr="009C631E">
              <w:rPr>
                <w:rFonts w:ascii="Times New Roman" w:eastAsia="Times New Roman" w:hAnsi="Times New Roman" w:cs="Times New Roman"/>
                <w:color w:val="000000" w:themeColor="text1"/>
                <w:lang w:val="ru-RU"/>
              </w:rPr>
              <w:br/>
              <w:t>Состоит из 18 моделей</w:t>
            </w:r>
            <w:r w:rsidR="00C023C5">
              <w:rPr>
                <w:rFonts w:ascii="Times New Roman" w:eastAsia="Times New Roman" w:hAnsi="Times New Roman" w:cs="Times New Roman"/>
                <w:color w:val="000000" w:themeColor="text1"/>
                <w:lang w:val="ru-RU"/>
              </w:rPr>
              <w:t xml:space="preserve"> (ран)</w:t>
            </w:r>
            <w:r w:rsidRPr="009C631E">
              <w:rPr>
                <w:rFonts w:ascii="Times New Roman" w:eastAsia="Times New Roman" w:hAnsi="Times New Roman" w:cs="Times New Roman"/>
                <w:color w:val="000000" w:themeColor="text1"/>
                <w:lang w:val="ru-RU"/>
              </w:rPr>
              <w:t xml:space="preserve"> - мягких накладных имитаторов, </w:t>
            </w:r>
            <w:r w:rsidR="008574C0" w:rsidRPr="008574C0">
              <w:rPr>
                <w:rFonts w:ascii="Times New Roman" w:eastAsia="Times New Roman" w:hAnsi="Times New Roman" w:cs="Times New Roman"/>
                <w:color w:val="000000" w:themeColor="text1"/>
                <w:lang w:val="ru-RU"/>
              </w:rPr>
              <w:t>художественно расписанные пластинки, с вставленной тесьмой для демонстрационного крепления на теле человека или тренажера</w:t>
            </w:r>
            <w:r w:rsidRPr="009C631E">
              <w:rPr>
                <w:rFonts w:ascii="Times New Roman" w:eastAsia="Times New Roman" w:hAnsi="Times New Roman" w:cs="Times New Roman"/>
                <w:color w:val="000000" w:themeColor="text1"/>
                <w:lang w:val="ru-RU"/>
              </w:rPr>
              <w:t xml:space="preserve">, уложенных в кейс. </w:t>
            </w:r>
          </w:p>
          <w:p w:rsidR="008574C0" w:rsidRDefault="008574C0" w:rsidP="00A27A13">
            <w:pPr>
              <w:widowControl w:val="0"/>
              <w:jc w:val="both"/>
              <w:rPr>
                <w:rFonts w:ascii="Times New Roman" w:eastAsia="Times New Roman" w:hAnsi="Times New Roman" w:cs="Times New Roman"/>
                <w:color w:val="000000" w:themeColor="text1"/>
                <w:lang w:val="ru-RU"/>
              </w:rPr>
            </w:pPr>
            <w:r>
              <w:rPr>
                <w:rFonts w:ascii="Times New Roman" w:eastAsia="Times New Roman" w:hAnsi="Times New Roman" w:cs="Times New Roman"/>
                <w:color w:val="000000" w:themeColor="text1"/>
                <w:lang w:val="ru-RU"/>
              </w:rPr>
              <w:t>Комплектность:</w:t>
            </w:r>
          </w:p>
          <w:p w:rsidR="008574C0" w:rsidRPr="008574C0" w:rsidRDefault="008574C0" w:rsidP="008574C0">
            <w:pPr>
              <w:widowControl w:val="0"/>
              <w:numPr>
                <w:ilvl w:val="0"/>
                <w:numId w:val="9"/>
              </w:numPr>
              <w:jc w:val="both"/>
              <w:rPr>
                <w:rFonts w:ascii="Times New Roman" w:eastAsia="Times New Roman" w:hAnsi="Times New Roman" w:cs="Times New Roman"/>
                <w:color w:val="000000" w:themeColor="text1"/>
                <w:lang w:val="ru-RU"/>
              </w:rPr>
            </w:pPr>
            <w:r w:rsidRPr="008574C0">
              <w:rPr>
                <w:rFonts w:ascii="Times New Roman" w:eastAsia="Times New Roman" w:hAnsi="Times New Roman" w:cs="Times New Roman"/>
                <w:color w:val="000000" w:themeColor="text1"/>
                <w:lang w:val="ru-RU"/>
              </w:rPr>
              <w:t>набор муляжей-имитаторов - 18 шт.;</w:t>
            </w:r>
          </w:p>
          <w:p w:rsidR="008574C0" w:rsidRPr="008574C0" w:rsidRDefault="008574C0" w:rsidP="008574C0">
            <w:pPr>
              <w:widowControl w:val="0"/>
              <w:numPr>
                <w:ilvl w:val="0"/>
                <w:numId w:val="9"/>
              </w:numPr>
              <w:jc w:val="both"/>
              <w:rPr>
                <w:rFonts w:ascii="Times New Roman" w:eastAsia="Times New Roman" w:hAnsi="Times New Roman" w:cs="Times New Roman"/>
                <w:color w:val="000000" w:themeColor="text1"/>
                <w:lang w:val="ru-RU"/>
              </w:rPr>
            </w:pPr>
            <w:r w:rsidRPr="008574C0">
              <w:rPr>
                <w:rFonts w:ascii="Times New Roman" w:eastAsia="Times New Roman" w:hAnsi="Times New Roman" w:cs="Times New Roman"/>
                <w:color w:val="000000" w:themeColor="text1"/>
                <w:lang w:val="ru-RU"/>
              </w:rPr>
              <w:t>руководство по использованию, паспорт-1 шт.;</w:t>
            </w:r>
          </w:p>
          <w:p w:rsidR="008574C0" w:rsidRPr="008574C0" w:rsidRDefault="008574C0" w:rsidP="008574C0">
            <w:pPr>
              <w:widowControl w:val="0"/>
              <w:numPr>
                <w:ilvl w:val="0"/>
                <w:numId w:val="9"/>
              </w:numPr>
              <w:jc w:val="both"/>
              <w:rPr>
                <w:rFonts w:ascii="Times New Roman" w:eastAsia="Times New Roman" w:hAnsi="Times New Roman" w:cs="Times New Roman"/>
                <w:color w:val="000000" w:themeColor="text1"/>
                <w:lang w:val="ru-RU"/>
              </w:rPr>
            </w:pPr>
            <w:r w:rsidRPr="008574C0">
              <w:rPr>
                <w:rFonts w:ascii="Times New Roman" w:eastAsia="Times New Roman" w:hAnsi="Times New Roman" w:cs="Times New Roman"/>
                <w:color w:val="000000" w:themeColor="text1"/>
                <w:lang w:val="ru-RU"/>
              </w:rPr>
              <w:t>кейс или коробка упаковочная – 1 шт.</w:t>
            </w:r>
          </w:p>
          <w:p w:rsidR="009C631E" w:rsidRPr="009C631E" w:rsidRDefault="009C631E" w:rsidP="00A27A13">
            <w:pPr>
              <w:widowControl w:val="0"/>
              <w:jc w:val="both"/>
              <w:rPr>
                <w:rFonts w:ascii="Times New Roman" w:eastAsia="Times New Roman" w:hAnsi="Times New Roman" w:cs="Times New Roman"/>
                <w:color w:val="000000" w:themeColor="text1"/>
                <w:lang w:val="ru-RU"/>
              </w:rPr>
            </w:pPr>
            <w:r w:rsidRPr="009C631E">
              <w:rPr>
                <w:rFonts w:ascii="Times New Roman" w:eastAsia="Times New Roman" w:hAnsi="Times New Roman" w:cs="Times New Roman"/>
                <w:color w:val="000000" w:themeColor="text1"/>
                <w:lang w:val="ru-RU"/>
              </w:rPr>
              <w:t>В набор входят 18 муляжей-имитаторов:</w:t>
            </w:r>
            <w:r w:rsidRPr="009C631E">
              <w:rPr>
                <w:rFonts w:ascii="Times New Roman" w:eastAsia="Times New Roman" w:hAnsi="Times New Roman" w:cs="Times New Roman"/>
                <w:color w:val="000000" w:themeColor="text1"/>
                <w:lang w:val="ru-RU"/>
              </w:rPr>
              <w:br/>
              <w:t xml:space="preserve">1. Открытый перелом плечевой кости </w:t>
            </w:r>
            <w:r w:rsidRPr="009C631E">
              <w:rPr>
                <w:rFonts w:ascii="Times New Roman" w:eastAsia="Times New Roman" w:hAnsi="Times New Roman" w:cs="Times New Roman"/>
                <w:color w:val="000000" w:themeColor="text1"/>
                <w:lang w:val="ru-RU"/>
              </w:rPr>
              <w:br/>
              <w:t xml:space="preserve">2. Открытый перелом бедра </w:t>
            </w:r>
            <w:r w:rsidRPr="009C631E">
              <w:rPr>
                <w:rFonts w:ascii="Times New Roman" w:eastAsia="Times New Roman" w:hAnsi="Times New Roman" w:cs="Times New Roman"/>
                <w:color w:val="000000" w:themeColor="text1"/>
                <w:lang w:val="ru-RU"/>
              </w:rPr>
              <w:br/>
              <w:t xml:space="preserve">3. Ожог кисти I-II-III степени </w:t>
            </w:r>
            <w:r w:rsidRPr="009C631E">
              <w:rPr>
                <w:rFonts w:ascii="Times New Roman" w:eastAsia="Times New Roman" w:hAnsi="Times New Roman" w:cs="Times New Roman"/>
                <w:color w:val="000000" w:themeColor="text1"/>
                <w:lang w:val="ru-RU"/>
              </w:rPr>
              <w:br/>
              <w:t>4</w:t>
            </w:r>
            <w:r w:rsidR="00386797" w:rsidRPr="00F64396">
              <w:rPr>
                <w:rFonts w:ascii="Times New Roman" w:eastAsia="Times New Roman" w:hAnsi="Times New Roman" w:cs="Times New Roman"/>
                <w:color w:val="000000" w:themeColor="text1"/>
                <w:lang w:val="ru-RU"/>
              </w:rPr>
              <w:t>.</w:t>
            </w:r>
            <w:r w:rsidRPr="009C631E">
              <w:rPr>
                <w:rFonts w:ascii="Times New Roman" w:eastAsia="Times New Roman" w:hAnsi="Times New Roman" w:cs="Times New Roman"/>
                <w:color w:val="000000" w:themeColor="text1"/>
                <w:lang w:val="ru-RU"/>
              </w:rPr>
              <w:t xml:space="preserve"> Отморожение кисти I-II степени </w:t>
            </w:r>
            <w:r w:rsidRPr="009C631E">
              <w:rPr>
                <w:rFonts w:ascii="Times New Roman" w:eastAsia="Times New Roman" w:hAnsi="Times New Roman" w:cs="Times New Roman"/>
                <w:color w:val="000000" w:themeColor="text1"/>
                <w:lang w:val="ru-RU"/>
              </w:rPr>
              <w:br/>
              <w:t xml:space="preserve">5.Открытый перелом предплечья </w:t>
            </w:r>
            <w:r w:rsidRPr="009C631E">
              <w:rPr>
                <w:rFonts w:ascii="Times New Roman" w:eastAsia="Times New Roman" w:hAnsi="Times New Roman" w:cs="Times New Roman"/>
                <w:color w:val="000000" w:themeColor="text1"/>
                <w:lang w:val="ru-RU"/>
              </w:rPr>
              <w:br/>
              <w:t>6</w:t>
            </w:r>
            <w:r w:rsidR="00386797" w:rsidRPr="00F64396">
              <w:rPr>
                <w:rFonts w:ascii="Times New Roman" w:eastAsia="Times New Roman" w:hAnsi="Times New Roman" w:cs="Times New Roman"/>
                <w:color w:val="000000" w:themeColor="text1"/>
                <w:lang w:val="ru-RU"/>
              </w:rPr>
              <w:t>.</w:t>
            </w:r>
            <w:r w:rsidRPr="009C631E">
              <w:rPr>
                <w:rFonts w:ascii="Times New Roman" w:eastAsia="Times New Roman" w:hAnsi="Times New Roman" w:cs="Times New Roman"/>
                <w:color w:val="000000" w:themeColor="text1"/>
                <w:lang w:val="ru-RU"/>
              </w:rPr>
              <w:t xml:space="preserve"> Закрытый перелом голени </w:t>
            </w:r>
            <w:r w:rsidRPr="009C631E">
              <w:rPr>
                <w:rFonts w:ascii="Times New Roman" w:eastAsia="Times New Roman" w:hAnsi="Times New Roman" w:cs="Times New Roman"/>
                <w:color w:val="000000" w:themeColor="text1"/>
                <w:lang w:val="ru-RU"/>
              </w:rPr>
              <w:br/>
              <w:t xml:space="preserve">7. Проникающие ранение брюшной полости с выпавшими петлями кишки </w:t>
            </w:r>
            <w:r w:rsidRPr="009C631E">
              <w:rPr>
                <w:rFonts w:ascii="Times New Roman" w:eastAsia="Times New Roman" w:hAnsi="Times New Roman" w:cs="Times New Roman"/>
                <w:color w:val="000000" w:themeColor="text1"/>
                <w:lang w:val="ru-RU"/>
              </w:rPr>
              <w:br/>
              <w:t xml:space="preserve">8. Рвано-ушибленная рана стопы </w:t>
            </w:r>
            <w:r w:rsidRPr="009C631E">
              <w:rPr>
                <w:rFonts w:ascii="Times New Roman" w:eastAsia="Times New Roman" w:hAnsi="Times New Roman" w:cs="Times New Roman"/>
                <w:color w:val="000000" w:themeColor="text1"/>
                <w:lang w:val="ru-RU"/>
              </w:rPr>
              <w:br/>
              <w:t xml:space="preserve">9. Открытый перелом нижней челюсти </w:t>
            </w:r>
            <w:r w:rsidRPr="009C631E">
              <w:rPr>
                <w:rFonts w:ascii="Times New Roman" w:eastAsia="Times New Roman" w:hAnsi="Times New Roman" w:cs="Times New Roman"/>
                <w:color w:val="000000" w:themeColor="text1"/>
                <w:lang w:val="ru-RU"/>
              </w:rPr>
              <w:br/>
              <w:t xml:space="preserve">10. Закрытый перелом предплечья </w:t>
            </w:r>
            <w:r w:rsidRPr="009C631E">
              <w:rPr>
                <w:rFonts w:ascii="Times New Roman" w:eastAsia="Times New Roman" w:hAnsi="Times New Roman" w:cs="Times New Roman"/>
                <w:color w:val="000000" w:themeColor="text1"/>
                <w:lang w:val="ru-RU"/>
              </w:rPr>
              <w:br/>
              <w:t xml:space="preserve">11. Закрытый перелом бедра </w:t>
            </w:r>
            <w:r w:rsidRPr="009C631E">
              <w:rPr>
                <w:rFonts w:ascii="Times New Roman" w:eastAsia="Times New Roman" w:hAnsi="Times New Roman" w:cs="Times New Roman"/>
                <w:color w:val="000000" w:themeColor="text1"/>
                <w:lang w:val="ru-RU"/>
              </w:rPr>
              <w:br/>
              <w:t xml:space="preserve">12. Проникающее ранение грудной клетки </w:t>
            </w:r>
            <w:r w:rsidRPr="009C631E">
              <w:rPr>
                <w:rFonts w:ascii="Times New Roman" w:eastAsia="Times New Roman" w:hAnsi="Times New Roman" w:cs="Times New Roman"/>
                <w:color w:val="000000" w:themeColor="text1"/>
                <w:lang w:val="ru-RU"/>
              </w:rPr>
              <w:br/>
              <w:t xml:space="preserve">13. Открытый перелом голени </w:t>
            </w:r>
            <w:r w:rsidRPr="009C631E">
              <w:rPr>
                <w:rFonts w:ascii="Times New Roman" w:eastAsia="Times New Roman" w:hAnsi="Times New Roman" w:cs="Times New Roman"/>
                <w:color w:val="000000" w:themeColor="text1"/>
                <w:lang w:val="ru-RU"/>
              </w:rPr>
              <w:br/>
              <w:t>14.</w:t>
            </w:r>
            <w:r w:rsidR="00386797" w:rsidRPr="00F64396">
              <w:rPr>
                <w:rFonts w:ascii="Times New Roman" w:eastAsia="Times New Roman" w:hAnsi="Times New Roman" w:cs="Times New Roman"/>
                <w:color w:val="000000" w:themeColor="text1"/>
                <w:lang w:val="ru-RU"/>
              </w:rPr>
              <w:t xml:space="preserve"> </w:t>
            </w:r>
            <w:r w:rsidRPr="009C631E">
              <w:rPr>
                <w:rFonts w:ascii="Times New Roman" w:eastAsia="Times New Roman" w:hAnsi="Times New Roman" w:cs="Times New Roman"/>
                <w:color w:val="000000" w:themeColor="text1"/>
                <w:lang w:val="ru-RU"/>
              </w:rPr>
              <w:t xml:space="preserve">3акрытый перелом плеча </w:t>
            </w:r>
            <w:r w:rsidRPr="009C631E">
              <w:rPr>
                <w:rFonts w:ascii="Times New Roman" w:eastAsia="Times New Roman" w:hAnsi="Times New Roman" w:cs="Times New Roman"/>
                <w:color w:val="000000" w:themeColor="text1"/>
                <w:lang w:val="ru-RU"/>
              </w:rPr>
              <w:br/>
              <w:t xml:space="preserve">15. Закрытый перелом ключицы </w:t>
            </w:r>
            <w:r w:rsidRPr="009C631E">
              <w:rPr>
                <w:rFonts w:ascii="Times New Roman" w:eastAsia="Times New Roman" w:hAnsi="Times New Roman" w:cs="Times New Roman"/>
                <w:color w:val="000000" w:themeColor="text1"/>
                <w:lang w:val="ru-RU"/>
              </w:rPr>
              <w:br/>
              <w:t xml:space="preserve">16. Открытый перелом ключицы </w:t>
            </w:r>
            <w:r w:rsidRPr="009C631E">
              <w:rPr>
                <w:rFonts w:ascii="Times New Roman" w:eastAsia="Times New Roman" w:hAnsi="Times New Roman" w:cs="Times New Roman"/>
                <w:color w:val="000000" w:themeColor="text1"/>
                <w:lang w:val="ru-RU"/>
              </w:rPr>
              <w:br/>
              <w:t xml:space="preserve">17. Перелом основания черепа </w:t>
            </w:r>
            <w:r w:rsidRPr="009C631E">
              <w:rPr>
                <w:rFonts w:ascii="Times New Roman" w:eastAsia="Times New Roman" w:hAnsi="Times New Roman" w:cs="Times New Roman"/>
                <w:color w:val="000000" w:themeColor="text1"/>
                <w:lang w:val="ru-RU"/>
              </w:rPr>
              <w:br/>
              <w:t xml:space="preserve">18. Открытый перелом пястных костей с частичной травматической ампутацией II фаланги </w:t>
            </w:r>
            <w:r w:rsidRPr="009C631E">
              <w:rPr>
                <w:rFonts w:ascii="Times New Roman" w:eastAsia="Times New Roman" w:hAnsi="Times New Roman" w:cs="Times New Roman"/>
                <w:color w:val="000000" w:themeColor="text1"/>
                <w:lang w:val="ru-RU"/>
              </w:rPr>
              <w:br/>
              <w:t xml:space="preserve">Размер кейса 45x36x7 см </w:t>
            </w:r>
            <w:r w:rsidRPr="009C631E">
              <w:rPr>
                <w:rFonts w:ascii="Times New Roman" w:eastAsia="Times New Roman" w:hAnsi="Times New Roman" w:cs="Times New Roman"/>
                <w:color w:val="000000" w:themeColor="text1"/>
                <w:lang w:val="ru-RU"/>
              </w:rPr>
              <w:br/>
              <w:t>Вес 1,3 кг.</w:t>
            </w:r>
          </w:p>
        </w:tc>
        <w:tc>
          <w:tcPr>
            <w:tcW w:w="1499" w:type="dxa"/>
            <w:tcBorders>
              <w:top w:val="nil"/>
              <w:left w:val="nil"/>
              <w:bottom w:val="single" w:sz="4" w:space="0" w:color="auto"/>
              <w:right w:val="single" w:sz="4" w:space="0" w:color="auto"/>
            </w:tcBorders>
            <w:shd w:val="clear" w:color="auto" w:fill="auto"/>
            <w:noWrap/>
            <w:hideMark/>
          </w:tcPr>
          <w:p w:rsidR="009C631E" w:rsidRPr="009C631E" w:rsidRDefault="008D5D40" w:rsidP="00A27A13">
            <w:pPr>
              <w:widowControl w:val="0"/>
              <w:jc w:val="center"/>
              <w:rPr>
                <w:rFonts w:ascii="Arial" w:eastAsia="Times New Roman" w:hAnsi="Arial" w:cs="Arial"/>
                <w:color w:val="000000" w:themeColor="text1"/>
                <w:lang w:val="ru-RU"/>
              </w:rPr>
            </w:pPr>
            <w:r>
              <w:rPr>
                <w:rFonts w:ascii="Times New Roman" w:eastAsia="Times New Roman" w:hAnsi="Times New Roman" w:cs="Times New Roman"/>
                <w:color w:val="000000" w:themeColor="text1"/>
                <w:lang w:val="ru-RU"/>
              </w:rPr>
              <w:t>1</w:t>
            </w:r>
            <w:r w:rsidR="008936D1">
              <w:rPr>
                <w:rFonts w:ascii="Times New Roman" w:eastAsia="Times New Roman" w:hAnsi="Times New Roman" w:cs="Times New Roman"/>
                <w:color w:val="000000" w:themeColor="text1"/>
                <w:lang w:val="ru-RU"/>
              </w:rPr>
              <w:t xml:space="preserve"> комплект</w:t>
            </w:r>
          </w:p>
        </w:tc>
      </w:tr>
    </w:tbl>
    <w:p w:rsidR="009C631E" w:rsidRPr="00F64396" w:rsidRDefault="009C631E" w:rsidP="00F64396">
      <w:pPr>
        <w:pStyle w:val="11"/>
        <w:widowControl w:val="0"/>
        <w:shd w:val="clear" w:color="auto" w:fill="auto"/>
        <w:spacing w:after="0" w:line="240" w:lineRule="auto"/>
        <w:ind w:firstLine="560"/>
        <w:jc w:val="both"/>
        <w:rPr>
          <w:color w:val="000000" w:themeColor="text1"/>
          <w:sz w:val="24"/>
          <w:szCs w:val="24"/>
          <w:lang w:val="ru-RU"/>
        </w:rPr>
      </w:pPr>
    </w:p>
    <w:p w:rsidR="00357B63" w:rsidRPr="00F64396" w:rsidRDefault="00357B63" w:rsidP="00F64396">
      <w:pPr>
        <w:pStyle w:val="11"/>
        <w:widowControl w:val="0"/>
        <w:shd w:val="clear" w:color="auto" w:fill="auto"/>
        <w:spacing w:after="0" w:line="240" w:lineRule="auto"/>
        <w:jc w:val="both"/>
        <w:rPr>
          <w:color w:val="000000" w:themeColor="text1"/>
        </w:rPr>
      </w:pPr>
    </w:p>
    <w:sectPr w:rsidR="00357B63" w:rsidRPr="00F64396" w:rsidSect="0052099B">
      <w:headerReference w:type="default" r:id="rId7"/>
      <w:type w:val="continuous"/>
      <w:pgSz w:w="11905" w:h="16837"/>
      <w:pgMar w:top="1021" w:right="706" w:bottom="964" w:left="1361" w:header="17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0C" w:rsidRDefault="002E560C">
      <w:r>
        <w:separator/>
      </w:r>
    </w:p>
  </w:endnote>
  <w:endnote w:type="continuationSeparator" w:id="0">
    <w:p w:rsidR="002E560C" w:rsidRDefault="002E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0C" w:rsidRDefault="002E560C"/>
  </w:footnote>
  <w:footnote w:type="continuationSeparator" w:id="0">
    <w:p w:rsidR="002E560C" w:rsidRDefault="002E56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492857"/>
      <w:docPartObj>
        <w:docPartGallery w:val="Page Numbers (Top of Page)"/>
        <w:docPartUnique/>
      </w:docPartObj>
    </w:sdtPr>
    <w:sdtEndPr/>
    <w:sdtContent>
      <w:p w:rsidR="0052099B" w:rsidRDefault="0052099B">
        <w:pPr>
          <w:pStyle w:val="ab"/>
          <w:jc w:val="center"/>
        </w:pPr>
        <w:r>
          <w:fldChar w:fldCharType="begin"/>
        </w:r>
        <w:r>
          <w:instrText>PAGE   \* MERGEFORMAT</w:instrText>
        </w:r>
        <w:r>
          <w:fldChar w:fldCharType="separate"/>
        </w:r>
        <w:r w:rsidR="00D511C0" w:rsidRPr="00D511C0">
          <w:rPr>
            <w:noProof/>
            <w:lang w:val="ru-RU"/>
          </w:rPr>
          <w:t>3</w:t>
        </w:r>
        <w:r>
          <w:fldChar w:fldCharType="end"/>
        </w:r>
      </w:p>
    </w:sdtContent>
  </w:sdt>
  <w:p w:rsidR="0052099B" w:rsidRDefault="0052099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061A"/>
    <w:multiLevelType w:val="multilevel"/>
    <w:tmpl w:val="7E889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5"/>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54CA2"/>
    <w:multiLevelType w:val="multilevel"/>
    <w:tmpl w:val="458692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E72303"/>
    <w:multiLevelType w:val="singleLevel"/>
    <w:tmpl w:val="6660DC10"/>
    <w:lvl w:ilvl="0">
      <w:start w:val="10"/>
      <w:numFmt w:val="bullet"/>
      <w:lvlText w:val="-"/>
      <w:lvlJc w:val="left"/>
      <w:pPr>
        <w:tabs>
          <w:tab w:val="num" w:pos="644"/>
        </w:tabs>
        <w:ind w:left="644" w:hanging="360"/>
      </w:pPr>
      <w:rPr>
        <w:rFonts w:hint="default"/>
      </w:rPr>
    </w:lvl>
  </w:abstractNum>
  <w:abstractNum w:abstractNumId="3" w15:restartNumberingAfterBreak="0">
    <w:nsid w:val="49520EDA"/>
    <w:multiLevelType w:val="multilevel"/>
    <w:tmpl w:val="FC0AB7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965728"/>
    <w:multiLevelType w:val="multilevel"/>
    <w:tmpl w:val="B5587FE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01680F"/>
    <w:multiLevelType w:val="multilevel"/>
    <w:tmpl w:val="8F7E3E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725FCA"/>
    <w:multiLevelType w:val="multilevel"/>
    <w:tmpl w:val="16B4353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0200F6"/>
    <w:multiLevelType w:val="multilevel"/>
    <w:tmpl w:val="29283A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A62DEA"/>
    <w:multiLevelType w:val="multilevel"/>
    <w:tmpl w:val="5AEA20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7"/>
  </w:num>
  <w:num w:numId="5">
    <w:abstractNumId w:val="8"/>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63"/>
    <w:rsid w:val="00136041"/>
    <w:rsid w:val="00197F21"/>
    <w:rsid w:val="001A15DF"/>
    <w:rsid w:val="00255BD4"/>
    <w:rsid w:val="002E560C"/>
    <w:rsid w:val="00312134"/>
    <w:rsid w:val="00357B63"/>
    <w:rsid w:val="00386797"/>
    <w:rsid w:val="00417290"/>
    <w:rsid w:val="00450DE0"/>
    <w:rsid w:val="00476A8C"/>
    <w:rsid w:val="004A657A"/>
    <w:rsid w:val="00507113"/>
    <w:rsid w:val="0052099B"/>
    <w:rsid w:val="005301BE"/>
    <w:rsid w:val="00561BE6"/>
    <w:rsid w:val="005D54BD"/>
    <w:rsid w:val="00633A81"/>
    <w:rsid w:val="00673A56"/>
    <w:rsid w:val="008574C0"/>
    <w:rsid w:val="008936D1"/>
    <w:rsid w:val="008943C3"/>
    <w:rsid w:val="008D5D40"/>
    <w:rsid w:val="00927B28"/>
    <w:rsid w:val="009926B5"/>
    <w:rsid w:val="009C631E"/>
    <w:rsid w:val="00A27A13"/>
    <w:rsid w:val="00A46456"/>
    <w:rsid w:val="00A8743E"/>
    <w:rsid w:val="00B54BC7"/>
    <w:rsid w:val="00BA05DF"/>
    <w:rsid w:val="00BC0F65"/>
    <w:rsid w:val="00BC16E1"/>
    <w:rsid w:val="00BC3F37"/>
    <w:rsid w:val="00C023C5"/>
    <w:rsid w:val="00C47ABB"/>
    <w:rsid w:val="00C67E9B"/>
    <w:rsid w:val="00D16A3D"/>
    <w:rsid w:val="00D31A3B"/>
    <w:rsid w:val="00D511C0"/>
    <w:rsid w:val="00E42156"/>
    <w:rsid w:val="00EA3E1B"/>
    <w:rsid w:val="00F64396"/>
    <w:rsid w:val="00FA06DD"/>
    <w:rsid w:val="00FB06F7"/>
    <w:rsid w:val="00FD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DE13"/>
  <w15:docId w15:val="{82A9D437-D9E9-4E48-806C-D508E98A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8"/>
      <w:szCs w:val="28"/>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8"/>
      <w:szCs w:val="28"/>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8"/>
      <w:szCs w:val="28"/>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Подпись к таблице"/>
    <w:basedOn w:val="a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4"/>
      <w:szCs w:val="24"/>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2"/>
      <w:szCs w:val="22"/>
    </w:rPr>
  </w:style>
  <w:style w:type="character" w:customStyle="1" w:styleId="412pt">
    <w:name w:val="Основной текст (4) + 12 pt"/>
    <w:basedOn w:val="4"/>
    <w:rPr>
      <w:rFonts w:ascii="Times New Roman" w:eastAsia="Times New Roman" w:hAnsi="Times New Roman" w:cs="Times New Roman"/>
      <w:b w:val="0"/>
      <w:bCs w:val="0"/>
      <w:i w:val="0"/>
      <w:iCs w:val="0"/>
      <w:smallCaps w:val="0"/>
      <w:strike w:val="0"/>
      <w:spacing w:val="0"/>
      <w:sz w:val="24"/>
      <w:szCs w:val="24"/>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spacing w:val="0"/>
      <w:sz w:val="22"/>
      <w:szCs w:val="22"/>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4"/>
    <w:pPr>
      <w:shd w:val="clear" w:color="auto" w:fill="FFFFFF"/>
      <w:spacing w:after="300" w:line="317" w:lineRule="exact"/>
      <w:jc w:val="center"/>
    </w:pPr>
    <w:rPr>
      <w:rFonts w:ascii="Times New Roman" w:eastAsia="Times New Roman" w:hAnsi="Times New Roman" w:cs="Times New Roman"/>
      <w:sz w:val="28"/>
      <w:szCs w:val="28"/>
    </w:rPr>
  </w:style>
  <w:style w:type="paragraph" w:customStyle="1" w:styleId="a7">
    <w:name w:val="Подпись к таблице"/>
    <w:basedOn w:val="a"/>
    <w:link w:val="a6"/>
    <w:pPr>
      <w:shd w:val="clear" w:color="auto" w:fill="FFFFFF"/>
      <w:spacing w:line="254" w:lineRule="exact"/>
      <w:ind w:firstLine="6560"/>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307" w:lineRule="exact"/>
      <w:jc w:val="center"/>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254" w:lineRule="exact"/>
      <w:jc w:val="both"/>
    </w:pPr>
    <w:rPr>
      <w:rFonts w:ascii="Times New Roman" w:eastAsia="Times New Roman" w:hAnsi="Times New Roman" w:cs="Times New Roman"/>
      <w:sz w:val="22"/>
      <w:szCs w:val="22"/>
    </w:rPr>
  </w:style>
  <w:style w:type="paragraph" w:styleId="a9">
    <w:name w:val="Balloon Text"/>
    <w:basedOn w:val="a"/>
    <w:link w:val="aa"/>
    <w:uiPriority w:val="99"/>
    <w:semiHidden/>
    <w:unhideWhenUsed/>
    <w:rsid w:val="00E42156"/>
    <w:rPr>
      <w:rFonts w:ascii="Segoe UI" w:hAnsi="Segoe UI" w:cs="Segoe UI"/>
      <w:sz w:val="18"/>
      <w:szCs w:val="18"/>
    </w:rPr>
  </w:style>
  <w:style w:type="character" w:customStyle="1" w:styleId="aa">
    <w:name w:val="Текст выноски Знак"/>
    <w:basedOn w:val="a0"/>
    <w:link w:val="a9"/>
    <w:uiPriority w:val="99"/>
    <w:semiHidden/>
    <w:rsid w:val="00E42156"/>
    <w:rPr>
      <w:rFonts w:ascii="Segoe UI" w:hAnsi="Segoe UI" w:cs="Segoe UI"/>
      <w:color w:val="000000"/>
      <w:sz w:val="18"/>
      <w:szCs w:val="18"/>
    </w:rPr>
  </w:style>
  <w:style w:type="paragraph" w:styleId="ab">
    <w:name w:val="header"/>
    <w:basedOn w:val="a"/>
    <w:link w:val="ac"/>
    <w:uiPriority w:val="99"/>
    <w:unhideWhenUsed/>
    <w:rsid w:val="0052099B"/>
    <w:pPr>
      <w:tabs>
        <w:tab w:val="center" w:pos="4677"/>
        <w:tab w:val="right" w:pos="9355"/>
      </w:tabs>
    </w:pPr>
  </w:style>
  <w:style w:type="character" w:customStyle="1" w:styleId="ac">
    <w:name w:val="Верхний колонтитул Знак"/>
    <w:basedOn w:val="a0"/>
    <w:link w:val="ab"/>
    <w:uiPriority w:val="99"/>
    <w:rsid w:val="0052099B"/>
    <w:rPr>
      <w:color w:val="000000"/>
    </w:rPr>
  </w:style>
  <w:style w:type="paragraph" w:styleId="ad">
    <w:name w:val="footer"/>
    <w:basedOn w:val="a"/>
    <w:link w:val="ae"/>
    <w:uiPriority w:val="99"/>
    <w:unhideWhenUsed/>
    <w:rsid w:val="0052099B"/>
    <w:pPr>
      <w:tabs>
        <w:tab w:val="center" w:pos="4677"/>
        <w:tab w:val="right" w:pos="9355"/>
      </w:tabs>
    </w:pPr>
  </w:style>
  <w:style w:type="character" w:customStyle="1" w:styleId="ae">
    <w:name w:val="Нижний колонтитул Знак"/>
    <w:basedOn w:val="a0"/>
    <w:link w:val="ad"/>
    <w:uiPriority w:val="99"/>
    <w:rsid w:val="005209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112">
      <w:bodyDiv w:val="1"/>
      <w:marLeft w:val="0"/>
      <w:marRight w:val="0"/>
      <w:marTop w:val="0"/>
      <w:marBottom w:val="0"/>
      <w:divBdr>
        <w:top w:val="none" w:sz="0" w:space="0" w:color="auto"/>
        <w:left w:val="none" w:sz="0" w:space="0" w:color="auto"/>
        <w:bottom w:val="none" w:sz="0" w:space="0" w:color="auto"/>
        <w:right w:val="none" w:sz="0" w:space="0" w:color="auto"/>
      </w:divBdr>
    </w:div>
    <w:div w:id="154582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Umto419_3</dc:creator>
  <cp:lastModifiedBy>УОПТ-Логунова М.М.</cp:lastModifiedBy>
  <cp:revision>17</cp:revision>
  <cp:lastPrinted>2025-04-15T08:58:00Z</cp:lastPrinted>
  <dcterms:created xsi:type="dcterms:W3CDTF">2025-04-11T07:48:00Z</dcterms:created>
  <dcterms:modified xsi:type="dcterms:W3CDTF">2026-05-19T11:23:00Z</dcterms:modified>
</cp:coreProperties>
</file>