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46C41" w:rsidRDefault="00084828">
      <w:pPr>
        <w:pStyle w:val="ConsNonformat"/>
        <w:widowControl w:val="0"/>
        <w:jc w:val="center"/>
        <w:outlineLvl w:val="0"/>
        <w:rPr>
          <w:rFonts w:ascii="Times New Roman" w:hAnsi="Times New Roman" w:cs="Times New Roman"/>
          <w:sz w:val="24"/>
          <w:szCs w:val="24"/>
        </w:rPr>
      </w:pPr>
      <w:r>
        <w:rPr>
          <w:rFonts w:ascii="Times New Roman" w:hAnsi="Times New Roman" w:cs="Times New Roman"/>
          <w:sz w:val="24"/>
          <w:szCs w:val="24"/>
        </w:rPr>
        <w:t>Государственный контракт № _____</w:t>
      </w:r>
    </w:p>
    <w:p w:rsidR="00346C41" w:rsidRDefault="00346C41">
      <w:pPr>
        <w:pStyle w:val="ConsNonformat"/>
        <w:widowControl w:val="0"/>
        <w:jc w:val="center"/>
        <w:outlineLvl w:val="0"/>
        <w:rPr>
          <w:rFonts w:ascii="Times New Roman" w:hAnsi="Times New Roman" w:cs="Times New Roman"/>
          <w:b/>
          <w:sz w:val="24"/>
          <w:szCs w:val="24"/>
        </w:rPr>
      </w:pPr>
    </w:p>
    <w:p w:rsidR="00346C41" w:rsidRDefault="00084828">
      <w:pPr>
        <w:pStyle w:val="ConsNonformat"/>
        <w:widowControl w:val="0"/>
        <w:jc w:val="center"/>
        <w:rPr>
          <w:rFonts w:ascii="Times New Roman" w:hAnsi="Times New Roman" w:cs="Times New Roman"/>
          <w:sz w:val="24"/>
          <w:szCs w:val="24"/>
        </w:rPr>
      </w:pPr>
      <w:r>
        <w:rPr>
          <w:rFonts w:ascii="Times New Roman" w:hAnsi="Times New Roman" w:cs="Times New Roman"/>
          <w:sz w:val="24"/>
          <w:szCs w:val="24"/>
        </w:rPr>
        <w:t xml:space="preserve">г. Владимир                                                                                                    </w:t>
      </w:r>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___» ___________ 20__ г.</w:t>
      </w:r>
    </w:p>
    <w:p w:rsidR="00346C41" w:rsidRDefault="00084828">
      <w:pPr>
        <w:pStyle w:val="ConsNonformat"/>
        <w:widowControl w:val="0"/>
        <w:jc w:val="both"/>
        <w:rPr>
          <w:rFonts w:ascii="Times New Roman" w:hAnsi="Times New Roman" w:cs="Times New Roman"/>
          <w:color w:val="FF0000"/>
          <w:sz w:val="24"/>
          <w:szCs w:val="24"/>
        </w:rPr>
      </w:pPr>
      <w:r>
        <w:rPr>
          <w:rFonts w:ascii="Times New Roman" w:hAnsi="Times New Roman" w:cs="Times New Roman"/>
          <w:color w:val="FF0000"/>
          <w:sz w:val="24"/>
          <w:szCs w:val="24"/>
        </w:rPr>
        <w:t xml:space="preserve"> </w:t>
      </w:r>
    </w:p>
    <w:p w:rsidR="00346C41" w:rsidRDefault="00084828">
      <w:pPr>
        <w:pStyle w:val="afc"/>
        <w:ind w:right="17" w:firstLine="709"/>
        <w:jc w:val="both"/>
      </w:pPr>
      <w:r>
        <w:rPr>
          <w:szCs w:val="22"/>
        </w:rPr>
        <w:t>Федеральное казенное учреждение «Центр по обеспечению деятельности Казначейства России»</w:t>
      </w:r>
      <w:r>
        <w:t>, выполняющее функции государственного заказчика от имени Российской Федерации, именуемое в дальнейшем «Государственный заказчик» (далее - Заказчик) (свидетельство о государственной регистрации юридического лица серия 77 № 011767946 (ОГРН 1127746046691)), в лице заместителя начальника Межрегионального ф</w:t>
      </w:r>
      <w:r>
        <w:rPr>
          <w:szCs w:val="22"/>
        </w:rPr>
        <w:t xml:space="preserve">илиала Федерального казенного учреждения «Центр по обеспечению деятельности Казначейства России» в г. Владимире </w:t>
      </w:r>
      <w:r>
        <w:t>Григорьева Андрея Евгеньевича</w:t>
      </w:r>
      <w:r w:rsidRPr="001B1751">
        <w:t xml:space="preserve">, действующего на основании </w:t>
      </w:r>
      <w:r w:rsidRPr="00611E96">
        <w:rPr>
          <w:color w:val="000000"/>
        </w:rPr>
        <w:t xml:space="preserve">Доверенности от </w:t>
      </w:r>
      <w:r>
        <w:t>13.07.2026</w:t>
      </w:r>
      <w:r w:rsidRPr="00611E96">
        <w:rPr>
          <w:color w:val="000000"/>
        </w:rPr>
        <w:t xml:space="preserve"> № </w:t>
      </w:r>
      <w:r>
        <w:t>01012607000138284701</w:t>
      </w:r>
      <w:r>
        <w:rPr>
          <w:color w:val="000000"/>
        </w:rPr>
        <w:t xml:space="preserve"> </w:t>
      </w:r>
      <w:r>
        <w:rPr>
          <w:szCs w:val="22"/>
        </w:rPr>
        <w:t xml:space="preserve">и </w:t>
      </w:r>
      <w:r>
        <w:rPr>
          <w:spacing w:val="6"/>
          <w:szCs w:val="22"/>
        </w:rPr>
        <w:t xml:space="preserve">Положения о Межрегиональном филиале </w:t>
      </w:r>
      <w:r>
        <w:rPr>
          <w:szCs w:val="22"/>
        </w:rPr>
        <w:t xml:space="preserve">Федерального казенного учреждения «Центр по обеспечению деятельности Казначейства России» в г. Владимире, утвержденного </w:t>
      </w:r>
      <w:r>
        <w:rPr>
          <w:spacing w:val="6"/>
          <w:szCs w:val="22"/>
        </w:rPr>
        <w:t xml:space="preserve">приказом Федерального </w:t>
      </w:r>
      <w:r>
        <w:rPr>
          <w:szCs w:val="22"/>
        </w:rPr>
        <w:t xml:space="preserve">казенного учреждения «Центр по обеспечению деятельности Казначейства России» </w:t>
      </w:r>
      <w:r>
        <w:t>от 17.06.2026 № 588, с одной стороны, и</w:t>
      </w:r>
      <w:r>
        <w:rPr>
          <w:color w:val="FF0000"/>
        </w:rPr>
        <w:t xml:space="preserve"> </w:t>
      </w:r>
      <w:r>
        <w:t xml:space="preserve">__________________ </w:t>
      </w:r>
      <w:r>
        <w:rPr>
          <w:i/>
        </w:rPr>
        <w:t>«Наименование организации»</w:t>
      </w:r>
      <w:r>
        <w:t>, именуемое в дальнейшем «Исполнитель»,</w:t>
      </w:r>
      <w:r>
        <w:rPr>
          <w:i/>
          <w:iCs/>
        </w:rPr>
        <w:t xml:space="preserve"> </w:t>
      </w:r>
      <w:r>
        <w:t xml:space="preserve">в лице ________________ </w:t>
      </w:r>
      <w:r>
        <w:rPr>
          <w:i/>
        </w:rPr>
        <w:t>(должность) Ф.И.О.</w:t>
      </w:r>
      <w:r>
        <w:t>, действующего на основании __________, с другой стороны, именуемые в дальнейшем «Стороны»,</w:t>
      </w:r>
      <w:r>
        <w:rPr>
          <w:color w:val="FF0000"/>
        </w:rPr>
        <w:t xml:space="preserve"> </w:t>
      </w:r>
      <w:r>
        <w:t>в соответствии с пунктом 4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Федеральный закон от 05.04.2013 № 44-ФЗ), заключили настоящий Государственный контракт (далее – контракт) для обеспечения госуда</w:t>
      </w:r>
      <w:r w:rsidR="00234548">
        <w:t>рственных нужд о нижеследующем:</w:t>
      </w:r>
    </w:p>
    <w:p w:rsidR="00234548" w:rsidRDefault="00234548">
      <w:pPr>
        <w:pStyle w:val="afc"/>
        <w:ind w:right="17" w:firstLine="709"/>
        <w:jc w:val="both"/>
      </w:pPr>
    </w:p>
    <w:p w:rsidR="00346C41" w:rsidRDefault="00084828">
      <w:pPr>
        <w:jc w:val="center"/>
        <w:outlineLvl w:val="0"/>
        <w:rPr>
          <w:b/>
          <w:bCs/>
        </w:rPr>
      </w:pPr>
      <w:r>
        <w:rPr>
          <w:b/>
          <w:bCs/>
        </w:rPr>
        <w:t>1. Предмет контракта</w:t>
      </w:r>
    </w:p>
    <w:p w:rsidR="00346C41" w:rsidRDefault="00084828">
      <w:pPr>
        <w:shd w:val="clear" w:color="auto" w:fill="FFFFFF"/>
        <w:ind w:firstLine="708"/>
      </w:pPr>
      <w:r>
        <w:t xml:space="preserve">1.1. </w:t>
      </w:r>
      <w:r>
        <w:rPr>
          <w:color w:val="000000"/>
        </w:rPr>
        <w:t>Предметом контракта является оказание услуг по разработке научно-проектной документации по выявлению и описанию особенностей, составляющих Предмет охраны объекта культурного наследия регионального значения «Дом политического просвещения (арх. Пономарева Л.И.) 17 сент. 1963 г. здесь выступал первый летчик-космонавт Гагарин Ю.А.», расположенного по адресу: Владимирская область, г. Владимир, Октябрьский пр-т, д.3 (в рамках капитального ремонта).</w:t>
      </w:r>
    </w:p>
    <w:p w:rsidR="00346C41" w:rsidRDefault="00084828">
      <w:pPr>
        <w:pBdr>
          <w:top w:val="none" w:sz="4" w:space="0" w:color="000000"/>
          <w:left w:val="none" w:sz="4" w:space="0" w:color="000000"/>
          <w:bottom w:val="none" w:sz="4" w:space="0" w:color="000000"/>
          <w:right w:val="none" w:sz="4" w:space="0" w:color="000000"/>
        </w:pBdr>
        <w:shd w:val="clear" w:color="FFFFFF" w:fill="FFFFFF"/>
        <w:ind w:firstLine="708"/>
      </w:pPr>
      <w:r>
        <w:rPr>
          <w:color w:val="000000"/>
        </w:rPr>
        <w:t>1.1.1. Результатом оказания услуг является:</w:t>
      </w:r>
    </w:p>
    <w:p w:rsidR="00346C41" w:rsidRDefault="00084828">
      <w:pPr>
        <w:shd w:val="clear" w:color="auto" w:fill="FFFFFF"/>
        <w:ind w:firstLine="708"/>
      </w:pPr>
      <w:r>
        <w:rPr>
          <w:color w:val="000000"/>
        </w:rPr>
        <w:t>- проектная документация по определению Предмета охраны объекта культурного наследия регионального значения «Дом политического просвещения (арх. Пономарева Л.И.) 17 сент. 1963 г. здесь выступал первый летчик-космонавт Гагарин Ю.А.», расположенного по адресу: Владимирская область, г. Владимир, Октябрьский пр-т, д. 3.</w:t>
      </w:r>
    </w:p>
    <w:p w:rsidR="00346C41" w:rsidRDefault="00084828">
      <w:pPr>
        <w:ind w:firstLine="708"/>
      </w:pPr>
      <w:r>
        <w:t>1.2. Перечень оказываемых услуг, а также описание объекта закупки указаны в Приложении № 1 к контракту.</w:t>
      </w:r>
    </w:p>
    <w:p w:rsidR="00346C41" w:rsidRDefault="00084828">
      <w:pPr>
        <w:ind w:right="-1" w:firstLine="709"/>
        <w:rPr>
          <w:bCs/>
        </w:rPr>
      </w:pPr>
      <w:r>
        <w:rPr>
          <w:bCs/>
        </w:rPr>
        <w:t xml:space="preserve">1.3. </w:t>
      </w:r>
      <w:r>
        <w:t>Идентификационный код закупки (ИКЗ) 26 1 7709895509 332843001 0004 000 0000 000.</w:t>
      </w:r>
      <w:r>
        <w:rPr>
          <w:bCs/>
        </w:rPr>
        <w:t xml:space="preserve"> </w:t>
      </w:r>
    </w:p>
    <w:p w:rsidR="00234548" w:rsidRDefault="00234548">
      <w:pPr>
        <w:ind w:right="-1" w:firstLine="709"/>
        <w:rPr>
          <w:bCs/>
        </w:rPr>
      </w:pPr>
    </w:p>
    <w:p w:rsidR="00346C41" w:rsidRDefault="00084828">
      <w:pPr>
        <w:jc w:val="center"/>
        <w:rPr>
          <w:b/>
          <w:bCs/>
        </w:rPr>
      </w:pPr>
      <w:r>
        <w:rPr>
          <w:b/>
          <w:bCs/>
        </w:rPr>
        <w:t>2. Цена контракта и порядок расчетов</w:t>
      </w:r>
    </w:p>
    <w:p w:rsidR="00346C41" w:rsidRDefault="00084828">
      <w:pPr>
        <w:ind w:firstLine="720"/>
      </w:pPr>
      <w:r>
        <w:t>2.1.</w:t>
      </w:r>
      <w:r>
        <w:rPr>
          <w:color w:val="FF0000"/>
        </w:rPr>
        <w:t xml:space="preserve"> </w:t>
      </w:r>
      <w:r>
        <w:t xml:space="preserve">Цена контракта составляет _________(____) рублей ____ копеек, в том числе НДС. </w:t>
      </w:r>
    </w:p>
    <w:p w:rsidR="00346C41" w:rsidRDefault="00084828">
      <w:pPr>
        <w:pStyle w:val="aff1"/>
        <w:ind w:firstLine="708"/>
        <w:jc w:val="both"/>
        <w:rPr>
          <w:rFonts w:ascii="Times New Roman" w:hAnsi="Times New Roman"/>
          <w:sz w:val="24"/>
          <w:szCs w:val="24"/>
        </w:rPr>
      </w:pPr>
      <w:r>
        <w:rPr>
          <w:rFonts w:ascii="Times New Roman" w:hAnsi="Times New Roman"/>
          <w:i/>
          <w:sz w:val="24"/>
          <w:szCs w:val="24"/>
        </w:rPr>
        <w:t>(если Исполнитель освобожден от уплаты НДС в соответствии с законодательством Российской Федерации, то фраза</w:t>
      </w:r>
      <w:r>
        <w:rPr>
          <w:rFonts w:ascii="Times New Roman" w:hAnsi="Times New Roman"/>
          <w:sz w:val="24"/>
          <w:szCs w:val="24"/>
        </w:rPr>
        <w:t xml:space="preserve"> «в том числе НДС» </w:t>
      </w:r>
      <w:r>
        <w:rPr>
          <w:rFonts w:ascii="Times New Roman" w:hAnsi="Times New Roman"/>
          <w:i/>
          <w:sz w:val="24"/>
          <w:szCs w:val="24"/>
        </w:rPr>
        <w:t>заменяется на фразу</w:t>
      </w:r>
      <w:r>
        <w:rPr>
          <w:rFonts w:ascii="Times New Roman" w:hAnsi="Times New Roman"/>
          <w:sz w:val="24"/>
          <w:szCs w:val="24"/>
        </w:rPr>
        <w:t xml:space="preserve"> «без НДС»).</w:t>
      </w:r>
    </w:p>
    <w:p w:rsidR="00346C41" w:rsidRDefault="00084828">
      <w:pPr>
        <w:ind w:firstLine="708"/>
        <w:rPr>
          <w:i/>
        </w:rPr>
      </w:pPr>
      <w:r>
        <w:t>Сумма, подлежащая уплате</w:t>
      </w:r>
      <w:r>
        <w:rPr>
          <w:iCs/>
        </w:rPr>
        <w:t xml:space="preserve"> Заказчиком Исполнителю,</w:t>
      </w:r>
      <w:r>
        <w:t xml:space="preserve"> будет уменьшена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346C41" w:rsidRDefault="00084828">
      <w:pPr>
        <w:ind w:firstLine="720"/>
        <w:rPr>
          <w:i/>
        </w:rPr>
      </w:pPr>
      <w:r>
        <w:rPr>
          <w:i/>
        </w:rPr>
        <w:t xml:space="preserve">В случае если контракт заключается с физическим лицом, за исключением индивидуального предпринимателя или иного занимающегося частной практикой лица, то в контракте указывается: </w:t>
      </w:r>
      <w:r>
        <w:t xml:space="preserve">«Сумма, подлежащая уплате, будет уменьшена на сумму НДФЛ - 13% и страховых взносов на обязательное пенсионное страхование, на обязательное социальное страхование на случай временной нетрудоспособности и в связи с материнством, на обязательное медицинское </w:t>
      </w:r>
      <w:r>
        <w:lastRenderedPageBreak/>
        <w:t>страхование в едином размере (единый тариф страховых взносов) в пределах установленной единой предельной величины базы для исчисления страховых взносов - 30 %.»</w:t>
      </w:r>
    </w:p>
    <w:p w:rsidR="00346C41" w:rsidRDefault="00084828">
      <w:pPr>
        <w:ind w:firstLine="709"/>
        <w:rPr>
          <w:bCs/>
        </w:rPr>
      </w:pPr>
      <w:r>
        <w:rPr>
          <w:bCs/>
        </w:rPr>
        <w:t xml:space="preserve">2.2. Цена контракта является твердой и определяется на весь срок исполнения контракта, за исключением случаев, установленных Федеральным законом от 05.04.2013 № 44-ФЗ и контрактом. </w:t>
      </w:r>
    </w:p>
    <w:p w:rsidR="00346C41" w:rsidRDefault="00084828">
      <w:pPr>
        <w:ind w:firstLine="709"/>
      </w:pPr>
      <w:r>
        <w:t xml:space="preserve">2.3. </w:t>
      </w:r>
      <w:r>
        <w:rPr>
          <w:bCs/>
        </w:rPr>
        <w:t>Источником финансирования являются средства федерального бюджета. Оплата производится в соответствии с объемом финансирования и в пределах лимитов бюджетных обязательств.</w:t>
      </w:r>
    </w:p>
    <w:p w:rsidR="00346C41" w:rsidRDefault="00084828">
      <w:pPr>
        <w:widowControl w:val="0"/>
        <w:ind w:firstLine="708"/>
      </w:pPr>
      <w:r>
        <w:t xml:space="preserve">2.4. Форма оплаты – безналичный расчет, путем перечисления денежных средств на расчетный счет Исполнителя. </w:t>
      </w:r>
      <w:r>
        <w:rPr>
          <w:bCs/>
        </w:rPr>
        <w:t>Оплата производится за фактически оказанные услуги</w:t>
      </w:r>
      <w:r>
        <w:t xml:space="preserve"> для обеспечения нужд Управления Федерального казначейства по Владимирской области (далее – Получатель) </w:t>
      </w:r>
      <w:r>
        <w:rPr>
          <w:bCs/>
        </w:rPr>
        <w:t>в течение 7 (семи)</w:t>
      </w:r>
      <w:r>
        <w:t xml:space="preserve"> рабочих дней на основании акта приемки товаров, работ, услуг (код формы по ОКУД 0510452), подписанного сторонами контракта.</w:t>
      </w:r>
    </w:p>
    <w:p w:rsidR="00346C41" w:rsidRDefault="00084828">
      <w:pPr>
        <w:ind w:firstLine="720"/>
        <w:rPr>
          <w:bCs/>
        </w:rPr>
      </w:pPr>
      <w:r>
        <w:rPr>
          <w:bCs/>
        </w:rPr>
        <w:t>2.5. Оплата осуществляется по виду расходов классификации расходов бюджетов 243 «Закупка товаров, работ и услуг в целях капитального ремонта государственного (муниципального) имущества».</w:t>
      </w:r>
    </w:p>
    <w:p w:rsidR="00346C41" w:rsidRDefault="00084828">
      <w:pPr>
        <w:ind w:firstLine="708"/>
      </w:pPr>
      <w:r>
        <w:t>2.6. Заказчик вправе удержать сумму неисполненных Исполнителем требований об уплате неустоек (штрафов, пеней), предъявленных Заказчиком в соответствии с Федеральным законом от 05.04.2013 № 44-ФЗ, из суммы, подлежащей оплате Исполнителю.</w:t>
      </w:r>
    </w:p>
    <w:p w:rsidR="00234548" w:rsidRDefault="00234548">
      <w:pPr>
        <w:ind w:firstLine="708"/>
      </w:pPr>
    </w:p>
    <w:p w:rsidR="00346C41" w:rsidRDefault="00084828">
      <w:pPr>
        <w:jc w:val="center"/>
        <w:rPr>
          <w:b/>
          <w:bCs/>
        </w:rPr>
      </w:pPr>
      <w:r>
        <w:rPr>
          <w:b/>
          <w:bCs/>
        </w:rPr>
        <w:t>3. Место и сроки оказания услуг</w:t>
      </w:r>
    </w:p>
    <w:p w:rsidR="00346C41" w:rsidRDefault="00084828">
      <w:pPr>
        <w:ind w:firstLine="709"/>
      </w:pPr>
      <w:r>
        <w:t xml:space="preserve">3.1. </w:t>
      </w:r>
      <w:r>
        <w:rPr>
          <w:bCs/>
        </w:rPr>
        <w:t>Место оказания услуг:</w:t>
      </w:r>
      <w:r>
        <w:t xml:space="preserve"> Владимирская область, г. Владимир, Октябрьский пр-т, д. 3</w:t>
      </w:r>
      <w:r>
        <w:rPr>
          <w:bCs/>
        </w:rPr>
        <w:t>.</w:t>
      </w:r>
    </w:p>
    <w:p w:rsidR="00346C41" w:rsidRDefault="00084828">
      <w:pPr>
        <w:ind w:firstLine="709"/>
      </w:pPr>
      <w:r>
        <w:t>3.2. Срок оказания услуг: услуги оказываются в течение 30 (тридцати) рабочих дней с даты заключения государственного контракта.</w:t>
      </w:r>
    </w:p>
    <w:p w:rsidR="00234548" w:rsidRDefault="00234548">
      <w:pPr>
        <w:ind w:firstLine="709"/>
        <w:rPr>
          <w:rStyle w:val="aff0"/>
          <w:b w:val="0"/>
          <w:bCs w:val="0"/>
          <w:spacing w:val="-2"/>
        </w:rPr>
      </w:pPr>
    </w:p>
    <w:p w:rsidR="00346C41" w:rsidRDefault="00084828">
      <w:pPr>
        <w:jc w:val="center"/>
        <w:rPr>
          <w:b/>
          <w:bCs/>
        </w:rPr>
      </w:pPr>
      <w:r>
        <w:rPr>
          <w:b/>
          <w:bCs/>
        </w:rPr>
        <w:t>4. Права и обязанности Сторон</w:t>
      </w:r>
    </w:p>
    <w:p w:rsidR="00346C41" w:rsidRDefault="00084828">
      <w:pPr>
        <w:shd w:val="clear" w:color="auto" w:fill="FFFFFF"/>
        <w:ind w:firstLine="720"/>
      </w:pPr>
      <w:r>
        <w:t xml:space="preserve">4.1. Исполнитель обязуется: </w:t>
      </w:r>
    </w:p>
    <w:p w:rsidR="00346C41" w:rsidRDefault="00084828">
      <w:pPr>
        <w:ind w:firstLine="709"/>
      </w:pPr>
      <w:r>
        <w:t>4.1.1. Оказывать услуги в соответствии с требованиями законодательства Российской Федерации, контрактом и приложениями к контракту.</w:t>
      </w:r>
    </w:p>
    <w:p w:rsidR="00346C41" w:rsidRDefault="00084828">
      <w:pPr>
        <w:ind w:firstLine="709"/>
      </w:pPr>
      <w:r>
        <w:t>4.1.2. Оказывать услуги в объеме и в сроки, предусмотренные контрактом.</w:t>
      </w:r>
    </w:p>
    <w:p w:rsidR="00346C41" w:rsidRDefault="00084828">
      <w:pPr>
        <w:ind w:firstLine="709"/>
      </w:pPr>
      <w:r>
        <w:t>4.1.3. Устранять недостатки, выявленные при приемке оказанных услуг.</w:t>
      </w:r>
    </w:p>
    <w:p w:rsidR="00346C41" w:rsidRDefault="00084828">
      <w:pPr>
        <w:ind w:firstLine="709"/>
      </w:pPr>
      <w:r>
        <w:t>4.1.4. Участвовать в приемке результата оказанных услуг в соответствии с разделом 5 контракта.</w:t>
      </w:r>
    </w:p>
    <w:p w:rsidR="00346C41" w:rsidRDefault="00084828">
      <w:pPr>
        <w:ind w:firstLine="709"/>
      </w:pPr>
      <w:r>
        <w:t>4.1.5. В случае если при оказании услуг Исполнителем нанесены повреждения объекту(</w:t>
      </w:r>
      <w:proofErr w:type="spellStart"/>
      <w:r>
        <w:t>ам</w:t>
      </w:r>
      <w:proofErr w:type="spellEnd"/>
      <w:r>
        <w:t>), ответственность и устранение нанесенного ущерба возложить на Исполнителя.</w:t>
      </w:r>
    </w:p>
    <w:p w:rsidR="00346C41" w:rsidRDefault="00084828">
      <w:pPr>
        <w:ind w:firstLine="709"/>
      </w:pPr>
      <w:r>
        <w:t>4.1.6. Оказывать услуги без остановки рабочего процесса Заказчика/Получателя.</w:t>
      </w:r>
    </w:p>
    <w:p w:rsidR="00346C41" w:rsidRDefault="00084828">
      <w:pPr>
        <w:ind w:firstLine="709"/>
      </w:pPr>
      <w:r>
        <w:t>4.1.7. Оказывать услуги за свой риск, своими силами и техническими средствами, а также силами и техническими средствами привлеченных им соисполнителей на условиях, установленных контрактом.</w:t>
      </w:r>
    </w:p>
    <w:p w:rsidR="00346C41" w:rsidRDefault="00084828">
      <w:pPr>
        <w:ind w:firstLine="709"/>
      </w:pPr>
      <w:r>
        <w:t>4.1.8. Нести ответственность перед Заказчиком за ненадлежащее оказание услуг по контракту.</w:t>
      </w:r>
    </w:p>
    <w:p w:rsidR="00346C41" w:rsidRDefault="00084828">
      <w:pPr>
        <w:ind w:firstLine="709"/>
      </w:pPr>
      <w:r>
        <w:t>4.1.9. Обеспечить Заказчику и Получателю возможность контроля и надзора за ходом оказания услуг, представлять по их требованию отчеты о ходе оказания услуг.</w:t>
      </w:r>
    </w:p>
    <w:p w:rsidR="00346C41" w:rsidRDefault="00084828">
      <w:pPr>
        <w:ind w:firstLine="709"/>
      </w:pPr>
      <w:r>
        <w:t>4.1.10. Не разглашать сведения, полученные о Получателе и Заказчике в ходе исполнения контракта.</w:t>
      </w:r>
    </w:p>
    <w:p w:rsidR="00346C41" w:rsidRDefault="00084828">
      <w:pPr>
        <w:ind w:firstLine="709"/>
      </w:pPr>
      <w:r>
        <w:t>4.1.11.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контрактом сроку обязан предоставить Заказчику и Получателю результаты оказания услуг.</w:t>
      </w:r>
    </w:p>
    <w:p w:rsidR="00346C41" w:rsidRDefault="00084828">
      <w:pPr>
        <w:ind w:firstLine="708"/>
      </w:pPr>
      <w:r>
        <w:t>4.1.12. Обеспечить во время оказания услуг соблюдение правил, предусмотренных нормативными актами по охране труда, противопожарной безопасности, охране окружающей среды, соблюдение санитарных норм и других требований, установленных законодательством РФ в течение всего срока оказания услуг.</w:t>
      </w:r>
    </w:p>
    <w:p w:rsidR="00346C41" w:rsidRDefault="00084828">
      <w:pPr>
        <w:ind w:firstLine="709"/>
        <w:rPr>
          <w:bCs/>
        </w:rPr>
      </w:pPr>
      <w:r>
        <w:rPr>
          <w:rFonts w:eastAsia="Calibri"/>
          <w:bCs/>
          <w:lang w:eastAsia="en-US"/>
        </w:rPr>
        <w:t xml:space="preserve">4.1.13. </w:t>
      </w:r>
      <w:r>
        <w:rPr>
          <w:bCs/>
        </w:rPr>
        <w:t xml:space="preserve">Выполнять иные обязательства, предусмотренные действующим законодательством Российской Федерации. </w:t>
      </w:r>
    </w:p>
    <w:p w:rsidR="00346C41" w:rsidRDefault="00084828">
      <w:pPr>
        <w:shd w:val="clear" w:color="auto" w:fill="FFFFFF"/>
        <w:ind w:firstLine="720"/>
      </w:pPr>
      <w:r>
        <w:lastRenderedPageBreak/>
        <w:t>4.2. Исполнитель не вправе оказывать дополнительные услуги за плату, а также обуславливать оказание одних услуг обязательным оказанием других.</w:t>
      </w:r>
    </w:p>
    <w:p w:rsidR="00346C41" w:rsidRDefault="00084828">
      <w:pPr>
        <w:ind w:firstLine="720"/>
      </w:pPr>
      <w:r>
        <w:t>4.3. Исполнитель имеет право:</w:t>
      </w:r>
    </w:p>
    <w:p w:rsidR="00346C41" w:rsidRDefault="00084828">
      <w:pPr>
        <w:ind w:firstLine="709"/>
      </w:pPr>
      <w:r>
        <w:t>4.3.1. Привлекать соисполнителей для оказания услуг по контракту.</w:t>
      </w:r>
    </w:p>
    <w:p w:rsidR="00346C41" w:rsidRDefault="00084828">
      <w:pPr>
        <w:ind w:firstLine="709"/>
        <w:rPr>
          <w:spacing w:val="-2"/>
        </w:rPr>
      </w:pPr>
      <w:r>
        <w:t>Исполнитель</w:t>
      </w:r>
      <w:r>
        <w:rPr>
          <w:spacing w:val="-2"/>
        </w:rPr>
        <w:t xml:space="preserve"> несет ответственность перед Заказчиком за ненадлежащее оказание услуг привлеченными им </w:t>
      </w:r>
      <w:r>
        <w:t xml:space="preserve">соисполнителями </w:t>
      </w:r>
      <w:r>
        <w:rPr>
          <w:spacing w:val="-2"/>
        </w:rPr>
        <w:t>и за координацию их деятельности.</w:t>
      </w:r>
    </w:p>
    <w:p w:rsidR="00346C41" w:rsidRDefault="00084828">
      <w:pPr>
        <w:ind w:firstLine="720"/>
      </w:pPr>
      <w:r>
        <w:t>4.4. Заказчик обязуется:</w:t>
      </w:r>
    </w:p>
    <w:p w:rsidR="00346C41" w:rsidRDefault="00084828">
      <w:pPr>
        <w:ind w:firstLine="720"/>
      </w:pPr>
      <w:r>
        <w:t>4.4.1. Обеспечить условия для оказания услуг, обеспечить доступ на объект(ы).</w:t>
      </w:r>
    </w:p>
    <w:p w:rsidR="00346C41" w:rsidRDefault="00084828">
      <w:pPr>
        <w:ind w:firstLine="720"/>
      </w:pPr>
      <w:r>
        <w:t>4.4.2. Принять оказанные услуги в порядке, предусмотренном разделом 5 контракта.</w:t>
      </w:r>
    </w:p>
    <w:p w:rsidR="00346C41" w:rsidRDefault="00084828">
      <w:pPr>
        <w:ind w:firstLine="709"/>
      </w:pPr>
      <w:r>
        <w:t>4.4.3. Оплатить услуги, оказанные Исполнителем в порядке, предусмотренном контрактом и в срок, определенный условиями контракта.</w:t>
      </w:r>
    </w:p>
    <w:p w:rsidR="00346C41" w:rsidRDefault="00084828">
      <w:pPr>
        <w:ind w:firstLine="709"/>
      </w:pPr>
      <w:r>
        <w:t xml:space="preserve">4.5. Заказчик имеет право: </w:t>
      </w:r>
    </w:p>
    <w:p w:rsidR="00346C41" w:rsidRDefault="00084828">
      <w:pPr>
        <w:ind w:firstLine="720"/>
      </w:pPr>
      <w:r>
        <w:t>4.5.1. Совместно с Получателем осуществлять контроль и надзор за ходом и качеством оказания услуг с соблюдением сроков их оказания, не вмешиваясь при этом в оперативно-хозяйственную деятельность Исполнителя.</w:t>
      </w:r>
    </w:p>
    <w:p w:rsidR="00346C41" w:rsidRDefault="00084828">
      <w:pPr>
        <w:ind w:firstLine="720"/>
      </w:pPr>
      <w:r>
        <w:t>4.5.2. Предъявить требования, связанные с недостатками оказанных услуг.</w:t>
      </w:r>
    </w:p>
    <w:p w:rsidR="00346C41" w:rsidRDefault="00084828">
      <w:pPr>
        <w:ind w:firstLine="709"/>
      </w:pPr>
      <w:r>
        <w:t>4.5.3. Отказаться от принятия результатов услуги и потребовать возмещения убытков в полном объеме в случае неустранимых недостатков в работе Исполнителя.</w:t>
      </w:r>
    </w:p>
    <w:p w:rsidR="00234548" w:rsidRDefault="00234548">
      <w:pPr>
        <w:ind w:firstLine="709"/>
      </w:pPr>
    </w:p>
    <w:p w:rsidR="00346C41" w:rsidRDefault="00084828">
      <w:pPr>
        <w:widowControl w:val="0"/>
        <w:jc w:val="center"/>
        <w:rPr>
          <w:b/>
          <w:bCs/>
        </w:rPr>
      </w:pPr>
      <w:r>
        <w:rPr>
          <w:b/>
          <w:bCs/>
        </w:rPr>
        <w:t xml:space="preserve">5. Порядок приемки и сроки осуществления приемки оказанных услуг </w:t>
      </w:r>
      <w:r>
        <w:t xml:space="preserve"> </w:t>
      </w:r>
    </w:p>
    <w:p w:rsidR="00346C41" w:rsidRDefault="00084828">
      <w:pPr>
        <w:widowControl w:val="0"/>
        <w:ind w:firstLine="708"/>
      </w:pPr>
      <w:r>
        <w:t xml:space="preserve">5.1. Приемка оказанных услуг осуществляется Заказчиком по факту оказания услуг. В день фактического завершения оказания услуг Исполнитель </w:t>
      </w:r>
      <w:r>
        <w:rPr>
          <w:rFonts w:eastAsia="Calibri"/>
        </w:rPr>
        <w:t xml:space="preserve">оформляет и представляет Заказчику 2 (два) экземпляра акта передачи (сдачи) </w:t>
      </w:r>
      <w:r>
        <w:t xml:space="preserve">оказанных услуг </w:t>
      </w:r>
      <w:r>
        <w:rPr>
          <w:rFonts w:eastAsia="Calibri"/>
        </w:rPr>
        <w:t xml:space="preserve">(Приложение № 2 к контракту). </w:t>
      </w:r>
      <w:r>
        <w:t>Основанием для приемки услуг служит оказание Исполнителем всех услуг.</w:t>
      </w:r>
    </w:p>
    <w:p w:rsidR="00346C41" w:rsidRDefault="00084828">
      <w:pPr>
        <w:widowControl w:val="0"/>
        <w:ind w:firstLine="708"/>
      </w:pPr>
      <w:r>
        <w:rPr>
          <w:rFonts w:eastAsia="Calibri"/>
        </w:rPr>
        <w:t xml:space="preserve">5.2. </w:t>
      </w:r>
      <w:r>
        <w:t xml:space="preserve">Приемка оказанных услуг осуществляется Заказчиком в течение 20 (двадцати) рабочих дней по акту приемки товаров, работ, услуг (код формы по ОКУД 0510452).  </w:t>
      </w:r>
    </w:p>
    <w:p w:rsidR="00234548" w:rsidRDefault="00084828" w:rsidP="00234548">
      <w:pPr>
        <w:widowControl w:val="0"/>
        <w:tabs>
          <w:tab w:val="left" w:pos="0"/>
        </w:tabs>
        <w:ind w:firstLine="709"/>
      </w:pPr>
      <w:r>
        <w:t>5.3. В срок, установленный пунктом 5.2 Контракта, Заказчик и Исполнитель оформляют акт приемки товаров, работ, услуг (код формы по ОКУД 0510452) в порядке, предусмотренном Приказом Минфина России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w:t>
      </w:r>
    </w:p>
    <w:p w:rsidR="00346C41" w:rsidRDefault="00084828" w:rsidP="00234548">
      <w:pPr>
        <w:widowControl w:val="0"/>
        <w:tabs>
          <w:tab w:val="left" w:pos="0"/>
        </w:tabs>
        <w:ind w:firstLine="709"/>
      </w:pPr>
      <w:r>
        <w:t xml:space="preserve">5.3.1. </w:t>
      </w:r>
      <w:r>
        <w:rPr>
          <w:color w:val="000000"/>
        </w:rPr>
        <w:t xml:space="preserve">Заказчик в течение 15 (пятнадцати) рабочих дней, следующих за днем поступления </w:t>
      </w:r>
      <w:r>
        <w:rPr>
          <w:rFonts w:eastAsia="Calibri"/>
        </w:rPr>
        <w:t xml:space="preserve">акта передачи (сдачи) </w:t>
      </w:r>
      <w:r>
        <w:t>оказанных услуг</w:t>
      </w:r>
      <w:r>
        <w:rPr>
          <w:color w:val="000000"/>
        </w:rPr>
        <w:t xml:space="preserve">, формирует проект акта </w:t>
      </w:r>
      <w:r>
        <w:t xml:space="preserve">приемки товаров, работ, услуг (код формы по ОКУД 0510452) </w:t>
      </w:r>
      <w:r>
        <w:rPr>
          <w:color w:val="000000"/>
        </w:rPr>
        <w:t xml:space="preserve">и направляет его </w:t>
      </w:r>
      <w:r>
        <w:t>Исполнителю</w:t>
      </w:r>
      <w:r>
        <w:rPr>
          <w:color w:val="000000"/>
        </w:rPr>
        <w:t xml:space="preserve">. В случае отказа от приемки Заказчик к проекту акта </w:t>
      </w:r>
      <w:r>
        <w:t>приемки товаров, работ, услуг (код формы по ОКУД 0510452)</w:t>
      </w:r>
      <w:r>
        <w:rPr>
          <w:color w:val="000000"/>
        </w:rPr>
        <w:t xml:space="preserve"> прикладывает </w:t>
      </w:r>
      <w:r>
        <w:t>мотивированный отказ от приемки оказанных услуг.</w:t>
      </w:r>
    </w:p>
    <w:p w:rsidR="00346C41" w:rsidRDefault="00084828">
      <w:pPr>
        <w:widowControl w:val="0"/>
        <w:ind w:firstLine="708"/>
      </w:pPr>
      <w:r>
        <w:rPr>
          <w:color w:val="000000"/>
        </w:rPr>
        <w:t xml:space="preserve">5.3.2. </w:t>
      </w:r>
      <w:r>
        <w:t xml:space="preserve">Исполнитель </w:t>
      </w:r>
      <w:r>
        <w:rPr>
          <w:color w:val="000000"/>
        </w:rPr>
        <w:t xml:space="preserve">в течение 3 (трех) рабочих дней, следующих за днем поступления проекта акта </w:t>
      </w:r>
      <w:r>
        <w:t xml:space="preserve">приемки товаров, работ, услуг (код формы по ОКУД 0510452), </w:t>
      </w:r>
      <w:r>
        <w:rPr>
          <w:color w:val="000000"/>
        </w:rPr>
        <w:t>подписывает его и направляет Заказчику.</w:t>
      </w:r>
      <w:r>
        <w:t xml:space="preserve"> </w:t>
      </w:r>
    </w:p>
    <w:p w:rsidR="00346C41" w:rsidRDefault="00084828">
      <w:pPr>
        <w:widowControl w:val="0"/>
        <w:ind w:firstLine="708"/>
      </w:pPr>
      <w:r>
        <w:t xml:space="preserve">5.3.3. Заказчик </w:t>
      </w:r>
      <w:r>
        <w:rPr>
          <w:color w:val="000000"/>
        </w:rPr>
        <w:t xml:space="preserve">в течение 2 (двух) рабочих дней, следующих за днем поступления </w:t>
      </w:r>
      <w:r>
        <w:t xml:space="preserve">подписанного Исполнителем </w:t>
      </w:r>
      <w:r>
        <w:rPr>
          <w:color w:val="000000"/>
        </w:rPr>
        <w:t xml:space="preserve">акта </w:t>
      </w:r>
      <w:r>
        <w:t>приемки товаров, работ, услуг (код формы по ОКУД 0510452), утверждает его.</w:t>
      </w:r>
    </w:p>
    <w:p w:rsidR="00234548" w:rsidRDefault="00084828" w:rsidP="00234548">
      <w:pPr>
        <w:widowControl w:val="0"/>
        <w:ind w:firstLine="708"/>
        <w:rPr>
          <w:color w:val="000000"/>
        </w:rPr>
      </w:pPr>
      <w:r>
        <w:t xml:space="preserve">5.3.4. Датой приемки оказанных услуг считается дата утверждения Заказчиком подписанного Исполнителем </w:t>
      </w:r>
      <w:r>
        <w:rPr>
          <w:color w:val="000000"/>
        </w:rPr>
        <w:t xml:space="preserve">акта </w:t>
      </w:r>
      <w:r>
        <w:t>приемки товаров, работ, услуг (код формы по ОКУД 0510452).</w:t>
      </w:r>
    </w:p>
    <w:p w:rsidR="00346C41" w:rsidRPr="00234548" w:rsidRDefault="00084828" w:rsidP="00234548">
      <w:pPr>
        <w:widowControl w:val="0"/>
        <w:ind w:firstLine="708"/>
        <w:rPr>
          <w:color w:val="000000"/>
        </w:rPr>
      </w:pPr>
      <w:r>
        <w:t>5.4. В соответствии с Федеральным законом от 05.04.2013 № 44-ФЗ для проверки предоставленных Исполнителем результатов услуг, предусмотренных контрактом, в части их соответствия условиям контракта Заказчик обязан провести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от 05.04.2013 № 44-ФЗ.</w:t>
      </w:r>
    </w:p>
    <w:p w:rsidR="00346C41" w:rsidRDefault="00084828">
      <w:pPr>
        <w:widowControl w:val="0"/>
        <w:ind w:firstLine="709"/>
      </w:pPr>
      <w:r>
        <w:t>5.5. По решению Заказчика для приемки оказанной услуги может создаваться приемочная комиссия, которая состоит не менее чем из пяти человек.</w:t>
      </w:r>
    </w:p>
    <w:p w:rsidR="00346C41" w:rsidRDefault="00084828">
      <w:pPr>
        <w:widowControl w:val="0"/>
        <w:ind w:firstLine="709"/>
      </w:pPr>
      <w:r>
        <w:lastRenderedPageBreak/>
        <w:t>5.6. Заказчик вправе не отказывать в приемке оказанной услуги в случае выявления несоответствия этой услуги условиям контракта, если выявленное несоответствие не препятствует приемке этих услуг и устранено Исполнителем.</w:t>
      </w:r>
    </w:p>
    <w:p w:rsidR="00346C41" w:rsidRDefault="00084828">
      <w:pPr>
        <w:widowControl w:val="0"/>
        <w:ind w:firstLine="720"/>
      </w:pPr>
      <w:r>
        <w:t xml:space="preserve">5.7. В случае мотивированного отказа Заказчика Исполнитель обязан в срок, указанный в мотивированном отказе провести необходимые доработки без дополнительной оплаты при условии, что они не выходят за пределы требований, предусмотренных контрактом и повторно представить акт </w:t>
      </w:r>
      <w:r>
        <w:rPr>
          <w:rFonts w:eastAsia="Calibri"/>
        </w:rPr>
        <w:t xml:space="preserve">передачи (сдачи) </w:t>
      </w:r>
      <w:r>
        <w:t>оказанных услуг в срок, указанный в мотивированном отказе. Приемка повторно предъявленных услуг осуществляется в порядке и сроки, предусмотренные пунктами 5.2, 5.3, 5.3.1 - 5.3.4 контракта.</w:t>
      </w:r>
    </w:p>
    <w:p w:rsidR="00346C41" w:rsidRDefault="00084828">
      <w:pPr>
        <w:widowControl w:val="0"/>
        <w:ind w:firstLine="720"/>
      </w:pPr>
      <w:r>
        <w:t>5.8. В случае направления Исполнителю повторного мотивированного отказа оказанные услуги считаются непринятыми, а Заказчик вправе инициировать расторжение контракта в порядке, установленном действующим законодательством Российской Федерации, с применением штрафных санкций, предусмотренных контрактом.</w:t>
      </w:r>
    </w:p>
    <w:p w:rsidR="00234548" w:rsidRDefault="00234548">
      <w:pPr>
        <w:widowControl w:val="0"/>
        <w:ind w:firstLine="720"/>
      </w:pPr>
    </w:p>
    <w:p w:rsidR="00346C41" w:rsidRDefault="00084828">
      <w:pPr>
        <w:pStyle w:val="140"/>
        <w:spacing w:before="0" w:after="0"/>
        <w:jc w:val="center"/>
        <w:rPr>
          <w:sz w:val="24"/>
          <w:szCs w:val="24"/>
        </w:rPr>
      </w:pPr>
      <w:r>
        <w:rPr>
          <w:sz w:val="24"/>
          <w:szCs w:val="24"/>
        </w:rPr>
        <w:t>6. Ответственность Сторон за неисполнение и ненадлежащее исполнение обязательств, предусмотренных контрактом</w:t>
      </w:r>
    </w:p>
    <w:p w:rsidR="00346C41" w:rsidRDefault="00084828">
      <w:pPr>
        <w:pStyle w:val="aff1"/>
        <w:ind w:firstLine="708"/>
        <w:jc w:val="both"/>
        <w:rPr>
          <w:rFonts w:ascii="Times New Roman" w:hAnsi="Times New Roman"/>
          <w:sz w:val="24"/>
          <w:szCs w:val="24"/>
        </w:rPr>
      </w:pPr>
      <w:r>
        <w:rPr>
          <w:rFonts w:ascii="Times New Roman" w:hAnsi="Times New Roman"/>
          <w:sz w:val="24"/>
          <w:szCs w:val="24"/>
        </w:rPr>
        <w:t>6.1. Заказчик и Исполнитель несут ответственность за неисполнение или ненадлежащее исполнение обязательств, предусмотренных контрактом.</w:t>
      </w:r>
    </w:p>
    <w:p w:rsidR="00346C41" w:rsidRDefault="00084828">
      <w:pPr>
        <w:pStyle w:val="aff1"/>
        <w:ind w:firstLine="708"/>
        <w:jc w:val="both"/>
        <w:rPr>
          <w:rFonts w:ascii="Times New Roman" w:hAnsi="Times New Roman"/>
          <w:sz w:val="24"/>
          <w:szCs w:val="24"/>
        </w:rPr>
      </w:pPr>
      <w:r>
        <w:rPr>
          <w:rFonts w:ascii="Times New Roman" w:hAnsi="Times New Roman"/>
          <w:sz w:val="24"/>
          <w:szCs w:val="24"/>
        </w:rPr>
        <w:t xml:space="preserve">6.2.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 </w:t>
      </w:r>
    </w:p>
    <w:p w:rsidR="00346C41" w:rsidRDefault="00084828">
      <w:pPr>
        <w:ind w:firstLine="708"/>
      </w:pPr>
      <w:r>
        <w:t>6.3.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346C41" w:rsidRDefault="00084828">
      <w:pPr>
        <w:pStyle w:val="aff1"/>
        <w:ind w:firstLine="708"/>
        <w:jc w:val="both"/>
        <w:rPr>
          <w:rFonts w:ascii="Times New Roman" w:hAnsi="Times New Roman"/>
          <w:sz w:val="24"/>
          <w:szCs w:val="24"/>
        </w:rPr>
      </w:pPr>
      <w:r>
        <w:rPr>
          <w:rFonts w:ascii="Times New Roman" w:hAnsi="Times New Roman"/>
          <w:sz w:val="24"/>
          <w:szCs w:val="24"/>
        </w:rPr>
        <w:t xml:space="preserve">6.4. Штраф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устанавливается в </w:t>
      </w:r>
      <w:hyperlink r:id="rId7" w:history="1">
        <w:r>
          <w:rPr>
            <w:rStyle w:val="af1"/>
            <w:rFonts w:ascii="Times New Roman" w:hAnsi="Times New Roman"/>
            <w:color w:val="000000"/>
            <w:sz w:val="24"/>
            <w:szCs w:val="24"/>
            <w:u w:val="none"/>
          </w:rPr>
          <w:t>порядке</w:t>
        </w:r>
      </w:hyperlink>
      <w:r>
        <w:rPr>
          <w:rFonts w:ascii="Times New Roman" w:hAnsi="Times New Roman"/>
          <w:sz w:val="24"/>
          <w:szCs w:val="24"/>
        </w:rPr>
        <w:t>, установленном Правительством Российской Федерации, и составляет 1000 рублей.</w:t>
      </w:r>
    </w:p>
    <w:p w:rsidR="00234548" w:rsidRDefault="00084828" w:rsidP="00234548">
      <w:pPr>
        <w:ind w:firstLine="540"/>
        <w:rPr>
          <w:i/>
        </w:rPr>
      </w:pPr>
      <w:r>
        <w:rPr>
          <w:i/>
        </w:rPr>
        <w:t>1000 рублей, если цена контракта не превышает 3 млн. рублей (включительно);</w:t>
      </w:r>
    </w:p>
    <w:p w:rsidR="00346C41" w:rsidRPr="00234548" w:rsidRDefault="00084828" w:rsidP="00234548">
      <w:pPr>
        <w:ind w:firstLine="540"/>
        <w:rPr>
          <w:i/>
        </w:rPr>
      </w:pPr>
      <w:r>
        <w:rPr>
          <w:i/>
        </w:rPr>
        <w:tab/>
      </w:r>
      <w:r>
        <w:t>6.5.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rsidR="00346C41" w:rsidRDefault="00084828">
      <w:pPr>
        <w:pStyle w:val="aff1"/>
        <w:ind w:firstLine="708"/>
        <w:jc w:val="both"/>
        <w:rPr>
          <w:rFonts w:ascii="Times New Roman" w:hAnsi="Times New Roman"/>
          <w:sz w:val="24"/>
          <w:szCs w:val="24"/>
        </w:rPr>
      </w:pPr>
      <w:r>
        <w:rPr>
          <w:rFonts w:ascii="Times New Roman" w:hAnsi="Times New Roman"/>
          <w:sz w:val="24"/>
          <w:szCs w:val="24"/>
        </w:rPr>
        <w:t>6.6.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w:t>
      </w:r>
      <w:r>
        <w:rPr>
          <w:color w:val="FF0000"/>
        </w:rPr>
        <w:t xml:space="preserve"> </w:t>
      </w:r>
      <w:r>
        <w:rPr>
          <w:rFonts w:ascii="Times New Roman" w:hAnsi="Times New Roman"/>
          <w:sz w:val="24"/>
          <w:szCs w:val="24"/>
        </w:rPr>
        <w:t>от цены контракта, уменьшенной на сумму, пропорциональную объему обязательств, предусмотренных контрактом и фактически исполненных Исполнителем.</w:t>
      </w:r>
    </w:p>
    <w:p w:rsidR="00346C41" w:rsidRDefault="00084828">
      <w:pPr>
        <w:pStyle w:val="aff1"/>
        <w:ind w:firstLine="708"/>
        <w:jc w:val="both"/>
        <w:rPr>
          <w:rFonts w:ascii="Times New Roman" w:hAnsi="Times New Roman"/>
          <w:sz w:val="24"/>
          <w:szCs w:val="24"/>
        </w:rPr>
      </w:pPr>
      <w:r>
        <w:rPr>
          <w:rFonts w:ascii="Times New Roman" w:hAnsi="Times New Roman"/>
          <w:sz w:val="24"/>
          <w:szCs w:val="24"/>
        </w:rPr>
        <w:t xml:space="preserve">6.7. Штраф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устанавливается в </w:t>
      </w:r>
      <w:hyperlink r:id="rId8" w:history="1">
        <w:r>
          <w:rPr>
            <w:rStyle w:val="af1"/>
            <w:rFonts w:ascii="Times New Roman" w:hAnsi="Times New Roman"/>
            <w:color w:val="000000"/>
            <w:sz w:val="24"/>
            <w:szCs w:val="24"/>
            <w:u w:val="none"/>
          </w:rPr>
          <w:t>порядке</w:t>
        </w:r>
      </w:hyperlink>
      <w:r>
        <w:rPr>
          <w:rFonts w:ascii="Times New Roman" w:hAnsi="Times New Roman"/>
          <w:sz w:val="24"/>
          <w:szCs w:val="24"/>
        </w:rPr>
        <w:t>, установленном Правительством Российской Федерации, и составляет ________рублей.</w:t>
      </w:r>
    </w:p>
    <w:p w:rsidR="00346C41" w:rsidRDefault="00084828">
      <w:pPr>
        <w:ind w:firstLine="540"/>
        <w:rPr>
          <w:i/>
          <w:iCs/>
          <w:color w:val="000000"/>
        </w:rPr>
      </w:pPr>
      <w:r>
        <w:rPr>
          <w:i/>
          <w:iCs/>
          <w:color w:val="000000"/>
        </w:rPr>
        <w:t>10 процентов цены контракта (этапа) в случае, если цена контракта (этапа) не превышает 3 млн. рублей;</w:t>
      </w:r>
    </w:p>
    <w:p w:rsidR="00346C41" w:rsidRDefault="00084828">
      <w:pPr>
        <w:pStyle w:val="aff1"/>
        <w:ind w:firstLine="708"/>
        <w:jc w:val="both"/>
        <w:rPr>
          <w:rFonts w:ascii="Times New Roman" w:hAnsi="Times New Roman"/>
          <w:sz w:val="24"/>
          <w:szCs w:val="24"/>
        </w:rPr>
      </w:pPr>
      <w:r>
        <w:rPr>
          <w:rFonts w:ascii="Times New Roman" w:hAnsi="Times New Roman"/>
          <w:color w:val="000000"/>
          <w:sz w:val="24"/>
          <w:szCs w:val="24"/>
        </w:rPr>
        <w:t>6.8. Штраф з</w:t>
      </w:r>
      <w:r>
        <w:rPr>
          <w:rFonts w:ascii="Times New Roman" w:hAnsi="Times New Roman"/>
          <w:sz w:val="24"/>
          <w:szCs w:val="24"/>
        </w:rPr>
        <w:t>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составляет 1000 рублей.</w:t>
      </w:r>
    </w:p>
    <w:p w:rsidR="00346C41" w:rsidRDefault="00084828">
      <w:pPr>
        <w:ind w:firstLine="540"/>
        <w:rPr>
          <w:i/>
        </w:rPr>
      </w:pPr>
      <w:r>
        <w:rPr>
          <w:i/>
        </w:rPr>
        <w:t>1000 рублей, если цена контракта не превышает 3 млн. рублей;</w:t>
      </w:r>
    </w:p>
    <w:p w:rsidR="00346C41" w:rsidRDefault="00084828">
      <w:pPr>
        <w:pStyle w:val="aff1"/>
        <w:ind w:firstLine="708"/>
        <w:jc w:val="both"/>
        <w:rPr>
          <w:rFonts w:ascii="Times New Roman" w:hAnsi="Times New Roman"/>
          <w:sz w:val="24"/>
          <w:szCs w:val="24"/>
        </w:rPr>
      </w:pPr>
      <w:r>
        <w:rPr>
          <w:rFonts w:ascii="Times New Roman" w:hAnsi="Times New Roman"/>
          <w:sz w:val="24"/>
          <w:szCs w:val="24"/>
        </w:rPr>
        <w:lastRenderedPageBreak/>
        <w:t>6.9.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346C41" w:rsidRDefault="00084828">
      <w:pPr>
        <w:pStyle w:val="aff1"/>
        <w:ind w:firstLine="708"/>
        <w:jc w:val="both"/>
        <w:rPr>
          <w:rFonts w:ascii="Times New Roman" w:hAnsi="Times New Roman"/>
          <w:sz w:val="24"/>
          <w:szCs w:val="24"/>
        </w:rPr>
      </w:pPr>
      <w:r>
        <w:rPr>
          <w:rFonts w:ascii="Times New Roman" w:hAnsi="Times New Roman"/>
          <w:sz w:val="24"/>
          <w:szCs w:val="24"/>
        </w:rPr>
        <w:t>6.10. В случае принятия решения о взыскании с Исполнителя неустоек (штрафов, пеней), предусмотренных контрактом, Заказчиком в соответствии с пунктом 6.5. контракта выставляется Исполнителю требование о выплате неустойки (штрафа, пеней), в котором, в том числе, указывается сумма неустойки (штрафа, пеней) по контракту, расчет суммы неустойки (штрафа, пеней) на конкретную дату, а также реквизиты счета, на который Исполнитель должен перечислить денежные средства в уплату такой неустойки (штрафа, пеней), и сроки перечисления неустойки (штрафа, пеней).</w:t>
      </w:r>
    </w:p>
    <w:p w:rsidR="00346C41" w:rsidRDefault="00084828">
      <w:pPr>
        <w:pStyle w:val="aff1"/>
        <w:ind w:firstLine="708"/>
        <w:jc w:val="both"/>
        <w:rPr>
          <w:rFonts w:ascii="Times New Roman" w:hAnsi="Times New Roman"/>
          <w:sz w:val="24"/>
          <w:szCs w:val="24"/>
        </w:rPr>
      </w:pPr>
      <w:r>
        <w:rPr>
          <w:rFonts w:ascii="Times New Roman" w:hAnsi="Times New Roman"/>
          <w:sz w:val="24"/>
          <w:szCs w:val="24"/>
        </w:rPr>
        <w:t>6.11. Выплата неустоек (штрафов, пеней), предусмотренных контрактом, не освобождает Стороны от исполнения обязательств по контракту.</w:t>
      </w:r>
    </w:p>
    <w:p w:rsidR="00346C41" w:rsidRDefault="00084828">
      <w:pPr>
        <w:pStyle w:val="aff1"/>
        <w:ind w:firstLine="708"/>
        <w:jc w:val="both"/>
        <w:rPr>
          <w:rFonts w:ascii="Times New Roman" w:hAnsi="Times New Roman"/>
          <w:sz w:val="24"/>
          <w:szCs w:val="24"/>
        </w:rPr>
      </w:pPr>
      <w:r>
        <w:rPr>
          <w:rFonts w:ascii="Times New Roman" w:hAnsi="Times New Roman"/>
          <w:sz w:val="24"/>
          <w:szCs w:val="24"/>
        </w:rPr>
        <w:t>6.12.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346C41" w:rsidRDefault="00084828">
      <w:pPr>
        <w:pStyle w:val="aff1"/>
        <w:ind w:firstLine="708"/>
        <w:jc w:val="both"/>
        <w:rPr>
          <w:rFonts w:ascii="Times New Roman" w:hAnsi="Times New Roman"/>
          <w:sz w:val="24"/>
          <w:szCs w:val="24"/>
        </w:rPr>
      </w:pPr>
      <w:r>
        <w:rPr>
          <w:rFonts w:ascii="Times New Roman" w:hAnsi="Times New Roman"/>
          <w:sz w:val="24"/>
          <w:szCs w:val="24"/>
        </w:rPr>
        <w:t>6.13.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234548" w:rsidRDefault="00234548">
      <w:pPr>
        <w:pStyle w:val="aff1"/>
        <w:ind w:firstLine="708"/>
        <w:jc w:val="both"/>
        <w:rPr>
          <w:rFonts w:ascii="Times New Roman" w:hAnsi="Times New Roman"/>
          <w:sz w:val="24"/>
          <w:szCs w:val="24"/>
        </w:rPr>
      </w:pPr>
    </w:p>
    <w:p w:rsidR="00346C41" w:rsidRDefault="00084828">
      <w:pPr>
        <w:jc w:val="center"/>
        <w:outlineLvl w:val="0"/>
        <w:rPr>
          <w:b/>
        </w:rPr>
      </w:pPr>
      <w:r>
        <w:rPr>
          <w:b/>
        </w:rPr>
        <w:t>7. Обстоятельства непреодолимой силы</w:t>
      </w:r>
    </w:p>
    <w:p w:rsidR="00346C41" w:rsidRPr="008C722F" w:rsidRDefault="00084828">
      <w:pPr>
        <w:pStyle w:val="afa"/>
        <w:spacing w:after="0"/>
        <w:ind w:firstLine="720"/>
        <w:rPr>
          <w:spacing w:val="-2"/>
          <w:lang w:val="ru-RU"/>
        </w:rPr>
      </w:pPr>
      <w:r>
        <w:rPr>
          <w:lang w:val="ru-RU"/>
        </w:rPr>
        <w:t>7</w:t>
      </w:r>
      <w:r w:rsidRPr="008C722F">
        <w:rPr>
          <w:lang w:val="ru-RU"/>
        </w:rPr>
        <w:t>.1. Ни одна из Сторон не будет нести ответственность за полное или частичное неисполнение обязательств по контракту, если оно явилось</w:t>
      </w:r>
      <w:r w:rsidRPr="008C722F">
        <w:rPr>
          <w:spacing w:val="-2"/>
          <w:lang w:val="ru-RU"/>
        </w:rPr>
        <w:t xml:space="preserve"> следствием природных явлений, военных действий и прочих обстоятельств непреодолимой силы (форс-мажора) </w:t>
      </w:r>
      <w:proofErr w:type="gramStart"/>
      <w:r w:rsidRPr="008C722F">
        <w:rPr>
          <w:spacing w:val="-2"/>
          <w:lang w:val="ru-RU"/>
        </w:rPr>
        <w:t>и</w:t>
      </w:r>
      <w:proofErr w:type="gramEnd"/>
      <w:r w:rsidRPr="008C722F">
        <w:rPr>
          <w:spacing w:val="-2"/>
          <w:lang w:val="ru-RU"/>
        </w:rPr>
        <w:t xml:space="preserve"> если эти обстоятельства непосредственно повлияли на исполнение контракта.</w:t>
      </w:r>
    </w:p>
    <w:p w:rsidR="00346C41" w:rsidRPr="008C722F" w:rsidRDefault="00084828">
      <w:pPr>
        <w:pStyle w:val="afa"/>
        <w:spacing w:after="0"/>
        <w:ind w:firstLine="720"/>
        <w:rPr>
          <w:lang w:val="ru-RU"/>
        </w:rPr>
      </w:pPr>
      <w:r>
        <w:rPr>
          <w:lang w:val="ru-RU"/>
        </w:rPr>
        <w:t>7</w:t>
      </w:r>
      <w:r w:rsidRPr="008C722F">
        <w:rPr>
          <w:lang w:val="ru-RU"/>
        </w:rPr>
        <w:t xml:space="preserve">.2. Сторона, для которой создалась невозможность исполнения обязательств по контракту, обязана немедленно, не позднее 5 (пяти) календарных дней с момента их наступления, известить в письменной форме другую </w:t>
      </w:r>
      <w:r w:rsidRPr="00234548">
        <w:rPr>
          <w:lang w:val="ru-RU"/>
        </w:rPr>
        <w:t xml:space="preserve">Сторону о наступлении и прекращении вышеуказанных обстоятельств. </w:t>
      </w:r>
      <w:r w:rsidRPr="008C722F">
        <w:rPr>
          <w:lang w:val="ru-RU"/>
        </w:rPr>
        <w:t>Информация должна содержать данные о характере обстоятельств, оценку их влияния на исполнение Стороной своих обязательств по контракту и на срок исполнения обязательств.</w:t>
      </w:r>
    </w:p>
    <w:p w:rsidR="00346C41" w:rsidRPr="008C722F" w:rsidRDefault="00084828">
      <w:pPr>
        <w:pStyle w:val="afa"/>
        <w:spacing w:after="0"/>
        <w:ind w:firstLine="720"/>
        <w:rPr>
          <w:lang w:val="ru-RU"/>
        </w:rPr>
      </w:pPr>
      <w:r>
        <w:rPr>
          <w:lang w:val="ru-RU"/>
        </w:rPr>
        <w:t>7</w:t>
      </w:r>
      <w:r w:rsidRPr="008C722F">
        <w:rPr>
          <w:lang w:val="ru-RU"/>
        </w:rPr>
        <w:t>.3. Несвоевременное извещение об обстоятельствах непреодолимой силы лишает соответствующую Сторону права ссылаться на них в будущем.</w:t>
      </w:r>
    </w:p>
    <w:p w:rsidR="00346C41" w:rsidRDefault="00084828">
      <w:pPr>
        <w:pStyle w:val="afa"/>
        <w:spacing w:after="0"/>
        <w:ind w:firstLine="720"/>
        <w:rPr>
          <w:lang w:val="ru-RU"/>
        </w:rPr>
      </w:pPr>
      <w:r>
        <w:rPr>
          <w:lang w:val="ru-RU"/>
        </w:rPr>
        <w:t>7</w:t>
      </w:r>
      <w:r w:rsidRPr="008C722F">
        <w:rPr>
          <w:lang w:val="ru-RU"/>
        </w:rPr>
        <w:t>.4. Сторона, ссылающаяся на обстоятельства непреодолимой силы, должна представить документы компетентных органов, подтверждающих такие обстоятельства.</w:t>
      </w:r>
    </w:p>
    <w:p w:rsidR="00234548" w:rsidRPr="008C722F" w:rsidRDefault="00234548">
      <w:pPr>
        <w:pStyle w:val="afa"/>
        <w:spacing w:after="0"/>
        <w:ind w:firstLine="720"/>
        <w:rPr>
          <w:lang w:val="ru-RU"/>
        </w:rPr>
      </w:pPr>
    </w:p>
    <w:p w:rsidR="00346C41" w:rsidRDefault="00084828">
      <w:pPr>
        <w:pStyle w:val="afa"/>
        <w:spacing w:after="0"/>
        <w:jc w:val="center"/>
        <w:outlineLvl w:val="0"/>
        <w:rPr>
          <w:b/>
          <w:bCs/>
          <w:lang w:val="ru-RU"/>
        </w:rPr>
      </w:pPr>
      <w:r>
        <w:rPr>
          <w:b/>
          <w:bCs/>
          <w:lang w:val="ru-RU"/>
        </w:rPr>
        <w:t>8</w:t>
      </w:r>
      <w:r w:rsidRPr="008C722F">
        <w:rPr>
          <w:b/>
          <w:bCs/>
          <w:lang w:val="ru-RU"/>
        </w:rPr>
        <w:t>. Срок действия контракта</w:t>
      </w:r>
    </w:p>
    <w:p w:rsidR="00346C41" w:rsidRDefault="00084828">
      <w:pPr>
        <w:pStyle w:val="afa"/>
        <w:spacing w:after="0"/>
        <w:ind w:right="-13" w:firstLine="708"/>
        <w:rPr>
          <w:spacing w:val="-2"/>
          <w:lang w:val="ru-RU"/>
        </w:rPr>
      </w:pPr>
      <w:r>
        <w:rPr>
          <w:lang w:val="ru-RU"/>
        </w:rPr>
        <w:t>8</w:t>
      </w:r>
      <w:r w:rsidRPr="008C722F">
        <w:rPr>
          <w:lang w:val="ru-RU"/>
        </w:rPr>
        <w:t>.1</w:t>
      </w:r>
      <w:r>
        <w:rPr>
          <w:lang w:val="ru-RU"/>
        </w:rPr>
        <w:t xml:space="preserve">. </w:t>
      </w:r>
      <w:r w:rsidRPr="008C722F">
        <w:rPr>
          <w:lang w:val="ru-RU"/>
        </w:rPr>
        <w:t xml:space="preserve">Настоящий контракт вступает в силу с </w:t>
      </w:r>
      <w:r>
        <w:rPr>
          <w:lang w:val="ru-RU"/>
        </w:rPr>
        <w:t>момента</w:t>
      </w:r>
      <w:r w:rsidRPr="008C722F">
        <w:rPr>
          <w:lang w:val="ru-RU"/>
        </w:rPr>
        <w:t xml:space="preserve"> заключения </w:t>
      </w:r>
      <w:r>
        <w:rPr>
          <w:lang w:val="ru-RU"/>
        </w:rPr>
        <w:t>и действует до полного</w:t>
      </w:r>
      <w:r>
        <w:rPr>
          <w:color w:val="FF0000"/>
          <w:lang w:val="ru-RU"/>
        </w:rPr>
        <w:t xml:space="preserve"> </w:t>
      </w:r>
      <w:r>
        <w:rPr>
          <w:lang w:val="ru-RU"/>
        </w:rPr>
        <w:t>исполнения сторонами своих обязательств</w:t>
      </w:r>
      <w:r>
        <w:rPr>
          <w:spacing w:val="-2"/>
          <w:lang w:val="ru-RU"/>
        </w:rPr>
        <w:t xml:space="preserve">. </w:t>
      </w:r>
    </w:p>
    <w:p w:rsidR="00234548" w:rsidRDefault="00234548">
      <w:pPr>
        <w:pStyle w:val="afa"/>
        <w:spacing w:after="0"/>
        <w:ind w:right="-13" w:firstLine="708"/>
        <w:rPr>
          <w:color w:val="000000"/>
          <w:spacing w:val="-2"/>
          <w:lang w:val="ru-RU"/>
        </w:rPr>
      </w:pPr>
    </w:p>
    <w:p w:rsidR="00346C41" w:rsidRDefault="00084828">
      <w:pPr>
        <w:ind w:firstLine="708"/>
        <w:jc w:val="center"/>
        <w:rPr>
          <w:b/>
        </w:rPr>
      </w:pPr>
      <w:r>
        <w:rPr>
          <w:b/>
        </w:rPr>
        <w:t>9. Порядок и условия изменения (расторжения) контракта</w:t>
      </w:r>
    </w:p>
    <w:p w:rsidR="00346C41" w:rsidRDefault="00084828">
      <w:pPr>
        <w:widowControl w:val="0"/>
        <w:ind w:firstLine="708"/>
      </w:pPr>
      <w:r>
        <w:t>9.1. Изменение существенных условий контракта при его исполнении не допускается, за исключением случаев, предусмотренных Федеральным законом от 05.04.2013 № 44-ФЗ.</w:t>
      </w:r>
    </w:p>
    <w:p w:rsidR="00346C41" w:rsidRDefault="00084828">
      <w:pPr>
        <w:ind w:firstLine="708"/>
      </w:pPr>
      <w:r>
        <w:t>9.2. При исполнении контракта не допускается перемена Исполнителя, за исключением случая, если новый Исполнитель является правопреемником Исполнителя по контракту вследствие реорганизации юридического лица в форме преобразования, слияния или присоединения.</w:t>
      </w:r>
    </w:p>
    <w:p w:rsidR="00346C41" w:rsidRDefault="00084828">
      <w:pPr>
        <w:ind w:firstLine="708"/>
      </w:pPr>
      <w:r>
        <w:t>9.3. В случае перемены Заказчика права и обязанности Заказчика, предусмотренные контрактом, переходят к новому Заказчику.</w:t>
      </w:r>
    </w:p>
    <w:p w:rsidR="00346C41" w:rsidRDefault="00084828">
      <w:pPr>
        <w:widowControl w:val="0"/>
        <w:ind w:firstLine="708"/>
        <w:rPr>
          <w:bCs/>
        </w:rPr>
      </w:pPr>
      <w:r>
        <w:t xml:space="preserve">9.4. </w:t>
      </w:r>
      <w:r>
        <w:rPr>
          <w:bCs/>
        </w:rPr>
        <w:t>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в порядке, предусмотренном статьей 95</w:t>
      </w:r>
      <w:r>
        <w:t xml:space="preserve"> </w:t>
      </w:r>
      <w:r>
        <w:rPr>
          <w:bCs/>
        </w:rPr>
        <w:t>Федерального закона от 05.04.2013 № 44-ФЗ.</w:t>
      </w:r>
    </w:p>
    <w:p w:rsidR="00346C41" w:rsidRDefault="00084828">
      <w:pPr>
        <w:ind w:firstLine="708"/>
      </w:pPr>
      <w:r>
        <w:t>9.5.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346C41" w:rsidRDefault="00084828">
      <w:pPr>
        <w:ind w:firstLine="708"/>
      </w:pPr>
      <w:r>
        <w:t>9.6. Исполнитель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346C41" w:rsidRDefault="00084828">
      <w:pPr>
        <w:ind w:firstLine="708"/>
      </w:pPr>
      <w:r>
        <w:lastRenderedPageBreak/>
        <w:t>9.7.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234548" w:rsidRDefault="00234548">
      <w:pPr>
        <w:ind w:firstLine="708"/>
      </w:pPr>
    </w:p>
    <w:p w:rsidR="00346C41" w:rsidRDefault="00084828">
      <w:pPr>
        <w:pStyle w:val="afa"/>
        <w:spacing w:after="0"/>
        <w:jc w:val="center"/>
        <w:outlineLvl w:val="0"/>
        <w:rPr>
          <w:b/>
          <w:bCs/>
          <w:lang w:val="ru-RU"/>
        </w:rPr>
      </w:pPr>
      <w:r>
        <w:rPr>
          <w:b/>
          <w:bCs/>
          <w:lang w:val="ru-RU"/>
        </w:rPr>
        <w:t>10</w:t>
      </w:r>
      <w:r w:rsidRPr="008C722F">
        <w:rPr>
          <w:b/>
          <w:bCs/>
          <w:lang w:val="ru-RU"/>
        </w:rPr>
        <w:t>. Разрешение споров</w:t>
      </w:r>
    </w:p>
    <w:p w:rsidR="00346C41" w:rsidRPr="008C722F" w:rsidRDefault="00084828">
      <w:pPr>
        <w:pStyle w:val="afa"/>
        <w:spacing w:after="0"/>
        <w:ind w:firstLine="708"/>
        <w:rPr>
          <w:lang w:val="ru-RU"/>
        </w:rPr>
      </w:pPr>
      <w:r>
        <w:rPr>
          <w:lang w:val="ru-RU"/>
        </w:rPr>
        <w:t>10</w:t>
      </w:r>
      <w:r w:rsidRPr="008C722F">
        <w:rPr>
          <w:lang w:val="ru-RU"/>
        </w:rPr>
        <w:t>.</w:t>
      </w:r>
      <w:r>
        <w:rPr>
          <w:lang w:val="ru-RU"/>
        </w:rPr>
        <w:t>1</w:t>
      </w:r>
      <w:r w:rsidRPr="008C722F">
        <w:rPr>
          <w:lang w:val="ru-RU"/>
        </w:rPr>
        <w:t xml:space="preserve">. Все споры и разногласия, связанные с контрактом, Стороны обязуются разрешать путем переговоров. </w:t>
      </w:r>
    </w:p>
    <w:p w:rsidR="00346C41" w:rsidRDefault="00084828">
      <w:pPr>
        <w:pStyle w:val="afa"/>
        <w:spacing w:after="0"/>
        <w:ind w:firstLine="708"/>
        <w:rPr>
          <w:lang w:val="ru-RU"/>
        </w:rPr>
      </w:pPr>
      <w:r>
        <w:rPr>
          <w:lang w:val="ru-RU"/>
        </w:rPr>
        <w:t>10</w:t>
      </w:r>
      <w:r w:rsidRPr="008C722F">
        <w:rPr>
          <w:lang w:val="ru-RU"/>
        </w:rPr>
        <w:t>.</w:t>
      </w:r>
      <w:r>
        <w:rPr>
          <w:lang w:val="ru-RU"/>
        </w:rPr>
        <w:t>2</w:t>
      </w:r>
      <w:r w:rsidRPr="008C722F">
        <w:rPr>
          <w:lang w:val="ru-RU"/>
        </w:rPr>
        <w:t>. В случае если Стороны не смогут прийти к соглашению, все споры и разногласия по выполнению контракта, а также споры, связанные с его заключением, изменением, расторжением, исполнением, подлежат разрешению в Арбитражном суде Владимирской области в соответствии с законодательством Российской Федерации</w:t>
      </w:r>
      <w:r>
        <w:rPr>
          <w:lang w:val="ru-RU"/>
        </w:rPr>
        <w:t xml:space="preserve"> (в случае, если контракт заключаетс</w:t>
      </w:r>
      <w:r w:rsidR="00234548">
        <w:rPr>
          <w:lang w:val="ru-RU"/>
        </w:rPr>
        <w:t xml:space="preserve">я с физическим лицом – </w:t>
      </w:r>
      <w:r>
        <w:rPr>
          <w:lang w:val="ru-RU"/>
        </w:rPr>
        <w:t>в суде в соответствии с законодательством Российской Федерации).</w:t>
      </w:r>
    </w:p>
    <w:p w:rsidR="00234548" w:rsidRDefault="00234548">
      <w:pPr>
        <w:pStyle w:val="afa"/>
        <w:spacing w:after="0"/>
        <w:ind w:firstLine="708"/>
        <w:rPr>
          <w:lang w:val="ru-RU"/>
        </w:rPr>
      </w:pPr>
    </w:p>
    <w:p w:rsidR="00346C41" w:rsidRDefault="00084828">
      <w:pPr>
        <w:pStyle w:val="afa"/>
        <w:spacing w:after="0"/>
        <w:jc w:val="center"/>
        <w:outlineLvl w:val="0"/>
        <w:rPr>
          <w:b/>
          <w:bCs/>
          <w:lang w:val="ru-RU"/>
        </w:rPr>
      </w:pPr>
      <w:r>
        <w:rPr>
          <w:b/>
          <w:bCs/>
          <w:lang w:val="ru-RU"/>
        </w:rPr>
        <w:t>11</w:t>
      </w:r>
      <w:r w:rsidRPr="008C722F">
        <w:rPr>
          <w:b/>
          <w:bCs/>
          <w:lang w:val="ru-RU"/>
        </w:rPr>
        <w:t>. Дополнительные условия</w:t>
      </w:r>
    </w:p>
    <w:p w:rsidR="00346C41" w:rsidRDefault="00084828">
      <w:pPr>
        <w:pStyle w:val="afa"/>
        <w:spacing w:after="0"/>
        <w:ind w:firstLine="708"/>
        <w:rPr>
          <w:lang w:val="ru-RU"/>
        </w:rPr>
      </w:pPr>
      <w:r w:rsidRPr="008C722F">
        <w:rPr>
          <w:lang w:val="ru-RU"/>
        </w:rPr>
        <w:t>1</w:t>
      </w:r>
      <w:r>
        <w:rPr>
          <w:lang w:val="ru-RU"/>
        </w:rPr>
        <w:t>1</w:t>
      </w:r>
      <w:r w:rsidRPr="008C722F">
        <w:rPr>
          <w:lang w:val="ru-RU"/>
        </w:rPr>
        <w:t>.1. Изменение и дополнение контракта производ</w:t>
      </w:r>
      <w:r>
        <w:rPr>
          <w:lang w:val="ru-RU"/>
        </w:rPr>
        <w:t>ятся</w:t>
      </w:r>
      <w:r w:rsidRPr="008C722F">
        <w:rPr>
          <w:lang w:val="ru-RU"/>
        </w:rPr>
        <w:t xml:space="preserve"> в соответствии с требованиями законодательства Российской Федерации только при наличии согласия обеих Сторон, выраженного путем подписания дополнительного соглашения в соответствии с Федеральным законом от </w:t>
      </w:r>
      <w:r>
        <w:rPr>
          <w:lang w:val="ru-RU"/>
        </w:rPr>
        <w:t>05.04.</w:t>
      </w:r>
      <w:r w:rsidRPr="008C722F">
        <w:rPr>
          <w:lang w:val="ru-RU"/>
        </w:rPr>
        <w:t>20</w:t>
      </w:r>
      <w:r>
        <w:rPr>
          <w:lang w:val="ru-RU"/>
        </w:rPr>
        <w:t>13</w:t>
      </w:r>
      <w:r w:rsidRPr="008C722F">
        <w:rPr>
          <w:lang w:val="ru-RU"/>
        </w:rPr>
        <w:t xml:space="preserve"> № </w:t>
      </w:r>
      <w:r>
        <w:rPr>
          <w:lang w:val="ru-RU"/>
        </w:rPr>
        <w:t>4</w:t>
      </w:r>
      <w:r w:rsidRPr="008C722F">
        <w:rPr>
          <w:lang w:val="ru-RU"/>
        </w:rPr>
        <w:t>4-ФЗ</w:t>
      </w:r>
      <w:r>
        <w:rPr>
          <w:lang w:val="ru-RU"/>
        </w:rPr>
        <w:t>.</w:t>
      </w:r>
    </w:p>
    <w:p w:rsidR="00346C41" w:rsidRPr="008C722F" w:rsidRDefault="00084828">
      <w:pPr>
        <w:pStyle w:val="afa"/>
        <w:spacing w:after="0"/>
        <w:ind w:firstLine="708"/>
        <w:rPr>
          <w:spacing w:val="-2"/>
          <w:lang w:val="ru-RU"/>
        </w:rPr>
      </w:pPr>
      <w:r w:rsidRPr="008C722F">
        <w:rPr>
          <w:lang w:val="ru-RU"/>
        </w:rPr>
        <w:t>1</w:t>
      </w:r>
      <w:r>
        <w:rPr>
          <w:lang w:val="ru-RU"/>
        </w:rPr>
        <w:t>1</w:t>
      </w:r>
      <w:r w:rsidRPr="008C722F">
        <w:rPr>
          <w:lang w:val="ru-RU"/>
        </w:rPr>
        <w:t>.2. Все уведомления в рамках контракта должны направляться Сторонами по электронной почте, либо факсом, либо почтовой связью.</w:t>
      </w:r>
    </w:p>
    <w:p w:rsidR="00346C41" w:rsidRPr="008C722F" w:rsidRDefault="00084828">
      <w:pPr>
        <w:pStyle w:val="afa"/>
        <w:spacing w:after="0"/>
        <w:ind w:firstLine="708"/>
        <w:rPr>
          <w:lang w:val="ru-RU"/>
        </w:rPr>
      </w:pPr>
      <w:r w:rsidRPr="008C722F">
        <w:rPr>
          <w:lang w:val="ru-RU"/>
        </w:rPr>
        <w:t>1</w:t>
      </w:r>
      <w:r>
        <w:rPr>
          <w:lang w:val="ru-RU"/>
        </w:rPr>
        <w:t>1</w:t>
      </w:r>
      <w:r w:rsidRPr="008C722F">
        <w:rPr>
          <w:lang w:val="ru-RU"/>
        </w:rPr>
        <w:t>.3. Стороны обязаны в течение 5 (пяти) рабочих дней письменно уведомлять друг друга об изменении наименования, местонахождения и банковских реквизитов.</w:t>
      </w:r>
    </w:p>
    <w:p w:rsidR="00346C41" w:rsidRDefault="00084828">
      <w:pPr>
        <w:ind w:firstLine="708"/>
        <w:rPr>
          <w:lang w:eastAsia="en-US"/>
        </w:rPr>
      </w:pPr>
      <w:r>
        <w:rPr>
          <w:lang w:eastAsia="en-US"/>
        </w:rPr>
        <w:t>11.4. В случае изменения</w:t>
      </w:r>
      <w:r w:rsidRPr="008C722F">
        <w:rPr>
          <w:lang w:eastAsia="en-US"/>
        </w:rPr>
        <w:t xml:space="preserve"> </w:t>
      </w:r>
      <w:r>
        <w:rPr>
          <w:lang w:eastAsia="en-US"/>
        </w:rPr>
        <w:t>наименования, местонахождения или банковских реквизитов Сторон заключение дополнительного соглашения не требуется.</w:t>
      </w:r>
    </w:p>
    <w:p w:rsidR="00346C41" w:rsidRDefault="00084828">
      <w:pPr>
        <w:pStyle w:val="afa"/>
        <w:spacing w:after="0"/>
        <w:ind w:firstLine="708"/>
        <w:rPr>
          <w:lang w:val="ru-RU"/>
        </w:rPr>
      </w:pPr>
      <w:r>
        <w:rPr>
          <w:lang w:val="ru-RU"/>
        </w:rPr>
        <w:t>11.</w:t>
      </w:r>
      <w:r w:rsidRPr="00084828">
        <w:rPr>
          <w:lang w:val="ru-RU"/>
        </w:rPr>
        <w:t>5</w:t>
      </w:r>
      <w:r>
        <w:rPr>
          <w:lang w:val="ru-RU"/>
        </w:rPr>
        <w:t>. Настоящий контракт составлен в двух экземплярах, имеющих одинаковую юридическую силу, по одному для каждой стороны.</w:t>
      </w:r>
    </w:p>
    <w:p w:rsidR="00234548" w:rsidRDefault="00234548">
      <w:pPr>
        <w:pStyle w:val="afa"/>
        <w:spacing w:after="0"/>
        <w:ind w:firstLine="708"/>
        <w:rPr>
          <w:lang w:val="ru-RU"/>
        </w:rPr>
      </w:pPr>
    </w:p>
    <w:p w:rsidR="00346C41" w:rsidRDefault="00084828">
      <w:pPr>
        <w:widowControl w:val="0"/>
        <w:jc w:val="center"/>
        <w:rPr>
          <w:b/>
          <w:bCs/>
        </w:rPr>
      </w:pPr>
      <w:r>
        <w:rPr>
          <w:b/>
          <w:bCs/>
        </w:rPr>
        <w:t xml:space="preserve">12. Гарантийные обязательства </w:t>
      </w:r>
    </w:p>
    <w:p w:rsidR="00346C41" w:rsidRDefault="00084828">
      <w:pPr>
        <w:widowControl w:val="0"/>
        <w:rPr>
          <w:bCs/>
        </w:rPr>
      </w:pPr>
      <w:r>
        <w:rPr>
          <w:b/>
          <w:bCs/>
        </w:rPr>
        <w:tab/>
      </w:r>
      <w:r>
        <w:rPr>
          <w:bCs/>
        </w:rPr>
        <w:t xml:space="preserve">12.1. Гарантийный срок на оказанные услуги – 5 (пять) лет с даты приемки оказанных услуг. </w:t>
      </w:r>
    </w:p>
    <w:p w:rsidR="00346C41" w:rsidRDefault="00084828">
      <w:pPr>
        <w:widowControl w:val="0"/>
        <w:ind w:firstLine="709"/>
        <w:rPr>
          <w:bCs/>
        </w:rPr>
      </w:pPr>
      <w:r>
        <w:rPr>
          <w:bCs/>
        </w:rPr>
        <w:t>12.2. Исполнитель несет ответственность за ненадлежащее качество результата оказанных услуг, включая все недостатки, обнаруженные в ходе выполнения работ на основе разработанной им проектной и рабочей документации.</w:t>
      </w:r>
    </w:p>
    <w:p w:rsidR="00346C41" w:rsidRDefault="00084828">
      <w:pPr>
        <w:widowControl w:val="0"/>
        <w:ind w:firstLine="709"/>
        <w:rPr>
          <w:bCs/>
        </w:rPr>
      </w:pPr>
      <w:r>
        <w:rPr>
          <w:bCs/>
        </w:rPr>
        <w:t>12.3. При обнаружении недостатков в проектной документации Исполнитель по заявке Заказчика обязан безвозмездно переделать проектную и рабочую документацию.</w:t>
      </w:r>
    </w:p>
    <w:p w:rsidR="00346C41" w:rsidRDefault="00084828">
      <w:pPr>
        <w:widowControl w:val="0"/>
        <w:ind w:firstLine="709"/>
        <w:rPr>
          <w:bCs/>
        </w:rPr>
      </w:pPr>
      <w:r>
        <w:rPr>
          <w:bCs/>
        </w:rPr>
        <w:t>12.4. Заявки могут быть поданы Заказчиком посредством электронной почты или иным способом с подтверждением получения заявки Исполнителем.</w:t>
      </w:r>
    </w:p>
    <w:p w:rsidR="00346C41" w:rsidRDefault="00084828">
      <w:pPr>
        <w:widowControl w:val="0"/>
        <w:ind w:right="29" w:firstLine="709"/>
      </w:pPr>
      <w:r>
        <w:t>12.5. В случае обнаружения инспекцией по охране объектов культурного наследия Владимирской области недостатков в проекте предмета охраны, направленного Заказчиком на утверждение, Исполнитель по заявке Заказчика обязан безвозмездно переделать проект предмета охраны.</w:t>
      </w:r>
    </w:p>
    <w:p w:rsidR="00234548" w:rsidRDefault="00234548">
      <w:pPr>
        <w:widowControl w:val="0"/>
        <w:ind w:right="29" w:firstLine="709"/>
        <w:rPr>
          <w:bCs/>
        </w:rPr>
      </w:pPr>
    </w:p>
    <w:p w:rsidR="00346C41" w:rsidRDefault="00084828">
      <w:pPr>
        <w:ind w:firstLine="708"/>
        <w:jc w:val="center"/>
        <w:rPr>
          <w:b/>
        </w:rPr>
      </w:pPr>
      <w:r>
        <w:rPr>
          <w:b/>
        </w:rPr>
        <w:t>13. Приложения</w:t>
      </w:r>
    </w:p>
    <w:p w:rsidR="00346C41" w:rsidRPr="008C722F" w:rsidRDefault="00084828">
      <w:pPr>
        <w:pStyle w:val="afa"/>
        <w:widowControl w:val="0"/>
        <w:spacing w:after="0"/>
        <w:ind w:firstLine="709"/>
        <w:rPr>
          <w:lang w:val="ru-RU"/>
        </w:rPr>
      </w:pPr>
      <w:r w:rsidRPr="008C722F">
        <w:rPr>
          <w:lang w:val="ru-RU"/>
        </w:rPr>
        <w:t>13.1. Приложение № 1 – Описание объекта закупки.</w:t>
      </w:r>
    </w:p>
    <w:p w:rsidR="00346C41" w:rsidRPr="008C722F" w:rsidRDefault="00084828">
      <w:pPr>
        <w:pStyle w:val="afa"/>
        <w:widowControl w:val="0"/>
        <w:spacing w:after="0"/>
        <w:ind w:firstLine="709"/>
        <w:rPr>
          <w:lang w:val="ru-RU"/>
        </w:rPr>
      </w:pPr>
      <w:r w:rsidRPr="008C722F">
        <w:rPr>
          <w:lang w:val="ru-RU"/>
        </w:rPr>
        <w:t>13.2. Приложение № 2 – Акт передачи (сдачи) оказанных услуг.</w:t>
      </w:r>
    </w:p>
    <w:p w:rsidR="00346C41" w:rsidRPr="008C722F" w:rsidRDefault="00084828">
      <w:pPr>
        <w:pStyle w:val="afa"/>
        <w:widowControl w:val="0"/>
        <w:spacing w:after="0"/>
        <w:ind w:firstLine="709"/>
        <w:rPr>
          <w:lang w:val="ru-RU"/>
        </w:rPr>
      </w:pPr>
      <w:r w:rsidRPr="008C722F">
        <w:rPr>
          <w:lang w:val="ru-RU"/>
        </w:rPr>
        <w:t xml:space="preserve">13.3. </w:t>
      </w:r>
      <w:r w:rsidRPr="008C722F">
        <w:rPr>
          <w:bCs/>
          <w:lang w:val="ru-RU"/>
        </w:rPr>
        <w:t xml:space="preserve">Приложение № 3 – </w:t>
      </w:r>
      <w:r w:rsidRPr="008C722F">
        <w:rPr>
          <w:lang w:val="ru-RU"/>
        </w:rPr>
        <w:t>Список</w:t>
      </w:r>
      <w:r w:rsidRPr="008C722F">
        <w:rPr>
          <w:rFonts w:eastAsia="Calibri"/>
          <w:lang w:val="ru-RU"/>
        </w:rPr>
        <w:t xml:space="preserve"> сотрудников, привлекаемых к исполнению контракта.</w:t>
      </w:r>
    </w:p>
    <w:p w:rsidR="00346C41" w:rsidRDefault="00084828">
      <w:pPr>
        <w:widowControl w:val="0"/>
        <w:ind w:firstLine="709"/>
        <w:jc w:val="left"/>
        <w:rPr>
          <w:bCs/>
        </w:rPr>
      </w:pPr>
      <w:r>
        <w:t>13.4. Приложение № 4 – Ведомость учета мероприятий по осуществлению контроля за безопасным исполнением обязательств по государственному контракту.</w:t>
      </w:r>
    </w:p>
    <w:p w:rsidR="00346C41" w:rsidRPr="008C722F" w:rsidRDefault="00084828">
      <w:pPr>
        <w:pStyle w:val="afa"/>
        <w:widowControl w:val="0"/>
        <w:spacing w:after="0"/>
        <w:ind w:firstLine="708"/>
        <w:rPr>
          <w:caps/>
          <w:smallCaps/>
          <w:lang w:val="ru-RU"/>
        </w:rPr>
      </w:pPr>
      <w:r w:rsidRPr="008C722F">
        <w:rPr>
          <w:lang w:val="ru-RU"/>
        </w:rPr>
        <w:t>Приложени</w:t>
      </w:r>
      <w:r>
        <w:rPr>
          <w:lang w:val="ru-RU"/>
        </w:rPr>
        <w:t>я</w:t>
      </w:r>
      <w:r w:rsidRPr="008C722F">
        <w:rPr>
          <w:lang w:val="ru-RU"/>
        </w:rPr>
        <w:t xml:space="preserve"> к контракту явля</w:t>
      </w:r>
      <w:r>
        <w:rPr>
          <w:lang w:val="ru-RU"/>
        </w:rPr>
        <w:t>ются</w:t>
      </w:r>
      <w:r w:rsidRPr="008C722F">
        <w:rPr>
          <w:lang w:val="ru-RU"/>
        </w:rPr>
        <w:t xml:space="preserve"> его неотъемлемой частью.</w:t>
      </w:r>
    </w:p>
    <w:p w:rsidR="00346C41" w:rsidRPr="008C722F" w:rsidRDefault="00346C41">
      <w:pPr>
        <w:pStyle w:val="afa"/>
        <w:widowControl w:val="0"/>
        <w:spacing w:after="0"/>
        <w:ind w:firstLine="708"/>
        <w:rPr>
          <w:lang w:val="ru-RU"/>
        </w:rPr>
      </w:pPr>
    </w:p>
    <w:p w:rsidR="00346C41" w:rsidRPr="00234548" w:rsidRDefault="00084828" w:rsidP="00234548">
      <w:pPr>
        <w:pStyle w:val="-0"/>
        <w:tabs>
          <w:tab w:val="clear" w:pos="540"/>
          <w:tab w:val="num" w:pos="0"/>
        </w:tabs>
        <w:spacing w:before="0" w:after="0"/>
        <w:outlineLvl w:val="0"/>
        <w:rPr>
          <w:caps w:val="0"/>
          <w:smallCaps w:val="0"/>
        </w:rPr>
      </w:pPr>
      <w:r>
        <w:rPr>
          <w:caps w:val="0"/>
          <w:smallCaps w:val="0"/>
        </w:rPr>
        <w:t>14. Адреса, банковские реквизиты и подписи сторон</w:t>
      </w:r>
    </w:p>
    <w:tbl>
      <w:tblPr>
        <w:tblW w:w="9794" w:type="dxa"/>
        <w:tblInd w:w="108" w:type="dxa"/>
        <w:tblLayout w:type="fixed"/>
        <w:tblLook w:val="01E0" w:firstRow="1" w:lastRow="1" w:firstColumn="1" w:lastColumn="1" w:noHBand="0" w:noVBand="0"/>
      </w:tblPr>
      <w:tblGrid>
        <w:gridCol w:w="4690"/>
        <w:gridCol w:w="690"/>
        <w:gridCol w:w="4414"/>
      </w:tblGrid>
      <w:tr w:rsidR="00346C41">
        <w:trPr>
          <w:trHeight w:val="6076"/>
        </w:trPr>
        <w:tc>
          <w:tcPr>
            <w:tcW w:w="4690" w:type="dxa"/>
            <w:tcBorders>
              <w:top w:val="none" w:sz="0" w:space="0" w:color="000000"/>
              <w:left w:val="none" w:sz="0" w:space="0" w:color="000000"/>
              <w:bottom w:val="none" w:sz="0" w:space="0" w:color="000000"/>
              <w:right w:val="none" w:sz="0" w:space="0" w:color="000000"/>
            </w:tcBorders>
          </w:tcPr>
          <w:p w:rsidR="00346C41" w:rsidRDefault="00084828">
            <w:pPr>
              <w:widowControl w:val="0"/>
              <w:jc w:val="center"/>
              <w:rPr>
                <w:b/>
              </w:rPr>
            </w:pPr>
            <w:r>
              <w:rPr>
                <w:b/>
              </w:rPr>
              <w:lastRenderedPageBreak/>
              <w:t>Заказчик:</w:t>
            </w:r>
          </w:p>
          <w:p w:rsidR="00346C41" w:rsidRDefault="00346C41">
            <w:pPr>
              <w:widowControl w:val="0"/>
              <w:jc w:val="left"/>
            </w:pPr>
          </w:p>
          <w:p w:rsidR="00346C41" w:rsidRDefault="00084828" w:rsidP="00234548">
            <w:pPr>
              <w:widowControl w:val="0"/>
            </w:pPr>
            <w:r>
              <w:t>Федеральное казенное учреждение «Центр по обеспечению де</w:t>
            </w:r>
            <w:r w:rsidR="00234548">
              <w:t>ятельности Казначейства России»</w:t>
            </w:r>
            <w:r>
              <w:t xml:space="preserve"> (ФКУ «ЦОКР»)</w:t>
            </w:r>
          </w:p>
          <w:p w:rsidR="00346C41" w:rsidRDefault="00084828" w:rsidP="00234548">
            <w:pPr>
              <w:widowControl w:val="0"/>
            </w:pPr>
            <w:r>
              <w:t xml:space="preserve">Адрес (место нахождения): 109012, </w:t>
            </w:r>
            <w:proofErr w:type="spellStart"/>
            <w:r>
              <w:t>г.Москва</w:t>
            </w:r>
            <w:proofErr w:type="spellEnd"/>
            <w:r>
              <w:t>, Площадь Славянская, д. 4, стр. 1, эт. 4, ком. 2-8, 10, 12-19, 23-28, 109-117, 119-122, 122А</w:t>
            </w:r>
          </w:p>
          <w:p w:rsidR="00346C41" w:rsidRDefault="00084828" w:rsidP="00234548">
            <w:pPr>
              <w:widowControl w:val="0"/>
            </w:pPr>
            <w:r>
              <w:t>Фактический адрес: 103132, г. Москва, Ипатьевский пер., д. 12, стр. 1</w:t>
            </w:r>
          </w:p>
          <w:p w:rsidR="00346C41" w:rsidRDefault="00084828" w:rsidP="00234548">
            <w:pPr>
              <w:widowControl w:val="0"/>
            </w:pPr>
            <w:r>
              <w:t>ИНН 7709895509 / КПП 770901001</w:t>
            </w:r>
          </w:p>
          <w:p w:rsidR="00346C41" w:rsidRDefault="00084828" w:rsidP="00234548">
            <w:pPr>
              <w:widowControl w:val="0"/>
            </w:pPr>
            <w:r>
              <w:t>Адрес и наименование филиала:</w:t>
            </w:r>
          </w:p>
          <w:p w:rsidR="00346C41" w:rsidRDefault="00084828" w:rsidP="00234548">
            <w:pPr>
              <w:widowControl w:val="0"/>
            </w:pPr>
            <w:r>
              <w:t>Межрегиональный</w:t>
            </w:r>
            <w:r w:rsidR="00234548">
              <w:t xml:space="preserve"> филиал Федерального казенного </w:t>
            </w:r>
            <w:r>
              <w:t>учреждения «Центр по обеспечению деятельности Казначейства России» в г. Владимире</w:t>
            </w:r>
          </w:p>
          <w:p w:rsidR="00346C41" w:rsidRDefault="00084828" w:rsidP="00234548">
            <w:pPr>
              <w:widowControl w:val="0"/>
            </w:pPr>
            <w:r>
              <w:t>(Межрегиональный филиал ФКУ «ЦОКР» в г. Владимире)</w:t>
            </w:r>
          </w:p>
          <w:p w:rsidR="00346C41" w:rsidRDefault="00084828" w:rsidP="00234548">
            <w:pPr>
              <w:widowControl w:val="0"/>
            </w:pPr>
            <w:r>
              <w:t>600</w:t>
            </w:r>
            <w:r w:rsidR="00234548">
              <w:t xml:space="preserve">017, Владимирская </w:t>
            </w:r>
            <w:proofErr w:type="gramStart"/>
            <w:r w:rsidR="00234548">
              <w:t>область,</w:t>
            </w:r>
            <w:r w:rsidR="00234548">
              <w:br/>
            </w:r>
            <w:r>
              <w:t>г.</w:t>
            </w:r>
            <w:proofErr w:type="gramEnd"/>
            <w:r>
              <w:t xml:space="preserve"> Владимир, ул. Кирова, д. 7.</w:t>
            </w:r>
          </w:p>
          <w:p w:rsidR="00346C41" w:rsidRDefault="00084828" w:rsidP="00234548">
            <w:pPr>
              <w:widowControl w:val="0"/>
            </w:pPr>
            <w:r>
              <w:t>Плательщик: УФК по Владимирской области (МЕЖРЕГИОНАЛЬНЫЙ ФИЛИАЛ ФКУ "ЦОКР" В Г.ВЛАДИМИРЕ)</w:t>
            </w:r>
            <w:r>
              <w:tab/>
            </w:r>
          </w:p>
          <w:p w:rsidR="00346C41" w:rsidRDefault="00084828" w:rsidP="00234548">
            <w:pPr>
              <w:widowControl w:val="0"/>
            </w:pPr>
            <w:r>
              <w:t>л/с 03281D00040</w:t>
            </w:r>
          </w:p>
          <w:p w:rsidR="00346C41" w:rsidRDefault="00084828" w:rsidP="00234548">
            <w:pPr>
              <w:widowControl w:val="0"/>
            </w:pPr>
            <w:r>
              <w:t>ИНН 7709895509 / КПП 332843001</w:t>
            </w:r>
          </w:p>
          <w:p w:rsidR="00346C41" w:rsidRDefault="00084828" w:rsidP="00234548">
            <w:pPr>
              <w:widowControl w:val="0"/>
            </w:pPr>
            <w:r>
              <w:t>Номер казначейского счета 03211643000000013236</w:t>
            </w:r>
          </w:p>
          <w:p w:rsidR="00346C41" w:rsidRDefault="00084828" w:rsidP="00234548">
            <w:pPr>
              <w:widowControl w:val="0"/>
            </w:pPr>
            <w:r>
              <w:t>Номер банковского счета, входящего в состав ЕКС: 40102810745370000024</w:t>
            </w:r>
          </w:p>
          <w:p w:rsidR="00346C41" w:rsidRDefault="00084828" w:rsidP="00234548">
            <w:pPr>
              <w:widowControl w:val="0"/>
            </w:pPr>
            <w:r>
              <w:t>БИК: 012202102</w:t>
            </w:r>
          </w:p>
          <w:p w:rsidR="00346C41" w:rsidRDefault="00084828" w:rsidP="00234548">
            <w:pPr>
              <w:widowControl w:val="0"/>
            </w:pPr>
            <w:r>
              <w:t>Наименование Банка – ОКЦ № 1 ВВГУ Банка России//УФК по Нижегородской области, г. Нижний Новгород</w:t>
            </w:r>
          </w:p>
          <w:p w:rsidR="00346C41" w:rsidRDefault="00084828" w:rsidP="00234548">
            <w:pPr>
              <w:widowControl w:val="0"/>
            </w:pPr>
            <w:r>
              <w:t>Тел. 8 (4922) 77-16-40</w:t>
            </w:r>
          </w:p>
          <w:p w:rsidR="00346C41" w:rsidRDefault="00084828" w:rsidP="00234548">
            <w:pPr>
              <w:widowControl w:val="0"/>
            </w:pPr>
            <w:r>
              <w:t>эл. почта: cokr_vladimir@roskazna.ru</w:t>
            </w:r>
          </w:p>
          <w:p w:rsidR="00346C41" w:rsidRDefault="00084828">
            <w:pPr>
              <w:widowControl w:val="0"/>
            </w:pPr>
            <w:r>
              <w:t>Код по ОКТМО 17701000</w:t>
            </w:r>
          </w:p>
          <w:p w:rsidR="00346C41" w:rsidRDefault="00084828">
            <w:pPr>
              <w:widowControl w:val="0"/>
            </w:pPr>
            <w:r>
              <w:t>Код по ОКПО 32915652</w:t>
            </w:r>
          </w:p>
          <w:p w:rsidR="00346C41" w:rsidRDefault="00346C41">
            <w:pPr>
              <w:widowControl w:val="0"/>
              <w:jc w:val="left"/>
            </w:pPr>
          </w:p>
          <w:p w:rsidR="00346C41" w:rsidRDefault="00084828">
            <w:pPr>
              <w:widowControl w:val="0"/>
            </w:pPr>
            <w:r>
              <w:t>______</w:t>
            </w:r>
            <w:r w:rsidR="00234548">
              <w:t>__________________ А.Е. Григорьев</w:t>
            </w:r>
          </w:p>
          <w:p w:rsidR="00346C41" w:rsidRDefault="00346C41">
            <w:pPr>
              <w:widowControl w:val="0"/>
            </w:pPr>
          </w:p>
          <w:p w:rsidR="00346C41" w:rsidRDefault="00346C41">
            <w:pPr>
              <w:widowControl w:val="0"/>
            </w:pPr>
          </w:p>
        </w:tc>
        <w:tc>
          <w:tcPr>
            <w:tcW w:w="690" w:type="dxa"/>
            <w:tcBorders>
              <w:top w:val="none" w:sz="0" w:space="0" w:color="000000"/>
              <w:left w:val="none" w:sz="0" w:space="0" w:color="000000"/>
              <w:bottom w:val="none" w:sz="0" w:space="0" w:color="000000"/>
              <w:right w:val="none" w:sz="0" w:space="0" w:color="000000"/>
            </w:tcBorders>
          </w:tcPr>
          <w:p w:rsidR="00346C41" w:rsidRDefault="00346C41">
            <w:pPr>
              <w:widowControl w:val="0"/>
            </w:pPr>
          </w:p>
        </w:tc>
        <w:tc>
          <w:tcPr>
            <w:tcW w:w="4414" w:type="dxa"/>
            <w:tcBorders>
              <w:top w:val="none" w:sz="0" w:space="0" w:color="000000"/>
              <w:left w:val="none" w:sz="0" w:space="0" w:color="000000"/>
              <w:bottom w:val="none" w:sz="0" w:space="0" w:color="000000"/>
              <w:right w:val="none" w:sz="0" w:space="0" w:color="000000"/>
            </w:tcBorders>
          </w:tcPr>
          <w:p w:rsidR="00346C41" w:rsidRDefault="00084828">
            <w:pPr>
              <w:widowControl w:val="0"/>
              <w:ind w:hanging="720"/>
              <w:jc w:val="center"/>
              <w:rPr>
                <w:b/>
              </w:rPr>
            </w:pPr>
            <w:r>
              <w:rPr>
                <w:b/>
              </w:rPr>
              <w:t>Исполнитель:</w:t>
            </w:r>
          </w:p>
          <w:p w:rsidR="00346C41" w:rsidRDefault="00346C41">
            <w:pPr>
              <w:widowControl w:val="0"/>
              <w:jc w:val="center"/>
            </w:pPr>
          </w:p>
          <w:p w:rsidR="00346C41" w:rsidRDefault="00346C41">
            <w:pPr>
              <w:widowControl w:val="0"/>
              <w:jc w:val="center"/>
            </w:pPr>
          </w:p>
          <w:p w:rsidR="00346C41" w:rsidRDefault="00346C41">
            <w:pPr>
              <w:widowControl w:val="0"/>
              <w:jc w:val="center"/>
            </w:pPr>
          </w:p>
          <w:p w:rsidR="00346C41" w:rsidRDefault="00346C41">
            <w:pPr>
              <w:widowControl w:val="0"/>
              <w:jc w:val="center"/>
            </w:pPr>
          </w:p>
          <w:p w:rsidR="00346C41" w:rsidRDefault="00346C41">
            <w:pPr>
              <w:widowControl w:val="0"/>
              <w:jc w:val="center"/>
            </w:pPr>
          </w:p>
          <w:p w:rsidR="00346C41" w:rsidRDefault="00346C41">
            <w:pPr>
              <w:widowControl w:val="0"/>
              <w:jc w:val="center"/>
            </w:pPr>
          </w:p>
          <w:p w:rsidR="00346C41" w:rsidRDefault="00346C41">
            <w:pPr>
              <w:widowControl w:val="0"/>
              <w:jc w:val="center"/>
            </w:pPr>
          </w:p>
          <w:p w:rsidR="00346C41" w:rsidRDefault="00346C41">
            <w:pPr>
              <w:widowControl w:val="0"/>
              <w:jc w:val="center"/>
            </w:pPr>
          </w:p>
          <w:p w:rsidR="00346C41" w:rsidRDefault="00346C41">
            <w:pPr>
              <w:widowControl w:val="0"/>
              <w:jc w:val="center"/>
            </w:pPr>
          </w:p>
          <w:p w:rsidR="00346C41" w:rsidRDefault="00346C41">
            <w:pPr>
              <w:widowControl w:val="0"/>
              <w:jc w:val="center"/>
            </w:pPr>
          </w:p>
          <w:p w:rsidR="00346C41" w:rsidRDefault="00346C41">
            <w:pPr>
              <w:widowControl w:val="0"/>
              <w:jc w:val="center"/>
            </w:pPr>
          </w:p>
          <w:p w:rsidR="00346C41" w:rsidRDefault="00346C41">
            <w:pPr>
              <w:widowControl w:val="0"/>
              <w:jc w:val="center"/>
            </w:pPr>
          </w:p>
          <w:p w:rsidR="00346C41" w:rsidRDefault="00346C41">
            <w:pPr>
              <w:widowControl w:val="0"/>
              <w:jc w:val="center"/>
            </w:pPr>
          </w:p>
          <w:p w:rsidR="00346C41" w:rsidRDefault="00346C41">
            <w:pPr>
              <w:widowControl w:val="0"/>
              <w:jc w:val="center"/>
            </w:pPr>
          </w:p>
          <w:p w:rsidR="00346C41" w:rsidRDefault="00346C41">
            <w:pPr>
              <w:widowControl w:val="0"/>
              <w:jc w:val="center"/>
            </w:pPr>
          </w:p>
          <w:p w:rsidR="00346C41" w:rsidRDefault="00346C41">
            <w:pPr>
              <w:widowControl w:val="0"/>
              <w:jc w:val="center"/>
            </w:pPr>
          </w:p>
          <w:p w:rsidR="00346C41" w:rsidRDefault="00346C41">
            <w:pPr>
              <w:widowControl w:val="0"/>
              <w:jc w:val="center"/>
            </w:pPr>
          </w:p>
          <w:p w:rsidR="00346C41" w:rsidRDefault="00346C41">
            <w:pPr>
              <w:widowControl w:val="0"/>
              <w:jc w:val="center"/>
            </w:pPr>
          </w:p>
          <w:p w:rsidR="00346C41" w:rsidRDefault="00346C41"/>
          <w:p w:rsidR="00346C41" w:rsidRDefault="00346C41"/>
          <w:p w:rsidR="00346C41" w:rsidRDefault="00346C41"/>
          <w:p w:rsidR="00346C41" w:rsidRDefault="00346C41"/>
          <w:p w:rsidR="00346C41" w:rsidRDefault="00346C41"/>
          <w:p w:rsidR="00346C41" w:rsidRDefault="00346C41"/>
          <w:p w:rsidR="00346C41" w:rsidRDefault="00346C41">
            <w:pPr>
              <w:tabs>
                <w:tab w:val="left" w:pos="3070"/>
              </w:tabs>
            </w:pPr>
          </w:p>
          <w:p w:rsidR="00346C41" w:rsidRDefault="00346C41">
            <w:pPr>
              <w:tabs>
                <w:tab w:val="left" w:pos="3070"/>
              </w:tabs>
            </w:pPr>
          </w:p>
          <w:p w:rsidR="00346C41" w:rsidRDefault="00346C41">
            <w:pPr>
              <w:tabs>
                <w:tab w:val="left" w:pos="3070"/>
              </w:tabs>
            </w:pPr>
          </w:p>
        </w:tc>
      </w:tr>
    </w:tbl>
    <w:p w:rsidR="00234548" w:rsidRDefault="00234548">
      <w:pPr>
        <w:jc w:val="left"/>
      </w:pPr>
      <w:r>
        <w:br w:type="page"/>
      </w:r>
    </w:p>
    <w:p w:rsidR="00346C41" w:rsidRDefault="00084828">
      <w:pPr>
        <w:jc w:val="right"/>
      </w:pPr>
      <w:r>
        <w:t>Приложение № 1</w:t>
      </w:r>
    </w:p>
    <w:p w:rsidR="00346C41" w:rsidRDefault="00084828">
      <w:pPr>
        <w:jc w:val="right"/>
      </w:pPr>
      <w:r>
        <w:t>к государственному контракту от «___</w:t>
      </w:r>
      <w:proofErr w:type="gramStart"/>
      <w:r>
        <w:t>_»_</w:t>
      </w:r>
      <w:proofErr w:type="gramEnd"/>
      <w:r>
        <w:t>__________ 20__ г. № ____________</w:t>
      </w:r>
    </w:p>
    <w:p w:rsidR="00346C41" w:rsidRDefault="00346C41">
      <w:pPr>
        <w:jc w:val="center"/>
        <w:rPr>
          <w:b/>
        </w:rPr>
      </w:pPr>
    </w:p>
    <w:p w:rsidR="00346C41" w:rsidRDefault="00084828">
      <w:pPr>
        <w:jc w:val="center"/>
        <w:rPr>
          <w:b/>
        </w:rPr>
      </w:pPr>
      <w:r>
        <w:rPr>
          <w:b/>
        </w:rPr>
        <w:t>Описание объекта закупки</w:t>
      </w:r>
    </w:p>
    <w:p w:rsidR="00346C41" w:rsidRDefault="00346C41">
      <w:pPr>
        <w:jc w:val="center"/>
        <w:rPr>
          <w:b/>
        </w:rPr>
      </w:pPr>
    </w:p>
    <w:p w:rsidR="00346C41" w:rsidRDefault="00084828">
      <w:pPr>
        <w:numPr>
          <w:ilvl w:val="0"/>
          <w:numId w:val="18"/>
        </w:numPr>
        <w:ind w:left="0" w:firstLine="709"/>
        <w:rPr>
          <w:b/>
        </w:rPr>
      </w:pPr>
      <w:r>
        <w:rPr>
          <w:b/>
          <w:bCs/>
        </w:rPr>
        <w:t>Наименование объекта закупки</w:t>
      </w:r>
      <w:r>
        <w:rPr>
          <w:b/>
        </w:rPr>
        <w:t>:</w:t>
      </w:r>
      <w:r>
        <w:t xml:space="preserve"> О</w:t>
      </w:r>
      <w:r>
        <w:rPr>
          <w:color w:val="000000"/>
        </w:rPr>
        <w:t>казание услуг по разработке научно-проектной документации по выявлению и описанию особенностей, составляющих Предмет охраны объекта культурного наследия регионального значения «Дом политического просвещения (арх. Пономарева Л.И.) 17 сент. 1963 г. здесь выступал первый летчик-космонавт Гагарин Ю.А.», расположенного по адресу: Владимирская область, г. Владимир, Октябрьский пр-т, д.3 (в рамках капитального ремонта).</w:t>
      </w:r>
    </w:p>
    <w:p w:rsidR="00346C41" w:rsidRDefault="00346C41">
      <w:pPr>
        <w:ind w:firstLine="660"/>
        <w:rPr>
          <w:b/>
          <w:bCs/>
        </w:rPr>
      </w:pPr>
    </w:p>
    <w:p w:rsidR="00346C41" w:rsidRDefault="00084828">
      <w:pPr>
        <w:ind w:firstLine="660"/>
        <w:rPr>
          <w:b/>
          <w:bCs/>
        </w:rPr>
      </w:pPr>
      <w:r>
        <w:rPr>
          <w:b/>
        </w:rPr>
        <w:t>2</w:t>
      </w:r>
      <w:r>
        <w:t>.</w:t>
      </w:r>
      <w:r>
        <w:rPr>
          <w:b/>
          <w:bCs/>
        </w:rPr>
        <w:t xml:space="preserve"> Описание объекта закупки:</w:t>
      </w:r>
    </w:p>
    <w:p w:rsidR="00234548" w:rsidRDefault="00084828" w:rsidP="00234548">
      <w:pPr>
        <w:ind w:firstLine="709"/>
      </w:pPr>
      <w:r>
        <w:t>Объем оказываемой услуги – 1 ед.</w:t>
      </w:r>
    </w:p>
    <w:p w:rsidR="00234548" w:rsidRDefault="00234548" w:rsidP="00234548">
      <w:pPr>
        <w:ind w:firstLine="709"/>
      </w:pPr>
    </w:p>
    <w:p w:rsidR="00346C41" w:rsidRPr="00234548" w:rsidRDefault="00084828" w:rsidP="00234548">
      <w:pPr>
        <w:ind w:firstLine="709"/>
      </w:pPr>
      <w:r>
        <w:rPr>
          <w:b/>
          <w:bCs/>
        </w:rPr>
        <w:t>Описание объекта</w:t>
      </w:r>
      <w:r>
        <w:t xml:space="preserve"> </w:t>
      </w:r>
      <w:r>
        <w:rPr>
          <w:b/>
        </w:rPr>
        <w:t xml:space="preserve">культурного наследия </w:t>
      </w:r>
      <w:r w:rsidR="00234548">
        <w:rPr>
          <w:b/>
          <w:bCs/>
        </w:rPr>
        <w:t>(памятника истории и культуры):</w:t>
      </w:r>
    </w:p>
    <w:p w:rsidR="00346C41" w:rsidRDefault="00084828">
      <w:pPr>
        <w:ind w:firstLine="709"/>
      </w:pPr>
      <w:r>
        <w:t>Административное здание.</w:t>
      </w:r>
    </w:p>
    <w:p w:rsidR="00346C41" w:rsidRDefault="00084828">
      <w:pPr>
        <w:ind w:firstLine="709"/>
      </w:pPr>
      <w:r>
        <w:t>Год постройки – 1955</w:t>
      </w:r>
    </w:p>
    <w:p w:rsidR="00346C41" w:rsidRDefault="00084828">
      <w:pPr>
        <w:ind w:firstLine="709"/>
      </w:pPr>
      <w:r>
        <w:t>Этажность – трехэтажное</w:t>
      </w:r>
    </w:p>
    <w:p w:rsidR="00346C41" w:rsidRDefault="00084828">
      <w:pPr>
        <w:ind w:firstLine="709"/>
      </w:pPr>
      <w:r>
        <w:t xml:space="preserve">Форма – прямоугольная  </w:t>
      </w:r>
    </w:p>
    <w:p w:rsidR="00346C41" w:rsidRDefault="00084828">
      <w:pPr>
        <w:ind w:firstLine="709"/>
      </w:pPr>
      <w:r>
        <w:t>Стены кирпичные</w:t>
      </w:r>
    </w:p>
    <w:p w:rsidR="00346C41" w:rsidRDefault="00084828">
      <w:pPr>
        <w:ind w:firstLine="709"/>
      </w:pPr>
      <w:r>
        <w:t xml:space="preserve">Перегородки кирпичные </w:t>
      </w:r>
    </w:p>
    <w:p w:rsidR="00346C41" w:rsidRDefault="00084828">
      <w:pPr>
        <w:ind w:firstLine="709"/>
      </w:pPr>
      <w:r>
        <w:t xml:space="preserve">Перекрытия железобетонные. </w:t>
      </w:r>
    </w:p>
    <w:p w:rsidR="00346C41" w:rsidRDefault="00084828">
      <w:pPr>
        <w:ind w:firstLine="709"/>
      </w:pPr>
      <w:r>
        <w:t>Вид крыши: исторической части здания – стропильная, четырех скатная;</w:t>
      </w:r>
    </w:p>
    <w:p w:rsidR="00346C41" w:rsidRDefault="00084828" w:rsidP="00234548">
      <w:pPr>
        <w:ind w:left="709"/>
      </w:pPr>
      <w:r>
        <w:t xml:space="preserve">                      пристроенной части </w:t>
      </w:r>
      <w:r w:rsidR="00234548">
        <w:t>–</w:t>
      </w:r>
      <w:r>
        <w:t xml:space="preserve"> совмещенная, двухскатная со световым фонарем в виде прозрачного свода.</w:t>
      </w:r>
    </w:p>
    <w:p w:rsidR="00346C41" w:rsidRDefault="00084828">
      <w:pPr>
        <w:ind w:firstLine="709"/>
      </w:pPr>
      <w:r>
        <w:t>Материал стропил – дерево в исторической части, металлические фермы в пристроенной.</w:t>
      </w:r>
    </w:p>
    <w:p w:rsidR="00346C41" w:rsidRDefault="00084828">
      <w:pPr>
        <w:ind w:firstLine="709"/>
      </w:pPr>
      <w:r>
        <w:t>Материал покрытия крыши – оцинкованная кровельная сталь</w:t>
      </w:r>
    </w:p>
    <w:p w:rsidR="00346C41" w:rsidRDefault="00084828">
      <w:pPr>
        <w:ind w:firstLine="709"/>
      </w:pPr>
      <w:r>
        <w:t>Оконные блоки – из ПВХ-профиля, с двухкамерным стеклопакетом</w:t>
      </w:r>
    </w:p>
    <w:p w:rsidR="00346C41" w:rsidRDefault="00084828">
      <w:pPr>
        <w:ind w:firstLine="709"/>
      </w:pPr>
      <w:r>
        <w:t>Дверные блоки – металлические, деревянные</w:t>
      </w:r>
    </w:p>
    <w:p w:rsidR="00346C41" w:rsidRDefault="00084828">
      <w:pPr>
        <w:ind w:firstLine="709"/>
      </w:pPr>
      <w:r>
        <w:t>Площадь застройки – 1714,0 кв. м;</w:t>
      </w:r>
    </w:p>
    <w:p w:rsidR="00346C41" w:rsidRDefault="00084828">
      <w:pPr>
        <w:ind w:firstLine="709"/>
      </w:pPr>
      <w:r>
        <w:t>Общая площадь здания – 4185,2 кв. м;</w:t>
      </w:r>
    </w:p>
    <w:p w:rsidR="00346C41" w:rsidRDefault="00084828">
      <w:pPr>
        <w:ind w:firstLine="709"/>
      </w:pPr>
      <w:r>
        <w:t>Строительный объем – 23750,0 куб. м.</w:t>
      </w:r>
    </w:p>
    <w:p w:rsidR="00346C41" w:rsidRDefault="00346C41">
      <w:pPr>
        <w:ind w:firstLine="709"/>
      </w:pPr>
    </w:p>
    <w:p w:rsidR="00346C41" w:rsidRDefault="00084828" w:rsidP="00234548">
      <w:pPr>
        <w:jc w:val="center"/>
      </w:pPr>
      <w:r>
        <w:rPr>
          <w:b/>
        </w:rPr>
        <w:t>Содержание и объем оказываемых услуг</w:t>
      </w:r>
      <w:r w:rsidR="00CC67B1">
        <w:rPr>
          <w:b/>
        </w:rPr>
        <w:t>:</w:t>
      </w:r>
    </w:p>
    <w:p w:rsidR="00346C41" w:rsidRDefault="00084828">
      <w:pPr>
        <w:ind w:firstLine="709"/>
      </w:pPr>
      <w:r>
        <w:rPr>
          <w:bCs/>
        </w:rPr>
        <w:t xml:space="preserve">Документация </w:t>
      </w:r>
      <w:r>
        <w:t>должна быть разработана в соответствии со следующими нормативными документами:</w:t>
      </w:r>
    </w:p>
    <w:p w:rsidR="00346C41" w:rsidRDefault="00084828">
      <w:pPr>
        <w:ind w:firstLine="709"/>
      </w:pPr>
      <w:r>
        <w:t>- Федеральным законом от 25.06.2002 № 73-ФЗ «Об объектах культурного наследия (памятниках истории и культуры) народов Российской Федерации»;</w:t>
      </w:r>
    </w:p>
    <w:p w:rsidR="00346C41" w:rsidRDefault="00084828">
      <w:pPr>
        <w:ind w:firstLine="709"/>
      </w:pPr>
      <w:r>
        <w:t>- Приказом Минкультуры России от 13.01.2016 № 28 «Об утверждении Порядка определения предмета охраны объекта культурного наследия, включенного в единый государственный реестр объектов культурного наследия (памятников истории и культуры) народов Российской Федерации в соответствии со статьей 64 Федерального закона от 25 июня 2002 г. N 73-ФЗ "Об объектах культурного наследия (памятниках истории и культуры) народов Российской Федерации»;</w:t>
      </w:r>
    </w:p>
    <w:p w:rsidR="00346C41" w:rsidRDefault="00084828">
      <w:pPr>
        <w:ind w:firstLine="709"/>
      </w:pPr>
      <w:r>
        <w:t>- Приказом Минкультуры России от 07.06.2016 № 1271 «Об утверждении порядка оформления и выдачи паспорта объекта культурного наследия (памятника истории и культуры) народов Российской Федерации».</w:t>
      </w:r>
    </w:p>
    <w:p w:rsidR="00346C41" w:rsidRDefault="00084828">
      <w:pPr>
        <w:ind w:firstLine="709"/>
      </w:pPr>
      <w:r>
        <w:t xml:space="preserve">Учитывая установленный контрольно-пропускной режим объекта, Исполнитель в течение 2 (двух) рабочих дней с даты заключения контракта представляет </w:t>
      </w:r>
      <w:r>
        <w:rPr>
          <w:bCs/>
        </w:rPr>
        <w:t>Получателю</w:t>
      </w:r>
      <w:r>
        <w:t xml:space="preserve"> список сотрудников, привлекаемых к исполнению контракта, с указанием фамилии, имени, отчества, паспортных </w:t>
      </w:r>
      <w:r>
        <w:lastRenderedPageBreak/>
        <w:t>данных, гражданства, должности (профессии), номера и даты заключенного трудового договора (договора гражданско-правового характера) и (или) договора субподряда, вида оказываемых услуг (выполняемых работ) каждым сотрудником по форме согласно приложению № 3 к государственному контракту, а также контактную информацию и список транспортных средств, имеющих право доступа на территорию Получателя, для оформления пропусков.</w:t>
      </w:r>
    </w:p>
    <w:p w:rsidR="00346C41" w:rsidRDefault="00084828">
      <w:pPr>
        <w:ind w:firstLine="709"/>
      </w:pPr>
      <w:r>
        <w:t xml:space="preserve">Оказание услуги должно осуществляться гражданами Российской Федерации и/или иностранными гражданами, имеющими право на трудовую деятельность на территории Российской Федерации и получившими специальное разрешение, предусмотренное п. 1 ст. 11 Федерального закона от 25 июля 2002 г. № 115-ФЗ «О правовом положении иностранных граждан в Российской Федерации» и постановлением Правительства Российской Федерации от 11 октября 2002 г. № 754 «Об утверждении перечня территорий, организаций и объектов, для въезда на которые иностранным гражданам требуется специальное разрешение» (для въезда на объекты, на которых размещаются органы государственной власти, осуществляющие работы, связанные с использованием сведений, составляющих государственную тайну). </w:t>
      </w:r>
    </w:p>
    <w:p w:rsidR="00346C41" w:rsidRDefault="00084828">
      <w:pPr>
        <w:ind w:firstLine="709"/>
        <w:rPr>
          <w:bCs/>
        </w:rPr>
      </w:pPr>
      <w:r>
        <w:rPr>
          <w:bCs/>
        </w:rPr>
        <w:t>Оказание услуги в выходные и праздничные дни, а также за пределами норм продолжительности рабочего дня, возможно по предварительному согласованию с Получателем при условии соблюдения Исполнителем требований законодательства об охране труда и пожарной безопасности.</w:t>
      </w:r>
    </w:p>
    <w:p w:rsidR="00346C41" w:rsidRDefault="00084828">
      <w:pPr>
        <w:ind w:firstLine="709"/>
      </w:pPr>
      <w:r>
        <w:t>Приемку оказанных услуг осуществляет Заказчик совместно с Получателем. В процессе приемочного контроля оценивается полнота и качество оказанных услуг в соответствии с заданием на проектирование и нормативными документами.</w:t>
      </w:r>
    </w:p>
    <w:p w:rsidR="00346C41" w:rsidRDefault="00084828">
      <w:pPr>
        <w:ind w:firstLine="709"/>
      </w:pPr>
      <w:r>
        <w:t>С даты приемки оказанных услуг исключительные права на разработанную документацию принадлежат Российской Федерации, от имени которой выступает Заказчик.</w:t>
      </w:r>
    </w:p>
    <w:p w:rsidR="00346C41" w:rsidRDefault="00084828">
      <w:pPr>
        <w:widowControl w:val="0"/>
        <w:ind w:right="29" w:firstLine="709"/>
      </w:pPr>
      <w:r>
        <w:t xml:space="preserve">Результатом оказания услуг является проектная документация по определению Предмета охраны </w:t>
      </w:r>
      <w:r>
        <w:rPr>
          <w:rFonts w:eastAsia="Calibri"/>
          <w:bCs/>
        </w:rPr>
        <w:t>объекта культурного наследия регионального значения «Дом политического просвещения (арх. Пономарева Л.И.) 17 сент. 1963 г. здесь выступал первый летчик-космонавт Гагарин Ю.А.»</w:t>
      </w:r>
      <w:r>
        <w:t>, расположенного по адресу: Владимирская область, г. Владимир, Октябрьский пр-т, д. 3.</w:t>
      </w:r>
    </w:p>
    <w:p w:rsidR="00346C41" w:rsidRDefault="00084828">
      <w:pPr>
        <w:ind w:firstLine="709"/>
      </w:pPr>
      <w:r>
        <w:t>Разработку проекта предмета охраны объекта культурного наследия осуществлять на основании историко-архитектурных, историко-градостроительных, архивных, археологических, натурных и иных исследований.</w:t>
      </w:r>
    </w:p>
    <w:p w:rsidR="00346C41" w:rsidRDefault="00084828">
      <w:pPr>
        <w:widowControl w:val="0"/>
        <w:ind w:right="29" w:firstLine="709"/>
      </w:pPr>
      <w:r>
        <w:t>Разработанный проект предмета охраны Исполнитель предоставляет Заказчику в 4 (четырех) экземплярах на бумажном носителе и два экземпляра в электронном виде.</w:t>
      </w:r>
    </w:p>
    <w:p w:rsidR="00346C41" w:rsidRDefault="00346C41">
      <w:pPr>
        <w:ind w:firstLine="709"/>
      </w:pPr>
    </w:p>
    <w:p w:rsidR="00346C41" w:rsidRDefault="00084828">
      <w:pPr>
        <w:ind w:firstLine="709"/>
        <w:rPr>
          <w:b/>
        </w:rPr>
      </w:pPr>
      <w:r>
        <w:rPr>
          <w:b/>
        </w:rPr>
        <w:t>Требования к безопасности оказываемых услуг:</w:t>
      </w:r>
    </w:p>
    <w:p w:rsidR="00346C41" w:rsidRDefault="00084828">
      <w:pPr>
        <w:ind w:firstLine="709"/>
      </w:pPr>
      <w:r>
        <w:t>Безопасность оказываемых услуг должна соответствовать требованиям:</w:t>
      </w:r>
    </w:p>
    <w:p w:rsidR="00346C41" w:rsidRDefault="00084828">
      <w:pPr>
        <w:ind w:firstLine="709"/>
      </w:pPr>
      <w:r>
        <w:t>- Федерального закона от 22.07.2008 № 123-ФЗ (ред.</w:t>
      </w:r>
      <w:r>
        <w:rPr>
          <w:b/>
          <w:bCs/>
        </w:rPr>
        <w:t xml:space="preserve"> </w:t>
      </w:r>
      <w:r>
        <w:rPr>
          <w:bCs/>
        </w:rPr>
        <w:t>от 31.07.2025)</w:t>
      </w:r>
      <w:r>
        <w:t xml:space="preserve"> «Технический регламент о требованиях пожарной безопасности»;</w:t>
      </w:r>
    </w:p>
    <w:p w:rsidR="00346C41" w:rsidRDefault="00084828">
      <w:pPr>
        <w:ind w:firstLine="709"/>
      </w:pPr>
      <w:r>
        <w:t>- Правил противопожарного режима в Российской Федерации, утвержденных постановлением Правительства Российской Федерации от 16.09.2020 № 1479 (ред. от 03.02.2025 № 90) «Об утверждении правил противопожарного режима в Российской Федерации»;</w:t>
      </w:r>
    </w:p>
    <w:p w:rsidR="00346C41" w:rsidRDefault="00084828">
      <w:pPr>
        <w:ind w:firstLine="709"/>
      </w:pPr>
      <w:r>
        <w:t>- ГОСТ 12.0.230-2007 «Межгосударственный стандарт. Система стандартов безопасности труда. Системы управления охраной труда. Общие требования»;</w:t>
      </w:r>
    </w:p>
    <w:p w:rsidR="00346C41" w:rsidRDefault="00084828">
      <w:pPr>
        <w:ind w:firstLine="709"/>
      </w:pPr>
      <w:r>
        <w:t>- ГОСТ Р 12.0.007-2009 «Система стандартов безопасности труда. Система управления охраной труда в организации. Общие требования по разработке, применению, оценке и совершенствованию»;</w:t>
      </w:r>
    </w:p>
    <w:p w:rsidR="00346C41" w:rsidRDefault="00084828">
      <w:pPr>
        <w:ind w:firstLine="709"/>
      </w:pPr>
      <w:r>
        <w:t>- Приказа Минтруда России от 29.10.2021 № 776н «Об утверждении Примерного положения о системе управления охраной труда»;</w:t>
      </w:r>
    </w:p>
    <w:p w:rsidR="00346C41" w:rsidRDefault="00084828">
      <w:pPr>
        <w:ind w:firstLine="709"/>
      </w:pPr>
      <w:r>
        <w:t>- Приказа Минтруда России от 16.11.2020 № 782н (в ред. Приказа Минтруда России от 29.04.2025 № 287н) «Об утверждении Правил по охране труда при работе на высоте»;</w:t>
      </w:r>
    </w:p>
    <w:p w:rsidR="00346C41" w:rsidRDefault="00084828">
      <w:pPr>
        <w:ind w:firstLine="709"/>
      </w:pPr>
      <w:r>
        <w:t>- Приказа Минтруда России от 29.10.2021 № 766н «Об утверждении правил обеспечения работников средствами индивидуальной защиты и смывающими средствами»;</w:t>
      </w:r>
    </w:p>
    <w:p w:rsidR="00346C41" w:rsidRDefault="00084828">
      <w:pPr>
        <w:ind w:firstLine="709"/>
      </w:pPr>
      <w:r>
        <w:rPr>
          <w:bCs/>
        </w:rPr>
        <w:lastRenderedPageBreak/>
        <w:t xml:space="preserve">- Приказа Минтруда России от 15.12.2020 № 903н </w:t>
      </w:r>
      <w:r>
        <w:t>(в ред. Приказов Минтруда России от 29.04.2022 № 279н, от 29.04.2025 № 287н)</w:t>
      </w:r>
      <w:r>
        <w:rPr>
          <w:bCs/>
        </w:rPr>
        <w:t xml:space="preserve"> «Об утверждении Правил по охране труда при эксплуатации электроустановок»;</w:t>
      </w:r>
    </w:p>
    <w:p w:rsidR="00346C41" w:rsidRDefault="00084828">
      <w:pPr>
        <w:ind w:firstLine="709"/>
        <w:rPr>
          <w:bCs/>
        </w:rPr>
      </w:pPr>
      <w:r>
        <w:t>- Приказа Минтруда России от 11.12.2020 № 883н (в ред. Приказа Минтруда России от 29.04.2025 № 287н) «Об утверждении Правил по охране труда в строительстве, реконструкции и ремонте»;</w:t>
      </w:r>
    </w:p>
    <w:p w:rsidR="00346C41" w:rsidRDefault="00084828">
      <w:pPr>
        <w:ind w:firstLine="709"/>
      </w:pPr>
      <w:r>
        <w:t>- Приказа Минтруда России от 27.11.2020 № 835н (в ред. Приказа Минтруда России от 29.04.2025 № 287н) «Об утверждении Правил по охране труда при работе с инструментом и приспособлениями»;</w:t>
      </w:r>
    </w:p>
    <w:p w:rsidR="00346C41" w:rsidRDefault="00084828">
      <w:pPr>
        <w:ind w:firstLine="709"/>
        <w:rPr>
          <w:bCs/>
        </w:rPr>
      </w:pPr>
      <w:r>
        <w:rPr>
          <w:bCs/>
        </w:rPr>
        <w:t>- нормативных документов, регулирующих вопросы качества и безопасности для данного вида услуг в соответствии с инструкциями заводов-изготовителей обслуживаемого оборудования, в том числе с соблюдением в полном объеме требований правил противопожарной безопасности, нормативных актов по охране труда, а также с соблюдением экологических, санитарных, санитарно-гигиенических норм и других требований, установленные законодательством РФ в области охраны окружающей среды и здоровья человека.</w:t>
      </w:r>
    </w:p>
    <w:p w:rsidR="00346C41" w:rsidRDefault="00084828">
      <w:pPr>
        <w:ind w:firstLine="709"/>
      </w:pPr>
      <w:r>
        <w:t>На месте оказания услуг и непосредственно при оказании услуг Исполнителем должны быть оформлены и проведены все предусмотренные действующим законодательством Российской Федерации необходимые мероприятия по электробезопасности, охране труда, пожарной безопасности и охране окружающей среды.</w:t>
      </w:r>
    </w:p>
    <w:p w:rsidR="00346C41" w:rsidRDefault="00084828">
      <w:pPr>
        <w:ind w:firstLine="709"/>
      </w:pPr>
      <w:r>
        <w:t>До приема Заказчиком и Получателем услуг, ответственность за соблюдение правил противопожарной безопасности, охраны труда и санитарно-эпидемиологических норм на период исполнения услуг возлагается на Исполнителя, который назначает лицо, ответственное за соблюдение указанных требований.</w:t>
      </w:r>
    </w:p>
    <w:p w:rsidR="00346C41" w:rsidRDefault="00084828">
      <w:pPr>
        <w:ind w:firstLine="709"/>
      </w:pPr>
      <w:r>
        <w:t>Оказание услуг не должно препятствовать или создавать неудобства в работе Получателя или представлять угрозу для сотрудников и посетителей Получателя.</w:t>
      </w:r>
    </w:p>
    <w:p w:rsidR="00346C41" w:rsidRDefault="00084828">
      <w:pPr>
        <w:ind w:firstLine="709"/>
      </w:pPr>
      <w:r>
        <w:t>В случае возникновения инцидентов и травм при оказании услуг, Исполнитель обязан уведомлять о них Заказчика и Получателя в течение 2 (двух) часов с момента их возникновения.</w:t>
      </w:r>
    </w:p>
    <w:p w:rsidR="00346C41" w:rsidRDefault="00084828">
      <w:pPr>
        <w:ind w:firstLine="709"/>
      </w:pPr>
      <w:r>
        <w:t>Исполнитель перед оказанием услуг и в процессе оказания услуг обязан предъявлять Заказчику необходимую информацию и наличие требуемых законодательством документов, указанных в Ведомости учёта мероприятий по осуществлению контроля за безопасным исполнением обязательств по контракту, представленную в приложении № 4 к государственному контракту.</w:t>
      </w:r>
    </w:p>
    <w:p w:rsidR="00346C41" w:rsidRDefault="00084828">
      <w:pPr>
        <w:ind w:firstLine="709"/>
      </w:pPr>
      <w:r>
        <w:t>Заказчик вправе не допускать Исполнителя к оказанию услуг или приостанавливать оказание услуг в случае выявления косвенной или прямой угрозы жизни, или здоровья людей либо угрозы возникновения аварии или материального ущерба, а также в случае не предоставления информации, указанной в приложениях № 3 и № 4 к государственному контракту.</w:t>
      </w:r>
    </w:p>
    <w:p w:rsidR="00346C41" w:rsidRDefault="00084828">
      <w:pPr>
        <w:ind w:firstLine="709"/>
      </w:pPr>
      <w:r>
        <w:t>Оказание услуг не должно препятствовать или создавать неудобства в работе Получателя или представлять угрозу для сотрудников и посетителей Получателя.</w:t>
      </w:r>
    </w:p>
    <w:p w:rsidR="00346C41" w:rsidRDefault="00084828">
      <w:pPr>
        <w:ind w:firstLine="709"/>
      </w:pPr>
      <w:r>
        <w:t xml:space="preserve">Качество оказываемых услуг должно быть обеспечено Исполнителем на всех стадиях оказания услуг. </w:t>
      </w:r>
    </w:p>
    <w:p w:rsidR="00346C41" w:rsidRDefault="00084828">
      <w:pPr>
        <w:ind w:firstLine="709"/>
        <w:rPr>
          <w:bCs/>
        </w:rPr>
      </w:pPr>
      <w:r>
        <w:t>Исполнитель несет полную материальную ответственность за причинение ущерба имуществу Получателя.</w:t>
      </w:r>
    </w:p>
    <w:p w:rsidR="00346C41" w:rsidRDefault="00084828">
      <w:pPr>
        <w:ind w:firstLine="709"/>
      </w:pPr>
      <w:r>
        <w:t>К оказанию услуг на объекте(ах) допускаются сотрудники Исполнителя, прошедшие инструктаж по охране труда. Для проведения инструктажа по охране труда с работниками Исполнителя, оказывающими услуги на выделенном участке и оформления записей в журнале регистрации инструктажей, Исполнитель до начала оказания услуг предоставляет списки работников и обеспечивает их личное присутствие на инструктаже по охране труда на территории Заказчика.</w:t>
      </w:r>
    </w:p>
    <w:p w:rsidR="00346C41" w:rsidRDefault="00084828">
      <w:pPr>
        <w:ind w:firstLine="709"/>
      </w:pPr>
      <w:r>
        <w:t xml:space="preserve">Исполнитель несет полную ответственность за соблюдение своими работниками внутреннего режима, инструкций и требований охраны труда, пожарной безопасности, действующих у Получателя, а также предусмотренных действующим законодательством Российской Федерации.  </w:t>
      </w:r>
    </w:p>
    <w:p w:rsidR="00346C41" w:rsidRDefault="00084828">
      <w:pPr>
        <w:ind w:firstLine="709"/>
      </w:pPr>
      <w:r>
        <w:lastRenderedPageBreak/>
        <w:t>Исполнитель, при обнаружении угрозы жизни и здоровью людей, а также имущества Получателя или иных обстоятельств, указывающих на возможное наступление неблагоприятных последствий, либо фактического наступления данных обстоятельств, обязан незамедлительно приостановить оказание услуг и известить об этом Заказчика и Получателя.</w:t>
      </w:r>
    </w:p>
    <w:p w:rsidR="00346C41" w:rsidRDefault="00084828">
      <w:pPr>
        <w:ind w:firstLine="709"/>
      </w:pPr>
      <w:r>
        <w:t>Продолжить оказание услуг Исполнитель имеет право только после устранения всех обстоятельств, указывающих на возможное наступление неблагоприятных последствий и обязательного согласования продолжения оказания услуг с Заказчиком.</w:t>
      </w:r>
    </w:p>
    <w:p w:rsidR="00346C41" w:rsidRDefault="00346C41"/>
    <w:tbl>
      <w:tblPr>
        <w:tblpPr w:leftFromText="180" w:rightFromText="180" w:vertAnchor="text" w:horzAnchor="margin" w:tblpY="-18"/>
        <w:tblW w:w="10134" w:type="dxa"/>
        <w:tblLook w:val="01E0" w:firstRow="1" w:lastRow="1" w:firstColumn="1" w:lastColumn="1" w:noHBand="0" w:noVBand="0"/>
      </w:tblPr>
      <w:tblGrid>
        <w:gridCol w:w="4820"/>
        <w:gridCol w:w="5314"/>
      </w:tblGrid>
      <w:tr w:rsidR="00346C41" w:rsidTr="00CC67B1">
        <w:tc>
          <w:tcPr>
            <w:tcW w:w="4820" w:type="dxa"/>
            <w:tcBorders>
              <w:top w:val="none" w:sz="0" w:space="0" w:color="000000"/>
              <w:left w:val="none" w:sz="0" w:space="0" w:color="000000"/>
              <w:bottom w:val="none" w:sz="0" w:space="0" w:color="000000"/>
              <w:right w:val="none" w:sz="0" w:space="0" w:color="000000"/>
            </w:tcBorders>
          </w:tcPr>
          <w:p w:rsidR="00346C41" w:rsidRDefault="00084828">
            <w:pPr>
              <w:pStyle w:val="aff1"/>
              <w:ind w:firstLine="284"/>
              <w:jc w:val="center"/>
              <w:rPr>
                <w:rFonts w:ascii="Times New Roman" w:hAnsi="Times New Roman"/>
                <w:b/>
                <w:sz w:val="24"/>
                <w:szCs w:val="24"/>
              </w:rPr>
            </w:pPr>
            <w:r>
              <w:rPr>
                <w:rFonts w:ascii="Times New Roman" w:hAnsi="Times New Roman"/>
                <w:b/>
                <w:sz w:val="24"/>
                <w:szCs w:val="24"/>
              </w:rPr>
              <w:t>Заказчик</w:t>
            </w:r>
          </w:p>
        </w:tc>
        <w:tc>
          <w:tcPr>
            <w:tcW w:w="5314" w:type="dxa"/>
            <w:tcBorders>
              <w:top w:val="none" w:sz="0" w:space="0" w:color="000000"/>
              <w:left w:val="none" w:sz="0" w:space="0" w:color="000000"/>
              <w:bottom w:val="none" w:sz="0" w:space="0" w:color="000000"/>
              <w:right w:val="none" w:sz="0" w:space="0" w:color="000000"/>
            </w:tcBorders>
          </w:tcPr>
          <w:p w:rsidR="00346C41" w:rsidRDefault="00084828">
            <w:pPr>
              <w:pStyle w:val="aff1"/>
              <w:tabs>
                <w:tab w:val="left" w:pos="1766"/>
              </w:tabs>
              <w:ind w:firstLine="284"/>
              <w:jc w:val="center"/>
              <w:rPr>
                <w:rFonts w:ascii="Times New Roman" w:hAnsi="Times New Roman"/>
                <w:b/>
                <w:sz w:val="24"/>
                <w:szCs w:val="24"/>
              </w:rPr>
            </w:pPr>
            <w:r>
              <w:rPr>
                <w:rFonts w:ascii="Times New Roman" w:hAnsi="Times New Roman"/>
                <w:b/>
                <w:sz w:val="24"/>
                <w:szCs w:val="24"/>
              </w:rPr>
              <w:t>Исполнитель</w:t>
            </w:r>
          </w:p>
        </w:tc>
      </w:tr>
      <w:tr w:rsidR="00346C41" w:rsidTr="00CC67B1">
        <w:trPr>
          <w:gridAfter w:val="1"/>
          <w:wAfter w:w="5314" w:type="dxa"/>
          <w:trHeight w:val="2425"/>
        </w:trPr>
        <w:tc>
          <w:tcPr>
            <w:tcW w:w="4820" w:type="dxa"/>
            <w:tcBorders>
              <w:top w:val="none" w:sz="0" w:space="0" w:color="000000"/>
              <w:left w:val="none" w:sz="0" w:space="0" w:color="000000"/>
              <w:bottom w:val="none" w:sz="0" w:space="0" w:color="000000"/>
              <w:right w:val="none" w:sz="0" w:space="0" w:color="000000"/>
            </w:tcBorders>
          </w:tcPr>
          <w:p w:rsidR="00346C41" w:rsidRDefault="00084828" w:rsidP="00CC67B1">
            <w:pPr>
              <w:pStyle w:val="aff1"/>
              <w:jc w:val="both"/>
              <w:rPr>
                <w:rFonts w:ascii="Times New Roman" w:hAnsi="Times New Roman"/>
                <w:sz w:val="24"/>
                <w:szCs w:val="24"/>
              </w:rPr>
            </w:pPr>
            <w:r>
              <w:rPr>
                <w:rFonts w:ascii="Times New Roman" w:hAnsi="Times New Roman"/>
                <w:sz w:val="24"/>
                <w:szCs w:val="24"/>
              </w:rPr>
              <w:t xml:space="preserve">Заместитель начальника Межрегионального филиала Федерального казенного учреждения «Центр по обеспечению деятельности Казначейства России» </w:t>
            </w:r>
            <w:r w:rsidR="00CC67B1">
              <w:rPr>
                <w:rFonts w:ascii="Times New Roman" w:hAnsi="Times New Roman"/>
                <w:sz w:val="24"/>
                <w:szCs w:val="24"/>
              </w:rPr>
              <w:t>в г. Владимире</w:t>
            </w:r>
          </w:p>
          <w:p w:rsidR="00CC67B1" w:rsidRDefault="00CC67B1" w:rsidP="00CC67B1">
            <w:pPr>
              <w:pStyle w:val="aff1"/>
              <w:rPr>
                <w:rFonts w:ascii="Times New Roman" w:hAnsi="Times New Roman"/>
                <w:sz w:val="24"/>
                <w:szCs w:val="24"/>
              </w:rPr>
            </w:pPr>
          </w:p>
          <w:p w:rsidR="00346C41" w:rsidRDefault="00084828" w:rsidP="00CC67B1">
            <w:pPr>
              <w:pStyle w:val="aff1"/>
              <w:rPr>
                <w:rFonts w:ascii="Times New Roman" w:hAnsi="Times New Roman"/>
                <w:sz w:val="24"/>
                <w:szCs w:val="24"/>
              </w:rPr>
            </w:pPr>
            <w:r>
              <w:rPr>
                <w:rFonts w:ascii="Times New Roman" w:hAnsi="Times New Roman"/>
                <w:sz w:val="24"/>
                <w:szCs w:val="24"/>
              </w:rPr>
              <w:t>__________________</w:t>
            </w:r>
            <w:r w:rsidR="00CC67B1">
              <w:rPr>
                <w:rFonts w:ascii="Times New Roman" w:hAnsi="Times New Roman"/>
                <w:sz w:val="24"/>
                <w:szCs w:val="24"/>
              </w:rPr>
              <w:t>______</w:t>
            </w:r>
            <w:r>
              <w:rPr>
                <w:rFonts w:ascii="Times New Roman" w:hAnsi="Times New Roman"/>
                <w:sz w:val="24"/>
                <w:szCs w:val="24"/>
              </w:rPr>
              <w:t xml:space="preserve"> </w:t>
            </w:r>
            <w:r w:rsidRPr="00084828">
              <w:rPr>
                <w:rFonts w:ascii="Times New Roman" w:hAnsi="Times New Roman"/>
                <w:sz w:val="24"/>
                <w:szCs w:val="24"/>
              </w:rPr>
              <w:t>А.Е. Григорьев</w:t>
            </w:r>
          </w:p>
        </w:tc>
      </w:tr>
    </w:tbl>
    <w:p w:rsidR="00346C41" w:rsidRDefault="00084828">
      <w:pPr>
        <w:widowControl w:val="0"/>
        <w:jc w:val="right"/>
        <w:rPr>
          <w:sz w:val="28"/>
          <w:szCs w:val="28"/>
        </w:rPr>
      </w:pPr>
      <w:r>
        <w:rPr>
          <w:sz w:val="28"/>
          <w:szCs w:val="28"/>
        </w:rPr>
        <w:br w:type="page" w:clear="all"/>
      </w:r>
      <w:r>
        <w:rPr>
          <w:sz w:val="28"/>
          <w:szCs w:val="28"/>
        </w:rPr>
        <w:lastRenderedPageBreak/>
        <w:t>Приложение № 2</w:t>
      </w:r>
    </w:p>
    <w:p w:rsidR="00346C41" w:rsidRDefault="00084828">
      <w:pPr>
        <w:widowControl w:val="0"/>
        <w:jc w:val="right"/>
        <w:rPr>
          <w:sz w:val="28"/>
          <w:szCs w:val="28"/>
        </w:rPr>
      </w:pPr>
      <w:r>
        <w:rPr>
          <w:sz w:val="28"/>
          <w:szCs w:val="28"/>
        </w:rPr>
        <w:t>к государственному контракту от «___</w:t>
      </w:r>
      <w:proofErr w:type="gramStart"/>
      <w:r>
        <w:rPr>
          <w:sz w:val="28"/>
          <w:szCs w:val="28"/>
        </w:rPr>
        <w:t>_»_</w:t>
      </w:r>
      <w:proofErr w:type="gramEnd"/>
      <w:r>
        <w:rPr>
          <w:sz w:val="28"/>
          <w:szCs w:val="28"/>
        </w:rPr>
        <w:t>__________ 20__ г. № ____________</w:t>
      </w:r>
    </w:p>
    <w:p w:rsidR="00346C41" w:rsidRDefault="00346C41">
      <w:pPr>
        <w:tabs>
          <w:tab w:val="left" w:pos="8407"/>
        </w:tabs>
        <w:rPr>
          <w:sz w:val="28"/>
          <w:szCs w:val="28"/>
        </w:rPr>
      </w:pPr>
    </w:p>
    <w:p w:rsidR="00346C41" w:rsidRDefault="00346C41">
      <w:pPr>
        <w:tabs>
          <w:tab w:val="left" w:pos="8407"/>
        </w:tabs>
        <w:rPr>
          <w:sz w:val="28"/>
          <w:szCs w:val="28"/>
        </w:rPr>
      </w:pPr>
    </w:p>
    <w:p w:rsidR="00346C41" w:rsidRDefault="00084828">
      <w:pPr>
        <w:ind w:firstLine="142"/>
        <w:jc w:val="left"/>
        <w:rPr>
          <w:rFonts w:eastAsia="Calibri"/>
          <w:sz w:val="28"/>
          <w:szCs w:val="28"/>
          <w:lang w:eastAsia="en-US"/>
        </w:rPr>
      </w:pPr>
      <w:r>
        <w:rPr>
          <w:rFonts w:eastAsia="Calibri"/>
          <w:sz w:val="28"/>
          <w:szCs w:val="28"/>
          <w:lang w:eastAsia="en-US"/>
        </w:rPr>
        <w:t xml:space="preserve">  Исполнитель:</w:t>
      </w:r>
    </w:p>
    <w:tbl>
      <w:tblPr>
        <w:tblW w:w="960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336"/>
        <w:gridCol w:w="2763"/>
        <w:gridCol w:w="1136"/>
        <w:gridCol w:w="3368"/>
      </w:tblGrid>
      <w:tr w:rsidR="00346C41">
        <w:trPr>
          <w:jc w:val="center"/>
        </w:trPr>
        <w:tc>
          <w:tcPr>
            <w:tcW w:w="5099" w:type="dxa"/>
            <w:gridSpan w:val="2"/>
          </w:tcPr>
          <w:p w:rsidR="00346C41" w:rsidRDefault="00084828">
            <w:pPr>
              <w:jc w:val="left"/>
              <w:rPr>
                <w:rFonts w:eastAsia="Calibri"/>
                <w:sz w:val="28"/>
                <w:szCs w:val="28"/>
                <w:lang w:eastAsia="en-US"/>
              </w:rPr>
            </w:pPr>
            <w:r>
              <w:rPr>
                <w:rFonts w:eastAsia="Calibri"/>
                <w:sz w:val="28"/>
                <w:szCs w:val="28"/>
                <w:lang w:eastAsia="en-US"/>
              </w:rPr>
              <w:t>Банк исполнителя</w:t>
            </w:r>
          </w:p>
          <w:p w:rsidR="00346C41" w:rsidRDefault="00346C41">
            <w:pPr>
              <w:jc w:val="left"/>
              <w:rPr>
                <w:rFonts w:eastAsia="Calibri"/>
                <w:sz w:val="28"/>
                <w:szCs w:val="28"/>
                <w:lang w:eastAsia="en-US"/>
              </w:rPr>
            </w:pPr>
          </w:p>
        </w:tc>
        <w:tc>
          <w:tcPr>
            <w:tcW w:w="1136" w:type="dxa"/>
          </w:tcPr>
          <w:p w:rsidR="00346C41" w:rsidRDefault="00084828">
            <w:pPr>
              <w:jc w:val="left"/>
              <w:rPr>
                <w:rFonts w:eastAsia="Calibri"/>
                <w:sz w:val="28"/>
                <w:szCs w:val="28"/>
                <w:lang w:eastAsia="en-US"/>
              </w:rPr>
            </w:pPr>
            <w:r>
              <w:rPr>
                <w:rFonts w:eastAsia="Calibri"/>
                <w:sz w:val="28"/>
                <w:szCs w:val="28"/>
                <w:lang w:eastAsia="en-US"/>
              </w:rPr>
              <w:t>БИК</w:t>
            </w:r>
          </w:p>
        </w:tc>
        <w:tc>
          <w:tcPr>
            <w:tcW w:w="3368" w:type="dxa"/>
          </w:tcPr>
          <w:p w:rsidR="00346C41" w:rsidRDefault="00346C41">
            <w:pPr>
              <w:jc w:val="left"/>
              <w:rPr>
                <w:rFonts w:eastAsia="Calibri"/>
                <w:i/>
                <w:sz w:val="28"/>
                <w:szCs w:val="28"/>
                <w:lang w:eastAsia="en-US"/>
              </w:rPr>
            </w:pPr>
          </w:p>
        </w:tc>
      </w:tr>
      <w:tr w:rsidR="00346C41">
        <w:trPr>
          <w:jc w:val="center"/>
        </w:trPr>
        <w:tc>
          <w:tcPr>
            <w:tcW w:w="2336" w:type="dxa"/>
          </w:tcPr>
          <w:p w:rsidR="00346C41" w:rsidRDefault="00084828">
            <w:pPr>
              <w:jc w:val="left"/>
              <w:rPr>
                <w:rFonts w:eastAsia="Calibri"/>
                <w:sz w:val="28"/>
                <w:szCs w:val="28"/>
                <w:lang w:eastAsia="en-US"/>
              </w:rPr>
            </w:pPr>
            <w:r>
              <w:rPr>
                <w:rFonts w:eastAsia="Calibri"/>
                <w:sz w:val="28"/>
                <w:szCs w:val="28"/>
                <w:lang w:eastAsia="en-US"/>
              </w:rPr>
              <w:t xml:space="preserve">ИНН </w:t>
            </w:r>
          </w:p>
        </w:tc>
        <w:tc>
          <w:tcPr>
            <w:tcW w:w="2763" w:type="dxa"/>
          </w:tcPr>
          <w:p w:rsidR="00346C41" w:rsidRDefault="00084828">
            <w:pPr>
              <w:jc w:val="left"/>
              <w:rPr>
                <w:rFonts w:eastAsia="Calibri"/>
                <w:sz w:val="28"/>
                <w:szCs w:val="28"/>
                <w:lang w:eastAsia="en-US"/>
              </w:rPr>
            </w:pPr>
            <w:r>
              <w:rPr>
                <w:rFonts w:eastAsia="Calibri"/>
                <w:sz w:val="28"/>
                <w:szCs w:val="28"/>
                <w:lang w:eastAsia="en-US"/>
              </w:rPr>
              <w:t xml:space="preserve">КПП </w:t>
            </w:r>
          </w:p>
        </w:tc>
        <w:tc>
          <w:tcPr>
            <w:tcW w:w="1136" w:type="dxa"/>
          </w:tcPr>
          <w:p w:rsidR="00346C41" w:rsidRDefault="00084828">
            <w:pPr>
              <w:jc w:val="left"/>
              <w:rPr>
                <w:rFonts w:eastAsia="Calibri"/>
                <w:sz w:val="28"/>
                <w:szCs w:val="28"/>
                <w:lang w:eastAsia="en-US"/>
              </w:rPr>
            </w:pPr>
            <w:r>
              <w:rPr>
                <w:rFonts w:eastAsia="Calibri"/>
                <w:sz w:val="28"/>
                <w:szCs w:val="28"/>
                <w:lang w:eastAsia="en-US"/>
              </w:rPr>
              <w:t>р/</w:t>
            </w:r>
            <w:proofErr w:type="spellStart"/>
            <w:r>
              <w:rPr>
                <w:rFonts w:eastAsia="Calibri"/>
                <w:sz w:val="28"/>
                <w:szCs w:val="28"/>
                <w:lang w:eastAsia="en-US"/>
              </w:rPr>
              <w:t>сч</w:t>
            </w:r>
            <w:proofErr w:type="spellEnd"/>
          </w:p>
        </w:tc>
        <w:tc>
          <w:tcPr>
            <w:tcW w:w="3368" w:type="dxa"/>
          </w:tcPr>
          <w:p w:rsidR="00346C41" w:rsidRDefault="00346C41">
            <w:pPr>
              <w:jc w:val="left"/>
              <w:rPr>
                <w:rFonts w:eastAsia="Calibri"/>
                <w:i/>
                <w:sz w:val="28"/>
                <w:szCs w:val="28"/>
                <w:lang w:eastAsia="en-US"/>
              </w:rPr>
            </w:pPr>
          </w:p>
        </w:tc>
      </w:tr>
      <w:tr w:rsidR="00346C41">
        <w:trPr>
          <w:jc w:val="center"/>
        </w:trPr>
        <w:tc>
          <w:tcPr>
            <w:tcW w:w="5099" w:type="dxa"/>
            <w:gridSpan w:val="2"/>
          </w:tcPr>
          <w:p w:rsidR="00346C41" w:rsidRDefault="00084828">
            <w:pPr>
              <w:jc w:val="left"/>
              <w:rPr>
                <w:rFonts w:eastAsia="Calibri"/>
                <w:sz w:val="28"/>
                <w:szCs w:val="28"/>
                <w:lang w:eastAsia="en-US"/>
              </w:rPr>
            </w:pPr>
            <w:r>
              <w:rPr>
                <w:rFonts w:eastAsia="Calibri"/>
                <w:sz w:val="28"/>
                <w:szCs w:val="28"/>
                <w:lang w:eastAsia="en-US"/>
              </w:rPr>
              <w:t>Наименование исполнителя</w:t>
            </w:r>
          </w:p>
          <w:p w:rsidR="00346C41" w:rsidRDefault="00346C41">
            <w:pPr>
              <w:jc w:val="left"/>
              <w:rPr>
                <w:rFonts w:eastAsia="Calibri"/>
                <w:sz w:val="28"/>
                <w:szCs w:val="28"/>
                <w:lang w:eastAsia="en-US"/>
              </w:rPr>
            </w:pPr>
          </w:p>
        </w:tc>
        <w:tc>
          <w:tcPr>
            <w:tcW w:w="1136" w:type="dxa"/>
          </w:tcPr>
          <w:p w:rsidR="00346C41" w:rsidRDefault="00084828">
            <w:pPr>
              <w:jc w:val="left"/>
              <w:rPr>
                <w:rFonts w:eastAsia="Calibri"/>
                <w:sz w:val="28"/>
                <w:szCs w:val="28"/>
                <w:lang w:eastAsia="en-US"/>
              </w:rPr>
            </w:pPr>
            <w:proofErr w:type="spellStart"/>
            <w:r>
              <w:rPr>
                <w:rFonts w:eastAsia="Calibri"/>
                <w:sz w:val="28"/>
                <w:szCs w:val="28"/>
                <w:lang w:eastAsia="en-US"/>
              </w:rPr>
              <w:t>кор</w:t>
            </w:r>
            <w:proofErr w:type="spellEnd"/>
            <w:r>
              <w:rPr>
                <w:rFonts w:eastAsia="Calibri"/>
                <w:sz w:val="28"/>
                <w:szCs w:val="28"/>
                <w:lang w:eastAsia="en-US"/>
              </w:rPr>
              <w:t>/</w:t>
            </w:r>
            <w:proofErr w:type="spellStart"/>
            <w:r>
              <w:rPr>
                <w:rFonts w:eastAsia="Calibri"/>
                <w:sz w:val="28"/>
                <w:szCs w:val="28"/>
                <w:lang w:eastAsia="en-US"/>
              </w:rPr>
              <w:t>сч</w:t>
            </w:r>
            <w:proofErr w:type="spellEnd"/>
          </w:p>
        </w:tc>
        <w:tc>
          <w:tcPr>
            <w:tcW w:w="3368" w:type="dxa"/>
          </w:tcPr>
          <w:p w:rsidR="00346C41" w:rsidRDefault="00346C41">
            <w:pPr>
              <w:jc w:val="left"/>
              <w:rPr>
                <w:rFonts w:eastAsia="Calibri"/>
                <w:i/>
                <w:sz w:val="28"/>
                <w:szCs w:val="28"/>
                <w:lang w:eastAsia="en-US"/>
              </w:rPr>
            </w:pPr>
          </w:p>
        </w:tc>
      </w:tr>
      <w:tr w:rsidR="00346C41">
        <w:trPr>
          <w:jc w:val="center"/>
        </w:trPr>
        <w:tc>
          <w:tcPr>
            <w:tcW w:w="9603" w:type="dxa"/>
            <w:gridSpan w:val="4"/>
          </w:tcPr>
          <w:p w:rsidR="00346C41" w:rsidRDefault="00084828">
            <w:pPr>
              <w:jc w:val="left"/>
              <w:rPr>
                <w:rFonts w:eastAsia="Calibri"/>
                <w:i/>
                <w:sz w:val="28"/>
                <w:szCs w:val="28"/>
                <w:lang w:eastAsia="en-US"/>
              </w:rPr>
            </w:pPr>
            <w:r>
              <w:rPr>
                <w:rFonts w:eastAsia="Calibri"/>
                <w:sz w:val="28"/>
                <w:szCs w:val="28"/>
                <w:lang w:eastAsia="en-US"/>
              </w:rPr>
              <w:t xml:space="preserve">Адрес: </w:t>
            </w:r>
          </w:p>
        </w:tc>
      </w:tr>
    </w:tbl>
    <w:p w:rsidR="00346C41" w:rsidRDefault="00084828">
      <w:pPr>
        <w:jc w:val="left"/>
        <w:rPr>
          <w:rFonts w:eastAsia="Calibri"/>
          <w:sz w:val="28"/>
          <w:szCs w:val="28"/>
          <w:lang w:eastAsia="en-US"/>
        </w:rPr>
      </w:pPr>
      <w:r>
        <w:rPr>
          <w:rFonts w:eastAsia="Calibri"/>
          <w:sz w:val="28"/>
          <w:szCs w:val="28"/>
          <w:lang w:eastAsia="en-US"/>
        </w:rPr>
        <w:t xml:space="preserve">  </w:t>
      </w:r>
    </w:p>
    <w:p w:rsidR="00346C41" w:rsidRDefault="00084828">
      <w:pPr>
        <w:ind w:firstLine="284"/>
        <w:jc w:val="left"/>
        <w:rPr>
          <w:rFonts w:eastAsia="Calibri"/>
          <w:sz w:val="28"/>
          <w:szCs w:val="28"/>
          <w:lang w:eastAsia="en-US"/>
        </w:rPr>
      </w:pPr>
      <w:r>
        <w:rPr>
          <w:rFonts w:eastAsia="Calibri"/>
          <w:sz w:val="28"/>
          <w:szCs w:val="28"/>
          <w:lang w:eastAsia="en-US"/>
        </w:rPr>
        <w:t xml:space="preserve"> Заказчик:</w:t>
      </w:r>
    </w:p>
    <w:tbl>
      <w:tblPr>
        <w:tblW w:w="9596"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088"/>
        <w:gridCol w:w="2398"/>
        <w:gridCol w:w="1932"/>
        <w:gridCol w:w="3178"/>
      </w:tblGrid>
      <w:tr w:rsidR="00346C41">
        <w:trPr>
          <w:trHeight w:val="1002"/>
        </w:trPr>
        <w:tc>
          <w:tcPr>
            <w:tcW w:w="4486" w:type="dxa"/>
            <w:gridSpan w:val="2"/>
            <w:tcBorders>
              <w:top w:val="single" w:sz="4" w:space="0" w:color="000000"/>
              <w:left w:val="single" w:sz="4" w:space="0" w:color="000000"/>
              <w:bottom w:val="single" w:sz="4" w:space="0" w:color="000000"/>
              <w:right w:val="single" w:sz="4" w:space="0" w:color="000000"/>
            </w:tcBorders>
          </w:tcPr>
          <w:p w:rsidR="00346C41" w:rsidRDefault="00084828">
            <w:pPr>
              <w:jc w:val="left"/>
              <w:rPr>
                <w:rFonts w:eastAsia="Calibri"/>
                <w:sz w:val="28"/>
                <w:szCs w:val="28"/>
                <w:lang w:eastAsia="en-US"/>
              </w:rPr>
            </w:pPr>
            <w:r>
              <w:rPr>
                <w:rFonts w:eastAsia="Calibri"/>
                <w:sz w:val="28"/>
                <w:szCs w:val="28"/>
                <w:lang w:eastAsia="en-US"/>
              </w:rPr>
              <w:t>ОКЦ № 1 ВВГУ Банка России//УФК по Нижегородской области, г. Нижний Новгород</w:t>
            </w:r>
          </w:p>
        </w:tc>
        <w:tc>
          <w:tcPr>
            <w:tcW w:w="1932" w:type="dxa"/>
            <w:tcBorders>
              <w:top w:val="single" w:sz="4" w:space="0" w:color="000000"/>
              <w:left w:val="single" w:sz="4" w:space="0" w:color="000000"/>
              <w:bottom w:val="single" w:sz="4" w:space="0" w:color="000000"/>
              <w:right w:val="single" w:sz="4" w:space="0" w:color="000000"/>
            </w:tcBorders>
          </w:tcPr>
          <w:p w:rsidR="00346C41" w:rsidRDefault="00084828">
            <w:pPr>
              <w:jc w:val="left"/>
              <w:rPr>
                <w:rFonts w:eastAsia="Calibri"/>
                <w:sz w:val="28"/>
                <w:szCs w:val="28"/>
                <w:lang w:eastAsia="en-US"/>
              </w:rPr>
            </w:pPr>
            <w:r>
              <w:rPr>
                <w:rFonts w:eastAsia="Calibri"/>
                <w:sz w:val="28"/>
                <w:szCs w:val="28"/>
                <w:lang w:eastAsia="en-US"/>
              </w:rPr>
              <w:t>БИК</w:t>
            </w:r>
          </w:p>
        </w:tc>
        <w:tc>
          <w:tcPr>
            <w:tcW w:w="3178" w:type="dxa"/>
            <w:tcBorders>
              <w:top w:val="single" w:sz="4" w:space="0" w:color="000000"/>
              <w:left w:val="single" w:sz="4" w:space="0" w:color="000000"/>
              <w:bottom w:val="single" w:sz="4" w:space="0" w:color="000000"/>
              <w:right w:val="single" w:sz="4" w:space="0" w:color="000000"/>
            </w:tcBorders>
          </w:tcPr>
          <w:p w:rsidR="00346C41" w:rsidRDefault="00084828">
            <w:pPr>
              <w:jc w:val="left"/>
              <w:rPr>
                <w:rFonts w:eastAsia="Calibri"/>
                <w:sz w:val="28"/>
                <w:szCs w:val="28"/>
                <w:lang w:eastAsia="en-US"/>
              </w:rPr>
            </w:pPr>
            <w:r>
              <w:rPr>
                <w:rFonts w:eastAsia="Calibri"/>
                <w:sz w:val="28"/>
                <w:szCs w:val="28"/>
                <w:lang w:eastAsia="en-US"/>
              </w:rPr>
              <w:t>012202102</w:t>
            </w:r>
          </w:p>
        </w:tc>
      </w:tr>
      <w:tr w:rsidR="00346C41">
        <w:trPr>
          <w:trHeight w:val="310"/>
        </w:trPr>
        <w:tc>
          <w:tcPr>
            <w:tcW w:w="2088" w:type="dxa"/>
            <w:vMerge w:val="restart"/>
            <w:tcBorders>
              <w:top w:val="single" w:sz="4" w:space="0" w:color="000000"/>
              <w:left w:val="single" w:sz="4" w:space="0" w:color="000000"/>
              <w:bottom w:val="single" w:sz="4" w:space="0" w:color="000000"/>
              <w:right w:val="single" w:sz="4" w:space="0" w:color="000000"/>
            </w:tcBorders>
          </w:tcPr>
          <w:p w:rsidR="00346C41" w:rsidRDefault="00084828">
            <w:pPr>
              <w:jc w:val="left"/>
              <w:rPr>
                <w:rFonts w:eastAsia="Calibri"/>
                <w:sz w:val="28"/>
                <w:szCs w:val="28"/>
                <w:lang w:eastAsia="en-US"/>
              </w:rPr>
            </w:pPr>
            <w:r>
              <w:rPr>
                <w:rFonts w:eastAsia="Calibri"/>
                <w:sz w:val="28"/>
                <w:szCs w:val="28"/>
                <w:lang w:eastAsia="en-US"/>
              </w:rPr>
              <w:t>ИНН 7709895509</w:t>
            </w:r>
          </w:p>
          <w:p w:rsidR="00346C41" w:rsidRDefault="00346C41">
            <w:pPr>
              <w:jc w:val="left"/>
              <w:rPr>
                <w:rFonts w:eastAsia="Calibri"/>
                <w:sz w:val="28"/>
                <w:szCs w:val="28"/>
                <w:lang w:eastAsia="en-US"/>
              </w:rPr>
            </w:pPr>
          </w:p>
        </w:tc>
        <w:tc>
          <w:tcPr>
            <w:tcW w:w="2398" w:type="dxa"/>
            <w:vMerge w:val="restart"/>
            <w:tcBorders>
              <w:top w:val="single" w:sz="4" w:space="0" w:color="000000"/>
              <w:left w:val="single" w:sz="4" w:space="0" w:color="000000"/>
              <w:bottom w:val="single" w:sz="4" w:space="0" w:color="000000"/>
              <w:right w:val="single" w:sz="4" w:space="0" w:color="000000"/>
            </w:tcBorders>
          </w:tcPr>
          <w:p w:rsidR="00346C41" w:rsidRDefault="00084828">
            <w:pPr>
              <w:jc w:val="left"/>
              <w:rPr>
                <w:rFonts w:eastAsia="Calibri"/>
                <w:sz w:val="28"/>
                <w:szCs w:val="28"/>
                <w:lang w:eastAsia="en-US"/>
              </w:rPr>
            </w:pPr>
            <w:r>
              <w:rPr>
                <w:rFonts w:eastAsia="Calibri"/>
                <w:sz w:val="28"/>
                <w:szCs w:val="28"/>
                <w:lang w:eastAsia="en-US"/>
              </w:rPr>
              <w:t>КПП 332843001</w:t>
            </w:r>
          </w:p>
          <w:p w:rsidR="00346C41" w:rsidRDefault="00346C41">
            <w:pPr>
              <w:jc w:val="left"/>
              <w:rPr>
                <w:rFonts w:eastAsia="Calibri"/>
                <w:sz w:val="28"/>
                <w:szCs w:val="28"/>
                <w:lang w:eastAsia="en-US"/>
              </w:rPr>
            </w:pPr>
          </w:p>
        </w:tc>
        <w:tc>
          <w:tcPr>
            <w:tcW w:w="1932" w:type="dxa"/>
            <w:tcBorders>
              <w:top w:val="single" w:sz="4" w:space="0" w:color="000000"/>
              <w:left w:val="single" w:sz="4" w:space="0" w:color="000000"/>
              <w:bottom w:val="single" w:sz="4" w:space="0" w:color="000000"/>
              <w:right w:val="single" w:sz="4" w:space="0" w:color="000000"/>
            </w:tcBorders>
          </w:tcPr>
          <w:p w:rsidR="00346C41" w:rsidRDefault="00084828">
            <w:pPr>
              <w:jc w:val="left"/>
              <w:rPr>
                <w:sz w:val="28"/>
                <w:szCs w:val="28"/>
              </w:rPr>
            </w:pPr>
            <w:r>
              <w:rPr>
                <w:sz w:val="28"/>
                <w:szCs w:val="28"/>
              </w:rPr>
              <w:t>Номер казначейского счета</w:t>
            </w:r>
          </w:p>
        </w:tc>
        <w:tc>
          <w:tcPr>
            <w:tcW w:w="3178" w:type="dxa"/>
            <w:tcBorders>
              <w:top w:val="single" w:sz="4" w:space="0" w:color="000000"/>
              <w:left w:val="single" w:sz="4" w:space="0" w:color="000000"/>
              <w:bottom w:val="single" w:sz="4" w:space="0" w:color="000000"/>
              <w:right w:val="single" w:sz="4" w:space="0" w:color="000000"/>
            </w:tcBorders>
          </w:tcPr>
          <w:p w:rsidR="00346C41" w:rsidRDefault="00084828">
            <w:pPr>
              <w:jc w:val="left"/>
              <w:rPr>
                <w:rFonts w:eastAsia="Calibri"/>
                <w:sz w:val="28"/>
                <w:szCs w:val="28"/>
                <w:lang w:eastAsia="en-US"/>
              </w:rPr>
            </w:pPr>
            <w:r>
              <w:rPr>
                <w:rFonts w:eastAsia="Calibri"/>
                <w:sz w:val="28"/>
                <w:szCs w:val="28"/>
                <w:lang w:eastAsia="en-US"/>
              </w:rPr>
              <w:t>03211643000000013236</w:t>
            </w:r>
          </w:p>
        </w:tc>
      </w:tr>
      <w:tr w:rsidR="00346C41">
        <w:trPr>
          <w:trHeight w:val="363"/>
        </w:trPr>
        <w:tc>
          <w:tcPr>
            <w:tcW w:w="2088" w:type="dxa"/>
            <w:vMerge/>
            <w:tcBorders>
              <w:top w:val="single" w:sz="4" w:space="0" w:color="000000"/>
              <w:left w:val="single" w:sz="4" w:space="0" w:color="000000"/>
              <w:bottom w:val="single" w:sz="4" w:space="0" w:color="000000"/>
              <w:right w:val="single" w:sz="4" w:space="0" w:color="000000"/>
            </w:tcBorders>
          </w:tcPr>
          <w:p w:rsidR="00346C41" w:rsidRDefault="00346C41">
            <w:pPr>
              <w:jc w:val="left"/>
              <w:rPr>
                <w:rFonts w:eastAsia="Calibri"/>
                <w:sz w:val="28"/>
                <w:szCs w:val="28"/>
                <w:lang w:eastAsia="en-US"/>
              </w:rPr>
            </w:pPr>
          </w:p>
        </w:tc>
        <w:tc>
          <w:tcPr>
            <w:tcW w:w="2398" w:type="auto"/>
            <w:vMerge/>
            <w:tcBorders>
              <w:top w:val="single" w:sz="4" w:space="0" w:color="000000"/>
              <w:left w:val="single" w:sz="4" w:space="0" w:color="000000"/>
              <w:bottom w:val="single" w:sz="4" w:space="0" w:color="000000"/>
              <w:right w:val="single" w:sz="4" w:space="0" w:color="000000"/>
            </w:tcBorders>
          </w:tcPr>
          <w:p w:rsidR="00346C41" w:rsidRDefault="00346C41">
            <w:pPr>
              <w:jc w:val="left"/>
              <w:rPr>
                <w:rFonts w:eastAsia="Calibri"/>
                <w:sz w:val="28"/>
                <w:szCs w:val="28"/>
                <w:lang w:eastAsia="en-US"/>
              </w:rPr>
            </w:pPr>
          </w:p>
        </w:tc>
        <w:tc>
          <w:tcPr>
            <w:tcW w:w="1932" w:type="dxa"/>
            <w:tcBorders>
              <w:top w:val="single" w:sz="4" w:space="0" w:color="000000"/>
              <w:left w:val="single" w:sz="4" w:space="0" w:color="000000"/>
              <w:bottom w:val="single" w:sz="4" w:space="0" w:color="000000"/>
              <w:right w:val="single" w:sz="4" w:space="0" w:color="000000"/>
            </w:tcBorders>
          </w:tcPr>
          <w:p w:rsidR="00346C41" w:rsidRDefault="00084828">
            <w:pPr>
              <w:jc w:val="left"/>
              <w:rPr>
                <w:sz w:val="28"/>
                <w:szCs w:val="28"/>
              </w:rPr>
            </w:pPr>
            <w:r>
              <w:rPr>
                <w:sz w:val="28"/>
                <w:szCs w:val="28"/>
              </w:rPr>
              <w:t>Номер банковского счета, входящего в состав ЕКС</w:t>
            </w:r>
          </w:p>
        </w:tc>
        <w:tc>
          <w:tcPr>
            <w:tcW w:w="3178" w:type="dxa"/>
            <w:tcBorders>
              <w:top w:val="single" w:sz="4" w:space="0" w:color="000000"/>
              <w:left w:val="single" w:sz="4" w:space="0" w:color="000000"/>
              <w:bottom w:val="single" w:sz="4" w:space="0" w:color="000000"/>
              <w:right w:val="single" w:sz="4" w:space="0" w:color="000000"/>
            </w:tcBorders>
          </w:tcPr>
          <w:p w:rsidR="00346C41" w:rsidRDefault="00084828">
            <w:pPr>
              <w:jc w:val="left"/>
              <w:rPr>
                <w:rFonts w:eastAsia="Calibri"/>
                <w:sz w:val="28"/>
                <w:szCs w:val="28"/>
                <w:lang w:eastAsia="en-US"/>
              </w:rPr>
            </w:pPr>
            <w:r>
              <w:rPr>
                <w:rFonts w:eastAsia="Calibri"/>
                <w:sz w:val="28"/>
                <w:szCs w:val="28"/>
                <w:lang w:eastAsia="en-US"/>
              </w:rPr>
              <w:t>40102810745370000024</w:t>
            </w:r>
          </w:p>
        </w:tc>
      </w:tr>
      <w:tr w:rsidR="00346C41">
        <w:trPr>
          <w:trHeight w:val="1659"/>
        </w:trPr>
        <w:tc>
          <w:tcPr>
            <w:tcW w:w="4486" w:type="dxa"/>
            <w:gridSpan w:val="2"/>
            <w:tcBorders>
              <w:top w:val="single" w:sz="4" w:space="0" w:color="000000"/>
              <w:left w:val="single" w:sz="4" w:space="0" w:color="000000"/>
              <w:bottom w:val="single" w:sz="4" w:space="0" w:color="000000"/>
              <w:right w:val="single" w:sz="4" w:space="0" w:color="000000"/>
            </w:tcBorders>
          </w:tcPr>
          <w:p w:rsidR="00346C41" w:rsidRDefault="00084828">
            <w:pPr>
              <w:jc w:val="left"/>
              <w:rPr>
                <w:rFonts w:eastAsia="Calibri"/>
                <w:sz w:val="28"/>
                <w:szCs w:val="28"/>
                <w:lang w:eastAsia="en-US"/>
              </w:rPr>
            </w:pPr>
            <w:r>
              <w:rPr>
                <w:rFonts w:eastAsia="Calibri"/>
                <w:sz w:val="28"/>
                <w:szCs w:val="28"/>
                <w:lang w:eastAsia="en-US"/>
              </w:rPr>
              <w:t>Межрегиональный филиал Федерального казенного  учреждения «Центр по обеспечению деятельности Казначейства России» в г. Владимире</w:t>
            </w:r>
          </w:p>
        </w:tc>
        <w:tc>
          <w:tcPr>
            <w:tcW w:w="1932" w:type="dxa"/>
            <w:tcBorders>
              <w:top w:val="single" w:sz="4" w:space="0" w:color="000000"/>
              <w:left w:val="single" w:sz="4" w:space="0" w:color="000000"/>
              <w:bottom w:val="single" w:sz="4" w:space="0" w:color="000000"/>
              <w:right w:val="single" w:sz="4" w:space="0" w:color="000000"/>
            </w:tcBorders>
          </w:tcPr>
          <w:p w:rsidR="00346C41" w:rsidRDefault="00084828">
            <w:pPr>
              <w:jc w:val="left"/>
              <w:rPr>
                <w:rFonts w:eastAsia="Calibri"/>
                <w:sz w:val="28"/>
                <w:szCs w:val="28"/>
                <w:lang w:eastAsia="en-US"/>
              </w:rPr>
            </w:pPr>
            <w:r>
              <w:rPr>
                <w:rFonts w:eastAsia="Calibri"/>
                <w:sz w:val="28"/>
                <w:szCs w:val="28"/>
                <w:lang w:eastAsia="en-US"/>
              </w:rPr>
              <w:t>л/</w:t>
            </w:r>
            <w:proofErr w:type="spellStart"/>
            <w:r>
              <w:rPr>
                <w:rFonts w:eastAsia="Calibri"/>
                <w:sz w:val="28"/>
                <w:szCs w:val="28"/>
                <w:lang w:eastAsia="en-US"/>
              </w:rPr>
              <w:t>сч</w:t>
            </w:r>
            <w:proofErr w:type="spellEnd"/>
          </w:p>
        </w:tc>
        <w:tc>
          <w:tcPr>
            <w:tcW w:w="3178" w:type="dxa"/>
            <w:tcBorders>
              <w:top w:val="single" w:sz="4" w:space="0" w:color="000000"/>
              <w:left w:val="single" w:sz="4" w:space="0" w:color="000000"/>
              <w:bottom w:val="single" w:sz="4" w:space="0" w:color="000000"/>
              <w:right w:val="single" w:sz="4" w:space="0" w:color="000000"/>
            </w:tcBorders>
          </w:tcPr>
          <w:p w:rsidR="00346C41" w:rsidRDefault="00084828">
            <w:pPr>
              <w:jc w:val="left"/>
              <w:rPr>
                <w:rFonts w:eastAsia="Calibri"/>
                <w:sz w:val="28"/>
                <w:szCs w:val="28"/>
                <w:lang w:eastAsia="en-US"/>
              </w:rPr>
            </w:pPr>
            <w:r>
              <w:rPr>
                <w:rFonts w:eastAsia="Calibri"/>
                <w:sz w:val="28"/>
                <w:szCs w:val="28"/>
                <w:lang w:eastAsia="en-US"/>
              </w:rPr>
              <w:t>03281D00040 в Управлении Федерального казначейства по Владимирской области</w:t>
            </w:r>
          </w:p>
        </w:tc>
      </w:tr>
      <w:tr w:rsidR="00346C41">
        <w:trPr>
          <w:trHeight w:val="328"/>
        </w:trPr>
        <w:tc>
          <w:tcPr>
            <w:tcW w:w="9596" w:type="dxa"/>
            <w:gridSpan w:val="4"/>
            <w:tcBorders>
              <w:top w:val="single" w:sz="4" w:space="0" w:color="000000"/>
              <w:left w:val="single" w:sz="4" w:space="0" w:color="000000"/>
              <w:bottom w:val="single" w:sz="4" w:space="0" w:color="000000"/>
              <w:right w:val="single" w:sz="4" w:space="0" w:color="000000"/>
            </w:tcBorders>
          </w:tcPr>
          <w:p w:rsidR="00346C41" w:rsidRDefault="00084828">
            <w:pPr>
              <w:jc w:val="left"/>
              <w:rPr>
                <w:rFonts w:eastAsia="Calibri"/>
                <w:sz w:val="28"/>
                <w:szCs w:val="28"/>
                <w:lang w:eastAsia="en-US"/>
              </w:rPr>
            </w:pPr>
            <w:r>
              <w:rPr>
                <w:rFonts w:eastAsia="Calibri"/>
                <w:sz w:val="28"/>
                <w:szCs w:val="28"/>
                <w:lang w:eastAsia="en-US"/>
              </w:rPr>
              <w:t>Адрес: 600017, Владимирская область, г. Владимир, ул. Кирова, д. 7</w:t>
            </w:r>
          </w:p>
        </w:tc>
      </w:tr>
    </w:tbl>
    <w:p w:rsidR="00346C41" w:rsidRDefault="00346C41">
      <w:pPr>
        <w:spacing w:after="200"/>
        <w:jc w:val="center"/>
        <w:rPr>
          <w:rFonts w:eastAsia="Calibri"/>
          <w:sz w:val="28"/>
          <w:szCs w:val="28"/>
          <w:lang w:eastAsia="en-US"/>
        </w:rPr>
      </w:pPr>
    </w:p>
    <w:p w:rsidR="00346C41" w:rsidRDefault="00084828">
      <w:pPr>
        <w:spacing w:after="200"/>
        <w:ind w:left="284"/>
        <w:jc w:val="center"/>
        <w:rPr>
          <w:rFonts w:eastAsia="Calibri"/>
          <w:sz w:val="28"/>
          <w:szCs w:val="28"/>
          <w:lang w:eastAsia="en-US"/>
        </w:rPr>
      </w:pPr>
      <w:r>
        <w:rPr>
          <w:rFonts w:eastAsia="Calibri"/>
          <w:sz w:val="28"/>
          <w:szCs w:val="28"/>
          <w:lang w:eastAsia="en-US"/>
        </w:rPr>
        <w:t>АКТ ПЕРЕДАЧИ (СДАЧИ) ОКАЗАННЫХ УСЛУГ</w:t>
      </w:r>
    </w:p>
    <w:p w:rsidR="00346C41" w:rsidRDefault="00084828">
      <w:pPr>
        <w:spacing w:after="200"/>
        <w:ind w:left="284"/>
        <w:jc w:val="center"/>
        <w:rPr>
          <w:rFonts w:eastAsia="Calibri"/>
          <w:sz w:val="28"/>
          <w:szCs w:val="28"/>
          <w:lang w:eastAsia="en-US"/>
        </w:rPr>
      </w:pPr>
      <w:r>
        <w:rPr>
          <w:rFonts w:eastAsia="Calibri"/>
          <w:sz w:val="28"/>
          <w:szCs w:val="28"/>
          <w:lang w:eastAsia="en-US"/>
        </w:rPr>
        <w:t>№______от «____</w:t>
      </w:r>
      <w:proofErr w:type="gramStart"/>
      <w:r>
        <w:rPr>
          <w:rFonts w:eastAsia="Calibri"/>
          <w:sz w:val="28"/>
          <w:szCs w:val="28"/>
          <w:lang w:eastAsia="en-US"/>
        </w:rPr>
        <w:t>_»_</w:t>
      </w:r>
      <w:proofErr w:type="gramEnd"/>
      <w:r>
        <w:rPr>
          <w:rFonts w:eastAsia="Calibri"/>
          <w:sz w:val="28"/>
          <w:szCs w:val="28"/>
          <w:lang w:eastAsia="en-US"/>
        </w:rPr>
        <w:t>_______20__г.</w:t>
      </w:r>
    </w:p>
    <w:p w:rsidR="00346C41" w:rsidRDefault="00084828">
      <w:pPr>
        <w:spacing w:after="200"/>
        <w:ind w:left="284"/>
        <w:jc w:val="center"/>
        <w:rPr>
          <w:rFonts w:eastAsia="Calibri"/>
          <w:sz w:val="28"/>
          <w:szCs w:val="28"/>
          <w:lang w:eastAsia="en-US"/>
        </w:rPr>
      </w:pPr>
      <w:r>
        <w:rPr>
          <w:rFonts w:eastAsia="Calibri"/>
          <w:sz w:val="28"/>
          <w:szCs w:val="28"/>
          <w:lang w:eastAsia="en-US"/>
        </w:rPr>
        <w:t>по государственному контракту от «_________» №_____</w:t>
      </w:r>
    </w:p>
    <w:p w:rsidR="00346C41" w:rsidRDefault="00084828">
      <w:pPr>
        <w:spacing w:after="200"/>
        <w:ind w:left="284"/>
        <w:rPr>
          <w:rFonts w:eastAsia="Calibri"/>
          <w:sz w:val="28"/>
          <w:szCs w:val="28"/>
          <w:lang w:eastAsia="en-US"/>
        </w:rPr>
      </w:pPr>
      <w:r>
        <w:rPr>
          <w:rFonts w:eastAsia="Calibri"/>
          <w:sz w:val="28"/>
          <w:szCs w:val="28"/>
          <w:lang w:eastAsia="en-US"/>
        </w:rPr>
        <w:t>Исполнитель ____________________________________________ в лице ______________________________________ (должность, Ф.И.О.) действующего на основании ____________________ составил настоящий акт о том, что Исполнитель сдал следующие оказанные услуги:</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94"/>
        <w:gridCol w:w="3260"/>
        <w:gridCol w:w="850"/>
        <w:gridCol w:w="1276"/>
        <w:gridCol w:w="2126"/>
        <w:gridCol w:w="1560"/>
      </w:tblGrid>
      <w:tr w:rsidR="00346C41">
        <w:trPr>
          <w:jc w:val="center"/>
        </w:trPr>
        <w:tc>
          <w:tcPr>
            <w:tcW w:w="534" w:type="dxa"/>
          </w:tcPr>
          <w:p w:rsidR="00346C41" w:rsidRDefault="00084828">
            <w:pPr>
              <w:spacing w:after="200"/>
              <w:ind w:right="-119"/>
              <w:rPr>
                <w:rFonts w:eastAsia="Calibri"/>
                <w:sz w:val="28"/>
                <w:szCs w:val="28"/>
                <w:lang w:eastAsia="en-US"/>
              </w:rPr>
            </w:pPr>
            <w:r>
              <w:rPr>
                <w:rFonts w:eastAsia="Calibri"/>
                <w:sz w:val="28"/>
                <w:szCs w:val="28"/>
                <w:lang w:eastAsia="en-US"/>
              </w:rPr>
              <w:lastRenderedPageBreak/>
              <w:t>№ п/п</w:t>
            </w:r>
          </w:p>
        </w:tc>
        <w:tc>
          <w:tcPr>
            <w:tcW w:w="3260" w:type="dxa"/>
          </w:tcPr>
          <w:p w:rsidR="00346C41" w:rsidRDefault="00084828">
            <w:pPr>
              <w:spacing w:after="200"/>
              <w:jc w:val="center"/>
              <w:rPr>
                <w:rFonts w:eastAsia="Calibri"/>
                <w:sz w:val="28"/>
                <w:szCs w:val="28"/>
                <w:lang w:eastAsia="en-US"/>
              </w:rPr>
            </w:pPr>
            <w:r>
              <w:rPr>
                <w:rFonts w:eastAsia="Calibri"/>
                <w:sz w:val="28"/>
                <w:szCs w:val="28"/>
                <w:lang w:eastAsia="en-US"/>
              </w:rPr>
              <w:t>Наименование оказанных услуг</w:t>
            </w:r>
          </w:p>
        </w:tc>
        <w:tc>
          <w:tcPr>
            <w:tcW w:w="850" w:type="dxa"/>
          </w:tcPr>
          <w:p w:rsidR="00346C41" w:rsidRDefault="00084828">
            <w:pPr>
              <w:spacing w:after="200"/>
              <w:jc w:val="center"/>
              <w:rPr>
                <w:rFonts w:eastAsia="Calibri"/>
                <w:sz w:val="28"/>
                <w:szCs w:val="28"/>
                <w:lang w:eastAsia="en-US"/>
              </w:rPr>
            </w:pPr>
            <w:r>
              <w:rPr>
                <w:rFonts w:eastAsia="Calibri"/>
                <w:sz w:val="28"/>
                <w:szCs w:val="28"/>
                <w:lang w:eastAsia="en-US"/>
              </w:rPr>
              <w:t>Ед. изм.</w:t>
            </w:r>
          </w:p>
        </w:tc>
        <w:tc>
          <w:tcPr>
            <w:tcW w:w="1276" w:type="dxa"/>
          </w:tcPr>
          <w:p w:rsidR="00346C41" w:rsidRDefault="00084828">
            <w:pPr>
              <w:spacing w:after="200"/>
              <w:jc w:val="center"/>
              <w:rPr>
                <w:rFonts w:eastAsia="Calibri"/>
                <w:sz w:val="28"/>
                <w:szCs w:val="28"/>
                <w:lang w:eastAsia="en-US"/>
              </w:rPr>
            </w:pPr>
            <w:r>
              <w:rPr>
                <w:rFonts w:eastAsia="Calibri"/>
                <w:sz w:val="28"/>
                <w:szCs w:val="28"/>
                <w:lang w:eastAsia="en-US"/>
              </w:rPr>
              <w:t>Объем</w:t>
            </w:r>
          </w:p>
        </w:tc>
        <w:tc>
          <w:tcPr>
            <w:tcW w:w="2126" w:type="dxa"/>
          </w:tcPr>
          <w:p w:rsidR="00346C41" w:rsidRDefault="00084828">
            <w:pPr>
              <w:spacing w:after="200"/>
              <w:jc w:val="center"/>
              <w:rPr>
                <w:rFonts w:eastAsia="Calibri"/>
                <w:sz w:val="28"/>
                <w:szCs w:val="28"/>
                <w:lang w:eastAsia="en-US"/>
              </w:rPr>
            </w:pPr>
            <w:r>
              <w:rPr>
                <w:rFonts w:eastAsia="Calibri"/>
                <w:sz w:val="28"/>
                <w:szCs w:val="28"/>
                <w:lang w:eastAsia="en-US"/>
              </w:rPr>
              <w:t>Цена (руб.)</w:t>
            </w:r>
          </w:p>
        </w:tc>
        <w:tc>
          <w:tcPr>
            <w:tcW w:w="1560" w:type="dxa"/>
          </w:tcPr>
          <w:p w:rsidR="00346C41" w:rsidRDefault="00084828">
            <w:pPr>
              <w:spacing w:after="200"/>
              <w:jc w:val="center"/>
              <w:rPr>
                <w:rFonts w:eastAsia="Calibri"/>
                <w:sz w:val="28"/>
                <w:szCs w:val="28"/>
                <w:lang w:eastAsia="en-US"/>
              </w:rPr>
            </w:pPr>
            <w:r>
              <w:rPr>
                <w:rFonts w:eastAsia="Calibri"/>
                <w:sz w:val="28"/>
                <w:szCs w:val="28"/>
                <w:lang w:eastAsia="en-US"/>
              </w:rPr>
              <w:t>Сумма (руб.)</w:t>
            </w:r>
          </w:p>
        </w:tc>
      </w:tr>
      <w:tr w:rsidR="00346C41">
        <w:trPr>
          <w:trHeight w:val="385"/>
          <w:jc w:val="center"/>
        </w:trPr>
        <w:tc>
          <w:tcPr>
            <w:tcW w:w="534" w:type="dxa"/>
          </w:tcPr>
          <w:p w:rsidR="00346C41" w:rsidRDefault="00084828">
            <w:pPr>
              <w:spacing w:after="200"/>
              <w:jc w:val="center"/>
              <w:rPr>
                <w:rFonts w:eastAsia="Calibri"/>
                <w:sz w:val="28"/>
                <w:szCs w:val="28"/>
                <w:lang w:eastAsia="en-US"/>
              </w:rPr>
            </w:pPr>
            <w:r>
              <w:rPr>
                <w:rFonts w:eastAsia="Calibri"/>
                <w:sz w:val="28"/>
                <w:szCs w:val="28"/>
                <w:lang w:eastAsia="en-US"/>
              </w:rPr>
              <w:t>1</w:t>
            </w:r>
          </w:p>
        </w:tc>
        <w:tc>
          <w:tcPr>
            <w:tcW w:w="3260" w:type="dxa"/>
          </w:tcPr>
          <w:p w:rsidR="00346C41" w:rsidRDefault="00084828">
            <w:pPr>
              <w:spacing w:after="200"/>
              <w:jc w:val="center"/>
              <w:rPr>
                <w:rFonts w:eastAsia="Calibri"/>
                <w:sz w:val="28"/>
                <w:szCs w:val="28"/>
                <w:lang w:eastAsia="en-US"/>
              </w:rPr>
            </w:pPr>
            <w:r>
              <w:rPr>
                <w:rFonts w:eastAsia="Calibri"/>
                <w:sz w:val="28"/>
                <w:szCs w:val="28"/>
                <w:lang w:eastAsia="en-US"/>
              </w:rPr>
              <w:t>2</w:t>
            </w:r>
          </w:p>
        </w:tc>
        <w:tc>
          <w:tcPr>
            <w:tcW w:w="850" w:type="dxa"/>
          </w:tcPr>
          <w:p w:rsidR="00346C41" w:rsidRDefault="00084828">
            <w:pPr>
              <w:spacing w:after="200"/>
              <w:jc w:val="center"/>
              <w:rPr>
                <w:rFonts w:eastAsia="Calibri"/>
                <w:sz w:val="28"/>
                <w:szCs w:val="28"/>
                <w:lang w:eastAsia="en-US"/>
              </w:rPr>
            </w:pPr>
            <w:r>
              <w:rPr>
                <w:rFonts w:eastAsia="Calibri"/>
                <w:sz w:val="28"/>
                <w:szCs w:val="28"/>
                <w:lang w:eastAsia="en-US"/>
              </w:rPr>
              <w:t>3</w:t>
            </w:r>
          </w:p>
        </w:tc>
        <w:tc>
          <w:tcPr>
            <w:tcW w:w="1276" w:type="dxa"/>
          </w:tcPr>
          <w:p w:rsidR="00346C41" w:rsidRDefault="00084828">
            <w:pPr>
              <w:spacing w:after="200"/>
              <w:jc w:val="center"/>
              <w:rPr>
                <w:rFonts w:eastAsia="Calibri"/>
                <w:sz w:val="28"/>
                <w:szCs w:val="28"/>
                <w:lang w:eastAsia="en-US"/>
              </w:rPr>
            </w:pPr>
            <w:r>
              <w:rPr>
                <w:rFonts w:eastAsia="Calibri"/>
                <w:sz w:val="28"/>
                <w:szCs w:val="28"/>
                <w:lang w:eastAsia="en-US"/>
              </w:rPr>
              <w:t>4</w:t>
            </w:r>
          </w:p>
        </w:tc>
        <w:tc>
          <w:tcPr>
            <w:tcW w:w="2126" w:type="dxa"/>
          </w:tcPr>
          <w:p w:rsidR="00346C41" w:rsidRDefault="00084828">
            <w:pPr>
              <w:spacing w:after="200"/>
              <w:jc w:val="center"/>
              <w:rPr>
                <w:rFonts w:eastAsia="Calibri"/>
                <w:sz w:val="28"/>
                <w:szCs w:val="28"/>
                <w:lang w:eastAsia="en-US"/>
              </w:rPr>
            </w:pPr>
            <w:r>
              <w:rPr>
                <w:rFonts w:eastAsia="Calibri"/>
                <w:sz w:val="28"/>
                <w:szCs w:val="28"/>
                <w:lang w:eastAsia="en-US"/>
              </w:rPr>
              <w:t>5</w:t>
            </w:r>
          </w:p>
        </w:tc>
        <w:tc>
          <w:tcPr>
            <w:tcW w:w="1560" w:type="dxa"/>
          </w:tcPr>
          <w:p w:rsidR="00346C41" w:rsidRDefault="00084828">
            <w:pPr>
              <w:spacing w:after="200"/>
              <w:jc w:val="center"/>
              <w:rPr>
                <w:rFonts w:eastAsia="Calibri"/>
                <w:sz w:val="28"/>
                <w:szCs w:val="28"/>
                <w:lang w:eastAsia="en-US"/>
              </w:rPr>
            </w:pPr>
            <w:r>
              <w:rPr>
                <w:rFonts w:eastAsia="Calibri"/>
                <w:sz w:val="28"/>
                <w:szCs w:val="28"/>
                <w:lang w:eastAsia="en-US"/>
              </w:rPr>
              <w:t>6</w:t>
            </w:r>
          </w:p>
        </w:tc>
      </w:tr>
      <w:tr w:rsidR="00346C41">
        <w:trPr>
          <w:trHeight w:val="266"/>
          <w:jc w:val="center"/>
        </w:trPr>
        <w:tc>
          <w:tcPr>
            <w:tcW w:w="534" w:type="dxa"/>
          </w:tcPr>
          <w:p w:rsidR="00346C41" w:rsidRDefault="00346C41">
            <w:pPr>
              <w:spacing w:after="200"/>
              <w:jc w:val="center"/>
              <w:rPr>
                <w:rFonts w:eastAsia="Calibri"/>
                <w:sz w:val="28"/>
                <w:szCs w:val="28"/>
                <w:lang w:eastAsia="en-US"/>
              </w:rPr>
            </w:pPr>
          </w:p>
        </w:tc>
        <w:tc>
          <w:tcPr>
            <w:tcW w:w="3260" w:type="dxa"/>
          </w:tcPr>
          <w:p w:rsidR="00346C41" w:rsidRDefault="00346C41">
            <w:pPr>
              <w:spacing w:after="200"/>
              <w:jc w:val="center"/>
              <w:rPr>
                <w:rFonts w:eastAsia="Calibri"/>
                <w:sz w:val="28"/>
                <w:szCs w:val="28"/>
                <w:lang w:eastAsia="en-US"/>
              </w:rPr>
            </w:pPr>
          </w:p>
        </w:tc>
        <w:tc>
          <w:tcPr>
            <w:tcW w:w="850" w:type="dxa"/>
          </w:tcPr>
          <w:p w:rsidR="00346C41" w:rsidRDefault="00346C41">
            <w:pPr>
              <w:spacing w:after="200"/>
              <w:jc w:val="center"/>
              <w:rPr>
                <w:rFonts w:eastAsia="Calibri"/>
                <w:sz w:val="28"/>
                <w:szCs w:val="28"/>
                <w:lang w:eastAsia="en-US"/>
              </w:rPr>
            </w:pPr>
          </w:p>
        </w:tc>
        <w:tc>
          <w:tcPr>
            <w:tcW w:w="1276" w:type="dxa"/>
          </w:tcPr>
          <w:p w:rsidR="00346C41" w:rsidRDefault="00346C41">
            <w:pPr>
              <w:spacing w:after="200"/>
              <w:jc w:val="center"/>
              <w:rPr>
                <w:rFonts w:eastAsia="Calibri"/>
                <w:sz w:val="28"/>
                <w:szCs w:val="28"/>
                <w:lang w:eastAsia="en-US"/>
              </w:rPr>
            </w:pPr>
          </w:p>
        </w:tc>
        <w:tc>
          <w:tcPr>
            <w:tcW w:w="2126" w:type="dxa"/>
          </w:tcPr>
          <w:p w:rsidR="00346C41" w:rsidRDefault="00346C41">
            <w:pPr>
              <w:spacing w:after="200"/>
              <w:jc w:val="center"/>
              <w:rPr>
                <w:rFonts w:eastAsia="Calibri"/>
                <w:sz w:val="28"/>
                <w:szCs w:val="28"/>
                <w:lang w:eastAsia="en-US"/>
              </w:rPr>
            </w:pPr>
          </w:p>
        </w:tc>
        <w:tc>
          <w:tcPr>
            <w:tcW w:w="1560" w:type="dxa"/>
          </w:tcPr>
          <w:p w:rsidR="00346C41" w:rsidRDefault="00346C41">
            <w:pPr>
              <w:spacing w:after="200"/>
              <w:jc w:val="center"/>
              <w:rPr>
                <w:rFonts w:eastAsia="Calibri"/>
                <w:sz w:val="28"/>
                <w:szCs w:val="28"/>
                <w:lang w:eastAsia="en-US"/>
              </w:rPr>
            </w:pPr>
          </w:p>
        </w:tc>
      </w:tr>
      <w:tr w:rsidR="00346C41">
        <w:trPr>
          <w:trHeight w:val="341"/>
          <w:jc w:val="center"/>
        </w:trPr>
        <w:tc>
          <w:tcPr>
            <w:tcW w:w="3794" w:type="dxa"/>
            <w:gridSpan w:val="2"/>
          </w:tcPr>
          <w:p w:rsidR="00346C41" w:rsidRDefault="00084828">
            <w:pPr>
              <w:spacing w:after="200"/>
              <w:rPr>
                <w:rFonts w:eastAsia="Calibri"/>
                <w:sz w:val="28"/>
                <w:szCs w:val="28"/>
                <w:lang w:eastAsia="en-US"/>
              </w:rPr>
            </w:pPr>
            <w:r>
              <w:rPr>
                <w:rFonts w:eastAsia="Calibri"/>
                <w:sz w:val="28"/>
                <w:szCs w:val="28"/>
                <w:lang w:eastAsia="en-US"/>
              </w:rPr>
              <w:t>Итого:</w:t>
            </w:r>
          </w:p>
        </w:tc>
        <w:tc>
          <w:tcPr>
            <w:tcW w:w="850" w:type="dxa"/>
          </w:tcPr>
          <w:p w:rsidR="00346C41" w:rsidRDefault="00346C41">
            <w:pPr>
              <w:spacing w:after="200"/>
              <w:rPr>
                <w:rFonts w:eastAsia="Calibri"/>
                <w:sz w:val="28"/>
                <w:szCs w:val="28"/>
                <w:lang w:eastAsia="en-US"/>
              </w:rPr>
            </w:pPr>
          </w:p>
        </w:tc>
        <w:tc>
          <w:tcPr>
            <w:tcW w:w="1276" w:type="dxa"/>
          </w:tcPr>
          <w:p w:rsidR="00346C41" w:rsidRDefault="00346C41">
            <w:pPr>
              <w:spacing w:after="200"/>
              <w:rPr>
                <w:rFonts w:eastAsia="Calibri"/>
                <w:sz w:val="28"/>
                <w:szCs w:val="28"/>
                <w:lang w:eastAsia="en-US"/>
              </w:rPr>
            </w:pPr>
          </w:p>
        </w:tc>
        <w:tc>
          <w:tcPr>
            <w:tcW w:w="2126" w:type="dxa"/>
          </w:tcPr>
          <w:p w:rsidR="00346C41" w:rsidRDefault="00346C41">
            <w:pPr>
              <w:spacing w:after="200"/>
              <w:rPr>
                <w:rFonts w:eastAsia="Calibri"/>
                <w:sz w:val="28"/>
                <w:szCs w:val="28"/>
                <w:lang w:eastAsia="en-US"/>
              </w:rPr>
            </w:pPr>
          </w:p>
        </w:tc>
        <w:tc>
          <w:tcPr>
            <w:tcW w:w="1560" w:type="dxa"/>
          </w:tcPr>
          <w:p w:rsidR="00346C41" w:rsidRDefault="00346C41">
            <w:pPr>
              <w:spacing w:after="200"/>
              <w:rPr>
                <w:rFonts w:eastAsia="Calibri"/>
                <w:sz w:val="28"/>
                <w:szCs w:val="28"/>
                <w:lang w:eastAsia="en-US"/>
              </w:rPr>
            </w:pPr>
          </w:p>
        </w:tc>
      </w:tr>
      <w:tr w:rsidR="00346C41">
        <w:trPr>
          <w:trHeight w:val="196"/>
          <w:jc w:val="center"/>
        </w:trPr>
        <w:tc>
          <w:tcPr>
            <w:tcW w:w="3794" w:type="dxa"/>
            <w:gridSpan w:val="2"/>
          </w:tcPr>
          <w:p w:rsidR="00346C41" w:rsidRDefault="00084828">
            <w:pPr>
              <w:spacing w:after="200"/>
              <w:rPr>
                <w:rFonts w:eastAsia="Calibri"/>
                <w:sz w:val="28"/>
                <w:szCs w:val="28"/>
                <w:lang w:eastAsia="en-US"/>
              </w:rPr>
            </w:pPr>
            <w:r>
              <w:rPr>
                <w:rFonts w:eastAsia="Calibri"/>
                <w:sz w:val="28"/>
                <w:szCs w:val="28"/>
                <w:lang w:eastAsia="en-US"/>
              </w:rPr>
              <w:t>В том числе НДС (%):</w:t>
            </w:r>
          </w:p>
        </w:tc>
        <w:tc>
          <w:tcPr>
            <w:tcW w:w="850" w:type="dxa"/>
          </w:tcPr>
          <w:p w:rsidR="00346C41" w:rsidRDefault="00346C41">
            <w:pPr>
              <w:spacing w:after="200"/>
              <w:rPr>
                <w:rFonts w:eastAsia="Calibri"/>
                <w:sz w:val="28"/>
                <w:szCs w:val="28"/>
                <w:lang w:eastAsia="en-US"/>
              </w:rPr>
            </w:pPr>
          </w:p>
        </w:tc>
        <w:tc>
          <w:tcPr>
            <w:tcW w:w="1276" w:type="dxa"/>
          </w:tcPr>
          <w:p w:rsidR="00346C41" w:rsidRDefault="00346C41">
            <w:pPr>
              <w:spacing w:after="200"/>
              <w:rPr>
                <w:rFonts w:eastAsia="Calibri"/>
                <w:sz w:val="28"/>
                <w:szCs w:val="28"/>
                <w:lang w:eastAsia="en-US"/>
              </w:rPr>
            </w:pPr>
          </w:p>
        </w:tc>
        <w:tc>
          <w:tcPr>
            <w:tcW w:w="2126" w:type="dxa"/>
          </w:tcPr>
          <w:p w:rsidR="00346C41" w:rsidRDefault="00346C41">
            <w:pPr>
              <w:spacing w:after="200"/>
              <w:rPr>
                <w:rFonts w:eastAsia="Calibri"/>
                <w:sz w:val="28"/>
                <w:szCs w:val="28"/>
                <w:lang w:eastAsia="en-US"/>
              </w:rPr>
            </w:pPr>
          </w:p>
        </w:tc>
        <w:tc>
          <w:tcPr>
            <w:tcW w:w="1560" w:type="dxa"/>
          </w:tcPr>
          <w:p w:rsidR="00346C41" w:rsidRDefault="00346C41">
            <w:pPr>
              <w:spacing w:after="200"/>
              <w:rPr>
                <w:rFonts w:eastAsia="Calibri"/>
                <w:sz w:val="28"/>
                <w:szCs w:val="28"/>
                <w:lang w:eastAsia="en-US"/>
              </w:rPr>
            </w:pPr>
          </w:p>
        </w:tc>
      </w:tr>
    </w:tbl>
    <w:p w:rsidR="00346C41" w:rsidRDefault="00346C41">
      <w:pPr>
        <w:ind w:firstLine="567"/>
        <w:rPr>
          <w:rFonts w:eastAsia="Calibri"/>
          <w:sz w:val="28"/>
          <w:szCs w:val="28"/>
          <w:lang w:eastAsia="en-US"/>
        </w:rPr>
      </w:pPr>
    </w:p>
    <w:p w:rsidR="00346C41" w:rsidRDefault="00084828">
      <w:pPr>
        <w:spacing w:after="200"/>
        <w:ind w:firstLine="709"/>
        <w:rPr>
          <w:rFonts w:eastAsia="Calibri"/>
          <w:sz w:val="28"/>
          <w:szCs w:val="28"/>
          <w:lang w:eastAsia="en-US"/>
        </w:rPr>
      </w:pPr>
      <w:r>
        <w:rPr>
          <w:rFonts w:eastAsia="Calibri"/>
          <w:sz w:val="28"/>
          <w:szCs w:val="28"/>
          <w:lang w:eastAsia="en-US"/>
        </w:rPr>
        <w:t xml:space="preserve">Все услуги, указанные в настоящем акте, оказаны. </w:t>
      </w:r>
    </w:p>
    <w:p w:rsidR="00346C41" w:rsidRDefault="00084828">
      <w:pPr>
        <w:ind w:firstLine="284"/>
        <w:rPr>
          <w:sz w:val="28"/>
          <w:szCs w:val="28"/>
        </w:rPr>
      </w:pPr>
      <w:r>
        <w:rPr>
          <w:sz w:val="28"/>
          <w:szCs w:val="28"/>
        </w:rPr>
        <w:t>Исполнитель               _______________    _________   ______________________</w:t>
      </w:r>
    </w:p>
    <w:p w:rsidR="00346C41" w:rsidRDefault="00084828">
      <w:pPr>
        <w:ind w:left="426"/>
        <w:rPr>
          <w:sz w:val="28"/>
          <w:szCs w:val="28"/>
        </w:rPr>
      </w:pPr>
      <w:r>
        <w:rPr>
          <w:sz w:val="28"/>
          <w:szCs w:val="28"/>
        </w:rPr>
        <w:t xml:space="preserve">   М.П.                              (</w:t>
      </w:r>
      <w:proofErr w:type="gramStart"/>
      <w:r>
        <w:rPr>
          <w:sz w:val="28"/>
          <w:szCs w:val="28"/>
        </w:rPr>
        <w:t xml:space="preserve">должность)   </w:t>
      </w:r>
      <w:proofErr w:type="gramEnd"/>
      <w:r>
        <w:rPr>
          <w:sz w:val="28"/>
          <w:szCs w:val="28"/>
        </w:rPr>
        <w:t xml:space="preserve">     (подпись)      (расшифровка подписи)</w:t>
      </w:r>
    </w:p>
    <w:p w:rsidR="00346C41" w:rsidRDefault="00084828">
      <w:pPr>
        <w:rPr>
          <w:sz w:val="28"/>
          <w:szCs w:val="28"/>
        </w:rPr>
      </w:pPr>
      <w:r>
        <w:rPr>
          <w:sz w:val="28"/>
          <w:szCs w:val="28"/>
        </w:rPr>
        <w:t xml:space="preserve">                                                                                      </w:t>
      </w:r>
    </w:p>
    <w:p w:rsidR="00346C41" w:rsidRDefault="00084828">
      <w:pPr>
        <w:rPr>
          <w:sz w:val="28"/>
          <w:szCs w:val="28"/>
        </w:rPr>
      </w:pPr>
      <w:r>
        <w:rPr>
          <w:sz w:val="28"/>
          <w:szCs w:val="28"/>
        </w:rPr>
        <w:t xml:space="preserve">                                                                                       «___»_____________20__г.</w:t>
      </w:r>
    </w:p>
    <w:p w:rsidR="00346C41" w:rsidRDefault="00346C41">
      <w:pPr>
        <w:rPr>
          <w:rFonts w:eastAsia="Calibri"/>
          <w:sz w:val="28"/>
          <w:szCs w:val="28"/>
          <w:lang w:eastAsia="en-US"/>
        </w:rPr>
      </w:pPr>
    </w:p>
    <w:p w:rsidR="00346C41" w:rsidRDefault="00084828">
      <w:pPr>
        <w:ind w:firstLine="284"/>
        <w:rPr>
          <w:rFonts w:eastAsia="Calibri"/>
          <w:sz w:val="28"/>
          <w:szCs w:val="28"/>
          <w:lang w:eastAsia="en-US"/>
        </w:rPr>
      </w:pPr>
      <w:r>
        <w:rPr>
          <w:rFonts w:eastAsia="Calibri"/>
          <w:sz w:val="28"/>
          <w:szCs w:val="28"/>
          <w:lang w:eastAsia="en-US"/>
        </w:rPr>
        <w:t xml:space="preserve">Акт о передаче (сдаче) оказанных услуг Заказчиком получен:                            </w:t>
      </w:r>
    </w:p>
    <w:p w:rsidR="00346C41" w:rsidRDefault="00346C41">
      <w:pPr>
        <w:rPr>
          <w:rFonts w:eastAsia="Calibri"/>
          <w:sz w:val="28"/>
          <w:szCs w:val="28"/>
          <w:lang w:eastAsia="en-US"/>
        </w:rPr>
      </w:pPr>
    </w:p>
    <w:p w:rsidR="00346C41" w:rsidRDefault="00346C41">
      <w:pPr>
        <w:tabs>
          <w:tab w:val="left" w:pos="3583"/>
        </w:tabs>
        <w:rPr>
          <w:sz w:val="28"/>
          <w:szCs w:val="28"/>
        </w:rPr>
      </w:pPr>
    </w:p>
    <w:p w:rsidR="00346C41" w:rsidRDefault="00084828">
      <w:pPr>
        <w:rPr>
          <w:sz w:val="28"/>
          <w:szCs w:val="28"/>
        </w:rPr>
      </w:pPr>
      <w:r>
        <w:rPr>
          <w:sz w:val="28"/>
          <w:szCs w:val="28"/>
        </w:rPr>
        <w:t xml:space="preserve">                                         _______________    _________   ______________________</w:t>
      </w:r>
    </w:p>
    <w:p w:rsidR="00346C41" w:rsidRDefault="00084828">
      <w:pPr>
        <w:rPr>
          <w:sz w:val="28"/>
          <w:szCs w:val="28"/>
        </w:rPr>
      </w:pPr>
      <w:r>
        <w:rPr>
          <w:sz w:val="28"/>
          <w:szCs w:val="28"/>
        </w:rPr>
        <w:t xml:space="preserve">                                              (</w:t>
      </w:r>
      <w:proofErr w:type="gramStart"/>
      <w:r>
        <w:rPr>
          <w:sz w:val="28"/>
          <w:szCs w:val="28"/>
        </w:rPr>
        <w:t xml:space="preserve">должность)   </w:t>
      </w:r>
      <w:proofErr w:type="gramEnd"/>
      <w:r>
        <w:rPr>
          <w:sz w:val="28"/>
          <w:szCs w:val="28"/>
        </w:rPr>
        <w:t xml:space="preserve">     (подпись)      (расшифровка подписи)</w:t>
      </w:r>
    </w:p>
    <w:p w:rsidR="00346C41" w:rsidRDefault="00084828">
      <w:pPr>
        <w:rPr>
          <w:sz w:val="28"/>
          <w:szCs w:val="28"/>
        </w:rPr>
      </w:pPr>
      <w:r>
        <w:rPr>
          <w:sz w:val="28"/>
          <w:szCs w:val="28"/>
        </w:rPr>
        <w:t xml:space="preserve">                                                                    М.П.                       </w:t>
      </w:r>
    </w:p>
    <w:p w:rsidR="00346C41" w:rsidRDefault="00084828">
      <w:pPr>
        <w:rPr>
          <w:sz w:val="28"/>
          <w:szCs w:val="28"/>
        </w:rPr>
      </w:pPr>
      <w:r>
        <w:rPr>
          <w:sz w:val="28"/>
          <w:szCs w:val="28"/>
        </w:rPr>
        <w:t xml:space="preserve">                                                                                        «___»_____________20__г.</w:t>
      </w:r>
    </w:p>
    <w:p w:rsidR="00346C41" w:rsidRDefault="00084828">
      <w:pPr>
        <w:tabs>
          <w:tab w:val="left" w:pos="3583"/>
        </w:tabs>
        <w:rPr>
          <w:sz w:val="28"/>
          <w:szCs w:val="28"/>
        </w:rPr>
      </w:pPr>
      <w:r>
        <w:rPr>
          <w:sz w:val="28"/>
          <w:szCs w:val="28"/>
        </w:rPr>
        <w:t xml:space="preserve">   </w:t>
      </w:r>
    </w:p>
    <w:tbl>
      <w:tblPr>
        <w:tblpPr w:leftFromText="180" w:rightFromText="180" w:vertAnchor="text" w:horzAnchor="margin" w:tblpY="-18"/>
        <w:tblW w:w="10134" w:type="dxa"/>
        <w:tblLook w:val="01E0" w:firstRow="1" w:lastRow="1" w:firstColumn="1" w:lastColumn="1" w:noHBand="0" w:noVBand="0"/>
      </w:tblPr>
      <w:tblGrid>
        <w:gridCol w:w="4820"/>
        <w:gridCol w:w="5314"/>
      </w:tblGrid>
      <w:tr w:rsidR="00CC67B1" w:rsidTr="00C61B08">
        <w:tc>
          <w:tcPr>
            <w:tcW w:w="4820" w:type="dxa"/>
            <w:tcBorders>
              <w:top w:val="none" w:sz="0" w:space="0" w:color="000000"/>
              <w:left w:val="none" w:sz="0" w:space="0" w:color="000000"/>
              <w:bottom w:val="none" w:sz="0" w:space="0" w:color="000000"/>
              <w:right w:val="none" w:sz="0" w:space="0" w:color="000000"/>
            </w:tcBorders>
          </w:tcPr>
          <w:p w:rsidR="00CC67B1" w:rsidRDefault="00CC67B1" w:rsidP="00C61B08">
            <w:pPr>
              <w:pStyle w:val="aff1"/>
              <w:ind w:firstLine="284"/>
              <w:jc w:val="center"/>
              <w:rPr>
                <w:rFonts w:ascii="Times New Roman" w:hAnsi="Times New Roman"/>
                <w:b/>
                <w:sz w:val="24"/>
                <w:szCs w:val="24"/>
              </w:rPr>
            </w:pPr>
            <w:r>
              <w:rPr>
                <w:rFonts w:ascii="Times New Roman" w:hAnsi="Times New Roman"/>
                <w:b/>
                <w:sz w:val="24"/>
                <w:szCs w:val="24"/>
              </w:rPr>
              <w:t>Заказчик</w:t>
            </w:r>
          </w:p>
        </w:tc>
        <w:tc>
          <w:tcPr>
            <w:tcW w:w="5314" w:type="dxa"/>
            <w:tcBorders>
              <w:top w:val="none" w:sz="0" w:space="0" w:color="000000"/>
              <w:left w:val="none" w:sz="0" w:space="0" w:color="000000"/>
              <w:bottom w:val="none" w:sz="0" w:space="0" w:color="000000"/>
              <w:right w:val="none" w:sz="0" w:space="0" w:color="000000"/>
            </w:tcBorders>
          </w:tcPr>
          <w:p w:rsidR="00CC67B1" w:rsidRDefault="00CC67B1" w:rsidP="00C61B08">
            <w:pPr>
              <w:pStyle w:val="aff1"/>
              <w:tabs>
                <w:tab w:val="left" w:pos="1766"/>
              </w:tabs>
              <w:ind w:firstLine="284"/>
              <w:jc w:val="center"/>
              <w:rPr>
                <w:rFonts w:ascii="Times New Roman" w:hAnsi="Times New Roman"/>
                <w:b/>
                <w:sz w:val="24"/>
                <w:szCs w:val="24"/>
              </w:rPr>
            </w:pPr>
            <w:r>
              <w:rPr>
                <w:rFonts w:ascii="Times New Roman" w:hAnsi="Times New Roman"/>
                <w:b/>
                <w:sz w:val="24"/>
                <w:szCs w:val="24"/>
              </w:rPr>
              <w:t>Исполнитель</w:t>
            </w:r>
          </w:p>
        </w:tc>
      </w:tr>
      <w:tr w:rsidR="00CC67B1" w:rsidTr="00C61B08">
        <w:trPr>
          <w:gridAfter w:val="1"/>
          <w:wAfter w:w="5314" w:type="dxa"/>
          <w:trHeight w:val="2425"/>
        </w:trPr>
        <w:tc>
          <w:tcPr>
            <w:tcW w:w="4820" w:type="dxa"/>
            <w:tcBorders>
              <w:top w:val="none" w:sz="0" w:space="0" w:color="000000"/>
              <w:left w:val="none" w:sz="0" w:space="0" w:color="000000"/>
              <w:bottom w:val="none" w:sz="0" w:space="0" w:color="000000"/>
              <w:right w:val="none" w:sz="0" w:space="0" w:color="000000"/>
            </w:tcBorders>
          </w:tcPr>
          <w:p w:rsidR="00CC67B1" w:rsidRDefault="00CC67B1" w:rsidP="00C61B08">
            <w:pPr>
              <w:pStyle w:val="aff1"/>
              <w:jc w:val="both"/>
              <w:rPr>
                <w:rFonts w:ascii="Times New Roman" w:hAnsi="Times New Roman"/>
                <w:sz w:val="24"/>
                <w:szCs w:val="24"/>
              </w:rPr>
            </w:pPr>
            <w:r>
              <w:rPr>
                <w:rFonts w:ascii="Times New Roman" w:hAnsi="Times New Roman"/>
                <w:sz w:val="24"/>
                <w:szCs w:val="24"/>
              </w:rPr>
              <w:t>Заместитель начальника Межрегионального филиала Федерального казенного учреждения «Центр по обеспечению деятельности Казначейства России» в г. Владимире</w:t>
            </w:r>
          </w:p>
          <w:p w:rsidR="00CC67B1" w:rsidRDefault="00CC67B1" w:rsidP="00C61B08">
            <w:pPr>
              <w:pStyle w:val="aff1"/>
              <w:rPr>
                <w:rFonts w:ascii="Times New Roman" w:hAnsi="Times New Roman"/>
                <w:sz w:val="24"/>
                <w:szCs w:val="24"/>
              </w:rPr>
            </w:pPr>
          </w:p>
          <w:p w:rsidR="00CC67B1" w:rsidRDefault="00CC67B1" w:rsidP="00C61B08">
            <w:pPr>
              <w:pStyle w:val="aff1"/>
              <w:rPr>
                <w:rFonts w:ascii="Times New Roman" w:hAnsi="Times New Roman"/>
                <w:sz w:val="24"/>
                <w:szCs w:val="24"/>
              </w:rPr>
            </w:pPr>
            <w:r>
              <w:rPr>
                <w:rFonts w:ascii="Times New Roman" w:hAnsi="Times New Roman"/>
                <w:sz w:val="24"/>
                <w:szCs w:val="24"/>
              </w:rPr>
              <w:t xml:space="preserve">________________________ </w:t>
            </w:r>
            <w:r w:rsidRPr="00084828">
              <w:rPr>
                <w:rFonts w:ascii="Times New Roman" w:hAnsi="Times New Roman"/>
                <w:sz w:val="24"/>
                <w:szCs w:val="24"/>
              </w:rPr>
              <w:t>А.Е. Григорьев</w:t>
            </w:r>
          </w:p>
        </w:tc>
      </w:tr>
    </w:tbl>
    <w:p w:rsidR="00346C41" w:rsidRDefault="00346C41">
      <w:pPr>
        <w:tabs>
          <w:tab w:val="left" w:pos="3583"/>
        </w:tabs>
        <w:rPr>
          <w:sz w:val="28"/>
          <w:szCs w:val="28"/>
        </w:rPr>
      </w:pPr>
    </w:p>
    <w:p w:rsidR="00346C41" w:rsidRDefault="00346C41">
      <w:pPr>
        <w:widowControl w:val="0"/>
      </w:pPr>
    </w:p>
    <w:p w:rsidR="00346C41" w:rsidRDefault="00346C41">
      <w:pPr>
        <w:tabs>
          <w:tab w:val="left" w:pos="3583"/>
        </w:tabs>
        <w:rPr>
          <w:sz w:val="28"/>
          <w:szCs w:val="28"/>
        </w:rPr>
      </w:pPr>
    </w:p>
    <w:p w:rsidR="00346C41" w:rsidRDefault="00346C41">
      <w:pPr>
        <w:tabs>
          <w:tab w:val="left" w:pos="3583"/>
        </w:tabs>
        <w:rPr>
          <w:sz w:val="28"/>
          <w:szCs w:val="28"/>
        </w:rPr>
      </w:pPr>
    </w:p>
    <w:p w:rsidR="00346C41" w:rsidRDefault="00346C41">
      <w:pPr>
        <w:tabs>
          <w:tab w:val="left" w:pos="3583"/>
        </w:tabs>
        <w:rPr>
          <w:sz w:val="28"/>
          <w:szCs w:val="28"/>
        </w:rPr>
      </w:pPr>
    </w:p>
    <w:p w:rsidR="00346C41" w:rsidRDefault="00346C41">
      <w:pPr>
        <w:tabs>
          <w:tab w:val="left" w:pos="3583"/>
        </w:tabs>
        <w:rPr>
          <w:sz w:val="28"/>
          <w:szCs w:val="28"/>
        </w:rPr>
      </w:pPr>
    </w:p>
    <w:p w:rsidR="00346C41" w:rsidRDefault="00346C41">
      <w:pPr>
        <w:tabs>
          <w:tab w:val="left" w:pos="3583"/>
        </w:tabs>
        <w:rPr>
          <w:sz w:val="28"/>
          <w:szCs w:val="28"/>
        </w:rPr>
        <w:sectPr w:rsidR="00346C41" w:rsidSect="00234548">
          <w:footerReference w:type="default" r:id="rId9"/>
          <w:pgSz w:w="11906" w:h="16838"/>
          <w:pgMar w:top="567" w:right="567" w:bottom="567" w:left="1134" w:header="567" w:footer="567" w:gutter="0"/>
          <w:cols w:space="708"/>
          <w:docGrid w:linePitch="360"/>
        </w:sectPr>
      </w:pPr>
    </w:p>
    <w:p w:rsidR="00346C41" w:rsidRDefault="00084828">
      <w:pPr>
        <w:widowControl w:val="0"/>
        <w:jc w:val="right"/>
      </w:pPr>
      <w:r>
        <w:lastRenderedPageBreak/>
        <w:t>Приложение № 3</w:t>
      </w:r>
    </w:p>
    <w:p w:rsidR="00346C41" w:rsidRDefault="00084828">
      <w:pPr>
        <w:widowControl w:val="0"/>
        <w:jc w:val="right"/>
      </w:pPr>
      <w:r>
        <w:t>к государственному контракту от «___</w:t>
      </w:r>
      <w:proofErr w:type="gramStart"/>
      <w:r>
        <w:t>_»_</w:t>
      </w:r>
      <w:proofErr w:type="gramEnd"/>
      <w:r>
        <w:t>__________ 20__ г. № ____________</w:t>
      </w:r>
    </w:p>
    <w:p w:rsidR="00346C41" w:rsidRDefault="00346C41">
      <w:pPr>
        <w:widowControl w:val="0"/>
        <w:jc w:val="right"/>
        <w:rPr>
          <w:b/>
        </w:rPr>
      </w:pPr>
    </w:p>
    <w:p w:rsidR="00346C41" w:rsidRDefault="00084828">
      <w:pPr>
        <w:widowControl w:val="0"/>
        <w:jc w:val="center"/>
        <w:rPr>
          <w:b/>
        </w:rPr>
      </w:pPr>
      <w:r>
        <w:rPr>
          <w:b/>
        </w:rPr>
        <w:t>Список сотрудников, привлекаемых к исполнению контракта</w:t>
      </w:r>
    </w:p>
    <w:p w:rsidR="00346C41" w:rsidRDefault="00346C41">
      <w:pPr>
        <w:widowControl w:val="0"/>
        <w:jc w:val="right"/>
      </w:pPr>
    </w:p>
    <w:p w:rsidR="00CC67B1" w:rsidRDefault="00084828" w:rsidP="00CC67B1">
      <w:pPr>
        <w:widowControl w:val="0"/>
        <w:jc w:val="center"/>
      </w:pPr>
      <w:r>
        <w:t>НАИМЕНОВАНИЕ ОРГАНИЗАЦИИ</w:t>
      </w:r>
    </w:p>
    <w:p w:rsidR="00346C41" w:rsidRDefault="00084828" w:rsidP="00CC67B1">
      <w:pPr>
        <w:widowControl w:val="0"/>
        <w:jc w:val="center"/>
      </w:pPr>
      <w:r>
        <w:t>_________________________________________________________________________</w:t>
      </w:r>
    </w:p>
    <w:p w:rsidR="00346C41" w:rsidRDefault="00346C41">
      <w:pPr>
        <w:widowControl w:val="0"/>
        <w:jc w:val="right"/>
      </w:pPr>
    </w:p>
    <w:tbl>
      <w:tblPr>
        <w:tblpPr w:leftFromText="180" w:rightFromText="180" w:vertAnchor="text" w:tblpXSpec="center" w:tblpY="1"/>
        <w:tblW w:w="1527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45"/>
        <w:gridCol w:w="2098"/>
        <w:gridCol w:w="1701"/>
        <w:gridCol w:w="1843"/>
        <w:gridCol w:w="1843"/>
        <w:gridCol w:w="1984"/>
        <w:gridCol w:w="1985"/>
        <w:gridCol w:w="1701"/>
        <w:gridCol w:w="1276"/>
      </w:tblGrid>
      <w:tr w:rsidR="00346C41" w:rsidTr="00CC67B1">
        <w:trPr>
          <w:trHeight w:val="2826"/>
          <w:jc w:val="center"/>
        </w:trPr>
        <w:tc>
          <w:tcPr>
            <w:tcW w:w="845" w:type="dxa"/>
            <w:tcBorders>
              <w:top w:val="single" w:sz="4" w:space="0" w:color="000000"/>
              <w:left w:val="single" w:sz="4" w:space="0" w:color="000000"/>
              <w:bottom w:val="single" w:sz="4" w:space="0" w:color="000000"/>
              <w:right w:val="single" w:sz="4" w:space="0" w:color="000000"/>
            </w:tcBorders>
            <w:vAlign w:val="center"/>
          </w:tcPr>
          <w:p w:rsidR="00346C41" w:rsidRDefault="00084828" w:rsidP="00CC67B1">
            <w:pPr>
              <w:widowControl w:val="0"/>
              <w:jc w:val="center"/>
            </w:pPr>
            <w:r>
              <w:t>№ п/п</w:t>
            </w:r>
          </w:p>
        </w:tc>
        <w:tc>
          <w:tcPr>
            <w:tcW w:w="2098" w:type="dxa"/>
            <w:tcBorders>
              <w:top w:val="single" w:sz="4" w:space="0" w:color="000000"/>
              <w:left w:val="single" w:sz="4" w:space="0" w:color="000000"/>
              <w:bottom w:val="single" w:sz="4" w:space="0" w:color="000000"/>
              <w:right w:val="single" w:sz="4" w:space="0" w:color="000000"/>
            </w:tcBorders>
            <w:vAlign w:val="center"/>
          </w:tcPr>
          <w:p w:rsidR="00346C41" w:rsidRDefault="00084828" w:rsidP="00CC67B1">
            <w:pPr>
              <w:widowControl w:val="0"/>
              <w:jc w:val="center"/>
            </w:pPr>
            <w:r>
              <w:t>Фамилия, Имя, Отчество</w:t>
            </w:r>
          </w:p>
        </w:tc>
        <w:tc>
          <w:tcPr>
            <w:tcW w:w="1701" w:type="dxa"/>
            <w:tcBorders>
              <w:top w:val="single" w:sz="4" w:space="0" w:color="000000"/>
              <w:left w:val="single" w:sz="4" w:space="0" w:color="000000"/>
              <w:bottom w:val="single" w:sz="4" w:space="0" w:color="000000"/>
              <w:right w:val="single" w:sz="4" w:space="0" w:color="000000"/>
            </w:tcBorders>
            <w:vAlign w:val="center"/>
          </w:tcPr>
          <w:p w:rsidR="00346C41" w:rsidRDefault="00084828" w:rsidP="00CC67B1">
            <w:pPr>
              <w:widowControl w:val="0"/>
              <w:jc w:val="center"/>
            </w:pPr>
            <w:r>
              <w:t>Паспортные данные</w:t>
            </w:r>
          </w:p>
        </w:tc>
        <w:tc>
          <w:tcPr>
            <w:tcW w:w="1843" w:type="dxa"/>
            <w:tcBorders>
              <w:top w:val="single" w:sz="4" w:space="0" w:color="000000"/>
              <w:left w:val="single" w:sz="4" w:space="0" w:color="000000"/>
              <w:bottom w:val="single" w:sz="4" w:space="0" w:color="000000"/>
              <w:right w:val="single" w:sz="4" w:space="0" w:color="000000"/>
            </w:tcBorders>
            <w:vAlign w:val="center"/>
          </w:tcPr>
          <w:p w:rsidR="00346C41" w:rsidRDefault="00084828" w:rsidP="00CC67B1">
            <w:pPr>
              <w:widowControl w:val="0"/>
              <w:jc w:val="center"/>
            </w:pPr>
            <w:r>
              <w:t>Гражданство/разрешение на работу</w:t>
            </w:r>
          </w:p>
        </w:tc>
        <w:tc>
          <w:tcPr>
            <w:tcW w:w="1843" w:type="dxa"/>
            <w:tcBorders>
              <w:top w:val="single" w:sz="4" w:space="0" w:color="000000"/>
              <w:left w:val="single" w:sz="4" w:space="0" w:color="000000"/>
              <w:bottom w:val="single" w:sz="4" w:space="0" w:color="000000"/>
              <w:right w:val="single" w:sz="4" w:space="0" w:color="000000"/>
            </w:tcBorders>
            <w:vAlign w:val="center"/>
          </w:tcPr>
          <w:p w:rsidR="00346C41" w:rsidRDefault="00084828" w:rsidP="00CC67B1">
            <w:pPr>
              <w:widowControl w:val="0"/>
              <w:jc w:val="center"/>
            </w:pPr>
            <w:r>
              <w:t>Должность (профессия)</w:t>
            </w:r>
          </w:p>
        </w:tc>
        <w:tc>
          <w:tcPr>
            <w:tcW w:w="1984" w:type="dxa"/>
            <w:tcBorders>
              <w:top w:val="single" w:sz="4" w:space="0" w:color="000000"/>
              <w:left w:val="single" w:sz="4" w:space="0" w:color="000000"/>
              <w:bottom w:val="single" w:sz="4" w:space="0" w:color="000000"/>
              <w:right w:val="single" w:sz="4" w:space="0" w:color="000000"/>
            </w:tcBorders>
            <w:vAlign w:val="center"/>
          </w:tcPr>
          <w:p w:rsidR="00346C41" w:rsidRDefault="00084828" w:rsidP="00CC67B1">
            <w:pPr>
              <w:widowControl w:val="0"/>
              <w:jc w:val="center"/>
            </w:pPr>
            <w:r>
              <w:t>Виды оказываемых услуг (_____)</w:t>
            </w:r>
          </w:p>
        </w:tc>
        <w:tc>
          <w:tcPr>
            <w:tcW w:w="1985" w:type="dxa"/>
            <w:tcBorders>
              <w:top w:val="single" w:sz="4" w:space="0" w:color="000000"/>
              <w:left w:val="single" w:sz="4" w:space="0" w:color="000000"/>
              <w:bottom w:val="single" w:sz="4" w:space="0" w:color="000000"/>
              <w:right w:val="single" w:sz="4" w:space="0" w:color="000000"/>
            </w:tcBorders>
            <w:vAlign w:val="center"/>
          </w:tcPr>
          <w:p w:rsidR="00346C41" w:rsidRDefault="00084828" w:rsidP="00CC67B1">
            <w:pPr>
              <w:widowControl w:val="0"/>
              <w:jc w:val="center"/>
            </w:pPr>
            <w:r>
              <w:t>Наименование организации субподряда</w:t>
            </w:r>
          </w:p>
        </w:tc>
        <w:tc>
          <w:tcPr>
            <w:tcW w:w="1701" w:type="dxa"/>
            <w:tcBorders>
              <w:top w:val="single" w:sz="4" w:space="0" w:color="000000"/>
              <w:left w:val="single" w:sz="4" w:space="0" w:color="000000"/>
              <w:bottom w:val="single" w:sz="4" w:space="0" w:color="000000"/>
              <w:right w:val="single" w:sz="4" w:space="0" w:color="000000"/>
            </w:tcBorders>
            <w:vAlign w:val="center"/>
          </w:tcPr>
          <w:p w:rsidR="00346C41" w:rsidRDefault="00084828" w:rsidP="00CC67B1">
            <w:pPr>
              <w:widowControl w:val="0"/>
              <w:jc w:val="center"/>
            </w:pPr>
            <w:r>
              <w:t>Номер и дата трудового договора (договора ГПХ) и (или) договора субподряда</w:t>
            </w:r>
          </w:p>
        </w:tc>
        <w:tc>
          <w:tcPr>
            <w:tcW w:w="1276" w:type="dxa"/>
            <w:tcBorders>
              <w:top w:val="single" w:sz="4" w:space="0" w:color="000000"/>
              <w:left w:val="single" w:sz="4" w:space="0" w:color="000000"/>
              <w:bottom w:val="single" w:sz="4" w:space="0" w:color="000000"/>
              <w:right w:val="single" w:sz="4" w:space="0" w:color="000000"/>
            </w:tcBorders>
            <w:vAlign w:val="center"/>
          </w:tcPr>
          <w:p w:rsidR="00346C41" w:rsidRDefault="00084828" w:rsidP="00CC67B1">
            <w:pPr>
              <w:widowControl w:val="0"/>
              <w:jc w:val="center"/>
            </w:pPr>
            <w:r>
              <w:t>Примечание</w:t>
            </w:r>
          </w:p>
        </w:tc>
      </w:tr>
      <w:tr w:rsidR="00346C41" w:rsidTr="00CC67B1">
        <w:trPr>
          <w:jc w:val="center"/>
        </w:trPr>
        <w:tc>
          <w:tcPr>
            <w:tcW w:w="845" w:type="dxa"/>
            <w:tcBorders>
              <w:top w:val="single" w:sz="4" w:space="0" w:color="000000"/>
              <w:left w:val="single" w:sz="4" w:space="0" w:color="000000"/>
              <w:bottom w:val="single" w:sz="4" w:space="0" w:color="000000"/>
              <w:right w:val="single" w:sz="4" w:space="0" w:color="000000"/>
            </w:tcBorders>
            <w:vAlign w:val="center"/>
          </w:tcPr>
          <w:p w:rsidR="00346C41" w:rsidRDefault="00084828" w:rsidP="00CC67B1">
            <w:pPr>
              <w:widowControl w:val="0"/>
              <w:jc w:val="center"/>
            </w:pPr>
            <w:r>
              <w:t>1</w:t>
            </w:r>
          </w:p>
        </w:tc>
        <w:tc>
          <w:tcPr>
            <w:tcW w:w="2098" w:type="dxa"/>
            <w:tcBorders>
              <w:top w:val="single" w:sz="4" w:space="0" w:color="000000"/>
              <w:left w:val="single" w:sz="4" w:space="0" w:color="000000"/>
              <w:bottom w:val="single" w:sz="4" w:space="0" w:color="000000"/>
              <w:right w:val="single" w:sz="4" w:space="0" w:color="000000"/>
            </w:tcBorders>
            <w:vAlign w:val="center"/>
          </w:tcPr>
          <w:p w:rsidR="00346C41" w:rsidRDefault="00084828" w:rsidP="00CC67B1">
            <w:pPr>
              <w:widowControl w:val="0"/>
              <w:jc w:val="center"/>
            </w:pPr>
            <w:r>
              <w:t>2</w:t>
            </w:r>
          </w:p>
        </w:tc>
        <w:tc>
          <w:tcPr>
            <w:tcW w:w="1701" w:type="dxa"/>
            <w:tcBorders>
              <w:top w:val="single" w:sz="4" w:space="0" w:color="000000"/>
              <w:left w:val="single" w:sz="4" w:space="0" w:color="000000"/>
              <w:bottom w:val="single" w:sz="4" w:space="0" w:color="000000"/>
              <w:right w:val="single" w:sz="4" w:space="0" w:color="000000"/>
            </w:tcBorders>
            <w:vAlign w:val="center"/>
          </w:tcPr>
          <w:p w:rsidR="00346C41" w:rsidRDefault="00084828" w:rsidP="00CC67B1">
            <w:pPr>
              <w:widowControl w:val="0"/>
              <w:jc w:val="center"/>
            </w:pPr>
            <w:r>
              <w:t>3</w:t>
            </w:r>
          </w:p>
        </w:tc>
        <w:tc>
          <w:tcPr>
            <w:tcW w:w="1843" w:type="dxa"/>
            <w:tcBorders>
              <w:top w:val="single" w:sz="4" w:space="0" w:color="000000"/>
              <w:left w:val="single" w:sz="4" w:space="0" w:color="000000"/>
              <w:bottom w:val="single" w:sz="4" w:space="0" w:color="000000"/>
              <w:right w:val="single" w:sz="4" w:space="0" w:color="000000"/>
            </w:tcBorders>
            <w:vAlign w:val="center"/>
          </w:tcPr>
          <w:p w:rsidR="00346C41" w:rsidRDefault="00084828" w:rsidP="00CC67B1">
            <w:pPr>
              <w:widowControl w:val="0"/>
              <w:jc w:val="center"/>
            </w:pPr>
            <w:r>
              <w:t>4</w:t>
            </w:r>
          </w:p>
        </w:tc>
        <w:tc>
          <w:tcPr>
            <w:tcW w:w="1843" w:type="dxa"/>
            <w:tcBorders>
              <w:top w:val="single" w:sz="4" w:space="0" w:color="000000"/>
              <w:left w:val="single" w:sz="4" w:space="0" w:color="000000"/>
              <w:bottom w:val="single" w:sz="4" w:space="0" w:color="000000"/>
              <w:right w:val="single" w:sz="4" w:space="0" w:color="000000"/>
            </w:tcBorders>
            <w:vAlign w:val="center"/>
          </w:tcPr>
          <w:p w:rsidR="00346C41" w:rsidRDefault="00084828" w:rsidP="00CC67B1">
            <w:pPr>
              <w:widowControl w:val="0"/>
              <w:jc w:val="center"/>
            </w:pPr>
            <w:r>
              <w:t>5</w:t>
            </w:r>
          </w:p>
        </w:tc>
        <w:tc>
          <w:tcPr>
            <w:tcW w:w="1984" w:type="dxa"/>
            <w:tcBorders>
              <w:top w:val="single" w:sz="4" w:space="0" w:color="000000"/>
              <w:left w:val="single" w:sz="4" w:space="0" w:color="000000"/>
              <w:bottom w:val="single" w:sz="4" w:space="0" w:color="000000"/>
              <w:right w:val="single" w:sz="4" w:space="0" w:color="000000"/>
            </w:tcBorders>
            <w:vAlign w:val="center"/>
          </w:tcPr>
          <w:p w:rsidR="00346C41" w:rsidRDefault="00084828" w:rsidP="00CC67B1">
            <w:pPr>
              <w:widowControl w:val="0"/>
              <w:jc w:val="center"/>
            </w:pPr>
            <w:r>
              <w:t>6</w:t>
            </w:r>
          </w:p>
        </w:tc>
        <w:tc>
          <w:tcPr>
            <w:tcW w:w="1985" w:type="dxa"/>
            <w:tcBorders>
              <w:top w:val="single" w:sz="4" w:space="0" w:color="000000"/>
              <w:left w:val="single" w:sz="4" w:space="0" w:color="000000"/>
              <w:bottom w:val="single" w:sz="4" w:space="0" w:color="000000"/>
              <w:right w:val="single" w:sz="4" w:space="0" w:color="000000"/>
            </w:tcBorders>
            <w:vAlign w:val="center"/>
          </w:tcPr>
          <w:p w:rsidR="00346C41" w:rsidRDefault="00084828" w:rsidP="00CC67B1">
            <w:pPr>
              <w:widowControl w:val="0"/>
              <w:jc w:val="center"/>
            </w:pPr>
            <w:r>
              <w:t>7</w:t>
            </w:r>
          </w:p>
        </w:tc>
        <w:tc>
          <w:tcPr>
            <w:tcW w:w="1701" w:type="dxa"/>
            <w:tcBorders>
              <w:top w:val="single" w:sz="4" w:space="0" w:color="000000"/>
              <w:left w:val="single" w:sz="4" w:space="0" w:color="000000"/>
              <w:bottom w:val="single" w:sz="4" w:space="0" w:color="000000"/>
              <w:right w:val="single" w:sz="4" w:space="0" w:color="000000"/>
            </w:tcBorders>
            <w:vAlign w:val="center"/>
          </w:tcPr>
          <w:p w:rsidR="00346C41" w:rsidRDefault="00084828" w:rsidP="00CC67B1">
            <w:pPr>
              <w:widowControl w:val="0"/>
              <w:jc w:val="center"/>
            </w:pPr>
            <w:r>
              <w:t>8</w:t>
            </w:r>
          </w:p>
        </w:tc>
        <w:tc>
          <w:tcPr>
            <w:tcW w:w="1276" w:type="dxa"/>
            <w:tcBorders>
              <w:top w:val="single" w:sz="4" w:space="0" w:color="000000"/>
              <w:left w:val="single" w:sz="4" w:space="0" w:color="000000"/>
              <w:bottom w:val="single" w:sz="4" w:space="0" w:color="000000"/>
              <w:right w:val="single" w:sz="4" w:space="0" w:color="000000"/>
            </w:tcBorders>
            <w:vAlign w:val="center"/>
          </w:tcPr>
          <w:p w:rsidR="00346C41" w:rsidRDefault="00084828" w:rsidP="00CC67B1">
            <w:pPr>
              <w:widowControl w:val="0"/>
              <w:jc w:val="center"/>
            </w:pPr>
            <w:r>
              <w:t>9</w:t>
            </w:r>
          </w:p>
        </w:tc>
      </w:tr>
      <w:tr w:rsidR="00346C41" w:rsidTr="00CC67B1">
        <w:trPr>
          <w:jc w:val="center"/>
        </w:trPr>
        <w:tc>
          <w:tcPr>
            <w:tcW w:w="845" w:type="dxa"/>
            <w:tcBorders>
              <w:top w:val="single" w:sz="4" w:space="0" w:color="000000"/>
              <w:left w:val="single" w:sz="4" w:space="0" w:color="000000"/>
              <w:bottom w:val="single" w:sz="4" w:space="0" w:color="000000"/>
              <w:right w:val="single" w:sz="4" w:space="0" w:color="000000"/>
            </w:tcBorders>
          </w:tcPr>
          <w:p w:rsidR="00346C41" w:rsidRDefault="00346C41" w:rsidP="00CC67B1">
            <w:pPr>
              <w:widowControl w:val="0"/>
              <w:jc w:val="right"/>
            </w:pPr>
          </w:p>
        </w:tc>
        <w:tc>
          <w:tcPr>
            <w:tcW w:w="2098" w:type="dxa"/>
            <w:tcBorders>
              <w:top w:val="single" w:sz="4" w:space="0" w:color="000000"/>
              <w:left w:val="single" w:sz="4" w:space="0" w:color="000000"/>
              <w:bottom w:val="single" w:sz="4" w:space="0" w:color="000000"/>
              <w:right w:val="single" w:sz="4" w:space="0" w:color="000000"/>
            </w:tcBorders>
          </w:tcPr>
          <w:p w:rsidR="00346C41" w:rsidRDefault="00346C41" w:rsidP="00CC67B1">
            <w:pPr>
              <w:widowControl w:val="0"/>
              <w:jc w:val="right"/>
            </w:pPr>
          </w:p>
        </w:tc>
        <w:tc>
          <w:tcPr>
            <w:tcW w:w="1701" w:type="dxa"/>
            <w:tcBorders>
              <w:top w:val="single" w:sz="4" w:space="0" w:color="000000"/>
              <w:left w:val="single" w:sz="4" w:space="0" w:color="000000"/>
              <w:bottom w:val="single" w:sz="4" w:space="0" w:color="000000"/>
              <w:right w:val="single" w:sz="4" w:space="0" w:color="000000"/>
            </w:tcBorders>
          </w:tcPr>
          <w:p w:rsidR="00346C41" w:rsidRDefault="00346C41" w:rsidP="00CC67B1">
            <w:pPr>
              <w:widowControl w:val="0"/>
              <w:jc w:val="right"/>
            </w:pPr>
          </w:p>
        </w:tc>
        <w:tc>
          <w:tcPr>
            <w:tcW w:w="1843" w:type="dxa"/>
            <w:tcBorders>
              <w:top w:val="single" w:sz="4" w:space="0" w:color="000000"/>
              <w:left w:val="single" w:sz="4" w:space="0" w:color="000000"/>
              <w:bottom w:val="single" w:sz="4" w:space="0" w:color="000000"/>
              <w:right w:val="single" w:sz="4" w:space="0" w:color="000000"/>
            </w:tcBorders>
          </w:tcPr>
          <w:p w:rsidR="00346C41" w:rsidRDefault="00346C41" w:rsidP="00CC67B1">
            <w:pPr>
              <w:widowControl w:val="0"/>
              <w:jc w:val="right"/>
            </w:pPr>
          </w:p>
        </w:tc>
        <w:tc>
          <w:tcPr>
            <w:tcW w:w="1843" w:type="dxa"/>
            <w:tcBorders>
              <w:top w:val="single" w:sz="4" w:space="0" w:color="000000"/>
              <w:left w:val="single" w:sz="4" w:space="0" w:color="000000"/>
              <w:bottom w:val="single" w:sz="4" w:space="0" w:color="000000"/>
              <w:right w:val="single" w:sz="4" w:space="0" w:color="000000"/>
            </w:tcBorders>
          </w:tcPr>
          <w:p w:rsidR="00346C41" w:rsidRDefault="00346C41" w:rsidP="00CC67B1">
            <w:pPr>
              <w:widowControl w:val="0"/>
              <w:jc w:val="right"/>
            </w:pPr>
          </w:p>
        </w:tc>
        <w:tc>
          <w:tcPr>
            <w:tcW w:w="1984" w:type="dxa"/>
            <w:tcBorders>
              <w:top w:val="single" w:sz="4" w:space="0" w:color="000000"/>
              <w:left w:val="single" w:sz="4" w:space="0" w:color="000000"/>
              <w:bottom w:val="single" w:sz="4" w:space="0" w:color="000000"/>
              <w:right w:val="single" w:sz="4" w:space="0" w:color="000000"/>
            </w:tcBorders>
          </w:tcPr>
          <w:p w:rsidR="00346C41" w:rsidRDefault="00346C41" w:rsidP="00CC67B1">
            <w:pPr>
              <w:widowControl w:val="0"/>
              <w:jc w:val="right"/>
            </w:pPr>
          </w:p>
        </w:tc>
        <w:tc>
          <w:tcPr>
            <w:tcW w:w="1985" w:type="dxa"/>
            <w:tcBorders>
              <w:top w:val="single" w:sz="4" w:space="0" w:color="000000"/>
              <w:left w:val="single" w:sz="4" w:space="0" w:color="000000"/>
              <w:bottom w:val="single" w:sz="4" w:space="0" w:color="000000"/>
              <w:right w:val="single" w:sz="4" w:space="0" w:color="000000"/>
            </w:tcBorders>
          </w:tcPr>
          <w:p w:rsidR="00346C41" w:rsidRDefault="00346C41" w:rsidP="00CC67B1">
            <w:pPr>
              <w:widowControl w:val="0"/>
              <w:jc w:val="right"/>
            </w:pPr>
          </w:p>
        </w:tc>
        <w:tc>
          <w:tcPr>
            <w:tcW w:w="1701" w:type="dxa"/>
            <w:tcBorders>
              <w:top w:val="single" w:sz="4" w:space="0" w:color="000000"/>
              <w:left w:val="single" w:sz="4" w:space="0" w:color="000000"/>
              <w:bottom w:val="single" w:sz="4" w:space="0" w:color="000000"/>
              <w:right w:val="single" w:sz="4" w:space="0" w:color="000000"/>
            </w:tcBorders>
          </w:tcPr>
          <w:p w:rsidR="00346C41" w:rsidRDefault="00346C41" w:rsidP="00CC67B1">
            <w:pPr>
              <w:widowControl w:val="0"/>
              <w:jc w:val="right"/>
            </w:pPr>
          </w:p>
        </w:tc>
        <w:tc>
          <w:tcPr>
            <w:tcW w:w="1276" w:type="dxa"/>
            <w:tcBorders>
              <w:top w:val="single" w:sz="4" w:space="0" w:color="000000"/>
              <w:left w:val="single" w:sz="4" w:space="0" w:color="000000"/>
              <w:bottom w:val="single" w:sz="4" w:space="0" w:color="000000"/>
              <w:right w:val="single" w:sz="4" w:space="0" w:color="000000"/>
            </w:tcBorders>
          </w:tcPr>
          <w:p w:rsidR="00346C41" w:rsidRDefault="00346C41" w:rsidP="00CC67B1">
            <w:pPr>
              <w:widowControl w:val="0"/>
              <w:jc w:val="right"/>
            </w:pPr>
          </w:p>
        </w:tc>
      </w:tr>
    </w:tbl>
    <w:p w:rsidR="00346C41" w:rsidRDefault="00346C41">
      <w:pPr>
        <w:widowControl w:val="0"/>
        <w:jc w:val="right"/>
      </w:pPr>
    </w:p>
    <w:p w:rsidR="00346C41" w:rsidRDefault="00346C41">
      <w:pPr>
        <w:widowControl w:val="0"/>
        <w:jc w:val="right"/>
        <w:rPr>
          <w:vanish/>
        </w:rPr>
      </w:pPr>
    </w:p>
    <w:p w:rsidR="00346C41" w:rsidRDefault="00084828">
      <w:pPr>
        <w:widowControl w:val="0"/>
      </w:pPr>
      <w:r>
        <w:t>Дата составления списка «___» ______________20 ___ г.</w:t>
      </w:r>
    </w:p>
    <w:p w:rsidR="00346C41" w:rsidRDefault="00084828">
      <w:pPr>
        <w:widowControl w:val="0"/>
      </w:pPr>
      <w:r>
        <w:t>Руководитель организации_________________________________________________________________________</w:t>
      </w:r>
      <w:proofErr w:type="gramStart"/>
      <w:r>
        <w:t>_(</w:t>
      </w:r>
      <w:proofErr w:type="gramEnd"/>
      <w:r>
        <w:t>Фамилия И.О.)</w:t>
      </w:r>
    </w:p>
    <w:p w:rsidR="00346C41" w:rsidRDefault="00084828">
      <w:pPr>
        <w:widowControl w:val="0"/>
        <w:jc w:val="center"/>
      </w:pPr>
      <w:r>
        <w:t>М.П.          (Подпись)</w:t>
      </w:r>
    </w:p>
    <w:tbl>
      <w:tblPr>
        <w:tblW w:w="0" w:type="auto"/>
        <w:tblLook w:val="04A0" w:firstRow="1" w:lastRow="0" w:firstColumn="1" w:lastColumn="0" w:noHBand="0" w:noVBand="1"/>
      </w:tblPr>
      <w:tblGrid>
        <w:gridCol w:w="4928"/>
        <w:gridCol w:w="7939"/>
      </w:tblGrid>
      <w:tr w:rsidR="00346C41">
        <w:trPr>
          <w:trHeight w:val="141"/>
        </w:trPr>
        <w:tc>
          <w:tcPr>
            <w:tcW w:w="4928" w:type="dxa"/>
            <w:tcBorders>
              <w:top w:val="none" w:sz="0" w:space="0" w:color="000000"/>
              <w:left w:val="none" w:sz="0" w:space="0" w:color="000000"/>
              <w:bottom w:val="none" w:sz="0" w:space="0" w:color="000000"/>
              <w:right w:val="none" w:sz="0" w:space="0" w:color="000000"/>
            </w:tcBorders>
          </w:tcPr>
          <w:p w:rsidR="00346C41" w:rsidRDefault="00346C41">
            <w:pPr>
              <w:widowControl w:val="0"/>
              <w:rPr>
                <w:b/>
              </w:rPr>
            </w:pPr>
          </w:p>
          <w:p w:rsidR="00346C41" w:rsidRDefault="00346C41">
            <w:pPr>
              <w:widowControl w:val="0"/>
              <w:rPr>
                <w:b/>
              </w:rPr>
            </w:pPr>
          </w:p>
          <w:p w:rsidR="00346C41" w:rsidRDefault="00084828">
            <w:pPr>
              <w:widowControl w:val="0"/>
              <w:jc w:val="center"/>
            </w:pPr>
            <w:r>
              <w:rPr>
                <w:b/>
              </w:rPr>
              <w:t>Заказчик</w:t>
            </w:r>
          </w:p>
        </w:tc>
        <w:tc>
          <w:tcPr>
            <w:tcW w:w="7939" w:type="dxa"/>
            <w:tcBorders>
              <w:top w:val="none" w:sz="0" w:space="0" w:color="000000"/>
              <w:left w:val="none" w:sz="0" w:space="0" w:color="000000"/>
              <w:bottom w:val="none" w:sz="0" w:space="0" w:color="000000"/>
              <w:right w:val="none" w:sz="0" w:space="0" w:color="000000"/>
            </w:tcBorders>
          </w:tcPr>
          <w:p w:rsidR="00346C41" w:rsidRDefault="00346C41">
            <w:pPr>
              <w:widowControl w:val="0"/>
              <w:jc w:val="right"/>
              <w:rPr>
                <w:b/>
              </w:rPr>
            </w:pPr>
          </w:p>
          <w:p w:rsidR="00346C41" w:rsidRDefault="00346C41">
            <w:pPr>
              <w:widowControl w:val="0"/>
              <w:jc w:val="right"/>
              <w:rPr>
                <w:b/>
              </w:rPr>
            </w:pPr>
          </w:p>
          <w:p w:rsidR="00346C41" w:rsidRDefault="00084828">
            <w:pPr>
              <w:widowControl w:val="0"/>
              <w:jc w:val="center"/>
            </w:pPr>
            <w:r>
              <w:rPr>
                <w:b/>
              </w:rPr>
              <w:t>Исполнитель</w:t>
            </w:r>
          </w:p>
        </w:tc>
      </w:tr>
      <w:tr w:rsidR="00346C41">
        <w:trPr>
          <w:trHeight w:val="955"/>
        </w:trPr>
        <w:tc>
          <w:tcPr>
            <w:tcW w:w="4928" w:type="dxa"/>
            <w:tcBorders>
              <w:top w:val="none" w:sz="0" w:space="0" w:color="000000"/>
              <w:left w:val="none" w:sz="0" w:space="0" w:color="000000"/>
              <w:bottom w:val="none" w:sz="0" w:space="0" w:color="000000"/>
              <w:right w:val="none" w:sz="0" w:space="0" w:color="000000"/>
            </w:tcBorders>
          </w:tcPr>
          <w:p w:rsidR="00346C41" w:rsidRDefault="00084828">
            <w:pPr>
              <w:widowControl w:val="0"/>
            </w:pPr>
            <w:r>
              <w:t>Заместитель начальника Межрегионального филиала Федерального казенного учреждения «Центр по обеспечению деятельности Казначейства России» в г. Владимире</w:t>
            </w:r>
          </w:p>
          <w:p w:rsidR="00CC67B1" w:rsidRDefault="00CC67B1">
            <w:pPr>
              <w:widowControl w:val="0"/>
            </w:pPr>
          </w:p>
          <w:p w:rsidR="00346C41" w:rsidRDefault="00084828">
            <w:pPr>
              <w:widowControl w:val="0"/>
            </w:pPr>
            <w:r>
              <w:t>__________________</w:t>
            </w:r>
            <w:r w:rsidR="00CC67B1">
              <w:t>_______</w:t>
            </w:r>
            <w:r>
              <w:t xml:space="preserve"> А.Е. Григорьев</w:t>
            </w:r>
          </w:p>
        </w:tc>
        <w:tc>
          <w:tcPr>
            <w:tcW w:w="7939" w:type="dxa"/>
            <w:tcBorders>
              <w:top w:val="none" w:sz="0" w:space="0" w:color="000000"/>
              <w:left w:val="none" w:sz="0" w:space="0" w:color="000000"/>
              <w:bottom w:val="none" w:sz="0" w:space="0" w:color="000000"/>
              <w:right w:val="none" w:sz="0" w:space="0" w:color="000000"/>
            </w:tcBorders>
          </w:tcPr>
          <w:p w:rsidR="00346C41" w:rsidRDefault="00346C41">
            <w:pPr>
              <w:widowControl w:val="0"/>
              <w:jc w:val="right"/>
              <w:rPr>
                <w:bCs/>
              </w:rPr>
            </w:pPr>
          </w:p>
          <w:p w:rsidR="00346C41" w:rsidRDefault="00084828">
            <w:pPr>
              <w:widowControl w:val="0"/>
              <w:jc w:val="right"/>
            </w:pPr>
            <w:r>
              <w:rPr>
                <w:bCs/>
              </w:rPr>
              <w:t xml:space="preserve"> </w:t>
            </w:r>
          </w:p>
        </w:tc>
      </w:tr>
    </w:tbl>
    <w:p w:rsidR="00346C41" w:rsidRDefault="00346C41">
      <w:pPr>
        <w:widowControl w:val="0"/>
        <w:jc w:val="right"/>
      </w:pPr>
    </w:p>
    <w:p w:rsidR="00346C41" w:rsidRDefault="00084828">
      <w:pPr>
        <w:widowControl w:val="0"/>
        <w:jc w:val="right"/>
      </w:pPr>
      <w:r>
        <w:br w:type="page" w:clear="all"/>
      </w:r>
      <w:r>
        <w:lastRenderedPageBreak/>
        <w:t>Приложение № 4</w:t>
      </w:r>
    </w:p>
    <w:p w:rsidR="00346C41" w:rsidRDefault="00084828">
      <w:pPr>
        <w:widowControl w:val="0"/>
        <w:jc w:val="right"/>
      </w:pPr>
      <w:r>
        <w:t>к государственному контракту от «___</w:t>
      </w:r>
      <w:proofErr w:type="gramStart"/>
      <w:r>
        <w:t>_»_</w:t>
      </w:r>
      <w:proofErr w:type="gramEnd"/>
      <w:r>
        <w:t>__________ 20__ г. № ____________</w:t>
      </w:r>
    </w:p>
    <w:p w:rsidR="00346C41" w:rsidRDefault="00084828">
      <w:pPr>
        <w:widowControl w:val="0"/>
        <w:jc w:val="center"/>
        <w:rPr>
          <w:b/>
        </w:rPr>
      </w:pPr>
      <w:r>
        <w:rPr>
          <w:b/>
        </w:rPr>
        <w:t>Ведомость № ______</w:t>
      </w:r>
    </w:p>
    <w:p w:rsidR="00346C41" w:rsidRDefault="00084828">
      <w:pPr>
        <w:widowControl w:val="0"/>
        <w:jc w:val="center"/>
        <w:rPr>
          <w:b/>
        </w:rPr>
      </w:pPr>
      <w:r>
        <w:rPr>
          <w:b/>
        </w:rPr>
        <w:t>учёта мероприятий по осуществлению контроля за безопасным исполнением обязательств по контракту.</w:t>
      </w:r>
    </w:p>
    <w:p w:rsidR="00346C41" w:rsidRDefault="00346C41">
      <w:pPr>
        <w:widowControl w:val="0"/>
      </w:pPr>
    </w:p>
    <w:p w:rsidR="00346C41" w:rsidRDefault="00084828">
      <w:pPr>
        <w:widowControl w:val="0"/>
      </w:pPr>
      <w:r>
        <w:t xml:space="preserve">Контракт от ___________№ ______________ </w:t>
      </w:r>
    </w:p>
    <w:p w:rsidR="00346C41" w:rsidRDefault="00084828">
      <w:pPr>
        <w:widowControl w:val="0"/>
      </w:pPr>
      <w:r>
        <w:t>На оказание услуг по разработке научно-проектной документации по выявлению и описанию особенностей, составляющих Предмет охраны объекта культурного наследия регионального значения «Дом политического просвещения (арх. Пономарева Л.И.) 17 сент. 1963 г. здесь выступал первый летчик-космонавт Гагарин Ю.А.», расположенного по адресу: Владимирская область, г. Владимир, Октябрьский пр-т, д. 3 (в рамках капитального ремонта)</w:t>
      </w:r>
      <w:r>
        <w:rPr>
          <w:bCs/>
        </w:rPr>
        <w:t>.</w:t>
      </w:r>
    </w:p>
    <w:p w:rsidR="00346C41" w:rsidRDefault="00084828">
      <w:pPr>
        <w:widowControl w:val="0"/>
      </w:pPr>
      <w:r>
        <w:rPr>
          <w:u w:val="single"/>
        </w:rPr>
        <w:t>Адрес объекта</w:t>
      </w:r>
      <w:r>
        <w:t>: Владимирская область, г. Владимир, Октябрьский пр-т, д. 3.</w:t>
      </w:r>
    </w:p>
    <w:p w:rsidR="00346C41" w:rsidRDefault="00084828">
      <w:pPr>
        <w:widowControl w:val="0"/>
      </w:pPr>
      <w:r>
        <w:rPr>
          <w:u w:val="single"/>
        </w:rPr>
        <w:t>Сроки оказания услуг</w:t>
      </w:r>
      <w:r>
        <w:t>: услуги оказываются в течение 30 (тридцати) рабочих дней с даты заключения государственного контракта</w:t>
      </w:r>
    </w:p>
    <w:tbl>
      <w:tblPr>
        <w:tblpPr w:leftFromText="180" w:rightFromText="180" w:vertAnchor="text" w:tblpY="1"/>
        <w:tblW w:w="15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45"/>
        <w:gridCol w:w="991"/>
        <w:gridCol w:w="1954"/>
        <w:gridCol w:w="1983"/>
        <w:gridCol w:w="1735"/>
        <w:gridCol w:w="1952"/>
        <w:gridCol w:w="1303"/>
        <w:gridCol w:w="1559"/>
        <w:gridCol w:w="1700"/>
        <w:gridCol w:w="1098"/>
      </w:tblGrid>
      <w:tr w:rsidR="00346C41">
        <w:trPr>
          <w:trHeight w:val="2829"/>
        </w:trPr>
        <w:tc>
          <w:tcPr>
            <w:tcW w:w="845" w:type="dxa"/>
            <w:tcBorders>
              <w:top w:val="single" w:sz="4" w:space="0" w:color="000000"/>
              <w:left w:val="single" w:sz="4" w:space="0" w:color="000000"/>
              <w:bottom w:val="single" w:sz="4" w:space="0" w:color="000000"/>
              <w:right w:val="single" w:sz="4" w:space="0" w:color="000000"/>
            </w:tcBorders>
            <w:vAlign w:val="center"/>
          </w:tcPr>
          <w:p w:rsidR="00346C41" w:rsidRDefault="00084828">
            <w:pPr>
              <w:widowControl w:val="0"/>
              <w:jc w:val="center"/>
            </w:pPr>
            <w:r>
              <w:t>Дата</w:t>
            </w:r>
          </w:p>
        </w:tc>
        <w:tc>
          <w:tcPr>
            <w:tcW w:w="991" w:type="dxa"/>
            <w:tcBorders>
              <w:top w:val="single" w:sz="4" w:space="0" w:color="000000"/>
              <w:left w:val="single" w:sz="4" w:space="0" w:color="000000"/>
              <w:bottom w:val="single" w:sz="4" w:space="0" w:color="000000"/>
              <w:right w:val="single" w:sz="4" w:space="0" w:color="000000"/>
            </w:tcBorders>
            <w:vAlign w:val="center"/>
          </w:tcPr>
          <w:p w:rsidR="00346C41" w:rsidRDefault="00084828">
            <w:pPr>
              <w:widowControl w:val="0"/>
              <w:jc w:val="center"/>
            </w:pPr>
            <w:r>
              <w:t>Время</w:t>
            </w:r>
          </w:p>
        </w:tc>
        <w:tc>
          <w:tcPr>
            <w:tcW w:w="1954" w:type="dxa"/>
            <w:tcBorders>
              <w:top w:val="single" w:sz="4" w:space="0" w:color="000000"/>
              <w:left w:val="single" w:sz="4" w:space="0" w:color="000000"/>
              <w:bottom w:val="single" w:sz="4" w:space="0" w:color="000000"/>
              <w:right w:val="single" w:sz="4" w:space="0" w:color="000000"/>
            </w:tcBorders>
            <w:vAlign w:val="center"/>
          </w:tcPr>
          <w:p w:rsidR="00346C41" w:rsidRDefault="00084828">
            <w:pPr>
              <w:widowControl w:val="0"/>
              <w:jc w:val="center"/>
            </w:pPr>
            <w:r>
              <w:rPr>
                <w:color w:val="000000"/>
              </w:rPr>
              <w:t>Номер и дата выдачи разрешительных документов на выполнение работ (допуски, удостоверения, свидетельства об обучении)*</w:t>
            </w:r>
          </w:p>
        </w:tc>
        <w:tc>
          <w:tcPr>
            <w:tcW w:w="1983" w:type="dxa"/>
            <w:tcBorders>
              <w:top w:val="single" w:sz="4" w:space="0" w:color="000000"/>
              <w:left w:val="single" w:sz="4" w:space="0" w:color="000000"/>
              <w:bottom w:val="single" w:sz="4" w:space="0" w:color="000000"/>
              <w:right w:val="single" w:sz="4" w:space="0" w:color="000000"/>
            </w:tcBorders>
            <w:vAlign w:val="center"/>
          </w:tcPr>
          <w:p w:rsidR="00346C41" w:rsidRDefault="00084828">
            <w:pPr>
              <w:widowControl w:val="0"/>
              <w:jc w:val="center"/>
            </w:pPr>
            <w:r>
              <w:t>Замечания к оборудованию и приспособлениям (визуальный осмотр, наличие документации (по необходимости)</w:t>
            </w:r>
          </w:p>
        </w:tc>
        <w:tc>
          <w:tcPr>
            <w:tcW w:w="1735" w:type="dxa"/>
            <w:tcBorders>
              <w:top w:val="single" w:sz="4" w:space="0" w:color="000000"/>
              <w:left w:val="single" w:sz="4" w:space="0" w:color="000000"/>
              <w:bottom w:val="single" w:sz="4" w:space="0" w:color="000000"/>
              <w:right w:val="single" w:sz="4" w:space="0" w:color="000000"/>
            </w:tcBorders>
            <w:vAlign w:val="center"/>
          </w:tcPr>
          <w:p w:rsidR="00346C41" w:rsidRDefault="00084828">
            <w:pPr>
              <w:widowControl w:val="0"/>
              <w:jc w:val="center"/>
            </w:pPr>
            <w:r>
              <w:t>Наличие и применение СИЗ (личные карточки учёта выдачи СИЗ)</w:t>
            </w:r>
          </w:p>
        </w:tc>
        <w:tc>
          <w:tcPr>
            <w:tcW w:w="1952" w:type="dxa"/>
            <w:tcBorders>
              <w:top w:val="single" w:sz="4" w:space="0" w:color="000000"/>
              <w:left w:val="single" w:sz="4" w:space="0" w:color="000000"/>
              <w:bottom w:val="single" w:sz="4" w:space="0" w:color="000000"/>
              <w:right w:val="single" w:sz="4" w:space="0" w:color="000000"/>
            </w:tcBorders>
            <w:vAlign w:val="center"/>
          </w:tcPr>
          <w:p w:rsidR="00346C41" w:rsidRDefault="00084828">
            <w:pPr>
              <w:widowControl w:val="0"/>
              <w:jc w:val="center"/>
            </w:pPr>
            <w:r>
              <w:t>Медицинские заключения, разрешающие оказание услуг (по необходимости в соответствии с законодательством)</w:t>
            </w:r>
          </w:p>
        </w:tc>
        <w:tc>
          <w:tcPr>
            <w:tcW w:w="1303" w:type="dxa"/>
            <w:tcBorders>
              <w:top w:val="single" w:sz="4" w:space="0" w:color="000000"/>
              <w:left w:val="single" w:sz="4" w:space="0" w:color="000000"/>
              <w:bottom w:val="single" w:sz="4" w:space="0" w:color="000000"/>
              <w:right w:val="single" w:sz="4" w:space="0" w:color="000000"/>
            </w:tcBorders>
            <w:vAlign w:val="center"/>
          </w:tcPr>
          <w:p w:rsidR="00346C41" w:rsidRDefault="00084828">
            <w:pPr>
              <w:widowControl w:val="0"/>
              <w:jc w:val="center"/>
            </w:pPr>
            <w:r>
              <w:t>Замечания к оказанию услуг</w:t>
            </w:r>
          </w:p>
        </w:tc>
        <w:tc>
          <w:tcPr>
            <w:tcW w:w="1559" w:type="dxa"/>
            <w:tcBorders>
              <w:top w:val="single" w:sz="4" w:space="0" w:color="000000"/>
              <w:left w:val="single" w:sz="4" w:space="0" w:color="000000"/>
              <w:bottom w:val="single" w:sz="4" w:space="0" w:color="000000"/>
              <w:right w:val="single" w:sz="4" w:space="0" w:color="000000"/>
            </w:tcBorders>
            <w:vAlign w:val="center"/>
          </w:tcPr>
          <w:p w:rsidR="00346C41" w:rsidRDefault="00084828">
            <w:pPr>
              <w:widowControl w:val="0"/>
              <w:jc w:val="center"/>
            </w:pPr>
            <w:r>
              <w:t>Ф.И.О., должность представителя Заказчика, подпись</w:t>
            </w:r>
          </w:p>
        </w:tc>
        <w:tc>
          <w:tcPr>
            <w:tcW w:w="1700" w:type="dxa"/>
            <w:tcBorders>
              <w:top w:val="single" w:sz="4" w:space="0" w:color="000000"/>
              <w:left w:val="single" w:sz="4" w:space="0" w:color="000000"/>
              <w:bottom w:val="single" w:sz="4" w:space="0" w:color="000000"/>
              <w:right w:val="single" w:sz="4" w:space="0" w:color="000000"/>
            </w:tcBorders>
            <w:vAlign w:val="center"/>
          </w:tcPr>
          <w:p w:rsidR="00346C41" w:rsidRDefault="00084828">
            <w:pPr>
              <w:widowControl w:val="0"/>
              <w:jc w:val="center"/>
            </w:pPr>
            <w:r>
              <w:t>Ф.И.О., должность ответственного лица за оказание услуг по ГК от Исполнителя, подпись</w:t>
            </w:r>
          </w:p>
        </w:tc>
        <w:tc>
          <w:tcPr>
            <w:tcW w:w="1098" w:type="dxa"/>
            <w:tcBorders>
              <w:top w:val="single" w:sz="4" w:space="0" w:color="000000"/>
              <w:left w:val="single" w:sz="4" w:space="0" w:color="000000"/>
              <w:bottom w:val="single" w:sz="4" w:space="0" w:color="000000"/>
              <w:right w:val="single" w:sz="4" w:space="0" w:color="000000"/>
            </w:tcBorders>
            <w:vAlign w:val="center"/>
          </w:tcPr>
          <w:p w:rsidR="00346C41" w:rsidRDefault="00084828">
            <w:pPr>
              <w:widowControl w:val="0"/>
              <w:jc w:val="center"/>
            </w:pPr>
            <w:r>
              <w:t>Примечание</w:t>
            </w:r>
          </w:p>
        </w:tc>
      </w:tr>
      <w:tr w:rsidR="00346C41">
        <w:tc>
          <w:tcPr>
            <w:tcW w:w="845" w:type="dxa"/>
            <w:tcBorders>
              <w:top w:val="single" w:sz="4" w:space="0" w:color="000000"/>
              <w:left w:val="single" w:sz="4" w:space="0" w:color="000000"/>
              <w:bottom w:val="single" w:sz="4" w:space="0" w:color="000000"/>
              <w:right w:val="single" w:sz="4" w:space="0" w:color="000000"/>
            </w:tcBorders>
          </w:tcPr>
          <w:p w:rsidR="00346C41" w:rsidRDefault="00084828" w:rsidP="009D142B">
            <w:pPr>
              <w:widowControl w:val="0"/>
              <w:jc w:val="center"/>
            </w:pPr>
            <w:r>
              <w:t>1</w:t>
            </w:r>
          </w:p>
        </w:tc>
        <w:tc>
          <w:tcPr>
            <w:tcW w:w="991" w:type="dxa"/>
            <w:tcBorders>
              <w:top w:val="single" w:sz="4" w:space="0" w:color="000000"/>
              <w:left w:val="single" w:sz="4" w:space="0" w:color="000000"/>
              <w:bottom w:val="single" w:sz="4" w:space="0" w:color="000000"/>
              <w:right w:val="single" w:sz="4" w:space="0" w:color="000000"/>
            </w:tcBorders>
          </w:tcPr>
          <w:p w:rsidR="00346C41" w:rsidRDefault="00084828" w:rsidP="009D142B">
            <w:pPr>
              <w:widowControl w:val="0"/>
              <w:jc w:val="center"/>
            </w:pPr>
            <w:r>
              <w:t>2</w:t>
            </w:r>
          </w:p>
        </w:tc>
        <w:tc>
          <w:tcPr>
            <w:tcW w:w="1954" w:type="dxa"/>
            <w:tcBorders>
              <w:top w:val="single" w:sz="4" w:space="0" w:color="000000"/>
              <w:left w:val="single" w:sz="4" w:space="0" w:color="000000"/>
              <w:bottom w:val="single" w:sz="4" w:space="0" w:color="000000"/>
              <w:right w:val="single" w:sz="4" w:space="0" w:color="000000"/>
            </w:tcBorders>
          </w:tcPr>
          <w:p w:rsidR="00346C41" w:rsidRDefault="00084828" w:rsidP="009D142B">
            <w:pPr>
              <w:widowControl w:val="0"/>
              <w:jc w:val="center"/>
            </w:pPr>
            <w:r>
              <w:t>3</w:t>
            </w:r>
          </w:p>
        </w:tc>
        <w:tc>
          <w:tcPr>
            <w:tcW w:w="1983" w:type="dxa"/>
            <w:tcBorders>
              <w:top w:val="single" w:sz="4" w:space="0" w:color="000000"/>
              <w:left w:val="single" w:sz="4" w:space="0" w:color="000000"/>
              <w:bottom w:val="single" w:sz="4" w:space="0" w:color="000000"/>
              <w:right w:val="single" w:sz="4" w:space="0" w:color="000000"/>
            </w:tcBorders>
          </w:tcPr>
          <w:p w:rsidR="00346C41" w:rsidRDefault="00084828" w:rsidP="009D142B">
            <w:pPr>
              <w:widowControl w:val="0"/>
              <w:jc w:val="center"/>
            </w:pPr>
            <w:r>
              <w:t>4</w:t>
            </w:r>
          </w:p>
        </w:tc>
        <w:tc>
          <w:tcPr>
            <w:tcW w:w="1735" w:type="dxa"/>
            <w:tcBorders>
              <w:top w:val="single" w:sz="4" w:space="0" w:color="000000"/>
              <w:left w:val="single" w:sz="4" w:space="0" w:color="000000"/>
              <w:bottom w:val="single" w:sz="4" w:space="0" w:color="000000"/>
              <w:right w:val="single" w:sz="4" w:space="0" w:color="000000"/>
            </w:tcBorders>
          </w:tcPr>
          <w:p w:rsidR="00346C41" w:rsidRDefault="00084828" w:rsidP="009D142B">
            <w:pPr>
              <w:widowControl w:val="0"/>
              <w:jc w:val="center"/>
            </w:pPr>
            <w:r>
              <w:t>5</w:t>
            </w:r>
          </w:p>
        </w:tc>
        <w:tc>
          <w:tcPr>
            <w:tcW w:w="1952" w:type="dxa"/>
            <w:tcBorders>
              <w:top w:val="single" w:sz="4" w:space="0" w:color="000000"/>
              <w:left w:val="single" w:sz="4" w:space="0" w:color="000000"/>
              <w:bottom w:val="single" w:sz="4" w:space="0" w:color="000000"/>
              <w:right w:val="single" w:sz="4" w:space="0" w:color="000000"/>
            </w:tcBorders>
          </w:tcPr>
          <w:p w:rsidR="00346C41" w:rsidRDefault="00084828" w:rsidP="009D142B">
            <w:pPr>
              <w:widowControl w:val="0"/>
              <w:jc w:val="center"/>
            </w:pPr>
            <w:r>
              <w:t>6</w:t>
            </w:r>
          </w:p>
        </w:tc>
        <w:tc>
          <w:tcPr>
            <w:tcW w:w="1303" w:type="dxa"/>
            <w:tcBorders>
              <w:top w:val="single" w:sz="4" w:space="0" w:color="000000"/>
              <w:left w:val="single" w:sz="4" w:space="0" w:color="000000"/>
              <w:bottom w:val="single" w:sz="4" w:space="0" w:color="000000"/>
              <w:right w:val="single" w:sz="4" w:space="0" w:color="000000"/>
            </w:tcBorders>
          </w:tcPr>
          <w:p w:rsidR="00346C41" w:rsidRDefault="00084828" w:rsidP="009D142B">
            <w:pPr>
              <w:widowControl w:val="0"/>
              <w:jc w:val="center"/>
            </w:pPr>
            <w:r>
              <w:t>7</w:t>
            </w:r>
          </w:p>
        </w:tc>
        <w:tc>
          <w:tcPr>
            <w:tcW w:w="1559" w:type="dxa"/>
            <w:tcBorders>
              <w:top w:val="single" w:sz="4" w:space="0" w:color="000000"/>
              <w:left w:val="single" w:sz="4" w:space="0" w:color="000000"/>
              <w:bottom w:val="single" w:sz="4" w:space="0" w:color="000000"/>
              <w:right w:val="single" w:sz="4" w:space="0" w:color="000000"/>
            </w:tcBorders>
          </w:tcPr>
          <w:p w:rsidR="00346C41" w:rsidRDefault="00084828" w:rsidP="009D142B">
            <w:pPr>
              <w:widowControl w:val="0"/>
              <w:jc w:val="center"/>
            </w:pPr>
            <w:r>
              <w:t>8</w:t>
            </w:r>
          </w:p>
        </w:tc>
        <w:tc>
          <w:tcPr>
            <w:tcW w:w="1700" w:type="dxa"/>
            <w:tcBorders>
              <w:top w:val="single" w:sz="4" w:space="0" w:color="000000"/>
              <w:left w:val="single" w:sz="4" w:space="0" w:color="000000"/>
              <w:bottom w:val="single" w:sz="4" w:space="0" w:color="000000"/>
              <w:right w:val="single" w:sz="4" w:space="0" w:color="000000"/>
            </w:tcBorders>
          </w:tcPr>
          <w:p w:rsidR="00346C41" w:rsidRDefault="00084828" w:rsidP="009D142B">
            <w:pPr>
              <w:widowControl w:val="0"/>
              <w:jc w:val="center"/>
            </w:pPr>
            <w:r>
              <w:t>9</w:t>
            </w:r>
          </w:p>
        </w:tc>
        <w:tc>
          <w:tcPr>
            <w:tcW w:w="1098" w:type="dxa"/>
            <w:tcBorders>
              <w:top w:val="single" w:sz="4" w:space="0" w:color="000000"/>
              <w:left w:val="single" w:sz="4" w:space="0" w:color="000000"/>
              <w:bottom w:val="single" w:sz="4" w:space="0" w:color="000000"/>
              <w:right w:val="single" w:sz="4" w:space="0" w:color="000000"/>
            </w:tcBorders>
          </w:tcPr>
          <w:p w:rsidR="00346C41" w:rsidRDefault="00084828" w:rsidP="009D142B">
            <w:pPr>
              <w:widowControl w:val="0"/>
              <w:jc w:val="center"/>
            </w:pPr>
            <w:r>
              <w:t>10</w:t>
            </w:r>
          </w:p>
        </w:tc>
      </w:tr>
      <w:tr w:rsidR="00346C41">
        <w:tc>
          <w:tcPr>
            <w:tcW w:w="845" w:type="dxa"/>
            <w:tcBorders>
              <w:top w:val="single" w:sz="4" w:space="0" w:color="000000"/>
              <w:left w:val="single" w:sz="4" w:space="0" w:color="000000"/>
              <w:bottom w:val="single" w:sz="4" w:space="0" w:color="000000"/>
              <w:right w:val="single" w:sz="4" w:space="0" w:color="000000"/>
            </w:tcBorders>
          </w:tcPr>
          <w:p w:rsidR="00346C41" w:rsidRDefault="00346C41">
            <w:pPr>
              <w:widowControl w:val="0"/>
              <w:jc w:val="right"/>
            </w:pPr>
          </w:p>
        </w:tc>
        <w:tc>
          <w:tcPr>
            <w:tcW w:w="991" w:type="dxa"/>
            <w:tcBorders>
              <w:top w:val="single" w:sz="4" w:space="0" w:color="000000"/>
              <w:left w:val="single" w:sz="4" w:space="0" w:color="000000"/>
              <w:bottom w:val="single" w:sz="4" w:space="0" w:color="000000"/>
              <w:right w:val="single" w:sz="4" w:space="0" w:color="000000"/>
            </w:tcBorders>
          </w:tcPr>
          <w:p w:rsidR="00346C41" w:rsidRDefault="00346C41">
            <w:pPr>
              <w:widowControl w:val="0"/>
              <w:jc w:val="right"/>
            </w:pPr>
          </w:p>
        </w:tc>
        <w:tc>
          <w:tcPr>
            <w:tcW w:w="1954" w:type="dxa"/>
            <w:tcBorders>
              <w:top w:val="single" w:sz="4" w:space="0" w:color="000000"/>
              <w:left w:val="single" w:sz="4" w:space="0" w:color="000000"/>
              <w:bottom w:val="single" w:sz="4" w:space="0" w:color="000000"/>
              <w:right w:val="single" w:sz="4" w:space="0" w:color="000000"/>
            </w:tcBorders>
          </w:tcPr>
          <w:p w:rsidR="00346C41" w:rsidRDefault="00346C41">
            <w:pPr>
              <w:widowControl w:val="0"/>
              <w:jc w:val="right"/>
            </w:pPr>
          </w:p>
        </w:tc>
        <w:tc>
          <w:tcPr>
            <w:tcW w:w="1983" w:type="dxa"/>
            <w:tcBorders>
              <w:top w:val="single" w:sz="4" w:space="0" w:color="000000"/>
              <w:left w:val="single" w:sz="4" w:space="0" w:color="000000"/>
              <w:bottom w:val="single" w:sz="4" w:space="0" w:color="000000"/>
              <w:right w:val="single" w:sz="4" w:space="0" w:color="000000"/>
            </w:tcBorders>
          </w:tcPr>
          <w:p w:rsidR="00346C41" w:rsidRDefault="00346C41">
            <w:pPr>
              <w:widowControl w:val="0"/>
              <w:jc w:val="right"/>
            </w:pPr>
          </w:p>
        </w:tc>
        <w:tc>
          <w:tcPr>
            <w:tcW w:w="1735" w:type="dxa"/>
            <w:tcBorders>
              <w:top w:val="single" w:sz="4" w:space="0" w:color="000000"/>
              <w:left w:val="single" w:sz="4" w:space="0" w:color="000000"/>
              <w:bottom w:val="single" w:sz="4" w:space="0" w:color="000000"/>
              <w:right w:val="single" w:sz="4" w:space="0" w:color="000000"/>
            </w:tcBorders>
          </w:tcPr>
          <w:p w:rsidR="00346C41" w:rsidRDefault="00346C41">
            <w:pPr>
              <w:widowControl w:val="0"/>
              <w:jc w:val="right"/>
            </w:pPr>
          </w:p>
        </w:tc>
        <w:tc>
          <w:tcPr>
            <w:tcW w:w="1952" w:type="dxa"/>
            <w:tcBorders>
              <w:top w:val="single" w:sz="4" w:space="0" w:color="000000"/>
              <w:left w:val="single" w:sz="4" w:space="0" w:color="000000"/>
              <w:bottom w:val="single" w:sz="4" w:space="0" w:color="000000"/>
              <w:right w:val="single" w:sz="4" w:space="0" w:color="000000"/>
            </w:tcBorders>
          </w:tcPr>
          <w:p w:rsidR="00346C41" w:rsidRDefault="00346C41">
            <w:pPr>
              <w:widowControl w:val="0"/>
              <w:jc w:val="right"/>
            </w:pPr>
          </w:p>
        </w:tc>
        <w:tc>
          <w:tcPr>
            <w:tcW w:w="1303" w:type="dxa"/>
            <w:tcBorders>
              <w:top w:val="single" w:sz="4" w:space="0" w:color="000000"/>
              <w:left w:val="single" w:sz="4" w:space="0" w:color="000000"/>
              <w:bottom w:val="single" w:sz="4" w:space="0" w:color="000000"/>
              <w:right w:val="single" w:sz="4" w:space="0" w:color="000000"/>
            </w:tcBorders>
          </w:tcPr>
          <w:p w:rsidR="00346C41" w:rsidRDefault="00346C41">
            <w:pPr>
              <w:widowControl w:val="0"/>
              <w:jc w:val="right"/>
            </w:pPr>
          </w:p>
        </w:tc>
        <w:tc>
          <w:tcPr>
            <w:tcW w:w="1559" w:type="dxa"/>
            <w:tcBorders>
              <w:top w:val="single" w:sz="4" w:space="0" w:color="000000"/>
              <w:left w:val="single" w:sz="4" w:space="0" w:color="000000"/>
              <w:bottom w:val="single" w:sz="4" w:space="0" w:color="000000"/>
              <w:right w:val="single" w:sz="4" w:space="0" w:color="000000"/>
            </w:tcBorders>
          </w:tcPr>
          <w:p w:rsidR="00346C41" w:rsidRDefault="00346C41">
            <w:pPr>
              <w:widowControl w:val="0"/>
              <w:jc w:val="right"/>
            </w:pPr>
          </w:p>
        </w:tc>
        <w:tc>
          <w:tcPr>
            <w:tcW w:w="1700" w:type="dxa"/>
            <w:tcBorders>
              <w:top w:val="single" w:sz="4" w:space="0" w:color="000000"/>
              <w:left w:val="single" w:sz="4" w:space="0" w:color="000000"/>
              <w:bottom w:val="single" w:sz="4" w:space="0" w:color="000000"/>
              <w:right w:val="single" w:sz="4" w:space="0" w:color="000000"/>
            </w:tcBorders>
          </w:tcPr>
          <w:p w:rsidR="00346C41" w:rsidRDefault="00346C41">
            <w:pPr>
              <w:widowControl w:val="0"/>
              <w:jc w:val="right"/>
            </w:pPr>
          </w:p>
        </w:tc>
        <w:tc>
          <w:tcPr>
            <w:tcW w:w="1098" w:type="dxa"/>
            <w:tcBorders>
              <w:top w:val="single" w:sz="4" w:space="0" w:color="000000"/>
              <w:left w:val="single" w:sz="4" w:space="0" w:color="000000"/>
              <w:bottom w:val="single" w:sz="4" w:space="0" w:color="000000"/>
              <w:right w:val="single" w:sz="4" w:space="0" w:color="000000"/>
            </w:tcBorders>
          </w:tcPr>
          <w:p w:rsidR="00346C41" w:rsidRDefault="00346C41">
            <w:pPr>
              <w:widowControl w:val="0"/>
              <w:jc w:val="right"/>
            </w:pPr>
          </w:p>
        </w:tc>
      </w:tr>
    </w:tbl>
    <w:p w:rsidR="00346C41" w:rsidRDefault="00084828">
      <w:pPr>
        <w:widowControl w:val="0"/>
      </w:pPr>
      <w:r>
        <w:t>*- копии разрешительных документов прилагаются к настоящей Ведомости учёта мероприятий по осуществлению контроля за безопасным исполнением обязательств по ГК</w:t>
      </w:r>
      <w:bookmarkStart w:id="0" w:name="_GoBack"/>
      <w:bookmarkEnd w:id="0"/>
    </w:p>
    <w:tbl>
      <w:tblPr>
        <w:tblW w:w="0" w:type="auto"/>
        <w:tblLook w:val="04A0" w:firstRow="1" w:lastRow="0" w:firstColumn="1" w:lastColumn="0" w:noHBand="0" w:noVBand="1"/>
      </w:tblPr>
      <w:tblGrid>
        <w:gridCol w:w="5070"/>
        <w:gridCol w:w="7655"/>
      </w:tblGrid>
      <w:tr w:rsidR="00346C41">
        <w:trPr>
          <w:trHeight w:val="141"/>
        </w:trPr>
        <w:tc>
          <w:tcPr>
            <w:tcW w:w="5070" w:type="dxa"/>
            <w:tcBorders>
              <w:top w:val="none" w:sz="0" w:space="0" w:color="000000"/>
              <w:left w:val="none" w:sz="0" w:space="0" w:color="000000"/>
              <w:bottom w:val="none" w:sz="0" w:space="0" w:color="000000"/>
              <w:right w:val="none" w:sz="0" w:space="0" w:color="000000"/>
            </w:tcBorders>
          </w:tcPr>
          <w:p w:rsidR="00346C41" w:rsidRDefault="00084828" w:rsidP="009D142B">
            <w:pPr>
              <w:widowControl w:val="0"/>
              <w:jc w:val="center"/>
            </w:pPr>
            <w:r>
              <w:rPr>
                <w:b/>
              </w:rPr>
              <w:t>Заказчик</w:t>
            </w:r>
          </w:p>
        </w:tc>
        <w:tc>
          <w:tcPr>
            <w:tcW w:w="7655" w:type="dxa"/>
            <w:tcBorders>
              <w:top w:val="none" w:sz="0" w:space="0" w:color="000000"/>
              <w:left w:val="none" w:sz="0" w:space="0" w:color="000000"/>
              <w:bottom w:val="none" w:sz="0" w:space="0" w:color="000000"/>
              <w:right w:val="none" w:sz="0" w:space="0" w:color="000000"/>
            </w:tcBorders>
          </w:tcPr>
          <w:p w:rsidR="00346C41" w:rsidRDefault="00084828" w:rsidP="009D142B">
            <w:pPr>
              <w:widowControl w:val="0"/>
              <w:jc w:val="center"/>
            </w:pPr>
            <w:r>
              <w:rPr>
                <w:b/>
              </w:rPr>
              <w:t>Исполнитель</w:t>
            </w:r>
          </w:p>
        </w:tc>
      </w:tr>
      <w:tr w:rsidR="00346C41">
        <w:trPr>
          <w:trHeight w:val="955"/>
        </w:trPr>
        <w:tc>
          <w:tcPr>
            <w:tcW w:w="5070" w:type="dxa"/>
            <w:tcBorders>
              <w:top w:val="none" w:sz="0" w:space="0" w:color="000000"/>
              <w:left w:val="none" w:sz="0" w:space="0" w:color="000000"/>
              <w:bottom w:val="none" w:sz="0" w:space="0" w:color="000000"/>
              <w:right w:val="none" w:sz="0" w:space="0" w:color="000000"/>
            </w:tcBorders>
          </w:tcPr>
          <w:p w:rsidR="00346C41" w:rsidRDefault="00084828">
            <w:pPr>
              <w:widowControl w:val="0"/>
            </w:pPr>
            <w:r>
              <w:t>Заместитель начальника Межрегионального филиала Федерального казенного учреждения «Центр по обеспечению деятельности Казначейства России» в г. Владимире</w:t>
            </w:r>
          </w:p>
          <w:p w:rsidR="00346C41" w:rsidRDefault="00346C41">
            <w:pPr>
              <w:widowControl w:val="0"/>
              <w:jc w:val="right"/>
            </w:pPr>
          </w:p>
          <w:p w:rsidR="009D142B" w:rsidRDefault="009D142B">
            <w:pPr>
              <w:widowControl w:val="0"/>
              <w:jc w:val="right"/>
            </w:pPr>
          </w:p>
          <w:p w:rsidR="00346C41" w:rsidRDefault="00084828">
            <w:pPr>
              <w:widowControl w:val="0"/>
            </w:pPr>
            <w:r>
              <w:rPr>
                <w:u w:val="single"/>
              </w:rPr>
              <w:t>_________________________</w:t>
            </w:r>
            <w:r>
              <w:t xml:space="preserve"> А.Е. Григорьев</w:t>
            </w:r>
          </w:p>
        </w:tc>
        <w:tc>
          <w:tcPr>
            <w:tcW w:w="7655" w:type="dxa"/>
            <w:tcBorders>
              <w:top w:val="none" w:sz="0" w:space="0" w:color="000000"/>
              <w:left w:val="none" w:sz="0" w:space="0" w:color="000000"/>
              <w:bottom w:val="none" w:sz="0" w:space="0" w:color="000000"/>
              <w:right w:val="none" w:sz="0" w:space="0" w:color="000000"/>
            </w:tcBorders>
          </w:tcPr>
          <w:p w:rsidR="00346C41" w:rsidRDefault="00346C41">
            <w:pPr>
              <w:widowControl w:val="0"/>
              <w:jc w:val="right"/>
              <w:rPr>
                <w:bCs/>
              </w:rPr>
            </w:pPr>
          </w:p>
          <w:p w:rsidR="00346C41" w:rsidRDefault="00084828">
            <w:pPr>
              <w:widowControl w:val="0"/>
              <w:jc w:val="right"/>
            </w:pPr>
            <w:r>
              <w:rPr>
                <w:bCs/>
              </w:rPr>
              <w:t xml:space="preserve"> </w:t>
            </w:r>
          </w:p>
        </w:tc>
      </w:tr>
    </w:tbl>
    <w:p w:rsidR="00346C41" w:rsidRDefault="00346C41"/>
    <w:sectPr w:rsidR="00346C41">
      <w:pgSz w:w="16838" w:h="11906" w:orient="landscape"/>
      <w:pgMar w:top="1134" w:right="1134" w:bottom="567"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46C41" w:rsidRDefault="00084828">
      <w:r>
        <w:separator/>
      </w:r>
    </w:p>
  </w:endnote>
  <w:endnote w:type="continuationSeparator" w:id="0">
    <w:p w:rsidR="00346C41" w:rsidRDefault="000848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46C41" w:rsidRDefault="00084828" w:rsidP="00234548">
    <w:pPr>
      <w:pStyle w:val="ac"/>
      <w:jc w:val="center"/>
    </w:pPr>
    <w:r>
      <w:fldChar w:fldCharType="begin"/>
    </w:r>
    <w:r>
      <w:instrText xml:space="preserve"> PAGE   \* MERGEFORMAT </w:instrText>
    </w:r>
    <w:r>
      <w:fldChar w:fldCharType="separate"/>
    </w:r>
    <w:r w:rsidR="009D142B">
      <w:rPr>
        <w:noProof/>
      </w:rPr>
      <w:t>15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46C41" w:rsidRDefault="00084828">
      <w:r>
        <w:separator/>
      </w:r>
    </w:p>
  </w:footnote>
  <w:footnote w:type="continuationSeparator" w:id="0">
    <w:p w:rsidR="00346C41" w:rsidRDefault="0008482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329EC"/>
    <w:multiLevelType w:val="hybridMultilevel"/>
    <w:tmpl w:val="FFC8523A"/>
    <w:lvl w:ilvl="0" w:tplc="06763892">
      <w:start w:val="1"/>
      <w:numFmt w:val="decimal"/>
      <w:lvlText w:val="%1."/>
      <w:lvlJc w:val="left"/>
      <w:pPr>
        <w:ind w:left="900" w:hanging="360"/>
      </w:pPr>
      <w:rPr>
        <w:rFonts w:cs="Times New Roman"/>
        <w:b/>
      </w:rPr>
    </w:lvl>
    <w:lvl w:ilvl="1" w:tplc="AE824EA8">
      <w:start w:val="1"/>
      <w:numFmt w:val="lowerLetter"/>
      <w:lvlText w:val="%2."/>
      <w:lvlJc w:val="left"/>
      <w:pPr>
        <w:ind w:left="1620" w:hanging="360"/>
      </w:pPr>
      <w:rPr>
        <w:rFonts w:cs="Times New Roman"/>
      </w:rPr>
    </w:lvl>
    <w:lvl w:ilvl="2" w:tplc="D276B770">
      <w:start w:val="1"/>
      <w:numFmt w:val="lowerRoman"/>
      <w:lvlText w:val="%3."/>
      <w:lvlJc w:val="right"/>
      <w:pPr>
        <w:ind w:left="2340" w:hanging="180"/>
      </w:pPr>
      <w:rPr>
        <w:rFonts w:cs="Times New Roman"/>
      </w:rPr>
    </w:lvl>
    <w:lvl w:ilvl="3" w:tplc="D8FE20F4">
      <w:start w:val="1"/>
      <w:numFmt w:val="decimal"/>
      <w:lvlText w:val="%4."/>
      <w:lvlJc w:val="left"/>
      <w:pPr>
        <w:ind w:left="3060" w:hanging="360"/>
      </w:pPr>
      <w:rPr>
        <w:rFonts w:cs="Times New Roman"/>
      </w:rPr>
    </w:lvl>
    <w:lvl w:ilvl="4" w:tplc="90441C14">
      <w:start w:val="1"/>
      <w:numFmt w:val="lowerLetter"/>
      <w:lvlText w:val="%5."/>
      <w:lvlJc w:val="left"/>
      <w:pPr>
        <w:ind w:left="3780" w:hanging="360"/>
      </w:pPr>
      <w:rPr>
        <w:rFonts w:cs="Times New Roman"/>
      </w:rPr>
    </w:lvl>
    <w:lvl w:ilvl="5" w:tplc="818C68FE">
      <w:start w:val="1"/>
      <w:numFmt w:val="lowerRoman"/>
      <w:lvlText w:val="%6."/>
      <w:lvlJc w:val="right"/>
      <w:pPr>
        <w:ind w:left="4500" w:hanging="180"/>
      </w:pPr>
      <w:rPr>
        <w:rFonts w:cs="Times New Roman"/>
      </w:rPr>
    </w:lvl>
    <w:lvl w:ilvl="6" w:tplc="43548372">
      <w:start w:val="1"/>
      <w:numFmt w:val="decimal"/>
      <w:lvlText w:val="%7."/>
      <w:lvlJc w:val="left"/>
      <w:pPr>
        <w:ind w:left="5220" w:hanging="360"/>
      </w:pPr>
      <w:rPr>
        <w:rFonts w:cs="Times New Roman"/>
      </w:rPr>
    </w:lvl>
    <w:lvl w:ilvl="7" w:tplc="2864FC32">
      <w:start w:val="1"/>
      <w:numFmt w:val="lowerLetter"/>
      <w:lvlText w:val="%8."/>
      <w:lvlJc w:val="left"/>
      <w:pPr>
        <w:ind w:left="5940" w:hanging="360"/>
      </w:pPr>
      <w:rPr>
        <w:rFonts w:cs="Times New Roman"/>
      </w:rPr>
    </w:lvl>
    <w:lvl w:ilvl="8" w:tplc="CCBE49A4">
      <w:start w:val="1"/>
      <w:numFmt w:val="lowerRoman"/>
      <w:lvlText w:val="%9."/>
      <w:lvlJc w:val="right"/>
      <w:pPr>
        <w:ind w:left="6660" w:hanging="180"/>
      </w:pPr>
      <w:rPr>
        <w:rFonts w:cs="Times New Roman"/>
      </w:rPr>
    </w:lvl>
  </w:abstractNum>
  <w:abstractNum w:abstractNumId="1" w15:restartNumberingAfterBreak="0">
    <w:nsid w:val="035C1761"/>
    <w:multiLevelType w:val="hybridMultilevel"/>
    <w:tmpl w:val="282EDF86"/>
    <w:lvl w:ilvl="0" w:tplc="A0045D20">
      <w:start w:val="1"/>
      <w:numFmt w:val="bullet"/>
      <w:lvlText w:val=""/>
      <w:lvlJc w:val="left"/>
      <w:pPr>
        <w:tabs>
          <w:tab w:val="num" w:pos="360"/>
        </w:tabs>
        <w:ind w:left="360" w:hanging="360"/>
      </w:pPr>
      <w:rPr>
        <w:rFonts w:ascii="Wingdings" w:hAnsi="Wingdings"/>
      </w:rPr>
    </w:lvl>
    <w:lvl w:ilvl="1" w:tplc="09C29610">
      <w:start w:val="1"/>
      <w:numFmt w:val="bullet"/>
      <w:lvlText w:val=""/>
      <w:lvlJc w:val="left"/>
      <w:pPr>
        <w:tabs>
          <w:tab w:val="num" w:pos="2520"/>
        </w:tabs>
        <w:ind w:left="2520" w:hanging="360"/>
      </w:pPr>
      <w:rPr>
        <w:rFonts w:ascii="Symbol" w:hAnsi="Symbol"/>
      </w:rPr>
    </w:lvl>
    <w:lvl w:ilvl="2" w:tplc="50E6F2F8">
      <w:start w:val="1"/>
      <w:numFmt w:val="bullet"/>
      <w:lvlText w:val=""/>
      <w:lvlJc w:val="left"/>
      <w:pPr>
        <w:tabs>
          <w:tab w:val="num" w:pos="3240"/>
        </w:tabs>
        <w:ind w:left="3240" w:hanging="360"/>
      </w:pPr>
      <w:rPr>
        <w:rFonts w:ascii="Wingdings" w:hAnsi="Wingdings"/>
      </w:rPr>
    </w:lvl>
    <w:lvl w:ilvl="3" w:tplc="A8D2F328">
      <w:start w:val="1"/>
      <w:numFmt w:val="bullet"/>
      <w:lvlText w:val=""/>
      <w:lvlJc w:val="left"/>
      <w:pPr>
        <w:tabs>
          <w:tab w:val="num" w:pos="3960"/>
        </w:tabs>
        <w:ind w:left="3960" w:hanging="360"/>
      </w:pPr>
      <w:rPr>
        <w:rFonts w:ascii="Symbol" w:hAnsi="Symbol"/>
      </w:rPr>
    </w:lvl>
    <w:lvl w:ilvl="4" w:tplc="D1424BBE">
      <w:start w:val="1"/>
      <w:numFmt w:val="bullet"/>
      <w:lvlText w:val="o"/>
      <w:lvlJc w:val="left"/>
      <w:pPr>
        <w:tabs>
          <w:tab w:val="num" w:pos="4680"/>
        </w:tabs>
        <w:ind w:left="4680" w:hanging="360"/>
      </w:pPr>
      <w:rPr>
        <w:rFonts w:ascii="Courier New" w:hAnsi="Courier New" w:cs="Times New Roman"/>
      </w:rPr>
    </w:lvl>
    <w:lvl w:ilvl="5" w:tplc="2A5A4060">
      <w:start w:val="1"/>
      <w:numFmt w:val="bullet"/>
      <w:lvlText w:val=""/>
      <w:lvlJc w:val="left"/>
      <w:pPr>
        <w:tabs>
          <w:tab w:val="num" w:pos="5400"/>
        </w:tabs>
        <w:ind w:left="5400" w:hanging="360"/>
      </w:pPr>
      <w:rPr>
        <w:rFonts w:ascii="Wingdings" w:hAnsi="Wingdings"/>
      </w:rPr>
    </w:lvl>
    <w:lvl w:ilvl="6" w:tplc="F30A4948">
      <w:start w:val="1"/>
      <w:numFmt w:val="bullet"/>
      <w:lvlText w:val=""/>
      <w:lvlJc w:val="left"/>
      <w:pPr>
        <w:tabs>
          <w:tab w:val="num" w:pos="6120"/>
        </w:tabs>
        <w:ind w:left="6120" w:hanging="360"/>
      </w:pPr>
      <w:rPr>
        <w:rFonts w:ascii="Symbol" w:hAnsi="Symbol"/>
      </w:rPr>
    </w:lvl>
    <w:lvl w:ilvl="7" w:tplc="C61EE45A">
      <w:start w:val="1"/>
      <w:numFmt w:val="bullet"/>
      <w:lvlText w:val="o"/>
      <w:lvlJc w:val="left"/>
      <w:pPr>
        <w:tabs>
          <w:tab w:val="num" w:pos="6840"/>
        </w:tabs>
        <w:ind w:left="6840" w:hanging="360"/>
      </w:pPr>
      <w:rPr>
        <w:rFonts w:ascii="Courier New" w:hAnsi="Courier New" w:cs="Times New Roman"/>
      </w:rPr>
    </w:lvl>
    <w:lvl w:ilvl="8" w:tplc="F476EE3A">
      <w:start w:val="1"/>
      <w:numFmt w:val="bullet"/>
      <w:lvlText w:val=""/>
      <w:lvlJc w:val="left"/>
      <w:pPr>
        <w:tabs>
          <w:tab w:val="num" w:pos="7560"/>
        </w:tabs>
        <w:ind w:left="7560" w:hanging="360"/>
      </w:pPr>
      <w:rPr>
        <w:rFonts w:ascii="Wingdings" w:hAnsi="Wingdings"/>
      </w:rPr>
    </w:lvl>
  </w:abstractNum>
  <w:abstractNum w:abstractNumId="2" w15:restartNumberingAfterBreak="0">
    <w:nsid w:val="05BB1A02"/>
    <w:multiLevelType w:val="hybridMultilevel"/>
    <w:tmpl w:val="FC90C388"/>
    <w:lvl w:ilvl="0" w:tplc="D69A5834">
      <w:start w:val="1"/>
      <w:numFmt w:val="bullet"/>
      <w:lvlText w:val=""/>
      <w:lvlJc w:val="left"/>
      <w:pPr>
        <w:tabs>
          <w:tab w:val="num" w:pos="720"/>
        </w:tabs>
        <w:ind w:left="720" w:hanging="360"/>
      </w:pPr>
      <w:rPr>
        <w:rFonts w:ascii="Wingdings" w:hAnsi="Wingdings"/>
      </w:rPr>
    </w:lvl>
    <w:lvl w:ilvl="1" w:tplc="3DE29B44">
      <w:start w:val="1"/>
      <w:numFmt w:val="bullet"/>
      <w:lvlText w:val="o"/>
      <w:lvlJc w:val="left"/>
      <w:pPr>
        <w:tabs>
          <w:tab w:val="num" w:pos="1440"/>
        </w:tabs>
        <w:ind w:left="1440" w:hanging="360"/>
      </w:pPr>
      <w:rPr>
        <w:rFonts w:ascii="Courier New" w:hAnsi="Courier New" w:cs="Times New Roman"/>
      </w:rPr>
    </w:lvl>
    <w:lvl w:ilvl="2" w:tplc="E93646F0">
      <w:start w:val="1"/>
      <w:numFmt w:val="bullet"/>
      <w:lvlText w:val=""/>
      <w:lvlJc w:val="left"/>
      <w:pPr>
        <w:tabs>
          <w:tab w:val="num" w:pos="2160"/>
        </w:tabs>
        <w:ind w:left="2160" w:hanging="360"/>
      </w:pPr>
      <w:rPr>
        <w:rFonts w:ascii="Wingdings" w:hAnsi="Wingdings"/>
      </w:rPr>
    </w:lvl>
    <w:lvl w:ilvl="3" w:tplc="BB703D32">
      <w:start w:val="1"/>
      <w:numFmt w:val="bullet"/>
      <w:lvlText w:val=""/>
      <w:lvlJc w:val="left"/>
      <w:pPr>
        <w:tabs>
          <w:tab w:val="num" w:pos="2880"/>
        </w:tabs>
        <w:ind w:left="2880" w:hanging="360"/>
      </w:pPr>
      <w:rPr>
        <w:rFonts w:ascii="Symbol" w:hAnsi="Symbol"/>
      </w:rPr>
    </w:lvl>
    <w:lvl w:ilvl="4" w:tplc="1EEC8C96">
      <w:start w:val="1"/>
      <w:numFmt w:val="bullet"/>
      <w:lvlText w:val="o"/>
      <w:lvlJc w:val="left"/>
      <w:pPr>
        <w:tabs>
          <w:tab w:val="num" w:pos="3600"/>
        </w:tabs>
        <w:ind w:left="3600" w:hanging="360"/>
      </w:pPr>
      <w:rPr>
        <w:rFonts w:ascii="Courier New" w:hAnsi="Courier New" w:cs="Times New Roman"/>
      </w:rPr>
    </w:lvl>
    <w:lvl w:ilvl="5" w:tplc="E6D627DA">
      <w:start w:val="1"/>
      <w:numFmt w:val="bullet"/>
      <w:lvlText w:val=""/>
      <w:lvlJc w:val="left"/>
      <w:pPr>
        <w:tabs>
          <w:tab w:val="num" w:pos="4320"/>
        </w:tabs>
        <w:ind w:left="4320" w:hanging="360"/>
      </w:pPr>
      <w:rPr>
        <w:rFonts w:ascii="Wingdings" w:hAnsi="Wingdings"/>
      </w:rPr>
    </w:lvl>
    <w:lvl w:ilvl="6" w:tplc="495E2500">
      <w:start w:val="1"/>
      <w:numFmt w:val="bullet"/>
      <w:lvlText w:val=""/>
      <w:lvlJc w:val="left"/>
      <w:pPr>
        <w:tabs>
          <w:tab w:val="num" w:pos="5040"/>
        </w:tabs>
        <w:ind w:left="5040" w:hanging="360"/>
      </w:pPr>
      <w:rPr>
        <w:rFonts w:ascii="Symbol" w:hAnsi="Symbol"/>
      </w:rPr>
    </w:lvl>
    <w:lvl w:ilvl="7" w:tplc="FD483FE6">
      <w:start w:val="1"/>
      <w:numFmt w:val="bullet"/>
      <w:lvlText w:val="o"/>
      <w:lvlJc w:val="left"/>
      <w:pPr>
        <w:tabs>
          <w:tab w:val="num" w:pos="5760"/>
        </w:tabs>
        <w:ind w:left="5760" w:hanging="360"/>
      </w:pPr>
      <w:rPr>
        <w:rFonts w:ascii="Courier New" w:hAnsi="Courier New" w:cs="Times New Roman"/>
      </w:rPr>
    </w:lvl>
    <w:lvl w:ilvl="8" w:tplc="B3E62098">
      <w:start w:val="1"/>
      <w:numFmt w:val="bullet"/>
      <w:lvlText w:val=""/>
      <w:lvlJc w:val="left"/>
      <w:pPr>
        <w:tabs>
          <w:tab w:val="num" w:pos="6480"/>
        </w:tabs>
        <w:ind w:left="6480" w:hanging="360"/>
      </w:pPr>
      <w:rPr>
        <w:rFonts w:ascii="Wingdings" w:hAnsi="Wingdings"/>
      </w:rPr>
    </w:lvl>
  </w:abstractNum>
  <w:abstractNum w:abstractNumId="3" w15:restartNumberingAfterBreak="0">
    <w:nsid w:val="079B030C"/>
    <w:multiLevelType w:val="hybridMultilevel"/>
    <w:tmpl w:val="1E6C8FE2"/>
    <w:lvl w:ilvl="0" w:tplc="328C7EFE">
      <w:start w:val="1"/>
      <w:numFmt w:val="decimal"/>
      <w:lvlText w:val="%1."/>
      <w:lvlJc w:val="left"/>
      <w:pPr>
        <w:ind w:left="720" w:hanging="360"/>
      </w:pPr>
    </w:lvl>
    <w:lvl w:ilvl="1" w:tplc="7458AF2A">
      <w:start w:val="1"/>
      <w:numFmt w:val="lowerLetter"/>
      <w:lvlText w:val="%2."/>
      <w:lvlJc w:val="left"/>
      <w:pPr>
        <w:ind w:left="1440" w:hanging="360"/>
      </w:pPr>
    </w:lvl>
    <w:lvl w:ilvl="2" w:tplc="7C842FF4">
      <w:start w:val="1"/>
      <w:numFmt w:val="lowerRoman"/>
      <w:lvlText w:val="%3."/>
      <w:lvlJc w:val="right"/>
      <w:pPr>
        <w:ind w:left="2160" w:hanging="180"/>
      </w:pPr>
    </w:lvl>
    <w:lvl w:ilvl="3" w:tplc="0CD0F058">
      <w:start w:val="1"/>
      <w:numFmt w:val="decimal"/>
      <w:lvlText w:val="%4."/>
      <w:lvlJc w:val="left"/>
      <w:pPr>
        <w:ind w:left="2880" w:hanging="360"/>
      </w:pPr>
    </w:lvl>
    <w:lvl w:ilvl="4" w:tplc="F73686FC">
      <w:start w:val="1"/>
      <w:numFmt w:val="lowerLetter"/>
      <w:lvlText w:val="%5."/>
      <w:lvlJc w:val="left"/>
      <w:pPr>
        <w:ind w:left="3600" w:hanging="360"/>
      </w:pPr>
    </w:lvl>
    <w:lvl w:ilvl="5" w:tplc="FDB0FCF2">
      <w:start w:val="1"/>
      <w:numFmt w:val="lowerRoman"/>
      <w:lvlText w:val="%6."/>
      <w:lvlJc w:val="right"/>
      <w:pPr>
        <w:ind w:left="4320" w:hanging="180"/>
      </w:pPr>
    </w:lvl>
    <w:lvl w:ilvl="6" w:tplc="70F6F88E">
      <w:start w:val="1"/>
      <w:numFmt w:val="decimal"/>
      <w:lvlText w:val="%7."/>
      <w:lvlJc w:val="left"/>
      <w:pPr>
        <w:ind w:left="5040" w:hanging="360"/>
      </w:pPr>
    </w:lvl>
    <w:lvl w:ilvl="7" w:tplc="1D662884">
      <w:start w:val="1"/>
      <w:numFmt w:val="lowerLetter"/>
      <w:lvlText w:val="%8."/>
      <w:lvlJc w:val="left"/>
      <w:pPr>
        <w:ind w:left="5760" w:hanging="360"/>
      </w:pPr>
    </w:lvl>
    <w:lvl w:ilvl="8" w:tplc="98EAAE5C">
      <w:start w:val="1"/>
      <w:numFmt w:val="lowerRoman"/>
      <w:lvlText w:val="%9."/>
      <w:lvlJc w:val="right"/>
      <w:pPr>
        <w:ind w:left="6480" w:hanging="180"/>
      </w:pPr>
    </w:lvl>
  </w:abstractNum>
  <w:abstractNum w:abstractNumId="4" w15:restartNumberingAfterBreak="0">
    <w:nsid w:val="11C30DBF"/>
    <w:multiLevelType w:val="hybridMultilevel"/>
    <w:tmpl w:val="36EE9672"/>
    <w:lvl w:ilvl="0" w:tplc="23C6CFDC">
      <w:start w:val="1"/>
      <w:numFmt w:val="decimal"/>
      <w:lvlText w:val="%1."/>
      <w:lvlJc w:val="left"/>
      <w:pPr>
        <w:ind w:left="786" w:hanging="360"/>
      </w:pPr>
    </w:lvl>
    <w:lvl w:ilvl="1" w:tplc="B3EA97FC">
      <w:start w:val="1"/>
      <w:numFmt w:val="lowerLetter"/>
      <w:lvlText w:val="%2."/>
      <w:lvlJc w:val="left"/>
      <w:pPr>
        <w:ind w:left="1506" w:hanging="360"/>
      </w:pPr>
    </w:lvl>
    <w:lvl w:ilvl="2" w:tplc="22906580">
      <w:start w:val="1"/>
      <w:numFmt w:val="lowerRoman"/>
      <w:lvlText w:val="%3."/>
      <w:lvlJc w:val="right"/>
      <w:pPr>
        <w:ind w:left="2226" w:hanging="180"/>
      </w:pPr>
    </w:lvl>
    <w:lvl w:ilvl="3" w:tplc="36023CF8">
      <w:start w:val="1"/>
      <w:numFmt w:val="decimal"/>
      <w:lvlText w:val="%4."/>
      <w:lvlJc w:val="left"/>
      <w:pPr>
        <w:ind w:left="2946" w:hanging="360"/>
      </w:pPr>
    </w:lvl>
    <w:lvl w:ilvl="4" w:tplc="7340B91E">
      <w:start w:val="1"/>
      <w:numFmt w:val="lowerLetter"/>
      <w:lvlText w:val="%5."/>
      <w:lvlJc w:val="left"/>
      <w:pPr>
        <w:ind w:left="3666" w:hanging="360"/>
      </w:pPr>
    </w:lvl>
    <w:lvl w:ilvl="5" w:tplc="35707042">
      <w:start w:val="1"/>
      <w:numFmt w:val="lowerRoman"/>
      <w:lvlText w:val="%6."/>
      <w:lvlJc w:val="right"/>
      <w:pPr>
        <w:ind w:left="4386" w:hanging="180"/>
      </w:pPr>
    </w:lvl>
    <w:lvl w:ilvl="6" w:tplc="251E4B96">
      <w:start w:val="1"/>
      <w:numFmt w:val="decimal"/>
      <w:lvlText w:val="%7."/>
      <w:lvlJc w:val="left"/>
      <w:pPr>
        <w:ind w:left="5106" w:hanging="360"/>
      </w:pPr>
    </w:lvl>
    <w:lvl w:ilvl="7" w:tplc="0BE4A9CA">
      <w:start w:val="1"/>
      <w:numFmt w:val="lowerLetter"/>
      <w:lvlText w:val="%8."/>
      <w:lvlJc w:val="left"/>
      <w:pPr>
        <w:ind w:left="5826" w:hanging="360"/>
      </w:pPr>
    </w:lvl>
    <w:lvl w:ilvl="8" w:tplc="1BA8432A">
      <w:start w:val="1"/>
      <w:numFmt w:val="lowerRoman"/>
      <w:lvlText w:val="%9."/>
      <w:lvlJc w:val="right"/>
      <w:pPr>
        <w:ind w:left="6546" w:hanging="180"/>
      </w:pPr>
    </w:lvl>
  </w:abstractNum>
  <w:abstractNum w:abstractNumId="5" w15:restartNumberingAfterBreak="0">
    <w:nsid w:val="32E655D9"/>
    <w:multiLevelType w:val="hybridMultilevel"/>
    <w:tmpl w:val="5BC61DA0"/>
    <w:lvl w:ilvl="0" w:tplc="FF9EE07C">
      <w:start w:val="1"/>
      <w:numFmt w:val="bullet"/>
      <w:lvlText w:val=""/>
      <w:lvlJc w:val="left"/>
      <w:pPr>
        <w:ind w:left="720" w:hanging="360"/>
      </w:pPr>
      <w:rPr>
        <w:rFonts w:ascii="Wingdings" w:hAnsi="Wingdings"/>
      </w:rPr>
    </w:lvl>
    <w:lvl w:ilvl="1" w:tplc="A77CAA10">
      <w:start w:val="1"/>
      <w:numFmt w:val="bullet"/>
      <w:lvlText w:val="o"/>
      <w:lvlJc w:val="left"/>
      <w:pPr>
        <w:ind w:left="1440" w:hanging="360"/>
      </w:pPr>
      <w:rPr>
        <w:rFonts w:ascii="Courier New" w:hAnsi="Courier New"/>
      </w:rPr>
    </w:lvl>
    <w:lvl w:ilvl="2" w:tplc="BC429FBC">
      <w:start w:val="1"/>
      <w:numFmt w:val="bullet"/>
      <w:lvlText w:val=""/>
      <w:lvlJc w:val="left"/>
      <w:pPr>
        <w:ind w:left="2160" w:hanging="360"/>
      </w:pPr>
      <w:rPr>
        <w:rFonts w:ascii="Wingdings" w:hAnsi="Wingdings"/>
      </w:rPr>
    </w:lvl>
    <w:lvl w:ilvl="3" w:tplc="8AC4EFD8">
      <w:start w:val="1"/>
      <w:numFmt w:val="bullet"/>
      <w:lvlText w:val=""/>
      <w:lvlJc w:val="left"/>
      <w:pPr>
        <w:ind w:left="2880" w:hanging="360"/>
      </w:pPr>
      <w:rPr>
        <w:rFonts w:ascii="Symbol" w:hAnsi="Symbol"/>
      </w:rPr>
    </w:lvl>
    <w:lvl w:ilvl="4" w:tplc="D50486AE">
      <w:start w:val="1"/>
      <w:numFmt w:val="bullet"/>
      <w:lvlText w:val="o"/>
      <w:lvlJc w:val="left"/>
      <w:pPr>
        <w:ind w:left="3600" w:hanging="360"/>
      </w:pPr>
      <w:rPr>
        <w:rFonts w:ascii="Courier New" w:hAnsi="Courier New"/>
      </w:rPr>
    </w:lvl>
    <w:lvl w:ilvl="5" w:tplc="373079D4">
      <w:start w:val="1"/>
      <w:numFmt w:val="bullet"/>
      <w:lvlText w:val=""/>
      <w:lvlJc w:val="left"/>
      <w:pPr>
        <w:ind w:left="4320" w:hanging="360"/>
      </w:pPr>
      <w:rPr>
        <w:rFonts w:ascii="Wingdings" w:hAnsi="Wingdings"/>
      </w:rPr>
    </w:lvl>
    <w:lvl w:ilvl="6" w:tplc="14A69B88">
      <w:start w:val="1"/>
      <w:numFmt w:val="bullet"/>
      <w:lvlText w:val=""/>
      <w:lvlJc w:val="left"/>
      <w:pPr>
        <w:ind w:left="5040" w:hanging="360"/>
      </w:pPr>
      <w:rPr>
        <w:rFonts w:ascii="Symbol" w:hAnsi="Symbol"/>
      </w:rPr>
    </w:lvl>
    <w:lvl w:ilvl="7" w:tplc="47D63B3A">
      <w:start w:val="1"/>
      <w:numFmt w:val="bullet"/>
      <w:lvlText w:val="o"/>
      <w:lvlJc w:val="left"/>
      <w:pPr>
        <w:ind w:left="5760" w:hanging="360"/>
      </w:pPr>
      <w:rPr>
        <w:rFonts w:ascii="Courier New" w:hAnsi="Courier New"/>
      </w:rPr>
    </w:lvl>
    <w:lvl w:ilvl="8" w:tplc="99A85244">
      <w:start w:val="1"/>
      <w:numFmt w:val="bullet"/>
      <w:lvlText w:val=""/>
      <w:lvlJc w:val="left"/>
      <w:pPr>
        <w:ind w:left="6480" w:hanging="360"/>
      </w:pPr>
      <w:rPr>
        <w:rFonts w:ascii="Wingdings" w:hAnsi="Wingdings"/>
      </w:rPr>
    </w:lvl>
  </w:abstractNum>
  <w:abstractNum w:abstractNumId="6" w15:restartNumberingAfterBreak="0">
    <w:nsid w:val="33A4491F"/>
    <w:multiLevelType w:val="hybridMultilevel"/>
    <w:tmpl w:val="EB56D5FA"/>
    <w:lvl w:ilvl="0" w:tplc="83B66C2C">
      <w:start w:val="1"/>
      <w:numFmt w:val="bullet"/>
      <w:lvlText w:val=""/>
      <w:lvlJc w:val="left"/>
      <w:pPr>
        <w:tabs>
          <w:tab w:val="num" w:pos="1778"/>
        </w:tabs>
        <w:ind w:left="1778" w:hanging="360"/>
      </w:pPr>
      <w:rPr>
        <w:rFonts w:ascii="Wingdings" w:hAnsi="Wingdings"/>
      </w:rPr>
    </w:lvl>
    <w:lvl w:ilvl="1" w:tplc="32CC2CD8">
      <w:start w:val="1"/>
      <w:numFmt w:val="bullet"/>
      <w:lvlText w:val="o"/>
      <w:lvlJc w:val="left"/>
      <w:pPr>
        <w:tabs>
          <w:tab w:val="num" w:pos="2498"/>
        </w:tabs>
        <w:ind w:left="2498" w:hanging="360"/>
      </w:pPr>
      <w:rPr>
        <w:rFonts w:ascii="Courier New" w:hAnsi="Courier New" w:cs="Times New Roman"/>
      </w:rPr>
    </w:lvl>
    <w:lvl w:ilvl="2" w:tplc="DDD6F304">
      <w:start w:val="1"/>
      <w:numFmt w:val="bullet"/>
      <w:lvlText w:val=""/>
      <w:lvlJc w:val="left"/>
      <w:pPr>
        <w:tabs>
          <w:tab w:val="num" w:pos="3218"/>
        </w:tabs>
        <w:ind w:left="3218" w:hanging="360"/>
      </w:pPr>
      <w:rPr>
        <w:rFonts w:ascii="Wingdings" w:hAnsi="Wingdings"/>
      </w:rPr>
    </w:lvl>
    <w:lvl w:ilvl="3" w:tplc="AB0C7AE0">
      <w:start w:val="1"/>
      <w:numFmt w:val="bullet"/>
      <w:lvlText w:val=""/>
      <w:lvlJc w:val="left"/>
      <w:pPr>
        <w:tabs>
          <w:tab w:val="num" w:pos="3938"/>
        </w:tabs>
        <w:ind w:left="3938" w:hanging="360"/>
      </w:pPr>
      <w:rPr>
        <w:rFonts w:ascii="Symbol" w:hAnsi="Symbol"/>
      </w:rPr>
    </w:lvl>
    <w:lvl w:ilvl="4" w:tplc="5B5A041E">
      <w:start w:val="1"/>
      <w:numFmt w:val="bullet"/>
      <w:lvlText w:val="o"/>
      <w:lvlJc w:val="left"/>
      <w:pPr>
        <w:tabs>
          <w:tab w:val="num" w:pos="4658"/>
        </w:tabs>
        <w:ind w:left="4658" w:hanging="360"/>
      </w:pPr>
      <w:rPr>
        <w:rFonts w:ascii="Courier New" w:hAnsi="Courier New" w:cs="Times New Roman"/>
      </w:rPr>
    </w:lvl>
    <w:lvl w:ilvl="5" w:tplc="6E4E08E6">
      <w:start w:val="1"/>
      <w:numFmt w:val="bullet"/>
      <w:lvlText w:val=""/>
      <w:lvlJc w:val="left"/>
      <w:pPr>
        <w:tabs>
          <w:tab w:val="num" w:pos="5378"/>
        </w:tabs>
        <w:ind w:left="5378" w:hanging="360"/>
      </w:pPr>
      <w:rPr>
        <w:rFonts w:ascii="Wingdings" w:hAnsi="Wingdings"/>
      </w:rPr>
    </w:lvl>
    <w:lvl w:ilvl="6" w:tplc="B6E2AA54">
      <w:start w:val="1"/>
      <w:numFmt w:val="bullet"/>
      <w:lvlText w:val=""/>
      <w:lvlJc w:val="left"/>
      <w:pPr>
        <w:tabs>
          <w:tab w:val="num" w:pos="6098"/>
        </w:tabs>
        <w:ind w:left="6098" w:hanging="360"/>
      </w:pPr>
      <w:rPr>
        <w:rFonts w:ascii="Symbol" w:hAnsi="Symbol"/>
      </w:rPr>
    </w:lvl>
    <w:lvl w:ilvl="7" w:tplc="C8563722">
      <w:start w:val="1"/>
      <w:numFmt w:val="bullet"/>
      <w:lvlText w:val="o"/>
      <w:lvlJc w:val="left"/>
      <w:pPr>
        <w:tabs>
          <w:tab w:val="num" w:pos="6818"/>
        </w:tabs>
        <w:ind w:left="6818" w:hanging="360"/>
      </w:pPr>
      <w:rPr>
        <w:rFonts w:ascii="Courier New" w:hAnsi="Courier New" w:cs="Times New Roman"/>
      </w:rPr>
    </w:lvl>
    <w:lvl w:ilvl="8" w:tplc="74648B66">
      <w:start w:val="1"/>
      <w:numFmt w:val="bullet"/>
      <w:lvlText w:val=""/>
      <w:lvlJc w:val="left"/>
      <w:pPr>
        <w:tabs>
          <w:tab w:val="num" w:pos="7538"/>
        </w:tabs>
        <w:ind w:left="7538" w:hanging="360"/>
      </w:pPr>
      <w:rPr>
        <w:rFonts w:ascii="Wingdings" w:hAnsi="Wingdings"/>
      </w:rPr>
    </w:lvl>
  </w:abstractNum>
  <w:abstractNum w:abstractNumId="7" w15:restartNumberingAfterBreak="0">
    <w:nsid w:val="36801DBC"/>
    <w:multiLevelType w:val="hybridMultilevel"/>
    <w:tmpl w:val="C426919A"/>
    <w:lvl w:ilvl="0" w:tplc="45900004">
      <w:start w:val="1"/>
      <w:numFmt w:val="decimal"/>
      <w:lvlText w:val="%1."/>
      <w:lvlJc w:val="left"/>
      <w:pPr>
        <w:ind w:left="786" w:hanging="360"/>
      </w:pPr>
    </w:lvl>
    <w:lvl w:ilvl="1" w:tplc="157C7F74">
      <w:start w:val="1"/>
      <w:numFmt w:val="lowerLetter"/>
      <w:lvlText w:val="%2."/>
      <w:lvlJc w:val="left"/>
      <w:pPr>
        <w:ind w:left="1506" w:hanging="360"/>
      </w:pPr>
    </w:lvl>
    <w:lvl w:ilvl="2" w:tplc="01C8AA1A">
      <w:start w:val="1"/>
      <w:numFmt w:val="lowerRoman"/>
      <w:lvlText w:val="%3."/>
      <w:lvlJc w:val="right"/>
      <w:pPr>
        <w:ind w:left="2226" w:hanging="180"/>
      </w:pPr>
    </w:lvl>
    <w:lvl w:ilvl="3" w:tplc="578C0D5E">
      <w:start w:val="1"/>
      <w:numFmt w:val="decimal"/>
      <w:lvlText w:val="%4."/>
      <w:lvlJc w:val="left"/>
      <w:pPr>
        <w:ind w:left="2946" w:hanging="360"/>
      </w:pPr>
    </w:lvl>
    <w:lvl w:ilvl="4" w:tplc="255A35AA">
      <w:start w:val="1"/>
      <w:numFmt w:val="lowerLetter"/>
      <w:lvlText w:val="%5."/>
      <w:lvlJc w:val="left"/>
      <w:pPr>
        <w:ind w:left="3666" w:hanging="360"/>
      </w:pPr>
    </w:lvl>
    <w:lvl w:ilvl="5" w:tplc="1E98FEC2">
      <w:start w:val="1"/>
      <w:numFmt w:val="lowerRoman"/>
      <w:lvlText w:val="%6."/>
      <w:lvlJc w:val="right"/>
      <w:pPr>
        <w:ind w:left="4386" w:hanging="180"/>
      </w:pPr>
    </w:lvl>
    <w:lvl w:ilvl="6" w:tplc="EFECE1C4">
      <w:start w:val="1"/>
      <w:numFmt w:val="decimal"/>
      <w:lvlText w:val="%7."/>
      <w:lvlJc w:val="left"/>
      <w:pPr>
        <w:ind w:left="5106" w:hanging="360"/>
      </w:pPr>
    </w:lvl>
    <w:lvl w:ilvl="7" w:tplc="9AE24EA2">
      <w:start w:val="1"/>
      <w:numFmt w:val="lowerLetter"/>
      <w:lvlText w:val="%8."/>
      <w:lvlJc w:val="left"/>
      <w:pPr>
        <w:ind w:left="5826" w:hanging="360"/>
      </w:pPr>
    </w:lvl>
    <w:lvl w:ilvl="8" w:tplc="F8545D04">
      <w:start w:val="1"/>
      <w:numFmt w:val="lowerRoman"/>
      <w:lvlText w:val="%9."/>
      <w:lvlJc w:val="right"/>
      <w:pPr>
        <w:ind w:left="6546" w:hanging="180"/>
      </w:pPr>
    </w:lvl>
  </w:abstractNum>
  <w:abstractNum w:abstractNumId="8" w15:restartNumberingAfterBreak="0">
    <w:nsid w:val="37934011"/>
    <w:multiLevelType w:val="hybridMultilevel"/>
    <w:tmpl w:val="071050B6"/>
    <w:lvl w:ilvl="0" w:tplc="D7D0099E">
      <w:start w:val="1"/>
      <w:numFmt w:val="bullet"/>
      <w:lvlText w:val=""/>
      <w:lvlJc w:val="left"/>
      <w:pPr>
        <w:tabs>
          <w:tab w:val="num" w:pos="720"/>
        </w:tabs>
        <w:ind w:left="720" w:hanging="360"/>
      </w:pPr>
      <w:rPr>
        <w:rFonts w:ascii="Wingdings" w:hAnsi="Wingdings"/>
      </w:rPr>
    </w:lvl>
    <w:lvl w:ilvl="1" w:tplc="424EFD36">
      <w:start w:val="1"/>
      <w:numFmt w:val="bullet"/>
      <w:lvlText w:val="o"/>
      <w:lvlJc w:val="left"/>
      <w:pPr>
        <w:tabs>
          <w:tab w:val="num" w:pos="1260"/>
        </w:tabs>
        <w:ind w:left="1260" w:hanging="360"/>
      </w:pPr>
      <w:rPr>
        <w:rFonts w:ascii="Courier New" w:hAnsi="Courier New" w:cs="Times New Roman"/>
      </w:rPr>
    </w:lvl>
    <w:lvl w:ilvl="2" w:tplc="96D637C0">
      <w:start w:val="1"/>
      <w:numFmt w:val="bullet"/>
      <w:lvlText w:val=""/>
      <w:lvlJc w:val="left"/>
      <w:pPr>
        <w:tabs>
          <w:tab w:val="num" w:pos="1980"/>
        </w:tabs>
        <w:ind w:left="1980" w:hanging="360"/>
      </w:pPr>
      <w:rPr>
        <w:rFonts w:ascii="Wingdings" w:hAnsi="Wingdings"/>
      </w:rPr>
    </w:lvl>
    <w:lvl w:ilvl="3" w:tplc="4D901BAC">
      <w:start w:val="1"/>
      <w:numFmt w:val="bullet"/>
      <w:lvlText w:val=""/>
      <w:lvlJc w:val="left"/>
      <w:pPr>
        <w:tabs>
          <w:tab w:val="num" w:pos="2700"/>
        </w:tabs>
        <w:ind w:left="2700" w:hanging="360"/>
      </w:pPr>
      <w:rPr>
        <w:rFonts w:ascii="Symbol" w:hAnsi="Symbol"/>
      </w:rPr>
    </w:lvl>
    <w:lvl w:ilvl="4" w:tplc="12F6D240">
      <w:start w:val="1"/>
      <w:numFmt w:val="bullet"/>
      <w:lvlText w:val="o"/>
      <w:lvlJc w:val="left"/>
      <w:pPr>
        <w:tabs>
          <w:tab w:val="num" w:pos="3420"/>
        </w:tabs>
        <w:ind w:left="3420" w:hanging="360"/>
      </w:pPr>
      <w:rPr>
        <w:rFonts w:ascii="Courier New" w:hAnsi="Courier New" w:cs="Times New Roman"/>
      </w:rPr>
    </w:lvl>
    <w:lvl w:ilvl="5" w:tplc="92A66E42">
      <w:start w:val="1"/>
      <w:numFmt w:val="bullet"/>
      <w:lvlText w:val=""/>
      <w:lvlJc w:val="left"/>
      <w:pPr>
        <w:tabs>
          <w:tab w:val="num" w:pos="4140"/>
        </w:tabs>
        <w:ind w:left="4140" w:hanging="360"/>
      </w:pPr>
      <w:rPr>
        <w:rFonts w:ascii="Wingdings" w:hAnsi="Wingdings"/>
      </w:rPr>
    </w:lvl>
    <w:lvl w:ilvl="6" w:tplc="4FA24DDC">
      <w:start w:val="1"/>
      <w:numFmt w:val="bullet"/>
      <w:lvlText w:val=""/>
      <w:lvlJc w:val="left"/>
      <w:pPr>
        <w:tabs>
          <w:tab w:val="num" w:pos="4860"/>
        </w:tabs>
        <w:ind w:left="4860" w:hanging="360"/>
      </w:pPr>
      <w:rPr>
        <w:rFonts w:ascii="Symbol" w:hAnsi="Symbol"/>
      </w:rPr>
    </w:lvl>
    <w:lvl w:ilvl="7" w:tplc="415A6F48">
      <w:start w:val="1"/>
      <w:numFmt w:val="bullet"/>
      <w:lvlText w:val="o"/>
      <w:lvlJc w:val="left"/>
      <w:pPr>
        <w:tabs>
          <w:tab w:val="num" w:pos="5580"/>
        </w:tabs>
        <w:ind w:left="5580" w:hanging="360"/>
      </w:pPr>
      <w:rPr>
        <w:rFonts w:ascii="Courier New" w:hAnsi="Courier New" w:cs="Times New Roman"/>
      </w:rPr>
    </w:lvl>
    <w:lvl w:ilvl="8" w:tplc="C0983B4C">
      <w:start w:val="1"/>
      <w:numFmt w:val="bullet"/>
      <w:lvlText w:val=""/>
      <w:lvlJc w:val="left"/>
      <w:pPr>
        <w:tabs>
          <w:tab w:val="num" w:pos="6300"/>
        </w:tabs>
        <w:ind w:left="6300" w:hanging="360"/>
      </w:pPr>
      <w:rPr>
        <w:rFonts w:ascii="Wingdings" w:hAnsi="Wingdings"/>
      </w:rPr>
    </w:lvl>
  </w:abstractNum>
  <w:abstractNum w:abstractNumId="9" w15:restartNumberingAfterBreak="0">
    <w:nsid w:val="44A36C77"/>
    <w:multiLevelType w:val="hybridMultilevel"/>
    <w:tmpl w:val="B8EA89AC"/>
    <w:lvl w:ilvl="0" w:tplc="191EF58A">
      <w:start w:val="1"/>
      <w:numFmt w:val="bullet"/>
      <w:lvlText w:val=""/>
      <w:lvlJc w:val="left"/>
      <w:pPr>
        <w:tabs>
          <w:tab w:val="num" w:pos="900"/>
        </w:tabs>
        <w:ind w:left="900" w:hanging="360"/>
      </w:pPr>
      <w:rPr>
        <w:rFonts w:ascii="Wingdings" w:hAnsi="Wingdings"/>
      </w:rPr>
    </w:lvl>
    <w:lvl w:ilvl="1" w:tplc="682CDE9C">
      <w:start w:val="1"/>
      <w:numFmt w:val="bullet"/>
      <w:lvlText w:val="o"/>
      <w:lvlJc w:val="left"/>
      <w:pPr>
        <w:tabs>
          <w:tab w:val="num" w:pos="1620"/>
        </w:tabs>
        <w:ind w:left="1620" w:hanging="360"/>
      </w:pPr>
      <w:rPr>
        <w:rFonts w:ascii="Courier New" w:hAnsi="Courier New" w:cs="Times New Roman"/>
      </w:rPr>
    </w:lvl>
    <w:lvl w:ilvl="2" w:tplc="96E6857A">
      <w:start w:val="1"/>
      <w:numFmt w:val="bullet"/>
      <w:lvlText w:val=""/>
      <w:lvlJc w:val="left"/>
      <w:pPr>
        <w:tabs>
          <w:tab w:val="num" w:pos="2340"/>
        </w:tabs>
        <w:ind w:left="2340" w:hanging="360"/>
      </w:pPr>
      <w:rPr>
        <w:rFonts w:ascii="Wingdings" w:hAnsi="Wingdings"/>
      </w:rPr>
    </w:lvl>
    <w:lvl w:ilvl="3" w:tplc="2690B5E6">
      <w:start w:val="1"/>
      <w:numFmt w:val="bullet"/>
      <w:lvlText w:val=""/>
      <w:lvlJc w:val="left"/>
      <w:pPr>
        <w:tabs>
          <w:tab w:val="num" w:pos="3060"/>
        </w:tabs>
        <w:ind w:left="3060" w:hanging="360"/>
      </w:pPr>
      <w:rPr>
        <w:rFonts w:ascii="Symbol" w:hAnsi="Symbol"/>
      </w:rPr>
    </w:lvl>
    <w:lvl w:ilvl="4" w:tplc="D4208622">
      <w:start w:val="1"/>
      <w:numFmt w:val="bullet"/>
      <w:lvlText w:val="o"/>
      <w:lvlJc w:val="left"/>
      <w:pPr>
        <w:tabs>
          <w:tab w:val="num" w:pos="3780"/>
        </w:tabs>
        <w:ind w:left="3780" w:hanging="360"/>
      </w:pPr>
      <w:rPr>
        <w:rFonts w:ascii="Courier New" w:hAnsi="Courier New" w:cs="Times New Roman"/>
      </w:rPr>
    </w:lvl>
    <w:lvl w:ilvl="5" w:tplc="65B66984">
      <w:start w:val="1"/>
      <w:numFmt w:val="bullet"/>
      <w:lvlText w:val=""/>
      <w:lvlJc w:val="left"/>
      <w:pPr>
        <w:tabs>
          <w:tab w:val="num" w:pos="4500"/>
        </w:tabs>
        <w:ind w:left="4500" w:hanging="360"/>
      </w:pPr>
      <w:rPr>
        <w:rFonts w:ascii="Wingdings" w:hAnsi="Wingdings"/>
      </w:rPr>
    </w:lvl>
    <w:lvl w:ilvl="6" w:tplc="4CFAA40C">
      <w:start w:val="1"/>
      <w:numFmt w:val="bullet"/>
      <w:lvlText w:val=""/>
      <w:lvlJc w:val="left"/>
      <w:pPr>
        <w:tabs>
          <w:tab w:val="num" w:pos="5220"/>
        </w:tabs>
        <w:ind w:left="5220" w:hanging="360"/>
      </w:pPr>
      <w:rPr>
        <w:rFonts w:ascii="Symbol" w:hAnsi="Symbol"/>
      </w:rPr>
    </w:lvl>
    <w:lvl w:ilvl="7" w:tplc="F61EA8B6">
      <w:start w:val="1"/>
      <w:numFmt w:val="bullet"/>
      <w:lvlText w:val="o"/>
      <w:lvlJc w:val="left"/>
      <w:pPr>
        <w:tabs>
          <w:tab w:val="num" w:pos="5940"/>
        </w:tabs>
        <w:ind w:left="5940" w:hanging="360"/>
      </w:pPr>
      <w:rPr>
        <w:rFonts w:ascii="Courier New" w:hAnsi="Courier New" w:cs="Times New Roman"/>
      </w:rPr>
    </w:lvl>
    <w:lvl w:ilvl="8" w:tplc="E6AAA948">
      <w:start w:val="1"/>
      <w:numFmt w:val="bullet"/>
      <w:lvlText w:val=""/>
      <w:lvlJc w:val="left"/>
      <w:pPr>
        <w:tabs>
          <w:tab w:val="num" w:pos="6660"/>
        </w:tabs>
        <w:ind w:left="6660" w:hanging="360"/>
      </w:pPr>
      <w:rPr>
        <w:rFonts w:ascii="Wingdings" w:hAnsi="Wingdings"/>
      </w:rPr>
    </w:lvl>
  </w:abstractNum>
  <w:abstractNum w:abstractNumId="10" w15:restartNumberingAfterBreak="0">
    <w:nsid w:val="45CE3555"/>
    <w:multiLevelType w:val="hybridMultilevel"/>
    <w:tmpl w:val="71FAE0B0"/>
    <w:lvl w:ilvl="0" w:tplc="4C20ED50">
      <w:start w:val="1"/>
      <w:numFmt w:val="bullet"/>
      <w:lvlText w:val=""/>
      <w:lvlJc w:val="left"/>
      <w:pPr>
        <w:ind w:left="720" w:hanging="360"/>
      </w:pPr>
      <w:rPr>
        <w:rFonts w:ascii="Wingdings" w:hAnsi="Wingdings"/>
      </w:rPr>
    </w:lvl>
    <w:lvl w:ilvl="1" w:tplc="BBCAAE90">
      <w:start w:val="1"/>
      <w:numFmt w:val="bullet"/>
      <w:lvlText w:val="o"/>
      <w:lvlJc w:val="left"/>
      <w:pPr>
        <w:ind w:left="1440" w:hanging="360"/>
      </w:pPr>
      <w:rPr>
        <w:rFonts w:ascii="Courier New" w:hAnsi="Courier New" w:cs="Times New Roman"/>
      </w:rPr>
    </w:lvl>
    <w:lvl w:ilvl="2" w:tplc="5B625414">
      <w:start w:val="1"/>
      <w:numFmt w:val="bullet"/>
      <w:lvlText w:val=""/>
      <w:lvlJc w:val="left"/>
      <w:pPr>
        <w:ind w:left="2160" w:hanging="360"/>
      </w:pPr>
      <w:rPr>
        <w:rFonts w:ascii="Wingdings" w:hAnsi="Wingdings"/>
      </w:rPr>
    </w:lvl>
    <w:lvl w:ilvl="3" w:tplc="E79CEB00">
      <w:start w:val="1"/>
      <w:numFmt w:val="bullet"/>
      <w:lvlText w:val=""/>
      <w:lvlJc w:val="left"/>
      <w:pPr>
        <w:ind w:left="2880" w:hanging="360"/>
      </w:pPr>
      <w:rPr>
        <w:rFonts w:ascii="Symbol" w:hAnsi="Symbol"/>
      </w:rPr>
    </w:lvl>
    <w:lvl w:ilvl="4" w:tplc="04AECA84">
      <w:start w:val="1"/>
      <w:numFmt w:val="bullet"/>
      <w:lvlText w:val="o"/>
      <w:lvlJc w:val="left"/>
      <w:pPr>
        <w:ind w:left="3600" w:hanging="360"/>
      </w:pPr>
      <w:rPr>
        <w:rFonts w:ascii="Courier New" w:hAnsi="Courier New" w:cs="Times New Roman"/>
      </w:rPr>
    </w:lvl>
    <w:lvl w:ilvl="5" w:tplc="DEB43BA8">
      <w:start w:val="1"/>
      <w:numFmt w:val="bullet"/>
      <w:lvlText w:val=""/>
      <w:lvlJc w:val="left"/>
      <w:pPr>
        <w:ind w:left="4320" w:hanging="360"/>
      </w:pPr>
      <w:rPr>
        <w:rFonts w:ascii="Wingdings" w:hAnsi="Wingdings"/>
      </w:rPr>
    </w:lvl>
    <w:lvl w:ilvl="6" w:tplc="F24C1746">
      <w:start w:val="1"/>
      <w:numFmt w:val="bullet"/>
      <w:lvlText w:val=""/>
      <w:lvlJc w:val="left"/>
      <w:pPr>
        <w:ind w:left="5040" w:hanging="360"/>
      </w:pPr>
      <w:rPr>
        <w:rFonts w:ascii="Symbol" w:hAnsi="Symbol"/>
      </w:rPr>
    </w:lvl>
    <w:lvl w:ilvl="7" w:tplc="2AF6A220">
      <w:start w:val="1"/>
      <w:numFmt w:val="bullet"/>
      <w:lvlText w:val="o"/>
      <w:lvlJc w:val="left"/>
      <w:pPr>
        <w:ind w:left="5760" w:hanging="360"/>
      </w:pPr>
      <w:rPr>
        <w:rFonts w:ascii="Courier New" w:hAnsi="Courier New" w:cs="Times New Roman"/>
      </w:rPr>
    </w:lvl>
    <w:lvl w:ilvl="8" w:tplc="4E2426BA">
      <w:start w:val="1"/>
      <w:numFmt w:val="bullet"/>
      <w:lvlText w:val=""/>
      <w:lvlJc w:val="left"/>
      <w:pPr>
        <w:ind w:left="6480" w:hanging="360"/>
      </w:pPr>
      <w:rPr>
        <w:rFonts w:ascii="Wingdings" w:hAnsi="Wingdings"/>
      </w:rPr>
    </w:lvl>
  </w:abstractNum>
  <w:abstractNum w:abstractNumId="11" w15:restartNumberingAfterBreak="0">
    <w:nsid w:val="470379D5"/>
    <w:multiLevelType w:val="hybridMultilevel"/>
    <w:tmpl w:val="43E4E3A6"/>
    <w:lvl w:ilvl="0" w:tplc="F258AA02">
      <w:start w:val="1"/>
      <w:numFmt w:val="decimal"/>
      <w:lvlText w:val="%1."/>
      <w:lvlJc w:val="left"/>
      <w:pPr>
        <w:ind w:left="1020" w:hanging="360"/>
      </w:pPr>
      <w:rPr>
        <w:rFonts w:cs="Arial"/>
        <w:b/>
      </w:rPr>
    </w:lvl>
    <w:lvl w:ilvl="1" w:tplc="8678511C">
      <w:start w:val="1"/>
      <w:numFmt w:val="lowerLetter"/>
      <w:lvlText w:val="%2."/>
      <w:lvlJc w:val="left"/>
      <w:pPr>
        <w:ind w:left="1740" w:hanging="360"/>
      </w:pPr>
    </w:lvl>
    <w:lvl w:ilvl="2" w:tplc="0EBA38D2">
      <w:start w:val="1"/>
      <w:numFmt w:val="lowerRoman"/>
      <w:lvlText w:val="%3."/>
      <w:lvlJc w:val="right"/>
      <w:pPr>
        <w:ind w:left="2460" w:hanging="180"/>
      </w:pPr>
    </w:lvl>
    <w:lvl w:ilvl="3" w:tplc="343AF9B4">
      <w:start w:val="1"/>
      <w:numFmt w:val="decimal"/>
      <w:lvlText w:val="%4."/>
      <w:lvlJc w:val="left"/>
      <w:pPr>
        <w:ind w:left="3180" w:hanging="360"/>
      </w:pPr>
    </w:lvl>
    <w:lvl w:ilvl="4" w:tplc="FCD4E4E6">
      <w:start w:val="1"/>
      <w:numFmt w:val="lowerLetter"/>
      <w:lvlText w:val="%5."/>
      <w:lvlJc w:val="left"/>
      <w:pPr>
        <w:ind w:left="3900" w:hanging="360"/>
      </w:pPr>
    </w:lvl>
    <w:lvl w:ilvl="5" w:tplc="EEEC814E">
      <w:start w:val="1"/>
      <w:numFmt w:val="lowerRoman"/>
      <w:lvlText w:val="%6."/>
      <w:lvlJc w:val="right"/>
      <w:pPr>
        <w:ind w:left="4620" w:hanging="180"/>
      </w:pPr>
    </w:lvl>
    <w:lvl w:ilvl="6" w:tplc="08E0CCAE">
      <w:start w:val="1"/>
      <w:numFmt w:val="decimal"/>
      <w:lvlText w:val="%7."/>
      <w:lvlJc w:val="left"/>
      <w:pPr>
        <w:ind w:left="5340" w:hanging="360"/>
      </w:pPr>
    </w:lvl>
    <w:lvl w:ilvl="7" w:tplc="B6963926">
      <w:start w:val="1"/>
      <w:numFmt w:val="lowerLetter"/>
      <w:lvlText w:val="%8."/>
      <w:lvlJc w:val="left"/>
      <w:pPr>
        <w:ind w:left="6060" w:hanging="360"/>
      </w:pPr>
    </w:lvl>
    <w:lvl w:ilvl="8" w:tplc="F7ECDC00">
      <w:start w:val="1"/>
      <w:numFmt w:val="lowerRoman"/>
      <w:lvlText w:val="%9."/>
      <w:lvlJc w:val="right"/>
      <w:pPr>
        <w:ind w:left="6780" w:hanging="180"/>
      </w:pPr>
    </w:lvl>
  </w:abstractNum>
  <w:abstractNum w:abstractNumId="12" w15:restartNumberingAfterBreak="0">
    <w:nsid w:val="4CAF258F"/>
    <w:multiLevelType w:val="hybridMultilevel"/>
    <w:tmpl w:val="0E482462"/>
    <w:lvl w:ilvl="0" w:tplc="107A6B44">
      <w:start w:val="1"/>
      <w:numFmt w:val="bullet"/>
      <w:lvlText w:val=""/>
      <w:lvlJc w:val="left"/>
      <w:pPr>
        <w:tabs>
          <w:tab w:val="num" w:pos="900"/>
        </w:tabs>
        <w:ind w:left="900" w:hanging="360"/>
      </w:pPr>
      <w:rPr>
        <w:rFonts w:ascii="Symbol" w:hAnsi="Symbol"/>
      </w:rPr>
    </w:lvl>
    <w:lvl w:ilvl="1" w:tplc="7A8E0396">
      <w:start w:val="1"/>
      <w:numFmt w:val="bullet"/>
      <w:lvlText w:val="o"/>
      <w:lvlJc w:val="left"/>
      <w:pPr>
        <w:tabs>
          <w:tab w:val="num" w:pos="1620"/>
        </w:tabs>
        <w:ind w:left="1620" w:hanging="360"/>
      </w:pPr>
      <w:rPr>
        <w:rFonts w:ascii="Courier New" w:hAnsi="Courier New" w:cs="Courier New"/>
      </w:rPr>
    </w:lvl>
    <w:lvl w:ilvl="2" w:tplc="DCAEB9C2">
      <w:start w:val="1"/>
      <w:numFmt w:val="bullet"/>
      <w:lvlText w:val=""/>
      <w:lvlJc w:val="left"/>
      <w:pPr>
        <w:tabs>
          <w:tab w:val="num" w:pos="2340"/>
        </w:tabs>
        <w:ind w:left="2340" w:hanging="360"/>
      </w:pPr>
      <w:rPr>
        <w:rFonts w:ascii="Wingdings" w:hAnsi="Wingdings"/>
      </w:rPr>
    </w:lvl>
    <w:lvl w:ilvl="3" w:tplc="FDD8D554">
      <w:start w:val="1"/>
      <w:numFmt w:val="bullet"/>
      <w:lvlText w:val=""/>
      <w:lvlJc w:val="left"/>
      <w:pPr>
        <w:tabs>
          <w:tab w:val="num" w:pos="3060"/>
        </w:tabs>
        <w:ind w:left="3060" w:hanging="360"/>
      </w:pPr>
      <w:rPr>
        <w:rFonts w:ascii="Symbol" w:hAnsi="Symbol"/>
      </w:rPr>
    </w:lvl>
    <w:lvl w:ilvl="4" w:tplc="7A24463E">
      <w:start w:val="1"/>
      <w:numFmt w:val="bullet"/>
      <w:lvlText w:val="o"/>
      <w:lvlJc w:val="left"/>
      <w:pPr>
        <w:tabs>
          <w:tab w:val="num" w:pos="3780"/>
        </w:tabs>
        <w:ind w:left="3780" w:hanging="360"/>
      </w:pPr>
      <w:rPr>
        <w:rFonts w:ascii="Courier New" w:hAnsi="Courier New" w:cs="Courier New"/>
      </w:rPr>
    </w:lvl>
    <w:lvl w:ilvl="5" w:tplc="3A344802">
      <w:start w:val="1"/>
      <w:numFmt w:val="bullet"/>
      <w:lvlText w:val=""/>
      <w:lvlJc w:val="left"/>
      <w:pPr>
        <w:tabs>
          <w:tab w:val="num" w:pos="4500"/>
        </w:tabs>
        <w:ind w:left="4500" w:hanging="360"/>
      </w:pPr>
      <w:rPr>
        <w:rFonts w:ascii="Wingdings" w:hAnsi="Wingdings"/>
      </w:rPr>
    </w:lvl>
    <w:lvl w:ilvl="6" w:tplc="C8DC32B2">
      <w:start w:val="1"/>
      <w:numFmt w:val="bullet"/>
      <w:lvlText w:val=""/>
      <w:lvlJc w:val="left"/>
      <w:pPr>
        <w:tabs>
          <w:tab w:val="num" w:pos="5220"/>
        </w:tabs>
        <w:ind w:left="5220" w:hanging="360"/>
      </w:pPr>
      <w:rPr>
        <w:rFonts w:ascii="Symbol" w:hAnsi="Symbol"/>
      </w:rPr>
    </w:lvl>
    <w:lvl w:ilvl="7" w:tplc="4A4CCFE0">
      <w:start w:val="1"/>
      <w:numFmt w:val="bullet"/>
      <w:lvlText w:val="o"/>
      <w:lvlJc w:val="left"/>
      <w:pPr>
        <w:tabs>
          <w:tab w:val="num" w:pos="5940"/>
        </w:tabs>
        <w:ind w:left="5940" w:hanging="360"/>
      </w:pPr>
      <w:rPr>
        <w:rFonts w:ascii="Courier New" w:hAnsi="Courier New" w:cs="Courier New"/>
      </w:rPr>
    </w:lvl>
    <w:lvl w:ilvl="8" w:tplc="6FE0767C">
      <w:start w:val="1"/>
      <w:numFmt w:val="bullet"/>
      <w:lvlText w:val=""/>
      <w:lvlJc w:val="left"/>
      <w:pPr>
        <w:tabs>
          <w:tab w:val="num" w:pos="6660"/>
        </w:tabs>
        <w:ind w:left="6660" w:hanging="360"/>
      </w:pPr>
      <w:rPr>
        <w:rFonts w:ascii="Wingdings" w:hAnsi="Wingdings"/>
      </w:rPr>
    </w:lvl>
  </w:abstractNum>
  <w:abstractNum w:abstractNumId="13" w15:restartNumberingAfterBreak="0">
    <w:nsid w:val="56390208"/>
    <w:multiLevelType w:val="hybridMultilevel"/>
    <w:tmpl w:val="2D36FC40"/>
    <w:lvl w:ilvl="0" w:tplc="EF6CABCA">
      <w:start w:val="1"/>
      <w:numFmt w:val="bullet"/>
      <w:lvlText w:val=""/>
      <w:lvlJc w:val="left"/>
      <w:pPr>
        <w:ind w:left="720" w:hanging="360"/>
      </w:pPr>
      <w:rPr>
        <w:rFonts w:ascii="Wingdings" w:hAnsi="Wingdings"/>
      </w:rPr>
    </w:lvl>
    <w:lvl w:ilvl="1" w:tplc="0D5833D2">
      <w:start w:val="1"/>
      <w:numFmt w:val="bullet"/>
      <w:lvlText w:val="o"/>
      <w:lvlJc w:val="left"/>
      <w:pPr>
        <w:ind w:left="1440" w:hanging="360"/>
      </w:pPr>
      <w:rPr>
        <w:rFonts w:ascii="Courier New" w:hAnsi="Courier New" w:cs="Times New Roman"/>
      </w:rPr>
    </w:lvl>
    <w:lvl w:ilvl="2" w:tplc="86EEC130">
      <w:start w:val="1"/>
      <w:numFmt w:val="bullet"/>
      <w:lvlText w:val=""/>
      <w:lvlJc w:val="left"/>
      <w:pPr>
        <w:ind w:left="2160" w:hanging="360"/>
      </w:pPr>
      <w:rPr>
        <w:rFonts w:ascii="Wingdings" w:hAnsi="Wingdings"/>
      </w:rPr>
    </w:lvl>
    <w:lvl w:ilvl="3" w:tplc="F8708490">
      <w:start w:val="1"/>
      <w:numFmt w:val="bullet"/>
      <w:lvlText w:val=""/>
      <w:lvlJc w:val="left"/>
      <w:pPr>
        <w:ind w:left="2880" w:hanging="360"/>
      </w:pPr>
      <w:rPr>
        <w:rFonts w:ascii="Symbol" w:hAnsi="Symbol"/>
      </w:rPr>
    </w:lvl>
    <w:lvl w:ilvl="4" w:tplc="0B5ADBCA">
      <w:start w:val="1"/>
      <w:numFmt w:val="bullet"/>
      <w:lvlText w:val="o"/>
      <w:lvlJc w:val="left"/>
      <w:pPr>
        <w:ind w:left="3600" w:hanging="360"/>
      </w:pPr>
      <w:rPr>
        <w:rFonts w:ascii="Courier New" w:hAnsi="Courier New" w:cs="Times New Roman"/>
      </w:rPr>
    </w:lvl>
    <w:lvl w:ilvl="5" w:tplc="82A441D2">
      <w:start w:val="1"/>
      <w:numFmt w:val="bullet"/>
      <w:lvlText w:val=""/>
      <w:lvlJc w:val="left"/>
      <w:pPr>
        <w:ind w:left="4320" w:hanging="360"/>
      </w:pPr>
      <w:rPr>
        <w:rFonts w:ascii="Wingdings" w:hAnsi="Wingdings"/>
      </w:rPr>
    </w:lvl>
    <w:lvl w:ilvl="6" w:tplc="7DD0FD6E">
      <w:start w:val="1"/>
      <w:numFmt w:val="bullet"/>
      <w:lvlText w:val=""/>
      <w:lvlJc w:val="left"/>
      <w:pPr>
        <w:ind w:left="5040" w:hanging="360"/>
      </w:pPr>
      <w:rPr>
        <w:rFonts w:ascii="Symbol" w:hAnsi="Symbol"/>
      </w:rPr>
    </w:lvl>
    <w:lvl w:ilvl="7" w:tplc="FCA4C116">
      <w:start w:val="1"/>
      <w:numFmt w:val="bullet"/>
      <w:lvlText w:val="o"/>
      <w:lvlJc w:val="left"/>
      <w:pPr>
        <w:ind w:left="5760" w:hanging="360"/>
      </w:pPr>
      <w:rPr>
        <w:rFonts w:ascii="Courier New" w:hAnsi="Courier New" w:cs="Times New Roman"/>
      </w:rPr>
    </w:lvl>
    <w:lvl w:ilvl="8" w:tplc="1CF67CB0">
      <w:start w:val="1"/>
      <w:numFmt w:val="bullet"/>
      <w:lvlText w:val=""/>
      <w:lvlJc w:val="left"/>
      <w:pPr>
        <w:ind w:left="6480" w:hanging="360"/>
      </w:pPr>
      <w:rPr>
        <w:rFonts w:ascii="Wingdings" w:hAnsi="Wingdings"/>
      </w:rPr>
    </w:lvl>
  </w:abstractNum>
  <w:abstractNum w:abstractNumId="14" w15:restartNumberingAfterBreak="0">
    <w:nsid w:val="57176238"/>
    <w:multiLevelType w:val="hybridMultilevel"/>
    <w:tmpl w:val="8466E030"/>
    <w:lvl w:ilvl="0" w:tplc="0D9676BE">
      <w:start w:val="1"/>
      <w:numFmt w:val="bullet"/>
      <w:lvlText w:val=""/>
      <w:lvlJc w:val="left"/>
      <w:pPr>
        <w:ind w:left="720" w:hanging="360"/>
      </w:pPr>
      <w:rPr>
        <w:rFonts w:ascii="Wingdings" w:hAnsi="Wingdings"/>
      </w:rPr>
    </w:lvl>
    <w:lvl w:ilvl="1" w:tplc="F056AB9A">
      <w:start w:val="1"/>
      <w:numFmt w:val="bullet"/>
      <w:lvlText w:val="o"/>
      <w:lvlJc w:val="left"/>
      <w:pPr>
        <w:ind w:left="1440" w:hanging="360"/>
      </w:pPr>
      <w:rPr>
        <w:rFonts w:ascii="Courier New" w:hAnsi="Courier New" w:cs="Times New Roman"/>
      </w:rPr>
    </w:lvl>
    <w:lvl w:ilvl="2" w:tplc="D19A7D78">
      <w:start w:val="1"/>
      <w:numFmt w:val="bullet"/>
      <w:lvlText w:val=""/>
      <w:lvlJc w:val="left"/>
      <w:pPr>
        <w:ind w:left="2160" w:hanging="360"/>
      </w:pPr>
      <w:rPr>
        <w:rFonts w:ascii="Wingdings" w:hAnsi="Wingdings"/>
      </w:rPr>
    </w:lvl>
    <w:lvl w:ilvl="3" w:tplc="E9F61EB8">
      <w:start w:val="1"/>
      <w:numFmt w:val="bullet"/>
      <w:lvlText w:val=""/>
      <w:lvlJc w:val="left"/>
      <w:pPr>
        <w:ind w:left="2880" w:hanging="360"/>
      </w:pPr>
      <w:rPr>
        <w:rFonts w:ascii="Symbol" w:hAnsi="Symbol"/>
      </w:rPr>
    </w:lvl>
    <w:lvl w:ilvl="4" w:tplc="046CEB9C">
      <w:start w:val="1"/>
      <w:numFmt w:val="bullet"/>
      <w:lvlText w:val="o"/>
      <w:lvlJc w:val="left"/>
      <w:pPr>
        <w:ind w:left="3600" w:hanging="360"/>
      </w:pPr>
      <w:rPr>
        <w:rFonts w:ascii="Courier New" w:hAnsi="Courier New" w:cs="Times New Roman"/>
      </w:rPr>
    </w:lvl>
    <w:lvl w:ilvl="5" w:tplc="6F8495CC">
      <w:start w:val="1"/>
      <w:numFmt w:val="bullet"/>
      <w:lvlText w:val=""/>
      <w:lvlJc w:val="left"/>
      <w:pPr>
        <w:ind w:left="4320" w:hanging="360"/>
      </w:pPr>
      <w:rPr>
        <w:rFonts w:ascii="Wingdings" w:hAnsi="Wingdings"/>
      </w:rPr>
    </w:lvl>
    <w:lvl w:ilvl="6" w:tplc="46E66642">
      <w:start w:val="1"/>
      <w:numFmt w:val="bullet"/>
      <w:lvlText w:val=""/>
      <w:lvlJc w:val="left"/>
      <w:pPr>
        <w:ind w:left="5040" w:hanging="360"/>
      </w:pPr>
      <w:rPr>
        <w:rFonts w:ascii="Symbol" w:hAnsi="Symbol"/>
      </w:rPr>
    </w:lvl>
    <w:lvl w:ilvl="7" w:tplc="6EF2A8BC">
      <w:start w:val="1"/>
      <w:numFmt w:val="bullet"/>
      <w:lvlText w:val="o"/>
      <w:lvlJc w:val="left"/>
      <w:pPr>
        <w:ind w:left="5760" w:hanging="360"/>
      </w:pPr>
      <w:rPr>
        <w:rFonts w:ascii="Courier New" w:hAnsi="Courier New" w:cs="Times New Roman"/>
      </w:rPr>
    </w:lvl>
    <w:lvl w:ilvl="8" w:tplc="A0BE0218">
      <w:start w:val="1"/>
      <w:numFmt w:val="bullet"/>
      <w:lvlText w:val=""/>
      <w:lvlJc w:val="left"/>
      <w:pPr>
        <w:ind w:left="6480" w:hanging="360"/>
      </w:pPr>
      <w:rPr>
        <w:rFonts w:ascii="Wingdings" w:hAnsi="Wingdings"/>
      </w:rPr>
    </w:lvl>
  </w:abstractNum>
  <w:abstractNum w:abstractNumId="15" w15:restartNumberingAfterBreak="0">
    <w:nsid w:val="57B21495"/>
    <w:multiLevelType w:val="hybridMultilevel"/>
    <w:tmpl w:val="9F74967C"/>
    <w:lvl w:ilvl="0" w:tplc="88EC5854">
      <w:start w:val="1"/>
      <w:numFmt w:val="decimal"/>
      <w:lvlText w:val="%1."/>
      <w:lvlJc w:val="left"/>
      <w:pPr>
        <w:ind w:left="390" w:hanging="360"/>
      </w:pPr>
    </w:lvl>
    <w:lvl w:ilvl="1" w:tplc="19925D7C">
      <w:start w:val="1"/>
      <w:numFmt w:val="lowerLetter"/>
      <w:pStyle w:val="-"/>
      <w:lvlText w:val="%2."/>
      <w:lvlJc w:val="left"/>
      <w:pPr>
        <w:ind w:left="1110" w:hanging="360"/>
      </w:pPr>
    </w:lvl>
    <w:lvl w:ilvl="2" w:tplc="C660C7EA">
      <w:start w:val="1"/>
      <w:numFmt w:val="lowerRoman"/>
      <w:lvlText w:val="%3."/>
      <w:lvlJc w:val="right"/>
      <w:pPr>
        <w:ind w:left="1830" w:hanging="180"/>
      </w:pPr>
    </w:lvl>
    <w:lvl w:ilvl="3" w:tplc="E6BA28DE">
      <w:start w:val="1"/>
      <w:numFmt w:val="decimal"/>
      <w:lvlText w:val="%4."/>
      <w:lvlJc w:val="left"/>
      <w:pPr>
        <w:ind w:left="2550" w:hanging="360"/>
      </w:pPr>
    </w:lvl>
    <w:lvl w:ilvl="4" w:tplc="280EFFD2">
      <w:start w:val="1"/>
      <w:numFmt w:val="lowerLetter"/>
      <w:lvlText w:val="%5."/>
      <w:lvlJc w:val="left"/>
      <w:pPr>
        <w:ind w:left="3270" w:hanging="360"/>
      </w:pPr>
    </w:lvl>
    <w:lvl w:ilvl="5" w:tplc="DD186032">
      <w:start w:val="1"/>
      <w:numFmt w:val="lowerRoman"/>
      <w:lvlText w:val="%6."/>
      <w:lvlJc w:val="right"/>
      <w:pPr>
        <w:ind w:left="3990" w:hanging="180"/>
      </w:pPr>
    </w:lvl>
    <w:lvl w:ilvl="6" w:tplc="F3222406">
      <w:start w:val="1"/>
      <w:numFmt w:val="decimal"/>
      <w:lvlText w:val="%7."/>
      <w:lvlJc w:val="left"/>
      <w:pPr>
        <w:ind w:left="4710" w:hanging="360"/>
      </w:pPr>
    </w:lvl>
    <w:lvl w:ilvl="7" w:tplc="3B5EF8A8">
      <w:start w:val="1"/>
      <w:numFmt w:val="lowerLetter"/>
      <w:lvlText w:val="%8."/>
      <w:lvlJc w:val="left"/>
      <w:pPr>
        <w:ind w:left="5430" w:hanging="360"/>
      </w:pPr>
    </w:lvl>
    <w:lvl w:ilvl="8" w:tplc="CB3AFB8A">
      <w:start w:val="1"/>
      <w:numFmt w:val="lowerRoman"/>
      <w:lvlText w:val="%9."/>
      <w:lvlJc w:val="right"/>
      <w:pPr>
        <w:ind w:left="6150" w:hanging="180"/>
      </w:pPr>
    </w:lvl>
  </w:abstractNum>
  <w:abstractNum w:abstractNumId="16" w15:restartNumberingAfterBreak="0">
    <w:nsid w:val="683059DB"/>
    <w:multiLevelType w:val="hybridMultilevel"/>
    <w:tmpl w:val="F7C61AEC"/>
    <w:lvl w:ilvl="0" w:tplc="38381266">
      <w:start w:val="1"/>
      <w:numFmt w:val="bullet"/>
      <w:lvlText w:val=""/>
      <w:lvlJc w:val="left"/>
      <w:pPr>
        <w:tabs>
          <w:tab w:val="num" w:pos="900"/>
        </w:tabs>
        <w:ind w:left="900" w:hanging="360"/>
      </w:pPr>
      <w:rPr>
        <w:rFonts w:ascii="Symbol" w:hAnsi="Symbol"/>
      </w:rPr>
    </w:lvl>
    <w:lvl w:ilvl="1" w:tplc="2BB2B2DC">
      <w:start w:val="1"/>
      <w:numFmt w:val="bullet"/>
      <w:lvlText w:val="o"/>
      <w:lvlJc w:val="left"/>
      <w:pPr>
        <w:tabs>
          <w:tab w:val="num" w:pos="1620"/>
        </w:tabs>
        <w:ind w:left="1620" w:hanging="360"/>
      </w:pPr>
      <w:rPr>
        <w:rFonts w:ascii="Courier New" w:hAnsi="Courier New" w:cs="Courier New"/>
      </w:rPr>
    </w:lvl>
    <w:lvl w:ilvl="2" w:tplc="2EF499B8">
      <w:start w:val="1"/>
      <w:numFmt w:val="bullet"/>
      <w:lvlText w:val=""/>
      <w:lvlJc w:val="left"/>
      <w:pPr>
        <w:tabs>
          <w:tab w:val="num" w:pos="2340"/>
        </w:tabs>
        <w:ind w:left="2340" w:hanging="360"/>
      </w:pPr>
      <w:rPr>
        <w:rFonts w:ascii="Wingdings" w:hAnsi="Wingdings"/>
      </w:rPr>
    </w:lvl>
    <w:lvl w:ilvl="3" w:tplc="9C2A8366">
      <w:start w:val="1"/>
      <w:numFmt w:val="bullet"/>
      <w:lvlText w:val=""/>
      <w:lvlJc w:val="left"/>
      <w:pPr>
        <w:tabs>
          <w:tab w:val="num" w:pos="3060"/>
        </w:tabs>
        <w:ind w:left="3060" w:hanging="360"/>
      </w:pPr>
      <w:rPr>
        <w:rFonts w:ascii="Symbol" w:hAnsi="Symbol"/>
      </w:rPr>
    </w:lvl>
    <w:lvl w:ilvl="4" w:tplc="443C133C">
      <w:start w:val="1"/>
      <w:numFmt w:val="bullet"/>
      <w:lvlText w:val="o"/>
      <w:lvlJc w:val="left"/>
      <w:pPr>
        <w:tabs>
          <w:tab w:val="num" w:pos="3780"/>
        </w:tabs>
        <w:ind w:left="3780" w:hanging="360"/>
      </w:pPr>
      <w:rPr>
        <w:rFonts w:ascii="Courier New" w:hAnsi="Courier New" w:cs="Courier New"/>
      </w:rPr>
    </w:lvl>
    <w:lvl w:ilvl="5" w:tplc="2B98B0BE">
      <w:start w:val="1"/>
      <w:numFmt w:val="bullet"/>
      <w:lvlText w:val=""/>
      <w:lvlJc w:val="left"/>
      <w:pPr>
        <w:tabs>
          <w:tab w:val="num" w:pos="4500"/>
        </w:tabs>
        <w:ind w:left="4500" w:hanging="360"/>
      </w:pPr>
      <w:rPr>
        <w:rFonts w:ascii="Wingdings" w:hAnsi="Wingdings"/>
      </w:rPr>
    </w:lvl>
    <w:lvl w:ilvl="6" w:tplc="E81C0438">
      <w:start w:val="1"/>
      <w:numFmt w:val="bullet"/>
      <w:lvlText w:val=""/>
      <w:lvlJc w:val="left"/>
      <w:pPr>
        <w:tabs>
          <w:tab w:val="num" w:pos="5220"/>
        </w:tabs>
        <w:ind w:left="5220" w:hanging="360"/>
      </w:pPr>
      <w:rPr>
        <w:rFonts w:ascii="Symbol" w:hAnsi="Symbol"/>
      </w:rPr>
    </w:lvl>
    <w:lvl w:ilvl="7" w:tplc="32FA04B8">
      <w:start w:val="1"/>
      <w:numFmt w:val="bullet"/>
      <w:lvlText w:val="o"/>
      <w:lvlJc w:val="left"/>
      <w:pPr>
        <w:tabs>
          <w:tab w:val="num" w:pos="5940"/>
        </w:tabs>
        <w:ind w:left="5940" w:hanging="360"/>
      </w:pPr>
      <w:rPr>
        <w:rFonts w:ascii="Courier New" w:hAnsi="Courier New" w:cs="Courier New"/>
      </w:rPr>
    </w:lvl>
    <w:lvl w:ilvl="8" w:tplc="56264A70">
      <w:start w:val="1"/>
      <w:numFmt w:val="bullet"/>
      <w:lvlText w:val=""/>
      <w:lvlJc w:val="left"/>
      <w:pPr>
        <w:tabs>
          <w:tab w:val="num" w:pos="6660"/>
        </w:tabs>
        <w:ind w:left="6660" w:hanging="360"/>
      </w:pPr>
      <w:rPr>
        <w:rFonts w:ascii="Wingdings" w:hAnsi="Wingdings"/>
      </w:rPr>
    </w:lvl>
  </w:abstractNum>
  <w:abstractNum w:abstractNumId="17" w15:restartNumberingAfterBreak="0">
    <w:nsid w:val="6D9070B4"/>
    <w:multiLevelType w:val="hybridMultilevel"/>
    <w:tmpl w:val="EFD099D4"/>
    <w:lvl w:ilvl="0" w:tplc="D1401910">
      <w:start w:val="1"/>
      <w:numFmt w:val="bullet"/>
      <w:lvlText w:val=""/>
      <w:lvlJc w:val="left"/>
      <w:pPr>
        <w:ind w:left="720" w:hanging="360"/>
      </w:pPr>
      <w:rPr>
        <w:rFonts w:ascii="Wingdings" w:hAnsi="Wingdings"/>
      </w:rPr>
    </w:lvl>
    <w:lvl w:ilvl="1" w:tplc="CC7ADDAA">
      <w:start w:val="1"/>
      <w:numFmt w:val="bullet"/>
      <w:lvlText w:val="o"/>
      <w:lvlJc w:val="left"/>
      <w:pPr>
        <w:ind w:left="1440" w:hanging="360"/>
      </w:pPr>
      <w:rPr>
        <w:rFonts w:ascii="Courier New" w:hAnsi="Courier New" w:cs="Times New Roman"/>
      </w:rPr>
    </w:lvl>
    <w:lvl w:ilvl="2" w:tplc="488A5D12">
      <w:start w:val="1"/>
      <w:numFmt w:val="bullet"/>
      <w:lvlText w:val=""/>
      <w:lvlJc w:val="left"/>
      <w:pPr>
        <w:ind w:left="2160" w:hanging="360"/>
      </w:pPr>
      <w:rPr>
        <w:rFonts w:ascii="Wingdings" w:hAnsi="Wingdings"/>
      </w:rPr>
    </w:lvl>
    <w:lvl w:ilvl="3" w:tplc="CDE6A1AC">
      <w:start w:val="1"/>
      <w:numFmt w:val="bullet"/>
      <w:lvlText w:val=""/>
      <w:lvlJc w:val="left"/>
      <w:pPr>
        <w:ind w:left="2880" w:hanging="360"/>
      </w:pPr>
      <w:rPr>
        <w:rFonts w:ascii="Symbol" w:hAnsi="Symbol"/>
      </w:rPr>
    </w:lvl>
    <w:lvl w:ilvl="4" w:tplc="C9C8A9A0">
      <w:start w:val="1"/>
      <w:numFmt w:val="bullet"/>
      <w:lvlText w:val="o"/>
      <w:lvlJc w:val="left"/>
      <w:pPr>
        <w:ind w:left="3600" w:hanging="360"/>
      </w:pPr>
      <w:rPr>
        <w:rFonts w:ascii="Courier New" w:hAnsi="Courier New" w:cs="Times New Roman"/>
      </w:rPr>
    </w:lvl>
    <w:lvl w:ilvl="5" w:tplc="07DE4E10">
      <w:start w:val="1"/>
      <w:numFmt w:val="bullet"/>
      <w:lvlText w:val=""/>
      <w:lvlJc w:val="left"/>
      <w:pPr>
        <w:ind w:left="4320" w:hanging="360"/>
      </w:pPr>
      <w:rPr>
        <w:rFonts w:ascii="Wingdings" w:hAnsi="Wingdings"/>
      </w:rPr>
    </w:lvl>
    <w:lvl w:ilvl="6" w:tplc="0D364E88">
      <w:start w:val="1"/>
      <w:numFmt w:val="bullet"/>
      <w:lvlText w:val=""/>
      <w:lvlJc w:val="left"/>
      <w:pPr>
        <w:ind w:left="5040" w:hanging="360"/>
      </w:pPr>
      <w:rPr>
        <w:rFonts w:ascii="Symbol" w:hAnsi="Symbol"/>
      </w:rPr>
    </w:lvl>
    <w:lvl w:ilvl="7" w:tplc="26A4BC64">
      <w:start w:val="1"/>
      <w:numFmt w:val="bullet"/>
      <w:lvlText w:val="o"/>
      <w:lvlJc w:val="left"/>
      <w:pPr>
        <w:ind w:left="5760" w:hanging="360"/>
      </w:pPr>
      <w:rPr>
        <w:rFonts w:ascii="Courier New" w:hAnsi="Courier New" w:cs="Times New Roman"/>
      </w:rPr>
    </w:lvl>
    <w:lvl w:ilvl="8" w:tplc="017AFEEC">
      <w:start w:val="1"/>
      <w:numFmt w:val="bullet"/>
      <w:lvlText w:val=""/>
      <w:lvlJc w:val="left"/>
      <w:pPr>
        <w:ind w:left="6480" w:hanging="360"/>
      </w:pPr>
      <w:rPr>
        <w:rFonts w:ascii="Wingdings" w:hAnsi="Wingdings"/>
      </w:rPr>
    </w:lvl>
  </w:abstractNum>
  <w:num w:numId="1">
    <w:abstractNumId w:val="5"/>
  </w:num>
  <w:num w:numId="2">
    <w:abstractNumId w:val="3"/>
  </w:num>
  <w:num w:numId="3">
    <w:abstractNumId w:val="16"/>
  </w:num>
  <w:num w:numId="4">
    <w:abstractNumId w:val="12"/>
  </w:num>
  <w:num w:numId="5">
    <w:abstractNumId w:val="15"/>
  </w:num>
  <w:num w:numId="6">
    <w:abstractNumId w:val="4"/>
  </w:num>
  <w:num w:numId="7">
    <w:abstractNumId w:val="7"/>
  </w:num>
  <w:num w:numId="8">
    <w:abstractNumId w:val="8"/>
  </w:num>
  <w:num w:numId="9">
    <w:abstractNumId w:val="2"/>
  </w:num>
  <w:num w:numId="10">
    <w:abstractNumId w:val="6"/>
  </w:num>
  <w:num w:numId="11">
    <w:abstractNumId w:val="17"/>
  </w:num>
  <w:num w:numId="1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4"/>
  </w:num>
  <w:num w:numId="14">
    <w:abstractNumId w:val="13"/>
  </w:num>
  <w:num w:numId="15">
    <w:abstractNumId w:val="10"/>
  </w:num>
  <w:num w:numId="16">
    <w:abstractNumId w:val="1"/>
  </w:num>
  <w:num w:numId="17">
    <w:abstractNumId w:val="9"/>
  </w:num>
  <w:num w:numId="1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6C41"/>
    <w:rsid w:val="00084828"/>
    <w:rsid w:val="00234548"/>
    <w:rsid w:val="00346C41"/>
    <w:rsid w:val="008C722F"/>
    <w:rsid w:val="009D142B"/>
    <w:rsid w:val="00CC67B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40DA928-C133-40B2-8081-1CDCB7BDE7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jc w:val="both"/>
    </w:pPr>
    <w:rPr>
      <w:sz w:val="24"/>
      <w:szCs w:val="24"/>
      <w:lang w:eastAsia="ru-RU"/>
    </w:rPr>
  </w:style>
  <w:style w:type="paragraph" w:styleId="1">
    <w:name w:val="heading 1"/>
    <w:basedOn w:val="a"/>
    <w:next w:val="a"/>
    <w:link w:val="10"/>
    <w:uiPriority w:val="9"/>
    <w:qFormat/>
    <w:pPr>
      <w:keepNext/>
      <w:keepLines/>
      <w:spacing w:before="480" w:after="200"/>
      <w:outlineLvl w:val="0"/>
    </w:pPr>
    <w:rPr>
      <w:rFonts w:ascii="Arial" w:eastAsia="Arial" w:hAnsi="Arial" w:cs="Arial"/>
      <w:sz w:val="40"/>
      <w:szCs w:val="40"/>
    </w:rPr>
  </w:style>
  <w:style w:type="paragraph" w:styleId="2">
    <w:name w:val="heading 2"/>
    <w:basedOn w:val="a"/>
    <w:next w:val="a"/>
    <w:link w:val="20"/>
    <w:uiPriority w:val="9"/>
    <w:unhideWhenUsed/>
    <w:qFormat/>
    <w:pPr>
      <w:keepNext/>
      <w:keepLines/>
      <w:spacing w:before="360" w:after="200"/>
      <w:outlineLvl w:val="1"/>
    </w:pPr>
    <w:rPr>
      <w:rFonts w:ascii="Arial" w:eastAsia="Arial" w:hAnsi="Arial" w:cs="Arial"/>
      <w:sz w:val="34"/>
    </w:rPr>
  </w:style>
  <w:style w:type="paragraph" w:styleId="3">
    <w:name w:val="heading 3"/>
    <w:basedOn w:val="a"/>
    <w:next w:val="a"/>
    <w:link w:val="30"/>
    <w:uiPriority w:val="9"/>
    <w:unhideWhenUsed/>
    <w:qFormat/>
    <w:pPr>
      <w:keepNext/>
      <w:keepLines/>
      <w:spacing w:before="320" w:after="20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sz w:val="22"/>
      <w:szCs w:val="22"/>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sz w:val="22"/>
      <w:szCs w:val="22"/>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sz w:val="22"/>
      <w:szCs w:val="22"/>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Pr>
      <w:rFonts w:ascii="Arial" w:eastAsia="Arial" w:hAnsi="Arial" w:cs="Arial"/>
      <w:sz w:val="40"/>
      <w:szCs w:val="40"/>
    </w:rPr>
  </w:style>
  <w:style w:type="character" w:customStyle="1" w:styleId="20">
    <w:name w:val="Заголовок 2 Знак"/>
    <w:link w:val="2"/>
    <w:uiPriority w:val="9"/>
    <w:rPr>
      <w:rFonts w:ascii="Arial" w:eastAsia="Arial" w:hAnsi="Arial" w:cs="Arial"/>
      <w:sz w:val="34"/>
    </w:rPr>
  </w:style>
  <w:style w:type="character" w:customStyle="1" w:styleId="30">
    <w:name w:val="Заголовок 3 Знак"/>
    <w:link w:val="3"/>
    <w:uiPriority w:val="9"/>
    <w:rPr>
      <w:rFonts w:ascii="Arial" w:eastAsia="Arial" w:hAnsi="Arial" w:cs="Arial"/>
      <w:sz w:val="30"/>
      <w:szCs w:val="30"/>
    </w:rPr>
  </w:style>
  <w:style w:type="character" w:customStyle="1" w:styleId="40">
    <w:name w:val="Заголовок 4 Знак"/>
    <w:link w:val="4"/>
    <w:uiPriority w:val="9"/>
    <w:rPr>
      <w:rFonts w:ascii="Arial" w:eastAsia="Arial" w:hAnsi="Arial" w:cs="Arial"/>
      <w:b/>
      <w:bCs/>
      <w:sz w:val="26"/>
      <w:szCs w:val="26"/>
    </w:rPr>
  </w:style>
  <w:style w:type="character" w:customStyle="1" w:styleId="50">
    <w:name w:val="Заголовок 5 Знак"/>
    <w:link w:val="5"/>
    <w:uiPriority w:val="9"/>
    <w:rPr>
      <w:rFonts w:ascii="Arial" w:eastAsia="Arial" w:hAnsi="Arial" w:cs="Arial"/>
      <w:b/>
      <w:bCs/>
      <w:sz w:val="24"/>
      <w:szCs w:val="24"/>
    </w:rPr>
  </w:style>
  <w:style w:type="character" w:customStyle="1" w:styleId="60">
    <w:name w:val="Заголовок 6 Знак"/>
    <w:link w:val="6"/>
    <w:uiPriority w:val="9"/>
    <w:rPr>
      <w:rFonts w:ascii="Arial" w:eastAsia="Arial" w:hAnsi="Arial" w:cs="Arial"/>
      <w:b/>
      <w:bCs/>
      <w:sz w:val="22"/>
      <w:szCs w:val="22"/>
    </w:rPr>
  </w:style>
  <w:style w:type="character" w:customStyle="1" w:styleId="70">
    <w:name w:val="Заголовок 7 Знак"/>
    <w:link w:val="7"/>
    <w:uiPriority w:val="9"/>
    <w:rPr>
      <w:rFonts w:ascii="Arial" w:eastAsia="Arial" w:hAnsi="Arial" w:cs="Arial"/>
      <w:b/>
      <w:bCs/>
      <w:i/>
      <w:iCs/>
      <w:sz w:val="22"/>
      <w:szCs w:val="22"/>
    </w:rPr>
  </w:style>
  <w:style w:type="character" w:customStyle="1" w:styleId="80">
    <w:name w:val="Заголовок 8 Знак"/>
    <w:link w:val="8"/>
    <w:uiPriority w:val="9"/>
    <w:rPr>
      <w:rFonts w:ascii="Arial" w:eastAsia="Arial" w:hAnsi="Arial" w:cs="Arial"/>
      <w:i/>
      <w:iCs/>
      <w:sz w:val="22"/>
      <w:szCs w:val="22"/>
    </w:rPr>
  </w:style>
  <w:style w:type="character" w:customStyle="1" w:styleId="90">
    <w:name w:val="Заголовок 9 Знак"/>
    <w:link w:val="9"/>
    <w:uiPriority w:val="9"/>
    <w:rPr>
      <w:rFonts w:ascii="Arial" w:eastAsia="Arial" w:hAnsi="Arial" w:cs="Arial"/>
      <w:i/>
      <w:iCs/>
      <w:sz w:val="21"/>
      <w:szCs w:val="21"/>
    </w:rPr>
  </w:style>
  <w:style w:type="paragraph" w:styleId="a3">
    <w:name w:val="List Paragraph"/>
    <w:basedOn w:val="a"/>
    <w:uiPriority w:val="34"/>
    <w:qFormat/>
    <w:pPr>
      <w:ind w:left="720"/>
      <w:contextualSpacing/>
    </w:pPr>
  </w:style>
  <w:style w:type="paragraph" w:styleId="a4">
    <w:name w:val="Title"/>
    <w:basedOn w:val="a"/>
    <w:next w:val="a"/>
    <w:link w:val="a5"/>
    <w:uiPriority w:val="10"/>
    <w:qFormat/>
    <w:pPr>
      <w:spacing w:before="300" w:after="200"/>
      <w:contextualSpacing/>
    </w:pPr>
    <w:rPr>
      <w:sz w:val="48"/>
      <w:szCs w:val="48"/>
    </w:rPr>
  </w:style>
  <w:style w:type="character" w:customStyle="1" w:styleId="a5">
    <w:name w:val="Название Знак"/>
    <w:link w:val="a4"/>
    <w:uiPriority w:val="10"/>
    <w:rPr>
      <w:sz w:val="48"/>
      <w:szCs w:val="48"/>
    </w:rPr>
  </w:style>
  <w:style w:type="paragraph" w:styleId="a6">
    <w:name w:val="Subtitle"/>
    <w:basedOn w:val="a"/>
    <w:next w:val="a"/>
    <w:link w:val="a7"/>
    <w:uiPriority w:val="11"/>
    <w:qFormat/>
    <w:pPr>
      <w:spacing w:before="200" w:after="200"/>
    </w:pPr>
  </w:style>
  <w:style w:type="character" w:customStyle="1" w:styleId="a7">
    <w:name w:val="Подзаголовок Знак"/>
    <w:link w:val="a6"/>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8">
    <w:name w:val="Intense Quote"/>
    <w:basedOn w:val="a"/>
    <w:next w:val="a"/>
    <w:link w:val="a9"/>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9">
    <w:name w:val="Выделенная цитата Знак"/>
    <w:link w:val="a8"/>
    <w:uiPriority w:val="30"/>
    <w:rPr>
      <w:i/>
    </w:rPr>
  </w:style>
  <w:style w:type="paragraph" w:styleId="aa">
    <w:name w:val="header"/>
    <w:basedOn w:val="a"/>
    <w:link w:val="ab"/>
    <w:pPr>
      <w:tabs>
        <w:tab w:val="center" w:pos="4677"/>
        <w:tab w:val="right" w:pos="9355"/>
      </w:tabs>
    </w:pPr>
    <w:rPr>
      <w:lang w:val="en-US" w:eastAsia="en-US"/>
    </w:rPr>
  </w:style>
  <w:style w:type="character" w:customStyle="1" w:styleId="HeaderChar">
    <w:name w:val="Header Char"/>
    <w:uiPriority w:val="99"/>
  </w:style>
  <w:style w:type="paragraph" w:styleId="ac">
    <w:name w:val="footer"/>
    <w:basedOn w:val="a"/>
    <w:link w:val="ad"/>
    <w:uiPriority w:val="99"/>
    <w:pPr>
      <w:tabs>
        <w:tab w:val="center" w:pos="4677"/>
        <w:tab w:val="right" w:pos="9355"/>
      </w:tabs>
    </w:pPr>
    <w:rPr>
      <w:lang w:val="en-US" w:eastAsia="en-US"/>
    </w:rPr>
  </w:style>
  <w:style w:type="character" w:customStyle="1" w:styleId="FooterChar">
    <w:name w:val="Footer Char"/>
    <w:uiPriority w:val="99"/>
  </w:style>
  <w:style w:type="paragraph" w:styleId="ae">
    <w:name w:val="caption"/>
    <w:basedOn w:val="a"/>
    <w:next w:val="a"/>
    <w:link w:val="af"/>
    <w:uiPriority w:val="35"/>
    <w:semiHidden/>
    <w:unhideWhenUsed/>
    <w:qFormat/>
    <w:pPr>
      <w:spacing w:line="276" w:lineRule="auto"/>
    </w:pPr>
    <w:rPr>
      <w:b/>
      <w:bCs/>
      <w:color w:val="4F81BD" w:themeColor="accent1"/>
      <w:sz w:val="18"/>
      <w:szCs w:val="18"/>
    </w:rPr>
  </w:style>
  <w:style w:type="character" w:customStyle="1" w:styleId="af">
    <w:name w:val="Название объекта Знак"/>
    <w:link w:val="ae"/>
    <w:uiPriority w:val="35"/>
    <w:rPr>
      <w:b/>
      <w:bCs/>
      <w:color w:val="4F81BD" w:themeColor="accent1"/>
      <w:sz w:val="18"/>
      <w:szCs w:val="18"/>
    </w:rPr>
  </w:style>
  <w:style w:type="table" w:styleId="af0">
    <w:name w:val="Table Grid"/>
    <w:basedOn w:val="a1"/>
    <w:uiPriority w:val="59"/>
    <w:rPr>
      <w:rFonts w:ascii="Calibri" w:eastAsia="Calibri" w:hAnsi="Calibri"/>
      <w:sz w:val="22"/>
      <w:szCs w:val="22"/>
      <w:lang w:eastAsia="en-US"/>
    </w:rPr>
    <w:tblPr/>
  </w:style>
  <w:style w:type="table" w:customStyle="1" w:styleId="TableGridLight">
    <w:name w:val="Table Grid Light"/>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styleId="11">
    <w:name w:val="Plain Table 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3">
    <w:name w:val="Plain Table 2"/>
    <w:uiPriority w:val="59"/>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uiPriority w:val="99"/>
    <w:tblPr>
      <w:tblStyleRowBandSize w:val="1"/>
      <w:tblStyleColBandSize w:val="1"/>
      <w:tblInd w:w="0" w:type="dxa"/>
      <w:tblCellMar>
        <w:top w:w="0" w:type="dxa"/>
        <w:left w:w="0" w:type="dxa"/>
        <w:bottom w:w="0" w:type="dxa"/>
        <w:right w:w="0"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uiPriority w:val="99"/>
    <w:tblPr>
      <w:tblStyleRowBandSize w:val="1"/>
      <w:tblStyleColBandSize w:val="1"/>
      <w:tblInd w:w="0" w:type="dxa"/>
      <w:tblCellMar>
        <w:top w:w="0" w:type="dxa"/>
        <w:left w:w="0" w:type="dxa"/>
        <w:bottom w:w="0" w:type="dxa"/>
        <w:right w:w="0"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uiPriority w:val="99"/>
    <w:tblPr>
      <w:tblStyleRowBandSize w:val="1"/>
      <w:tblStyleColBandSize w:val="1"/>
      <w:tblInd w:w="0" w:type="dxa"/>
      <w:tblCellMar>
        <w:top w:w="0" w:type="dxa"/>
        <w:left w:w="0" w:type="dxa"/>
        <w:bottom w:w="0" w:type="dxa"/>
        <w:right w:w="0"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uiPriority w:val="99"/>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0" w:type="dxa"/>
        <w:bottom w:w="0" w:type="dxa"/>
        <w:right w:w="0"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2">
    <w:name w:val="Grid Table 2"/>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3">
    <w:name w:val="Grid Table 3"/>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4">
    <w:name w:val="Grid Table 4"/>
    <w:uiPriority w:val="59"/>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uiPriority w:val="5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uiPriority w:val="5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uiPriority w:val="5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uiPriority w:val="5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uiPriority w:val="5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uiPriority w:val="5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5">
    <w:name w:val="Grid Table 5 Dark"/>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0" w:type="dxa"/>
        <w:bottom w:w="0" w:type="dxa"/>
        <w:right w:w="0" w:type="dxa"/>
      </w:tblCellMar>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0" w:type="dxa"/>
        <w:bottom w:w="0" w:type="dxa"/>
        <w:right w:w="0" w:type="dxa"/>
      </w:tblCellMar>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0" w:type="dxa"/>
        <w:bottom w:w="0" w:type="dxa"/>
        <w:right w:w="0" w:type="dxa"/>
      </w:tblCellMar>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0" w:type="dxa"/>
        <w:bottom w:w="0" w:type="dxa"/>
        <w:right w:w="0" w:type="dxa"/>
      </w:tblCellMar>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0" w:type="dxa"/>
        <w:bottom w:w="0" w:type="dxa"/>
        <w:right w:w="0" w:type="dxa"/>
      </w:tblCellMar>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6">
    <w:name w:val="Grid Table 6 Colorful"/>
    <w:uiPriority w:val="99"/>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uiPriority w:val="99"/>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uiPriority w:val="99"/>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uiPriority w:val="99"/>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uiPriority w:val="99"/>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7">
    <w:name w:val="Grid Table 7 Colorful"/>
    <w:uiPriority w:val="99"/>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uiPriority w:val="99"/>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uiPriority w:val="99"/>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uiPriority w:val="99"/>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uiPriority w:val="99"/>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uiPriority w:val="99"/>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uiPriority w:val="99"/>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10">
    <w:name w:val="List Table 1 Light"/>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20">
    <w:name w:val="List Table 2"/>
    <w:uiPriority w:val="99"/>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uiPriority w:val="99"/>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uiPriority w:val="99"/>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uiPriority w:val="99"/>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uiPriority w:val="99"/>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uiPriority w:val="99"/>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uiPriority w:val="99"/>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30">
    <w:name w:val="List Table 3"/>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uiPriority w:val="99"/>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0" w:type="dxa"/>
        <w:bottom w:w="0" w:type="dxa"/>
        <w:right w:w="0" w:type="dxa"/>
      </w:tblCellMar>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uiPriority w:val="99"/>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0" w:type="dxa"/>
        <w:bottom w:w="0" w:type="dxa"/>
        <w:right w:w="0" w:type="dxa"/>
      </w:tblCellMar>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0" w:type="dxa"/>
        <w:bottom w:w="0" w:type="dxa"/>
        <w:right w:w="0" w:type="dxa"/>
      </w:tblCellMar>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uiPriority w:val="99"/>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0" w:type="dxa"/>
        <w:bottom w:w="0" w:type="dxa"/>
        <w:right w:w="0" w:type="dxa"/>
      </w:tblCellMar>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uiPriority w:val="99"/>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0" w:type="dxa"/>
        <w:bottom w:w="0" w:type="dxa"/>
        <w:right w:w="0" w:type="dxa"/>
      </w:tblCellMar>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40">
    <w:name w:val="List Table 4"/>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uiPriority w:val="9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uiPriority w:val="9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uiPriority w:val="9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uiPriority w:val="9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uiPriority w:val="9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uiPriority w:val="9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50">
    <w:name w:val="List Table 5 Dark"/>
    <w:uiPriority w:val="99"/>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uiPriority w:val="99"/>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uiPriority w:val="99"/>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uiPriority w:val="99"/>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uiPriority w:val="99"/>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uiPriority w:val="99"/>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uiPriority w:val="99"/>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60">
    <w:name w:val="List Table 6 Colorful"/>
    <w:uiPriority w:val="99"/>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0" w:type="dxa"/>
        <w:bottom w:w="0" w:type="dxa"/>
        <w:right w:w="0"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uiPriority w:val="99"/>
    <w:tblPr>
      <w:tblStyleRowBandSize w:val="1"/>
      <w:tblStyleColBandSize w:val="1"/>
      <w:tblInd w:w="0" w:type="dxa"/>
      <w:tblBorders>
        <w:top w:val="single" w:sz="4" w:space="0" w:color="4F81BD" w:themeColor="accent1"/>
        <w:bottom w:val="single" w:sz="4" w:space="0" w:color="4F81BD" w:themeColor="accent1"/>
      </w:tblBorders>
      <w:tblCellMar>
        <w:top w:w="0" w:type="dxa"/>
        <w:left w:w="0" w:type="dxa"/>
        <w:bottom w:w="0" w:type="dxa"/>
        <w:right w:w="0"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uiPriority w:val="99"/>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uiPriority w:val="99"/>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0" w:type="dxa"/>
        <w:bottom w:w="0" w:type="dxa"/>
        <w:right w:w="0"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uiPriority w:val="99"/>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uiPriority w:val="99"/>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0" w:type="dxa"/>
        <w:bottom w:w="0" w:type="dxa"/>
        <w:right w:w="0"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uiPriority w:val="99"/>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0" w:type="dxa"/>
        <w:bottom w:w="0" w:type="dxa"/>
        <w:right w:w="0"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70">
    <w:name w:val="List Table 7 Colorful"/>
    <w:uiPriority w:val="99"/>
    <w:tblPr>
      <w:tblStyleRowBandSize w:val="1"/>
      <w:tblStyleColBandSize w:val="1"/>
      <w:tblInd w:w="0" w:type="dxa"/>
      <w:tblBorders>
        <w:right w:val="single" w:sz="4" w:space="0" w:color="7F7F7F" w:themeColor="text1" w:themeTint="80"/>
      </w:tblBorders>
      <w:tblCellMar>
        <w:top w:w="0" w:type="dxa"/>
        <w:left w:w="0" w:type="dxa"/>
        <w:bottom w:w="0" w:type="dxa"/>
        <w:right w:w="0" w:type="dxa"/>
      </w:tblCellMar>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uiPriority w:val="99"/>
    <w:tblPr>
      <w:tblStyleRowBandSize w:val="1"/>
      <w:tblStyleColBandSize w:val="1"/>
      <w:tblInd w:w="0" w:type="dxa"/>
      <w:tblBorders>
        <w:right w:val="single" w:sz="4" w:space="0" w:color="4F81BD" w:themeColor="accent1"/>
      </w:tblBorders>
      <w:tblCellMar>
        <w:top w:w="0" w:type="dxa"/>
        <w:left w:w="0" w:type="dxa"/>
        <w:bottom w:w="0" w:type="dxa"/>
        <w:right w:w="0" w:type="dxa"/>
      </w:tblCellMar>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uiPriority w:val="99"/>
    <w:tblPr>
      <w:tblStyleRowBandSize w:val="1"/>
      <w:tblStyleColBandSize w:val="1"/>
      <w:tblInd w:w="0" w:type="dxa"/>
      <w:tblBorders>
        <w:right w:val="single" w:sz="4" w:space="0" w:color="D99695" w:themeColor="accent2" w:themeTint="97"/>
      </w:tblBorders>
      <w:tblCellMar>
        <w:top w:w="0" w:type="dxa"/>
        <w:left w:w="0" w:type="dxa"/>
        <w:bottom w:w="0" w:type="dxa"/>
        <w:right w:w="0" w:type="dxa"/>
      </w:tblCellMar>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uiPriority w:val="99"/>
    <w:tblPr>
      <w:tblStyleRowBandSize w:val="1"/>
      <w:tblStyleColBandSize w:val="1"/>
      <w:tblInd w:w="0" w:type="dxa"/>
      <w:tblBorders>
        <w:right w:val="single" w:sz="4" w:space="0" w:color="C3D69B" w:themeColor="accent3" w:themeTint="98"/>
      </w:tblBorders>
      <w:tblCellMar>
        <w:top w:w="0" w:type="dxa"/>
        <w:left w:w="0" w:type="dxa"/>
        <w:bottom w:w="0" w:type="dxa"/>
        <w:right w:w="0" w:type="dxa"/>
      </w:tblCellMar>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uiPriority w:val="99"/>
    <w:tblPr>
      <w:tblStyleRowBandSize w:val="1"/>
      <w:tblStyleColBandSize w:val="1"/>
      <w:tblInd w:w="0" w:type="dxa"/>
      <w:tblBorders>
        <w:right w:val="single" w:sz="4" w:space="0" w:color="B2A1C6" w:themeColor="accent4" w:themeTint="9A"/>
      </w:tblBorders>
      <w:tblCellMar>
        <w:top w:w="0" w:type="dxa"/>
        <w:left w:w="0" w:type="dxa"/>
        <w:bottom w:w="0" w:type="dxa"/>
        <w:right w:w="0" w:type="dxa"/>
      </w:tblCellMar>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uiPriority w:val="99"/>
    <w:tblPr>
      <w:tblStyleRowBandSize w:val="1"/>
      <w:tblStyleColBandSize w:val="1"/>
      <w:tblInd w:w="0" w:type="dxa"/>
      <w:tblBorders>
        <w:right w:val="single" w:sz="4" w:space="0" w:color="92CCDC" w:themeColor="accent5" w:themeTint="9A"/>
      </w:tblBorders>
      <w:tblCellMar>
        <w:top w:w="0" w:type="dxa"/>
        <w:left w:w="0" w:type="dxa"/>
        <w:bottom w:w="0" w:type="dxa"/>
        <w:right w:w="0" w:type="dxa"/>
      </w:tblCellMar>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uiPriority w:val="99"/>
    <w:tblPr>
      <w:tblStyleRowBandSize w:val="1"/>
      <w:tblStyleColBandSize w:val="1"/>
      <w:tblInd w:w="0" w:type="dxa"/>
      <w:tblBorders>
        <w:right w:val="single" w:sz="4" w:space="0" w:color="FAC090" w:themeColor="accent6" w:themeTint="98"/>
      </w:tblBorders>
      <w:tblCellMar>
        <w:top w:w="0" w:type="dxa"/>
        <w:left w:w="0" w:type="dxa"/>
        <w:bottom w:w="0" w:type="dxa"/>
        <w:right w:w="0" w:type="dxa"/>
      </w:tblCellMar>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uiPriority w:val="99"/>
    <w:rPr>
      <w:color w:val="404040"/>
      <w:lang w:eastAsia="ru-RU"/>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0" w:type="dxa"/>
        <w:bottom w:w="0" w:type="dxa"/>
        <w:right w:w="0"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uiPriority w:val="99"/>
    <w:rPr>
      <w:color w:val="404040"/>
      <w:lang w:eastAsia="ru-RU"/>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0" w:type="dxa"/>
        <w:bottom w:w="0" w:type="dxa"/>
        <w:right w:w="0"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uiPriority w:val="99"/>
    <w:rPr>
      <w:color w:val="404040"/>
      <w:lang w:eastAsia="ru-RU"/>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0" w:type="dxa"/>
        <w:bottom w:w="0" w:type="dxa"/>
        <w:right w:w="0"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uiPriority w:val="99"/>
    <w:rPr>
      <w:color w:val="404040"/>
      <w:lang w:eastAsia="ru-RU"/>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0" w:type="dxa"/>
        <w:bottom w:w="0" w:type="dxa"/>
        <w:right w:w="0"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uiPriority w:val="99"/>
    <w:rPr>
      <w:color w:val="404040"/>
      <w:lang w:eastAsia="ru-RU"/>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0" w:type="dxa"/>
        <w:bottom w:w="0" w:type="dxa"/>
        <w:right w:w="0"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uiPriority w:val="99"/>
    <w:rPr>
      <w:color w:val="404040"/>
      <w:lang w:eastAsia="ru-RU"/>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0" w:type="dxa"/>
        <w:bottom w:w="0" w:type="dxa"/>
        <w:right w:w="0"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uiPriority w:val="99"/>
    <w:rPr>
      <w:color w:val="404040"/>
      <w:lang w:eastAsia="ru-RU"/>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0" w:type="dxa"/>
        <w:bottom w:w="0" w:type="dxa"/>
        <w:right w:w="0"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uiPriority w:val="99"/>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styleId="af1">
    <w:name w:val="Hyperlink"/>
    <w:rPr>
      <w:color w:val="0000FF"/>
      <w:u w:val="single"/>
    </w:rPr>
  </w:style>
  <w:style w:type="paragraph" w:styleId="af2">
    <w:name w:val="footnote text"/>
    <w:basedOn w:val="a"/>
    <w:link w:val="af3"/>
    <w:uiPriority w:val="99"/>
    <w:semiHidden/>
    <w:unhideWhenUsed/>
    <w:pPr>
      <w:spacing w:after="40"/>
    </w:pPr>
    <w:rPr>
      <w:sz w:val="18"/>
    </w:rPr>
  </w:style>
  <w:style w:type="character" w:customStyle="1" w:styleId="af3">
    <w:name w:val="Текст сноски Знак"/>
    <w:link w:val="af2"/>
    <w:uiPriority w:val="99"/>
    <w:rPr>
      <w:sz w:val="18"/>
    </w:rPr>
  </w:style>
  <w:style w:type="character" w:styleId="af4">
    <w:name w:val="footnote reference"/>
    <w:uiPriority w:val="99"/>
    <w:unhideWhenUsed/>
    <w:rPr>
      <w:vertAlign w:val="superscript"/>
    </w:rPr>
  </w:style>
  <w:style w:type="paragraph" w:styleId="af5">
    <w:name w:val="endnote text"/>
    <w:basedOn w:val="a"/>
    <w:link w:val="af6"/>
    <w:uiPriority w:val="99"/>
    <w:semiHidden/>
    <w:unhideWhenUsed/>
    <w:rPr>
      <w:sz w:val="20"/>
    </w:rPr>
  </w:style>
  <w:style w:type="character" w:customStyle="1" w:styleId="af6">
    <w:name w:val="Текст концевой сноски Знак"/>
    <w:link w:val="af5"/>
    <w:uiPriority w:val="99"/>
    <w:rPr>
      <w:sz w:val="20"/>
    </w:rPr>
  </w:style>
  <w:style w:type="character" w:styleId="af7">
    <w:name w:val="endnote reference"/>
    <w:uiPriority w:val="99"/>
    <w:semiHidden/>
    <w:unhideWhenUsed/>
    <w:rPr>
      <w:vertAlign w:val="superscript"/>
    </w:rPr>
  </w:style>
  <w:style w:type="paragraph" w:styleId="12">
    <w:name w:val="toc 1"/>
    <w:basedOn w:val="a"/>
    <w:next w:val="a"/>
    <w:uiPriority w:val="39"/>
    <w:unhideWhenUsed/>
    <w:pPr>
      <w:spacing w:after="57"/>
    </w:pPr>
  </w:style>
  <w:style w:type="paragraph" w:styleId="24">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8">
    <w:name w:val="TOC Heading"/>
    <w:uiPriority w:val="39"/>
    <w:unhideWhenUsed/>
  </w:style>
  <w:style w:type="paragraph" w:styleId="af9">
    <w:name w:val="table of figures"/>
    <w:basedOn w:val="a"/>
    <w:next w:val="a"/>
    <w:uiPriority w:val="99"/>
    <w:unhideWhenUsed/>
  </w:style>
  <w:style w:type="paragraph" w:styleId="afa">
    <w:name w:val="Body Text"/>
    <w:basedOn w:val="a"/>
    <w:link w:val="afb"/>
    <w:uiPriority w:val="99"/>
    <w:pPr>
      <w:spacing w:after="120"/>
    </w:pPr>
    <w:rPr>
      <w:lang w:val="en-US" w:eastAsia="en-US"/>
    </w:rPr>
  </w:style>
  <w:style w:type="character" w:customStyle="1" w:styleId="afb">
    <w:name w:val="Основной текст Знак"/>
    <w:link w:val="afa"/>
    <w:uiPriority w:val="99"/>
    <w:rPr>
      <w:sz w:val="24"/>
      <w:szCs w:val="24"/>
      <w:lang w:val="en-US" w:eastAsia="en-US" w:bidi="ar-SA"/>
    </w:rPr>
  </w:style>
  <w:style w:type="paragraph" w:customStyle="1" w:styleId="afc">
    <w:name w:val="Стиль"/>
    <w:pPr>
      <w:widowControl w:val="0"/>
    </w:pPr>
    <w:rPr>
      <w:sz w:val="24"/>
      <w:szCs w:val="24"/>
      <w:lang w:eastAsia="ru-RU"/>
    </w:rPr>
  </w:style>
  <w:style w:type="paragraph" w:customStyle="1" w:styleId="-">
    <w:name w:val="Контракт-пункт"/>
    <w:basedOn w:val="a"/>
    <w:pPr>
      <w:numPr>
        <w:ilvl w:val="1"/>
        <w:numId w:val="5"/>
      </w:numPr>
    </w:pPr>
  </w:style>
  <w:style w:type="paragraph" w:customStyle="1" w:styleId="-0">
    <w:name w:val="Контракт-раздел"/>
    <w:basedOn w:val="a"/>
    <w:next w:val="a"/>
    <w:pPr>
      <w:keepNext/>
      <w:tabs>
        <w:tab w:val="left" w:pos="540"/>
      </w:tabs>
      <w:spacing w:before="360" w:after="120"/>
      <w:jc w:val="center"/>
      <w:outlineLvl w:val="3"/>
    </w:pPr>
    <w:rPr>
      <w:b/>
      <w:bCs/>
      <w:caps/>
      <w:smallCaps/>
    </w:rPr>
  </w:style>
  <w:style w:type="paragraph" w:customStyle="1" w:styleId="ConsNonformat">
    <w:name w:val="ConsNonformat"/>
    <w:rPr>
      <w:rFonts w:ascii="Courier New" w:hAnsi="Courier New" w:cs="Courier New"/>
      <w:lang w:eastAsia="ru-RU"/>
    </w:rPr>
  </w:style>
  <w:style w:type="character" w:styleId="afd">
    <w:name w:val="Emphasis"/>
    <w:qFormat/>
    <w:rPr>
      <w:i/>
      <w:iCs/>
    </w:rPr>
  </w:style>
  <w:style w:type="paragraph" w:styleId="afe">
    <w:name w:val="Balloon Text"/>
    <w:basedOn w:val="a"/>
    <w:link w:val="aff"/>
    <w:uiPriority w:val="99"/>
    <w:semiHidden/>
    <w:rPr>
      <w:rFonts w:ascii="Tahoma" w:hAnsi="Tahoma"/>
      <w:sz w:val="16"/>
      <w:szCs w:val="16"/>
      <w:lang w:val="en-US" w:eastAsia="en-US"/>
    </w:rPr>
  </w:style>
  <w:style w:type="character" w:styleId="aff0">
    <w:name w:val="Strong"/>
    <w:qFormat/>
    <w:rPr>
      <w:rFonts w:cs="Times New Roman"/>
      <w:b/>
      <w:bCs/>
    </w:rPr>
  </w:style>
  <w:style w:type="paragraph" w:customStyle="1" w:styleId="ConsPlusNonformat">
    <w:name w:val="ConsPlusNonformat"/>
    <w:uiPriority w:val="99"/>
    <w:pPr>
      <w:widowControl w:val="0"/>
    </w:pPr>
    <w:rPr>
      <w:rFonts w:ascii="Courier New" w:hAnsi="Courier New" w:cs="Courier New"/>
      <w:lang w:eastAsia="ru-RU"/>
    </w:rPr>
  </w:style>
  <w:style w:type="paragraph" w:customStyle="1" w:styleId="ConsPlusNormal">
    <w:name w:val="ConsPlusNormal"/>
    <w:link w:val="ConsPlusNormal0"/>
    <w:uiPriority w:val="99"/>
    <w:pPr>
      <w:widowControl w:val="0"/>
      <w:ind w:firstLine="720"/>
    </w:pPr>
    <w:rPr>
      <w:rFonts w:ascii="Arial" w:hAnsi="Arial" w:cs="Arial"/>
      <w:lang w:eastAsia="ru-RU"/>
    </w:rPr>
  </w:style>
  <w:style w:type="paragraph" w:customStyle="1" w:styleId="Normal1">
    <w:name w:val="Normal1"/>
    <w:pPr>
      <w:widowControl w:val="0"/>
      <w:spacing w:line="360" w:lineRule="auto"/>
      <w:jc w:val="both"/>
    </w:pPr>
    <w:rPr>
      <w:sz w:val="28"/>
      <w:lang w:eastAsia="ru-RU"/>
    </w:rPr>
  </w:style>
  <w:style w:type="character" w:customStyle="1" w:styleId="apple-converted-space">
    <w:name w:val="apple-converted-space"/>
    <w:rPr>
      <w:rFonts w:cs="Times New Roman"/>
    </w:rPr>
  </w:style>
  <w:style w:type="character" w:customStyle="1" w:styleId="ab">
    <w:name w:val="Верхний колонтитул Знак"/>
    <w:link w:val="aa"/>
    <w:rPr>
      <w:sz w:val="24"/>
      <w:szCs w:val="24"/>
    </w:rPr>
  </w:style>
  <w:style w:type="character" w:customStyle="1" w:styleId="ad">
    <w:name w:val="Нижний колонтитул Знак"/>
    <w:link w:val="ac"/>
    <w:uiPriority w:val="99"/>
    <w:rPr>
      <w:sz w:val="24"/>
      <w:szCs w:val="24"/>
    </w:rPr>
  </w:style>
  <w:style w:type="numbering" w:customStyle="1" w:styleId="13">
    <w:name w:val="Нет списка1"/>
    <w:next w:val="a2"/>
    <w:uiPriority w:val="99"/>
    <w:semiHidden/>
    <w:unhideWhenUsed/>
  </w:style>
  <w:style w:type="paragraph" w:styleId="aff1">
    <w:name w:val="No Spacing"/>
    <w:uiPriority w:val="1"/>
    <w:qFormat/>
    <w:rPr>
      <w:rFonts w:ascii="Calibri" w:eastAsia="Calibri" w:hAnsi="Calibri"/>
      <w:sz w:val="22"/>
      <w:szCs w:val="22"/>
      <w:lang w:eastAsia="en-US"/>
    </w:rPr>
  </w:style>
  <w:style w:type="paragraph" w:customStyle="1" w:styleId="Web1Web1">
    <w:name w:val="Обычный (веб);Обычный (Web);Обычный (веб)1;Обычный (Web)1"/>
    <w:basedOn w:val="a"/>
    <w:link w:val="Web1Web10"/>
    <w:uiPriority w:val="99"/>
    <w:pPr>
      <w:spacing w:before="100" w:beforeAutospacing="1" w:after="100" w:afterAutospacing="1"/>
      <w:jc w:val="left"/>
    </w:pPr>
    <w:rPr>
      <w:lang w:val="en-US" w:eastAsia="en-US"/>
    </w:rPr>
  </w:style>
  <w:style w:type="paragraph" w:customStyle="1" w:styleId="110">
    <w:name w:val="Обычный + 11 пт"/>
    <w:basedOn w:val="a"/>
    <w:pPr>
      <w:ind w:left="360" w:hanging="360"/>
    </w:pPr>
  </w:style>
  <w:style w:type="character" w:customStyle="1" w:styleId="FontStyle24">
    <w:name w:val="Font Style24"/>
    <w:rPr>
      <w:rFonts w:ascii="Times New Roman" w:hAnsi="Times New Roman" w:cs="Times New Roman"/>
      <w:b/>
      <w:bCs/>
      <w:sz w:val="8"/>
      <w:szCs w:val="8"/>
    </w:rPr>
  </w:style>
  <w:style w:type="paragraph" w:customStyle="1" w:styleId="Style4">
    <w:name w:val="Style4"/>
    <w:basedOn w:val="a"/>
    <w:pPr>
      <w:widowControl w:val="0"/>
      <w:spacing w:line="274" w:lineRule="exact"/>
      <w:jc w:val="left"/>
    </w:pPr>
  </w:style>
  <w:style w:type="paragraph" w:customStyle="1" w:styleId="Style6">
    <w:name w:val="Style6"/>
    <w:basedOn w:val="a"/>
    <w:pPr>
      <w:widowControl w:val="0"/>
      <w:spacing w:line="278" w:lineRule="exact"/>
      <w:jc w:val="left"/>
    </w:pPr>
  </w:style>
  <w:style w:type="paragraph" w:customStyle="1" w:styleId="PEA">
    <w:name w:val="PEA"/>
    <w:pPr>
      <w:widowControl w:val="0"/>
      <w:ind w:firstLine="720"/>
    </w:pPr>
    <w:rPr>
      <w:rFonts w:ascii="Arial" w:hAnsi="Arial" w:cs="Arial"/>
      <w:lang w:eastAsia="ru-RU"/>
    </w:rPr>
  </w:style>
  <w:style w:type="character" w:customStyle="1" w:styleId="Web1Web10">
    <w:name w:val="Обычный (веб) Знак;Обычный (Web) Знак;Обычный (веб)1 Знак;Обычный (Web)1 Знак"/>
    <w:link w:val="Web1Web1"/>
    <w:uiPriority w:val="99"/>
    <w:rPr>
      <w:sz w:val="24"/>
      <w:szCs w:val="24"/>
    </w:rPr>
  </w:style>
  <w:style w:type="character" w:customStyle="1" w:styleId="aff">
    <w:name w:val="Текст выноски Знак"/>
    <w:link w:val="afe"/>
    <w:uiPriority w:val="99"/>
    <w:semiHidden/>
    <w:rPr>
      <w:rFonts w:ascii="Tahoma" w:hAnsi="Tahoma" w:cs="Tahoma"/>
      <w:sz w:val="16"/>
      <w:szCs w:val="16"/>
    </w:rPr>
  </w:style>
  <w:style w:type="character" w:customStyle="1" w:styleId="ConsPlusNormal0">
    <w:name w:val="ConsPlusNormal Знак"/>
    <w:link w:val="ConsPlusNormal"/>
    <w:uiPriority w:val="99"/>
    <w:rPr>
      <w:rFonts w:ascii="Arial" w:hAnsi="Arial" w:cs="Arial"/>
      <w:lang w:val="ru-RU" w:eastAsia="ru-RU" w:bidi="ar-SA"/>
    </w:rPr>
  </w:style>
  <w:style w:type="table" w:customStyle="1" w:styleId="14">
    <w:name w:val="Сетка таблицы1"/>
    <w:basedOn w:val="a1"/>
    <w:next w:val="af0"/>
    <w:uiPriority w:val="59"/>
    <w:rPr>
      <w:rFonts w:ascii="Calibri" w:eastAsia="Calibri" w:hAnsi="Calibri"/>
      <w:sz w:val="22"/>
      <w:szCs w:val="22"/>
      <w:lang w:eastAsia="en-US"/>
    </w:rPr>
    <w:tblPr/>
  </w:style>
  <w:style w:type="paragraph" w:customStyle="1" w:styleId="140">
    <w:name w:val="14"/>
    <w:basedOn w:val="a"/>
    <w:pPr>
      <w:spacing w:before="120" w:after="240"/>
      <w:jc w:val="left"/>
    </w:pPr>
    <w:rPr>
      <w:b/>
      <w:bCs/>
      <w:sz w:val="28"/>
      <w:szCs w:val="28"/>
    </w:rPr>
  </w:style>
  <w:style w:type="table" w:customStyle="1" w:styleId="GR1">
    <w:name w:val="Сетка таблицы GR1"/>
    <w:basedOn w:val="a1"/>
    <w:next w:val="af0"/>
    <w:uiPriority w:val="59"/>
    <w:rPr>
      <w:rFonts w:ascii="Calibri" w:eastAsia="Calibri" w:hAnsi="Calibri"/>
      <w:sz w:val="22"/>
      <w:szCs w:val="22"/>
      <w:lang w:eastAsia="en-US"/>
    </w:rP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D0EA6D5523D853CD89279C5FF8F445E19EBEE92152FF86CA0EF7EDC82FE4F70432FE212BD9BF3EDD3292FD0D1CFFAE26F934FECF71458C29T0F5G" TargetMode="External"/><Relationship Id="rId3" Type="http://schemas.openxmlformats.org/officeDocument/2006/relationships/settings" Target="settings.xml"/><Relationship Id="rId7" Type="http://schemas.openxmlformats.org/officeDocument/2006/relationships/hyperlink" Target="consultantplus://offline/ref=D0EA6D5523D853CD89279C5FF8F445E19EBEE92152FF86CA0EF7EDC82FE4F70432FE212BD9BF3EDD3292FD0D1CFFAE26F934FECF71458C29T0F5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rgbClr val="000000"/>
        </a:solidFill>
        <a:solidFill>
          <a:srgbClr val="000000"/>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15</Pages>
  <Words>5859</Words>
  <Characters>33398</Characters>
  <Application>Microsoft Office Word</Application>
  <DocSecurity>0</DocSecurity>
  <Lines>278</Lines>
  <Paragraphs>78</Paragraphs>
  <ScaleCrop>false</ScaleCrop>
  <HeadingPairs>
    <vt:vector size="2" baseType="variant">
      <vt:variant>
        <vt:lpstr>Название</vt:lpstr>
      </vt:variant>
      <vt:variant>
        <vt:i4>1</vt:i4>
      </vt:variant>
    </vt:vector>
  </HeadingPairs>
  <TitlesOfParts>
    <vt:vector size="1" baseType="lpstr">
      <vt:lpstr/>
    </vt:vector>
  </TitlesOfParts>
  <Company>УФК по Владимирской области</Company>
  <LinksUpToDate>false</LinksUpToDate>
  <CharactersWithSpaces>39179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logachevala</dc:creator>
  <cp:lastModifiedBy>Аксенова Евгения Анатольевна</cp:lastModifiedBy>
  <cp:revision>4</cp:revision>
  <dcterms:created xsi:type="dcterms:W3CDTF">2026-07-24T11:42:00Z</dcterms:created>
  <dcterms:modified xsi:type="dcterms:W3CDTF">2026-07-27T06:16:00Z</dcterms:modified>
  <cp:version>1048576</cp:version>
</cp:coreProperties>
</file>