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4"/>
        <w:bidi w:val="0"/>
        <w:spacing w:before="0" w:after="0"/>
        <w:ind w:left="0" w:right="0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ГОСУДАРСТВЕННЫЙ КОНТРАКТ № _____</w:t>
      </w:r>
    </w:p>
    <w:p>
      <w:pPr>
        <w:pStyle w:val="Style24"/>
        <w:widowControl/>
        <w:suppressAutoHyphens w:val="true"/>
        <w:overflowPunct w:val="false"/>
        <w:bidi w:val="0"/>
        <w:spacing w:before="0" w:after="0"/>
        <w:ind w:left="0" w:right="0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fill="auto" w:val="clear"/>
        </w:rPr>
        <w:t xml:space="preserve">Идентификационный код закупки:    </w:t>
      </w:r>
    </w:p>
    <w:p>
      <w:pPr>
        <w:pStyle w:val="Style24"/>
        <w:bidi w:val="0"/>
        <w:spacing w:before="0" w:after="0"/>
        <w:ind w:left="0" w:right="0" w:hanging="0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Style24"/>
        <w:bidi w:val="0"/>
        <w:spacing w:before="0" w:after="0"/>
        <w:ind w:left="0" w:right="0" w:hanging="0"/>
        <w:jc w:val="both"/>
        <w:rPr/>
      </w:pPr>
      <w:r>
        <w:rPr>
          <w:bCs/>
          <w:sz w:val="24"/>
          <w:szCs w:val="24"/>
        </w:rPr>
        <w:t>г. Чита</w:t>
      </w:r>
      <w:r>
        <w:rPr>
          <w:sz w:val="24"/>
          <w:szCs w:val="24"/>
        </w:rPr>
        <w:t xml:space="preserve">                                                                                                     «___» _______________ 2026 г.</w:t>
      </w:r>
      <w:r>
        <w:rPr>
          <w:rStyle w:val="Style13"/>
          <w:sz w:val="24"/>
          <w:szCs w:val="24"/>
        </w:rPr>
        <w:t xml:space="preserve"> </w:t>
      </w:r>
      <w:r>
        <w:rPr>
          <w:rStyle w:val="Style14"/>
          <w:sz w:val="24"/>
          <w:szCs w:val="24"/>
        </w:rPr>
        <w:footnoteReference w:id="2"/>
      </w:r>
    </w:p>
    <w:p>
      <w:pPr>
        <w:pStyle w:val="Style24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spacing w:before="0" w:after="0"/>
        <w:ind w:left="0" w:right="0" w:firstLine="540"/>
        <w:jc w:val="both"/>
        <w:rPr/>
      </w:pPr>
      <w:r>
        <w:rPr>
          <w:rFonts w:cs="Times New Roman" w:ascii="Times New Roman" w:hAnsi="Times New Roman"/>
          <w:sz w:val="24"/>
          <w:szCs w:val="22"/>
        </w:rPr>
        <w:t>Управление Федеральной службы судебных приставов по Забайкальскому краю (УФССП России по Забайкальскому краю), в лице Заместителя руководителя УФССП России по Забайкальскому краю – заместителя главного судебного</w:t>
      </w:r>
      <w:r>
        <w:rPr>
          <w:rFonts w:cs="Times New Roman" w:ascii="Times New Roman" w:hAnsi="Times New Roman"/>
          <w:sz w:val="24"/>
          <w:szCs w:val="24"/>
        </w:rPr>
        <w:t xml:space="preserve"> пристава Забайкальского края капитана внутренней службы Ерофеевой Татьяны Владимировны, действующего на основании Приказа ФССП России от 21.11.2023 г. №10296-лс и доверенности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</w:rPr>
        <w:t>№ Д-75908/25/67-БД от 02.06.2025</w:t>
      </w:r>
      <w:r>
        <w:rPr>
          <w:rFonts w:cs="Times New Roman" w:ascii="Times New Roman" w:hAnsi="Times New Roman"/>
          <w:sz w:val="24"/>
          <w:szCs w:val="24"/>
        </w:rPr>
        <w:t>, именуемое в дальнейшем «Заказчик», с одной стороны,</w:t>
      </w:r>
      <w:r>
        <w:rPr>
          <w:rFonts w:ascii="Times New Roman" w:hAnsi="Times New Roman"/>
          <w:sz w:val="24"/>
          <w:szCs w:val="24"/>
        </w:rPr>
        <w:t xml:space="preserve"> и _____________________, именуемое в дальне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йшем «Подрядчик», в лице __________________, действующего на основании _______________(Устава, Положения, доверенности), с другой стороны, далее именуемые «Стороны», в целях обеспечения государственных нужд </w:t>
      </w:r>
      <w:r>
        <w:rPr>
          <w:rFonts w:eastAsia="" w:ascii="Times New Roman" w:hAnsi="Times New Roman" w:eastAsiaTheme="minorEastAsia"/>
          <w:color w:val="000000"/>
          <w:sz w:val="24"/>
          <w:szCs w:val="24"/>
          <w:shd w:fill="auto" w:val="clear"/>
        </w:rPr>
        <w:t xml:space="preserve">п.4 ч.1 статьи 93 ФЗ-44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>
        <w:rPr>
          <w:rFonts w:eastAsia="" w:ascii="Times New Roman" w:hAnsi="Times New Roman" w:eastAsiaTheme="minorEastAsia"/>
          <w:color w:val="000000"/>
          <w:sz w:val="24"/>
          <w:szCs w:val="24"/>
          <w:shd w:fill="auto" w:val="clear"/>
        </w:rPr>
        <w:t>Контракт</w:t>
      </w:r>
      <w:r>
        <w:rPr>
          <w:rFonts w:eastAsia="" w:ascii="Times New Roman" w:hAnsi="Times New Roman" w:eastAsiaTheme="minorEastAsia"/>
          <w:color w:val="000000"/>
          <w:sz w:val="24"/>
          <w:szCs w:val="24"/>
          <w:shd w:fill="auto" w:val="clear"/>
        </w:rPr>
        <w:t xml:space="preserve"> о нижеследующем:</w:t>
      </w:r>
    </w:p>
    <w:p>
      <w:pPr>
        <w:pStyle w:val="ConsPlusNormal"/>
        <w:spacing w:before="0" w:after="0"/>
        <w:ind w:left="0" w:right="0" w:firstLine="540"/>
        <w:jc w:val="both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zCs w:val="24"/>
          <w:shd w:fill="auto" w:val="clear"/>
        </w:rPr>
        <w:t>1. Предмет Контракта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b w:val="false"/>
          <w:b w:val="false"/>
          <w:bCs w:val="false"/>
          <w:highlight w:val="none"/>
          <w:shd w:fill="auto" w:val="clear"/>
        </w:rPr>
      </w:pPr>
      <w:r>
        <w:rPr>
          <w:b w:val="false"/>
          <w:bCs w:val="false"/>
          <w:shd w:fill="auto" w:val="clear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1.1. Заказчик поручает, а Подрядчик принимает на себя обязательства по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 xml:space="preserve"> </w:t>
      </w:r>
      <w:r>
        <w:rPr>
          <w:rFonts w:eastAsia="Times New Roman CYR" w:cs="Times New Roman"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выполнению работ  по монтажу системы видеонаблюдения для нужд</w:t>
      </w:r>
      <w:r>
        <w:rPr>
          <w:rFonts w:eastAsia="Times New Roman CYR" w:cs="Times New Roman" w:ascii="Times New Roman" w:hAnsi="Times New Roman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</w:rPr>
        <w:t xml:space="preserve"> УФССП России по Забайкальскому краю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sz w:val="24"/>
          <w:szCs w:val="24"/>
          <w:u w:val="none"/>
          <w:shd w:fill="auto" w:val="clear"/>
          <w:em w:val="none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в соответствии с техническим заданием (Приложение №1 к настоящему Контракту) и локальными сметными расчетами (Приложение № 2 к настоящему Контракту). </w:t>
      </w:r>
    </w:p>
    <w:p>
      <w:pPr>
        <w:pStyle w:val="Normal"/>
        <w:shd w:val="clear" w:color="auto" w:fill="FFFFFF"/>
        <w:bidi w:val="0"/>
        <w:spacing w:before="0" w:after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1.2. Подрядчик выполняет работы в соответствии с требованиями действующего законодательства Российской Федерации и нормативных правовых актов, регулирующих предмет </w:t>
      </w:r>
      <w:r>
        <w:rPr>
          <w:rFonts w:cs="Times New Roman" w:ascii="Times New Roman" w:hAnsi="Times New Roman"/>
          <w:color w:val="00000A"/>
          <w:sz w:val="24"/>
          <w:szCs w:val="24"/>
          <w:shd w:fill="auto" w:val="clear"/>
          <w:lang w:eastAsia="ar-SA"/>
        </w:rPr>
        <w:t>Контракт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а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 xml:space="preserve">, в строгом соответствии с условиями </w:t>
      </w:r>
      <w:r>
        <w:rPr>
          <w:rFonts w:cs="Times New Roman" w:ascii="Times New Roman" w:hAnsi="Times New Roman"/>
          <w:b w:val="false"/>
          <w:bCs w:val="false"/>
          <w:color w:val="00000A"/>
          <w:sz w:val="24"/>
          <w:szCs w:val="24"/>
          <w:shd w:fill="auto" w:val="clear"/>
          <w:lang w:eastAsia="ar-SA"/>
        </w:rPr>
        <w:t>Контракт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а и приложений к нему, с учетом индивидуальных особенностей объекта.</w:t>
      </w:r>
    </w:p>
    <w:p>
      <w:pPr>
        <w:pStyle w:val="Style24"/>
        <w:shd w:val="clear" w:color="auto" w:fill="FFFFFF"/>
        <w:bidi w:val="0"/>
        <w:spacing w:before="0" w:after="0"/>
        <w:ind w:left="0" w:right="0"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1.3. Подрядчик предоставляет Заказчику копии сертификатов соответствия на все виды работ, которые подлежат сертификации в соответствии с законодательством Российской Федерации.</w:t>
      </w:r>
    </w:p>
    <w:p>
      <w:pPr>
        <w:pStyle w:val="Style24"/>
        <w:bidi w:val="0"/>
        <w:spacing w:before="0" w:after="0"/>
        <w:ind w:left="0" w:right="0" w:firstLine="567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 xml:space="preserve">1.4. По окончании работ Подрядчик обязуется сдать объем выполненных работ по акту приемки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  <w:shd w:fill="auto" w:val="clear"/>
        </w:rPr>
        <w:t>(форма КС -2)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, убрать и вывести строительный мусор, а Заказчик обязуется принять и оплатить работ</w:t>
      </w:r>
      <w:r>
        <w:rPr>
          <w:rFonts w:ascii="Times New Roman" w:hAnsi="Times New Roman"/>
          <w:sz w:val="24"/>
          <w:szCs w:val="24"/>
          <w:shd w:fill="auto" w:val="clear"/>
        </w:rPr>
        <w:t>ы в порядке и на условиях, предусмотренных настоящим Контрактом.</w:t>
      </w:r>
      <w:r>
        <w:rPr>
          <w:rStyle w:val="Style13"/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Style w:val="Style14"/>
          <w:rFonts w:ascii="Times New Roman" w:hAnsi="Times New Roman"/>
          <w:sz w:val="24"/>
          <w:szCs w:val="24"/>
          <w:shd w:fill="auto" w:val="clear"/>
        </w:rPr>
        <w:footnoteReference w:id="3"/>
      </w:r>
    </w:p>
    <w:p>
      <w:pPr>
        <w:pStyle w:val="Style24"/>
        <w:bidi w:val="0"/>
        <w:spacing w:before="0" w:after="0"/>
        <w:ind w:left="0" w:right="0" w:firstLine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1.4.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Срок выполнения работ: </w:t>
      </w:r>
      <w:r>
        <w:rPr>
          <w:rFonts w:cs="Times New Roman" w:ascii="Times New Roman" w:hAnsi="Times New Roman"/>
          <w:b/>
          <w:bCs/>
          <w:sz w:val="24"/>
          <w:szCs w:val="24"/>
          <w:shd w:fill="FFFF00" w:val="clear"/>
        </w:rPr>
        <w:t>д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00" w:val="clear"/>
        </w:rPr>
        <w:t>о 30.04.2026 г.</w:t>
      </w:r>
    </w:p>
    <w:p>
      <w:pPr>
        <w:pStyle w:val="Style24"/>
        <w:bidi w:val="0"/>
        <w:spacing w:before="0" w:after="0"/>
        <w:ind w:left="0" w:right="0" w:firstLine="567"/>
        <w:jc w:val="both"/>
        <w:rPr/>
      </w:pPr>
      <w:r>
        <w:rPr>
          <w:rFonts w:ascii="Times New Roman" w:hAnsi="Times New Roman"/>
          <w:sz w:val="24"/>
          <w:szCs w:val="24"/>
        </w:rPr>
        <w:t xml:space="preserve">1.5.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Место выполнения работ: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</w:t>
      </w:r>
      <w:r>
        <w:rPr>
          <w:rStyle w:val="FontStyle47"/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9"/>
          <w:sz w:val="24"/>
          <w:szCs w:val="24"/>
          <w:u w:val="none"/>
          <w:shd w:fill="FFFF00" w:val="clear"/>
          <w:em w:val="none"/>
          <w:lang w:eastAsia="ru-RU"/>
        </w:rPr>
        <w:t xml:space="preserve">г. Чита, ул. </w:t>
      </w:r>
      <w:r>
        <w:rPr>
          <w:rStyle w:val="FontStyle47"/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9"/>
          <w:sz w:val="24"/>
          <w:szCs w:val="24"/>
          <w:u w:val="none"/>
          <w:shd w:fill="FFFF00" w:val="clear"/>
          <w:em w:val="none"/>
          <w:lang w:eastAsia="ru-RU"/>
        </w:rPr>
        <w:t>Бабушкина, д. 127</w:t>
      </w:r>
    </w:p>
    <w:p>
      <w:pPr>
        <w:pStyle w:val="Style24"/>
        <w:bidi w:val="0"/>
        <w:spacing w:before="0" w:after="0"/>
        <w:ind w:left="0" w:right="0" w:firstLine="567"/>
        <w:jc w:val="both"/>
        <w:rPr/>
      </w:pPr>
      <w:r>
        <w:rPr>
          <w:rStyle w:val="FontStyle47"/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</w:rPr>
        <w:t>1.6. Страна происхождения используемого товара при выполнении работ:</w:t>
      </w:r>
      <w:r>
        <w:rPr>
          <w:rStyle w:val="FontStyle47"/>
          <w:rFonts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00" w:val="clear"/>
          <w:em w:val="none"/>
        </w:rPr>
        <w:t xml:space="preserve"> </w:t>
      </w:r>
      <w:r>
        <w:rPr>
          <w:rStyle w:val="FontStyle47"/>
          <w:rFonts w:cs="Times New Roman" w:ascii="Times New Roman" w:hAnsi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00" w:val="clear"/>
          <w:em w:val="none"/>
        </w:rPr>
        <w:t>__________</w:t>
      </w:r>
    </w:p>
    <w:p>
      <w:pPr>
        <w:pStyle w:val="Normal"/>
        <w:bidi w:val="0"/>
        <w:spacing w:before="0" w:after="0"/>
        <w:ind w:firstLine="567"/>
        <w:jc w:val="both"/>
        <w:rPr>
          <w:b w:val="false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1.7. Единица измерения-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FFFF00" w:val="clear"/>
        </w:rPr>
        <w:t>условная единица.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zCs w:val="24"/>
          <w:shd w:fill="auto" w:val="clear"/>
        </w:rPr>
        <w:t>2. Стоимость Контракта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2.1. Цена Контракта составляет ________</w:t>
      </w:r>
      <w:r>
        <w:rPr>
          <w:rFonts w:eastAsia="Arial Unicode MS" w:ascii="Times New Roman" w:hAnsi="Times New Roman"/>
          <w:b/>
          <w:sz w:val="24"/>
          <w:szCs w:val="24"/>
          <w:shd w:fill="auto" w:val="clear"/>
        </w:rPr>
        <w:t xml:space="preserve"> рублей (_______________ рублей 00 копеек)</w:t>
      </w:r>
      <w:r>
        <w:rPr>
          <w:rFonts w:ascii="Times New Roman" w:hAnsi="Times New Roman"/>
          <w:sz w:val="24"/>
          <w:szCs w:val="24"/>
          <w:shd w:fill="auto" w:val="clear"/>
        </w:rPr>
        <w:t>, включая НДС - ___% / НДС не облагается - ______________ (____________) руб.</w:t>
      </w:r>
      <w:r>
        <w:rPr>
          <w:rStyle w:val="Style14"/>
          <w:rFonts w:ascii="Times New Roman" w:hAnsi="Times New Roman"/>
          <w:sz w:val="24"/>
          <w:szCs w:val="24"/>
          <w:shd w:fill="auto" w:val="clear"/>
        </w:rPr>
        <w:footnoteReference w:id="4"/>
      </w:r>
      <w:r>
        <w:rPr>
          <w:rFonts w:ascii="Times New Roman" w:hAnsi="Times New Roman"/>
          <w:sz w:val="24"/>
          <w:szCs w:val="24"/>
          <w:shd w:fill="auto" w:val="clear"/>
        </w:rPr>
        <w:t xml:space="preserve"> и является неизменной на весь период действия Контракта.</w:t>
      </w:r>
    </w:p>
    <w:p>
      <w:pPr>
        <w:pStyle w:val="Style24"/>
        <w:bidi w:val="0"/>
        <w:spacing w:lineRule="auto" w:line="240"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2.2.  Цена на выполняемые работы является окончательной и включает в себя все расходы, предусмотренные в Техническом задании (приложение №1), а также все расходы Подрядчика, понесенные им в связи с приобретением исключительных прав на результат работ у третьих лиц. </w:t>
      </w:r>
      <w:r>
        <w:rPr>
          <w:rFonts w:cs="Times New Roman" w:ascii="Times New Roman" w:hAnsi="Times New Roman"/>
          <w:color w:val="00000A"/>
          <w:sz w:val="24"/>
          <w:szCs w:val="24"/>
          <w:shd w:fill="auto" w:val="clear"/>
          <w:lang w:eastAsia="ar-SA"/>
        </w:rPr>
        <w:t xml:space="preserve">В цену Контракта входят все расходы Подрядчика, связанные с исполнением Контракта, в том числе: </w:t>
      </w:r>
    </w:p>
    <w:p>
      <w:pPr>
        <w:pStyle w:val="Style20"/>
        <w:shd w:val="clear" w:color="auto" w:fill="FFFFFF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стоимость всех работ;</w:t>
      </w:r>
    </w:p>
    <w:p>
      <w:pPr>
        <w:pStyle w:val="Style20"/>
        <w:spacing w:lineRule="auto" w:line="240" w:before="0"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стоимость приобретения необходимых для выполнения работ материалов;</w:t>
      </w:r>
    </w:p>
    <w:p>
      <w:pPr>
        <w:pStyle w:val="Style24"/>
        <w:bidi w:val="0"/>
        <w:spacing w:lineRule="auto" w:line="240" w:before="0" w:after="0"/>
        <w:ind w:left="0" w:right="0" w:firstLine="567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>- затраты, связанные с обеспечением работ рабочими, включая заработную плату.</w:t>
      </w:r>
    </w:p>
    <w:p>
      <w:pPr>
        <w:pStyle w:val="Style24"/>
        <w:bidi w:val="0"/>
        <w:spacing w:lineRule="auto" w:line="240" w:before="0" w:after="0"/>
        <w:ind w:left="0" w:right="0" w:firstLine="567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 xml:space="preserve">2.3. В соответствии со ст.22 Федерального закона № 44-ФЗ для установления начальной (максимальной) цены </w:t>
      </w:r>
      <w:r>
        <w:rPr>
          <w:rFonts w:cs="Times New Roman" w:ascii="Times New Roman" w:hAnsi="Times New Roman"/>
          <w:color w:val="00000A"/>
          <w:sz w:val="24"/>
          <w:szCs w:val="24"/>
          <w:shd w:fill="auto" w:val="clear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а был применен проектно-сметный метод. Локальные сметные расчеты приложены отдельными файлами (Приложение № 2 к </w:t>
      </w:r>
      <w:r>
        <w:rPr>
          <w:rFonts w:cs="Times New Roman" w:ascii="Times New Roman" w:hAnsi="Times New Roman"/>
          <w:color w:val="00000A"/>
          <w:sz w:val="24"/>
          <w:szCs w:val="24"/>
          <w:shd w:fill="auto" w:val="clear"/>
          <w:lang w:eastAsia="ar-SA"/>
        </w:rPr>
        <w:t>Контракт</w:t>
      </w:r>
      <w:r>
        <w:rPr>
          <w:rFonts w:ascii="Times New Roman" w:hAnsi="Times New Roman"/>
          <w:sz w:val="24"/>
          <w:szCs w:val="24"/>
          <w:shd w:fill="auto" w:val="clear"/>
        </w:rPr>
        <w:t>у).</w:t>
      </w:r>
    </w:p>
    <w:p>
      <w:pPr>
        <w:pStyle w:val="Style24"/>
        <w:bidi w:val="0"/>
        <w:spacing w:lineRule="auto" w:line="240" w:before="0" w:after="0"/>
        <w:ind w:left="0" w:right="0" w:firstLine="567"/>
        <w:jc w:val="both"/>
        <w:rPr/>
      </w:pPr>
      <w:r>
        <w:rPr>
          <w:rFonts w:ascii="Times New Roman" w:hAnsi="Times New Roman"/>
          <w:sz w:val="24"/>
          <w:szCs w:val="24"/>
          <w:shd w:fill="auto" w:val="clear"/>
        </w:rPr>
        <w:t>2.4. Источник финанси</w:t>
      </w:r>
      <w:r>
        <w:rPr>
          <w:rFonts w:ascii="Times New Roman" w:hAnsi="Times New Roman"/>
          <w:sz w:val="24"/>
          <w:szCs w:val="24"/>
        </w:rPr>
        <w:t xml:space="preserve">рования: </w:t>
      </w:r>
      <w:r>
        <w:rPr>
          <w:rFonts w:ascii="Times New Roman" w:hAnsi="Times New Roman"/>
          <w:bCs/>
          <w:sz w:val="24"/>
          <w:szCs w:val="24"/>
        </w:rPr>
        <w:t>средства Федерального бюджета в пределах лимитов бюджетных обязательств на 2026 год.</w:t>
      </w:r>
    </w:p>
    <w:p>
      <w:pPr>
        <w:pStyle w:val="Style24"/>
        <w:bidi w:val="0"/>
        <w:spacing w:lineRule="auto" w:line="240" w:before="0" w:after="0"/>
        <w:ind w:left="0" w:right="0" w:firstLine="567"/>
        <w:jc w:val="both"/>
        <w:rPr/>
      </w:pPr>
      <w:r>
        <w:rPr>
          <w:rFonts w:ascii="Times New Roman" w:hAnsi="Times New Roman"/>
          <w:sz w:val="24"/>
          <w:szCs w:val="24"/>
        </w:rPr>
        <w:t>2.5.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>
      <w:pPr>
        <w:pStyle w:val="Style24"/>
        <w:widowControl w:val="false"/>
        <w:bidi w:val="0"/>
        <w:spacing w:lineRule="auto" w:line="240"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Условия и порядок оплаты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hd w:val="clear" w:fill="FFFFFF"/>
        <w:suppressAutoHyphens w:val="true"/>
        <w:overflowPunct w:val="false"/>
        <w:bidi w:val="0"/>
        <w:spacing w:before="0" w:after="0"/>
        <w:ind w:left="0" w:right="-57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eastAsia="hi-IN" w:bidi="hi-IN"/>
        </w:rPr>
        <w:t>3.1.</w:t>
        <w:tab/>
        <w:t>Оплата товара производится в форме безналичного денежного расчета за счет средств федерального бюджета, по факту получения товара, путем перечисления денежных средств на расчетный счет Поставщика в течение 7-ми рабочих дней с даты подписания Заказчиком документа о приемке товара.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3.2. Заказчик вправе удержать суммы неисполненных Подрядчиком требований об уплате неустоек (штрафов, пеней), предъявленных Заказчиком в соответствии с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 (далее – Закон №44-ФЗ), из суммы, подлежащей оплате Подрядчику.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0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Реквизиты получателя: </w:t>
      </w:r>
    </w:p>
    <w:p>
      <w:pPr>
        <w:pStyle w:val="Style20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Управление Федеральной службы судебных приставов по Забайкальскому краю</w:t>
      </w:r>
    </w:p>
    <w:p>
      <w:pPr>
        <w:pStyle w:val="Style20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672000, Забайкальский край, г. Чита, ул. Бабушкина,127, </w:t>
      </w:r>
    </w:p>
    <w:p>
      <w:pPr>
        <w:pStyle w:val="Style20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л/с 04911866070)</w:t>
      </w:r>
    </w:p>
    <w:p>
      <w:pPr>
        <w:pStyle w:val="Style20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УИН 00000000000000000001</w:t>
      </w:r>
    </w:p>
    <w:p>
      <w:pPr>
        <w:pStyle w:val="Style20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НКС 03100643000000019100</w:t>
      </w:r>
    </w:p>
    <w:p>
      <w:pPr>
        <w:pStyle w:val="Style20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БИК 017601329</w:t>
      </w:r>
    </w:p>
    <w:p>
      <w:pPr>
        <w:pStyle w:val="Style20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ЕКС 40102810945370000063</w:t>
      </w:r>
    </w:p>
    <w:p>
      <w:pPr>
        <w:pStyle w:val="Style20"/>
        <w:bidi w:val="0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КБК 32211607010019000140</w:t>
      </w:r>
    </w:p>
    <w:p>
      <w:pPr>
        <w:pStyle w:val="Style20"/>
        <w:shd w:val="clear" w:fill="FFFFFF"/>
        <w:bidi w:val="0"/>
        <w:spacing w:lineRule="auto" w:line="240" w:before="0" w:after="0"/>
        <w:ind w:left="0" w:right="-57" w:hanging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lang w:eastAsia="hi-IN" w:bidi="hi-IN"/>
        </w:rPr>
        <w:t>ОКЦ № 12 Сибирского ГУ Банка России//УФК по Забайкальскому краю г. Чита</w:t>
      </w:r>
    </w:p>
    <w:p>
      <w:pPr>
        <w:pStyle w:val="Style20"/>
        <w:shd w:val="clear" w:fill="FFFFFF"/>
        <w:bidi w:val="0"/>
        <w:spacing w:before="0" w:after="0"/>
        <w:ind w:left="0" w:right="-57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i-IN" w:bidi="hi-IN"/>
        </w:rPr>
        <w:t>3.3. Днем исполнения Заказчиком обязательства по оплате выполненных работ считается дата проведения операции по списанию соответствующей суммы с лицевого счета Заказчика, указанного в Контракте, для ее зачисления на счет Подрядчика.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hi-IN" w:bidi="hi-IN"/>
        </w:rPr>
      </w:pPr>
      <w:r>
        <w:rPr>
          <w:rFonts w:ascii="Times New Roman" w:hAnsi="Times New Roman"/>
          <w:sz w:val="24"/>
          <w:szCs w:val="24"/>
          <w:lang w:eastAsia="hi-IN" w:bidi="hi-IN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Сроки и условия выполнения работ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24"/>
        <w:tabs>
          <w:tab w:val="clear" w:pos="709"/>
          <w:tab w:val="left" w:pos="993" w:leader="none"/>
        </w:tabs>
        <w:bidi w:val="0"/>
        <w:spacing w:before="0" w:after="0"/>
        <w:ind w:left="0" w:righ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4.1. Выполнение работ осущес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твляется в соответствии с Техническим заданием (Приложение №1). </w:t>
      </w:r>
    </w:p>
    <w:p>
      <w:pPr>
        <w:pStyle w:val="Style24"/>
        <w:tabs>
          <w:tab w:val="clear" w:pos="709"/>
          <w:tab w:val="left" w:pos="993" w:leader="none"/>
        </w:tabs>
        <w:bidi w:val="0"/>
        <w:spacing w:before="0" w:after="0"/>
        <w:ind w:left="0" w:right="0" w:firstLine="567"/>
        <w:jc w:val="both"/>
        <w:rPr>
          <w:highlight w:val="none"/>
          <w:shd w:fill="FFFF00" w:val="clear"/>
        </w:rPr>
      </w:pPr>
      <w:r>
        <w:rPr>
          <w:rFonts w:ascii="Times New Roman" w:hAnsi="Times New Roman"/>
          <w:color w:val="000000"/>
          <w:sz w:val="24"/>
          <w:szCs w:val="24"/>
          <w:shd w:fill="FFFF00" w:val="clear"/>
        </w:rPr>
        <w:t>4.2. Выполнение всех работ по Контракту должны быть осуществлены в срок</w:t>
      </w:r>
      <w:r>
        <w:rPr>
          <w:rFonts w:ascii="Times New Roman" w:hAnsi="Times New Roman"/>
          <w:b/>
          <w:bCs/>
          <w:color w:val="000000"/>
          <w:sz w:val="24"/>
          <w:szCs w:val="24"/>
          <w:shd w:fill="FFFF00" w:val="clear"/>
        </w:rPr>
        <w:t xml:space="preserve">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FFFF00" w:val="clear"/>
        </w:rPr>
        <w:t xml:space="preserve"> до 30.04.2026 г.</w:t>
      </w:r>
    </w:p>
    <w:p>
      <w:pPr>
        <w:pStyle w:val="Style24"/>
        <w:tabs>
          <w:tab w:val="clear" w:pos="709"/>
          <w:tab w:val="left" w:pos="993" w:leader="none"/>
        </w:tabs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>4.3. Подрядчик несет полную ответственность за сроки и качество выполнения соисполнителями работ, предусмотренных Контрактом. 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 Заказчик осуществляет приемку выполненных работ на соответствие требованиям, установленным Контрактом, включая проведение экспертизы на соответствие работ условиям Контракта, с даты выполнения работ Подрядчиком и в срок не более 5 (пяти) рабочих дней, следующего за днем поступления документа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4.5. В случае несоответствия результатов выполненных работ условиям Контракта Подрядчик обязан провести необходимые исправления в согласованные сроки без дополнительной оплаты.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Согласование указанных сроков сторонами не является изменением срока выполнения работ, установленных при заключении Контракта, а также не является основанием для освобождения Подрядчика от уплаты соответствующих пеней и штрафов, предусмотренных настоящим Контрактом.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4.6. Работы, выполненные с отклонением от Контракта (за исключением срока выполнения 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>работ), приемке и оплате не подлежат.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4.10. По вопросам сдачи-приемки работ и сопровождения Контракта, стороны назначают ответственных лиц: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от Подрядчика: _____________________________, тел.________________;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4"/>
          <w:szCs w:val="24"/>
        </w:rPr>
        <w:t>- от Заказчика: Кожухарёв Михаил Васильевич телефон 8(3022) 34-40-54.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Права и обязанности сторон</w:t>
      </w:r>
    </w:p>
    <w:p>
      <w:pPr>
        <w:pStyle w:val="Style24"/>
        <w:bidi w:val="0"/>
        <w:spacing w:lineRule="auto" w:line="240" w:before="0" w:after="0"/>
        <w:ind w:left="0" w:right="0" w:firstLine="567"/>
        <w:jc w:val="center"/>
        <w:rPr>
          <w:highlight w:val="none"/>
          <w:shd w:fill="FFFF00" w:val="clear"/>
        </w:rPr>
      </w:pPr>
      <w:r>
        <w:rPr>
          <w:shd w:fill="FFFF00" w:val="clear"/>
        </w:rPr>
      </w:r>
    </w:p>
    <w:p>
      <w:pPr>
        <w:pStyle w:val="Normal"/>
        <w:bidi w:val="0"/>
        <w:spacing w:lineRule="auto" w:line="240" w:before="56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5.1. Подрядчик обязан: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5.1.1. Качественно выполнить работы в объеме и сроки, предусмотренные настоящим Контрактом, в строгом соответствии со сметной документацией, действующими нормами и правилами регулирующими данный вид работ и с соблюдением установленных Контрактом сроков.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5.1.2. Обеспечить в ходе выполнения работ по Контракту соблюдение лицами, привлекаемыми Подрядчиком для выполнения обязательств по Контракту, выполнение требований по охране труда и по технике безопасности в соответствии с законодательством Российской Федерации, обеспечить безопасность окружающей среды, соблюдение внутриобъектового режима с учетом вноса (выноса) материалов, оборудования и т. д.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5.1.3. </w:t>
      </w:r>
      <w:r>
        <w:rPr>
          <w:rFonts w:ascii="Times New Roman" w:hAnsi="Times New Roman"/>
          <w:sz w:val="24"/>
          <w:szCs w:val="24"/>
          <w:u w:val="single"/>
          <w:lang w:eastAsia="ar-SA"/>
        </w:rPr>
        <w:t>Согл</w:t>
      </w:r>
      <w:r>
        <w:rPr>
          <w:rFonts w:ascii="Times New Roman" w:hAnsi="Times New Roman"/>
          <w:sz w:val="24"/>
          <w:szCs w:val="24"/>
          <w:u w:val="single"/>
          <w:shd w:fill="auto" w:val="clear"/>
          <w:lang w:eastAsia="ar-SA"/>
        </w:rPr>
        <w:t>асовывать с Заказчиком время проведения выполняемых работ</w:t>
      </w:r>
      <w:r>
        <w:rPr>
          <w:rFonts w:ascii="Times New Roman" w:hAnsi="Times New Roman"/>
          <w:sz w:val="24"/>
          <w:szCs w:val="24"/>
          <w:shd w:fill="auto" w:val="clear"/>
          <w:lang w:eastAsia="ar-SA"/>
        </w:rPr>
        <w:t>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  <w:lang w:eastAsia="ar-SA"/>
        </w:rPr>
        <w:t>5.1.4. Предоставлять по требованию Заказчика требуемую информацию, непосредственно связанную с вопросами объема и качества выполняемых работ.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  <w:lang w:eastAsia="ar-SA"/>
        </w:rPr>
        <w:t>5.1.5. По желанию Заказчика обеспечить присутствие представителей Заказчика для контроля за ходом и качеством выполняемых работ по Контракту.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  <w:lang w:eastAsia="ar-SA"/>
        </w:rPr>
        <w:t xml:space="preserve">5.1.6. Обеспечить сохранность всех видов имущества Заказчика в ходе выполнения работ. 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auto" w:val="clear"/>
          <w:lang w:eastAsia="ar-SA"/>
        </w:rPr>
        <w:t>5.1.7. Возместить Заказчику ущерб, причиненный в результате повреждения или уничтожения имущества Заказчика, в ходе выполнения работ.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auto" w:val="clear"/>
          <w:lang w:eastAsia="ar-SA"/>
        </w:rPr>
        <w:t>5.1.8. Выполнять иные обязанности, установленные Контрактом.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eastAsia="ar-SA"/>
        </w:rPr>
        <w:t>5.1.9. Не позднее 10-го рабочего дня со дня завершения работ освободить строительную площадку от временных строений и сооружений, строительной техники, а также в соответствии с законодательством Российской Федерации в области обращения с отходами производства и потребления — от строительного мусора и иных отходов.</w:t>
      </w:r>
    </w:p>
    <w:p>
      <w:pPr>
        <w:pStyle w:val="Normal"/>
        <w:suppressAutoHyphens w:val="true"/>
        <w:bidi w:val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eastAsia="ar-SA"/>
        </w:rPr>
        <w:t xml:space="preserve">5.1.10. Своевременно, надлежащим образом выполнить работы и представить Заказчику отчетную документацию по итогам исполнения </w:t>
      </w:r>
      <w:r>
        <w:rPr>
          <w:rFonts w:cs="Times New Roman" w:ascii="Times New Roman" w:hAnsi="Times New Roman"/>
          <w:color w:val="00000A"/>
          <w:sz w:val="24"/>
          <w:szCs w:val="24"/>
          <w:shd w:fill="auto" w:val="clear"/>
          <w:lang w:eastAsia="ar-SA"/>
        </w:rPr>
        <w:t>Контракт</w:t>
      </w:r>
      <w:r>
        <w:rPr>
          <w:rFonts w:cs="Times New Roman" w:ascii="Times New Roman" w:hAnsi="Times New Roman"/>
          <w:sz w:val="24"/>
          <w:szCs w:val="24"/>
          <w:shd w:fill="auto" w:val="clear"/>
          <w:lang w:eastAsia="ar-SA"/>
        </w:rPr>
        <w:t>а.</w:t>
      </w:r>
    </w:p>
    <w:p>
      <w:pPr>
        <w:pStyle w:val="Normal"/>
        <w:suppressAutoHyphens w:val="true"/>
        <w:bidi w:val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eastAsia="ar-SA"/>
        </w:rPr>
        <w:t xml:space="preserve">5.1.11. При оформлении (подготовке, разработке) необходимой предусмотренной </w:t>
      </w:r>
      <w:r>
        <w:rPr>
          <w:rFonts w:cs="Times New Roman" w:ascii="Times New Roman" w:hAnsi="Times New Roman"/>
          <w:color w:val="00000A"/>
          <w:sz w:val="24"/>
          <w:szCs w:val="24"/>
          <w:shd w:fill="auto" w:val="clear"/>
          <w:lang w:eastAsia="ar-SA"/>
        </w:rPr>
        <w:t>Контракт</w:t>
      </w:r>
      <w:r>
        <w:rPr>
          <w:rFonts w:cs="Times New Roman" w:ascii="Times New Roman" w:hAnsi="Times New Roman"/>
          <w:sz w:val="24"/>
          <w:szCs w:val="24"/>
          <w:shd w:fill="auto" w:val="clear"/>
          <w:lang w:eastAsia="ar-SA"/>
        </w:rPr>
        <w:t>ом документации руководствоваться действующим законодательством Российской Федерации и требованиями Заказчика.</w:t>
      </w:r>
    </w:p>
    <w:p>
      <w:pPr>
        <w:pStyle w:val="Normal"/>
        <w:suppressAutoHyphens w:val="true"/>
        <w:bidi w:val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eastAsia="ar-SA"/>
        </w:rPr>
        <w:t>5.1.12. По требованию Заказчика представлять документы, удостоверяющие качество конструкций, изделий и материалов (сертификаты соответствия, технические паспорта, гарантийные талоны, декларации о соответствии, государственные таможенные декларации - при использовании материалов и оборудования иностранного производства и т.д.), используемых в проведении работ.</w:t>
      </w:r>
    </w:p>
    <w:p>
      <w:pPr>
        <w:pStyle w:val="Normal"/>
        <w:suppressAutoHyphens w:val="true"/>
        <w:bidi w:val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eastAsia="ar-SA"/>
        </w:rPr>
        <w:t>5.1.13. Извещать Заказчика обо всех случаях аварийного состояния на Объекте, объемах и стоимости работ по ликвидации аварий.</w:t>
      </w:r>
    </w:p>
    <w:p>
      <w:pPr>
        <w:pStyle w:val="Normal"/>
        <w:suppressAutoHyphens w:val="true"/>
        <w:bidi w:val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shd w:fill="auto" w:val="clear"/>
          <w:lang w:eastAsia="ar-SA"/>
        </w:rPr>
        <w:t xml:space="preserve">5.1.14. Ответственность за сохранность всех поставленных для реализации </w:t>
      </w:r>
      <w:r>
        <w:rPr>
          <w:rFonts w:cs="Times New Roman" w:ascii="Times New Roman" w:hAnsi="Times New Roman"/>
          <w:color w:val="00000A"/>
          <w:sz w:val="24"/>
          <w:szCs w:val="24"/>
          <w:shd w:fill="auto" w:val="clear"/>
          <w:lang w:eastAsia="ar-SA"/>
        </w:rPr>
        <w:t>Контракт</w:t>
      </w:r>
      <w:r>
        <w:rPr>
          <w:rFonts w:cs="Times New Roman" w:ascii="Times New Roman" w:hAnsi="Times New Roman"/>
          <w:sz w:val="24"/>
          <w:szCs w:val="24"/>
          <w:shd w:fill="auto" w:val="clear"/>
          <w:lang w:eastAsia="ar-SA"/>
        </w:rPr>
        <w:t>а материалов до полного завершения работ, включая технику, оборудование, инвентарь несет Подрядчик.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auto" w:val="clear"/>
          <w:lang w:eastAsia="ar-SA"/>
        </w:rPr>
        <w:t>5.2. Подрядчик имеет</w:t>
      </w:r>
      <w:r>
        <w:rPr>
          <w:rFonts w:ascii="Times New Roman" w:hAnsi="Times New Roman"/>
          <w:sz w:val="24"/>
          <w:szCs w:val="24"/>
          <w:lang w:eastAsia="ar-SA"/>
        </w:rPr>
        <w:t xml:space="preserve"> право:</w:t>
      </w:r>
    </w:p>
    <w:p>
      <w:pPr>
        <w:pStyle w:val="Normal"/>
        <w:tabs>
          <w:tab w:val="clear" w:pos="709"/>
          <w:tab w:val="left" w:pos="851" w:leader="none"/>
        </w:tabs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5.2.1. Требовать от Заказчика надлежащего исполнения им всех своих обязанностей по Контракту.</w:t>
      </w:r>
    </w:p>
    <w:p>
      <w:pPr>
        <w:pStyle w:val="Normal"/>
        <w:tabs>
          <w:tab w:val="clear" w:pos="709"/>
          <w:tab w:val="left" w:pos="851" w:leader="none"/>
        </w:tabs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5.2.2. Получать от Заказчика информацию, необходимую для выполнения работ по Контракту.</w:t>
      </w:r>
    </w:p>
    <w:p>
      <w:pPr>
        <w:pStyle w:val="Normal"/>
        <w:tabs>
          <w:tab w:val="clear" w:pos="709"/>
          <w:tab w:val="left" w:pos="708" w:leader="none"/>
        </w:tabs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5.2.3. Принять решение об одностороннем отказе от исполнения Контракта в соответствии с Гражданским кодексом Российской Федерации.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5.2.4. Привлекать сторонние организации (третьи лица) для выполнения работ по </w:t>
      </w:r>
      <w:r>
        <w:rPr>
          <w:rFonts w:cs="Times New Roman" w:ascii="Times New Roman" w:hAnsi="Times New Roman"/>
          <w:color w:val="00000A"/>
          <w:sz w:val="24"/>
          <w:szCs w:val="24"/>
          <w:lang w:eastAsia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у, заключая с ними соответствующие </w:t>
      </w:r>
      <w:r>
        <w:rPr>
          <w:rFonts w:cs="Times New Roman" w:ascii="Times New Roman" w:hAnsi="Times New Roman"/>
          <w:color w:val="00000A"/>
          <w:sz w:val="24"/>
          <w:szCs w:val="24"/>
          <w:lang w:eastAsia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ы, неся при этом полную ответственность перед Заказчиком за их действия и выполненные таким образом работы. О привлечении сторонних организаций (третьих лиц) Подрядчик письменно уведомляет Заказчика не позднее 2 (двух) дней до непосредственного начала выполнения сторонней организацией работ по </w:t>
      </w:r>
      <w:r>
        <w:rPr>
          <w:rFonts w:cs="Times New Roman" w:ascii="Times New Roman" w:hAnsi="Times New Roman"/>
          <w:color w:val="00000A"/>
          <w:sz w:val="24"/>
          <w:szCs w:val="24"/>
          <w:lang w:eastAsia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у.</w:t>
      </w:r>
    </w:p>
    <w:p>
      <w:pPr>
        <w:pStyle w:val="Normal"/>
        <w:tabs>
          <w:tab w:val="clear" w:pos="709"/>
          <w:tab w:val="left" w:pos="708" w:leader="none"/>
        </w:tabs>
        <w:suppressAutoHyphens w:val="true"/>
        <w:bidi w:val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  <w:t xml:space="preserve">Привлечение соисполнителей не влечет изменение цены </w:t>
      </w:r>
      <w:r>
        <w:rPr>
          <w:rFonts w:cs="Times New Roman" w:ascii="Times New Roman" w:hAnsi="Times New Roman"/>
          <w:color w:val="00000A"/>
          <w:sz w:val="24"/>
          <w:szCs w:val="24"/>
          <w:lang w:eastAsia="ar-SA"/>
        </w:rPr>
        <w:t>Контракт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а и/или объемов работ по </w:t>
      </w:r>
      <w:r>
        <w:rPr>
          <w:rFonts w:cs="Times New Roman" w:ascii="Times New Roman" w:hAnsi="Times New Roman"/>
          <w:color w:val="00000A"/>
          <w:sz w:val="24"/>
          <w:szCs w:val="24"/>
          <w:lang w:eastAsia="ar-SA"/>
        </w:rPr>
        <w:t>Контракт</w:t>
      </w:r>
      <w:r>
        <w:rPr>
          <w:rFonts w:cs="Times New Roman" w:ascii="Times New Roman" w:hAnsi="Times New Roman"/>
          <w:sz w:val="24"/>
          <w:szCs w:val="24"/>
          <w:lang w:eastAsia="ar-SA"/>
        </w:rPr>
        <w:t xml:space="preserve">у. 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5.2.5. Осуществлять иные права, установленные Контрактом.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5.3. Заказчик обязан: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5.3.1. </w:t>
      </w:r>
      <w:r>
        <w:rPr>
          <w:rFonts w:ascii="Times New Roman" w:hAnsi="Times New Roman"/>
          <w:sz w:val="24"/>
          <w:szCs w:val="24"/>
        </w:rPr>
        <w:t>Обеспечить приемку результатов выполненных работ согласно требованиям, установленным Контрактом.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5.3.2. Предоставлять Подрядчик необходимую для выполнения работ информацию.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5.3.3. Оплатить выполненные работы в порядке, предусмотренном Контрактом, в случае полного и надлежащего исполнения всех обязательств по Контракту.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ar-SA"/>
        </w:rPr>
        <w:t>5.3.4.</w:t>
      </w:r>
      <w:r>
        <w:rPr>
          <w:rFonts w:ascii="Times New Roman" w:hAnsi="Times New Roman"/>
          <w:sz w:val="24"/>
          <w:szCs w:val="24"/>
        </w:rPr>
        <w:t xml:space="preserve"> Сообщать Подрядчику об обнаруженных недостатках выполненных работ.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5.3.5. Провести экспертизу выполненных работ для проверки их соответствия условиям настоящего Контракта, своими силами или привлеченными экспертами, экспертными организациями, выбор которых осуществляется в соответствии с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Style24"/>
        <w:tabs>
          <w:tab w:val="clear" w:pos="709"/>
          <w:tab w:val="left" w:pos="993" w:leader="none"/>
        </w:tabs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5.3.6. Выполнять иные обязанности, установленные Контрактом.</w:t>
      </w:r>
    </w:p>
    <w:p>
      <w:pPr>
        <w:pStyle w:val="Normal"/>
        <w:bidi w:val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Заказчик имеет право: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5.4.1. Требовать от Подрядчика надлежащего исполнения им всех своих обязанностей по Контракту.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5.4.2. Принять решение об одностороннем отказе от исполнения Контракта в соответствии с Гражданским кодексом Российской Федерации.</w:t>
      </w:r>
    </w:p>
    <w:p>
      <w:pPr>
        <w:pStyle w:val="Normal"/>
        <w:suppressAutoHyphens w:val="true"/>
        <w:bidi w:val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ar-SA"/>
        </w:rPr>
        <w:t>5.4.3. Запрашивать у Подрядчика информацию о ходе и состоянии выполняемых работ, запрашивать копии документов, подтверждающих приобретение используемого в ремонтных работах материала, заверенные организацией - продавцом.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5.4.4. Не допускать лиц, привлекаемых Подрядчиком для выполнения обязательств по Контракту, к выполнению работ в случае нарушения требований по охране труда и техники безопасности до устранения нарушений, а также при отсутствия у таких лиц допуска к выполнению, оказанию определенных работ, предусмотренных в Описании объекта закупки, и требующих допуска (разрешения) в установленном законодательством порядке.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5.4.5. </w:t>
      </w:r>
      <w:r>
        <w:rPr>
          <w:rFonts w:ascii="Times New Roman" w:hAnsi="Times New Roman"/>
          <w:sz w:val="24"/>
          <w:szCs w:val="24"/>
        </w:rPr>
        <w:t>Осу</w:t>
      </w:r>
      <w:r>
        <w:rPr>
          <w:rFonts w:ascii="Times New Roman" w:hAnsi="Times New Roman"/>
          <w:sz w:val="24"/>
          <w:szCs w:val="24"/>
          <w:shd w:fill="auto" w:val="clear"/>
        </w:rPr>
        <w:t>ществлять иные права, установленные Контрактом.</w:t>
      </w:r>
    </w:p>
    <w:p>
      <w:pPr>
        <w:pStyle w:val="Normal"/>
        <w:suppressAutoHyphens w:val="true"/>
        <w:bidi w:val="0"/>
        <w:ind w:left="0" w:right="0" w:firstLine="567"/>
        <w:jc w:val="both"/>
        <w:rPr>
          <w:rFonts w:ascii="Times New Roman" w:hAnsi="Times New Roman"/>
          <w:highlight w:val="none"/>
          <w:shd w:fill="auto" w:val="clear"/>
        </w:rPr>
      </w:pPr>
      <w:r>
        <w:rPr>
          <w:rFonts w:ascii="Times New Roman" w:hAnsi="Times New Roman"/>
          <w:shd w:fill="auto" w:val="clear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zCs w:val="24"/>
          <w:shd w:fill="auto" w:val="clear"/>
        </w:rPr>
        <w:t>6. Ответственность сторон по Контракту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  <w:highlight w:val="none"/>
          <w:shd w:fill="auto" w:val="clear"/>
        </w:rPr>
      </w:pPr>
      <w:r>
        <w:rPr>
          <w:rFonts w:ascii="Times New Roman" w:hAnsi="Times New Roman"/>
          <w:b/>
          <w:sz w:val="24"/>
          <w:szCs w:val="24"/>
          <w:shd w:fill="auto" w:val="clear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6.1. Стороны несут ответственность за неисполнение либо ненадлежащее исполнение обязательств по настоящему Контракту в соответствии с Гражданским кодексом, а также иным действующим гражданским законодательством Российской Федерации и условиями настоящего Контракта.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6.2. В случае просрочки исполнения Подрядчик обязательств,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 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6.2.1. 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максимального значения цены Контракта, уменьшенной на сумму, пропорциональную объему обязательств, предусмотренных контрактом и фактически исполненных Подрядчиком.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6.2.2. Общая сумма начисленных штрафов за неисполнение или ненадлежащее исполнение Подрядчиком обязательств, предусмотренных Контрактом, не может превышать максимального значен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ия цены Контракта.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6.3. За каждый факт неисполнения или ненадлежащего исполнения Подрядчиком обязательств, предусмотренных К</w:t>
      </w:r>
      <w:r>
        <w:rPr>
          <w:rFonts w:ascii="Times New Roman" w:hAnsi="Times New Roman"/>
          <w:i w:val="false"/>
          <w:iCs w:val="false"/>
          <w:color w:val="000000"/>
          <w:sz w:val="24"/>
          <w:szCs w:val="24"/>
          <w:shd w:fill="auto" w:val="clear"/>
        </w:rPr>
        <w:t>онтрактом, за исключением просрочки исполнения обязательств, предусмотренных Контрактом, размер штрафа устанавливается в размере 1 (одного) процента максимального значения цены Контракта, но не более 5 000,00 рублей и не менее 1 000,00 рублей.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i w:val="false"/>
          <w:iCs w:val="false"/>
          <w:color w:val="000000"/>
          <w:position w:val="0"/>
          <w:sz w:val="24"/>
          <w:sz w:val="24"/>
          <w:szCs w:val="24"/>
          <w:shd w:fill="auto" w:val="clear"/>
          <w:vertAlign w:val="baseline"/>
        </w:rPr>
        <w:t>6.3.1. В случае допущенных Подрядчиком отступлений от требований, предусмотренных Описанием объекта закупки (Приложение №1), если таковые возникли по не зависящим от Подрядчика причинам и не по вине Заказчика, обязательства по Контракту признаются надлежаще исполненными.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color w:val="000000"/>
          <w:sz w:val="24"/>
          <w:szCs w:val="24"/>
          <w:shd w:fill="auto" w:val="clear"/>
        </w:rPr>
        <w:t>6.4. В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случае нарушения Подрядчиком обязательств по настоящему Контракту, Заказчик вправе удовлетворить требования за счет обеспечения по настоящему Контракту (банковской гарантии, удержания заложенных в форме вклада (депозита) денежных средств).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6.5. За каждый факт неисполнения или ненадлежащего исполнения Подрядчиком обязательств, предусмотренных Контрактом, заключенным с победителем закупки, предложившим наиболее высокую цену за право заключения Контракта, размер штрафа рассчитывается в порядке, предусмотренном Правительством РФ, за исключением просрочки исполнения обязательств, предусмотренных Контрактом, и устанавливается в размере 5 % от максимального значения цены контракта, что составляет</w:t>
      </w:r>
      <w:r>
        <w:rPr>
          <w:rFonts w:ascii="Times New Roman" w:hAnsi="Times New Roman"/>
          <w:b/>
          <w:bCs/>
          <w:sz w:val="24"/>
          <w:szCs w:val="24"/>
          <w:shd w:fill="auto" w:val="clear"/>
        </w:rPr>
        <w:t>___________</w:t>
      </w:r>
      <w:r>
        <w:rPr>
          <w:rFonts w:eastAsia="Arial Unicode MS" w:ascii="Times New Roman" w:hAnsi="Times New Roman"/>
          <w:b/>
          <w:bCs/>
          <w:color w:val="000000"/>
          <w:sz w:val="24"/>
          <w:szCs w:val="24"/>
          <w:shd w:fill="auto" w:val="clear"/>
        </w:rPr>
        <w:t xml:space="preserve"> </w:t>
      </w:r>
      <w:r>
        <w:rPr>
          <w:rFonts w:eastAsia="Arial Unicode MS" w:ascii="Times New Roman" w:hAnsi="Times New Roman"/>
          <w:b/>
          <w:color w:val="000000"/>
          <w:sz w:val="24"/>
          <w:szCs w:val="24"/>
          <w:shd w:fill="auto" w:val="clear"/>
        </w:rPr>
        <w:t>(________________ рубля _____ копеек)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i/>
          <w:sz w:val="24"/>
          <w:szCs w:val="24"/>
          <w:shd w:fill="auto" w:val="clear"/>
        </w:rPr>
        <w:t>(при заключении контракта указанный пункт исключается, если контракт заключается с победителем, предложившим цену не на право заключения контракта).</w:t>
      </w:r>
      <w:r>
        <w:rPr>
          <w:rStyle w:val="Style14"/>
          <w:rFonts w:ascii="Times New Roman" w:hAnsi="Times New Roman"/>
          <w:i/>
          <w:sz w:val="24"/>
          <w:szCs w:val="24"/>
          <w:shd w:fill="auto" w:val="clear"/>
          <w:vertAlign w:val="superscript"/>
        </w:rPr>
        <w:footnoteReference w:id="5"/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6.6. </w:t>
      </w:r>
      <w:r>
        <w:rPr>
          <w:rFonts w:ascii="Times New Roman" w:hAnsi="Times New Roman"/>
          <w:sz w:val="24"/>
          <w:szCs w:val="24"/>
          <w:shd w:fill="auto" w:val="clear"/>
          <w:lang w:eastAsia="ar-SA"/>
        </w:rPr>
        <w:t>Подрядчик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несет ответственность перед третьими лицами за причинение им вреда имуществу, здоровья и жизни в период исполнения Контракта, так и в течение гарантийного срока, если причинение вреда имуществу, здоровью и жизни третьих лиц наступило вследствие некачественного выполнения работ.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6.7.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6.7.1.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6.7.2. Общая сумма начисленных штрафов за ненадлежащее исполнение Заказчиком обязательств, предусмотренных Контрактом, не может превышать максимального значения цены Контракта.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6.8.</w:t>
      </w:r>
      <w:r>
        <w:rPr>
          <w:rFonts w:ascii="Times New Roman" w:hAnsi="Times New Roman"/>
          <w:b/>
          <w:sz w:val="24"/>
          <w:szCs w:val="24"/>
          <w:shd w:fill="auto" w:val="clear"/>
        </w:rPr>
        <w:t xml:space="preserve"> </w:t>
      </w:r>
      <w:r>
        <w:rPr>
          <w:rFonts w:ascii="Times New Roman" w:hAnsi="Times New Roman"/>
          <w:b w:val="false"/>
          <w:bCs w:val="false"/>
          <w:sz w:val="24"/>
          <w:szCs w:val="24"/>
          <w:shd w:fill="auto" w:val="clear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5 000,00 рублей 00 копеек (Пять тысяч рублей 00 копеек).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6.9.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>6.10. Применение указанных выше санкций не освобождает Стороны от выполнения принятых обязательств по настоящему Контракту.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uppressAutoHyphens w:val="true"/>
        <w:bidi w:val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Форс-мажор</w:t>
      </w:r>
    </w:p>
    <w:p>
      <w:pPr>
        <w:pStyle w:val="Normal"/>
        <w:suppressAutoHyphens w:val="true"/>
        <w:bidi w:val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24"/>
        <w:tabs>
          <w:tab w:val="clear" w:pos="709"/>
          <w:tab w:val="left" w:pos="851" w:leader="none"/>
        </w:tabs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Ни одна из Сторон не несет ответственности перед другой Стороной за неисполнение или ненадлежащее исполнение обязательств по настоящему Контракту,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власти, препятствующих исполнению обязательств или делающих такое исполнение невозможным, которые повлияли на исполнение Сторонами своих обязательств по Контракту, а также которые Стороны не были в состоянии предвидеть или предотвратить.</w:t>
      </w:r>
    </w:p>
    <w:p>
      <w:pPr>
        <w:pStyle w:val="Style24"/>
        <w:tabs>
          <w:tab w:val="clear" w:pos="709"/>
          <w:tab w:val="left" w:pos="851" w:leader="none"/>
        </w:tabs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 инфляционные процессы в экономике к форс-мажорным обстоятельствам по условиям настоящего контракта не относятся.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Компетентное заключение, выданное уполномоченным органом, является достаточным подтверждением наличия и продолжительности действия обстоятельств непреодолимой силы.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Сторона, которая не исполняет свои обязательства вследствие действия обстоятельств непреодолимой силы, должна не позднее чем в 5 (пятидневный) срок известить другую Сторону о наступлении таких обстоятельств и их влиянии на исполнение обязательств по данному Контракту.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</w:t>
      </w:r>
      <w:r>
        <w:rPr>
          <w:rFonts w:cs="Times New Roman" w:ascii="Times New Roman" w:hAnsi="Times New Roman"/>
          <w:color w:val="00000A"/>
          <w:sz w:val="24"/>
          <w:szCs w:val="24"/>
          <w:lang w:eastAsia="ar-SA"/>
        </w:rPr>
        <w:t>Если какое-либо из обстоятельств непреодолимой силы непосредственно повлияет на выполнение каких-либо обязательств по Контракту, период их выполнения по соглашению Сторон может быть продлен на срок действия указанных обстоятельств.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Подписание и вступление Контракта в силу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8.1.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>Настоящий Контракт вступает в силу с момента его подписания сторонами и действует до</w:t>
      </w:r>
      <w:r>
        <w:rPr>
          <w:rFonts w:ascii="Times New Roman" w:hAnsi="Times New Roman"/>
          <w:b/>
          <w:sz w:val="24"/>
          <w:szCs w:val="24"/>
        </w:rPr>
        <w:t xml:space="preserve"> 31.12.2026 г.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срока действия контракта не влечет прекращение неисполненных обязательств Сторон по контракту, в том числе гарантийных обязательств Подрядчика.</w:t>
      </w:r>
    </w:p>
    <w:p>
      <w:pPr>
        <w:pStyle w:val="Normal"/>
        <w:spacing w:lineRule="auto" w:line="240" w:before="0" w:after="0"/>
        <w:ind w:left="0" w:right="0" w:hanging="0"/>
        <w:rPr/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ab/>
        <w:t>8.2. Любые изменения и дополнения к настоящему Контракту имеют силу при условии их оформления в письменном виде и подписания Сторонами.</w:t>
      </w:r>
    </w:p>
    <w:p>
      <w:pPr>
        <w:pStyle w:val="Normal"/>
        <w:spacing w:lineRule="auto" w:line="240" w:before="0" w:after="0"/>
        <w:ind w:left="0" w:right="0" w:hanging="0"/>
        <w:rPr>
          <w:rFonts w:ascii="Times New Roman" w:hAnsi="Times New Roman" w:cs="Times New Roman"/>
          <w:sz w:val="24"/>
          <w:szCs w:val="24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  <w:tab/>
        <w:t>8.3.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ч.8-25 ст.95 Закона.</w:t>
      </w:r>
    </w:p>
    <w:p>
      <w:pPr>
        <w:pStyle w:val="Normal"/>
        <w:spacing w:lineRule="auto" w:line="240" w:before="0" w:after="0"/>
        <w:ind w:left="0" w:right="0" w:hanging="0"/>
        <w:rPr/>
      </w:pPr>
      <w:r>
        <w:rPr>
          <w:rFonts w:cs="Times New Roman" w:ascii="Times New Roman" w:hAnsi="Times New Roman"/>
          <w:bCs/>
          <w:sz w:val="24"/>
          <w:szCs w:val="24"/>
          <w:shd w:fill="auto" w:val="clear"/>
        </w:rPr>
        <w:tab/>
        <w:t>8.4.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Во всем, что не предусмотрено контрактом, стороны руководствуются действующим законодательством РФ.</w:t>
      </w:r>
    </w:p>
    <w:p>
      <w:pPr>
        <w:pStyle w:val="Normal"/>
        <w:spacing w:lineRule="auto" w:line="240" w:before="0" w:after="0"/>
        <w:ind w:left="0" w:right="0" w:hanging="0"/>
        <w:rPr/>
      </w:pPr>
      <w:r>
        <w:rPr>
          <w:rFonts w:cs="Times New Roman" w:ascii="Times New Roman" w:hAnsi="Times New Roman"/>
          <w:bCs/>
          <w:sz w:val="24"/>
          <w:szCs w:val="24"/>
          <w:shd w:fill="auto" w:val="clear"/>
        </w:rPr>
        <w:tab/>
        <w:t>8.5.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Прекращение срока действия контракта влечет за собой прекращение обязательств сторон по нему, но не освобождает стороны от ответственности за его нарушения, если таковые имели место при исполнении условий контракта.</w:t>
      </w:r>
    </w:p>
    <w:p>
      <w:pPr>
        <w:pStyle w:val="Normal"/>
        <w:shd w:val="clear" w:fill="FFFFFF"/>
        <w:bidi w:val="0"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  <w:shd w:fill="auto" w:val="clear"/>
        </w:rPr>
        <w:tab/>
        <w:t>8.6.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 При изменении наименования, местонахождения или банковских реквизитов одной из Сторон, она обязана письменно в трехдневный срок сообщить другой Стороне о произошедших изменениях.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Порядок урегулирования споров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Стороны принимают меры к тому, чтобы любые спорные вопросы, разногласия либо претензии, касающиеся исполнения настоящего Контракта, были урегулированы путем переговоров.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9.2. В случае возникновения претензий относительно исполнения одной стороной своих обязательств по Контракту другая Сторона может направить претензию. В отношении всех претензий, направляемых по настоящему Контракту, Сторона, которой адресована данная претензия, должна дать ответ по существу претензии в срок не позднее 10 рабочих дней с даты ее получения.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9.3. При невозможности урегулирования споров путем переговоров споры разрешаются в соответствии с действующим законодательством по месту нахождения </w:t>
      </w:r>
      <w:r>
        <w:rPr>
          <w:rFonts w:ascii="Times New Roman" w:hAnsi="Times New Roman"/>
          <w:color w:val="000000"/>
          <w:sz w:val="24"/>
          <w:szCs w:val="24"/>
        </w:rPr>
        <w:t>Заказчика (в Арбитражном суде Забайкальского края).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Условия расторжения Контракта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10.1. Расторжение Контракта допускается исключительно по соглашению сторон, по решению суда или в одностороннем порядке по основаниям, предусмотренным гражданским законодательством РФ и настоящим Контрактом.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При расторжении Контракта по решению суда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отказа в течение 10 (десяти) дней с даты получения предложения о расторжении Контракта. 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Односторонний отказ от исполнения Контракта (полностью или частично) допускается: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основаниям, предусмотренным Гражданским кодексом Российской Федерации для одностороннего отказа от исполнения отдельных видов обязательств;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если в ходе исполнения настоящего Контракта установлено, что Подрядчик и (или) выполненные работы не соответствуют установленным извещением об осуществлении закупки требованиям к участникам закупки и (или) оказываемым услугам или представил недостоверную информацию о своем соответствии и (или) соответствии оказываемых услуг таким требованиям, что позволило Подрядчику стать победителем определения Подрядчика.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иных случаях, не предусмотренных настоящим пунктом, Контракт подлежит расторжению по соглашению сторон либо в судебном порядке.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Если обстоятельства непреодолимой силы действуют на протяжении 30 (тридцати) календарных дней и не обнаруживают признаков прекращения, настоящий Контракт может быть расторгнут или изменен по соглашению сторон.</w:t>
      </w:r>
    </w:p>
    <w:p>
      <w:pPr>
        <w:pStyle w:val="Normal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  <w:lang w:eastAsia="ar-SA"/>
        </w:rPr>
        <w:t>10.5. Информация о Подрядчике, с которым Контракт был расторгнут в связи с односторонним отказом Заказчика от исполнения Контракта, включается в установленном Федеральным законом №44-ФЗ «О Контрактной системе в сфере закупок товаров, работ, услуг для обеспечения государственных и муниципальных нужд» порядке в реестр недобросовестных поставщиков (подрядчиков, исполнителей).</w:t>
      </w:r>
    </w:p>
    <w:p>
      <w:pPr>
        <w:pStyle w:val="Normal"/>
        <w:bidi w:val="0"/>
        <w:spacing w:before="0" w:after="0"/>
        <w:ind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color w:val="00000A"/>
          <w:sz w:val="24"/>
          <w:szCs w:val="24"/>
          <w:lang w:eastAsia="ar-SA"/>
        </w:rPr>
        <w:t>10.6. В случае расторжения Контракта в связи с односторонним отказом Заказчика от исполнения Контракта Заказчик вправе осуществить закупку товара, работы, услуги, поставка, выполнение, оказание которых являлись предметом расторгнутого Контракта, в соответствии с положениями пункта 6 части 2 статьи 83, пункта 2 части 2 статьи 83.1 Федерального закона №44-ФЗ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Стороны признают все условия настоящего Контракта существенными и при нарушении любого из условий одной стороной другая вправе требовать расторжения Контракта.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Прочие условия Контракта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 xml:space="preserve">11.1.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  <w:lang w:eastAsia="ar-SA"/>
        </w:rPr>
        <w:t xml:space="preserve">Настоящий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</w:rPr>
        <w:t xml:space="preserve">контракт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shd w:fill="auto" w:val="clear"/>
          <w:lang w:eastAsia="ar-SA"/>
        </w:rPr>
        <w:t>составлен в 2 (двух) экземплярах на бумажном носителе, один из которых передаётся Исполнителю, а второй находится у Заказчика.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11.2. По согласованию Сторон в ходе исполнения Контракта допускается снижение цены Контракта без изменения предусмотренных Контрактом объема, качества оказываемых услуг и иных условий Контракта.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11.3. Изменение существенных условий контракта при его исполнении не допускается, за исключением случаев, предусмотренных Законом №44-ФЗ.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12.4. Любые изменения и дополнения к настоящему Контракту, не противоречащие законодательству Российской Федерации, оформляются дополнительными соглашениями Сторон в письменной форме.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12.5. Любое уведомление по Контракту направляется в соответствии с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нужд». Момент получения Стороной уведомления определяется в соответствии с гражданским законодательством РФ.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 Приложения к контракту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12.1. Нижеперечисленные документы образуют приложения к настоящему Контракту и являются его неотъемлемой частью: 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 Техническое задание;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 Локальный сметный расчет услуг по контракту;</w:t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24"/>
        <w:bidi w:val="0"/>
        <w:spacing w:before="0" w:after="0"/>
        <w:ind w:left="0" w:right="0" w:firstLine="567"/>
        <w:jc w:val="both"/>
        <w:rPr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</w:rPr>
        <w:t>. Адреса и банковские реквизиты сторон</w:t>
      </w:r>
    </w:p>
    <w:p>
      <w:pPr>
        <w:pStyle w:val="Style24"/>
        <w:bidi w:val="0"/>
        <w:spacing w:before="0" w:after="0"/>
        <w:ind w:left="0" w:right="0" w:firstLine="56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9"/>
        <w:gridCol w:w="4995"/>
      </w:tblGrid>
      <w:tr>
        <w:trPr/>
        <w:tc>
          <w:tcPr>
            <w:tcW w:w="5209" w:type="dxa"/>
            <w:tcBorders/>
          </w:tcPr>
          <w:p>
            <w:pPr>
              <w:pStyle w:val="Iiiaeuiue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ЗАКАЗЧИК:</w:t>
            </w:r>
          </w:p>
        </w:tc>
        <w:tc>
          <w:tcPr>
            <w:tcW w:w="4995" w:type="dxa"/>
            <w:tcBorders/>
          </w:tcPr>
          <w:p>
            <w:pPr>
              <w:pStyle w:val="Iiiaeuiue"/>
              <w:widowControl w:val="false"/>
              <w:ind w:left="0" w:right="0" w:firstLine="34"/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ПОДРЯДЧИК:</w:t>
            </w:r>
          </w:p>
        </w:tc>
      </w:tr>
      <w:tr>
        <w:trPr/>
        <w:tc>
          <w:tcPr>
            <w:tcW w:w="5209" w:type="dxa"/>
            <w:tcBorders/>
            <w:tcMar>
              <w:left w:w="70" w:type="dxa"/>
              <w:right w:w="70" w:type="dxa"/>
            </w:tcMar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Управление Федеральной службы судебных приставов по Забайкальскому краю</w:t>
            </w:r>
          </w:p>
          <w:p>
            <w:pPr>
              <w:pStyle w:val="Normal"/>
              <w:widowControl w:val="false"/>
              <w:bidi w:val="0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sz w:val="21"/>
                <w:szCs w:val="21"/>
              </w:rPr>
              <w:t xml:space="preserve">Юридический адрес: 672000, г. Чита, ул. Бабушкина, 127   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ИНН 7536090062; КПП 753601001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ОГРН 1087536002916 от 01 марта 2008г.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ОКТМО  76701000 ОКПО 74422136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Банк: ОКЦ № 1 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  <w:t>ДАЛЬНЕВОСТОЧНОГО ГУ БАНКА РОССИИ//УФК по Приморскому краю, г. Владивосток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Расчетный счет – 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  <w:t>03211643000000012009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Лицевой счет - 03911866070 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Корр/сч: 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  <w:t>40102810545370000012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 xml:space="preserve">БИК </w:t>
            </w:r>
            <w:r>
              <w:rPr>
                <w:rFonts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1"/>
                <w:szCs w:val="21"/>
                <w:u w:val="none"/>
                <w:em w:val="none"/>
              </w:rPr>
              <w:t>010507002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</w:rPr>
              <w:t>Телефон: (83022) 34-40-51</w:t>
            </w:r>
          </w:p>
          <w:p>
            <w:pPr>
              <w:pStyle w:val="Normal"/>
              <w:widowControl w:val="false"/>
              <w:suppressAutoHyphens w:val="true"/>
              <w:bidi w:val="0"/>
              <w:snapToGrid w:val="false"/>
              <w:spacing w:lineRule="atLeast" w:line="200" w:before="0" w:after="0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val="en-US"/>
              </w:rPr>
              <w:t xml:space="preserve">эл. адрес: mto@r75.fssp.gov.ru </w:t>
            </w:r>
          </w:p>
        </w:tc>
        <w:tc>
          <w:tcPr>
            <w:tcW w:w="4995" w:type="dxa"/>
            <w:tcBorders/>
            <w:tcMar>
              <w:left w:w="70" w:type="dxa"/>
              <w:right w:w="70" w:type="dxa"/>
            </w:tcMar>
          </w:tcPr>
          <w:p>
            <w:pPr>
              <w:pStyle w:val="Iiiaeuiue"/>
              <w:widowControl w:val="false"/>
              <w:snapToGrid w:val="false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5209" w:type="dxa"/>
            <w:tcBorders/>
            <w:tcMar>
              <w:left w:w="70" w:type="dxa"/>
              <w:right w:w="70" w:type="dxa"/>
            </w:tcMar>
          </w:tcPr>
          <w:p>
            <w:pPr>
              <w:pStyle w:val="Normal"/>
              <w:widowControl w:val="false"/>
              <w:bidi w:val="0"/>
              <w:snapToGrid w:val="false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 xml:space="preserve">Заместитель руководителя УФССП России по Забайкальскому краю – заместитель главного судебного пристава Забайкальского края </w:t>
            </w:r>
          </w:p>
          <w:p>
            <w:pPr>
              <w:pStyle w:val="Normal"/>
              <w:widowControl w:val="false"/>
              <w:bidi w:val="0"/>
              <w:snapToGrid w:val="false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 xml:space="preserve">капитан внутренней службы  </w:t>
            </w:r>
          </w:p>
          <w:p>
            <w:pPr>
              <w:pStyle w:val="Normal"/>
              <w:widowControl w:val="false"/>
              <w:bidi w:val="0"/>
              <w:snapToGrid w:val="fals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  <w:p>
            <w:pPr>
              <w:pStyle w:val="Normal"/>
              <w:widowControl w:val="false"/>
              <w:bidi w:val="0"/>
              <w:snapToGrid w:val="fals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</w:r>
          </w:p>
          <w:p>
            <w:pPr>
              <w:pStyle w:val="Normal"/>
              <w:widowControl w:val="false"/>
              <w:bidi w:val="0"/>
              <w:snapToGrid w:val="false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  <w:szCs w:val="21"/>
              </w:rPr>
              <w:t xml:space="preserve">          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_________________ Т.В. Ерофеева</w:t>
            </w:r>
          </w:p>
          <w:p>
            <w:pPr>
              <w:pStyle w:val="Normal"/>
              <w:widowControl w:val="false"/>
              <w:bidi w:val="0"/>
              <w:spacing w:before="0" w:after="0"/>
              <w:jc w:val="both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  <w:szCs w:val="21"/>
              </w:rPr>
              <w:t xml:space="preserve">                    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«____» ________________ 2026 г.</w:t>
            </w:r>
          </w:p>
        </w:tc>
        <w:tc>
          <w:tcPr>
            <w:tcW w:w="4995" w:type="dxa"/>
            <w:tcBorders/>
            <w:tcMar>
              <w:left w:w="70" w:type="dxa"/>
              <w:right w:w="70" w:type="dxa"/>
            </w:tcMar>
          </w:tcPr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ConsPlus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</w:r>
          </w:p>
          <w:p>
            <w:pPr>
              <w:pStyle w:val="Normal"/>
              <w:widowControl w:val="false"/>
              <w:bidi w:val="0"/>
              <w:snapToGrid w:val="false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sz w:val="21"/>
                <w:szCs w:val="21"/>
              </w:rPr>
              <w:t xml:space="preserve">             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 xml:space="preserve">_________________      </w:t>
            </w:r>
          </w:p>
          <w:p>
            <w:pPr>
              <w:pStyle w:val="Normal"/>
              <w:widowControl w:val="false"/>
              <w:bidi w:val="0"/>
              <w:snapToGrid w:val="false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1"/>
                <w:szCs w:val="21"/>
              </w:rPr>
              <w:t xml:space="preserve">                   </w:t>
            </w: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</w:rPr>
              <w:t>«____» ________________ 2026 г.</w:t>
            </w:r>
          </w:p>
        </w:tc>
      </w:tr>
    </w:tbl>
    <w:p>
      <w:pPr>
        <w:pStyle w:val="Normal"/>
        <w:bidi w:val="0"/>
        <w:ind w:left="6521" w:right="0" w:hanging="0"/>
        <w:jc w:val="right"/>
        <w:rPr>
          <w:rFonts w:ascii="Times New Roman" w:hAnsi="Times New Roman"/>
          <w:color w:val="000000"/>
          <w:sz w:val="25"/>
          <w:szCs w:val="25"/>
        </w:rPr>
      </w:pPr>
      <w:r>
        <w:br w:type="page"/>
      </w:r>
      <w:r>
        <w:rPr>
          <w:rFonts w:ascii="Times New Roman" w:hAnsi="Times New Roman"/>
          <w:color w:val="000000"/>
          <w:sz w:val="25"/>
          <w:szCs w:val="25"/>
        </w:rPr>
        <w:t>Приложение №1</w:t>
        <w:br/>
        <w:t>к государственному контракту</w:t>
      </w:r>
    </w:p>
    <w:p>
      <w:pPr>
        <w:pStyle w:val="Normal"/>
        <w:shd w:val="clear" w:fill="FFFFFF"/>
        <w:bidi w:val="0"/>
        <w:jc w:val="right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от «___» _____________ 2026 г.</w:t>
      </w:r>
    </w:p>
    <w:p>
      <w:pPr>
        <w:pStyle w:val="Normal"/>
        <w:shd w:val="clear" w:fill="FFFFFF"/>
        <w:bidi w:val="0"/>
        <w:jc w:val="right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№ </w:t>
      </w:r>
      <w:r>
        <w:rPr>
          <w:rFonts w:ascii="Times New Roman" w:hAnsi="Times New Roman"/>
          <w:color w:val="000000"/>
          <w:sz w:val="25"/>
          <w:szCs w:val="25"/>
        </w:rPr>
        <w:t>________________________</w:t>
      </w:r>
    </w:p>
    <w:p>
      <w:pPr>
        <w:pStyle w:val="Style24"/>
        <w:bidi w:val="0"/>
        <w:spacing w:before="0" w:after="0"/>
        <w:ind w:left="0" w:right="0" w:hanging="0"/>
        <w:jc w:val="center"/>
        <w:rPr>
          <w:rFonts w:ascii="Times New Roman" w:hAnsi="Times New Roman"/>
          <w:b/>
          <w:b/>
          <w:bCs/>
          <w:caps/>
          <w:sz w:val="25"/>
          <w:szCs w:val="25"/>
        </w:rPr>
      </w:pPr>
      <w:r>
        <w:rPr>
          <w:rFonts w:ascii="Times New Roman" w:hAnsi="Times New Roman"/>
          <w:b/>
          <w:bCs/>
          <w:caps/>
          <w:sz w:val="25"/>
          <w:szCs w:val="25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  <w:t>Техническое задание Приложено отдельным файлом</w:t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  <w:r>
        <w:br w:type="page"/>
      </w:r>
    </w:p>
    <w:p>
      <w:pPr>
        <w:pStyle w:val="Normal"/>
        <w:bidi w:val="0"/>
        <w:ind w:left="6521" w:right="0" w:hanging="0"/>
        <w:jc w:val="right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Приложение №2</w:t>
        <w:br/>
        <w:t>к государственному контракту</w:t>
      </w:r>
    </w:p>
    <w:p>
      <w:pPr>
        <w:pStyle w:val="Normal"/>
        <w:shd w:val="clear" w:fill="FFFFFF"/>
        <w:bidi w:val="0"/>
        <w:jc w:val="right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от «___» _____________ 2026 г.</w:t>
      </w:r>
    </w:p>
    <w:p>
      <w:pPr>
        <w:pStyle w:val="Normal"/>
        <w:shd w:val="clear" w:fill="FFFFFF"/>
        <w:bidi w:val="0"/>
        <w:jc w:val="right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 xml:space="preserve">№ </w:t>
      </w:r>
      <w:r>
        <w:rPr>
          <w:rFonts w:ascii="Times New Roman" w:hAnsi="Times New Roman"/>
          <w:color w:val="000000"/>
          <w:sz w:val="25"/>
          <w:szCs w:val="25"/>
        </w:rPr>
        <w:t>________________________</w:t>
      </w:r>
    </w:p>
    <w:p>
      <w:pPr>
        <w:pStyle w:val="Style24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0"/>
        <w:ind w:left="0" w:right="0" w:hanging="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  <w:t>ЛокальныЕ сметныЕ расчетЫ приложенЫ отдельным файлом</w:t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>
          <w:rFonts w:ascii="Times New Roman" w:hAnsi="Times New Roman"/>
          <w:b/>
          <w:bCs/>
          <w:caps/>
          <w:sz w:val="25"/>
          <w:szCs w:val="25"/>
          <w:lang w:val="ru-RU" w:bidi="ru-RU"/>
        </w:rPr>
      </w:r>
    </w:p>
    <w:p>
      <w:pPr>
        <w:pStyle w:val="Normal"/>
        <w:tabs>
          <w:tab w:val="clear" w:pos="709"/>
          <w:tab w:val="center" w:pos="5315" w:leader="none"/>
          <w:tab w:val="left" w:pos="7740" w:leader="none"/>
        </w:tabs>
        <w:suppressAutoHyphens w:val="true"/>
        <w:bidi w:val="0"/>
        <w:spacing w:before="0" w:after="120"/>
        <w:jc w:val="center"/>
        <w:rPr>
          <w:rFonts w:ascii="Times New Roman" w:hAnsi="Times New Roman"/>
          <w:b/>
          <w:b/>
          <w:bCs/>
          <w:caps/>
          <w:sz w:val="25"/>
          <w:szCs w:val="25"/>
          <w:lang w:val="ru-RU" w:bidi="ru-RU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Arial">
    <w:charset w:val="cc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Style25"/>
        <w:bidi w:val="0"/>
        <w:spacing w:lineRule="auto" w:line="240"/>
        <w:jc w:val="both"/>
        <w:rPr>
          <w:rFonts w:ascii="Times New Roman" w:hAnsi="Times New Roman"/>
        </w:rPr>
      </w:pPr>
      <w:r>
        <w:rPr>
          <w:rStyle w:val="Style13"/>
        </w:rPr>
        <w:footnoteRef/>
      </w:r>
      <w:r>
        <w:rPr>
          <w:rFonts w:ascii="Times New Roman" w:hAnsi="Times New Roman"/>
          <w:sz w:val="18"/>
          <w:szCs w:val="18"/>
        </w:rPr>
        <w:tab/>
        <w:t xml:space="preserve"> </w:t>
      </w:r>
      <w:r>
        <w:rPr>
          <w:rFonts w:ascii="Times New Roman" w:hAnsi="Times New Roman"/>
          <w:i/>
          <w:sz w:val="18"/>
          <w:szCs w:val="18"/>
        </w:rPr>
        <w:t>Дата заключения Контракта, которая определяется в момент размещения в единой информационной системе в сфере закупок и на электронной площадке с использованием единой информационной системы в сфере закупок Контракта, подписанного усиленной электронной подписью лица, имеющего право действовать от имени Заказчика.</w:t>
      </w:r>
    </w:p>
  </w:footnote>
  <w:footnote w:id="3">
    <w:p>
      <w:pPr>
        <w:pStyle w:val="Style25"/>
        <w:bidi w:val="0"/>
        <w:spacing w:lineRule="auto" w:line="240"/>
        <w:jc w:val="both"/>
        <w:rPr>
          <w:rFonts w:ascii="Times New Roman" w:hAnsi="Times New Roman"/>
          <w:sz w:val="18"/>
          <w:szCs w:val="18"/>
        </w:rPr>
      </w:pPr>
      <w:r>
        <w:rPr>
          <w:rStyle w:val="Style13"/>
        </w:rPr>
        <w:footnoteRef/>
      </w:r>
      <w:r>
        <w:rPr>
          <w:rFonts w:ascii="Times New Roman" w:hAnsi="Times New Roman"/>
          <w:i/>
          <w:sz w:val="18"/>
          <w:szCs w:val="18"/>
        </w:rPr>
        <w:tab/>
        <w:t xml:space="preserve"> </w:t>
      </w:r>
      <w:r>
        <w:rPr>
          <w:rFonts w:ascii="Times New Roman" w:hAnsi="Times New Roman"/>
          <w:i/>
          <w:sz w:val="18"/>
          <w:szCs w:val="18"/>
        </w:rPr>
        <w:t>В случае заключения Контракта по результатам электронного аукциона, проведенного на право заключения Контракта в соответствии с пунктом 9 части 3 статьи 49 Федерального закона от 5 апреля 2013 г. № 44-ФЗ, слова «и оплатить» исключаются.</w:t>
      </w:r>
    </w:p>
  </w:footnote>
  <w:footnote w:id="4">
    <w:p>
      <w:pPr>
        <w:pStyle w:val="Style25"/>
        <w:bidi w:val="0"/>
        <w:spacing w:lineRule="auto" w:line="240"/>
        <w:jc w:val="both"/>
        <w:rPr>
          <w:rFonts w:ascii="Times New Roman" w:hAnsi="Times New Roman"/>
          <w:sz w:val="18"/>
          <w:szCs w:val="18"/>
        </w:rPr>
      </w:pPr>
      <w:r>
        <w:rPr>
          <w:rStyle w:val="Style13"/>
        </w:rPr>
        <w:footnoteRef/>
      </w:r>
      <w:r>
        <w:rPr>
          <w:rFonts w:ascii="Times New Roman" w:hAnsi="Times New Roman"/>
          <w:i/>
          <w:sz w:val="18"/>
          <w:szCs w:val="18"/>
        </w:rPr>
        <w:tab/>
        <w:t>В случае если участник закупки, с которым заключается Контракт, не является плательщиком НДС, при условии представления соответствующего подтверждения, указывается, что НДС не облагается со ссылкой на основание, предусмотренное Налоговым кодексом Российской Федерации.</w:t>
      </w:r>
    </w:p>
  </w:footnote>
  <w:footnote w:id="5">
    <w:p>
      <w:pPr>
        <w:pStyle w:val="Style25"/>
        <w:suppressLineNumbers/>
        <w:bidi w:val="0"/>
        <w:ind w:left="340" w:right="0" w:hanging="340"/>
        <w:jc w:val="left"/>
        <w:rPr/>
      </w:pPr>
      <w:r>
        <w:rPr>
          <w:rStyle w:val="Style13"/>
        </w:rPr>
        <w:footnoteRef/>
      </w:r>
      <w:r>
        <w:rPr/>
        <w:tab/>
        <w:t xml:space="preserve"> </w:t>
      </w:r>
      <w:r>
        <w:rPr/>
        <w:t>Размер штрафа рассчитывается в порядке, установленном Постановлением Правительства РФ от 30.08.2017 № 1042</w:t>
      </w:r>
    </w:p>
  </w:footnote>
</w:footnotes>
</file>

<file path=word/settings.xml><?xml version="1.0" encoding="utf-8"?>
<w:settings xmlns:w="http://schemas.openxmlformats.org/wordprocessingml/2006/main">
  <w:zoom w:percent="12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Style19"/>
    <w:next w:val="Style20"/>
    <w:qFormat/>
    <w:pPr>
      <w:tabs>
        <w:tab w:val="clear" w:pos="709"/>
        <w:tab w:val="left" w:pos="720" w:leader="none"/>
      </w:tabs>
      <w:ind w:left="720" w:hanging="360"/>
      <w:outlineLvl w:val="0"/>
    </w:pPr>
    <w:rPr>
      <w:b/>
      <w:bCs/>
      <w:sz w:val="36"/>
      <w:szCs w:val="36"/>
    </w:rPr>
  </w:style>
  <w:style w:type="character" w:styleId="Style13">
    <w:name w:val="Символ сноски"/>
    <w:qFormat/>
    <w:rPr>
      <w:vertAlign w:val="superscript"/>
    </w:rPr>
  </w:style>
  <w:style w:type="character" w:styleId="Style14">
    <w:name w:val="Привязка сноски"/>
    <w:rPr>
      <w:vertAlign w:val="superscript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Style16">
    <w:name w:val="Посещённая гиперссылка"/>
    <w:rPr>
      <w:color w:val="800080"/>
      <w:u w:val="single"/>
    </w:rPr>
  </w:style>
  <w:style w:type="character" w:styleId="Style17">
    <w:name w:val="Привязка концевой сноски"/>
    <w:rPr>
      <w:vertAlign w:val="superscript"/>
    </w:rPr>
  </w:style>
  <w:style w:type="character" w:styleId="Style18">
    <w:name w:val="Символ концевой сноски"/>
    <w:qFormat/>
    <w:rPr/>
  </w:style>
  <w:style w:type="character" w:styleId="FontStyle47">
    <w:name w:val="Font Style47"/>
    <w:qFormat/>
    <w:rPr>
      <w:rFonts w:ascii="Times New Roman" w:hAnsi="Times New Roman" w:cs="Times New Roman"/>
      <w:sz w:val="22"/>
      <w:szCs w:val="22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24">
    <w:name w:val="Body Text Indent"/>
    <w:basedOn w:val="Normal"/>
    <w:pPr>
      <w:spacing w:before="0" w:after="120"/>
      <w:ind w:left="283" w:right="0" w:hanging="0"/>
    </w:pPr>
    <w:rPr/>
  </w:style>
  <w:style w:type="paragraph" w:styleId="Style25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Iiiaeuiue">
    <w:name w:val="Ii?iaeuiue"/>
    <w:qFormat/>
    <w:pPr>
      <w:widowControl w:val="false"/>
      <w:suppressAutoHyphens w:val="true"/>
      <w:overflowPunct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26">
    <w:name w:val="Нормальный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2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paragraph" w:styleId="Style29">
    <w:name w:val="Заголовок таблицы"/>
    <w:basedOn w:val="Style27"/>
    <w:qFormat/>
    <w:pPr>
      <w:suppressLineNumbers/>
      <w:jc w:val="center"/>
    </w:pPr>
    <w:rPr>
      <w:b/>
      <w:bCs/>
    </w:rPr>
  </w:style>
  <w:style w:type="paragraph" w:styleId="ConsNormal">
    <w:name w:val="ConsNormal"/>
    <w:basedOn w:val="Normal"/>
    <w:qFormat/>
    <w:pPr>
      <w:widowControl/>
      <w:suppressAutoHyphens w:val="false"/>
      <w:snapToGrid w:val="false"/>
      <w:ind w:firstLine="720"/>
    </w:pPr>
    <w:rPr>
      <w:rFonts w:ascii="Arial" w:hAnsi="Arial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680</TotalTime>
  <Application>LibreOffice/7.3.1.3$Windows_x86 LibreOffice_project/a69ca51ded25f3eefd52d7bf9a5fad8c90b87951</Application>
  <AppVersion>15.0000</AppVersion>
  <Pages>10</Pages>
  <Words>3177</Words>
  <Characters>22715</Characters>
  <CharactersWithSpaces>25930</CharactersWithSpaces>
  <Paragraphs>171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2024-08-28T18:01:54Z</dcterms:created>
  <dc:creator/>
  <dc:description/>
  <dc:language>ru-RU</dc:language>
  <cp:lastModifiedBy/>
  <cp:lastPrinted>2025-11-10T09:53:22Z</cp:lastPrinted>
  <dcterms:modified xsi:type="dcterms:W3CDTF">2026-03-25T17:39:09Z</dcterms:modified>
  <cp:revision>130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