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D3D5" w14:textId="77777777" w:rsidR="00E34FD9" w:rsidRDefault="005041AD">
      <w:pPr>
        <w:jc w:val="center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5D9B846B" w14:textId="77777777" w:rsidR="00E34FD9" w:rsidRDefault="00E34FD9">
      <w:pPr>
        <w:jc w:val="center"/>
        <w:outlineLvl w:val="0"/>
        <w:rPr>
          <w:sz w:val="28"/>
          <w:szCs w:val="28"/>
        </w:rPr>
      </w:pPr>
    </w:p>
    <w:p w14:paraId="3233E83F" w14:textId="77777777" w:rsidR="00E34FD9" w:rsidRDefault="005041A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услуги (предмет государственного контракта):</w:t>
      </w:r>
    </w:p>
    <w:p w14:paraId="0C617788" w14:textId="77777777" w:rsidR="00E34FD9" w:rsidRDefault="005041AD">
      <w:pPr>
        <w:ind w:firstLine="708"/>
        <w:jc w:val="both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Оказание услуг по проведению периодического медицинского осмотра водителей                                (г. Кострома)</w:t>
      </w:r>
    </w:p>
    <w:p w14:paraId="12334A31" w14:textId="47CE5EE5" w:rsidR="00E34FD9" w:rsidRDefault="005041AD">
      <w:pPr>
        <w:rPr>
          <w:sz w:val="24"/>
          <w:szCs w:val="24"/>
        </w:rPr>
      </w:pPr>
      <w:r>
        <w:rPr>
          <w:sz w:val="24"/>
          <w:szCs w:val="24"/>
        </w:rPr>
        <w:t>ОКДП 86.21.10.1</w:t>
      </w:r>
      <w:r w:rsidR="002E6486">
        <w:rPr>
          <w:sz w:val="24"/>
          <w:szCs w:val="24"/>
        </w:rPr>
        <w:t>2</w:t>
      </w:r>
      <w:r>
        <w:rPr>
          <w:sz w:val="24"/>
          <w:szCs w:val="24"/>
        </w:rPr>
        <w:t>0</w:t>
      </w:r>
    </w:p>
    <w:p w14:paraId="54B1EC9A" w14:textId="77777777" w:rsidR="00E34FD9" w:rsidRDefault="005041A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предоставления услуг.</w:t>
      </w:r>
    </w:p>
    <w:p w14:paraId="48CEAFA1" w14:textId="77777777" w:rsidR="00E34FD9" w:rsidRDefault="005041AD">
      <w:pPr>
        <w:pStyle w:val="af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Периодический медицинский осмотр (далее ПМО) проводится постоянно действующей врачебной комиссией, в состав которой включаются врач-профпатолог, а также врачи-специалисты,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 Возглавляет врачебную комиссию врач-профпатолог.                      </w:t>
      </w:r>
    </w:p>
    <w:p w14:paraId="3C348B9B" w14:textId="77777777" w:rsidR="00E34FD9" w:rsidRDefault="005041AD">
      <w:pPr>
        <w:pStyle w:val="af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ПМО работников Заказчика Исполнителем должны учитываться результаты ранее проведенных (не позднее одного года) предварительного или периодического осмотра, 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работника Заказчика симптомов и синдромов заболеваний, свидетельствующих о наличии медицинских показаний для повторного проведения исследований, либо иных медицинских мероприятий в рамках предварительного или периодического осмотра.</w:t>
      </w:r>
    </w:p>
    <w:p w14:paraId="46DC8429" w14:textId="77777777" w:rsidR="00E34FD9" w:rsidRDefault="005041AD">
      <w:pPr>
        <w:pStyle w:val="af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Уполномоченные представители Заказчика и Исполнителя, предварительно, согласуют дату начала проведения ПМО.</w:t>
      </w:r>
    </w:p>
    <w:p w14:paraId="14C70458" w14:textId="77777777" w:rsidR="00E34FD9" w:rsidRDefault="005041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работ (осмотры врачами-специалистами, лабораторные и функциональные исследования) по ПМО работников Заказчика определен пунктом № 18.1 Приложения к Порядку проведения обязательных предварительных и периодических медицинских осмотров работников, предусмотренной статьей 220 Трудового кодекса Российской Федерации (далее – Порядок), утвержденному приказом Министерства здравоохранения Российской Федерации от 28 января       2021 г. № 29н (ред. от 02.10.2024 № 509н).</w:t>
      </w:r>
    </w:p>
    <w:p w14:paraId="31FE6994" w14:textId="77777777" w:rsidR="00E34FD9" w:rsidRDefault="005041AD">
      <w:pPr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Требования к </w:t>
      </w:r>
      <w:r>
        <w:rPr>
          <w:b/>
          <w:sz w:val="24"/>
          <w:szCs w:val="24"/>
        </w:rPr>
        <w:t>исполнителю:</w:t>
      </w:r>
    </w:p>
    <w:p w14:paraId="082522CB" w14:textId="77777777" w:rsidR="00E34FD9" w:rsidRDefault="005041AD">
      <w:pPr>
        <w:pStyle w:val="afa"/>
        <w:spacing w:before="0" w:beforeAutospacing="0" w:after="0" w:afterAutospacing="0"/>
        <w:ind w:firstLine="709"/>
        <w:jc w:val="both"/>
      </w:pPr>
      <w:r>
        <w:t>Исполнитель несет ответственность за качество проведения периодического осмотра работников.</w:t>
      </w:r>
    </w:p>
    <w:p w14:paraId="13B478ED" w14:textId="77777777" w:rsidR="00E34FD9" w:rsidRDefault="005041AD">
      <w:pPr>
        <w:pStyle w:val="afa"/>
        <w:spacing w:before="0" w:beforeAutospacing="0" w:after="0" w:afterAutospacing="0"/>
        <w:ind w:firstLine="709"/>
        <w:jc w:val="both"/>
      </w:pPr>
      <w:r>
        <w:t xml:space="preserve">Исполнитель должен иметь лицензию на заявленный вид услуг, медицинский персонал, в том числе специалиста врача – профпатолога, иметь соответствующие сертификаты, помещения в                                 г. Кострома, отвечающие требованиям проведения медицинских осмотров. </w:t>
      </w:r>
    </w:p>
    <w:p w14:paraId="0D8FD1E6" w14:textId="77777777" w:rsidR="00E34FD9" w:rsidRDefault="005041AD">
      <w:pPr>
        <w:pStyle w:val="afa"/>
        <w:spacing w:before="0" w:beforeAutospacing="0" w:after="0" w:afterAutospacing="0"/>
        <w:ind w:firstLine="709"/>
        <w:jc w:val="both"/>
      </w:pPr>
      <w:r>
        <w:t>Исполнитель должен провести обследование в объеме указанном в табл.№1.</w:t>
      </w:r>
    </w:p>
    <w:p w14:paraId="61742810" w14:textId="77777777" w:rsidR="00E34FD9" w:rsidRDefault="00E34FD9">
      <w:pPr>
        <w:contextualSpacing/>
        <w:rPr>
          <w:b/>
          <w:bCs/>
        </w:rPr>
      </w:pPr>
    </w:p>
    <w:p w14:paraId="4031E0E7" w14:textId="77777777" w:rsidR="00E34FD9" w:rsidRDefault="005041AD">
      <w:pPr>
        <w:contextualSpacing/>
      </w:pPr>
      <w:r>
        <w:t>Таблица №1</w:t>
      </w:r>
    </w:p>
    <w:p w14:paraId="548DD7C2" w14:textId="77777777" w:rsidR="00E34FD9" w:rsidRDefault="005041AD">
      <w:p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Объем врачей и исследований периодического медицинского осмотра работников Управления Россельхознадзора по Владимирской, Костромской и Ивановской областям в 2026г.</w:t>
      </w:r>
    </w:p>
    <w:tbl>
      <w:tblPr>
        <w:tblpPr w:leftFromText="180" w:rightFromText="180" w:vertAnchor="text" w:tblpY="1"/>
        <w:tblW w:w="10173" w:type="dxa"/>
        <w:tblLook w:val="04A0" w:firstRow="1" w:lastRow="0" w:firstColumn="1" w:lastColumn="0" w:noHBand="0" w:noVBand="1"/>
      </w:tblPr>
      <w:tblGrid>
        <w:gridCol w:w="640"/>
        <w:gridCol w:w="6888"/>
        <w:gridCol w:w="2645"/>
      </w:tblGrid>
      <w:tr w:rsidR="00E34FD9" w14:paraId="43308215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AFF26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6888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B2E32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Специалисты, анализы</w:t>
            </w:r>
          </w:p>
        </w:tc>
        <w:tc>
          <w:tcPr>
            <w:tcW w:w="2645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80264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 чел.</w:t>
            </w:r>
          </w:p>
        </w:tc>
      </w:tr>
      <w:tr w:rsidR="00E34FD9" w14:paraId="49BD256F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2B9B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BA30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врача-терапевта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BE53" w14:textId="198A2E39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5764F1FC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1DE67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668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врача-психиатра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C0B0" w14:textId="7C2E83D9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2D4BCCCA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266A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907D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врача-нарколога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FF66" w14:textId="4E1333BA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20BD679B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27F7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C9E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врача-отоларинголога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D3B9" w14:textId="0B31ACA8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25F7570C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617A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9B1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врача-профпатолога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1A301" w14:textId="613E5779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77E3D80C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409A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43B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врача-офтальмолога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15CB" w14:textId="5C7F0C5E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5B099371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43340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17DC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 невролога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2544" w14:textId="56A6F153" w:rsidR="00E34FD9" w:rsidRDefault="00504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E34FD9" w14:paraId="451376E3" w14:textId="77777777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4BEA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1F22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Периметрия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2DFF" w14:textId="505D5039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59ECB8C1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C7FF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9D6" w14:textId="77777777" w:rsidR="00E34FD9" w:rsidRDefault="005041A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Визометрия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8310" w14:textId="4E157962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50BD11CF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A9F0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69F" w14:textId="77777777" w:rsidR="00E34FD9" w:rsidRDefault="005041A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Тонометрия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E3F5" w14:textId="62C67304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315F9081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09F2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30ED" w14:textId="77777777" w:rsidR="00E34FD9" w:rsidRDefault="005041A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Биомикроскопия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CDC9" w14:textId="4D6AADE8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3687DD4D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781B3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8BE3" w14:textId="77777777" w:rsidR="00E34FD9" w:rsidRDefault="005041A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Исследование цветоощущения по полихроматическим таблицам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77D4" w14:textId="2B71E4BE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2FAAFA77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1B249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FCC" w14:textId="77777777" w:rsidR="00E34FD9" w:rsidRDefault="005041A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Исследование функции вестибулярного анализатора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FE34" w14:textId="694ABBE3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7F6C2A0E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7E85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59C" w14:textId="77777777" w:rsidR="00E34FD9" w:rsidRDefault="005041A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Тональная пороговая аудиометрия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1DBA" w14:textId="4E5BA929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1426A443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51D8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7EC" w14:textId="77777777" w:rsidR="00E34FD9" w:rsidRDefault="005041A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Общий анализ крови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9DB2" w14:textId="0C716A1C" w:rsidR="00E34FD9" w:rsidRDefault="00504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0C35673B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55B7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9E0" w14:textId="77777777" w:rsidR="00E34FD9" w:rsidRDefault="005041A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Анализ мочи общий (клинический)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09949" w14:textId="08615F4F" w:rsidR="00E34FD9" w:rsidRDefault="005041AD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02C3425F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5F083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6A0" w14:textId="77777777" w:rsidR="00E34FD9" w:rsidRDefault="005041A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Электрокардиограмма (ЭКГ)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DDD7" w14:textId="6F9D4E31" w:rsidR="00E34FD9" w:rsidRDefault="005041AD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0807738A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F202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F2C0" w14:textId="77777777" w:rsidR="00E34FD9" w:rsidRDefault="005041A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Определение уровня общего холестерина в крови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A66D3" w14:textId="697D1D71" w:rsidR="00E34FD9" w:rsidRDefault="005041AD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0760F536" w14:textId="77777777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222B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578" w14:textId="77777777" w:rsidR="00E34FD9" w:rsidRDefault="005041A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Исследование уровня глюкозы в крови натощак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408C2" w14:textId="382134C3" w:rsidR="00E34FD9" w:rsidRDefault="005041AD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E34FD9" w14:paraId="443F8ED1" w14:textId="77777777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E053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379" w14:textId="77777777" w:rsidR="00E34FD9" w:rsidRDefault="005041AD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</w:rPr>
              <w:t>Флюорография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3233" w14:textId="19BF40D1" w:rsidR="00E34FD9" w:rsidRDefault="005041A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5556BBEB" w14:textId="77777777" w:rsidR="00E34FD9" w:rsidRDefault="00E34FD9">
      <w:pPr>
        <w:ind w:left="62" w:hanging="62"/>
        <w:jc w:val="both"/>
        <w:rPr>
          <w:color w:val="000000"/>
          <w:sz w:val="24"/>
          <w:szCs w:val="24"/>
        </w:rPr>
      </w:pPr>
    </w:p>
    <w:p w14:paraId="7B7417F6" w14:textId="77777777" w:rsidR="00E34FD9" w:rsidRDefault="005041AD">
      <w:pPr>
        <w:ind w:left="62" w:firstLine="6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настоящим техническим заданием.</w:t>
      </w:r>
    </w:p>
    <w:p w14:paraId="2FC8204B" w14:textId="77777777" w:rsidR="00E34FD9" w:rsidRDefault="005041AD">
      <w:pPr>
        <w:ind w:left="62" w:firstLine="647"/>
        <w:jc w:val="both"/>
        <w:rPr>
          <w:color w:val="000000"/>
          <w:sz w:val="24"/>
          <w:szCs w:val="24"/>
        </w:rPr>
      </w:pPr>
      <w:bookmarkStart w:id="0" w:name="dst100161"/>
      <w:bookmarkEnd w:id="0"/>
      <w:r>
        <w:rPr>
          <w:color w:val="000000"/>
          <w:sz w:val="24"/>
          <w:szCs w:val="24"/>
        </w:rP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Заказчику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2B8BB4B0" w14:textId="77777777" w:rsidR="00E34FD9" w:rsidRDefault="005041AD">
      <w:pPr>
        <w:ind w:left="62" w:firstLine="647"/>
        <w:jc w:val="both"/>
        <w:rPr>
          <w:color w:val="000000"/>
          <w:sz w:val="24"/>
          <w:szCs w:val="24"/>
        </w:rPr>
      </w:pPr>
      <w:bookmarkStart w:id="1" w:name="dst100162"/>
      <w:bookmarkEnd w:id="1"/>
      <w:r>
        <w:rPr>
          <w:color w:val="000000"/>
          <w:sz w:val="24"/>
          <w:szCs w:val="24"/>
        </w:rPr>
        <w:t>Вышеуказанные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 или за счет собственных средств гражданина.</w:t>
      </w:r>
    </w:p>
    <w:p w14:paraId="299F9CCE" w14:textId="77777777" w:rsidR="00E34FD9" w:rsidRDefault="005041AD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окончании прохождения работниками Заказчика ПМО, представителями Исполнителя оформляются медицинские заключения на каждого работника - в пяти экземплярах, и не позднее 5 рабочих дней первый экземпляр выдается работнику, второй - приобщается к медицинской карте, оформляемой Исполнителем, третий - предоставляется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6B4F4EA5" w14:textId="77777777" w:rsidR="00E34FD9" w:rsidRDefault="005041AD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выявления медицинских противопоказаний к работе работник Заказчика направляется в медицинскую организацию для проведения экспертизы профессиональной пригодности.</w:t>
      </w:r>
    </w:p>
    <w:p w14:paraId="5C88F88A" w14:textId="77777777" w:rsidR="00E34FD9" w:rsidRDefault="005041AD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случаях затруднения определения профессиональной пригодности работника Заказчика, в связи с имеющимся у него заболеванием и с целью экспертизы профессиональной пригодности, исполнитель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14:paraId="0DB3B5DB" w14:textId="77777777" w:rsidR="00E34FD9" w:rsidRDefault="005041AD">
      <w:pPr>
        <w:ind w:left="62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 итогам проведения осмотров Исполнитель, не позднее чем через 30 дней после завершения ПМО,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42543F5E" w14:textId="77777777" w:rsidR="00E34FD9" w:rsidRDefault="005041AD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окончании ПМО Исполнитель выдает работникам Заказчика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</w:r>
    </w:p>
    <w:p w14:paraId="350FC474" w14:textId="77777777" w:rsidR="00E34FD9" w:rsidRDefault="005041AD">
      <w:pPr>
        <w:ind w:firstLine="851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4. Требования к качеству оказываемых услуг</w:t>
      </w:r>
    </w:p>
    <w:p w14:paraId="38F05EAC" w14:textId="77777777" w:rsidR="00E34FD9" w:rsidRDefault="005041AD">
      <w:pPr>
        <w:ind w:firstLine="567"/>
        <w:jc w:val="both"/>
        <w:rPr>
          <w:b/>
          <w:bCs/>
          <w:sz w:val="24"/>
          <w:szCs w:val="24"/>
        </w:rPr>
      </w:pPr>
      <w:r>
        <w:rPr>
          <w:spacing w:val="5"/>
          <w:sz w:val="24"/>
          <w:szCs w:val="24"/>
        </w:rPr>
        <w:t xml:space="preserve">Исполнитель обязан качественно провести </w:t>
      </w:r>
      <w:r>
        <w:rPr>
          <w:bCs/>
          <w:spacing w:val="5"/>
          <w:sz w:val="24"/>
          <w:szCs w:val="24"/>
        </w:rPr>
        <w:t>м</w:t>
      </w:r>
      <w:r>
        <w:rPr>
          <w:spacing w:val="5"/>
          <w:sz w:val="24"/>
          <w:szCs w:val="24"/>
        </w:rPr>
        <w:t xml:space="preserve">едицинский </w:t>
      </w:r>
      <w:r>
        <w:rPr>
          <w:bCs/>
          <w:iCs/>
          <w:spacing w:val="5"/>
          <w:sz w:val="24"/>
          <w:szCs w:val="24"/>
        </w:rPr>
        <w:t xml:space="preserve">осмотр </w:t>
      </w:r>
      <w:r>
        <w:rPr>
          <w:spacing w:val="5"/>
          <w:sz w:val="24"/>
          <w:szCs w:val="24"/>
        </w:rPr>
        <w:t>в соответствии с имеющейся лицензией, медицинским стандартами, нормативами и правилами оказания медицинских услуг, действующими на территории Российской Федерации и с оформлением всей необходимой медицинской документации установленного образца.</w:t>
      </w:r>
    </w:p>
    <w:p w14:paraId="786CBFBA" w14:textId="77777777" w:rsidR="00E34FD9" w:rsidRDefault="005041AD">
      <w:pPr>
        <w:pStyle w:val="afa"/>
        <w:spacing w:before="0" w:beforeAutospacing="0" w:after="0" w:afterAutospacing="0"/>
        <w:ind w:firstLine="567"/>
        <w:jc w:val="both"/>
      </w:pPr>
      <w:r>
        <w:rPr>
          <w:rFonts w:eastAsia="Calibri"/>
          <w:spacing w:val="5"/>
        </w:rPr>
        <w:lastRenderedPageBreak/>
        <w:t xml:space="preserve">Исполнитель обязан </w:t>
      </w:r>
      <w:r>
        <w:t xml:space="preserve">иметь соответствующие помещения в г. Кострома отвечающие требованиям проведения медицинских осмотров. </w:t>
      </w:r>
    </w:p>
    <w:p w14:paraId="7F043B34" w14:textId="77777777" w:rsidR="00E34FD9" w:rsidRDefault="005041AD">
      <w:pPr>
        <w:pStyle w:val="afa"/>
        <w:spacing w:before="0" w:beforeAutospacing="0" w:after="0" w:afterAutospacing="0"/>
        <w:ind w:firstLine="567"/>
        <w:jc w:val="both"/>
      </w:pPr>
      <w:r>
        <w:rPr>
          <w:rFonts w:eastAsia="Calibri"/>
          <w:color w:val="000000"/>
        </w:rPr>
        <w:t>Исполнитель несёт персональную ответственность за качество оказанных Заказчику услуг.</w:t>
      </w:r>
    </w:p>
    <w:p w14:paraId="606024D0" w14:textId="77777777" w:rsidR="00E34FD9" w:rsidRDefault="005041AD">
      <w:pPr>
        <w:pStyle w:val="afa"/>
        <w:numPr>
          <w:ilvl w:val="0"/>
          <w:numId w:val="6"/>
        </w:numPr>
        <w:spacing w:before="0" w:beforeAutospacing="0" w:after="0" w:afterAutospacing="0"/>
        <w:ind w:hanging="436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Требования к результатам оказываемой услуги</w:t>
      </w:r>
    </w:p>
    <w:p w14:paraId="63712131" w14:textId="77777777" w:rsidR="00E34FD9" w:rsidRDefault="005041AD">
      <w:pPr>
        <w:ind w:firstLine="567"/>
        <w:jc w:val="both"/>
      </w:pPr>
      <w:r>
        <w:rPr>
          <w:bCs/>
          <w:sz w:val="24"/>
          <w:szCs w:val="24"/>
        </w:rPr>
        <w:t>Результатом оказания услуги являются надлежаще оформленные</w:t>
      </w:r>
      <w:r>
        <w:rPr>
          <w:color w:val="000000"/>
          <w:sz w:val="24"/>
          <w:szCs w:val="24"/>
        </w:rPr>
        <w:t xml:space="preserve"> медицинские заключения на каждого работника Заказчика, прошедшего ПМО, выдача всем работникам Заказчика на руки выписки из медицинской карты (содержащей заключения врачей-специалистов, результаты лабораторных и иных исследований, заключение по результатам периодического осмотра), заключительный акт по итогам ПМО.</w:t>
      </w:r>
    </w:p>
    <w:p w14:paraId="061348A5" w14:textId="77777777" w:rsidR="00E34FD9" w:rsidRDefault="005041AD">
      <w:pPr>
        <w:ind w:firstLine="426"/>
        <w:jc w:val="both"/>
        <w:rPr>
          <w:rStyle w:val="af4"/>
        </w:rPr>
      </w:pPr>
      <w:r>
        <w:rPr>
          <w:b/>
          <w:sz w:val="24"/>
          <w:szCs w:val="24"/>
        </w:rPr>
        <w:t xml:space="preserve">6. </w:t>
      </w:r>
      <w:r>
        <w:rPr>
          <w:rStyle w:val="af4"/>
          <w:sz w:val="24"/>
          <w:szCs w:val="24"/>
        </w:rPr>
        <w:t>Место оказания услуги:</w:t>
      </w:r>
    </w:p>
    <w:p w14:paraId="2CD68E60" w14:textId="77777777" w:rsidR="00E34FD9" w:rsidRDefault="005041AD">
      <w:pPr>
        <w:ind w:firstLine="567"/>
        <w:jc w:val="both"/>
        <w:rPr>
          <w:bCs/>
        </w:rPr>
      </w:pPr>
      <w:r>
        <w:rPr>
          <w:rStyle w:val="af4"/>
          <w:b w:val="0"/>
          <w:sz w:val="24"/>
          <w:szCs w:val="24"/>
        </w:rPr>
        <w:t>г. Кострома, по месту нахождения Исполнителя</w:t>
      </w:r>
    </w:p>
    <w:p w14:paraId="3E20C7B3" w14:textId="77777777" w:rsidR="00E34FD9" w:rsidRDefault="005041AD">
      <w:pPr>
        <w:ind w:firstLine="426"/>
        <w:jc w:val="both"/>
        <w:rPr>
          <w:b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rStyle w:val="af4"/>
          <w:sz w:val="24"/>
          <w:szCs w:val="24"/>
        </w:rPr>
        <w:t>График оказания услуг:</w:t>
      </w:r>
    </w:p>
    <w:p w14:paraId="0A99FB2B" w14:textId="37DB2DDE" w:rsidR="00E34FD9" w:rsidRDefault="005041A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У</w:t>
      </w:r>
      <w:r>
        <w:rPr>
          <w:sz w:val="24"/>
          <w:szCs w:val="24"/>
        </w:rPr>
        <w:t>слуги оказываются в период: с момента заключения контракта по 30.09.2026, в рабочие дни Заказчика (с понедельника по пятницу).</w:t>
      </w:r>
    </w:p>
    <w:p w14:paraId="50454BA1" w14:textId="77777777" w:rsidR="00E34FD9" w:rsidRDefault="00E34FD9">
      <w:pPr>
        <w:ind w:firstLine="709"/>
        <w:jc w:val="both"/>
        <w:rPr>
          <w:bCs/>
          <w:sz w:val="24"/>
          <w:szCs w:val="24"/>
        </w:rPr>
      </w:pPr>
    </w:p>
    <w:p w14:paraId="31B85186" w14:textId="77777777" w:rsidR="005041AD" w:rsidRPr="005041AD" w:rsidRDefault="005041AD" w:rsidP="005041AD">
      <w:pPr>
        <w:rPr>
          <w:sz w:val="24"/>
          <w:szCs w:val="24"/>
        </w:rPr>
      </w:pPr>
    </w:p>
    <w:p w14:paraId="6399E9E3" w14:textId="77777777" w:rsidR="005041AD" w:rsidRPr="005041AD" w:rsidRDefault="005041AD" w:rsidP="005041AD">
      <w:pPr>
        <w:rPr>
          <w:sz w:val="24"/>
          <w:szCs w:val="24"/>
        </w:rPr>
      </w:pPr>
    </w:p>
    <w:p w14:paraId="1DD8C306" w14:textId="77777777" w:rsidR="005041AD" w:rsidRPr="005041AD" w:rsidRDefault="005041AD" w:rsidP="005041AD">
      <w:pPr>
        <w:rPr>
          <w:sz w:val="24"/>
          <w:szCs w:val="24"/>
        </w:rPr>
      </w:pPr>
    </w:p>
    <w:p w14:paraId="6C21FE97" w14:textId="77777777" w:rsidR="005041AD" w:rsidRPr="005041AD" w:rsidRDefault="005041AD" w:rsidP="005041AD">
      <w:pPr>
        <w:rPr>
          <w:sz w:val="24"/>
          <w:szCs w:val="24"/>
        </w:rPr>
      </w:pPr>
    </w:p>
    <w:p w14:paraId="42453A63" w14:textId="77777777" w:rsidR="005041AD" w:rsidRPr="005041AD" w:rsidRDefault="005041AD" w:rsidP="005041AD">
      <w:pPr>
        <w:rPr>
          <w:sz w:val="24"/>
          <w:szCs w:val="24"/>
        </w:rPr>
      </w:pPr>
    </w:p>
    <w:p w14:paraId="7878237D" w14:textId="77777777" w:rsidR="005041AD" w:rsidRPr="005041AD" w:rsidRDefault="005041AD" w:rsidP="005041AD">
      <w:pPr>
        <w:rPr>
          <w:sz w:val="24"/>
          <w:szCs w:val="24"/>
        </w:rPr>
      </w:pPr>
    </w:p>
    <w:p w14:paraId="1207B23B" w14:textId="77777777" w:rsidR="005041AD" w:rsidRPr="005041AD" w:rsidRDefault="005041AD" w:rsidP="005041AD">
      <w:pPr>
        <w:rPr>
          <w:sz w:val="24"/>
          <w:szCs w:val="24"/>
        </w:rPr>
      </w:pPr>
    </w:p>
    <w:p w14:paraId="4B5DA483" w14:textId="77777777" w:rsidR="005041AD" w:rsidRPr="005041AD" w:rsidRDefault="005041AD" w:rsidP="005041AD">
      <w:pPr>
        <w:rPr>
          <w:sz w:val="24"/>
          <w:szCs w:val="24"/>
        </w:rPr>
      </w:pPr>
    </w:p>
    <w:p w14:paraId="7227A7BE" w14:textId="77777777" w:rsidR="005041AD" w:rsidRPr="005041AD" w:rsidRDefault="005041AD" w:rsidP="005041AD">
      <w:pPr>
        <w:rPr>
          <w:sz w:val="24"/>
          <w:szCs w:val="24"/>
        </w:rPr>
      </w:pPr>
    </w:p>
    <w:p w14:paraId="20F13DC0" w14:textId="77777777" w:rsidR="005041AD" w:rsidRPr="005041AD" w:rsidRDefault="005041AD" w:rsidP="005041AD">
      <w:pPr>
        <w:rPr>
          <w:sz w:val="24"/>
          <w:szCs w:val="24"/>
        </w:rPr>
      </w:pPr>
    </w:p>
    <w:p w14:paraId="1BD359A4" w14:textId="77777777" w:rsidR="005041AD" w:rsidRPr="005041AD" w:rsidRDefault="005041AD" w:rsidP="005041AD">
      <w:pPr>
        <w:rPr>
          <w:sz w:val="24"/>
          <w:szCs w:val="24"/>
        </w:rPr>
      </w:pPr>
    </w:p>
    <w:p w14:paraId="4B253B99" w14:textId="77777777" w:rsidR="005041AD" w:rsidRPr="005041AD" w:rsidRDefault="005041AD" w:rsidP="005041AD">
      <w:pPr>
        <w:rPr>
          <w:sz w:val="24"/>
          <w:szCs w:val="24"/>
        </w:rPr>
      </w:pPr>
    </w:p>
    <w:p w14:paraId="4AE90274" w14:textId="77777777" w:rsidR="005041AD" w:rsidRPr="005041AD" w:rsidRDefault="005041AD" w:rsidP="005041AD">
      <w:pPr>
        <w:rPr>
          <w:sz w:val="24"/>
          <w:szCs w:val="24"/>
        </w:rPr>
      </w:pPr>
    </w:p>
    <w:p w14:paraId="496D580F" w14:textId="77777777" w:rsidR="005041AD" w:rsidRPr="005041AD" w:rsidRDefault="005041AD" w:rsidP="005041AD">
      <w:pPr>
        <w:rPr>
          <w:sz w:val="24"/>
          <w:szCs w:val="24"/>
        </w:rPr>
      </w:pPr>
    </w:p>
    <w:p w14:paraId="3763C6D0" w14:textId="77777777" w:rsidR="005041AD" w:rsidRPr="005041AD" w:rsidRDefault="005041AD" w:rsidP="005041AD">
      <w:pPr>
        <w:rPr>
          <w:sz w:val="24"/>
          <w:szCs w:val="24"/>
        </w:rPr>
      </w:pPr>
    </w:p>
    <w:p w14:paraId="61E13029" w14:textId="77777777" w:rsidR="005041AD" w:rsidRPr="005041AD" w:rsidRDefault="005041AD" w:rsidP="005041AD">
      <w:pPr>
        <w:rPr>
          <w:sz w:val="24"/>
          <w:szCs w:val="24"/>
        </w:rPr>
      </w:pPr>
    </w:p>
    <w:p w14:paraId="325D1648" w14:textId="77777777" w:rsidR="005041AD" w:rsidRPr="005041AD" w:rsidRDefault="005041AD" w:rsidP="005041AD">
      <w:pPr>
        <w:rPr>
          <w:sz w:val="24"/>
          <w:szCs w:val="24"/>
        </w:rPr>
      </w:pPr>
    </w:p>
    <w:p w14:paraId="21DCB5FE" w14:textId="77777777" w:rsidR="005041AD" w:rsidRPr="005041AD" w:rsidRDefault="005041AD" w:rsidP="005041AD">
      <w:pPr>
        <w:rPr>
          <w:sz w:val="24"/>
          <w:szCs w:val="24"/>
        </w:rPr>
      </w:pPr>
    </w:p>
    <w:p w14:paraId="1D54336D" w14:textId="77777777" w:rsidR="005041AD" w:rsidRPr="005041AD" w:rsidRDefault="005041AD" w:rsidP="005041AD">
      <w:pPr>
        <w:rPr>
          <w:sz w:val="24"/>
          <w:szCs w:val="24"/>
        </w:rPr>
      </w:pPr>
    </w:p>
    <w:p w14:paraId="046F7B27" w14:textId="77777777" w:rsidR="005041AD" w:rsidRPr="005041AD" w:rsidRDefault="005041AD" w:rsidP="005041AD">
      <w:pPr>
        <w:rPr>
          <w:sz w:val="24"/>
          <w:szCs w:val="24"/>
        </w:rPr>
      </w:pPr>
    </w:p>
    <w:p w14:paraId="3F31053E" w14:textId="77777777" w:rsidR="005041AD" w:rsidRPr="005041AD" w:rsidRDefault="005041AD" w:rsidP="005041AD">
      <w:pPr>
        <w:rPr>
          <w:sz w:val="24"/>
          <w:szCs w:val="24"/>
        </w:rPr>
      </w:pPr>
    </w:p>
    <w:p w14:paraId="468BCCDC" w14:textId="77777777" w:rsidR="005041AD" w:rsidRPr="005041AD" w:rsidRDefault="005041AD" w:rsidP="005041AD">
      <w:pPr>
        <w:rPr>
          <w:sz w:val="24"/>
          <w:szCs w:val="24"/>
        </w:rPr>
      </w:pPr>
    </w:p>
    <w:p w14:paraId="157C0048" w14:textId="77777777" w:rsidR="005041AD" w:rsidRPr="005041AD" w:rsidRDefault="005041AD" w:rsidP="005041AD">
      <w:pPr>
        <w:rPr>
          <w:sz w:val="24"/>
          <w:szCs w:val="24"/>
        </w:rPr>
      </w:pPr>
    </w:p>
    <w:p w14:paraId="5B57ED59" w14:textId="77777777" w:rsidR="005041AD" w:rsidRPr="005041AD" w:rsidRDefault="005041AD" w:rsidP="005041AD">
      <w:pPr>
        <w:rPr>
          <w:sz w:val="24"/>
          <w:szCs w:val="24"/>
        </w:rPr>
      </w:pPr>
    </w:p>
    <w:p w14:paraId="4D0C1F65" w14:textId="77777777" w:rsidR="005041AD" w:rsidRPr="005041AD" w:rsidRDefault="005041AD" w:rsidP="005041AD">
      <w:pPr>
        <w:rPr>
          <w:sz w:val="24"/>
          <w:szCs w:val="24"/>
        </w:rPr>
      </w:pPr>
    </w:p>
    <w:p w14:paraId="2FE70163" w14:textId="77777777" w:rsidR="005041AD" w:rsidRPr="005041AD" w:rsidRDefault="005041AD" w:rsidP="005041AD">
      <w:pPr>
        <w:rPr>
          <w:sz w:val="24"/>
          <w:szCs w:val="24"/>
        </w:rPr>
      </w:pPr>
    </w:p>
    <w:p w14:paraId="762BD9B2" w14:textId="77777777" w:rsidR="005041AD" w:rsidRPr="005041AD" w:rsidRDefault="005041AD" w:rsidP="005041AD">
      <w:pPr>
        <w:rPr>
          <w:sz w:val="24"/>
          <w:szCs w:val="24"/>
        </w:rPr>
      </w:pPr>
    </w:p>
    <w:p w14:paraId="6A717704" w14:textId="77777777" w:rsidR="005041AD" w:rsidRPr="005041AD" w:rsidRDefault="005041AD" w:rsidP="005041AD">
      <w:pPr>
        <w:rPr>
          <w:sz w:val="24"/>
          <w:szCs w:val="24"/>
        </w:rPr>
      </w:pPr>
    </w:p>
    <w:p w14:paraId="1003D927" w14:textId="77777777" w:rsidR="005041AD" w:rsidRPr="005041AD" w:rsidRDefault="005041AD" w:rsidP="005041AD">
      <w:pPr>
        <w:rPr>
          <w:sz w:val="24"/>
          <w:szCs w:val="24"/>
        </w:rPr>
      </w:pPr>
    </w:p>
    <w:p w14:paraId="03F7BD85" w14:textId="77777777" w:rsidR="005041AD" w:rsidRPr="005041AD" w:rsidRDefault="005041AD" w:rsidP="005041AD">
      <w:pPr>
        <w:rPr>
          <w:sz w:val="24"/>
          <w:szCs w:val="24"/>
        </w:rPr>
      </w:pPr>
    </w:p>
    <w:p w14:paraId="56960CCB" w14:textId="77777777" w:rsidR="005041AD" w:rsidRPr="005041AD" w:rsidRDefault="005041AD" w:rsidP="005041AD">
      <w:pPr>
        <w:rPr>
          <w:sz w:val="24"/>
          <w:szCs w:val="24"/>
        </w:rPr>
      </w:pPr>
    </w:p>
    <w:p w14:paraId="1FC166C4" w14:textId="77777777" w:rsidR="005041AD" w:rsidRPr="005041AD" w:rsidRDefault="005041AD" w:rsidP="005041AD">
      <w:pPr>
        <w:rPr>
          <w:sz w:val="24"/>
          <w:szCs w:val="24"/>
        </w:rPr>
      </w:pPr>
    </w:p>
    <w:p w14:paraId="0BA3E978" w14:textId="77777777" w:rsidR="005041AD" w:rsidRPr="005041AD" w:rsidRDefault="005041AD" w:rsidP="005041AD">
      <w:pPr>
        <w:rPr>
          <w:sz w:val="24"/>
          <w:szCs w:val="24"/>
        </w:rPr>
      </w:pPr>
    </w:p>
    <w:sectPr w:rsidR="005041AD" w:rsidRPr="005041AD" w:rsidSect="005041AD">
      <w:footerReference w:type="default" r:id="rId7"/>
      <w:pgSz w:w="11906" w:h="16838"/>
      <w:pgMar w:top="851" w:right="567" w:bottom="1134" w:left="993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BD3C" w14:textId="77777777" w:rsidR="00E34FD9" w:rsidRDefault="005041AD">
      <w:r>
        <w:separator/>
      </w:r>
    </w:p>
  </w:endnote>
  <w:endnote w:type="continuationSeparator" w:id="0">
    <w:p w14:paraId="6B4950FD" w14:textId="77777777" w:rsidR="00E34FD9" w:rsidRDefault="0050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3A79" w14:textId="33AACDA3" w:rsidR="00E34FD9" w:rsidRDefault="00E34FD9">
    <w:pPr>
      <w:pStyle w:val="afd"/>
    </w:pPr>
  </w:p>
  <w:tbl>
    <w:tblPr>
      <w:tblW w:w="0" w:type="auto"/>
      <w:tblLook w:val="04A0" w:firstRow="1" w:lastRow="0" w:firstColumn="1" w:lastColumn="0" w:noHBand="0" w:noVBand="1"/>
    </w:tblPr>
    <w:tblGrid>
      <w:gridCol w:w="5102"/>
      <w:gridCol w:w="5244"/>
    </w:tblGrid>
    <w:tr w:rsidR="00E34FD9" w14:paraId="7C6D78F8" w14:textId="77777777">
      <w:tc>
        <w:tcPr>
          <w:tcW w:w="5103" w:type="dxa"/>
        </w:tcPr>
        <w:p w14:paraId="65F1A183" w14:textId="5E30B0FB" w:rsidR="00E34FD9" w:rsidRDefault="00E34FD9">
          <w:pPr>
            <w:tabs>
              <w:tab w:val="right" w:pos="9800"/>
            </w:tabs>
            <w:rPr>
              <w:lang w:eastAsia="en-US"/>
            </w:rPr>
          </w:pPr>
        </w:p>
      </w:tc>
      <w:tc>
        <w:tcPr>
          <w:tcW w:w="5245" w:type="dxa"/>
        </w:tcPr>
        <w:p w14:paraId="1F5AE0C4" w14:textId="5169AD78" w:rsidR="00E34FD9" w:rsidRDefault="00E34FD9">
          <w:pPr>
            <w:tabs>
              <w:tab w:val="center" w:pos="4677"/>
              <w:tab w:val="right" w:pos="9355"/>
            </w:tabs>
            <w:rPr>
              <w:rFonts w:eastAsia="Times New Roman"/>
              <w:color w:val="FF0000"/>
              <w:sz w:val="22"/>
              <w:szCs w:val="22"/>
            </w:rPr>
          </w:pPr>
        </w:p>
      </w:tc>
    </w:tr>
  </w:tbl>
  <w:p w14:paraId="0EC6C406" w14:textId="77777777" w:rsidR="00E34FD9" w:rsidRDefault="00E34FD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4BDC" w14:textId="77777777" w:rsidR="00E34FD9" w:rsidRDefault="005041AD">
      <w:r>
        <w:separator/>
      </w:r>
    </w:p>
  </w:footnote>
  <w:footnote w:type="continuationSeparator" w:id="0">
    <w:p w14:paraId="0864F56A" w14:textId="77777777" w:rsidR="00E34FD9" w:rsidRDefault="0050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7220"/>
    <w:multiLevelType w:val="hybridMultilevel"/>
    <w:tmpl w:val="23C6C390"/>
    <w:lvl w:ilvl="0" w:tplc="1F44E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FEE6BA">
      <w:start w:val="1"/>
      <w:numFmt w:val="lowerLetter"/>
      <w:lvlText w:val="%2."/>
      <w:lvlJc w:val="left"/>
      <w:pPr>
        <w:ind w:left="1080" w:hanging="360"/>
      </w:pPr>
    </w:lvl>
    <w:lvl w:ilvl="2" w:tplc="08367E8E">
      <w:start w:val="1"/>
      <w:numFmt w:val="lowerRoman"/>
      <w:lvlText w:val="%3."/>
      <w:lvlJc w:val="right"/>
      <w:pPr>
        <w:ind w:left="1800" w:hanging="180"/>
      </w:pPr>
    </w:lvl>
    <w:lvl w:ilvl="3" w:tplc="A4D28D10">
      <w:start w:val="1"/>
      <w:numFmt w:val="decimal"/>
      <w:lvlText w:val="%4."/>
      <w:lvlJc w:val="left"/>
      <w:pPr>
        <w:ind w:left="2520" w:hanging="360"/>
      </w:pPr>
    </w:lvl>
    <w:lvl w:ilvl="4" w:tplc="35709656">
      <w:start w:val="1"/>
      <w:numFmt w:val="lowerLetter"/>
      <w:lvlText w:val="%5."/>
      <w:lvlJc w:val="left"/>
      <w:pPr>
        <w:ind w:left="3240" w:hanging="360"/>
      </w:pPr>
    </w:lvl>
    <w:lvl w:ilvl="5" w:tplc="005AC02E">
      <w:start w:val="1"/>
      <w:numFmt w:val="lowerRoman"/>
      <w:lvlText w:val="%6."/>
      <w:lvlJc w:val="right"/>
      <w:pPr>
        <w:ind w:left="3960" w:hanging="180"/>
      </w:pPr>
    </w:lvl>
    <w:lvl w:ilvl="6" w:tplc="4120E62A">
      <w:start w:val="1"/>
      <w:numFmt w:val="decimal"/>
      <w:lvlText w:val="%7."/>
      <w:lvlJc w:val="left"/>
      <w:pPr>
        <w:ind w:left="4680" w:hanging="360"/>
      </w:pPr>
    </w:lvl>
    <w:lvl w:ilvl="7" w:tplc="7344701A">
      <w:start w:val="1"/>
      <w:numFmt w:val="lowerLetter"/>
      <w:lvlText w:val="%8."/>
      <w:lvlJc w:val="left"/>
      <w:pPr>
        <w:ind w:left="5400" w:hanging="360"/>
      </w:pPr>
    </w:lvl>
    <w:lvl w:ilvl="8" w:tplc="02B4EF4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22A10"/>
    <w:multiLevelType w:val="hybridMultilevel"/>
    <w:tmpl w:val="E2741672"/>
    <w:lvl w:ilvl="0" w:tplc="67D617BC">
      <w:start w:val="1"/>
      <w:numFmt w:val="decimal"/>
      <w:lvlText w:val="%1."/>
      <w:lvlJc w:val="left"/>
      <w:pPr>
        <w:ind w:left="1069" w:hanging="360"/>
      </w:pPr>
      <w:rPr>
        <w:b/>
        <w:sz w:val="24"/>
      </w:rPr>
    </w:lvl>
    <w:lvl w:ilvl="1" w:tplc="D0FC1340">
      <w:start w:val="1"/>
      <w:numFmt w:val="lowerLetter"/>
      <w:lvlText w:val="%2."/>
      <w:lvlJc w:val="left"/>
      <w:pPr>
        <w:ind w:left="1789" w:hanging="360"/>
      </w:pPr>
    </w:lvl>
    <w:lvl w:ilvl="2" w:tplc="E9D40618">
      <w:start w:val="1"/>
      <w:numFmt w:val="lowerRoman"/>
      <w:lvlText w:val="%3."/>
      <w:lvlJc w:val="right"/>
      <w:pPr>
        <w:ind w:left="2509" w:hanging="180"/>
      </w:pPr>
    </w:lvl>
    <w:lvl w:ilvl="3" w:tplc="4066D644">
      <w:start w:val="1"/>
      <w:numFmt w:val="decimal"/>
      <w:lvlText w:val="%4."/>
      <w:lvlJc w:val="left"/>
      <w:pPr>
        <w:ind w:left="3229" w:hanging="360"/>
      </w:pPr>
    </w:lvl>
    <w:lvl w:ilvl="4" w:tplc="A9C8FAB8">
      <w:start w:val="1"/>
      <w:numFmt w:val="lowerLetter"/>
      <w:lvlText w:val="%5."/>
      <w:lvlJc w:val="left"/>
      <w:pPr>
        <w:ind w:left="3949" w:hanging="360"/>
      </w:pPr>
    </w:lvl>
    <w:lvl w:ilvl="5" w:tplc="E8127C40">
      <w:start w:val="1"/>
      <w:numFmt w:val="lowerRoman"/>
      <w:lvlText w:val="%6."/>
      <w:lvlJc w:val="right"/>
      <w:pPr>
        <w:ind w:left="4669" w:hanging="180"/>
      </w:pPr>
    </w:lvl>
    <w:lvl w:ilvl="6" w:tplc="009EE71C">
      <w:start w:val="1"/>
      <w:numFmt w:val="decimal"/>
      <w:lvlText w:val="%7."/>
      <w:lvlJc w:val="left"/>
      <w:pPr>
        <w:ind w:left="5389" w:hanging="360"/>
      </w:pPr>
    </w:lvl>
    <w:lvl w:ilvl="7" w:tplc="D416CD74">
      <w:start w:val="1"/>
      <w:numFmt w:val="lowerLetter"/>
      <w:lvlText w:val="%8."/>
      <w:lvlJc w:val="left"/>
      <w:pPr>
        <w:ind w:left="6109" w:hanging="360"/>
      </w:pPr>
    </w:lvl>
    <w:lvl w:ilvl="8" w:tplc="8C3C517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F468B"/>
    <w:multiLevelType w:val="hybridMultilevel"/>
    <w:tmpl w:val="01FA29F4"/>
    <w:lvl w:ilvl="0" w:tplc="FD30BFC2">
      <w:start w:val="1"/>
      <w:numFmt w:val="decimal"/>
      <w:lvlText w:val="%1."/>
      <w:lvlJc w:val="left"/>
      <w:pPr>
        <w:ind w:left="1669" w:hanging="960"/>
      </w:pPr>
      <w:rPr>
        <w:color w:val="auto"/>
      </w:rPr>
    </w:lvl>
    <w:lvl w:ilvl="1" w:tplc="20EC81D4">
      <w:start w:val="1"/>
      <w:numFmt w:val="lowerLetter"/>
      <w:lvlText w:val="%2."/>
      <w:lvlJc w:val="left"/>
      <w:pPr>
        <w:ind w:left="1789" w:hanging="360"/>
      </w:pPr>
    </w:lvl>
    <w:lvl w:ilvl="2" w:tplc="442E2A8A">
      <w:start w:val="1"/>
      <w:numFmt w:val="lowerRoman"/>
      <w:lvlText w:val="%3."/>
      <w:lvlJc w:val="right"/>
      <w:pPr>
        <w:ind w:left="2509" w:hanging="180"/>
      </w:pPr>
    </w:lvl>
    <w:lvl w:ilvl="3" w:tplc="3FB8D292">
      <w:start w:val="1"/>
      <w:numFmt w:val="decimal"/>
      <w:lvlText w:val="%4."/>
      <w:lvlJc w:val="left"/>
      <w:pPr>
        <w:ind w:left="3229" w:hanging="360"/>
      </w:pPr>
    </w:lvl>
    <w:lvl w:ilvl="4" w:tplc="B178FA32">
      <w:start w:val="1"/>
      <w:numFmt w:val="lowerLetter"/>
      <w:lvlText w:val="%5."/>
      <w:lvlJc w:val="left"/>
      <w:pPr>
        <w:ind w:left="3949" w:hanging="360"/>
      </w:pPr>
    </w:lvl>
    <w:lvl w:ilvl="5" w:tplc="F1B8CBD2">
      <w:start w:val="1"/>
      <w:numFmt w:val="lowerRoman"/>
      <w:lvlText w:val="%6."/>
      <w:lvlJc w:val="right"/>
      <w:pPr>
        <w:ind w:left="4669" w:hanging="180"/>
      </w:pPr>
    </w:lvl>
    <w:lvl w:ilvl="6" w:tplc="E9CE2CC8">
      <w:start w:val="1"/>
      <w:numFmt w:val="decimal"/>
      <w:lvlText w:val="%7."/>
      <w:lvlJc w:val="left"/>
      <w:pPr>
        <w:ind w:left="5389" w:hanging="360"/>
      </w:pPr>
    </w:lvl>
    <w:lvl w:ilvl="7" w:tplc="554006AE">
      <w:start w:val="1"/>
      <w:numFmt w:val="lowerLetter"/>
      <w:lvlText w:val="%8."/>
      <w:lvlJc w:val="left"/>
      <w:pPr>
        <w:ind w:left="6109" w:hanging="360"/>
      </w:pPr>
    </w:lvl>
    <w:lvl w:ilvl="8" w:tplc="98DCA98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46219B"/>
    <w:multiLevelType w:val="hybridMultilevel"/>
    <w:tmpl w:val="CC2EA49A"/>
    <w:lvl w:ilvl="0" w:tplc="3F26DF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C1A16">
      <w:start w:val="1"/>
      <w:numFmt w:val="lowerLetter"/>
      <w:lvlText w:val="%2."/>
      <w:lvlJc w:val="left"/>
      <w:pPr>
        <w:ind w:left="1440" w:hanging="360"/>
      </w:pPr>
    </w:lvl>
    <w:lvl w:ilvl="2" w:tplc="414EA046">
      <w:start w:val="1"/>
      <w:numFmt w:val="lowerRoman"/>
      <w:lvlText w:val="%3."/>
      <w:lvlJc w:val="right"/>
      <w:pPr>
        <w:ind w:left="2160" w:hanging="180"/>
      </w:pPr>
    </w:lvl>
    <w:lvl w:ilvl="3" w:tplc="263050C0">
      <w:start w:val="1"/>
      <w:numFmt w:val="decimal"/>
      <w:lvlText w:val="%4."/>
      <w:lvlJc w:val="left"/>
      <w:pPr>
        <w:ind w:left="2880" w:hanging="360"/>
      </w:pPr>
    </w:lvl>
    <w:lvl w:ilvl="4" w:tplc="4CB2A612">
      <w:start w:val="1"/>
      <w:numFmt w:val="lowerLetter"/>
      <w:lvlText w:val="%5."/>
      <w:lvlJc w:val="left"/>
      <w:pPr>
        <w:ind w:left="3600" w:hanging="360"/>
      </w:pPr>
    </w:lvl>
    <w:lvl w:ilvl="5" w:tplc="B0CE5BCC">
      <w:start w:val="1"/>
      <w:numFmt w:val="lowerRoman"/>
      <w:lvlText w:val="%6."/>
      <w:lvlJc w:val="right"/>
      <w:pPr>
        <w:ind w:left="4320" w:hanging="180"/>
      </w:pPr>
    </w:lvl>
    <w:lvl w:ilvl="6" w:tplc="08B434EA">
      <w:start w:val="1"/>
      <w:numFmt w:val="decimal"/>
      <w:lvlText w:val="%7."/>
      <w:lvlJc w:val="left"/>
      <w:pPr>
        <w:ind w:left="5040" w:hanging="360"/>
      </w:pPr>
    </w:lvl>
    <w:lvl w:ilvl="7" w:tplc="6FD0122C">
      <w:start w:val="1"/>
      <w:numFmt w:val="lowerLetter"/>
      <w:lvlText w:val="%8."/>
      <w:lvlJc w:val="left"/>
      <w:pPr>
        <w:ind w:left="5760" w:hanging="360"/>
      </w:pPr>
    </w:lvl>
    <w:lvl w:ilvl="8" w:tplc="A36041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A2692"/>
    <w:multiLevelType w:val="hybridMultilevel"/>
    <w:tmpl w:val="C47EA312"/>
    <w:lvl w:ilvl="0" w:tplc="6A26BE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0F406">
      <w:start w:val="1"/>
      <w:numFmt w:val="lowerLetter"/>
      <w:lvlText w:val="%2."/>
      <w:lvlJc w:val="left"/>
      <w:pPr>
        <w:ind w:left="1440" w:hanging="360"/>
      </w:pPr>
    </w:lvl>
    <w:lvl w:ilvl="2" w:tplc="45A09476">
      <w:start w:val="1"/>
      <w:numFmt w:val="lowerRoman"/>
      <w:lvlText w:val="%3."/>
      <w:lvlJc w:val="right"/>
      <w:pPr>
        <w:ind w:left="2160" w:hanging="180"/>
      </w:pPr>
    </w:lvl>
    <w:lvl w:ilvl="3" w:tplc="220680AE">
      <w:start w:val="1"/>
      <w:numFmt w:val="decimal"/>
      <w:lvlText w:val="%4."/>
      <w:lvlJc w:val="left"/>
      <w:pPr>
        <w:ind w:left="2880" w:hanging="360"/>
      </w:pPr>
    </w:lvl>
    <w:lvl w:ilvl="4" w:tplc="FF809510">
      <w:start w:val="1"/>
      <w:numFmt w:val="lowerLetter"/>
      <w:lvlText w:val="%5."/>
      <w:lvlJc w:val="left"/>
      <w:pPr>
        <w:ind w:left="3600" w:hanging="360"/>
      </w:pPr>
    </w:lvl>
    <w:lvl w:ilvl="5" w:tplc="20CEC98E">
      <w:start w:val="1"/>
      <w:numFmt w:val="lowerRoman"/>
      <w:lvlText w:val="%6."/>
      <w:lvlJc w:val="right"/>
      <w:pPr>
        <w:ind w:left="4320" w:hanging="180"/>
      </w:pPr>
    </w:lvl>
    <w:lvl w:ilvl="6" w:tplc="FB581180">
      <w:start w:val="1"/>
      <w:numFmt w:val="decimal"/>
      <w:lvlText w:val="%7."/>
      <w:lvlJc w:val="left"/>
      <w:pPr>
        <w:ind w:left="5040" w:hanging="360"/>
      </w:pPr>
    </w:lvl>
    <w:lvl w:ilvl="7" w:tplc="A800B582">
      <w:start w:val="1"/>
      <w:numFmt w:val="lowerLetter"/>
      <w:lvlText w:val="%8."/>
      <w:lvlJc w:val="left"/>
      <w:pPr>
        <w:ind w:left="5760" w:hanging="360"/>
      </w:pPr>
    </w:lvl>
    <w:lvl w:ilvl="8" w:tplc="BEE6F8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45674"/>
    <w:multiLevelType w:val="hybridMultilevel"/>
    <w:tmpl w:val="DB92FF38"/>
    <w:lvl w:ilvl="0" w:tplc="8B828B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AACEA">
      <w:start w:val="1"/>
      <w:numFmt w:val="lowerLetter"/>
      <w:lvlText w:val="%2."/>
      <w:lvlJc w:val="left"/>
      <w:pPr>
        <w:ind w:left="1440" w:hanging="360"/>
      </w:pPr>
    </w:lvl>
    <w:lvl w:ilvl="2" w:tplc="FAD2147C">
      <w:start w:val="1"/>
      <w:numFmt w:val="lowerRoman"/>
      <w:lvlText w:val="%3."/>
      <w:lvlJc w:val="right"/>
      <w:pPr>
        <w:ind w:left="2160" w:hanging="180"/>
      </w:pPr>
    </w:lvl>
    <w:lvl w:ilvl="3" w:tplc="15942B52">
      <w:start w:val="1"/>
      <w:numFmt w:val="decimal"/>
      <w:lvlText w:val="%4."/>
      <w:lvlJc w:val="left"/>
      <w:pPr>
        <w:ind w:left="2880" w:hanging="360"/>
      </w:pPr>
    </w:lvl>
    <w:lvl w:ilvl="4" w:tplc="58B47AFC">
      <w:start w:val="1"/>
      <w:numFmt w:val="lowerLetter"/>
      <w:lvlText w:val="%5."/>
      <w:lvlJc w:val="left"/>
      <w:pPr>
        <w:ind w:left="3600" w:hanging="360"/>
      </w:pPr>
    </w:lvl>
    <w:lvl w:ilvl="5" w:tplc="7B2819E2">
      <w:start w:val="1"/>
      <w:numFmt w:val="lowerRoman"/>
      <w:lvlText w:val="%6."/>
      <w:lvlJc w:val="right"/>
      <w:pPr>
        <w:ind w:left="4320" w:hanging="180"/>
      </w:pPr>
    </w:lvl>
    <w:lvl w:ilvl="6" w:tplc="5860D358">
      <w:start w:val="1"/>
      <w:numFmt w:val="decimal"/>
      <w:lvlText w:val="%7."/>
      <w:lvlJc w:val="left"/>
      <w:pPr>
        <w:ind w:left="5040" w:hanging="360"/>
      </w:pPr>
    </w:lvl>
    <w:lvl w:ilvl="7" w:tplc="71928F4A">
      <w:start w:val="1"/>
      <w:numFmt w:val="lowerLetter"/>
      <w:lvlText w:val="%8."/>
      <w:lvlJc w:val="left"/>
      <w:pPr>
        <w:ind w:left="5760" w:hanging="360"/>
      </w:pPr>
    </w:lvl>
    <w:lvl w:ilvl="8" w:tplc="B2F4C71A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58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702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142216">
    <w:abstractNumId w:val="0"/>
  </w:num>
  <w:num w:numId="4" w16cid:durableId="216207387">
    <w:abstractNumId w:val="5"/>
  </w:num>
  <w:num w:numId="5" w16cid:durableId="1336109786">
    <w:abstractNumId w:val="4"/>
  </w:num>
  <w:num w:numId="6" w16cid:durableId="1220673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D9"/>
    <w:rsid w:val="002E6486"/>
    <w:rsid w:val="005041AD"/>
    <w:rsid w:val="00522ADF"/>
    <w:rsid w:val="00E3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3C61"/>
  <w15:docId w15:val="{DA93CACD-E60C-4507-B18E-C6129CCD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f4">
    <w:name w:val="Strong"/>
    <w:qFormat/>
    <w:rPr>
      <w:rFonts w:ascii="Times New Roman" w:hAnsi="Times New Roman" w:cs="Times New Roman" w:hint="default"/>
      <w:b/>
      <w:bCs/>
    </w:rPr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Абзац списка Знак"/>
    <w:link w:val="af7"/>
    <w:uiPriority w:val="34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7">
    <w:name w:val="List Paragraph"/>
    <w:basedOn w:val="a"/>
    <w:link w:val="af6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ConsNonformat">
    <w:name w:val="ConsNonformat"/>
    <w:link w:val="ConsNonformat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Calibri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02</cp:lastModifiedBy>
  <cp:revision>3</cp:revision>
  <dcterms:created xsi:type="dcterms:W3CDTF">2026-06-26T07:03:00Z</dcterms:created>
  <dcterms:modified xsi:type="dcterms:W3CDTF">2026-06-26T07:12:00Z</dcterms:modified>
</cp:coreProperties>
</file>