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190B6" w14:textId="77777777" w:rsidR="004B6320" w:rsidRDefault="007E43FF">
      <w:pPr>
        <w:jc w:val="center"/>
        <w:rPr>
          <w:rFonts w:ascii="PT Astra Serif" w:hAnsi="PT Astra Serif"/>
          <w:b/>
          <w:color w:val="000000"/>
          <w:sz w:val="22"/>
          <w:szCs w:val="22"/>
        </w:rPr>
      </w:pPr>
      <w:r>
        <w:rPr>
          <w:rFonts w:ascii="PT Astra Serif" w:hAnsi="PT Astra Serif"/>
          <w:b/>
          <w:color w:val="000000"/>
          <w:sz w:val="22"/>
          <w:szCs w:val="22"/>
        </w:rPr>
        <w:t>Государственный контракт №</w:t>
      </w:r>
      <w:r>
        <w:rPr>
          <w:rFonts w:ascii="PT Astra Serif" w:hAnsi="PT Astra Serif"/>
          <w:b/>
          <w:color w:val="000000"/>
          <w:sz w:val="22"/>
          <w:szCs w:val="22"/>
        </w:rPr>
        <w:t xml:space="preserve"> </w:t>
      </w:r>
    </w:p>
    <w:p w14:paraId="242958E1" w14:textId="77777777" w:rsidR="004B6320" w:rsidRDefault="007E43FF">
      <w:pPr>
        <w:jc w:val="center"/>
        <w:rPr>
          <w:rFonts w:ascii="PT Astra Serif" w:hAnsi="PT Astra Serif"/>
          <w:sz w:val="22"/>
          <w:szCs w:val="22"/>
        </w:rPr>
      </w:pPr>
      <w:r>
        <w:rPr>
          <w:rFonts w:ascii="PT Astra Serif" w:hAnsi="PT Astra Serif"/>
          <w:sz w:val="22"/>
          <w:szCs w:val="22"/>
        </w:rPr>
        <w:t xml:space="preserve">пос. Металлистов                                                                                            </w:t>
      </w:r>
      <w:proofErr w:type="gramStart"/>
      <w:r>
        <w:rPr>
          <w:rFonts w:ascii="PT Astra Serif" w:hAnsi="PT Astra Serif"/>
          <w:sz w:val="22"/>
          <w:szCs w:val="22"/>
        </w:rPr>
        <w:t xml:space="preserve">   «</w:t>
      </w:r>
      <w:proofErr w:type="gramEnd"/>
      <w:r>
        <w:rPr>
          <w:rFonts w:ascii="PT Astra Serif" w:hAnsi="PT Astra Serif"/>
          <w:sz w:val="22"/>
          <w:szCs w:val="22"/>
        </w:rPr>
        <w:t>___» ____________2026 г.</w:t>
      </w:r>
    </w:p>
    <w:p w14:paraId="61438382" w14:textId="77777777" w:rsidR="004B6320" w:rsidRDefault="004B6320">
      <w:pPr>
        <w:pStyle w:val="11"/>
        <w:spacing w:line="240" w:lineRule="auto"/>
        <w:ind w:right="-74" w:firstLine="0"/>
        <w:jc w:val="both"/>
        <w:rPr>
          <w:rFonts w:ascii="PT Astra Serif" w:hAnsi="PT Astra Serif"/>
          <w:color w:val="000000"/>
          <w:szCs w:val="22"/>
        </w:rPr>
      </w:pPr>
    </w:p>
    <w:p w14:paraId="7618EEE9" w14:textId="77777777" w:rsidR="004B6320" w:rsidRDefault="007E43FF">
      <w:pPr>
        <w:jc w:val="both"/>
        <w:rPr>
          <w:rFonts w:ascii="PT Astra Serif" w:hAnsi="PT Astra Serif"/>
          <w:sz w:val="22"/>
          <w:szCs w:val="22"/>
        </w:rPr>
      </w:pPr>
      <w:r>
        <w:rPr>
          <w:rFonts w:ascii="PT Astra Serif" w:hAnsi="PT Astra Serif"/>
          <w:sz w:val="22"/>
          <w:szCs w:val="22"/>
        </w:rPr>
        <w:tab/>
      </w:r>
      <w:r>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w:t>
      </w:r>
      <w:r>
        <w:rPr>
          <w:rFonts w:ascii="PT Astra Serif" w:hAnsi="PT Astra Serif"/>
          <w:sz w:val="22"/>
          <w:szCs w:val="22"/>
        </w:rPr>
        <w:t>лице</w:t>
      </w:r>
      <w:r>
        <w:rPr>
          <w:rFonts w:ascii="PT Astra Serif" w:hAnsi="PT Astra Serif"/>
          <w:sz w:val="22"/>
          <w:szCs w:val="22"/>
        </w:rPr>
        <w:t xml:space="preserve"> начальника </w:t>
      </w:r>
      <w:proofErr w:type="spellStart"/>
      <w:r>
        <w:rPr>
          <w:rFonts w:ascii="PT Astra Serif" w:hAnsi="PT Astra Serif"/>
          <w:sz w:val="22"/>
          <w:szCs w:val="22"/>
        </w:rPr>
        <w:t>Плошкина</w:t>
      </w:r>
      <w:proofErr w:type="spellEnd"/>
      <w:r>
        <w:rPr>
          <w:rFonts w:ascii="PT Astra Serif" w:hAnsi="PT Astra Serif"/>
          <w:sz w:val="22"/>
          <w:szCs w:val="22"/>
        </w:rPr>
        <w:t xml:space="preserve"> Романа Анатольевича</w:t>
      </w:r>
      <w:r>
        <w:rPr>
          <w:rFonts w:ascii="PT Astra Serif" w:hAnsi="PT Astra Serif"/>
          <w:sz w:val="22"/>
          <w:szCs w:val="22"/>
        </w:rPr>
        <w:t>, действующе</w:t>
      </w:r>
      <w:r>
        <w:rPr>
          <w:rFonts w:ascii="PT Astra Serif" w:hAnsi="PT Astra Serif"/>
          <w:sz w:val="22"/>
          <w:szCs w:val="22"/>
        </w:rPr>
        <w:t>го на основании Устав</w:t>
      </w:r>
      <w:r>
        <w:rPr>
          <w:rFonts w:ascii="PT Astra Serif" w:hAnsi="PT Astra Serif"/>
          <w:sz w:val="22"/>
          <w:szCs w:val="22"/>
        </w:rPr>
        <w:t>а</w:t>
      </w:r>
      <w:r>
        <w:rPr>
          <w:rFonts w:ascii="PT Astra Serif" w:hAnsi="PT Astra Serif"/>
          <w:sz w:val="22"/>
          <w:szCs w:val="22"/>
        </w:rPr>
        <w:t>, с одной стороны и</w:t>
      </w:r>
      <w:r>
        <w:rPr>
          <w:rFonts w:ascii="PT Astra Serif" w:hAnsi="PT Astra Serif"/>
          <w:sz w:val="22"/>
          <w:szCs w:val="22"/>
        </w:rPr>
        <w:t>____</w:t>
      </w:r>
      <w:r>
        <w:rPr>
          <w:rFonts w:ascii="PT Astra Serif" w:hAnsi="PT Astra Serif"/>
          <w:sz w:val="22"/>
          <w:szCs w:val="22"/>
        </w:rPr>
        <w:t xml:space="preserve"> , в лице </w:t>
      </w:r>
      <w:r>
        <w:rPr>
          <w:rFonts w:ascii="PT Astra Serif" w:hAnsi="PT Astra Serif"/>
          <w:sz w:val="22"/>
          <w:szCs w:val="22"/>
        </w:rPr>
        <w:t>____</w:t>
      </w:r>
      <w:r>
        <w:rPr>
          <w:rFonts w:ascii="PT Astra Serif" w:hAnsi="PT Astra Serif"/>
          <w:sz w:val="22"/>
          <w:szCs w:val="22"/>
        </w:rPr>
        <w:t xml:space="preserve">, действующего на основании </w:t>
      </w:r>
      <w:r w:rsidRPr="007E43FF">
        <w:rPr>
          <w:rFonts w:ascii="PT Astra Serif" w:eastAsia="Calibri" w:hAnsi="PT Astra Serif"/>
          <w:lang w:bidi="ru-RU"/>
        </w:rPr>
        <w:t>___</w:t>
      </w:r>
      <w:r>
        <w:rPr>
          <w:rFonts w:ascii="PT Astra Serif" w:hAnsi="PT Astra Serif"/>
          <w:sz w:val="22"/>
          <w:szCs w:val="22"/>
        </w:rPr>
        <w:t>, именуемое в дальнейшем «Поставщик», с другой стороны, на основании  п.4 ч.1 ст.93 Федерального закона  от 05.04.2013г. №44-ФЗ «О контрактной системе  в сфере закупо</w:t>
      </w:r>
      <w:r>
        <w:rPr>
          <w:rFonts w:ascii="PT Astra Serif" w:hAnsi="PT Astra Serif"/>
          <w:sz w:val="22"/>
          <w:szCs w:val="22"/>
        </w:rPr>
        <w:t>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77777777" w:rsidR="004B6320" w:rsidRDefault="007E43FF">
      <w:pPr>
        <w:rPr>
          <w:rFonts w:ascii="PT Astra Serif" w:hAnsi="PT Astra Serif"/>
          <w:sz w:val="22"/>
          <w:szCs w:val="22"/>
        </w:rPr>
      </w:pPr>
      <w:r>
        <w:rPr>
          <w:rFonts w:ascii="PT Astra Serif" w:hAnsi="PT Astra Serif"/>
          <w:sz w:val="22"/>
          <w:szCs w:val="22"/>
        </w:rPr>
        <w:t xml:space="preserve">Итоговый протокол закупочной сессии </w:t>
      </w:r>
      <w:r>
        <w:rPr>
          <w:rFonts w:ascii="PT Astra Serif" w:hAnsi="PT Astra Serif"/>
          <w:sz w:val="22"/>
          <w:szCs w:val="22"/>
        </w:rPr>
        <w:t>№</w:t>
      </w:r>
      <w:r>
        <w:rPr>
          <w:rFonts w:ascii="SimSun" w:eastAsia="SimSun" w:hAnsi="SimSun" w:cs="SimSun"/>
        </w:rPr>
        <w:t xml:space="preserve">  </w:t>
      </w:r>
    </w:p>
    <w:p w14:paraId="49D12B11" w14:textId="6B9F85D1" w:rsidR="004B6320" w:rsidRDefault="007E43FF">
      <w:pPr>
        <w:jc w:val="both"/>
        <w:rPr>
          <w:rFonts w:ascii="PT Astra Serif" w:hAnsi="PT Astra Serif"/>
          <w:color w:val="000000"/>
          <w:sz w:val="22"/>
          <w:szCs w:val="22"/>
        </w:rPr>
      </w:pPr>
      <w:r>
        <w:rPr>
          <w:rFonts w:ascii="PT Astra Serif" w:hAnsi="PT Astra Serif"/>
          <w:sz w:val="22"/>
          <w:szCs w:val="22"/>
        </w:rPr>
        <w:t xml:space="preserve">ИКЗ 26 16924009888694901001 0008 </w:t>
      </w:r>
      <w:r>
        <w:rPr>
          <w:rFonts w:ascii="PT Astra Serif" w:hAnsi="PT Astra Serif"/>
          <w:sz w:val="22"/>
          <w:szCs w:val="22"/>
        </w:rPr>
        <w:t>163</w:t>
      </w:r>
      <w:r>
        <w:rPr>
          <w:rFonts w:ascii="PT Astra Serif" w:hAnsi="PT Astra Serif"/>
          <w:sz w:val="22"/>
          <w:szCs w:val="22"/>
        </w:rPr>
        <w:t xml:space="preserve"> 0000 000</w:t>
      </w:r>
    </w:p>
    <w:p w14:paraId="786E07A2" w14:textId="77777777" w:rsidR="004B6320" w:rsidRDefault="004B6320">
      <w:pPr>
        <w:pStyle w:val="11"/>
        <w:spacing w:line="240" w:lineRule="auto"/>
        <w:ind w:right="-71" w:firstLine="0"/>
        <w:jc w:val="both"/>
        <w:rPr>
          <w:rFonts w:ascii="PT Astra Serif" w:hAnsi="PT Astra Serif"/>
          <w:b/>
          <w:szCs w:val="22"/>
        </w:rPr>
      </w:pPr>
    </w:p>
    <w:p w14:paraId="3027D79A" w14:textId="77777777" w:rsidR="004B6320" w:rsidRDefault="007E43FF">
      <w:pPr>
        <w:pStyle w:val="11"/>
        <w:numPr>
          <w:ilvl w:val="0"/>
          <w:numId w:val="1"/>
        </w:numPr>
        <w:spacing w:line="240" w:lineRule="auto"/>
        <w:ind w:left="0" w:right="-71" w:firstLine="0"/>
        <w:jc w:val="center"/>
        <w:rPr>
          <w:rFonts w:ascii="PT Astra Serif" w:hAnsi="PT Astra Serif"/>
          <w:b/>
          <w:szCs w:val="22"/>
        </w:rPr>
      </w:pPr>
      <w:r>
        <w:rPr>
          <w:rFonts w:ascii="PT Astra Serif" w:hAnsi="PT Astra Serif"/>
          <w:b/>
          <w:szCs w:val="22"/>
        </w:rPr>
        <w:t>Предмет Контракта</w:t>
      </w:r>
    </w:p>
    <w:p w14:paraId="0386EB44" w14:textId="77777777" w:rsidR="004B6320" w:rsidRDefault="007E43FF">
      <w:pPr>
        <w:jc w:val="both"/>
        <w:rPr>
          <w:rFonts w:ascii="PT Astra Serif" w:hAnsi="PT Astra Serif"/>
          <w:sz w:val="22"/>
          <w:szCs w:val="22"/>
        </w:rPr>
      </w:pPr>
      <w:r>
        <w:rPr>
          <w:rFonts w:ascii="PT Astra Serif" w:hAnsi="PT Astra Serif"/>
          <w:sz w:val="22"/>
          <w:szCs w:val="22"/>
        </w:rPr>
        <w:t xml:space="preserve">1.1 «Поставщик» обязуется поставить и передать «Заказчику» Товар, согласно спецификации (Приложение №1), являющейся </w:t>
      </w:r>
      <w:proofErr w:type="spellStart"/>
      <w:r>
        <w:rPr>
          <w:rFonts w:ascii="PT Astra Serif" w:hAnsi="PT Astra Serif"/>
          <w:sz w:val="22"/>
          <w:szCs w:val="22"/>
        </w:rPr>
        <w:t>неотьемлемой</w:t>
      </w:r>
      <w:proofErr w:type="spellEnd"/>
      <w:r>
        <w:rPr>
          <w:rFonts w:ascii="PT Astra Serif" w:hAnsi="PT Astra Serif"/>
          <w:sz w:val="22"/>
          <w:szCs w:val="22"/>
        </w:rPr>
        <w:t xml:space="preserve"> частью настоящего Контракта, а «Заказчик» обязуется обеспечить оплату поставленного Товара на </w:t>
      </w:r>
      <w:r>
        <w:rPr>
          <w:rFonts w:ascii="PT Astra Serif" w:hAnsi="PT Astra Serif"/>
          <w:sz w:val="22"/>
          <w:szCs w:val="22"/>
        </w:rPr>
        <w:t>условиях настоящего Контракта.</w:t>
      </w:r>
    </w:p>
    <w:p w14:paraId="69FC4BA5" w14:textId="77777777" w:rsidR="004B6320" w:rsidRDefault="007E43FF">
      <w:pPr>
        <w:suppressAutoHyphens/>
        <w:jc w:val="both"/>
        <w:rPr>
          <w:rFonts w:ascii="PT Astra Serif" w:hAnsi="PT Astra Serif"/>
          <w:spacing w:val="-5"/>
          <w:sz w:val="22"/>
          <w:szCs w:val="22"/>
        </w:rPr>
      </w:pPr>
      <w:r>
        <w:rPr>
          <w:rFonts w:ascii="PT Astra Serif" w:hAnsi="PT Astra Serif"/>
          <w:spacing w:val="-5"/>
          <w:sz w:val="22"/>
          <w:szCs w:val="22"/>
        </w:rPr>
        <w:t>1.2. Место поставки товара: 170516 Тверская область Калининский район пос. Металлистов.</w:t>
      </w:r>
    </w:p>
    <w:p w14:paraId="0EEEDEC6" w14:textId="77777777" w:rsidR="004B6320" w:rsidRDefault="004B6320">
      <w:pPr>
        <w:jc w:val="both"/>
        <w:rPr>
          <w:rFonts w:ascii="PT Astra Serif" w:hAnsi="PT Astra Serif"/>
          <w:sz w:val="22"/>
          <w:szCs w:val="22"/>
        </w:rPr>
      </w:pPr>
    </w:p>
    <w:p w14:paraId="7CE4FFA2" w14:textId="77777777" w:rsidR="004B6320" w:rsidRDefault="007E43FF">
      <w:pPr>
        <w:numPr>
          <w:ilvl w:val="0"/>
          <w:numId w:val="2"/>
        </w:numPr>
        <w:ind w:left="0" w:firstLine="0"/>
        <w:jc w:val="center"/>
        <w:rPr>
          <w:rFonts w:ascii="PT Astra Serif" w:hAnsi="PT Astra Serif"/>
          <w:b/>
          <w:sz w:val="22"/>
          <w:szCs w:val="22"/>
        </w:rPr>
      </w:pPr>
      <w:r>
        <w:rPr>
          <w:rFonts w:ascii="PT Astra Serif" w:hAnsi="PT Astra Serif"/>
          <w:b/>
          <w:sz w:val="22"/>
          <w:szCs w:val="22"/>
        </w:rPr>
        <w:t>Права и обязанности Сторон</w:t>
      </w:r>
    </w:p>
    <w:p w14:paraId="782FE268"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2.1. «Заказчик» обязан:</w:t>
      </w:r>
    </w:p>
    <w:p w14:paraId="600DBA06" w14:textId="77777777" w:rsidR="004B6320" w:rsidRDefault="007E43FF">
      <w:pPr>
        <w:jc w:val="both"/>
        <w:rPr>
          <w:rFonts w:ascii="PT Astra Serif" w:hAnsi="PT Astra Serif"/>
          <w:i/>
          <w:spacing w:val="-4"/>
          <w:sz w:val="22"/>
          <w:szCs w:val="22"/>
        </w:rPr>
      </w:pPr>
      <w:r>
        <w:rPr>
          <w:rFonts w:ascii="PT Astra Serif" w:hAnsi="PT Astra Serif"/>
          <w:spacing w:val="-4"/>
          <w:sz w:val="22"/>
          <w:szCs w:val="22"/>
        </w:rPr>
        <w:t>2.1.1. Обеспечить приемку Товара, в соответствии с условиями раздела 3 Контракта.</w:t>
      </w:r>
    </w:p>
    <w:p w14:paraId="09A656F8" w14:textId="77777777" w:rsidR="004B6320" w:rsidRDefault="007E43FF">
      <w:pPr>
        <w:jc w:val="both"/>
        <w:rPr>
          <w:rFonts w:ascii="PT Astra Serif" w:hAnsi="PT Astra Serif"/>
          <w:spacing w:val="-4"/>
          <w:sz w:val="22"/>
          <w:szCs w:val="22"/>
        </w:rPr>
      </w:pPr>
      <w:r>
        <w:rPr>
          <w:rFonts w:ascii="PT Astra Serif" w:hAnsi="PT Astra Serif"/>
          <w:sz w:val="22"/>
          <w:szCs w:val="22"/>
        </w:rPr>
        <w:t>2.1</w:t>
      </w:r>
      <w:r>
        <w:rPr>
          <w:rFonts w:ascii="PT Astra Serif" w:hAnsi="PT Astra Serif"/>
          <w:sz w:val="22"/>
          <w:szCs w:val="22"/>
        </w:rPr>
        <w:t xml:space="preserve">.2. Обеспечить оплату Товара </w:t>
      </w:r>
      <w:r>
        <w:rPr>
          <w:rFonts w:ascii="PT Astra Serif" w:hAnsi="PT Astra Serif"/>
          <w:spacing w:val="-4"/>
          <w:sz w:val="22"/>
          <w:szCs w:val="22"/>
        </w:rPr>
        <w:t>в соответствии с условиями пункта 4.1 – 4.8 Контракта.</w:t>
      </w:r>
    </w:p>
    <w:p w14:paraId="4D6312F4" w14:textId="77777777" w:rsidR="004B6320" w:rsidRDefault="007E43FF">
      <w:pPr>
        <w:jc w:val="both"/>
        <w:rPr>
          <w:rFonts w:ascii="PT Astra Serif" w:hAnsi="PT Astra Serif"/>
          <w:sz w:val="22"/>
          <w:szCs w:val="22"/>
        </w:rPr>
      </w:pPr>
      <w:r>
        <w:rPr>
          <w:rFonts w:ascii="PT Astra Serif" w:hAnsi="PT Astra Serif"/>
          <w:sz w:val="22"/>
          <w:szCs w:val="22"/>
        </w:rPr>
        <w:t xml:space="preserve">2.1.3. Осуществлять контроль за обеспечением «Поставщиком» поставок Товара в соответствии </w:t>
      </w:r>
      <w:r>
        <w:rPr>
          <w:rFonts w:ascii="PT Astra Serif" w:hAnsi="PT Astra Serif"/>
          <w:sz w:val="22"/>
          <w:szCs w:val="22"/>
        </w:rPr>
        <w:br/>
        <w:t>с Контрактом.</w:t>
      </w:r>
    </w:p>
    <w:p w14:paraId="6CDAF095" w14:textId="77777777" w:rsidR="004B6320" w:rsidRDefault="007E43FF">
      <w:pPr>
        <w:jc w:val="both"/>
        <w:rPr>
          <w:rFonts w:ascii="PT Astra Serif" w:hAnsi="PT Astra Serif"/>
          <w:sz w:val="22"/>
          <w:szCs w:val="22"/>
        </w:rPr>
      </w:pPr>
      <w:r>
        <w:rPr>
          <w:rFonts w:ascii="PT Astra Serif" w:hAnsi="PT Astra Serif"/>
          <w:sz w:val="22"/>
          <w:szCs w:val="22"/>
        </w:rPr>
        <w:t>2.1.4. Осуществлять контроль качества Товара, поставляемого по Конт</w:t>
      </w:r>
      <w:r>
        <w:rPr>
          <w:rFonts w:ascii="PT Astra Serif" w:hAnsi="PT Astra Serif"/>
          <w:sz w:val="22"/>
          <w:szCs w:val="22"/>
        </w:rPr>
        <w:t>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264C6B15" w14:textId="77777777" w:rsidR="004B6320" w:rsidRDefault="007E43FF">
      <w:pPr>
        <w:jc w:val="both"/>
        <w:rPr>
          <w:rFonts w:ascii="PT Astra Serif" w:hAnsi="PT Astra Serif"/>
          <w:sz w:val="22"/>
          <w:szCs w:val="22"/>
        </w:rPr>
      </w:pPr>
      <w:r>
        <w:rPr>
          <w:rFonts w:ascii="PT Astra Serif" w:hAnsi="PT Astra Serif"/>
          <w:sz w:val="22"/>
          <w:szCs w:val="22"/>
        </w:rPr>
        <w:t>2.1.5. В случае расторжения Контракта (по любым основаниям) оплатить «</w:t>
      </w:r>
      <w:proofErr w:type="gramStart"/>
      <w:r>
        <w:rPr>
          <w:rFonts w:ascii="PT Astra Serif" w:hAnsi="PT Astra Serif"/>
          <w:sz w:val="22"/>
          <w:szCs w:val="22"/>
        </w:rPr>
        <w:t>Поставщику»  стоимость</w:t>
      </w:r>
      <w:proofErr w:type="gramEnd"/>
      <w:r>
        <w:rPr>
          <w:rFonts w:ascii="PT Astra Serif" w:hAnsi="PT Astra Serif"/>
          <w:sz w:val="22"/>
          <w:szCs w:val="22"/>
        </w:rPr>
        <w:t xml:space="preserve"> Товара, фактич</w:t>
      </w:r>
      <w:r>
        <w:rPr>
          <w:rFonts w:ascii="PT Astra Serif" w:hAnsi="PT Astra Serif"/>
          <w:sz w:val="22"/>
          <w:szCs w:val="22"/>
        </w:rPr>
        <w:t>ески поставленного на момент расторжения Контракта, при условии отсутствия претензий</w:t>
      </w:r>
      <w:r>
        <w:rPr>
          <w:rFonts w:ascii="PT Astra Serif" w:hAnsi="PT Astra Serif"/>
          <w:sz w:val="22"/>
          <w:szCs w:val="22"/>
        </w:rPr>
        <w:br/>
        <w:t xml:space="preserve"> по его качеству, на основании подписанных «Поставщиком» и «Заказчиком» без замечаний актов приема-передачи товара, составленных по разработанной «Заказчиком» форме.</w:t>
      </w:r>
    </w:p>
    <w:p w14:paraId="5CB4CE48" w14:textId="77777777" w:rsidR="004B6320" w:rsidRDefault="007E43FF">
      <w:pPr>
        <w:jc w:val="both"/>
        <w:rPr>
          <w:rFonts w:ascii="PT Astra Serif" w:hAnsi="PT Astra Serif"/>
          <w:sz w:val="22"/>
          <w:szCs w:val="22"/>
        </w:rPr>
      </w:pPr>
      <w:r>
        <w:rPr>
          <w:rFonts w:ascii="PT Astra Serif" w:hAnsi="PT Astra Serif"/>
          <w:sz w:val="22"/>
          <w:szCs w:val="22"/>
        </w:rPr>
        <w:t>2.1.6</w:t>
      </w:r>
      <w:r>
        <w:rPr>
          <w:rFonts w:ascii="PT Astra Serif" w:hAnsi="PT Astra Serif"/>
          <w:sz w:val="22"/>
          <w:szCs w:val="22"/>
        </w:rPr>
        <w:t>.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 xml:space="preserve">2.1.7. Направить в уполномоченный на осуществление контроля в сфере </w:t>
      </w:r>
      <w:r>
        <w:rPr>
          <w:rFonts w:ascii="PT Astra Serif" w:hAnsi="PT Astra Serif"/>
          <w:spacing w:val="-4"/>
          <w:sz w:val="22"/>
          <w:szCs w:val="22"/>
        </w:rPr>
        <w:t>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w:t>
      </w:r>
      <w:r>
        <w:rPr>
          <w:rFonts w:ascii="PT Astra Serif" w:hAnsi="PT Astra Serif"/>
          <w:spacing w:val="-4"/>
          <w:sz w:val="22"/>
          <w:szCs w:val="22"/>
        </w:rPr>
        <w:t>ия Контракта в связи с существенным нарушением «Поставщиком» условий Контракта.</w:t>
      </w:r>
    </w:p>
    <w:p w14:paraId="703478B5" w14:textId="77777777" w:rsidR="004B6320" w:rsidRDefault="007E43FF">
      <w:pPr>
        <w:jc w:val="both"/>
        <w:rPr>
          <w:rFonts w:ascii="PT Astra Serif" w:hAnsi="PT Astra Serif"/>
          <w:sz w:val="22"/>
          <w:szCs w:val="22"/>
        </w:rPr>
      </w:pPr>
      <w:r>
        <w:rPr>
          <w:rFonts w:ascii="PT Astra Serif" w:hAnsi="PT Astra Serif"/>
          <w:sz w:val="22"/>
          <w:szCs w:val="22"/>
        </w:rPr>
        <w:t>2.1.8. Выполнять иные обязанности, предусмотренные действующим законодательством Российской Федерации и Контрактом.</w:t>
      </w:r>
    </w:p>
    <w:p w14:paraId="2807A826"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2.2. «Заказчик» имеет право:</w:t>
      </w:r>
    </w:p>
    <w:p w14:paraId="48CA7EF7"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2.2.1. Требовать от «Поставщика</w:t>
      </w:r>
      <w:r>
        <w:rPr>
          <w:rFonts w:ascii="PT Astra Serif" w:hAnsi="PT Astra Serif"/>
          <w:spacing w:val="-4"/>
          <w:sz w:val="22"/>
          <w:szCs w:val="22"/>
        </w:rPr>
        <w:t>» надлежащего исполнения обязательств, предусмотренных Контрактом.</w:t>
      </w:r>
    </w:p>
    <w:p w14:paraId="1B75964F"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2.2.2. Требовать от «Поставщика» своевременного устранения недостатков Товара ненадлежащего качества.</w:t>
      </w:r>
    </w:p>
    <w:p w14:paraId="0914209B"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2.2.3. Осуществлять приемку Товара по качеству.</w:t>
      </w:r>
    </w:p>
    <w:p w14:paraId="64338DDB"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2.2.4. Принять решение об одностороннем</w:t>
      </w:r>
      <w:r>
        <w:rPr>
          <w:rFonts w:ascii="PT Astra Serif" w:hAnsi="PT Astra Serif"/>
          <w:spacing w:val="-4"/>
          <w:sz w:val="22"/>
          <w:szCs w:val="22"/>
        </w:rPr>
        <w:t xml:space="preserve">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28D60990" w14:textId="77777777" w:rsidR="004B6320" w:rsidRDefault="007E43FF">
      <w:pPr>
        <w:jc w:val="both"/>
        <w:rPr>
          <w:rFonts w:ascii="PT Astra Serif" w:hAnsi="PT Astra Serif"/>
          <w:spacing w:val="-4"/>
          <w:sz w:val="22"/>
          <w:szCs w:val="22"/>
        </w:rPr>
      </w:pPr>
      <w:r>
        <w:rPr>
          <w:rFonts w:ascii="PT Astra Serif" w:hAnsi="PT Astra Serif"/>
          <w:sz w:val="22"/>
          <w:szCs w:val="22"/>
        </w:rPr>
        <w:t>2.2.5. В случаях и порядке, предусмотренных законодательством Российской Федераци</w:t>
      </w:r>
      <w:r>
        <w:rPr>
          <w:rFonts w:ascii="PT Astra Serif" w:hAnsi="PT Astra Serif"/>
          <w:sz w:val="22"/>
          <w:szCs w:val="22"/>
        </w:rPr>
        <w:t xml:space="preserve">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w:t>
      </w:r>
      <w:proofErr w:type="gramStart"/>
      <w:r>
        <w:rPr>
          <w:rFonts w:ascii="PT Astra Serif" w:hAnsi="PT Astra Serif"/>
          <w:sz w:val="22"/>
          <w:szCs w:val="22"/>
        </w:rPr>
        <w:t>исполнением)условий</w:t>
      </w:r>
      <w:proofErr w:type="gramEnd"/>
      <w:r>
        <w:rPr>
          <w:rFonts w:ascii="PT Astra Serif" w:hAnsi="PT Astra Serif"/>
          <w:sz w:val="22"/>
          <w:szCs w:val="22"/>
        </w:rPr>
        <w:t xml:space="preserve"> Контракта.</w:t>
      </w:r>
    </w:p>
    <w:p w14:paraId="3639AE95" w14:textId="77777777" w:rsidR="004B6320" w:rsidRDefault="007E43FF">
      <w:pPr>
        <w:jc w:val="both"/>
        <w:rPr>
          <w:rFonts w:ascii="PT Astra Serif" w:hAnsi="PT Astra Serif"/>
          <w:spacing w:val="-4"/>
          <w:sz w:val="22"/>
          <w:szCs w:val="22"/>
        </w:rPr>
      </w:pPr>
      <w:r>
        <w:rPr>
          <w:rFonts w:ascii="PT Astra Serif" w:hAnsi="PT Astra Serif"/>
          <w:sz w:val="22"/>
          <w:szCs w:val="22"/>
        </w:rPr>
        <w:t>2.</w:t>
      </w:r>
      <w:r>
        <w:rPr>
          <w:rFonts w:ascii="PT Astra Serif" w:hAnsi="PT Astra Serif"/>
          <w:sz w:val="22"/>
          <w:szCs w:val="22"/>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4B6320" w:rsidRDefault="007E43FF">
      <w:pPr>
        <w:jc w:val="both"/>
        <w:rPr>
          <w:rFonts w:ascii="PT Astra Serif" w:hAnsi="PT Astra Serif"/>
          <w:spacing w:val="-4"/>
          <w:sz w:val="22"/>
          <w:szCs w:val="22"/>
        </w:rPr>
      </w:pPr>
      <w:r>
        <w:rPr>
          <w:rFonts w:ascii="PT Astra Serif" w:hAnsi="PT Astra Serif"/>
          <w:sz w:val="22"/>
          <w:szCs w:val="22"/>
        </w:rPr>
        <w:t>2.2.7. Осуществлять иные права, предусмотренные действующим законодательством Россий</w:t>
      </w:r>
      <w:r>
        <w:rPr>
          <w:rFonts w:ascii="PT Astra Serif" w:hAnsi="PT Astra Serif"/>
          <w:sz w:val="22"/>
          <w:szCs w:val="22"/>
        </w:rPr>
        <w:t>ской Федерации и Контрактом.</w:t>
      </w:r>
    </w:p>
    <w:p w14:paraId="28B7C62B"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lastRenderedPageBreak/>
        <w:t xml:space="preserve">2.3. «Поставщик» </w:t>
      </w:r>
      <w:r>
        <w:rPr>
          <w:rFonts w:ascii="PT Astra Serif" w:hAnsi="PT Astra Serif"/>
          <w:sz w:val="22"/>
          <w:szCs w:val="22"/>
        </w:rPr>
        <w:t>обязан</w:t>
      </w:r>
      <w:r>
        <w:rPr>
          <w:rFonts w:ascii="PT Astra Serif" w:hAnsi="PT Astra Serif"/>
          <w:spacing w:val="-4"/>
          <w:sz w:val="22"/>
          <w:szCs w:val="22"/>
        </w:rPr>
        <w:t>:</w:t>
      </w:r>
    </w:p>
    <w:p w14:paraId="2D3A16FF"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 xml:space="preserve">2.3.1. Обеспечить соответствие Товара требованиям действующего законодательства, нормативных </w:t>
      </w:r>
      <w:r>
        <w:rPr>
          <w:rFonts w:ascii="PT Astra Serif" w:hAnsi="PT Astra Serif"/>
          <w:spacing w:val="-4"/>
          <w:sz w:val="22"/>
          <w:szCs w:val="22"/>
        </w:rPr>
        <w:br/>
        <w:t>и технических документов, актов «Заказчика» и условиям Контракта.</w:t>
      </w:r>
    </w:p>
    <w:p w14:paraId="2890F108"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 xml:space="preserve">2.3.2. Передать Товар, соответствующий по </w:t>
      </w:r>
      <w:r>
        <w:rPr>
          <w:rFonts w:ascii="PT Astra Serif" w:hAnsi="PT Astra Serif"/>
          <w:spacing w:val="-4"/>
          <w:sz w:val="22"/>
          <w:szCs w:val="22"/>
        </w:rPr>
        <w:t xml:space="preserve">качеству и количеству требованиям </w:t>
      </w:r>
      <w:r>
        <w:rPr>
          <w:rFonts w:ascii="PT Astra Serif" w:hAnsi="PT Astra Serif"/>
          <w:sz w:val="22"/>
          <w:szCs w:val="22"/>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Pr>
          <w:rFonts w:ascii="PT Astra Serif" w:hAnsi="PT Astra Serif"/>
          <w:spacing w:val="-4"/>
          <w:sz w:val="22"/>
          <w:szCs w:val="22"/>
        </w:rPr>
        <w:t>и условиям Кон</w:t>
      </w:r>
      <w:r>
        <w:rPr>
          <w:rFonts w:ascii="PT Astra Serif" w:hAnsi="PT Astra Serif"/>
          <w:spacing w:val="-4"/>
          <w:sz w:val="22"/>
          <w:szCs w:val="22"/>
        </w:rPr>
        <w:t>тракта.</w:t>
      </w:r>
    </w:p>
    <w:p w14:paraId="5B7B82D1"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2.3.3.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2.3.4. Передать Товар в комплекте с относящейся к не</w:t>
      </w:r>
      <w:r>
        <w:rPr>
          <w:rFonts w:ascii="PT Astra Serif" w:hAnsi="PT Astra Serif"/>
          <w:spacing w:val="-4"/>
          <w:sz w:val="22"/>
          <w:szCs w:val="22"/>
        </w:rPr>
        <w:t>му документацией, перечисленной в пункте 4.4.  Контракта.</w:t>
      </w:r>
    </w:p>
    <w:p w14:paraId="0AB8B44D"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2.3.5. 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 xml:space="preserve">2.3.6. Выполнять иные обязанности </w:t>
      </w:r>
      <w:r>
        <w:rPr>
          <w:rFonts w:ascii="PT Astra Serif" w:hAnsi="PT Astra Serif"/>
          <w:sz w:val="22"/>
          <w:szCs w:val="22"/>
        </w:rPr>
        <w:t xml:space="preserve">в соответствии с законодательством Российской Федерации </w:t>
      </w:r>
      <w:r>
        <w:rPr>
          <w:rFonts w:ascii="PT Astra Serif" w:hAnsi="PT Astra Serif"/>
          <w:sz w:val="22"/>
          <w:szCs w:val="22"/>
        </w:rPr>
        <w:br/>
        <w:t>и Контрактом</w:t>
      </w:r>
      <w:r>
        <w:rPr>
          <w:rFonts w:ascii="PT Astra Serif" w:hAnsi="PT Astra Serif"/>
          <w:spacing w:val="-4"/>
          <w:sz w:val="22"/>
          <w:szCs w:val="22"/>
        </w:rPr>
        <w:t>.</w:t>
      </w:r>
    </w:p>
    <w:p w14:paraId="1E373DB9"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2.4. «Поставщик» имеет право:</w:t>
      </w:r>
    </w:p>
    <w:p w14:paraId="48479588"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2.4.1. Досрочно исполнить обязательства по поставке товара с согласия «Заказчика».</w:t>
      </w:r>
    </w:p>
    <w:p w14:paraId="7D406C80"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 xml:space="preserve">2.4.2. Требовать своевременной оплаты </w:t>
      </w:r>
      <w:r>
        <w:rPr>
          <w:rFonts w:ascii="PT Astra Serif" w:hAnsi="PT Astra Serif"/>
          <w:spacing w:val="-4"/>
          <w:sz w:val="22"/>
          <w:szCs w:val="22"/>
        </w:rPr>
        <w:t>на условиях, предусмотренных Контрактом, надлежащим образом поставленного и принятого «Заказчиком» Товара.</w:t>
      </w:r>
    </w:p>
    <w:p w14:paraId="2B8F727F"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2.4.3. Требовать уплату</w:t>
      </w:r>
      <w:r>
        <w:rPr>
          <w:rFonts w:ascii="PT Astra Serif" w:hAnsi="PT Astra Serif"/>
          <w:sz w:val="22"/>
          <w:szCs w:val="22"/>
        </w:rPr>
        <w:t xml:space="preserve"> неустоек (штрафов, пеней) согласно разделу 6 Контракта.</w:t>
      </w:r>
    </w:p>
    <w:p w14:paraId="39283FB0" w14:textId="77777777" w:rsidR="004B6320" w:rsidRDefault="007E43FF">
      <w:pPr>
        <w:jc w:val="both"/>
        <w:rPr>
          <w:rFonts w:ascii="PT Astra Serif" w:hAnsi="PT Astra Serif"/>
          <w:spacing w:val="-4"/>
          <w:sz w:val="22"/>
          <w:szCs w:val="22"/>
        </w:rPr>
      </w:pPr>
      <w:r>
        <w:rPr>
          <w:rFonts w:ascii="PT Astra Serif" w:hAnsi="PT Astra Serif"/>
          <w:spacing w:val="-4"/>
          <w:sz w:val="22"/>
          <w:szCs w:val="22"/>
        </w:rPr>
        <w:t>2.4.4. Принять решение об одностороннем отказе от исполнения Контракт</w:t>
      </w:r>
      <w:r>
        <w:rPr>
          <w:rFonts w:ascii="PT Astra Serif" w:hAnsi="PT Astra Serif"/>
          <w:spacing w:val="-4"/>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58201CB3" w14:textId="77777777" w:rsidR="004B6320" w:rsidRDefault="007E43FF">
      <w:pPr>
        <w:jc w:val="both"/>
        <w:rPr>
          <w:rFonts w:ascii="PT Astra Serif" w:hAnsi="PT Astra Serif"/>
          <w:sz w:val="22"/>
          <w:szCs w:val="22"/>
        </w:rPr>
      </w:pPr>
      <w:r>
        <w:rPr>
          <w:rFonts w:ascii="PT Astra Serif" w:hAnsi="PT Astra Serif"/>
          <w:sz w:val="22"/>
          <w:szCs w:val="22"/>
        </w:rPr>
        <w:t xml:space="preserve">2.4.5. Осуществлять иные права, </w:t>
      </w:r>
      <w:proofErr w:type="spellStart"/>
      <w:r>
        <w:rPr>
          <w:rFonts w:ascii="PT Astra Serif" w:hAnsi="PT Astra Serif"/>
          <w:sz w:val="22"/>
          <w:szCs w:val="22"/>
        </w:rPr>
        <w:t>предусмотенные</w:t>
      </w:r>
      <w:proofErr w:type="spellEnd"/>
      <w:r>
        <w:rPr>
          <w:rFonts w:ascii="PT Astra Serif" w:hAnsi="PT Astra Serif"/>
          <w:sz w:val="22"/>
          <w:szCs w:val="22"/>
        </w:rPr>
        <w:t xml:space="preserve"> действующим законодательством Российской Федерации и Контрактом.</w:t>
      </w:r>
    </w:p>
    <w:p w14:paraId="62F9F018" w14:textId="77777777" w:rsidR="004B6320" w:rsidRDefault="004B6320">
      <w:pPr>
        <w:jc w:val="both"/>
        <w:rPr>
          <w:rFonts w:ascii="PT Astra Serif" w:hAnsi="PT Astra Serif"/>
          <w:sz w:val="22"/>
          <w:szCs w:val="22"/>
        </w:rPr>
      </w:pPr>
    </w:p>
    <w:p w14:paraId="297CA63B" w14:textId="77777777" w:rsidR="004B6320" w:rsidRDefault="007E43F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Качество, сроки, порядок поставки и приемки Товара</w:t>
      </w:r>
    </w:p>
    <w:p w14:paraId="2E01F349" w14:textId="77777777" w:rsidR="004B6320" w:rsidRDefault="007E43FF">
      <w:pPr>
        <w:pStyle w:val="33"/>
        <w:tabs>
          <w:tab w:val="left" w:pos="180"/>
          <w:tab w:val="left" w:pos="720"/>
          <w:tab w:val="left" w:pos="900"/>
        </w:tabs>
        <w:suppressAutoHyphens/>
        <w:ind w:left="0" w:right="-2"/>
        <w:rPr>
          <w:rFonts w:ascii="PT Astra Serif" w:hAnsi="PT Astra Serif"/>
          <w:sz w:val="22"/>
          <w:szCs w:val="22"/>
        </w:rPr>
      </w:pPr>
      <w:r>
        <w:rPr>
          <w:rFonts w:ascii="PT Astra Serif" w:hAnsi="PT Astra Serif"/>
          <w:sz w:val="22"/>
          <w:szCs w:val="22"/>
          <w:lang w:val="ru-RU"/>
        </w:rPr>
        <w:t xml:space="preserve">3.1. </w:t>
      </w:r>
      <w:r>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4B6320" w:rsidRDefault="007E43FF">
      <w:pPr>
        <w:pStyle w:val="33"/>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rPr>
        <w:t xml:space="preserve">в соответствии с правилами перевозок грузов, действующими на данном виде транспорта. Поставка </w:t>
      </w:r>
      <w:r>
        <w:rPr>
          <w:rFonts w:ascii="PT Astra Serif" w:hAnsi="PT Astra Serif"/>
          <w:sz w:val="22"/>
          <w:szCs w:val="22"/>
        </w:rPr>
        <w:t>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4B6320" w:rsidRDefault="007E43FF">
      <w:pPr>
        <w:pStyle w:val="33"/>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lang w:val="ru-RU"/>
        </w:rPr>
        <w:t>3.2.</w:t>
      </w:r>
      <w:r>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w:t>
      </w:r>
      <w:r>
        <w:rPr>
          <w:rFonts w:ascii="PT Astra Serif" w:hAnsi="PT Astra Serif"/>
          <w:sz w:val="22"/>
          <w:szCs w:val="22"/>
        </w:rPr>
        <w:t>ких документов, обеспечивающих сохранность товара в течение</w:t>
      </w:r>
      <w:r>
        <w:rPr>
          <w:rFonts w:ascii="PT Astra Serif" w:hAnsi="PT Astra Serif"/>
          <w:sz w:val="22"/>
          <w:szCs w:val="22"/>
          <w:lang w:val="ru-RU"/>
        </w:rPr>
        <w:t xml:space="preserve"> всего</w:t>
      </w:r>
      <w:r>
        <w:rPr>
          <w:rFonts w:ascii="PT Astra Serif" w:hAnsi="PT Astra Serif"/>
          <w:sz w:val="22"/>
          <w:szCs w:val="22"/>
        </w:rPr>
        <w:t xml:space="preserve"> срока годности</w:t>
      </w:r>
      <w:r>
        <w:rPr>
          <w:rFonts w:ascii="PT Astra Serif" w:hAnsi="PT Astra Serif"/>
          <w:sz w:val="22"/>
          <w:szCs w:val="22"/>
          <w:lang w:val="ru-RU"/>
        </w:rPr>
        <w:t>.</w:t>
      </w:r>
    </w:p>
    <w:p w14:paraId="6AA5C786" w14:textId="77777777" w:rsidR="004B6320" w:rsidRDefault="007E43FF">
      <w:pPr>
        <w:pStyle w:val="33"/>
        <w:tabs>
          <w:tab w:val="left" w:pos="180"/>
          <w:tab w:val="left" w:pos="720"/>
          <w:tab w:val="left" w:pos="900"/>
        </w:tabs>
        <w:suppressAutoHyphens/>
        <w:ind w:left="0" w:right="0"/>
        <w:rPr>
          <w:rFonts w:ascii="PT Astra Serif" w:hAnsi="PT Astra Serif"/>
          <w:sz w:val="22"/>
          <w:szCs w:val="22"/>
        </w:rPr>
      </w:pPr>
      <w:r>
        <w:rPr>
          <w:rFonts w:ascii="PT Astra Serif" w:hAnsi="PT Astra Serif"/>
          <w:sz w:val="22"/>
          <w:szCs w:val="22"/>
          <w:lang w:val="ru-RU"/>
        </w:rPr>
        <w:t>3.3</w:t>
      </w:r>
      <w:r>
        <w:rPr>
          <w:rFonts w:ascii="PT Astra Serif" w:hAnsi="PT Astra Serif"/>
          <w:sz w:val="22"/>
          <w:szCs w:val="22"/>
        </w:rPr>
        <w:t xml:space="preserve">. Приёмка Товара производится по адресу </w:t>
      </w:r>
      <w:r>
        <w:rPr>
          <w:rFonts w:ascii="PT Astra Serif" w:hAnsi="PT Astra Serif"/>
          <w:sz w:val="22"/>
          <w:szCs w:val="22"/>
          <w:lang w:val="ru-RU"/>
        </w:rPr>
        <w:t>Заказчика</w:t>
      </w:r>
      <w:r>
        <w:rPr>
          <w:rFonts w:ascii="PT Astra Serif" w:hAnsi="PT Astra Serif"/>
          <w:sz w:val="22"/>
          <w:szCs w:val="22"/>
        </w:rPr>
        <w:t xml:space="preserve"> с 09.00 час. до 16.00 час. с понедельника по пятницу (в рабочие дни), по согласованию с </w:t>
      </w:r>
      <w:r>
        <w:rPr>
          <w:rFonts w:ascii="PT Astra Serif" w:hAnsi="PT Astra Serif"/>
          <w:sz w:val="22"/>
          <w:szCs w:val="22"/>
          <w:lang w:val="ru-RU"/>
        </w:rPr>
        <w:t>Заказчиком</w:t>
      </w:r>
      <w:r>
        <w:rPr>
          <w:rFonts w:ascii="PT Astra Serif" w:hAnsi="PT Astra Serif"/>
          <w:sz w:val="22"/>
          <w:szCs w:val="22"/>
        </w:rPr>
        <w:t>. На момент передачи То</w:t>
      </w:r>
      <w:r>
        <w:rPr>
          <w:rFonts w:ascii="PT Astra Serif" w:hAnsi="PT Astra Serif"/>
          <w:sz w:val="22"/>
          <w:szCs w:val="22"/>
        </w:rPr>
        <w:t>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4B6320" w:rsidRDefault="007E43FF">
      <w:pPr>
        <w:pStyle w:val="110"/>
        <w:suppressAutoHyphens/>
        <w:ind w:right="-2"/>
        <w:jc w:val="both"/>
        <w:rPr>
          <w:rFonts w:ascii="PT Astra Serif" w:hAnsi="PT Astra Serif"/>
          <w:sz w:val="22"/>
          <w:szCs w:val="22"/>
        </w:rPr>
      </w:pPr>
      <w:r>
        <w:rPr>
          <w:rFonts w:ascii="PT Astra Serif" w:hAnsi="PT Astra Serif"/>
          <w:sz w:val="22"/>
          <w:szCs w:val="22"/>
        </w:rPr>
        <w:t xml:space="preserve">3.4. Заказчик производит приёмку Товара на основании товарной накладной и акта приема-передачи товара в двух экземплярах </w:t>
      </w:r>
      <w:r>
        <w:rPr>
          <w:rFonts w:ascii="PT Astra Serif" w:hAnsi="PT Astra Serif"/>
          <w:sz w:val="22"/>
          <w:szCs w:val="22"/>
        </w:rPr>
        <w:t>(один Поставщика, и один Заказчика).</w:t>
      </w:r>
    </w:p>
    <w:p w14:paraId="7456DFC7" w14:textId="77777777" w:rsidR="004B6320" w:rsidRDefault="007E43FF">
      <w:pPr>
        <w:pStyle w:val="110"/>
        <w:suppressAutoHyphens/>
        <w:ind w:right="-2"/>
        <w:jc w:val="both"/>
        <w:rPr>
          <w:rFonts w:ascii="PT Astra Serif" w:hAnsi="PT Astra Serif"/>
          <w:sz w:val="22"/>
          <w:szCs w:val="22"/>
        </w:rPr>
      </w:pPr>
      <w:r>
        <w:rPr>
          <w:rFonts w:ascii="PT Astra Serif" w:hAnsi="PT Astra Serif"/>
          <w:sz w:val="22"/>
          <w:szCs w:val="22"/>
        </w:rPr>
        <w:t xml:space="preserve">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w:t>
      </w:r>
      <w:r>
        <w:rPr>
          <w:rFonts w:ascii="PT Astra Serif" w:hAnsi="PT Astra Serif"/>
          <w:sz w:val="22"/>
          <w:szCs w:val="22"/>
        </w:rPr>
        <w:t>считается исполнившим свою обязанность по передаче Товара Заказчику.</w:t>
      </w:r>
    </w:p>
    <w:p w14:paraId="43D3BD85" w14:textId="77777777" w:rsidR="004B6320" w:rsidRDefault="007E43FF">
      <w:pPr>
        <w:pStyle w:val="110"/>
        <w:suppressAutoHyphens/>
        <w:ind w:right="-2"/>
        <w:jc w:val="both"/>
        <w:rPr>
          <w:rFonts w:ascii="PT Astra Serif" w:hAnsi="PT Astra Serif"/>
          <w:sz w:val="22"/>
          <w:szCs w:val="22"/>
        </w:rPr>
      </w:pPr>
      <w:r>
        <w:rPr>
          <w:rFonts w:ascii="PT Astra Serif" w:hAnsi="PT Astra Serif"/>
          <w:sz w:val="22"/>
          <w:szCs w:val="22"/>
        </w:rPr>
        <w:t>3.6. Право собственности на Товар и риски его случайного повреждения или гибели переходят от Поставщика к Заказчику в момент передачи Товара.</w:t>
      </w:r>
    </w:p>
    <w:p w14:paraId="2D1A6445" w14:textId="77777777" w:rsidR="004B6320" w:rsidRDefault="007E43FF">
      <w:pPr>
        <w:ind w:right="-2"/>
        <w:jc w:val="both"/>
        <w:rPr>
          <w:rFonts w:ascii="PT Astra Serif" w:hAnsi="PT Astra Serif"/>
          <w:sz w:val="22"/>
          <w:szCs w:val="22"/>
        </w:rPr>
      </w:pPr>
      <w:r>
        <w:rPr>
          <w:rFonts w:ascii="PT Astra Serif" w:hAnsi="PT Astra Serif"/>
          <w:sz w:val="22"/>
          <w:szCs w:val="22"/>
        </w:rPr>
        <w:t xml:space="preserve">3.7. При отгрузке каждая поставляемая партия </w:t>
      </w:r>
      <w:r>
        <w:rPr>
          <w:rFonts w:ascii="PT Astra Serif" w:hAnsi="PT Astra Serif"/>
          <w:sz w:val="22"/>
          <w:szCs w:val="22"/>
        </w:rPr>
        <w:t>Товара должна сопровождаться следующими документами:</w:t>
      </w:r>
    </w:p>
    <w:p w14:paraId="68857372" w14:textId="77777777" w:rsidR="004B6320" w:rsidRDefault="007E43FF">
      <w:pPr>
        <w:ind w:right="-2"/>
        <w:jc w:val="both"/>
        <w:rPr>
          <w:rFonts w:ascii="PT Astra Serif" w:hAnsi="PT Astra Serif"/>
          <w:sz w:val="22"/>
          <w:szCs w:val="22"/>
        </w:rPr>
      </w:pPr>
      <w:r>
        <w:rPr>
          <w:rFonts w:ascii="PT Astra Serif" w:hAnsi="PT Astra Serif"/>
          <w:sz w:val="22"/>
          <w:szCs w:val="22"/>
        </w:rPr>
        <w:t>- счет на оплату;</w:t>
      </w:r>
    </w:p>
    <w:p w14:paraId="62AAC816" w14:textId="77777777" w:rsidR="004B6320" w:rsidRDefault="007E43FF">
      <w:pPr>
        <w:ind w:right="-2"/>
        <w:jc w:val="both"/>
        <w:rPr>
          <w:rFonts w:ascii="PT Astra Serif" w:hAnsi="PT Astra Serif"/>
          <w:sz w:val="22"/>
          <w:szCs w:val="22"/>
        </w:rPr>
      </w:pPr>
      <w:r>
        <w:rPr>
          <w:rFonts w:ascii="PT Astra Serif" w:hAnsi="PT Astra Serif"/>
          <w:sz w:val="22"/>
          <w:szCs w:val="22"/>
        </w:rPr>
        <w:t>- товарная накладная (код формы ТОРГ-12), оформленная в 2-х экземплярах с печатью Поставщика;</w:t>
      </w:r>
    </w:p>
    <w:p w14:paraId="4CCACE81" w14:textId="77777777" w:rsidR="004B6320" w:rsidRDefault="007E43FF">
      <w:pPr>
        <w:ind w:right="-2"/>
        <w:jc w:val="both"/>
        <w:rPr>
          <w:rFonts w:ascii="PT Astra Serif" w:hAnsi="PT Astra Serif"/>
          <w:sz w:val="22"/>
          <w:szCs w:val="22"/>
        </w:rPr>
      </w:pPr>
      <w:r>
        <w:rPr>
          <w:rFonts w:ascii="PT Astra Serif" w:hAnsi="PT Astra Serif"/>
          <w:sz w:val="22"/>
          <w:szCs w:val="22"/>
        </w:rPr>
        <w:t>3.8. В случае, если указанные документы не переданы Поставщиком Заказчику вместе с товаром,</w:t>
      </w:r>
      <w:r>
        <w:rPr>
          <w:rFonts w:ascii="PT Astra Serif" w:hAnsi="PT Astra Serif"/>
          <w:sz w:val="22"/>
          <w:szCs w:val="22"/>
        </w:rPr>
        <w:t xml:space="preserve"> товар считается не поставленным и приемке не подлежит.</w:t>
      </w:r>
    </w:p>
    <w:p w14:paraId="1B6114E4" w14:textId="77777777" w:rsidR="004B6320" w:rsidRDefault="007E43FF">
      <w:pPr>
        <w:ind w:right="-2"/>
        <w:jc w:val="both"/>
        <w:rPr>
          <w:rFonts w:ascii="PT Astra Serif" w:hAnsi="PT Astra Serif"/>
          <w:sz w:val="22"/>
          <w:szCs w:val="22"/>
        </w:rPr>
      </w:pPr>
      <w:r>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w:t>
      </w:r>
      <w:r>
        <w:rPr>
          <w:rFonts w:ascii="PT Astra Serif" w:hAnsi="PT Astra Serif"/>
          <w:sz w:val="22"/>
          <w:szCs w:val="22"/>
        </w:rPr>
        <w:t>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w:t>
      </w:r>
      <w:r>
        <w:rPr>
          <w:rFonts w:ascii="PT Astra Serif" w:hAnsi="PT Astra Serif"/>
          <w:sz w:val="22"/>
          <w:szCs w:val="22"/>
        </w:rPr>
        <w:t xml:space="preserve"> заключенных заказчиком.</w:t>
      </w:r>
    </w:p>
    <w:p w14:paraId="766B2320" w14:textId="77777777" w:rsidR="004B6320" w:rsidRDefault="007E43FF">
      <w:pPr>
        <w:ind w:right="-2"/>
        <w:jc w:val="both"/>
        <w:rPr>
          <w:rFonts w:ascii="PT Astra Serif" w:hAnsi="PT Astra Serif"/>
          <w:sz w:val="22"/>
          <w:szCs w:val="22"/>
        </w:rPr>
      </w:pPr>
      <w:r>
        <w:rPr>
          <w:rFonts w:ascii="PT Astra Serif" w:hAnsi="PT Astra Serif"/>
          <w:sz w:val="22"/>
          <w:szCs w:val="22"/>
        </w:rPr>
        <w:lastRenderedPageBreak/>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w:t>
      </w:r>
      <w:r>
        <w:rPr>
          <w:rFonts w:ascii="PT Astra Serif" w:hAnsi="PT Astra Serif"/>
          <w:sz w:val="22"/>
          <w:szCs w:val="22"/>
        </w:rPr>
        <w:t>нениями и дополнениями.</w:t>
      </w:r>
    </w:p>
    <w:p w14:paraId="072F7A97" w14:textId="77777777" w:rsidR="004B6320" w:rsidRDefault="007E43FF">
      <w:pPr>
        <w:ind w:right="-2"/>
        <w:jc w:val="both"/>
        <w:rPr>
          <w:rFonts w:ascii="PT Astra Serif" w:hAnsi="PT Astra Serif"/>
          <w:sz w:val="22"/>
          <w:szCs w:val="22"/>
        </w:rPr>
      </w:pPr>
      <w:r>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4B6320" w:rsidRDefault="004B6320">
      <w:pPr>
        <w:widowControl w:val="0"/>
        <w:ind w:right="-71"/>
        <w:jc w:val="both"/>
        <w:rPr>
          <w:rFonts w:ascii="PT Astra Serif" w:hAnsi="PT Astra Serif"/>
          <w:sz w:val="22"/>
          <w:szCs w:val="22"/>
        </w:rPr>
      </w:pPr>
    </w:p>
    <w:p w14:paraId="6BA62939" w14:textId="77777777" w:rsidR="004B6320" w:rsidRDefault="007E43F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Цены и порядок р</w:t>
      </w:r>
      <w:r>
        <w:rPr>
          <w:rFonts w:ascii="PT Astra Serif" w:hAnsi="PT Astra Serif"/>
          <w:b/>
          <w:sz w:val="22"/>
          <w:szCs w:val="22"/>
        </w:rPr>
        <w:t>асчетов</w:t>
      </w:r>
    </w:p>
    <w:p w14:paraId="60885D53" w14:textId="77777777" w:rsidR="004B6320" w:rsidRDefault="007E43FF">
      <w:pPr>
        <w:pStyle w:val="af4"/>
        <w:jc w:val="both"/>
        <w:rPr>
          <w:rFonts w:ascii="PT Astra Serif" w:hAnsi="PT Astra Serif"/>
          <w:sz w:val="22"/>
          <w:szCs w:val="22"/>
        </w:rPr>
      </w:pPr>
      <w:r>
        <w:rPr>
          <w:rFonts w:ascii="PT Astra Serif" w:hAnsi="PT Astra Serif"/>
          <w:sz w:val="22"/>
          <w:szCs w:val="22"/>
        </w:rPr>
        <w:t xml:space="preserve">4.1. Общая сумма Контракта составляет: </w:t>
      </w:r>
      <w:r>
        <w:rPr>
          <w:rFonts w:ascii="PT Astra Serif" w:hAnsi="PT Astra Serif"/>
          <w:sz w:val="22"/>
          <w:szCs w:val="22"/>
        </w:rPr>
        <w:t>___</w:t>
      </w:r>
      <w:r>
        <w:rPr>
          <w:rFonts w:ascii="PT Astra Serif" w:hAnsi="PT Astra Serif"/>
          <w:sz w:val="22"/>
          <w:szCs w:val="22"/>
        </w:rPr>
        <w:t xml:space="preserve"> (</w:t>
      </w:r>
      <w:r>
        <w:rPr>
          <w:rFonts w:ascii="PT Astra Serif" w:hAnsi="PT Astra Serif"/>
          <w:sz w:val="22"/>
          <w:szCs w:val="22"/>
        </w:rPr>
        <w:t>___</w:t>
      </w:r>
      <w:r>
        <w:rPr>
          <w:rFonts w:ascii="PT Astra Serif" w:hAnsi="PT Astra Serif"/>
          <w:sz w:val="22"/>
          <w:szCs w:val="22"/>
        </w:rPr>
        <w:t xml:space="preserve">) рублей 00 </w:t>
      </w:r>
      <w:proofErr w:type="gramStart"/>
      <w:r>
        <w:rPr>
          <w:rFonts w:ascii="PT Astra Serif" w:hAnsi="PT Astra Serif"/>
          <w:sz w:val="22"/>
          <w:szCs w:val="22"/>
        </w:rPr>
        <w:t xml:space="preserve">копеек  </w:t>
      </w:r>
      <w:r>
        <w:rPr>
          <w:rFonts w:ascii="PT Astra Serif" w:hAnsi="PT Astra Serif"/>
          <w:sz w:val="22"/>
          <w:szCs w:val="22"/>
        </w:rPr>
        <w:t>(</w:t>
      </w:r>
      <w:proofErr w:type="gramEnd"/>
      <w:r>
        <w:rPr>
          <w:rFonts w:ascii="PT Astra Serif" w:hAnsi="PT Astra Serif"/>
          <w:sz w:val="22"/>
          <w:szCs w:val="22"/>
        </w:rPr>
        <w:t>без НДС/НДС</w:t>
      </w:r>
      <w:r>
        <w:rPr>
          <w:rFonts w:ascii="PT Astra Serif" w:hAnsi="PT Astra Serif"/>
          <w:sz w:val="22"/>
          <w:szCs w:val="22"/>
        </w:rPr>
        <w:t>).</w:t>
      </w:r>
    </w:p>
    <w:p w14:paraId="6A712F76" w14:textId="77777777" w:rsidR="004B6320" w:rsidRDefault="007E43FF">
      <w:pPr>
        <w:pStyle w:val="af3"/>
        <w:jc w:val="both"/>
        <w:rPr>
          <w:rFonts w:ascii="PT Astra Serif" w:hAnsi="PT Astra Serif" w:cs="Times New Roman"/>
        </w:rPr>
      </w:pPr>
      <w:r>
        <w:rPr>
          <w:rFonts w:ascii="PT Astra Serif" w:hAnsi="PT Astra Serif" w:cs="Times New Roman"/>
        </w:rPr>
        <w:t>Цена Контракта определена с использованием электронной площадки «Единый Агрегатор Торговли» в соответствии с Распоряжением Правительства РФ от28.04.2018 №824-р методом сопоставимых рыночных цен (анализа рынка) в соответствии со статьей 22 Федерального зако</w:t>
      </w:r>
      <w:r>
        <w:rPr>
          <w:rFonts w:ascii="PT Astra Serif" w:hAnsi="PT Astra Serif" w:cs="Times New Roman"/>
        </w:rPr>
        <w:t xml:space="preserve">на от 05.04.2013 № 44-ФЗ. </w:t>
      </w:r>
    </w:p>
    <w:p w14:paraId="1336BACE"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4.2.  Цена Контракта является твердой и определяется на весь срок исполнения Контракта.</w:t>
      </w:r>
    </w:p>
    <w:p w14:paraId="35A92AC2"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4.3. Расчеты за Товар осуществляются в течение 7 рабочих дней с момента получения Товара «Заказчиком» и подписания документов о приеме в </w:t>
      </w:r>
      <w:r>
        <w:rPr>
          <w:rFonts w:ascii="PT Astra Serif" w:hAnsi="PT Astra Serif"/>
          <w:sz w:val="22"/>
          <w:szCs w:val="22"/>
        </w:rPr>
        <w:t>рублях</w:t>
      </w:r>
      <w:r>
        <w:rPr>
          <w:rFonts w:ascii="PT Astra Serif" w:hAnsi="PT Astra Serif"/>
          <w:color w:val="7F007F"/>
          <w:sz w:val="22"/>
          <w:szCs w:val="22"/>
        </w:rPr>
        <w:t xml:space="preserve"> </w:t>
      </w:r>
      <w:r>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Pr>
          <w:rFonts w:ascii="PT Astra Serif" w:hAnsi="PT Astra Serif"/>
          <w:color w:val="7F007F"/>
          <w:sz w:val="22"/>
          <w:szCs w:val="22"/>
        </w:rPr>
        <w:t xml:space="preserve"> </w:t>
      </w:r>
      <w:r>
        <w:rPr>
          <w:rFonts w:ascii="PT Astra Serif" w:hAnsi="PT Astra Serif"/>
          <w:sz w:val="22"/>
          <w:szCs w:val="22"/>
        </w:rPr>
        <w:t xml:space="preserve">при условии предоставления «Заказчику» сопроводительной документации, указанной в п. 4.4. Контракта, без замечаний, после </w:t>
      </w:r>
      <w:r>
        <w:rPr>
          <w:rFonts w:ascii="PT Astra Serif" w:hAnsi="PT Astra Serif"/>
          <w:sz w:val="22"/>
          <w:szCs w:val="22"/>
        </w:rPr>
        <w:t>подтверждения поставки товара.</w:t>
      </w:r>
    </w:p>
    <w:p w14:paraId="35DA179D" w14:textId="77777777" w:rsidR="004B6320" w:rsidRDefault="007E43FF">
      <w:pPr>
        <w:widowControl w:val="0"/>
        <w:ind w:right="-74"/>
        <w:jc w:val="both"/>
        <w:rPr>
          <w:rFonts w:ascii="PT Astra Serif" w:hAnsi="PT Astra Serif"/>
          <w:sz w:val="22"/>
          <w:szCs w:val="22"/>
        </w:rPr>
      </w:pPr>
      <w:r>
        <w:rPr>
          <w:rFonts w:ascii="PT Astra Serif" w:hAnsi="PT Astra Serif"/>
          <w:sz w:val="22"/>
          <w:szCs w:val="22"/>
        </w:rPr>
        <w:t>4.4. «Поставщик» для оплаты представляет необходимый пакет документов: счет, товарная накладная или УПД.</w:t>
      </w:r>
    </w:p>
    <w:p w14:paraId="0AC8B249" w14:textId="77777777" w:rsidR="004B6320" w:rsidRDefault="007E43FF">
      <w:pPr>
        <w:widowControl w:val="0"/>
        <w:ind w:right="-74"/>
        <w:jc w:val="both"/>
        <w:rPr>
          <w:rFonts w:ascii="PT Astra Serif" w:hAnsi="PT Astra Serif"/>
          <w:sz w:val="22"/>
          <w:szCs w:val="22"/>
        </w:rPr>
      </w:pPr>
      <w:r>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«Зак</w:t>
      </w:r>
      <w:r>
        <w:rPr>
          <w:rFonts w:ascii="PT Astra Serif" w:hAnsi="PT Astra Serif"/>
          <w:sz w:val="22"/>
          <w:szCs w:val="22"/>
        </w:rPr>
        <w:t>азчика».</w:t>
      </w:r>
    </w:p>
    <w:p w14:paraId="506C629A"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4.6. «Заказчик» имеет право произвести полный или частичный отказ от оплаты за расходы, непредусмотренные в данном Контракте.</w:t>
      </w:r>
    </w:p>
    <w:p w14:paraId="690F7DBE" w14:textId="77777777" w:rsidR="004B6320" w:rsidRDefault="007E43FF">
      <w:pPr>
        <w:suppressAutoHyphens/>
        <w:jc w:val="both"/>
        <w:rPr>
          <w:rFonts w:ascii="PT Astra Serif" w:hAnsi="PT Astra Serif"/>
          <w:sz w:val="22"/>
          <w:szCs w:val="22"/>
        </w:rPr>
      </w:pPr>
      <w:r>
        <w:rPr>
          <w:rFonts w:ascii="PT Astra Serif" w:hAnsi="PT Astra Serif"/>
          <w:sz w:val="22"/>
          <w:szCs w:val="22"/>
        </w:rPr>
        <w:t>4.7. Если по предложению «Заказчика» увеличивается предусмотренный Контрактом объем Товара не более чем на десять процент</w:t>
      </w:r>
      <w:r>
        <w:rPr>
          <w:rFonts w:ascii="PT Astra Serif" w:hAnsi="PT Astra Serif"/>
          <w:sz w:val="22"/>
          <w:szCs w:val="22"/>
        </w:rPr>
        <w:t>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w:t>
      </w:r>
      <w:r>
        <w:rPr>
          <w:rFonts w:ascii="PT Astra Serif" w:hAnsi="PT Astra Serif"/>
          <w:sz w:val="22"/>
          <w:szCs w:val="22"/>
        </w:rPr>
        <w:t>ъему Товара, исходя из установленной в Контракте цены единицы Товара, но не более чем на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Товара С</w:t>
      </w:r>
      <w:r>
        <w:rPr>
          <w:rFonts w:ascii="PT Astra Serif" w:hAnsi="PT Astra Serif"/>
          <w:sz w:val="22"/>
          <w:szCs w:val="22"/>
        </w:rPr>
        <w:t>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w:t>
      </w:r>
      <w:r>
        <w:rPr>
          <w:rFonts w:ascii="PT Astra Serif" w:hAnsi="PT Astra Serif"/>
          <w:sz w:val="22"/>
          <w:szCs w:val="22"/>
        </w:rPr>
        <w:t>тракте объем Товара.</w:t>
      </w:r>
    </w:p>
    <w:p w14:paraId="1257CD06" w14:textId="77777777" w:rsidR="004B6320" w:rsidRDefault="007E43FF">
      <w:pPr>
        <w:suppressAutoHyphens/>
        <w:jc w:val="both"/>
        <w:rPr>
          <w:rFonts w:ascii="PT Astra Serif" w:hAnsi="PT Astra Serif"/>
          <w:sz w:val="22"/>
          <w:szCs w:val="22"/>
        </w:rPr>
      </w:pPr>
      <w:r>
        <w:rPr>
          <w:rFonts w:ascii="PT Astra Serif" w:hAnsi="PT Astra Serif"/>
          <w:sz w:val="22"/>
          <w:szCs w:val="22"/>
        </w:rPr>
        <w:t>4.8.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w:t>
      </w:r>
      <w:r>
        <w:rPr>
          <w:rFonts w:ascii="PT Astra Serif" w:hAnsi="PT Astra Serif"/>
          <w:sz w:val="22"/>
          <w:szCs w:val="22"/>
        </w:rPr>
        <w:t>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Pr>
          <w:rFonts w:ascii="PT Astra Serif" w:hAnsi="PT Astra Serif"/>
          <w:sz w:val="22"/>
          <w:szCs w:val="22"/>
        </w:rPr>
        <w:t>ции Заказчиком.</w:t>
      </w:r>
    </w:p>
    <w:p w14:paraId="4D612157" w14:textId="77777777" w:rsidR="004B6320" w:rsidRDefault="007E43FF">
      <w:pPr>
        <w:suppressAutoHyphens/>
        <w:jc w:val="both"/>
        <w:rPr>
          <w:rFonts w:ascii="PT Astra Serif" w:hAnsi="PT Astra Serif"/>
          <w:sz w:val="22"/>
          <w:szCs w:val="22"/>
        </w:rPr>
      </w:pPr>
      <w:r>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4B6320" w:rsidRDefault="007E43FF">
      <w:pPr>
        <w:suppressAutoHyphens/>
        <w:jc w:val="both"/>
        <w:rPr>
          <w:rFonts w:ascii="PT Astra Serif" w:hAnsi="PT Astra Serif"/>
          <w:sz w:val="22"/>
          <w:szCs w:val="22"/>
        </w:rPr>
      </w:pPr>
      <w:r>
        <w:rPr>
          <w:rFonts w:ascii="PT Astra Serif" w:hAnsi="PT Astra Serif"/>
          <w:sz w:val="22"/>
          <w:szCs w:val="22"/>
        </w:rPr>
        <w:t>Р</w:t>
      </w:r>
      <w:r>
        <w:rPr>
          <w:rFonts w:ascii="PT Astra Serif" w:hAnsi="PT Astra Serif"/>
          <w:sz w:val="22"/>
          <w:szCs w:val="22"/>
        </w:rPr>
        <w:t>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Pr>
          <w:rFonts w:ascii="PT Astra Serif" w:hAnsi="PT Astra Serif"/>
          <w:sz w:val="22"/>
          <w:szCs w:val="22"/>
        </w:rPr>
        <w:t>сч</w:t>
      </w:r>
      <w:proofErr w:type="spellEnd"/>
      <w:r>
        <w:rPr>
          <w:rFonts w:ascii="PT Astra Serif" w:hAnsi="PT Astra Serif"/>
          <w:sz w:val="22"/>
          <w:szCs w:val="22"/>
        </w:rPr>
        <w:t xml:space="preserve"> 03100643000000013600, УФК по Тверской области, БИК 012809106, к/счет 40102810545370000029 КБК 320116070100</w:t>
      </w:r>
      <w:r>
        <w:rPr>
          <w:rFonts w:ascii="PT Astra Serif" w:hAnsi="PT Astra Serif"/>
          <w:sz w:val="22"/>
          <w:szCs w:val="22"/>
        </w:rPr>
        <w:t>19000140</w:t>
      </w:r>
    </w:p>
    <w:p w14:paraId="63134D59" w14:textId="77777777" w:rsidR="004B6320" w:rsidRDefault="004B6320">
      <w:pPr>
        <w:suppressAutoHyphens/>
        <w:jc w:val="both"/>
        <w:rPr>
          <w:rFonts w:ascii="PT Astra Serif" w:hAnsi="PT Astra Serif"/>
          <w:sz w:val="22"/>
          <w:szCs w:val="22"/>
        </w:rPr>
      </w:pPr>
    </w:p>
    <w:p w14:paraId="768B409F" w14:textId="77777777" w:rsidR="004B6320" w:rsidRDefault="007E43F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Форс-мажорные условия</w:t>
      </w:r>
    </w:p>
    <w:p w14:paraId="573B062D"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w:t>
      </w:r>
      <w:r>
        <w:rPr>
          <w:rFonts w:ascii="PT Astra Serif" w:hAnsi="PT Astra Serif"/>
          <w:sz w:val="22"/>
          <w:szCs w:val="22"/>
        </w:rPr>
        <w:t>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E68D447"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Указанные собы</w:t>
      </w:r>
      <w:r>
        <w:rPr>
          <w:rFonts w:ascii="PT Astra Serif" w:hAnsi="PT Astra Serif"/>
          <w:sz w:val="22"/>
          <w:szCs w:val="22"/>
        </w:rPr>
        <w:t>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w:t>
      </w:r>
      <w:r>
        <w:rPr>
          <w:rFonts w:ascii="PT Astra Serif" w:hAnsi="PT Astra Serif"/>
          <w:sz w:val="22"/>
          <w:szCs w:val="22"/>
        </w:rPr>
        <w:t xml:space="preserve">ону в любой форме (предпочтительно в письменной). В извещении должны быть </w:t>
      </w:r>
      <w:r>
        <w:rPr>
          <w:rFonts w:ascii="PT Astra Serif" w:hAnsi="PT Astra Serif"/>
          <w:sz w:val="22"/>
          <w:szCs w:val="22"/>
        </w:rPr>
        <w:lastRenderedPageBreak/>
        <w:t>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5.3. По прекра</w:t>
      </w:r>
      <w:r>
        <w:rPr>
          <w:rFonts w:ascii="PT Astra Serif" w:hAnsi="PT Astra Serif"/>
          <w:sz w:val="22"/>
          <w:szCs w:val="22"/>
        </w:rPr>
        <w:t>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w:t>
      </w:r>
      <w:r>
        <w:rPr>
          <w:rFonts w:ascii="PT Astra Serif" w:hAnsi="PT Astra Serif"/>
          <w:sz w:val="22"/>
          <w:szCs w:val="22"/>
        </w:rPr>
        <w:t>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w:t>
      </w:r>
      <w:r>
        <w:rPr>
          <w:rFonts w:ascii="PT Astra Serif" w:hAnsi="PT Astra Serif"/>
          <w:sz w:val="22"/>
          <w:szCs w:val="22"/>
        </w:rPr>
        <w:t>нтного органа или организации о наличии форс-мажорных обстоятельств.</w:t>
      </w:r>
    </w:p>
    <w:p w14:paraId="47B99542"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Pr>
          <w:rFonts w:ascii="PT Astra Serif" w:hAnsi="PT Astra Serif"/>
          <w:sz w:val="22"/>
          <w:szCs w:val="22"/>
        </w:rPr>
        <w:br/>
        <w:t>по настоящему Контракту отодвигается соразмерно времени, в течение которого действовали такие</w:t>
      </w:r>
      <w:r>
        <w:rPr>
          <w:rFonts w:ascii="PT Astra Serif" w:hAnsi="PT Astra Serif"/>
          <w:sz w:val="22"/>
          <w:szCs w:val="22"/>
        </w:rPr>
        <w:t xml:space="preserve"> обстоятельства и их последствия.</w:t>
      </w:r>
    </w:p>
    <w:p w14:paraId="359FD1EE"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w:t>
      </w:r>
      <w:r>
        <w:rPr>
          <w:rFonts w:ascii="PT Astra Serif" w:hAnsi="PT Astra Serif"/>
          <w:sz w:val="22"/>
          <w:szCs w:val="22"/>
        </w:rPr>
        <w:t>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4B6320" w:rsidRDefault="004B6320">
      <w:pPr>
        <w:widowControl w:val="0"/>
        <w:ind w:right="-71"/>
        <w:rPr>
          <w:rFonts w:ascii="PT Astra Serif" w:hAnsi="PT Astra Serif"/>
          <w:b/>
          <w:sz w:val="22"/>
          <w:szCs w:val="22"/>
        </w:rPr>
      </w:pPr>
    </w:p>
    <w:p w14:paraId="337AA6C7" w14:textId="77777777" w:rsidR="004B6320" w:rsidRDefault="007E43F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Ответственность сторон</w:t>
      </w:r>
    </w:p>
    <w:p w14:paraId="035CFACF"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6.1. В случае неисполнения или ненадлежащего исполнения обязательств, предусмотренных Контрактом,</w:t>
      </w:r>
      <w:r>
        <w:rPr>
          <w:rFonts w:ascii="PT Astra Serif" w:hAnsi="PT Astra Serif"/>
          <w:sz w:val="22"/>
          <w:szCs w:val="22"/>
        </w:rPr>
        <w:t xml:space="preserve"> виновная сторона несет ответственность, установленную действующим законодательством Российской Федерации и Контрактом.</w:t>
      </w:r>
    </w:p>
    <w:p w14:paraId="210E9ADD"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w:t>
      </w:r>
      <w:r>
        <w:rPr>
          <w:rFonts w:ascii="PT Astra Serif" w:hAnsi="PT Astra Serif"/>
          <w:sz w:val="22"/>
          <w:szCs w:val="22"/>
        </w:rPr>
        <w:t>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w:t>
      </w:r>
      <w:r>
        <w:rPr>
          <w:rFonts w:ascii="PT Astra Serif" w:hAnsi="PT Astra Serif"/>
          <w:sz w:val="22"/>
          <w:szCs w:val="22"/>
        </w:rPr>
        <w:t>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w:t>
      </w:r>
      <w:r>
        <w:rPr>
          <w:rFonts w:ascii="PT Astra Serif" w:hAnsi="PT Astra Serif"/>
          <w:sz w:val="22"/>
          <w:szCs w:val="22"/>
        </w:rPr>
        <w:t>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w:t>
      </w:r>
      <w:r>
        <w:rPr>
          <w:rFonts w:ascii="PT Astra Serif" w:hAnsi="PT Astra Serif"/>
          <w:sz w:val="22"/>
          <w:szCs w:val="22"/>
        </w:rPr>
        <w:t>ительством Российской Федерации.</w:t>
      </w:r>
    </w:p>
    <w:p w14:paraId="4857C496"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w:t>
      </w:r>
      <w:r>
        <w:rPr>
          <w:rFonts w:ascii="PT Astra Serif" w:hAnsi="PT Astra Serif"/>
          <w:sz w:val="22"/>
          <w:szCs w:val="22"/>
        </w:rPr>
        <w:t>установленном Постановлением Правительства Российской Федерации от 30.08.2017 №1042 - 1000 рублей 00 копеек.</w:t>
      </w:r>
    </w:p>
    <w:p w14:paraId="6A1D8016"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6.4. Общая сумма начисленных штрафов за неисполнение или ненадлежащее исполнение Заказчиком обязательств, предусмотренных Контрактом, не может прев</w:t>
      </w:r>
      <w:r>
        <w:rPr>
          <w:rFonts w:ascii="PT Astra Serif" w:hAnsi="PT Astra Serif"/>
          <w:sz w:val="22"/>
          <w:szCs w:val="22"/>
        </w:rPr>
        <w:t>ышать цену Контракта.</w:t>
      </w:r>
    </w:p>
    <w:p w14:paraId="08C7C4C8"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6.5. В случае просрочки исполнения Поставщиком обязательств (в том числе гарантия), предусмотренных Контрактом, а </w:t>
      </w:r>
      <w:proofErr w:type="gramStart"/>
      <w:r>
        <w:rPr>
          <w:rFonts w:ascii="PT Astra Serif" w:hAnsi="PT Astra Serif"/>
          <w:sz w:val="22"/>
          <w:szCs w:val="22"/>
        </w:rPr>
        <w:t>так же</w:t>
      </w:r>
      <w:proofErr w:type="gramEnd"/>
      <w:r>
        <w:rPr>
          <w:rFonts w:ascii="PT Astra Serif" w:hAnsi="PT Astra Serif"/>
          <w:sz w:val="22"/>
          <w:szCs w:val="22"/>
        </w:rPr>
        <w:t xml:space="preserve"> в иных случаях неисполнения или ненадлежащего исполнения поставщиком обязательств, предусмотренных Контрактом, «З</w:t>
      </w:r>
      <w:r>
        <w:rPr>
          <w:rFonts w:ascii="PT Astra Serif" w:hAnsi="PT Astra Serif"/>
          <w:sz w:val="22"/>
          <w:szCs w:val="22"/>
        </w:rPr>
        <w:t>аказчик» направляет Поставщику требования об уплате неустоек (штрафов, пеней).</w:t>
      </w:r>
    </w:p>
    <w:p w14:paraId="72D4D8A3"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w:t>
      </w:r>
      <w:r>
        <w:rPr>
          <w:rFonts w:ascii="PT Astra Serif" w:hAnsi="PT Astra Serif"/>
          <w:sz w:val="22"/>
          <w:szCs w:val="22"/>
        </w:rPr>
        <w:t>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w:t>
      </w:r>
      <w:r>
        <w:rPr>
          <w:rFonts w:ascii="PT Astra Serif" w:hAnsi="PT Astra Serif"/>
          <w:sz w:val="22"/>
          <w:szCs w:val="22"/>
        </w:rPr>
        <w:t>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w:t>
      </w:r>
      <w:r>
        <w:rPr>
          <w:rFonts w:ascii="PT Astra Serif" w:hAnsi="PT Astra Serif"/>
          <w:sz w:val="22"/>
          <w:szCs w:val="22"/>
        </w:rPr>
        <w:t>ени.</w:t>
      </w:r>
    </w:p>
    <w:p w14:paraId="6A87D6F4"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Pr>
          <w:rFonts w:ascii="PT Astra Serif" w:hAnsi="PT Astra Serif"/>
          <w:sz w:val="22"/>
          <w:szCs w:val="22"/>
        </w:rPr>
        <w:t xml:space="preserve">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6.8. За каждый факт неисполнения или ненадлежащего исполнения Поставщ</w:t>
      </w:r>
      <w:r>
        <w:rPr>
          <w:rFonts w:ascii="PT Astra Serif" w:hAnsi="PT Astra Serif"/>
          <w:sz w:val="22"/>
          <w:szCs w:val="22"/>
        </w:rPr>
        <w:t xml:space="preserve">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rFonts w:ascii="PT Astra Serif" w:hAnsi="PT Astra Serif"/>
          <w:sz w:val="22"/>
          <w:szCs w:val="22"/>
        </w:rPr>
        <w:lastRenderedPageBreak/>
        <w:t>порядке, установленном Постановлением Правительства Россий</w:t>
      </w:r>
      <w:r>
        <w:rPr>
          <w:rFonts w:ascii="PT Astra Serif" w:hAnsi="PT Astra Serif"/>
          <w:sz w:val="22"/>
          <w:szCs w:val="22"/>
        </w:rPr>
        <w:t>ской Федерации от 30.08.2017 №1042, 10 % цены Контракта (этапа).</w:t>
      </w:r>
    </w:p>
    <w:p w14:paraId="6DAC97BA"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Pr>
          <w:rFonts w:ascii="PT Astra Serif" w:hAnsi="PT Astra Serif"/>
          <w:sz w:val="22"/>
          <w:szCs w:val="22"/>
        </w:rPr>
        <w:t>составляет 1000 рублей 00 копеек.</w:t>
      </w:r>
    </w:p>
    <w:p w14:paraId="1145AB7E"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6.11. Сторона освобождается от уплаты (штрафов, пен</w:t>
      </w:r>
      <w:r>
        <w:rPr>
          <w:rFonts w:ascii="PT Astra Serif" w:hAnsi="PT Astra Serif"/>
          <w:sz w:val="22"/>
          <w:szCs w:val="22"/>
        </w:rPr>
        <w:t>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6.12. Уплата неустойки (штрафа, пеней) не освобождает Стороны от исполнения обяза</w:t>
      </w:r>
      <w:r>
        <w:rPr>
          <w:rFonts w:ascii="PT Astra Serif" w:hAnsi="PT Astra Serif"/>
          <w:sz w:val="22"/>
          <w:szCs w:val="22"/>
        </w:rPr>
        <w:t>тельств Контракта.</w:t>
      </w:r>
    </w:p>
    <w:p w14:paraId="2D1D11FF"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6.13. Вред, причиненный третьим лицам по вине Поставщика при исполнении обязательств </w:t>
      </w:r>
      <w:r>
        <w:rPr>
          <w:rFonts w:ascii="PT Astra Serif" w:hAnsi="PT Astra Serif"/>
          <w:sz w:val="22"/>
          <w:szCs w:val="22"/>
        </w:rPr>
        <w:br/>
        <w:t>по Контракту, возмещается за его счет.</w:t>
      </w:r>
    </w:p>
    <w:p w14:paraId="4F482546"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 xml:space="preserve">6.14. Поставщик обязан возместить Государственному заказчику убытки, причиненные неисполнением или ненадлежащим </w:t>
      </w:r>
      <w:r>
        <w:rPr>
          <w:rFonts w:ascii="PT Astra Serif" w:hAnsi="PT Astra Serif"/>
          <w:sz w:val="22"/>
          <w:szCs w:val="22"/>
        </w:rPr>
        <w:t>исполнением обязательств по настоящему контракту.</w:t>
      </w:r>
    </w:p>
    <w:p w14:paraId="1DCACCC4" w14:textId="77777777" w:rsidR="004B6320" w:rsidRDefault="004B6320">
      <w:pPr>
        <w:widowControl w:val="0"/>
        <w:ind w:right="-71"/>
        <w:jc w:val="both"/>
        <w:rPr>
          <w:rFonts w:ascii="PT Astra Serif" w:hAnsi="PT Astra Serif"/>
          <w:sz w:val="22"/>
          <w:szCs w:val="22"/>
        </w:rPr>
      </w:pPr>
    </w:p>
    <w:p w14:paraId="081E48FC" w14:textId="77777777" w:rsidR="004B6320" w:rsidRDefault="007E43F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Порядок разрешения споров</w:t>
      </w:r>
    </w:p>
    <w:p w14:paraId="0CE28D7E" w14:textId="77777777" w:rsidR="004B6320" w:rsidRDefault="007E43FF">
      <w:pPr>
        <w:pStyle w:val="110"/>
        <w:suppressAutoHyphens/>
        <w:ind w:right="-74"/>
        <w:jc w:val="both"/>
        <w:rPr>
          <w:rFonts w:ascii="PT Astra Serif" w:hAnsi="PT Astra Serif"/>
          <w:sz w:val="22"/>
          <w:szCs w:val="22"/>
        </w:rPr>
      </w:pPr>
      <w:r>
        <w:rPr>
          <w:rFonts w:ascii="PT Astra Serif" w:hAnsi="PT Astra Serif"/>
          <w:sz w:val="22"/>
          <w:szCs w:val="22"/>
        </w:rPr>
        <w:t>7.1.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w:t>
      </w:r>
      <w:r>
        <w:rPr>
          <w:rFonts w:ascii="PT Astra Serif" w:hAnsi="PT Astra Serif"/>
          <w:sz w:val="22"/>
          <w:szCs w:val="22"/>
        </w:rPr>
        <w:t>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7.2. Все споры, возникающие в процессе заключения и исполнения Контракта, решаются Сторонами </w:t>
      </w:r>
      <w:r>
        <w:rPr>
          <w:rFonts w:ascii="PT Astra Serif" w:hAnsi="PT Astra Serif"/>
          <w:sz w:val="22"/>
          <w:szCs w:val="22"/>
        </w:rPr>
        <w:br/>
        <w:t>в доб</w:t>
      </w:r>
      <w:r>
        <w:rPr>
          <w:rFonts w:ascii="PT Astra Serif" w:hAnsi="PT Astra Serif"/>
          <w:sz w:val="22"/>
          <w:szCs w:val="22"/>
        </w:rPr>
        <w:t xml:space="preserve">ровольном порядке. При не достижении согласия Сторон спор подлежит разрешению в Арбитражном </w:t>
      </w:r>
      <w:proofErr w:type="gramStart"/>
      <w:r>
        <w:rPr>
          <w:rFonts w:ascii="PT Astra Serif" w:hAnsi="PT Astra Serif"/>
          <w:sz w:val="22"/>
          <w:szCs w:val="22"/>
        </w:rPr>
        <w:t>суде  Тверской</w:t>
      </w:r>
      <w:proofErr w:type="gramEnd"/>
      <w:r>
        <w:rPr>
          <w:rFonts w:ascii="PT Astra Serif" w:hAnsi="PT Astra Serif"/>
          <w:sz w:val="22"/>
          <w:szCs w:val="22"/>
        </w:rPr>
        <w:t xml:space="preserve"> области. Досудебный порядок урегулирования споров, предусматривающий направление претензии контрагенту, является обязательным. Сторона, которой предъ</w:t>
      </w:r>
      <w:r>
        <w:rPr>
          <w:rFonts w:ascii="PT Astra Serif" w:hAnsi="PT Astra Serif"/>
          <w:sz w:val="22"/>
          <w:szCs w:val="22"/>
        </w:rPr>
        <w:t>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7.3. Претензия может быть направлена одной Стороной д</w:t>
      </w:r>
      <w:r>
        <w:rPr>
          <w:rFonts w:ascii="PT Astra Serif" w:hAnsi="PT Astra Serif"/>
          <w:sz w:val="22"/>
          <w:szCs w:val="22"/>
        </w:rPr>
        <w:t>ругой стороне по адресу, установленному настоящим Контрактом, по электронному адресу, факсом, с использованием курьерской доставки с отметкой о вручении. Момент получения претензии Стороной-адресатом определяется в соответствии с гражданским законодательст</w:t>
      </w:r>
      <w:r>
        <w:rPr>
          <w:rFonts w:ascii="PT Astra Serif" w:hAnsi="PT Astra Serif"/>
          <w:sz w:val="22"/>
          <w:szCs w:val="22"/>
        </w:rPr>
        <w:t>вом Российской Федерации.</w:t>
      </w:r>
    </w:p>
    <w:p w14:paraId="7907B744"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7.4. Сторона, которой предъявлена претензия, обязана рассмотреть такую претензию в течение </w:t>
      </w:r>
      <w:r>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7.5. Условия настоящего Контракта могут быть изменены по взаимному согласию в соответствии </w:t>
      </w:r>
      <w:r>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w:t>
      </w:r>
      <w:r>
        <w:rPr>
          <w:rFonts w:ascii="PT Astra Serif" w:hAnsi="PT Astra Serif"/>
          <w:sz w:val="22"/>
          <w:szCs w:val="22"/>
        </w:rPr>
        <w:t>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7.6. При исполнении Контракта не допускается перемена «Поставщика», за исключением слу</w:t>
      </w:r>
      <w:r>
        <w:rPr>
          <w:rFonts w:ascii="PT Astra Serif" w:hAnsi="PT Astra Serif"/>
          <w:sz w:val="22"/>
          <w:szCs w:val="22"/>
        </w:rPr>
        <w:t>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7.7. Расторжение Контракта допускается по соглашению Сторон, по решению суда</w:t>
      </w:r>
      <w:r>
        <w:rPr>
          <w:rFonts w:ascii="PT Astra Serif" w:hAnsi="PT Astra Serif"/>
          <w:sz w:val="22"/>
          <w:szCs w:val="22"/>
        </w:rPr>
        <w:t>,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w:t>
      </w:r>
      <w:r>
        <w:rPr>
          <w:rFonts w:ascii="PT Astra Serif" w:hAnsi="PT Astra Serif"/>
          <w:sz w:val="22"/>
          <w:szCs w:val="22"/>
        </w:rPr>
        <w:t>ексом Российской Федерации для одностороннего отказа от исполнения отдельных видов обязательств.</w:t>
      </w:r>
    </w:p>
    <w:p w14:paraId="00361ACA" w14:textId="77777777" w:rsidR="004B6320" w:rsidRDefault="007E43FF">
      <w:pPr>
        <w:jc w:val="both"/>
        <w:rPr>
          <w:rFonts w:ascii="PT Astra Serif" w:hAnsi="PT Astra Serif"/>
          <w:sz w:val="22"/>
          <w:szCs w:val="22"/>
        </w:rPr>
      </w:pPr>
      <w:r>
        <w:rPr>
          <w:rFonts w:ascii="PT Astra Serif" w:hAnsi="PT Astra Serif"/>
          <w:sz w:val="22"/>
          <w:szCs w:val="22"/>
        </w:rPr>
        <w:t>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w:t>
      </w:r>
      <w:r>
        <w:rPr>
          <w:rFonts w:ascii="PT Astra Serif" w:hAnsi="PT Astra Serif"/>
          <w:sz w:val="22"/>
          <w:szCs w:val="22"/>
        </w:rPr>
        <w:t>и для одностороннего отказа от исполнения отдельных видов обязательств.</w:t>
      </w:r>
    </w:p>
    <w:p w14:paraId="36AE5A9A" w14:textId="77777777" w:rsidR="004B6320" w:rsidRDefault="007E43FF">
      <w:pPr>
        <w:jc w:val="both"/>
        <w:rPr>
          <w:rFonts w:ascii="PT Astra Serif" w:hAnsi="PT Astra Serif"/>
          <w:sz w:val="22"/>
          <w:szCs w:val="22"/>
        </w:rPr>
      </w:pPr>
      <w:r>
        <w:rPr>
          <w:rFonts w:ascii="PT Astra Serif" w:hAnsi="PT Astra Serif"/>
          <w:sz w:val="22"/>
          <w:szCs w:val="22"/>
        </w:rP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Pr>
          <w:rFonts w:ascii="PT Astra Serif" w:hAnsi="PT Astra Serif"/>
          <w:sz w:val="22"/>
          <w:szCs w:val="22"/>
        </w:rPr>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4B6320" w:rsidRDefault="004B6320">
      <w:pPr>
        <w:pStyle w:val="110"/>
        <w:suppressAutoHyphens/>
        <w:ind w:right="-74"/>
        <w:jc w:val="both"/>
        <w:rPr>
          <w:rFonts w:ascii="PT Astra Serif" w:hAnsi="PT Astra Serif"/>
          <w:sz w:val="22"/>
          <w:szCs w:val="22"/>
        </w:rPr>
      </w:pPr>
    </w:p>
    <w:p w14:paraId="161F2BB9" w14:textId="77777777" w:rsidR="004B6320" w:rsidRDefault="007E43FF">
      <w:pPr>
        <w:pStyle w:val="110"/>
        <w:suppressAutoHyphens/>
        <w:ind w:right="-71"/>
        <w:jc w:val="center"/>
        <w:rPr>
          <w:rFonts w:ascii="PT Astra Serif" w:hAnsi="PT Astra Serif"/>
          <w:b/>
          <w:sz w:val="22"/>
          <w:szCs w:val="22"/>
        </w:rPr>
      </w:pPr>
      <w:r>
        <w:rPr>
          <w:rFonts w:ascii="PT Astra Serif" w:hAnsi="PT Astra Serif"/>
          <w:b/>
          <w:sz w:val="22"/>
          <w:szCs w:val="22"/>
        </w:rPr>
        <w:t>8.Особенности исполнения Контракта</w:t>
      </w:r>
    </w:p>
    <w:p w14:paraId="44DD1D11" w14:textId="77777777" w:rsidR="004B6320" w:rsidRDefault="007E43FF">
      <w:pPr>
        <w:pStyle w:val="110"/>
        <w:tabs>
          <w:tab w:val="left" w:pos="567"/>
        </w:tabs>
        <w:suppressAutoHyphens/>
        <w:ind w:right="-71"/>
        <w:jc w:val="both"/>
        <w:rPr>
          <w:rFonts w:ascii="PT Astra Serif" w:hAnsi="PT Astra Serif"/>
          <w:sz w:val="22"/>
          <w:szCs w:val="22"/>
        </w:rPr>
      </w:pPr>
      <w:r>
        <w:rPr>
          <w:rFonts w:ascii="PT Astra Serif" w:hAnsi="PT Astra Serif"/>
          <w:sz w:val="22"/>
          <w:szCs w:val="22"/>
        </w:rPr>
        <w:lastRenderedPageBreak/>
        <w:t>8.1. «Поставщик» в соответствии с условиями Кон</w:t>
      </w:r>
      <w:r>
        <w:rPr>
          <w:rFonts w:ascii="PT Astra Serif" w:hAnsi="PT Astra Serif"/>
          <w:sz w:val="22"/>
          <w:szCs w:val="22"/>
        </w:rPr>
        <w:t>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w:t>
      </w:r>
      <w:r>
        <w:rPr>
          <w:rFonts w:ascii="PT Astra Serif" w:hAnsi="PT Astra Serif"/>
          <w:sz w:val="22"/>
          <w:szCs w:val="22"/>
        </w:rPr>
        <w:t>усмотренные Контрактом, при этом «Заказчик» обязан обеспечить приемку Товара в соответствии с действующим законодательством.</w:t>
      </w:r>
    </w:p>
    <w:p w14:paraId="71B0EC3D" w14:textId="77777777" w:rsidR="004B6320" w:rsidRDefault="007E43FF">
      <w:pPr>
        <w:pStyle w:val="110"/>
        <w:suppressAutoHyphens/>
        <w:ind w:right="-71"/>
        <w:jc w:val="both"/>
        <w:rPr>
          <w:rFonts w:ascii="PT Astra Serif" w:hAnsi="PT Astra Serif"/>
          <w:sz w:val="22"/>
          <w:szCs w:val="22"/>
        </w:rPr>
      </w:pPr>
      <w:r>
        <w:rPr>
          <w:rFonts w:ascii="PT Astra Serif" w:hAnsi="PT Astra Serif"/>
          <w:sz w:val="22"/>
          <w:szCs w:val="22"/>
        </w:rPr>
        <w:t xml:space="preserve">8.2. Для проверки предоставленных «Поставщиком» результатов, предусмотренных Контрактом, </w:t>
      </w:r>
      <w:r>
        <w:rPr>
          <w:rFonts w:ascii="PT Astra Serif" w:hAnsi="PT Astra Serif"/>
          <w:sz w:val="22"/>
          <w:szCs w:val="22"/>
        </w:rPr>
        <w:br/>
        <w:t>в части их соответствия условиям Контракт</w:t>
      </w:r>
      <w:r>
        <w:rPr>
          <w:rFonts w:ascii="PT Astra Serif" w:hAnsi="PT Astra Serif"/>
          <w:sz w:val="22"/>
          <w:szCs w:val="22"/>
        </w:rPr>
        <w:t>а «Заказчик» проводит экспертизу. Экспертиза результатов, предусмотренных Контрактом, проводится «Заказчиком» и к ее проведению могут привлекаются эксперты, экспертные организации на основании Контрактов, заключенных в соответствии с Федеральным законом от</w:t>
      </w:r>
      <w:r>
        <w:rPr>
          <w:rFonts w:ascii="PT Astra Serif" w:hAnsi="PT Astra Serif"/>
          <w:sz w:val="22"/>
          <w:szCs w:val="22"/>
        </w:rPr>
        <w:t xml:space="preserve">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B6320" w:rsidRDefault="007E43FF">
      <w:pPr>
        <w:jc w:val="both"/>
        <w:rPr>
          <w:rFonts w:ascii="PT Astra Serif" w:hAnsi="PT Astra Serif"/>
          <w:sz w:val="22"/>
          <w:szCs w:val="22"/>
        </w:rPr>
      </w:pPr>
      <w:r>
        <w:rPr>
          <w:rFonts w:ascii="PT Astra Serif" w:hAnsi="PT Astra Serif"/>
          <w:sz w:val="22"/>
          <w:szCs w:val="22"/>
        </w:rPr>
        <w:t>8.3. По решению «Заказчика» для приемки поставляемого Товара, результатов отдельного этапа исполнения Контракта может</w:t>
      </w:r>
      <w:r>
        <w:rPr>
          <w:rFonts w:ascii="PT Astra Serif" w:hAnsi="PT Astra Serif"/>
          <w:sz w:val="22"/>
          <w:szCs w:val="22"/>
        </w:rPr>
        <w:t xml:space="preserve"> создаваться приемочная комиссия, которая состоит не менее чем из пяти человек.</w:t>
      </w:r>
    </w:p>
    <w:p w14:paraId="3204DD23" w14:textId="77777777" w:rsidR="004B6320" w:rsidRDefault="004B6320">
      <w:pPr>
        <w:jc w:val="both"/>
        <w:rPr>
          <w:rFonts w:ascii="PT Astra Serif" w:hAnsi="PT Astra Serif"/>
          <w:sz w:val="22"/>
          <w:szCs w:val="22"/>
        </w:rPr>
      </w:pPr>
    </w:p>
    <w:p w14:paraId="7FA44F0B" w14:textId="77777777" w:rsidR="004B6320" w:rsidRDefault="007E43FF">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Гарантии</w:t>
      </w:r>
    </w:p>
    <w:p w14:paraId="5D795633" w14:textId="77777777" w:rsidR="004B6320" w:rsidRDefault="007E43FF">
      <w:pPr>
        <w:widowControl w:val="0"/>
        <w:jc w:val="both"/>
        <w:rPr>
          <w:rFonts w:ascii="PT Astra Serif" w:hAnsi="PT Astra Serif"/>
          <w:sz w:val="22"/>
          <w:szCs w:val="22"/>
        </w:rPr>
      </w:pPr>
      <w:r>
        <w:rPr>
          <w:rFonts w:ascii="PT Astra Serif" w:hAnsi="PT Astra Serif"/>
          <w:sz w:val="22"/>
          <w:szCs w:val="22"/>
        </w:rPr>
        <w:t>9.1. «Поставщик» гарантирует качество поставленного Товара в период гарантийного срока согласно установленным стандартам и сроками завода изготовителя, не менее 12 ме</w:t>
      </w:r>
      <w:r>
        <w:rPr>
          <w:rFonts w:ascii="PT Astra Serif" w:hAnsi="PT Astra Serif"/>
          <w:sz w:val="22"/>
          <w:szCs w:val="22"/>
        </w:rPr>
        <w:t>сяцев. Гарантийный талон передается вместе с поставляемым товаром</w:t>
      </w:r>
    </w:p>
    <w:p w14:paraId="12ECD073" w14:textId="77777777" w:rsidR="004B6320" w:rsidRDefault="007E43FF">
      <w:pPr>
        <w:widowControl w:val="0"/>
        <w:jc w:val="both"/>
        <w:rPr>
          <w:rFonts w:ascii="PT Astra Serif" w:hAnsi="PT Astra Serif"/>
          <w:sz w:val="22"/>
          <w:szCs w:val="22"/>
        </w:rPr>
      </w:pPr>
      <w:r>
        <w:rPr>
          <w:rFonts w:ascii="PT Astra Serif" w:hAnsi="PT Astra Serif"/>
          <w:sz w:val="22"/>
          <w:szCs w:val="22"/>
        </w:rPr>
        <w:t>9.2. «Поставщик» гарантирует (обязан) по первому требованию «Заказчика» в течении 10 дней произвести замену некачественного Товара на новый за свой счет.</w:t>
      </w:r>
    </w:p>
    <w:p w14:paraId="2205912A" w14:textId="77777777" w:rsidR="004B6320" w:rsidRDefault="007E43FF">
      <w:pPr>
        <w:widowControl w:val="0"/>
        <w:jc w:val="both"/>
        <w:rPr>
          <w:rFonts w:ascii="PT Astra Serif" w:hAnsi="PT Astra Serif"/>
          <w:sz w:val="22"/>
          <w:szCs w:val="22"/>
        </w:rPr>
      </w:pPr>
      <w:r>
        <w:rPr>
          <w:rFonts w:ascii="PT Astra Serif" w:hAnsi="PT Astra Serif"/>
          <w:sz w:val="22"/>
          <w:szCs w:val="22"/>
        </w:rPr>
        <w:t>9.3. «Заказчик» имеет право направит</w:t>
      </w:r>
      <w:r>
        <w:rPr>
          <w:rFonts w:ascii="PT Astra Serif" w:hAnsi="PT Astra Serif"/>
          <w:sz w:val="22"/>
          <w:szCs w:val="22"/>
        </w:rPr>
        <w:t>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w:t>
      </w:r>
      <w:r>
        <w:rPr>
          <w:rFonts w:ascii="PT Astra Serif" w:hAnsi="PT Astra Serif"/>
          <w:sz w:val="22"/>
          <w:szCs w:val="22"/>
        </w:rPr>
        <w:t>ачества и не соответствующим установленным ТУ, то все расходы по проведению экспертизы возмещаются «Поставщиком» «Заказчику» в течении 10 дней с момента выставления им счета (счет-фактуры) за услуги хранения, экспертизу Товара и (или) сопроводительной доку</w:t>
      </w:r>
      <w:r>
        <w:rPr>
          <w:rFonts w:ascii="PT Astra Serif" w:hAnsi="PT Astra Serif"/>
          <w:sz w:val="22"/>
          <w:szCs w:val="22"/>
        </w:rPr>
        <w:t>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течении 10 дней с момента отправления акта экспертизы «Поставщику».</w:t>
      </w:r>
    </w:p>
    <w:p w14:paraId="4A9EB360" w14:textId="77777777" w:rsidR="004B6320" w:rsidRDefault="007E43FF">
      <w:pPr>
        <w:widowControl w:val="0"/>
        <w:jc w:val="both"/>
        <w:rPr>
          <w:rFonts w:ascii="PT Astra Serif" w:hAnsi="PT Astra Serif"/>
          <w:sz w:val="22"/>
          <w:szCs w:val="22"/>
        </w:rPr>
      </w:pPr>
      <w:r>
        <w:rPr>
          <w:rFonts w:ascii="PT Astra Serif" w:hAnsi="PT Astra Serif"/>
          <w:sz w:val="22"/>
          <w:szCs w:val="22"/>
        </w:rPr>
        <w:t xml:space="preserve">9.4. Транспортные и другие расходы, </w:t>
      </w:r>
      <w:r>
        <w:rPr>
          <w:rFonts w:ascii="PT Astra Serif" w:hAnsi="PT Astra Serif"/>
          <w:sz w:val="22"/>
          <w:szCs w:val="22"/>
        </w:rPr>
        <w:t>связанные с заменой некачественного Товара в период гарантийного срока, уплачиваются за счет «Поставщика».</w:t>
      </w:r>
    </w:p>
    <w:p w14:paraId="45544FC7" w14:textId="77777777" w:rsidR="004B6320" w:rsidRDefault="004B6320">
      <w:pPr>
        <w:widowControl w:val="0"/>
        <w:jc w:val="both"/>
        <w:rPr>
          <w:rFonts w:ascii="PT Astra Serif" w:hAnsi="PT Astra Serif"/>
          <w:sz w:val="22"/>
          <w:szCs w:val="22"/>
        </w:rPr>
      </w:pPr>
    </w:p>
    <w:p w14:paraId="4E856055" w14:textId="77777777" w:rsidR="004B6320" w:rsidRDefault="007E43FF">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Прочие условия</w:t>
      </w:r>
    </w:p>
    <w:p w14:paraId="6DCD6AF4"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«Заказчика».</w:t>
      </w:r>
    </w:p>
    <w:p w14:paraId="7C8CF6D1"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10.3. В случае изменени</w:t>
      </w:r>
      <w:r>
        <w:rPr>
          <w:rFonts w:ascii="PT Astra Serif" w:hAnsi="PT Astra Serif"/>
          <w:sz w:val="22"/>
          <w:szCs w:val="22"/>
        </w:rPr>
        <w:t>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73CDFD4D"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10.4. Контракт, заключенный по факсимильной связи или электронной почте, имеет юридическую силу, с по</w:t>
      </w:r>
      <w:r>
        <w:rPr>
          <w:rFonts w:ascii="PT Astra Serif" w:hAnsi="PT Astra Serif"/>
          <w:sz w:val="22"/>
          <w:szCs w:val="22"/>
        </w:rPr>
        <w:t>следующим обменом подлинниками.</w:t>
      </w:r>
    </w:p>
    <w:p w14:paraId="407B77BF" w14:textId="77777777" w:rsidR="004B6320" w:rsidRDefault="004B6320">
      <w:pPr>
        <w:widowControl w:val="0"/>
        <w:ind w:right="-71"/>
        <w:jc w:val="both"/>
        <w:rPr>
          <w:rFonts w:ascii="PT Astra Serif" w:hAnsi="PT Astra Serif"/>
          <w:sz w:val="22"/>
          <w:szCs w:val="22"/>
        </w:rPr>
      </w:pPr>
    </w:p>
    <w:p w14:paraId="5BADAF21" w14:textId="77777777" w:rsidR="004B6320" w:rsidRDefault="007E43FF">
      <w:pPr>
        <w:widowControl w:val="0"/>
        <w:ind w:right="-71"/>
        <w:jc w:val="center"/>
        <w:rPr>
          <w:rFonts w:ascii="PT Astra Serif" w:hAnsi="PT Astra Serif"/>
          <w:b/>
          <w:sz w:val="22"/>
          <w:szCs w:val="22"/>
        </w:rPr>
      </w:pPr>
      <w:r>
        <w:rPr>
          <w:rFonts w:ascii="PT Astra Serif" w:hAnsi="PT Astra Serif"/>
          <w:b/>
          <w:sz w:val="22"/>
          <w:szCs w:val="22"/>
        </w:rPr>
        <w:t>11. Срок действия Контракта</w:t>
      </w:r>
    </w:p>
    <w:p w14:paraId="31246F8A" w14:textId="77777777" w:rsidR="004B6320" w:rsidRDefault="007E43FF">
      <w:pPr>
        <w:widowControl w:val="0"/>
        <w:ind w:right="-71"/>
        <w:jc w:val="both"/>
        <w:rPr>
          <w:rFonts w:ascii="PT Astra Serif" w:hAnsi="PT Astra Serif"/>
          <w:sz w:val="22"/>
          <w:szCs w:val="22"/>
        </w:rPr>
      </w:pPr>
      <w:r>
        <w:rPr>
          <w:rFonts w:ascii="PT Astra Serif" w:hAnsi="PT Astra Serif"/>
          <w:sz w:val="22"/>
          <w:szCs w:val="22"/>
        </w:rPr>
        <w:t>11.1. Настоящий Контракт вступает в силу с момента подписания и действует до </w:t>
      </w:r>
      <w:r>
        <w:rPr>
          <w:rFonts w:ascii="PT Astra Serif" w:hAnsi="PT Astra Serif"/>
          <w:sz w:val="22"/>
          <w:szCs w:val="22"/>
        </w:rPr>
        <w:t>15</w:t>
      </w:r>
      <w:r>
        <w:rPr>
          <w:rFonts w:ascii="PT Astra Serif" w:hAnsi="PT Astra Serif"/>
          <w:sz w:val="22"/>
          <w:szCs w:val="22"/>
        </w:rPr>
        <w:t>.0</w:t>
      </w:r>
      <w:r>
        <w:rPr>
          <w:rFonts w:ascii="PT Astra Serif" w:hAnsi="PT Astra Serif"/>
          <w:sz w:val="22"/>
          <w:szCs w:val="22"/>
        </w:rPr>
        <w:t>9</w:t>
      </w:r>
      <w:r>
        <w:rPr>
          <w:rFonts w:ascii="PT Astra Serif" w:hAnsi="PT Astra Serif"/>
          <w:sz w:val="22"/>
          <w:szCs w:val="22"/>
        </w:rPr>
        <w:t>.2026 года, а в части оплаты и обязательств, до их полного исполнения.</w:t>
      </w:r>
    </w:p>
    <w:p w14:paraId="5DD7BFD9" w14:textId="77777777" w:rsidR="004B6320" w:rsidRDefault="004B6320">
      <w:pPr>
        <w:widowControl w:val="0"/>
        <w:ind w:right="-71"/>
        <w:jc w:val="both"/>
        <w:rPr>
          <w:rFonts w:ascii="PT Astra Serif" w:hAnsi="PT Astra Serif"/>
          <w:sz w:val="22"/>
          <w:szCs w:val="22"/>
        </w:rPr>
      </w:pPr>
    </w:p>
    <w:p w14:paraId="38E7C2F2" w14:textId="77777777" w:rsidR="004B6320" w:rsidRDefault="007E43FF">
      <w:pPr>
        <w:widowControl w:val="0"/>
        <w:ind w:right="-71"/>
        <w:jc w:val="center"/>
        <w:rPr>
          <w:rFonts w:ascii="PT Astra Serif" w:hAnsi="PT Astra Serif"/>
          <w:b/>
          <w:sz w:val="22"/>
          <w:szCs w:val="22"/>
        </w:rPr>
      </w:pPr>
      <w:r>
        <w:rPr>
          <w:rFonts w:ascii="PT Astra Serif" w:hAnsi="PT Astra Serif"/>
          <w:b/>
          <w:sz w:val="22"/>
          <w:szCs w:val="22"/>
        </w:rPr>
        <w:t xml:space="preserve">12. Юридические адреса и </w:t>
      </w:r>
      <w:r>
        <w:rPr>
          <w:rFonts w:ascii="PT Astra Serif" w:hAnsi="PT Astra Serif"/>
          <w:b/>
          <w:sz w:val="22"/>
          <w:szCs w:val="22"/>
        </w:rPr>
        <w:t>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4B6320" w14:paraId="179D6CAD" w14:textId="77777777">
        <w:tc>
          <w:tcPr>
            <w:tcW w:w="4971" w:type="dxa"/>
            <w:shd w:val="clear" w:color="auto" w:fill="auto"/>
          </w:tcPr>
          <w:p w14:paraId="2E2E92F6" w14:textId="77777777" w:rsidR="004B6320" w:rsidRDefault="007E43FF">
            <w:pPr>
              <w:widowControl w:val="0"/>
              <w:ind w:right="-71"/>
              <w:rPr>
                <w:rFonts w:ascii="PT Astra Serif" w:hAnsi="PT Astra Serif"/>
                <w:b/>
                <w:sz w:val="22"/>
                <w:szCs w:val="22"/>
              </w:rPr>
            </w:pPr>
            <w:r>
              <w:rPr>
                <w:rFonts w:ascii="PT Astra Serif" w:hAnsi="PT Astra Serif"/>
                <w:b/>
                <w:sz w:val="22"/>
                <w:szCs w:val="22"/>
              </w:rPr>
              <w:t>Заказчик:</w:t>
            </w:r>
          </w:p>
          <w:p w14:paraId="4BC8A110"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ФКУ ИК-10 УФСИН России по Тверской области</w:t>
            </w:r>
          </w:p>
          <w:p w14:paraId="6AD7B767"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Адрес юридический (почтовый): 170516</w:t>
            </w:r>
          </w:p>
          <w:p w14:paraId="70A3ED64"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Тверская область Калининский район пос. Металлистов</w:t>
            </w:r>
          </w:p>
          <w:p w14:paraId="5BD702A6"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Телефон: (4822) 38 66 99, 38 66 98.</w:t>
            </w:r>
          </w:p>
          <w:p w14:paraId="628D74BE" w14:textId="77777777" w:rsidR="004B6320" w:rsidRDefault="007E43FF">
            <w:pPr>
              <w:widowControl w:val="0"/>
              <w:ind w:right="-71"/>
              <w:rPr>
                <w:rFonts w:ascii="PT Astra Serif" w:hAnsi="PT Astra Serif"/>
                <w:bCs/>
                <w:sz w:val="22"/>
                <w:szCs w:val="22"/>
              </w:rPr>
            </w:pPr>
            <w:bookmarkStart w:id="0" w:name="_Hlk231464703"/>
            <w:r>
              <w:rPr>
                <w:rFonts w:ascii="PT Astra Serif" w:hAnsi="PT Astra Serif"/>
                <w:bCs/>
                <w:sz w:val="22"/>
                <w:szCs w:val="22"/>
              </w:rPr>
              <w:t>Банковские реквизиты:</w:t>
            </w:r>
          </w:p>
          <w:p w14:paraId="67C48014"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ИНН 6924009888 КПП 694901001</w:t>
            </w:r>
          </w:p>
          <w:p w14:paraId="78725E0C"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ОКТМО 28520000</w:t>
            </w:r>
          </w:p>
          <w:p w14:paraId="568EE9F2"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 xml:space="preserve">ОКПО 08828980 </w:t>
            </w:r>
          </w:p>
          <w:p w14:paraId="43B1BEDB"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lastRenderedPageBreak/>
              <w:t>р/с   03211643000000013223</w:t>
            </w:r>
          </w:p>
          <w:p w14:paraId="14F3BE83"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к/</w:t>
            </w:r>
            <w:proofErr w:type="spellStart"/>
            <w:r>
              <w:rPr>
                <w:rFonts w:ascii="PT Astra Serif" w:hAnsi="PT Astra Serif"/>
                <w:bCs/>
                <w:sz w:val="22"/>
                <w:szCs w:val="22"/>
              </w:rPr>
              <w:t>сч</w:t>
            </w:r>
            <w:proofErr w:type="spellEnd"/>
            <w:r>
              <w:rPr>
                <w:rFonts w:ascii="PT Astra Serif" w:hAnsi="PT Astra Serif"/>
                <w:bCs/>
                <w:sz w:val="22"/>
                <w:szCs w:val="22"/>
              </w:rPr>
              <w:t xml:space="preserve"> 40102810745370000024</w:t>
            </w:r>
          </w:p>
          <w:p w14:paraId="65E07118"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л/с 03361393990 БИК 012202102</w:t>
            </w:r>
          </w:p>
          <w:p w14:paraId="6E5F86D3"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ОКЦ № 1 ВВГУ Банка России //УФК по Нижегородской области, г. Нижний Новгород</w:t>
            </w:r>
          </w:p>
          <w:p w14:paraId="61C43613"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КБК 32003054240</w:t>
            </w:r>
            <w:r>
              <w:rPr>
                <w:rFonts w:ascii="PT Astra Serif" w:hAnsi="PT Astra Serif"/>
                <w:bCs/>
                <w:sz w:val="22"/>
                <w:szCs w:val="22"/>
              </w:rPr>
              <w:t>690048244</w:t>
            </w:r>
          </w:p>
          <w:bookmarkEnd w:id="0"/>
          <w:p w14:paraId="3F5B669F" w14:textId="77777777" w:rsidR="004B6320" w:rsidRDefault="004B6320">
            <w:pPr>
              <w:widowControl w:val="0"/>
              <w:ind w:right="-71"/>
              <w:rPr>
                <w:rFonts w:ascii="PT Astra Serif" w:hAnsi="PT Astra Serif"/>
                <w:bCs/>
                <w:sz w:val="22"/>
                <w:szCs w:val="22"/>
              </w:rPr>
            </w:pPr>
          </w:p>
          <w:p w14:paraId="307CB4EF"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Начальник</w:t>
            </w:r>
          </w:p>
          <w:p w14:paraId="3B360021"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ФКУ ИК-10 УФСИН России</w:t>
            </w:r>
          </w:p>
          <w:p w14:paraId="21AFBA85"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 xml:space="preserve">по Тверской области </w:t>
            </w:r>
          </w:p>
          <w:p w14:paraId="6D93538F"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 xml:space="preserve">        </w:t>
            </w:r>
          </w:p>
          <w:p w14:paraId="47F98D95" w14:textId="77777777" w:rsidR="004B6320" w:rsidRDefault="004B6320">
            <w:pPr>
              <w:widowControl w:val="0"/>
              <w:ind w:right="-71"/>
              <w:rPr>
                <w:rFonts w:ascii="PT Astra Serif" w:hAnsi="PT Astra Serif"/>
                <w:bCs/>
                <w:sz w:val="22"/>
                <w:szCs w:val="22"/>
              </w:rPr>
            </w:pPr>
          </w:p>
          <w:p w14:paraId="4BB9780D" w14:textId="77777777" w:rsidR="004B6320" w:rsidRDefault="007E43FF">
            <w:pPr>
              <w:widowControl w:val="0"/>
              <w:ind w:right="-71"/>
              <w:rPr>
                <w:rFonts w:ascii="PT Astra Serif" w:hAnsi="PT Astra Serif"/>
                <w:bCs/>
                <w:sz w:val="22"/>
                <w:szCs w:val="22"/>
              </w:rPr>
            </w:pPr>
            <w:r>
              <w:rPr>
                <w:rFonts w:ascii="PT Astra Serif" w:hAnsi="PT Astra Serif"/>
                <w:bCs/>
                <w:sz w:val="22"/>
                <w:szCs w:val="22"/>
              </w:rPr>
              <w:t xml:space="preserve">______________________Р.А. </w:t>
            </w:r>
            <w:proofErr w:type="spellStart"/>
            <w:r>
              <w:rPr>
                <w:rFonts w:ascii="PT Astra Serif" w:hAnsi="PT Astra Serif"/>
                <w:bCs/>
                <w:sz w:val="22"/>
                <w:szCs w:val="22"/>
              </w:rPr>
              <w:t>Плошкин</w:t>
            </w:r>
            <w:proofErr w:type="spellEnd"/>
          </w:p>
        </w:tc>
        <w:tc>
          <w:tcPr>
            <w:tcW w:w="4742" w:type="dxa"/>
            <w:shd w:val="clear" w:color="auto" w:fill="auto"/>
          </w:tcPr>
          <w:p w14:paraId="253F6C48" w14:textId="77777777" w:rsidR="004B6320" w:rsidRDefault="007E43FF">
            <w:pPr>
              <w:widowControl w:val="0"/>
              <w:ind w:right="-71"/>
              <w:jc w:val="both"/>
              <w:rPr>
                <w:rFonts w:ascii="PT Astra Serif" w:hAnsi="PT Astra Serif"/>
                <w:b/>
                <w:sz w:val="22"/>
                <w:szCs w:val="22"/>
              </w:rPr>
            </w:pPr>
            <w:r>
              <w:rPr>
                <w:rFonts w:ascii="PT Astra Serif" w:hAnsi="PT Astra Serif"/>
                <w:b/>
                <w:sz w:val="22"/>
                <w:szCs w:val="22"/>
              </w:rPr>
              <w:lastRenderedPageBreak/>
              <w:t>Поставщик:</w:t>
            </w:r>
          </w:p>
          <w:p w14:paraId="0D29CCAB" w14:textId="77777777" w:rsidR="004B6320" w:rsidRDefault="007E43FF">
            <w:pPr>
              <w:widowControl w:val="0"/>
              <w:ind w:right="-71"/>
              <w:jc w:val="both"/>
              <w:rPr>
                <w:rFonts w:ascii="PT Astra Serif" w:hAnsi="PT Astra Serif"/>
                <w:b/>
                <w:sz w:val="22"/>
                <w:szCs w:val="22"/>
              </w:rPr>
            </w:pPr>
            <w:r>
              <w:rPr>
                <w:rFonts w:ascii="PT Astra Serif" w:hAnsi="PT Astra Serif"/>
                <w:b/>
                <w:sz w:val="22"/>
                <w:szCs w:val="22"/>
              </w:rPr>
              <w:t xml:space="preserve">    </w:t>
            </w:r>
          </w:p>
        </w:tc>
      </w:tr>
    </w:tbl>
    <w:p w14:paraId="0D5EF74D" w14:textId="77777777" w:rsidR="004B6320" w:rsidRDefault="004B6320">
      <w:pPr>
        <w:pStyle w:val="ConsCell"/>
        <w:ind w:right="-44"/>
        <w:jc w:val="right"/>
        <w:rPr>
          <w:rFonts w:ascii="PT Astra Serif" w:hAnsi="PT Astra Serif" w:cs="Times New Roman"/>
          <w:sz w:val="22"/>
          <w:szCs w:val="22"/>
        </w:rPr>
      </w:pPr>
    </w:p>
    <w:p w14:paraId="0F41FF45" w14:textId="77777777" w:rsidR="004B6320" w:rsidRDefault="004B6320">
      <w:pPr>
        <w:pStyle w:val="ConsCell"/>
        <w:ind w:right="-44"/>
        <w:jc w:val="right"/>
        <w:rPr>
          <w:rFonts w:ascii="PT Astra Serif" w:hAnsi="PT Astra Serif" w:cs="Times New Roman"/>
          <w:sz w:val="22"/>
          <w:szCs w:val="22"/>
        </w:rPr>
        <w:sectPr w:rsidR="004B6320">
          <w:type w:val="continuous"/>
          <w:pgSz w:w="11906" w:h="16838"/>
          <w:pgMar w:top="851" w:right="991" w:bottom="993" w:left="1418" w:header="709" w:footer="709" w:gutter="0"/>
          <w:cols w:space="708"/>
          <w:docGrid w:linePitch="381"/>
        </w:sectPr>
      </w:pPr>
    </w:p>
    <w:p w14:paraId="71EAB9AE" w14:textId="77777777" w:rsidR="004B6320" w:rsidRDefault="007E43FF">
      <w:pPr>
        <w:pStyle w:val="ConsCell"/>
        <w:ind w:right="-44"/>
        <w:jc w:val="right"/>
        <w:rPr>
          <w:rFonts w:ascii="PT Astra Serif" w:hAnsi="PT Astra Serif" w:cs="Times New Roman"/>
          <w:sz w:val="22"/>
          <w:szCs w:val="22"/>
        </w:rPr>
      </w:pPr>
      <w:r>
        <w:rPr>
          <w:rFonts w:ascii="PT Astra Serif" w:hAnsi="PT Astra Serif" w:cs="Times New Roman"/>
          <w:sz w:val="22"/>
          <w:szCs w:val="22"/>
        </w:rPr>
        <w:lastRenderedPageBreak/>
        <w:t>Приложение № 1</w:t>
      </w:r>
    </w:p>
    <w:p w14:paraId="54E22A37" w14:textId="77777777" w:rsidR="004B6320" w:rsidRDefault="007E43FF">
      <w:pPr>
        <w:pStyle w:val="ConsCell"/>
        <w:ind w:right="-44"/>
        <w:jc w:val="right"/>
        <w:rPr>
          <w:rFonts w:ascii="PT Astra Serif" w:hAnsi="PT Astra Serif" w:cs="Times New Roman"/>
          <w:sz w:val="22"/>
          <w:szCs w:val="22"/>
        </w:rPr>
      </w:pPr>
      <w:r>
        <w:rPr>
          <w:rFonts w:ascii="PT Astra Serif" w:hAnsi="PT Astra Serif" w:cs="Times New Roman"/>
          <w:sz w:val="22"/>
          <w:szCs w:val="22"/>
        </w:rPr>
        <w:t>к Контракту №</w:t>
      </w:r>
      <w:r>
        <w:rPr>
          <w:rFonts w:ascii="PT Astra Serif" w:hAnsi="PT Astra Serif" w:cs="Times New Roman"/>
          <w:sz w:val="22"/>
          <w:szCs w:val="22"/>
        </w:rPr>
        <w:t xml:space="preserve"> </w:t>
      </w:r>
    </w:p>
    <w:p w14:paraId="037A704D" w14:textId="77777777" w:rsidR="004B6320" w:rsidRDefault="007E43FF">
      <w:pPr>
        <w:pStyle w:val="ConsCell"/>
        <w:ind w:left="4678" w:right="-44"/>
        <w:jc w:val="right"/>
        <w:rPr>
          <w:rFonts w:ascii="PT Astra Serif" w:hAnsi="PT Astra Serif" w:cs="Times New Roman"/>
          <w:sz w:val="22"/>
          <w:szCs w:val="22"/>
        </w:rPr>
      </w:pPr>
      <w:r>
        <w:rPr>
          <w:rFonts w:ascii="PT Astra Serif" w:hAnsi="PT Astra Serif" w:cs="Times New Roman"/>
          <w:sz w:val="22"/>
          <w:szCs w:val="22"/>
        </w:rPr>
        <w:t xml:space="preserve">                       от «___» _______________ 2026 г.</w:t>
      </w:r>
    </w:p>
    <w:p w14:paraId="0B32F82B" w14:textId="77777777" w:rsidR="004B6320" w:rsidRDefault="004B6320">
      <w:pPr>
        <w:pStyle w:val="ConsCell"/>
        <w:ind w:right="-71"/>
        <w:jc w:val="both"/>
        <w:rPr>
          <w:rFonts w:ascii="PT Astra Serif" w:hAnsi="PT Astra Serif" w:cs="Times New Roman"/>
          <w:sz w:val="22"/>
          <w:szCs w:val="22"/>
        </w:rPr>
      </w:pPr>
    </w:p>
    <w:p w14:paraId="3D6733F5" w14:textId="77777777" w:rsidR="004B6320" w:rsidRDefault="007E43FF">
      <w:pPr>
        <w:pStyle w:val="ConsCell"/>
        <w:ind w:right="-71"/>
        <w:jc w:val="center"/>
        <w:rPr>
          <w:rFonts w:ascii="PT Astra Serif" w:hAnsi="PT Astra Serif" w:cs="Times New Roman"/>
          <w:sz w:val="22"/>
          <w:szCs w:val="22"/>
        </w:rPr>
      </w:pPr>
      <w:r>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1"/>
        <w:gridCol w:w="4010"/>
        <w:gridCol w:w="5964"/>
        <w:gridCol w:w="850"/>
        <w:gridCol w:w="851"/>
        <w:gridCol w:w="1559"/>
        <w:gridCol w:w="1559"/>
      </w:tblGrid>
      <w:tr w:rsidR="004B6320" w14:paraId="4FF0C5D0" w14:textId="77777777">
        <w:trPr>
          <w:trHeight w:val="186"/>
        </w:trPr>
        <w:tc>
          <w:tcPr>
            <w:tcW w:w="521" w:type="dxa"/>
            <w:vAlign w:val="center"/>
          </w:tcPr>
          <w:p w14:paraId="3B410988" w14:textId="77777777" w:rsidR="004B6320" w:rsidRDefault="007E43FF">
            <w:pPr>
              <w:kinsoku w:val="0"/>
              <w:overflowPunct w:val="0"/>
              <w:autoSpaceDE w:val="0"/>
              <w:autoSpaceDN w:val="0"/>
              <w:adjustRightInd w:val="0"/>
              <w:ind w:right="-6"/>
              <w:jc w:val="center"/>
              <w:rPr>
                <w:rFonts w:ascii="PT Astra Serif" w:hAnsi="PT Astra Serif"/>
                <w:b/>
                <w:bCs/>
                <w:w w:val="95"/>
                <w:sz w:val="22"/>
                <w:szCs w:val="22"/>
              </w:rPr>
            </w:pPr>
            <w:r>
              <w:rPr>
                <w:rFonts w:ascii="PT Astra Serif" w:hAnsi="PT Astra Serif"/>
                <w:b/>
                <w:bCs/>
                <w:w w:val="95"/>
                <w:sz w:val="22"/>
                <w:szCs w:val="22"/>
              </w:rPr>
              <w:t>No</w:t>
            </w:r>
          </w:p>
        </w:tc>
        <w:tc>
          <w:tcPr>
            <w:tcW w:w="4010" w:type="dxa"/>
            <w:vAlign w:val="center"/>
          </w:tcPr>
          <w:p w14:paraId="491783D7" w14:textId="77777777" w:rsidR="004B6320" w:rsidRDefault="007E43FF">
            <w:pPr>
              <w:kinsoku w:val="0"/>
              <w:overflowPunct w:val="0"/>
              <w:autoSpaceDE w:val="0"/>
              <w:autoSpaceDN w:val="0"/>
              <w:adjustRightInd w:val="0"/>
              <w:ind w:left="3" w:right="-3"/>
              <w:jc w:val="center"/>
              <w:rPr>
                <w:rFonts w:ascii="PT Astra Serif" w:hAnsi="PT Astra Serif"/>
                <w:b/>
                <w:bCs/>
                <w:w w:val="105"/>
                <w:sz w:val="22"/>
                <w:szCs w:val="22"/>
              </w:rPr>
            </w:pPr>
            <w:r>
              <w:rPr>
                <w:rFonts w:ascii="PT Astra Serif" w:hAnsi="PT Astra Serif"/>
                <w:b/>
                <w:bCs/>
                <w:w w:val="105"/>
                <w:sz w:val="22"/>
                <w:szCs w:val="22"/>
              </w:rPr>
              <w:t xml:space="preserve">Товары или эквивалент </w:t>
            </w:r>
          </w:p>
        </w:tc>
        <w:tc>
          <w:tcPr>
            <w:tcW w:w="5964" w:type="dxa"/>
          </w:tcPr>
          <w:p w14:paraId="2629BC5A" w14:textId="77777777" w:rsidR="004B6320" w:rsidRDefault="007E43FF">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Технические характеристики</w:t>
            </w:r>
          </w:p>
        </w:tc>
        <w:tc>
          <w:tcPr>
            <w:tcW w:w="850" w:type="dxa"/>
            <w:vAlign w:val="center"/>
          </w:tcPr>
          <w:p w14:paraId="2A2B9C18" w14:textId="77777777" w:rsidR="004B6320" w:rsidRDefault="007E43FF">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Кол-во</w:t>
            </w:r>
          </w:p>
        </w:tc>
        <w:tc>
          <w:tcPr>
            <w:tcW w:w="851" w:type="dxa"/>
            <w:vAlign w:val="center"/>
          </w:tcPr>
          <w:p w14:paraId="660FFE90" w14:textId="77777777" w:rsidR="004B6320" w:rsidRDefault="007E43FF">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Ед.</w:t>
            </w:r>
          </w:p>
        </w:tc>
        <w:tc>
          <w:tcPr>
            <w:tcW w:w="1559" w:type="dxa"/>
            <w:vAlign w:val="center"/>
          </w:tcPr>
          <w:p w14:paraId="0EA5BCD9" w14:textId="77777777" w:rsidR="004B6320" w:rsidRDefault="007E43FF">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Цена</w:t>
            </w:r>
          </w:p>
        </w:tc>
        <w:tc>
          <w:tcPr>
            <w:tcW w:w="1559" w:type="dxa"/>
            <w:vAlign w:val="center"/>
          </w:tcPr>
          <w:p w14:paraId="074A7ED7" w14:textId="77777777" w:rsidR="004B6320" w:rsidRDefault="007E43FF">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Сумма</w:t>
            </w:r>
          </w:p>
        </w:tc>
      </w:tr>
      <w:tr w:rsidR="004B6320" w14:paraId="0761518E" w14:textId="77777777">
        <w:trPr>
          <w:trHeight w:val="410"/>
        </w:trPr>
        <w:tc>
          <w:tcPr>
            <w:tcW w:w="521" w:type="dxa"/>
            <w:vAlign w:val="center"/>
          </w:tcPr>
          <w:p w14:paraId="3D2EABE3" w14:textId="77777777" w:rsidR="004B6320" w:rsidRDefault="004B6320">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31EF33C3" w:rsidR="004B6320" w:rsidRDefault="007E43FF">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 xml:space="preserve">Гашенная известь </w:t>
            </w:r>
            <w:r>
              <w:rPr>
                <w:rFonts w:ascii="PT Astra Serif" w:hAnsi="PT Astra Serif"/>
                <w:sz w:val="22"/>
                <w:szCs w:val="22"/>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657B194E" w14:textId="0A4825A3" w:rsidR="004B6320" w:rsidRPr="007E43FF" w:rsidRDefault="007E43FF" w:rsidP="007E43FF">
            <w:pPr>
              <w:pStyle w:val="af0"/>
              <w:rPr>
                <w:rStyle w:val="af1"/>
                <w:rFonts w:ascii="PT Astra Serif" w:eastAsia="Arial" w:hAnsi="PT Astra Serif" w:cs="Arial"/>
                <w:b w:val="0"/>
                <w:bCs w:val="0"/>
                <w:color w:val="333333"/>
                <w:shd w:val="clear" w:color="auto" w:fill="FFFFFF"/>
              </w:rPr>
            </w:pPr>
            <w:r w:rsidRPr="007E43FF">
              <w:rPr>
                <w:rStyle w:val="af1"/>
                <w:rFonts w:ascii="PT Astra Serif" w:eastAsia="Arial" w:hAnsi="PT Astra Serif" w:cs="Arial"/>
                <w:b w:val="0"/>
                <w:bCs w:val="0"/>
                <w:color w:val="333333"/>
                <w:shd w:val="clear" w:color="auto" w:fill="FFFFFF"/>
              </w:rPr>
              <w:t>ОКПД 2</w:t>
            </w:r>
            <w:r>
              <w:rPr>
                <w:rStyle w:val="af1"/>
                <w:rFonts w:ascii="PT Astra Serif" w:eastAsia="Arial" w:hAnsi="PT Astra Serif" w:cs="Arial"/>
                <w:b w:val="0"/>
                <w:bCs w:val="0"/>
                <w:color w:val="333333"/>
                <w:shd w:val="clear" w:color="auto" w:fill="FFFFFF"/>
              </w:rPr>
              <w:t>:</w:t>
            </w:r>
            <w:r w:rsidRPr="007E43FF">
              <w:rPr>
                <w:rStyle w:val="af1"/>
                <w:rFonts w:ascii="PT Astra Serif" w:eastAsia="Arial" w:hAnsi="PT Astra Serif" w:cs="Arial"/>
                <w:b w:val="0"/>
                <w:bCs w:val="0"/>
                <w:color w:val="333333"/>
                <w:shd w:val="clear" w:color="auto" w:fill="FFFFFF"/>
              </w:rPr>
              <w:t xml:space="preserve"> 23.52.10.120</w:t>
            </w:r>
          </w:p>
        </w:tc>
        <w:tc>
          <w:tcPr>
            <w:tcW w:w="850" w:type="dxa"/>
            <w:tcBorders>
              <w:top w:val="single" w:sz="4" w:space="0" w:color="000000"/>
              <w:left w:val="single" w:sz="6" w:space="0" w:color="000000"/>
              <w:bottom w:val="single" w:sz="4" w:space="0" w:color="000000"/>
              <w:right w:val="single" w:sz="4" w:space="0" w:color="000000"/>
            </w:tcBorders>
          </w:tcPr>
          <w:p w14:paraId="2CE55A09" w14:textId="2C6F63E8" w:rsidR="004B6320" w:rsidRDefault="007E43F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600</w:t>
            </w:r>
          </w:p>
        </w:tc>
        <w:tc>
          <w:tcPr>
            <w:tcW w:w="851" w:type="dxa"/>
            <w:tcBorders>
              <w:top w:val="single" w:sz="4" w:space="0" w:color="000000"/>
              <w:left w:val="single" w:sz="4" w:space="0" w:color="000000"/>
              <w:bottom w:val="single" w:sz="4" w:space="0" w:color="000000"/>
              <w:right w:val="single" w:sz="4" w:space="0" w:color="000000"/>
            </w:tcBorders>
          </w:tcPr>
          <w:p w14:paraId="75BBC932" w14:textId="0807B044" w:rsidR="004B6320" w:rsidRDefault="007E43FF">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кг</w:t>
            </w:r>
          </w:p>
        </w:tc>
        <w:tc>
          <w:tcPr>
            <w:tcW w:w="1559" w:type="dxa"/>
          </w:tcPr>
          <w:p w14:paraId="40227505" w14:textId="77777777" w:rsidR="004B6320" w:rsidRDefault="004B6320">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14:textId="77777777" w:rsidR="004B6320" w:rsidRDefault="004B6320">
            <w:pPr>
              <w:kinsoku w:val="0"/>
              <w:wordWrap w:val="0"/>
              <w:overflowPunct w:val="0"/>
              <w:autoSpaceDE w:val="0"/>
              <w:autoSpaceDN w:val="0"/>
              <w:adjustRightInd w:val="0"/>
              <w:ind w:right="133"/>
              <w:jc w:val="right"/>
              <w:rPr>
                <w:rFonts w:ascii="PT Astra Serif" w:hAnsi="PT Astra Serif"/>
                <w:w w:val="110"/>
                <w:sz w:val="22"/>
                <w:szCs w:val="22"/>
              </w:rPr>
            </w:pPr>
          </w:p>
        </w:tc>
      </w:tr>
      <w:tr w:rsidR="004B6320" w14:paraId="7F2E9704" w14:textId="77777777">
        <w:trPr>
          <w:trHeight w:val="410"/>
        </w:trPr>
        <w:tc>
          <w:tcPr>
            <w:tcW w:w="521" w:type="dxa"/>
            <w:vAlign w:val="center"/>
          </w:tcPr>
          <w:p w14:paraId="152EBB32" w14:textId="77777777" w:rsidR="004B6320" w:rsidRDefault="004B6320">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F66ECD1" w14:textId="08CA2988" w:rsidR="004B6320" w:rsidRDefault="007E43FF">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Шашака</w:t>
            </w:r>
            <w:proofErr w:type="spellEnd"/>
            <w:r>
              <w:rPr>
                <w:rFonts w:ascii="PT Astra Serif" w:hAnsi="PT Astra Serif"/>
                <w:sz w:val="22"/>
                <w:szCs w:val="22"/>
              </w:rPr>
              <w:t xml:space="preserve"> серная 300 </w:t>
            </w:r>
            <w:proofErr w:type="spellStart"/>
            <w:r>
              <w:rPr>
                <w:rFonts w:ascii="PT Astra Serif" w:hAnsi="PT Astra Serif"/>
                <w:sz w:val="22"/>
                <w:szCs w:val="22"/>
              </w:rPr>
              <w:t>гр</w:t>
            </w:r>
            <w:proofErr w:type="spellEnd"/>
            <w:r>
              <w:rPr>
                <w:rFonts w:ascii="PT Astra Serif" w:hAnsi="PT Astra Serif"/>
                <w:sz w:val="22"/>
                <w:szCs w:val="22"/>
              </w:rPr>
              <w:t xml:space="preserve"> </w:t>
            </w:r>
            <w:r>
              <w:rPr>
                <w:rFonts w:ascii="PT Astra Serif" w:hAnsi="PT Astra Serif"/>
                <w:sz w:val="22"/>
                <w:szCs w:val="22"/>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5A450F42" w14:textId="01BF4E2E" w:rsidR="004B6320" w:rsidRPr="007E43FF" w:rsidRDefault="007E43FF">
            <w:pPr>
              <w:pStyle w:val="af0"/>
            </w:pPr>
            <w:r w:rsidRPr="007E43FF">
              <w:t>ОКПД 2: 20.20.15.000</w:t>
            </w:r>
          </w:p>
          <w:p w14:paraId="1B5B0AF9" w14:textId="77777777" w:rsidR="004B6320" w:rsidRDefault="004B6320">
            <w:pPr>
              <w:shd w:val="clear" w:color="auto" w:fill="FFFFFF"/>
              <w:spacing w:line="300" w:lineRule="atLeast"/>
              <w:textAlignment w:val="baseline"/>
              <w:rPr>
                <w:rStyle w:val="af1"/>
                <w:rFonts w:ascii="Arial" w:eastAsia="Arial" w:hAnsi="Arial" w:cs="Arial"/>
                <w:color w:val="333333"/>
                <w:shd w:val="clear" w:color="auto" w:fill="FFFFFF"/>
              </w:rPr>
            </w:pPr>
          </w:p>
        </w:tc>
        <w:tc>
          <w:tcPr>
            <w:tcW w:w="850" w:type="dxa"/>
            <w:tcBorders>
              <w:top w:val="single" w:sz="4" w:space="0" w:color="000000"/>
              <w:left w:val="single" w:sz="6" w:space="0" w:color="000000"/>
              <w:bottom w:val="single" w:sz="4" w:space="0" w:color="000000"/>
              <w:right w:val="single" w:sz="4" w:space="0" w:color="000000"/>
            </w:tcBorders>
          </w:tcPr>
          <w:p w14:paraId="405150D7" w14:textId="6A755940" w:rsidR="004B6320" w:rsidRDefault="007E43F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20</w:t>
            </w:r>
          </w:p>
        </w:tc>
        <w:tc>
          <w:tcPr>
            <w:tcW w:w="851" w:type="dxa"/>
            <w:tcBorders>
              <w:top w:val="single" w:sz="4" w:space="0" w:color="000000"/>
              <w:left w:val="single" w:sz="4" w:space="0" w:color="000000"/>
              <w:bottom w:val="single" w:sz="4" w:space="0" w:color="000000"/>
              <w:right w:val="single" w:sz="4" w:space="0" w:color="000000"/>
            </w:tcBorders>
          </w:tcPr>
          <w:p w14:paraId="175CEAC7" w14:textId="77777777" w:rsidR="004B6320" w:rsidRDefault="007E43FF">
            <w:pPr>
              <w:kinsoku w:val="0"/>
              <w:overflowPunct w:val="0"/>
              <w:autoSpaceDE w:val="0"/>
              <w:autoSpaceDN w:val="0"/>
              <w:adjustRightInd w:val="0"/>
              <w:ind w:left="82" w:right="133"/>
              <w:jc w:val="center"/>
              <w:rPr>
                <w:rFonts w:ascii="PT Astra Serif" w:hAnsi="PT Astra Serif"/>
                <w:sz w:val="22"/>
                <w:szCs w:val="22"/>
              </w:rPr>
            </w:pPr>
            <w:proofErr w:type="spellStart"/>
            <w:r>
              <w:rPr>
                <w:rFonts w:ascii="PT Astra Serif" w:hAnsi="PT Astra Serif"/>
                <w:sz w:val="22"/>
                <w:szCs w:val="22"/>
              </w:rPr>
              <w:t>шт</w:t>
            </w:r>
            <w:proofErr w:type="spellEnd"/>
          </w:p>
        </w:tc>
        <w:tc>
          <w:tcPr>
            <w:tcW w:w="1559" w:type="dxa"/>
          </w:tcPr>
          <w:p w14:paraId="7DA417AD" w14:textId="77777777" w:rsidR="004B6320" w:rsidRDefault="004B6320">
            <w:pPr>
              <w:kinsoku w:val="0"/>
              <w:overflowPunct w:val="0"/>
              <w:autoSpaceDE w:val="0"/>
              <w:autoSpaceDN w:val="0"/>
              <w:adjustRightInd w:val="0"/>
              <w:ind w:right="133"/>
              <w:jc w:val="right"/>
              <w:rPr>
                <w:rFonts w:ascii="PT Astra Serif" w:hAnsi="PT Astra Serif"/>
                <w:sz w:val="22"/>
                <w:szCs w:val="22"/>
              </w:rPr>
            </w:pPr>
          </w:p>
        </w:tc>
        <w:tc>
          <w:tcPr>
            <w:tcW w:w="1559" w:type="dxa"/>
          </w:tcPr>
          <w:p w14:paraId="6914D327" w14:textId="77777777" w:rsidR="004B6320" w:rsidRDefault="004B6320">
            <w:pPr>
              <w:kinsoku w:val="0"/>
              <w:wordWrap w:val="0"/>
              <w:overflowPunct w:val="0"/>
              <w:autoSpaceDE w:val="0"/>
              <w:autoSpaceDN w:val="0"/>
              <w:adjustRightInd w:val="0"/>
              <w:ind w:right="133"/>
              <w:jc w:val="right"/>
              <w:rPr>
                <w:rFonts w:ascii="PT Astra Serif" w:hAnsi="PT Astra Serif"/>
                <w:w w:val="110"/>
                <w:sz w:val="22"/>
                <w:szCs w:val="22"/>
              </w:rPr>
            </w:pPr>
          </w:p>
        </w:tc>
      </w:tr>
      <w:tr w:rsidR="004B6320" w14:paraId="377BD642" w14:textId="77777777">
        <w:trPr>
          <w:trHeight w:val="348"/>
        </w:trPr>
        <w:tc>
          <w:tcPr>
            <w:tcW w:w="15314" w:type="dxa"/>
            <w:gridSpan w:val="7"/>
            <w:vAlign w:val="center"/>
          </w:tcPr>
          <w:p w14:paraId="5B78770B" w14:textId="77777777" w:rsidR="004B6320" w:rsidRDefault="007E43FF">
            <w:pPr>
              <w:kinsoku w:val="0"/>
              <w:overflowPunct w:val="0"/>
              <w:autoSpaceDE w:val="0"/>
              <w:autoSpaceDN w:val="0"/>
              <w:adjustRightInd w:val="0"/>
              <w:ind w:right="133"/>
              <w:jc w:val="right"/>
              <w:rPr>
                <w:rFonts w:ascii="PT Astra Serif" w:hAnsi="PT Astra Serif"/>
                <w:w w:val="110"/>
                <w:sz w:val="22"/>
                <w:szCs w:val="22"/>
              </w:rPr>
            </w:pPr>
            <w:proofErr w:type="gramStart"/>
            <w:r>
              <w:rPr>
                <w:rFonts w:ascii="PT Astra Serif" w:hAnsi="PT Astra Serif"/>
                <w:w w:val="110"/>
                <w:sz w:val="22"/>
                <w:szCs w:val="22"/>
              </w:rPr>
              <w:t>ИТОГО:</w:t>
            </w:r>
            <w:r>
              <w:rPr>
                <w:rFonts w:ascii="PT Astra Serif" w:hAnsi="PT Astra Serif"/>
                <w:sz w:val="22"/>
                <w:szCs w:val="22"/>
              </w:rPr>
              <w:t xml:space="preserve">   </w:t>
            </w:r>
            <w:proofErr w:type="gramEnd"/>
            <w:r>
              <w:rPr>
                <w:rFonts w:ascii="PT Astra Serif" w:hAnsi="PT Astra Serif"/>
                <w:sz w:val="22"/>
                <w:szCs w:val="22"/>
              </w:rPr>
              <w:t xml:space="preserve"> </w:t>
            </w:r>
          </w:p>
        </w:tc>
      </w:tr>
    </w:tbl>
    <w:p w14:paraId="24D78615" w14:textId="77777777" w:rsidR="004B6320" w:rsidRDefault="007E43FF">
      <w:pPr>
        <w:pStyle w:val="ConsCell"/>
        <w:ind w:right="-71"/>
        <w:jc w:val="both"/>
        <w:rPr>
          <w:rFonts w:ascii="PT Astra Serif" w:hAnsi="PT Astra Serif" w:cs="Times New Roman"/>
          <w:bCs/>
          <w:sz w:val="22"/>
          <w:szCs w:val="22"/>
        </w:rPr>
      </w:pPr>
      <w:r>
        <w:rPr>
          <w:rFonts w:ascii="PT Astra Serif" w:hAnsi="PT Astra Serif" w:cs="Times New Roman"/>
          <w:bCs/>
          <w:sz w:val="22"/>
          <w:szCs w:val="22"/>
        </w:rPr>
        <w:t xml:space="preserve">Срок поставки: в течении </w:t>
      </w:r>
      <w:r>
        <w:rPr>
          <w:rFonts w:ascii="PT Astra Serif" w:hAnsi="PT Astra Serif" w:cs="Times New Roman"/>
          <w:bCs/>
          <w:sz w:val="22"/>
          <w:szCs w:val="22"/>
        </w:rPr>
        <w:t>5</w:t>
      </w:r>
      <w:r>
        <w:rPr>
          <w:rFonts w:ascii="PT Astra Serif" w:hAnsi="PT Astra Serif" w:cs="Times New Roman"/>
          <w:bCs/>
          <w:sz w:val="22"/>
          <w:szCs w:val="22"/>
        </w:rPr>
        <w:t xml:space="preserve"> рабочих дней с момента заключения Государственного контракта.</w:t>
      </w:r>
    </w:p>
    <w:p w14:paraId="30B50FC3" w14:textId="77777777" w:rsidR="004B6320" w:rsidRDefault="004B6320">
      <w:pPr>
        <w:pStyle w:val="ConsCell"/>
        <w:ind w:right="-71"/>
        <w:jc w:val="both"/>
        <w:rPr>
          <w:rFonts w:ascii="PT Astra Serif" w:hAnsi="PT Astra Serif" w:cs="Times New Roman"/>
          <w:bCs/>
          <w:sz w:val="22"/>
          <w:szCs w:val="22"/>
        </w:rPr>
      </w:pPr>
    </w:p>
    <w:tbl>
      <w:tblPr>
        <w:tblW w:w="0" w:type="auto"/>
        <w:jc w:val="center"/>
        <w:tblLook w:val="04A0" w:firstRow="1" w:lastRow="0" w:firstColumn="1" w:lastColumn="0" w:noHBand="0" w:noVBand="1"/>
      </w:tblPr>
      <w:tblGrid>
        <w:gridCol w:w="5132"/>
        <w:gridCol w:w="4898"/>
      </w:tblGrid>
      <w:tr w:rsidR="004B6320" w14:paraId="505E6891" w14:textId="77777777">
        <w:trPr>
          <w:trHeight w:val="1854"/>
          <w:jc w:val="center"/>
        </w:trPr>
        <w:tc>
          <w:tcPr>
            <w:tcW w:w="5132" w:type="dxa"/>
          </w:tcPr>
          <w:p w14:paraId="7B3FA0E0"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ЗАКАЗЧИК:</w:t>
            </w:r>
          </w:p>
          <w:p w14:paraId="530BBBFE" w14:textId="77777777" w:rsidR="004B6320" w:rsidRDefault="004B6320">
            <w:pPr>
              <w:pStyle w:val="ConsCell"/>
              <w:ind w:right="-71"/>
              <w:jc w:val="both"/>
              <w:rPr>
                <w:rFonts w:ascii="PT Astra Serif" w:hAnsi="PT Astra Serif" w:cs="Times New Roman"/>
                <w:sz w:val="22"/>
                <w:szCs w:val="22"/>
              </w:rPr>
            </w:pPr>
          </w:p>
          <w:p w14:paraId="0437DA9D"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Начальник</w:t>
            </w:r>
          </w:p>
          <w:p w14:paraId="6DCA7C9E"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ФКУ ИК-10 УФСИН России</w:t>
            </w:r>
          </w:p>
          <w:p w14:paraId="0C1BB376"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 xml:space="preserve">по Тверской области   </w:t>
            </w:r>
          </w:p>
          <w:p w14:paraId="1DC0654D" w14:textId="77777777" w:rsidR="004B6320" w:rsidRDefault="004B6320">
            <w:pPr>
              <w:pStyle w:val="ConsCell"/>
              <w:ind w:right="-71"/>
              <w:jc w:val="both"/>
              <w:rPr>
                <w:rFonts w:ascii="PT Astra Serif" w:hAnsi="PT Astra Serif" w:cs="Times New Roman"/>
                <w:sz w:val="22"/>
                <w:szCs w:val="22"/>
              </w:rPr>
            </w:pPr>
          </w:p>
          <w:p w14:paraId="54387947" w14:textId="77777777" w:rsidR="004B6320" w:rsidRDefault="004B6320">
            <w:pPr>
              <w:pStyle w:val="ConsCell"/>
              <w:ind w:right="-71"/>
              <w:jc w:val="both"/>
              <w:rPr>
                <w:rFonts w:ascii="PT Astra Serif" w:hAnsi="PT Astra Serif" w:cs="Times New Roman"/>
                <w:sz w:val="22"/>
                <w:szCs w:val="22"/>
              </w:rPr>
            </w:pPr>
          </w:p>
          <w:p w14:paraId="78FAED9F"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 xml:space="preserve">_____________________________Р.А. </w:t>
            </w:r>
            <w:proofErr w:type="spellStart"/>
            <w:r>
              <w:rPr>
                <w:rFonts w:ascii="PT Astra Serif" w:hAnsi="PT Astra Serif" w:cs="Times New Roman"/>
                <w:sz w:val="22"/>
                <w:szCs w:val="22"/>
              </w:rPr>
              <w:t>Плошкин</w:t>
            </w:r>
            <w:proofErr w:type="spellEnd"/>
          </w:p>
        </w:tc>
        <w:tc>
          <w:tcPr>
            <w:tcW w:w="4898" w:type="dxa"/>
          </w:tcPr>
          <w:p w14:paraId="37ED5D21"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ПОСТАВЩИК:</w:t>
            </w:r>
          </w:p>
          <w:p w14:paraId="403FD5D9" w14:textId="77777777" w:rsidR="004B6320" w:rsidRDefault="007E43FF">
            <w:pPr>
              <w:pStyle w:val="ConsCell"/>
              <w:ind w:right="-71"/>
              <w:jc w:val="both"/>
              <w:rPr>
                <w:rFonts w:ascii="PT Astra Serif" w:hAnsi="PT Astra Serif" w:cs="Times New Roman"/>
                <w:sz w:val="22"/>
                <w:szCs w:val="22"/>
              </w:rPr>
            </w:pPr>
            <w:r>
              <w:rPr>
                <w:rFonts w:ascii="PT Astra Serif" w:hAnsi="PT Astra Serif" w:cs="Times New Roman"/>
                <w:sz w:val="22"/>
                <w:szCs w:val="22"/>
              </w:rPr>
              <w:t xml:space="preserve"> </w:t>
            </w:r>
          </w:p>
          <w:p w14:paraId="30B426D4" w14:textId="77777777" w:rsidR="004B6320" w:rsidRDefault="004B6320">
            <w:pPr>
              <w:pStyle w:val="ConsCell"/>
              <w:ind w:right="-71"/>
              <w:jc w:val="both"/>
              <w:rPr>
                <w:rFonts w:ascii="PT Astra Serif" w:hAnsi="PT Astra Serif"/>
                <w:bCs/>
                <w:sz w:val="22"/>
                <w:szCs w:val="22"/>
              </w:rPr>
            </w:pPr>
          </w:p>
          <w:p w14:paraId="05E2297E" w14:textId="77777777" w:rsidR="004B6320" w:rsidRDefault="007E43FF">
            <w:pPr>
              <w:pStyle w:val="ConsCell"/>
              <w:ind w:right="-71"/>
              <w:jc w:val="both"/>
              <w:rPr>
                <w:rFonts w:ascii="PT Astra Serif" w:hAnsi="PT Astra Serif" w:cs="Times New Roman"/>
                <w:sz w:val="22"/>
                <w:szCs w:val="22"/>
              </w:rPr>
            </w:pPr>
            <w:r>
              <w:rPr>
                <w:rFonts w:ascii="PT Astra Serif" w:hAnsi="PT Astra Serif"/>
                <w:b/>
                <w:sz w:val="22"/>
                <w:szCs w:val="22"/>
              </w:rPr>
              <w:t xml:space="preserve">   </w:t>
            </w:r>
            <w:r>
              <w:rPr>
                <w:rFonts w:ascii="PT Astra Serif" w:hAnsi="PT Astra Serif" w:cs="Times New Roman"/>
                <w:sz w:val="22"/>
                <w:szCs w:val="22"/>
              </w:rPr>
              <w:t xml:space="preserve">            </w:t>
            </w:r>
          </w:p>
        </w:tc>
      </w:tr>
    </w:tbl>
    <w:p w14:paraId="50DE5971" w14:textId="77777777" w:rsidR="004B6320" w:rsidRDefault="004B6320">
      <w:pPr>
        <w:tabs>
          <w:tab w:val="left" w:pos="8700"/>
        </w:tabs>
        <w:rPr>
          <w:rFonts w:ascii="PT Astra Serif" w:hAnsi="PT Astra Serif"/>
          <w:sz w:val="22"/>
          <w:szCs w:val="22"/>
        </w:rPr>
      </w:pPr>
    </w:p>
    <w:sectPr w:rsidR="004B6320">
      <w:pgSz w:w="16838" w:h="11906" w:orient="landscape"/>
      <w:pgMar w:top="993" w:right="568" w:bottom="849"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840E7"/>
    <w:multiLevelType w:val="multilevel"/>
    <w:tmpl w:val="1EF840E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085774"/>
    <w:multiLevelType w:val="multilevel"/>
    <w:tmpl w:val="3F085774"/>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4230639D"/>
    <w:multiLevelType w:val="multilevel"/>
    <w:tmpl w:val="4230639D"/>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6B1F4ED3"/>
    <w:multiLevelType w:val="multilevel"/>
    <w:tmpl w:val="6B1F4ED3"/>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72B8"/>
    <w:rsid w:val="003400AB"/>
    <w:rsid w:val="003405D3"/>
    <w:rsid w:val="00340BEB"/>
    <w:rsid w:val="0034104D"/>
    <w:rsid w:val="003426A3"/>
    <w:rsid w:val="00342F3B"/>
    <w:rsid w:val="003437B1"/>
    <w:rsid w:val="00343DD5"/>
    <w:rsid w:val="00344DFA"/>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320"/>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1F27"/>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D6AD3"/>
    <w:rsid w:val="007D72C5"/>
    <w:rsid w:val="007E0127"/>
    <w:rsid w:val="007E0705"/>
    <w:rsid w:val="007E295B"/>
    <w:rsid w:val="007E43FF"/>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266F"/>
    <w:rsid w:val="00CD3160"/>
    <w:rsid w:val="00CD43A1"/>
    <w:rsid w:val="00CD462A"/>
    <w:rsid w:val="00CE0480"/>
    <w:rsid w:val="00CE2D63"/>
    <w:rsid w:val="00CE3823"/>
    <w:rsid w:val="00CE437E"/>
    <w:rsid w:val="00CE557D"/>
    <w:rsid w:val="00CE5EC5"/>
    <w:rsid w:val="00CE6F50"/>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 w:val="24692EF0"/>
    <w:rsid w:val="31F8687A"/>
    <w:rsid w:val="36320DDA"/>
    <w:rsid w:val="3B7B0209"/>
    <w:rsid w:val="4D5E7133"/>
    <w:rsid w:val="5CB064C6"/>
    <w:rsid w:val="72031C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EB3A5"/>
  <w15:docId w15:val="{150E563D-2C32-48AE-B993-0704F547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pPr>
      <w:keepNext/>
      <w:spacing w:before="240" w:after="60"/>
      <w:outlineLvl w:val="2"/>
    </w:pPr>
    <w:rPr>
      <w:rFonts w:ascii="Calibri Light" w:hAnsi="Calibri Light"/>
      <w:b/>
      <w:bCs/>
      <w:sz w:val="26"/>
      <w:szCs w:val="26"/>
    </w:rPr>
  </w:style>
  <w:style w:type="paragraph" w:styleId="6">
    <w:name w:val="heading 6"/>
    <w:basedOn w:val="a"/>
    <w:next w:val="a"/>
    <w:link w:val="60"/>
    <w:qFormat/>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sz w:val="16"/>
      <w:szCs w:val="16"/>
      <w:lang w:val="zh-CN" w:eastAsia="zh-CN"/>
    </w:rPr>
  </w:style>
  <w:style w:type="paragraph" w:styleId="2">
    <w:name w:val="Body Text Indent 2"/>
    <w:basedOn w:val="a"/>
    <w:link w:val="20"/>
    <w:uiPriority w:val="99"/>
    <w:semiHidden/>
    <w:unhideWhenUsed/>
    <w:qFormat/>
    <w:pPr>
      <w:spacing w:after="120" w:line="480" w:lineRule="auto"/>
      <w:ind w:left="283"/>
    </w:pPr>
  </w:style>
  <w:style w:type="paragraph" w:styleId="31">
    <w:name w:val="Body Text Indent 3"/>
    <w:basedOn w:val="a"/>
    <w:link w:val="32"/>
    <w:semiHidden/>
    <w:unhideWhenUsed/>
    <w:qFormat/>
    <w:pPr>
      <w:ind w:firstLine="708"/>
      <w:jc w:val="both"/>
    </w:pPr>
    <w:rPr>
      <w:color w:val="000000"/>
      <w:lang w:val="zh-CN" w:eastAsia="zh-CN"/>
    </w:rPr>
  </w:style>
  <w:style w:type="character" w:styleId="a5">
    <w:name w:val="annotation reference"/>
    <w:uiPriority w:val="99"/>
    <w:semiHidden/>
    <w:unhideWhenUsed/>
    <w:qFormat/>
    <w:rPr>
      <w:sz w:val="16"/>
      <w:szCs w:val="16"/>
    </w:rPr>
  </w:style>
  <w:style w:type="paragraph" w:styleId="a6">
    <w:name w:val="annotation text"/>
    <w:basedOn w:val="a"/>
    <w:link w:val="a7"/>
    <w:uiPriority w:val="99"/>
    <w:semiHidden/>
    <w:unhideWhenUsed/>
    <w:qFormat/>
    <w:rPr>
      <w:sz w:val="20"/>
      <w:szCs w:val="20"/>
    </w:rPr>
  </w:style>
  <w:style w:type="paragraph" w:styleId="a8">
    <w:name w:val="annotation subject"/>
    <w:basedOn w:val="a6"/>
    <w:next w:val="a6"/>
    <w:link w:val="a9"/>
    <w:uiPriority w:val="99"/>
    <w:semiHidden/>
    <w:unhideWhenUsed/>
    <w:qFormat/>
    <w:rPr>
      <w:b/>
      <w:bCs/>
    </w:rPr>
  </w:style>
  <w:style w:type="paragraph" w:styleId="aa">
    <w:name w:val="Document Map"/>
    <w:basedOn w:val="a"/>
    <w:semiHidden/>
    <w:qFormat/>
    <w:pPr>
      <w:shd w:val="clear" w:color="auto" w:fill="000080"/>
    </w:pPr>
    <w:rPr>
      <w:rFonts w:ascii="Tahoma" w:hAnsi="Tahoma" w:cs="Tahoma"/>
    </w:rPr>
  </w:style>
  <w:style w:type="paragraph" w:styleId="ab">
    <w:name w:val="footer"/>
    <w:basedOn w:val="a"/>
    <w:qFormat/>
    <w:pPr>
      <w:tabs>
        <w:tab w:val="center" w:pos="4677"/>
        <w:tab w:val="right" w:pos="9355"/>
      </w:tabs>
    </w:pPr>
  </w:style>
  <w:style w:type="paragraph" w:styleId="ac">
    <w:name w:val="footnote text"/>
    <w:basedOn w:val="a"/>
    <w:link w:val="ad"/>
    <w:semiHidden/>
    <w:qFormat/>
    <w:rPr>
      <w:sz w:val="28"/>
      <w:szCs w:val="20"/>
    </w:rPr>
  </w:style>
  <w:style w:type="paragraph" w:styleId="ae">
    <w:name w:val="header"/>
    <w:basedOn w:val="a"/>
    <w:qFormat/>
    <w:pPr>
      <w:tabs>
        <w:tab w:val="center" w:pos="4677"/>
        <w:tab w:val="right" w:pos="9355"/>
      </w:tabs>
    </w:pPr>
  </w:style>
  <w:style w:type="character" w:styleId="af">
    <w:name w:val="Hyperlink"/>
    <w:qFormat/>
    <w:rPr>
      <w:color w:val="0000FF"/>
      <w:u w:val="single"/>
    </w:rPr>
  </w:style>
  <w:style w:type="paragraph" w:styleId="af0">
    <w:name w:val="Normal (Web)"/>
    <w:basedOn w:val="a"/>
    <w:uiPriority w:val="99"/>
    <w:unhideWhenUsed/>
    <w:qFormat/>
    <w:pPr>
      <w:spacing w:before="100" w:beforeAutospacing="1" w:after="100" w:afterAutospacing="1"/>
    </w:pPr>
  </w:style>
  <w:style w:type="character" w:styleId="af1">
    <w:name w:val="Strong"/>
    <w:basedOn w:val="a0"/>
    <w:uiPriority w:val="22"/>
    <w:qFormat/>
    <w:rPr>
      <w:b/>
      <w:bCs/>
    </w:rPr>
  </w:style>
  <w:style w:type="table" w:styleId="a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qFormat/>
    <w:pPr>
      <w:widowControl w:val="0"/>
      <w:autoSpaceDE w:val="0"/>
      <w:autoSpaceDN w:val="0"/>
      <w:adjustRightInd w:val="0"/>
    </w:pPr>
    <w:rPr>
      <w:rFonts w:ascii="Arial" w:eastAsia="Times New Roman" w:hAnsi="Arial" w:cs="Arial"/>
    </w:rPr>
  </w:style>
  <w:style w:type="paragraph" w:customStyle="1" w:styleId="11">
    <w:name w:val="Обычный1"/>
    <w:qFormat/>
    <w:pPr>
      <w:widowControl w:val="0"/>
      <w:snapToGrid w:val="0"/>
      <w:spacing w:line="300" w:lineRule="auto"/>
      <w:ind w:firstLine="720"/>
    </w:pPr>
    <w:rPr>
      <w:rFonts w:eastAsia="Times New Roman"/>
      <w:sz w:val="22"/>
    </w:rPr>
  </w:style>
  <w:style w:type="paragraph" w:customStyle="1" w:styleId="FR1">
    <w:name w:val="FR1"/>
    <w:qFormat/>
    <w:pPr>
      <w:widowControl w:val="0"/>
      <w:snapToGrid w:val="0"/>
      <w:spacing w:before="700"/>
    </w:pPr>
    <w:rPr>
      <w:rFonts w:eastAsia="Times New Roman"/>
      <w:b/>
      <w:sz w:val="28"/>
    </w:rPr>
  </w:style>
  <w:style w:type="character" w:customStyle="1" w:styleId="a4">
    <w:name w:val="Текст выноски Знак"/>
    <w:link w:val="a3"/>
    <w:uiPriority w:val="99"/>
    <w:semiHidden/>
    <w:qFormat/>
    <w:rPr>
      <w:rFonts w:ascii="Tahoma" w:hAnsi="Tahoma" w:cs="Tahoma"/>
      <w:sz w:val="16"/>
      <w:szCs w:val="16"/>
    </w:rPr>
  </w:style>
  <w:style w:type="paragraph" w:customStyle="1" w:styleId="110">
    <w:name w:val="Обычный11"/>
    <w:link w:val="CharChar"/>
    <w:qFormat/>
    <w:rPr>
      <w:rFonts w:eastAsia="Times New Roman"/>
      <w:sz w:val="24"/>
      <w:szCs w:val="24"/>
    </w:rPr>
  </w:style>
  <w:style w:type="character" w:customStyle="1" w:styleId="u">
    <w:name w:val="u"/>
    <w:basedOn w:val="a0"/>
    <w:qFormat/>
  </w:style>
  <w:style w:type="paragraph" w:customStyle="1" w:styleId="21">
    <w:name w:val="Обычный2"/>
    <w:qFormat/>
    <w:pPr>
      <w:widowControl w:val="0"/>
      <w:spacing w:line="300" w:lineRule="auto"/>
      <w:ind w:firstLine="720"/>
    </w:pPr>
    <w:rPr>
      <w:rFonts w:eastAsia="Times New Roman"/>
      <w:snapToGrid w:val="0"/>
      <w:sz w:val="22"/>
    </w:rPr>
  </w:style>
  <w:style w:type="character" w:customStyle="1" w:styleId="60">
    <w:name w:val="Заголовок 6 Знак"/>
    <w:link w:val="6"/>
    <w:qFormat/>
    <w:rPr>
      <w:sz w:val="26"/>
      <w:lang w:val="ru-RU" w:eastAsia="ru-RU" w:bidi="ar-SA"/>
    </w:rPr>
  </w:style>
  <w:style w:type="character" w:customStyle="1" w:styleId="ad">
    <w:name w:val="Текст сноски Знак"/>
    <w:link w:val="ac"/>
    <w:semiHidden/>
    <w:qFormat/>
    <w:rPr>
      <w:sz w:val="28"/>
      <w:lang w:val="ru-RU" w:eastAsia="ru-RU" w:bidi="ar-SA"/>
    </w:rPr>
  </w:style>
  <w:style w:type="paragraph" w:customStyle="1" w:styleId="12">
    <w:name w:val="обычный_1"/>
    <w:basedOn w:val="a"/>
    <w:qFormat/>
    <w:rPr>
      <w:color w:val="000000"/>
      <w:sz w:val="20"/>
      <w:szCs w:val="20"/>
    </w:rPr>
  </w:style>
  <w:style w:type="character" w:customStyle="1" w:styleId="32">
    <w:name w:val="Основной текст с отступом 3 Знак"/>
    <w:link w:val="31"/>
    <w:semiHidden/>
    <w:qFormat/>
    <w:rPr>
      <w:color w:val="000000"/>
      <w:sz w:val="24"/>
      <w:szCs w:val="24"/>
    </w:rPr>
  </w:style>
  <w:style w:type="paragraph" w:styleId="af3">
    <w:name w:val="No Spacing"/>
    <w:basedOn w:val="a"/>
    <w:qFormat/>
    <w:rPr>
      <w:rFonts w:ascii="Calibri" w:hAnsi="Calibri" w:cs="Calibri"/>
      <w:color w:val="000000"/>
      <w:sz w:val="22"/>
      <w:szCs w:val="22"/>
    </w:rPr>
  </w:style>
  <w:style w:type="paragraph" w:customStyle="1" w:styleId="af4">
    <w:name w:val="обычный"/>
    <w:basedOn w:val="a"/>
    <w:qFormat/>
    <w:rPr>
      <w:color w:val="000000"/>
      <w:sz w:val="20"/>
      <w:szCs w:val="20"/>
    </w:rPr>
  </w:style>
  <w:style w:type="character" w:customStyle="1" w:styleId="CharChar">
    <w:name w:val="Обычный Char Char"/>
    <w:link w:val="110"/>
    <w:uiPriority w:val="99"/>
    <w:qFormat/>
    <w:locked/>
    <w:rPr>
      <w:sz w:val="24"/>
      <w:szCs w:val="24"/>
      <w:lang w:bidi="ar-SA"/>
    </w:rPr>
  </w:style>
  <w:style w:type="paragraph" w:customStyle="1" w:styleId="33">
    <w:name w:val="Стиль3"/>
    <w:basedOn w:val="2"/>
    <w:uiPriority w:val="99"/>
    <w:qFormat/>
    <w:pPr>
      <w:widowControl w:val="0"/>
      <w:tabs>
        <w:tab w:val="left" w:pos="1307"/>
      </w:tabs>
      <w:adjustRightInd w:val="0"/>
      <w:spacing w:after="0" w:line="240" w:lineRule="auto"/>
      <w:ind w:left="1080" w:right="709"/>
      <w:jc w:val="both"/>
      <w:textAlignment w:val="baseline"/>
    </w:pPr>
    <w:rPr>
      <w:rFonts w:eastAsia="Calibri"/>
      <w:lang w:val="zh-CN"/>
    </w:rPr>
  </w:style>
  <w:style w:type="character" w:customStyle="1" w:styleId="20">
    <w:name w:val="Основной текст с отступом 2 Знак"/>
    <w:link w:val="2"/>
    <w:uiPriority w:val="99"/>
    <w:semiHidden/>
    <w:qFormat/>
    <w:rPr>
      <w:sz w:val="24"/>
      <w:szCs w:val="24"/>
    </w:rPr>
  </w:style>
  <w:style w:type="paragraph" w:customStyle="1" w:styleId="13">
    <w:name w:val="Без интервала1"/>
    <w:qFormat/>
    <w:pPr>
      <w:widowControl w:val="0"/>
      <w:suppressAutoHyphens/>
    </w:pPr>
    <w:rPr>
      <w:rFonts w:ascii="Calibri" w:eastAsia="Calibri" w:hAnsi="Calibri" w:cs="Calibri"/>
      <w:kern w:val="2"/>
      <w:sz w:val="22"/>
      <w:szCs w:val="22"/>
      <w:lang w:eastAsia="ar-SA"/>
    </w:rPr>
  </w:style>
  <w:style w:type="paragraph" w:styleId="af5">
    <w:name w:val="List Paragraph"/>
    <w:basedOn w:val="a"/>
    <w:uiPriority w:val="1"/>
    <w:qFormat/>
    <w:pPr>
      <w:spacing w:after="200" w:line="276" w:lineRule="auto"/>
      <w:ind w:left="720"/>
      <w:contextualSpacing/>
    </w:pPr>
    <w:rPr>
      <w:rFonts w:ascii="Calibri" w:hAnsi="Calibri"/>
      <w:sz w:val="22"/>
      <w:szCs w:val="22"/>
    </w:rPr>
  </w:style>
  <w:style w:type="table" w:customStyle="1" w:styleId="14">
    <w:name w:val="Сетка таблицы1"/>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libri Light" w:eastAsia="Times New Roman" w:hAnsi="Calibri Light" w:cs="Times New Roman"/>
      <w:b/>
      <w:bCs/>
      <w:kern w:val="32"/>
      <w:sz w:val="32"/>
      <w:szCs w:val="32"/>
    </w:rPr>
  </w:style>
  <w:style w:type="paragraph" w:customStyle="1" w:styleId="form-value">
    <w:name w:val="form-value"/>
    <w:basedOn w:val="a"/>
    <w:qFormat/>
    <w:pPr>
      <w:spacing w:before="100" w:beforeAutospacing="1" w:after="100" w:afterAutospacing="1"/>
    </w:pPr>
  </w:style>
  <w:style w:type="character" w:customStyle="1" w:styleId="15">
    <w:name w:val="Неразрешенное упоминание1"/>
    <w:uiPriority w:val="99"/>
    <w:semiHidden/>
    <w:unhideWhenUsed/>
    <w:qFormat/>
    <w:rPr>
      <w:color w:val="605E5C"/>
      <w:shd w:val="clear" w:color="auto" w:fill="E1DFDD"/>
    </w:rPr>
  </w:style>
  <w:style w:type="character" w:customStyle="1" w:styleId="30">
    <w:name w:val="Заголовок 3 Знак"/>
    <w:link w:val="3"/>
    <w:uiPriority w:val="9"/>
    <w:qFormat/>
    <w:rPr>
      <w:rFonts w:ascii="Calibri Light" w:eastAsia="Times New Roman" w:hAnsi="Calibri Light" w:cs="Times New Roman"/>
      <w:b/>
      <w:bCs/>
      <w:sz w:val="26"/>
      <w:szCs w:val="26"/>
    </w:rPr>
  </w:style>
  <w:style w:type="paragraph" w:customStyle="1" w:styleId="TableParagraph">
    <w:name w:val="Table Paragraph"/>
    <w:basedOn w:val="a"/>
    <w:uiPriority w:val="1"/>
    <w:qFormat/>
    <w:pPr>
      <w:autoSpaceDE w:val="0"/>
      <w:autoSpaceDN w:val="0"/>
      <w:adjustRightInd w:val="0"/>
    </w:pPr>
  </w:style>
  <w:style w:type="character" w:customStyle="1" w:styleId="a7">
    <w:name w:val="Текст примечания Знак"/>
    <w:basedOn w:val="a0"/>
    <w:link w:val="a6"/>
    <w:uiPriority w:val="99"/>
    <w:semiHidden/>
    <w:qFormat/>
  </w:style>
  <w:style w:type="character" w:customStyle="1" w:styleId="a9">
    <w:name w:val="Тема примечания Знак"/>
    <w:link w:val="a8"/>
    <w:uiPriority w:val="99"/>
    <w:semiHidden/>
    <w:qFormat/>
    <w:rPr>
      <w:b/>
      <w:bCs/>
    </w:rPr>
  </w:style>
  <w:style w:type="character" w:customStyle="1" w:styleId="Normal">
    <w:name w:val="Normal Знак"/>
    <w:qFormat/>
    <w:locked/>
    <w:rPr>
      <w:rFonts w:eastAsia="Times New Roman"/>
      <w:sz w:val="22"/>
      <w:lang w:val="ru-RU" w:eastAsia="ru-RU"/>
    </w:rPr>
  </w:style>
  <w:style w:type="character" w:customStyle="1" w:styleId="lots-wrap-contentbodyval">
    <w:name w:val="lots-wrap-content__body__val"/>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3892</Words>
  <Characters>22185</Characters>
  <Application>Microsoft Office Word</Application>
  <DocSecurity>0</DocSecurity>
  <Lines>184</Lines>
  <Paragraphs>52</Paragraphs>
  <ScaleCrop>false</ScaleCrop>
  <Company>1</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ФКУ</cp:lastModifiedBy>
  <cp:revision>9</cp:revision>
  <cp:lastPrinted>2026-06-10T12:10:00Z</cp:lastPrinted>
  <dcterms:created xsi:type="dcterms:W3CDTF">2026-06-08T13:16:00Z</dcterms:created>
  <dcterms:modified xsi:type="dcterms:W3CDTF">2026-07-27T07:18:00Z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598FD11D97114A0B840201AECB6A85F8_12</vt:lpwstr>
  </property>
</Properties>
</file>