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40F83A" w14:textId="77777777" w:rsidR="00106839" w:rsidRPr="0078548C" w:rsidRDefault="00372563" w:rsidP="00106839">
      <w:pPr>
        <w:jc w:val="center"/>
        <w:rPr>
          <w:b/>
          <w:color w:val="auto"/>
        </w:rPr>
      </w:pPr>
      <w:bookmarkStart w:id="0" w:name="_Hlk159414278"/>
      <w:bookmarkStart w:id="1" w:name="_Hlk527452118"/>
      <w:r w:rsidRPr="0078548C">
        <w:rPr>
          <w:b/>
          <w:color w:val="auto"/>
        </w:rPr>
        <w:t>Техническое задание</w:t>
      </w:r>
    </w:p>
    <w:p w14:paraId="5FA4D6A6" w14:textId="77777777" w:rsidR="00106839" w:rsidRPr="0078548C" w:rsidRDefault="00106839" w:rsidP="00106839">
      <w:pPr>
        <w:jc w:val="center"/>
        <w:rPr>
          <w:b/>
          <w:color w:val="auto"/>
        </w:rPr>
      </w:pPr>
      <w:r w:rsidRPr="0078548C">
        <w:rPr>
          <w:b/>
          <w:color w:val="auto"/>
        </w:rPr>
        <w:t xml:space="preserve">на оказание услуг по ремонту автотранспортных средств  </w:t>
      </w:r>
    </w:p>
    <w:p w14:paraId="01A4B324" w14:textId="53AAEF22" w:rsidR="00106839" w:rsidRPr="0078548C" w:rsidRDefault="00106839" w:rsidP="00106839">
      <w:pPr>
        <w:jc w:val="center"/>
        <w:rPr>
          <w:b/>
          <w:color w:val="auto"/>
        </w:rPr>
      </w:pPr>
      <w:r w:rsidRPr="0078548C">
        <w:rPr>
          <w:b/>
          <w:color w:val="auto"/>
        </w:rPr>
        <w:t>ФКУ Упрдор «Нижне-Волжское»</w:t>
      </w:r>
    </w:p>
    <w:p w14:paraId="60456403" w14:textId="77777777" w:rsidR="00372563" w:rsidRDefault="00372563" w:rsidP="00372563">
      <w:pPr>
        <w:rPr>
          <w:b/>
        </w:rPr>
      </w:pPr>
    </w:p>
    <w:p w14:paraId="611AA067" w14:textId="6D82134D" w:rsidR="00372563" w:rsidRPr="00D75385" w:rsidRDefault="00372563" w:rsidP="00372563">
      <w:r>
        <w:rPr>
          <w:b/>
        </w:rPr>
        <w:t xml:space="preserve">Предмет закупки: </w:t>
      </w:r>
      <w:r>
        <w:rPr>
          <w:bCs/>
        </w:rPr>
        <w:t xml:space="preserve">Оказание услуг по ремонту автотранспортных средств </w:t>
      </w:r>
      <w:r w:rsidRPr="00557C0B">
        <w:t xml:space="preserve">ФКУ Упрдор </w:t>
      </w:r>
      <w:r>
        <w:t>«Нижне-Волжское».</w:t>
      </w:r>
    </w:p>
    <w:p w14:paraId="55887D09" w14:textId="77777777" w:rsidR="00372563" w:rsidRPr="00557C0B" w:rsidRDefault="00372563" w:rsidP="00372563">
      <w:r w:rsidRPr="00557C0B">
        <w:rPr>
          <w:b/>
        </w:rPr>
        <w:t>Заказчик:</w:t>
      </w:r>
      <w:r w:rsidRPr="00557C0B">
        <w:t xml:space="preserve"> ФКУ Упрдор </w:t>
      </w:r>
      <w:r>
        <w:t>«Нижне-Волжское»</w:t>
      </w:r>
    </w:p>
    <w:p w14:paraId="7031B881" w14:textId="77777777" w:rsidR="00372563" w:rsidRPr="00557C0B" w:rsidRDefault="00372563" w:rsidP="00372563">
      <w:r w:rsidRPr="00557C0B">
        <w:rPr>
          <w:b/>
        </w:rPr>
        <w:t>Источник финансирования:</w:t>
      </w:r>
      <w:r w:rsidRPr="00557C0B">
        <w:t xml:space="preserve"> Федеральный бюджет Российской Федерации;</w:t>
      </w:r>
    </w:p>
    <w:p w14:paraId="3E801ED4" w14:textId="77777777" w:rsidR="00372563" w:rsidRPr="00557C0B" w:rsidRDefault="00372563" w:rsidP="00372563">
      <w:pPr>
        <w:rPr>
          <w:b/>
        </w:rPr>
      </w:pPr>
      <w:r w:rsidRPr="00557C0B">
        <w:rPr>
          <w:b/>
        </w:rPr>
        <w:t>Сроки оказания услуг:</w:t>
      </w:r>
    </w:p>
    <w:p w14:paraId="542B8F7E" w14:textId="77777777" w:rsidR="00372563" w:rsidRPr="00557C0B" w:rsidRDefault="00372563" w:rsidP="00372563">
      <w:r w:rsidRPr="00557C0B">
        <w:t>Начало: с момента заключения контракта;</w:t>
      </w:r>
    </w:p>
    <w:p w14:paraId="262CC4DE" w14:textId="4D13AFC2" w:rsidR="00372563" w:rsidRPr="00557C0B" w:rsidRDefault="00372563" w:rsidP="00372563">
      <w:r w:rsidRPr="00557C0B">
        <w:t xml:space="preserve">Окончание: </w:t>
      </w:r>
      <w:r w:rsidR="0039071C">
        <w:t>31</w:t>
      </w:r>
      <w:r w:rsidRPr="00557C0B">
        <w:t>.</w:t>
      </w:r>
      <w:r w:rsidR="0039071C">
        <w:t>0</w:t>
      </w:r>
      <w:r w:rsidR="004D33E4">
        <w:t>7</w:t>
      </w:r>
      <w:r w:rsidRPr="00557C0B">
        <w:t>.20</w:t>
      </w:r>
      <w:r>
        <w:t>2</w:t>
      </w:r>
      <w:r w:rsidR="0039071C">
        <w:t>6</w:t>
      </w:r>
      <w:r w:rsidRPr="00557C0B">
        <w:t>г.</w:t>
      </w:r>
    </w:p>
    <w:p w14:paraId="3E048881" w14:textId="77777777" w:rsidR="004D33E4" w:rsidRDefault="004D33E4" w:rsidP="004D33E4">
      <w:pPr>
        <w:rPr>
          <w:b/>
        </w:rPr>
      </w:pPr>
      <w:r>
        <w:rPr>
          <w:b/>
        </w:rPr>
        <w:t>Перечень оказываемых услуг:</w:t>
      </w:r>
    </w:p>
    <w:p w14:paraId="4EF5A23E" w14:textId="77777777" w:rsidR="004D33E4" w:rsidRDefault="004D33E4" w:rsidP="004D33E4">
      <w:pPr>
        <w:rPr>
          <w:b/>
        </w:rPr>
      </w:pPr>
    </w:p>
    <w:tbl>
      <w:tblPr>
        <w:tblW w:w="14642" w:type="dxa"/>
        <w:tblInd w:w="113" w:type="dxa"/>
        <w:tblLook w:val="04A0" w:firstRow="1" w:lastRow="0" w:firstColumn="1" w:lastColumn="0" w:noHBand="0" w:noVBand="1"/>
      </w:tblPr>
      <w:tblGrid>
        <w:gridCol w:w="458"/>
        <w:gridCol w:w="5057"/>
        <w:gridCol w:w="1401"/>
        <w:gridCol w:w="1401"/>
        <w:gridCol w:w="1708"/>
        <w:gridCol w:w="4617"/>
      </w:tblGrid>
      <w:tr w:rsidR="004D33E4" w14:paraId="60FA0C57" w14:textId="77777777">
        <w:trPr>
          <w:trHeight w:val="300"/>
        </w:trPr>
        <w:tc>
          <w:tcPr>
            <w:tcW w:w="10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DF526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val="en-US" w:eastAsia="ru-RU"/>
              </w:rPr>
            </w:pPr>
            <w:r>
              <w:rPr>
                <w:rFonts w:eastAsia="Times New Roman" w:cs="Calibri"/>
                <w:b/>
                <w:bCs/>
                <w:lang w:val="en-US" w:eastAsia="ru-RU"/>
              </w:rPr>
              <w:t>Kia Optima XWEGU411BL0020445</w:t>
            </w:r>
            <w:r>
              <w:rPr>
                <w:rFonts w:eastAsia="Times New Roman" w:cs="Calibri"/>
                <w:b/>
                <w:bCs/>
                <w:lang w:eastAsia="ru-RU"/>
              </w:rPr>
              <w:t>,</w:t>
            </w:r>
            <w:r>
              <w:rPr>
                <w:rFonts w:eastAsia="Times New Roman" w:cs="Calibri"/>
                <w:b/>
                <w:bCs/>
                <w:lang w:val="en-US"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lang w:eastAsia="ru-RU"/>
              </w:rPr>
              <w:t>В</w:t>
            </w:r>
            <w:r>
              <w:rPr>
                <w:rFonts w:eastAsia="Times New Roman" w:cs="Calibri"/>
                <w:b/>
                <w:bCs/>
                <w:lang w:val="en-US" w:eastAsia="ru-RU"/>
              </w:rPr>
              <w:t>299</w:t>
            </w:r>
            <w:r>
              <w:rPr>
                <w:rFonts w:eastAsia="Times New Roman" w:cs="Calibri"/>
                <w:b/>
                <w:bCs/>
                <w:lang w:eastAsia="ru-RU"/>
              </w:rPr>
              <w:t>ТР</w:t>
            </w:r>
            <w:r>
              <w:rPr>
                <w:rFonts w:eastAsia="Times New Roman" w:cs="Calibri"/>
                <w:b/>
                <w:bCs/>
                <w:lang w:val="en-US" w:eastAsia="ru-RU"/>
              </w:rPr>
              <w:t>164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2775D" w14:textId="77777777" w:rsidR="004D33E4" w:rsidRDefault="004D33E4">
            <w:pPr>
              <w:widowControl/>
              <w:suppressAutoHyphens w:val="0"/>
              <w:rPr>
                <w:lang w:val="en-US"/>
              </w:rPr>
            </w:pPr>
          </w:p>
        </w:tc>
      </w:tr>
      <w:tr w:rsidR="004D33E4" w14:paraId="4D972E42" w14:textId="77777777">
        <w:trPr>
          <w:gridAfter w:val="1"/>
          <w:wAfter w:w="4617" w:type="dxa"/>
          <w:trHeight w:val="105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52A0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№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A8FC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val="en-US"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Регламентные работы: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D6B8B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Стоимость работ *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37C79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Стоимость запасных частей *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B3684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Общая стоимость *</w:t>
            </w:r>
          </w:p>
        </w:tc>
      </w:tr>
      <w:tr w:rsidR="004D33E4" w14:paraId="0AEC8EEE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7EAE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6B7D9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стоек переднего стабилизатора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7C31F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53416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BEFD4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580C958B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FE21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8FE45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опор передних амортизаторных + подшипников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F8571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F1ADD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66FD1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23CF288C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CF8F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3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48788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пыльника привода внутреннего правого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01324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B48C3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31DE8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771E897C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567A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4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97B6E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 xml:space="preserve">Замена переднего правого наружного ШРУСа, оригинал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1277F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4E245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2E35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7A804888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4FE8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5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F6CD7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(снятие/установка) рычага переднего нижнего левого, оригинал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F7415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52CC2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2F43C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413AA1D3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8617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6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3DD6D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(снятие/установка) рычага переднего нижнего правого, оригинал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2537F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A121E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5E0B7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38A55B34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F139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7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8DBD1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АКБ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5BF0A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EA702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9B4AE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23CF2CAE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AFE9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8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14533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Регулировка развал-схождение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8A146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FDC11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A1F49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66FFD983" w14:textId="77777777">
        <w:trPr>
          <w:gridAfter w:val="1"/>
          <w:wAfter w:w="4617" w:type="dxa"/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DE1C" w14:textId="77777777" w:rsidR="004D33E4" w:rsidRDefault="004D33E4"/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2BC47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Общая стоимость услуг и запасных частей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DBD0B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A333F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CF997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</w:tbl>
    <w:p w14:paraId="0048779F" w14:textId="77777777" w:rsidR="004D33E4" w:rsidRDefault="004D33E4" w:rsidP="004D33E4">
      <w:pPr>
        <w:rPr>
          <w:b/>
        </w:rPr>
      </w:pPr>
    </w:p>
    <w:p w14:paraId="7721B9FE" w14:textId="77777777" w:rsidR="004D33E4" w:rsidRDefault="004D33E4" w:rsidP="004D33E4">
      <w:pPr>
        <w:rPr>
          <w:b/>
        </w:rPr>
      </w:pPr>
    </w:p>
    <w:tbl>
      <w:tblPr>
        <w:tblW w:w="14642" w:type="dxa"/>
        <w:tblInd w:w="113" w:type="dxa"/>
        <w:tblLook w:val="04A0" w:firstRow="1" w:lastRow="0" w:firstColumn="1" w:lastColumn="0" w:noHBand="0" w:noVBand="1"/>
      </w:tblPr>
      <w:tblGrid>
        <w:gridCol w:w="458"/>
        <w:gridCol w:w="5057"/>
        <w:gridCol w:w="1401"/>
        <w:gridCol w:w="1401"/>
        <w:gridCol w:w="1708"/>
        <w:gridCol w:w="4617"/>
      </w:tblGrid>
      <w:tr w:rsidR="004D33E4" w14:paraId="153A1FA9" w14:textId="77777777">
        <w:trPr>
          <w:trHeight w:val="300"/>
        </w:trPr>
        <w:tc>
          <w:tcPr>
            <w:tcW w:w="10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3E0F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val="en-US" w:eastAsia="ru-RU"/>
              </w:rPr>
            </w:pPr>
            <w:r>
              <w:rPr>
                <w:rFonts w:eastAsia="Times New Roman" w:cs="Calibri"/>
                <w:b/>
                <w:bCs/>
                <w:lang w:val="en-US" w:eastAsia="ru-RU"/>
              </w:rPr>
              <w:t>Kia Optima XWEGU411BL0016412</w:t>
            </w:r>
            <w:r>
              <w:rPr>
                <w:rFonts w:eastAsia="Times New Roman" w:cs="Calibri"/>
                <w:b/>
                <w:bCs/>
                <w:lang w:eastAsia="ru-RU"/>
              </w:rPr>
              <w:t>,</w:t>
            </w:r>
            <w:r>
              <w:rPr>
                <w:rFonts w:eastAsia="Times New Roman" w:cs="Calibri"/>
                <w:b/>
                <w:bCs/>
                <w:lang w:val="en-US"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lang w:eastAsia="ru-RU"/>
              </w:rPr>
              <w:t>В</w:t>
            </w:r>
            <w:r>
              <w:rPr>
                <w:rFonts w:eastAsia="Times New Roman" w:cs="Calibri"/>
                <w:b/>
                <w:bCs/>
                <w:lang w:val="en-US" w:eastAsia="ru-RU"/>
              </w:rPr>
              <w:t>293</w:t>
            </w:r>
            <w:r>
              <w:rPr>
                <w:rFonts w:eastAsia="Times New Roman" w:cs="Calibri"/>
                <w:b/>
                <w:bCs/>
                <w:lang w:eastAsia="ru-RU"/>
              </w:rPr>
              <w:t>ТР</w:t>
            </w:r>
            <w:r>
              <w:rPr>
                <w:rFonts w:eastAsia="Times New Roman" w:cs="Calibri"/>
                <w:b/>
                <w:bCs/>
                <w:lang w:val="en-US" w:eastAsia="ru-RU"/>
              </w:rPr>
              <w:t>164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EA62F" w14:textId="77777777" w:rsidR="004D33E4" w:rsidRDefault="004D33E4">
            <w:pPr>
              <w:widowControl/>
              <w:suppressAutoHyphens w:val="0"/>
              <w:rPr>
                <w:lang w:val="en-US"/>
              </w:rPr>
            </w:pPr>
          </w:p>
        </w:tc>
      </w:tr>
      <w:tr w:rsidR="004D33E4" w14:paraId="639D397A" w14:textId="77777777">
        <w:trPr>
          <w:gridAfter w:val="1"/>
          <w:wAfter w:w="4617" w:type="dxa"/>
          <w:trHeight w:val="10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4DEA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№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FAB3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val="en-US"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Регламентные работы: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8860F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Стоимость работ *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BCFE7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Стоимость запасных частей *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3C4AF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Общая стоимость *</w:t>
            </w:r>
          </w:p>
        </w:tc>
      </w:tr>
      <w:tr w:rsidR="004D33E4" w14:paraId="553384DE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D73D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7F16F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 xml:space="preserve">Замена переднего правого наружного ШРУСа, оригинал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62AF5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AC79A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84D89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0C9F3B81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1B7B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40790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пыльников привода левого (внутреннего, наружного)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2FCE6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CD860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5A608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3D91D43B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78FD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3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0536F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пыльника привода внутреннего правого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D94C6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16CC2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63FFE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7E7BEED3" w14:textId="77777777">
        <w:trPr>
          <w:gridAfter w:val="1"/>
          <w:wAfter w:w="4617" w:type="dxa"/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B6EC" w14:textId="77777777" w:rsidR="004D33E4" w:rsidRDefault="004D33E4"/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14D41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Общая стоимость услуг и запасных частей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DA86F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35A6D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0F8F8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</w:tbl>
    <w:p w14:paraId="7385FF59" w14:textId="77777777" w:rsidR="004D33E4" w:rsidRDefault="004D33E4" w:rsidP="004D33E4">
      <w:pPr>
        <w:rPr>
          <w:b/>
        </w:rPr>
      </w:pPr>
    </w:p>
    <w:p w14:paraId="76A1EC58" w14:textId="77777777" w:rsidR="004D33E4" w:rsidRDefault="004D33E4" w:rsidP="004D33E4">
      <w:pPr>
        <w:rPr>
          <w:b/>
        </w:rPr>
      </w:pPr>
    </w:p>
    <w:p w14:paraId="3CF4E547" w14:textId="77777777" w:rsidR="004D33E4" w:rsidRDefault="004D33E4" w:rsidP="004D33E4">
      <w:pPr>
        <w:rPr>
          <w:b/>
        </w:rPr>
      </w:pPr>
    </w:p>
    <w:tbl>
      <w:tblPr>
        <w:tblW w:w="14642" w:type="dxa"/>
        <w:tblInd w:w="113" w:type="dxa"/>
        <w:tblLook w:val="04A0" w:firstRow="1" w:lastRow="0" w:firstColumn="1" w:lastColumn="0" w:noHBand="0" w:noVBand="1"/>
      </w:tblPr>
      <w:tblGrid>
        <w:gridCol w:w="458"/>
        <w:gridCol w:w="5057"/>
        <w:gridCol w:w="1401"/>
        <w:gridCol w:w="1401"/>
        <w:gridCol w:w="1708"/>
        <w:gridCol w:w="4617"/>
      </w:tblGrid>
      <w:tr w:rsidR="004D33E4" w:rsidRPr="008401D2" w14:paraId="5695CFB2" w14:textId="77777777">
        <w:trPr>
          <w:trHeight w:val="300"/>
        </w:trPr>
        <w:tc>
          <w:tcPr>
            <w:tcW w:w="10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B1A2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val="en-US" w:eastAsia="ru-RU"/>
              </w:rPr>
            </w:pPr>
            <w:r>
              <w:rPr>
                <w:rFonts w:eastAsia="Times New Roman" w:cs="Calibri"/>
                <w:b/>
                <w:bCs/>
                <w:lang w:val="en-US" w:eastAsia="ru-RU"/>
              </w:rPr>
              <w:lastRenderedPageBreak/>
              <w:t xml:space="preserve">Nissan Terrano </w:t>
            </w:r>
            <w:r>
              <w:rPr>
                <w:rFonts w:eastAsia="Times New Roman" w:cs="Calibri"/>
                <w:b/>
                <w:bCs/>
                <w:lang w:eastAsia="ru-RU"/>
              </w:rPr>
              <w:t>Белый</w:t>
            </w:r>
            <w:r>
              <w:rPr>
                <w:rFonts w:eastAsia="Times New Roman" w:cs="Calibri"/>
                <w:b/>
                <w:bCs/>
                <w:lang w:val="en-US" w:eastAsia="ru-RU"/>
              </w:rPr>
              <w:t xml:space="preserve"> Z8NHSNGAN60365921, </w:t>
            </w:r>
            <w:r>
              <w:rPr>
                <w:rFonts w:eastAsia="Times New Roman" w:cs="Calibri"/>
                <w:b/>
                <w:bCs/>
                <w:lang w:eastAsia="ru-RU"/>
              </w:rPr>
              <w:t>В</w:t>
            </w:r>
            <w:r>
              <w:rPr>
                <w:rFonts w:eastAsia="Times New Roman" w:cs="Calibri"/>
                <w:b/>
                <w:bCs/>
                <w:lang w:val="en-US" w:eastAsia="ru-RU"/>
              </w:rPr>
              <w:t>803</w:t>
            </w:r>
            <w:r>
              <w:rPr>
                <w:rFonts w:eastAsia="Times New Roman" w:cs="Calibri"/>
                <w:b/>
                <w:bCs/>
                <w:lang w:eastAsia="ru-RU"/>
              </w:rPr>
              <w:t>СУ</w:t>
            </w:r>
            <w:r>
              <w:rPr>
                <w:rFonts w:eastAsia="Times New Roman" w:cs="Calibri"/>
                <w:b/>
                <w:bCs/>
                <w:lang w:val="en-US" w:eastAsia="ru-RU"/>
              </w:rPr>
              <w:t>164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74959" w14:textId="77777777" w:rsidR="004D33E4" w:rsidRDefault="004D33E4">
            <w:pPr>
              <w:widowControl/>
              <w:suppressAutoHyphens w:val="0"/>
              <w:rPr>
                <w:lang w:val="en-US"/>
              </w:rPr>
            </w:pPr>
          </w:p>
        </w:tc>
      </w:tr>
      <w:tr w:rsidR="004D33E4" w14:paraId="6E997320" w14:textId="77777777">
        <w:trPr>
          <w:gridAfter w:val="1"/>
          <w:wAfter w:w="4617" w:type="dxa"/>
          <w:trHeight w:val="8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BCF3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№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9596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val="en-US"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Регламентные работы: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57721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Стоимость работ *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80C73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Стоимость запасных частей *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25AFC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Общая стоимость *</w:t>
            </w:r>
          </w:p>
        </w:tc>
      </w:tr>
      <w:tr w:rsidR="004D33E4" w14:paraId="6495CD9C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7CF4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04686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Диагностика / замена датчика кислорода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E711F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6A893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DE20C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389D98E0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DBF0C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72658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(снятие/установка) подшипника ступицы передней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6E8E4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15463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F2079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029FB926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97D4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3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35A50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(снятие/установка) подшипника ступицы задней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6EAE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EC4DB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2CF84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2765F554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9124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4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2DD9C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ветрового стекла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C77BF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ABE92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D94E5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48F4ED00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4CB8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5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8E0F9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Ремонт защиты. Установка закладных защиты картера в переднем подрамнике (высверливание, перепрессовка прессгаек, установка защиты)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B77CA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573A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2138D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6FFBB501" w14:textId="77777777">
        <w:trPr>
          <w:gridAfter w:val="1"/>
          <w:wAfter w:w="4617" w:type="dxa"/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FEAD" w14:textId="77777777" w:rsidR="004D33E4" w:rsidRDefault="004D33E4"/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B1F58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Общая стоимость услуг и запасных частей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E4D67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C71D6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7FDAD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</w:tbl>
    <w:p w14:paraId="265BDB6E" w14:textId="77777777" w:rsidR="004D33E4" w:rsidRDefault="004D33E4" w:rsidP="004D33E4">
      <w:pPr>
        <w:jc w:val="both"/>
        <w:rPr>
          <w:snapToGrid w:val="0"/>
          <w:sz w:val="26"/>
          <w:szCs w:val="26"/>
        </w:rPr>
      </w:pPr>
    </w:p>
    <w:tbl>
      <w:tblPr>
        <w:tblW w:w="14642" w:type="dxa"/>
        <w:tblInd w:w="113" w:type="dxa"/>
        <w:tblLook w:val="04A0" w:firstRow="1" w:lastRow="0" w:firstColumn="1" w:lastColumn="0" w:noHBand="0" w:noVBand="1"/>
      </w:tblPr>
      <w:tblGrid>
        <w:gridCol w:w="458"/>
        <w:gridCol w:w="5057"/>
        <w:gridCol w:w="1401"/>
        <w:gridCol w:w="1401"/>
        <w:gridCol w:w="1708"/>
        <w:gridCol w:w="4617"/>
      </w:tblGrid>
      <w:tr w:rsidR="004D33E4" w14:paraId="6360B279" w14:textId="77777777">
        <w:trPr>
          <w:trHeight w:val="300"/>
        </w:trPr>
        <w:tc>
          <w:tcPr>
            <w:tcW w:w="10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CC60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val="en-US" w:eastAsia="ru-RU"/>
              </w:rPr>
            </w:pPr>
            <w:r>
              <w:rPr>
                <w:rFonts w:eastAsia="Times New Roman" w:cs="Calibri"/>
                <w:b/>
                <w:bCs/>
                <w:lang w:val="en-US" w:eastAsia="ru-RU"/>
              </w:rPr>
              <w:t>Renault Duster X7LHSRHGN66169179</w:t>
            </w:r>
            <w:r>
              <w:rPr>
                <w:rFonts w:eastAsia="Times New Roman" w:cs="Calibri"/>
                <w:b/>
                <w:bCs/>
                <w:lang w:eastAsia="ru-RU"/>
              </w:rPr>
              <w:t>, К</w:t>
            </w:r>
            <w:r>
              <w:rPr>
                <w:rFonts w:eastAsia="Times New Roman" w:cs="Calibri"/>
                <w:b/>
                <w:bCs/>
                <w:lang w:val="en-US" w:eastAsia="ru-RU"/>
              </w:rPr>
              <w:t>690</w:t>
            </w:r>
            <w:r>
              <w:rPr>
                <w:rFonts w:eastAsia="Times New Roman" w:cs="Calibri"/>
                <w:b/>
                <w:bCs/>
                <w:lang w:eastAsia="ru-RU"/>
              </w:rPr>
              <w:t>ВО</w:t>
            </w:r>
            <w:r>
              <w:rPr>
                <w:rFonts w:eastAsia="Times New Roman" w:cs="Calibri"/>
                <w:b/>
                <w:bCs/>
                <w:lang w:val="en-US" w:eastAsia="ru-RU"/>
              </w:rPr>
              <w:t>164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6484F" w14:textId="77777777" w:rsidR="004D33E4" w:rsidRDefault="004D33E4">
            <w:pPr>
              <w:widowControl/>
              <w:suppressAutoHyphens w:val="0"/>
              <w:rPr>
                <w:lang w:val="en-US"/>
              </w:rPr>
            </w:pPr>
          </w:p>
        </w:tc>
      </w:tr>
      <w:tr w:rsidR="004D33E4" w14:paraId="4ABCFF42" w14:textId="77777777">
        <w:trPr>
          <w:gridAfter w:val="1"/>
          <w:wAfter w:w="4617" w:type="dxa"/>
          <w:trHeight w:val="87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B981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№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52C5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val="en-US"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Регламентные работы: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C1F4A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Стоимость работ *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93DE9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Стоимость запасных частей *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9004B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Общая стоимость *</w:t>
            </w:r>
          </w:p>
        </w:tc>
      </w:tr>
      <w:tr w:rsidR="004D33E4" w14:paraId="3DB65839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61CA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961EB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втулок переднего стабилизатора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E3E8C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27A51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B6033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617F12C2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586E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41FA5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стоек переднего стабилизатора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ED2D0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A2F30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0EBB3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3AD28675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896C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3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7D220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Ремонт карданного вала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4B997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0B6E3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5134E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19BDB161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F84B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4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E1B28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Ремонт рулевой рейки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49310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ABC3C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4012C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0C316DE5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9927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5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22883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Регулировка развал-схождение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8FE08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66DF1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4AC44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168BE8BF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9EB7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6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2B8FB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(снятие/установка) подшипника ступицы передней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F619A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04AC8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19B9F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2842EA5B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B3E4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7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DF6C3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(снятие/установка) подшипника ступицы задней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074E0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08DA4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A55E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7801CE26" w14:textId="77777777">
        <w:trPr>
          <w:gridAfter w:val="1"/>
          <w:wAfter w:w="4617" w:type="dxa"/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6B6B" w14:textId="77777777" w:rsidR="004D33E4" w:rsidRDefault="004D33E4"/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6B0D9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Общая стоимость услуг и запасных частей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B71E3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CF172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79667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</w:tbl>
    <w:p w14:paraId="784E74BF" w14:textId="77777777" w:rsidR="004D33E4" w:rsidRDefault="004D33E4" w:rsidP="004D33E4">
      <w:pPr>
        <w:ind w:firstLine="567"/>
        <w:jc w:val="both"/>
      </w:pPr>
    </w:p>
    <w:tbl>
      <w:tblPr>
        <w:tblW w:w="14642" w:type="dxa"/>
        <w:tblInd w:w="113" w:type="dxa"/>
        <w:tblLook w:val="04A0" w:firstRow="1" w:lastRow="0" w:firstColumn="1" w:lastColumn="0" w:noHBand="0" w:noVBand="1"/>
      </w:tblPr>
      <w:tblGrid>
        <w:gridCol w:w="458"/>
        <w:gridCol w:w="5057"/>
        <w:gridCol w:w="1401"/>
        <w:gridCol w:w="1401"/>
        <w:gridCol w:w="1708"/>
        <w:gridCol w:w="4617"/>
      </w:tblGrid>
      <w:tr w:rsidR="004D33E4" w14:paraId="4890A341" w14:textId="77777777">
        <w:trPr>
          <w:trHeight w:val="300"/>
        </w:trPr>
        <w:tc>
          <w:tcPr>
            <w:tcW w:w="10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C7C8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val="en-US" w:eastAsia="ru-RU"/>
              </w:rPr>
            </w:pPr>
            <w:r>
              <w:rPr>
                <w:rFonts w:eastAsia="Times New Roman" w:cs="Calibri"/>
                <w:b/>
                <w:bCs/>
                <w:lang w:val="en-US" w:eastAsia="ru-RU"/>
              </w:rPr>
              <w:t>Renault Duster X7LHSRHGN66169190</w:t>
            </w:r>
            <w:r>
              <w:rPr>
                <w:rFonts w:eastAsia="Times New Roman" w:cs="Calibri"/>
                <w:b/>
                <w:bCs/>
                <w:lang w:eastAsia="ru-RU"/>
              </w:rPr>
              <w:t>, К</w:t>
            </w:r>
            <w:r>
              <w:rPr>
                <w:rFonts w:eastAsia="Times New Roman" w:cs="Calibri"/>
                <w:b/>
                <w:bCs/>
                <w:lang w:val="en-US" w:eastAsia="ru-RU"/>
              </w:rPr>
              <w:t>394</w:t>
            </w:r>
            <w:r>
              <w:rPr>
                <w:rFonts w:eastAsia="Times New Roman" w:cs="Calibri"/>
                <w:b/>
                <w:bCs/>
                <w:lang w:eastAsia="ru-RU"/>
              </w:rPr>
              <w:t>ВО</w:t>
            </w:r>
            <w:r>
              <w:rPr>
                <w:rFonts w:eastAsia="Times New Roman" w:cs="Calibri"/>
                <w:b/>
                <w:bCs/>
                <w:lang w:val="en-US" w:eastAsia="ru-RU"/>
              </w:rPr>
              <w:t>164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A425D" w14:textId="77777777" w:rsidR="004D33E4" w:rsidRDefault="004D33E4">
            <w:pPr>
              <w:widowControl/>
              <w:suppressAutoHyphens w:val="0"/>
              <w:rPr>
                <w:lang w:val="en-US"/>
              </w:rPr>
            </w:pPr>
          </w:p>
        </w:tc>
      </w:tr>
      <w:tr w:rsidR="004D33E4" w14:paraId="53503059" w14:textId="77777777">
        <w:trPr>
          <w:gridAfter w:val="1"/>
          <w:wAfter w:w="4617" w:type="dxa"/>
          <w:trHeight w:val="85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DAAA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№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94BC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val="en-US"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Регламентные работы: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EB635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Стоимость работ *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0D4CA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Стоимость запасных частей *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01270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Общая стоимость *</w:t>
            </w:r>
          </w:p>
        </w:tc>
      </w:tr>
      <w:tr w:rsidR="004D33E4" w14:paraId="2E1A594F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A21E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7464B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(снятие/установка) подшипника ступицы передней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08C94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DE1BC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9A636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12B23FF6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F08F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97505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(снятие/установка) подшипника ступицы задней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F6D6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6E85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8CB0B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35B40D34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8779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3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61542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рулевых тяг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A58D1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E53F1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734DE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53F52C8A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5496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4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8F062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АКБ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ABD0A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2EF83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B6E5A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571FF027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8CA9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lastRenderedPageBreak/>
              <w:t>5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32A21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Регулировка развал-схождение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3FBD9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16EB9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A692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789C5372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DC16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6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4229E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механизма стояночного тормоза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0CD28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B557E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B9412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1C4B2334" w14:textId="77777777">
        <w:trPr>
          <w:gridAfter w:val="1"/>
          <w:wAfter w:w="4617" w:type="dxa"/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459C" w14:textId="77777777" w:rsidR="004D33E4" w:rsidRDefault="004D33E4"/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D3BA0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Общая стоимость услуг и запасных частей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54DAE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1DD0F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A61EA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</w:tbl>
    <w:p w14:paraId="09924987" w14:textId="77777777" w:rsidR="004D33E4" w:rsidRDefault="004D33E4" w:rsidP="004D33E4">
      <w:pPr>
        <w:ind w:firstLine="567"/>
        <w:jc w:val="both"/>
      </w:pPr>
    </w:p>
    <w:p w14:paraId="4C1B6608" w14:textId="77777777" w:rsidR="004D33E4" w:rsidRDefault="004D33E4" w:rsidP="004D33E4">
      <w:pPr>
        <w:ind w:firstLine="567"/>
        <w:jc w:val="both"/>
      </w:pPr>
    </w:p>
    <w:tbl>
      <w:tblPr>
        <w:tblW w:w="14642" w:type="dxa"/>
        <w:tblInd w:w="113" w:type="dxa"/>
        <w:tblLook w:val="04A0" w:firstRow="1" w:lastRow="0" w:firstColumn="1" w:lastColumn="0" w:noHBand="0" w:noVBand="1"/>
      </w:tblPr>
      <w:tblGrid>
        <w:gridCol w:w="458"/>
        <w:gridCol w:w="5057"/>
        <w:gridCol w:w="1401"/>
        <w:gridCol w:w="1401"/>
        <w:gridCol w:w="1708"/>
        <w:gridCol w:w="4617"/>
      </w:tblGrid>
      <w:tr w:rsidR="004D33E4" w14:paraId="65ED00B3" w14:textId="77777777">
        <w:trPr>
          <w:trHeight w:val="300"/>
        </w:trPr>
        <w:tc>
          <w:tcPr>
            <w:tcW w:w="10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1E44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val="en-US" w:eastAsia="ru-RU"/>
              </w:rPr>
            </w:pPr>
            <w:r>
              <w:rPr>
                <w:rFonts w:eastAsia="Times New Roman" w:cs="Calibri"/>
                <w:b/>
                <w:bCs/>
                <w:lang w:val="en-US" w:eastAsia="ru-RU"/>
              </w:rPr>
              <w:t>Renault Duster X7LHSRHGN66280393</w:t>
            </w:r>
            <w:r>
              <w:rPr>
                <w:rFonts w:eastAsia="Times New Roman" w:cs="Calibri"/>
                <w:b/>
                <w:bCs/>
                <w:lang w:eastAsia="ru-RU"/>
              </w:rPr>
              <w:t>, В</w:t>
            </w:r>
            <w:r>
              <w:rPr>
                <w:rFonts w:eastAsia="Times New Roman" w:cs="Calibri"/>
                <w:b/>
                <w:bCs/>
                <w:lang w:val="en-US" w:eastAsia="ru-RU"/>
              </w:rPr>
              <w:t>872</w:t>
            </w:r>
            <w:r>
              <w:rPr>
                <w:rFonts w:eastAsia="Times New Roman" w:cs="Calibri"/>
                <w:b/>
                <w:bCs/>
                <w:lang w:eastAsia="ru-RU"/>
              </w:rPr>
              <w:t>УР</w:t>
            </w:r>
            <w:r>
              <w:rPr>
                <w:rFonts w:eastAsia="Times New Roman" w:cs="Calibri"/>
                <w:b/>
                <w:bCs/>
                <w:lang w:val="en-US" w:eastAsia="ru-RU"/>
              </w:rPr>
              <w:t>164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3FCFC" w14:textId="77777777" w:rsidR="004D33E4" w:rsidRDefault="004D33E4">
            <w:pPr>
              <w:widowControl/>
              <w:suppressAutoHyphens w:val="0"/>
              <w:rPr>
                <w:lang w:val="en-US"/>
              </w:rPr>
            </w:pPr>
          </w:p>
        </w:tc>
      </w:tr>
      <w:tr w:rsidR="004D33E4" w14:paraId="2507EF0C" w14:textId="77777777">
        <w:trPr>
          <w:gridAfter w:val="1"/>
          <w:wAfter w:w="4617" w:type="dxa"/>
          <w:trHeight w:val="79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B2DC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№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87F9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val="en-US"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Регламентные работы: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F446E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Стоимость работ *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11C28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Стоимость запасных частей *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20F76" w14:textId="77777777" w:rsidR="004D33E4" w:rsidRDefault="004D33E4">
            <w:pPr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Общая стоимость *</w:t>
            </w:r>
          </w:p>
        </w:tc>
      </w:tr>
      <w:tr w:rsidR="004D33E4" w14:paraId="0673D2E6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5648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CE777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 xml:space="preserve">Замена (снятие/установка) подшипника ступицы передней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89BDF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0731B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CBC62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01822B09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661F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07F51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(снятие/установка) подшипников ступиц задних – 2 шт.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107EA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96C69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0A7CD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6D596ECC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9749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3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DD35D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(снятие/установка) втулки заднего стабилизатора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2884D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3D2EE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FCFF3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7D8F9065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79EE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4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E4FA3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(снятие/установка) рулевого наконечника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2188E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4A820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2915F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55164DA3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7D50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5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B28D3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(снятие/установка) амортизаторов передней подвески – 2 шт., оригинал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9FA6D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8DDED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674A8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0D49AFB2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42AD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6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3C63B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(снятие/установка) амортизаторов задней подвески – 2 шт., оригинал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8A80B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362F9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8AE0A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6F4C1D7A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5EF04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7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F64DD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Регулировка развал-схождение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D4828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5E027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505CC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5194FC73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BE44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8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714BD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</w:p>
          <w:p w14:paraId="49636EED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стоек заднего стабилизатора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352E4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FB1AC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FD9D7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5D460C19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9E78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9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D4180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Замена роликов приводного ремня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6B886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1AB3F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35D10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5F31F787" w14:textId="77777777">
        <w:trPr>
          <w:gridAfter w:val="1"/>
          <w:wAfter w:w="4617" w:type="dxa"/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FA64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10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4A9F7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Ремонт генератора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94830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34303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EA161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  <w:tr w:rsidR="004D33E4" w14:paraId="54851A9E" w14:textId="77777777">
        <w:trPr>
          <w:gridAfter w:val="1"/>
          <w:wAfter w:w="4617" w:type="dxa"/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E876" w14:textId="77777777" w:rsidR="004D33E4" w:rsidRDefault="004D33E4"/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FB85B" w14:textId="77777777" w:rsidR="004D33E4" w:rsidRDefault="004D33E4">
            <w:pPr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Общая стоимость услуг и запасных частей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04B75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9D85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6E53D" w14:textId="77777777" w:rsidR="004D33E4" w:rsidRDefault="004D33E4">
            <w:pPr>
              <w:jc w:val="right"/>
              <w:rPr>
                <w:rFonts w:eastAsia="Times New Roman" w:cs="Calibri"/>
                <w:lang w:eastAsia="ru-RU"/>
              </w:rPr>
            </w:pPr>
          </w:p>
        </w:tc>
      </w:tr>
    </w:tbl>
    <w:p w14:paraId="42DD46BF" w14:textId="77777777" w:rsidR="004D33E4" w:rsidRDefault="004D33E4" w:rsidP="008B5B50">
      <w:pPr>
        <w:jc w:val="both"/>
      </w:pPr>
    </w:p>
    <w:p w14:paraId="0BC48B2E" w14:textId="77777777" w:rsidR="004D33E4" w:rsidRDefault="004D33E4" w:rsidP="00F73DDF">
      <w:pPr>
        <w:ind w:firstLine="567"/>
        <w:jc w:val="both"/>
      </w:pPr>
    </w:p>
    <w:p w14:paraId="035F36CA" w14:textId="53D0B53B" w:rsidR="00F73DDF" w:rsidRPr="00487816" w:rsidRDefault="00F73DDF" w:rsidP="00F73DDF">
      <w:pPr>
        <w:ind w:firstLine="567"/>
        <w:jc w:val="both"/>
      </w:pPr>
      <w:r w:rsidRPr="00487816">
        <w:t>Качество оказываемых услуг должно соответствовать установленным в Российской Федерации государственным стандартам, требованиям и подтверждаться соответствующими документами, оформленными в соответствии с требованиями нормативной документации, а также в соответствии с технологиями ремонта завода – изготовителя автомобилей Заказчика.</w:t>
      </w:r>
    </w:p>
    <w:p w14:paraId="76C5870C" w14:textId="74FBC606" w:rsidR="00F73DDF" w:rsidRPr="00557C0B" w:rsidRDefault="00F73DDF" w:rsidP="00F73DDF">
      <w:pPr>
        <w:ind w:firstLine="567"/>
        <w:jc w:val="both"/>
      </w:pPr>
      <w:r w:rsidRPr="00DA7B3C">
        <w:t xml:space="preserve">Запасные части и расходные материалы, используемые при оказании услуг, должны быть новыми, </w:t>
      </w:r>
      <w:r w:rsidR="00DA7B3C" w:rsidRPr="00DA7B3C">
        <w:rPr>
          <w:sz w:val="22"/>
          <w:szCs w:val="22"/>
        </w:rPr>
        <w:t>произведенными официальными производителями (либо аналогами).</w:t>
      </w:r>
      <w:r w:rsidR="00DA7B3C">
        <w:rPr>
          <w:sz w:val="22"/>
          <w:szCs w:val="22"/>
        </w:rPr>
        <w:t xml:space="preserve"> </w:t>
      </w:r>
      <w:r w:rsidRPr="00557C0B">
        <w:t>Использование восстановленных или бывших в эксплуатации запасных частей не допускается. Все функциональные характеристики расходны</w:t>
      </w:r>
      <w:r>
        <w:t>х</w:t>
      </w:r>
      <w:r w:rsidRPr="00557C0B">
        <w:t xml:space="preserve"> материалов, в том числе технических жидкостей и масел, используемых в ходе оказания услуг должны соответствовать действующим ГОСТам и Техническим условиям, рекомендованным заводами-изготовителями автомобилей.</w:t>
      </w:r>
    </w:p>
    <w:p w14:paraId="12DAC2E2" w14:textId="77777777" w:rsidR="00F73DDF" w:rsidRPr="00557C0B" w:rsidRDefault="00F73DDF" w:rsidP="00F73DDF">
      <w:pPr>
        <w:ind w:firstLine="709"/>
        <w:jc w:val="both"/>
      </w:pPr>
      <w:r w:rsidRPr="00557C0B">
        <w:t xml:space="preserve">Запасные части и расходные материалы должны иметь соответствующие сертификаты. Сертификаты предъявляются по требованию Заказчика на этапе исполнения контракта. </w:t>
      </w:r>
    </w:p>
    <w:p w14:paraId="6D7324C0" w14:textId="77777777" w:rsidR="00F73DDF" w:rsidRPr="00557C0B" w:rsidRDefault="00F73DDF" w:rsidP="00F73DDF">
      <w:pPr>
        <w:ind w:firstLine="709"/>
        <w:jc w:val="both"/>
      </w:pPr>
      <w:r w:rsidRPr="00557C0B">
        <w:t xml:space="preserve">На оказанные услуги, установленные или отремонтированные детали, узлы и агрегаты предоставляются гарантийные обязательства. Под гарантийными обязательствами следует понимать восстановление работоспособности детали, узла или агрегата, при выходе его из строя в гарантийный период по причинам, не связанным с нарушением правил эксплуатации или некорректным использованием автомобиля представителем Заказчика. Гарантийные обязательства на установленные (отремонтированные или восстановленные) детали, узлы и </w:t>
      </w:r>
      <w:r w:rsidRPr="00557C0B">
        <w:lastRenderedPageBreak/>
        <w:t xml:space="preserve">агрегаты и выполненные услуги должны обеспечивать безотказную работу подвергшихся ремонту автомобилей, их деталей, узлов и агрегатов </w:t>
      </w:r>
      <w:r w:rsidRPr="00A44FA4">
        <w:t xml:space="preserve">при пробеге транспортного средства не </w:t>
      </w:r>
      <w:r w:rsidRPr="00A45714">
        <w:t>менее 10 000 км или в течение 6 месяцев</w:t>
      </w:r>
      <w:r w:rsidRPr="00A44FA4">
        <w:t xml:space="preserve"> (что наступит раньше).</w:t>
      </w:r>
    </w:p>
    <w:p w14:paraId="7555D2FB" w14:textId="77777777" w:rsidR="00F73DDF" w:rsidRPr="00557C0B" w:rsidRDefault="00F73DDF" w:rsidP="00F73DDF">
      <w:pPr>
        <w:ind w:firstLine="709"/>
        <w:jc w:val="both"/>
      </w:pPr>
      <w:r w:rsidRPr="00557C0B">
        <w:t>Во время гарантийного периода все обнаруженные неисправности должны устраняться в течение 3-х рабочих дней после поступления заявки от Заказчика о наступлении гарантийного случая.</w:t>
      </w:r>
    </w:p>
    <w:p w14:paraId="788BE37D" w14:textId="77777777" w:rsidR="00F73DDF" w:rsidRPr="00557C0B" w:rsidRDefault="00F73DDF" w:rsidP="00F73DDF">
      <w:pPr>
        <w:ind w:firstLine="709"/>
        <w:jc w:val="both"/>
      </w:pPr>
      <w:r w:rsidRPr="00557C0B">
        <w:t xml:space="preserve">Гарантийное обслуживание обеспечивается без дополнительных расходов со стороны Заказчика. </w:t>
      </w:r>
    </w:p>
    <w:p w14:paraId="29A31970" w14:textId="77777777" w:rsidR="00F73DDF" w:rsidRPr="00557C0B" w:rsidRDefault="00F73DDF" w:rsidP="00F73DDF">
      <w:pPr>
        <w:ind w:firstLine="709"/>
        <w:jc w:val="both"/>
      </w:pPr>
      <w:r w:rsidRPr="00557C0B">
        <w:t>Гарантийный срок исчисляется с момента подписания Сторонами акта сдачи-приемки оказанных услуг.</w:t>
      </w:r>
    </w:p>
    <w:p w14:paraId="7113AE3C" w14:textId="06CC4D8D" w:rsidR="00F73DDF" w:rsidRDefault="00F73DDF" w:rsidP="004D33E4">
      <w:pPr>
        <w:ind w:firstLine="709"/>
        <w:jc w:val="both"/>
      </w:pPr>
      <w:r w:rsidRPr="00557C0B">
        <w:t>В случае аварии автомобиля в гарантийный период, причиной которой явилось некачественное оказание услуг (определяется независимой экспертизой), в т.ч. поставленной непригодной (неисправной, дефектной, бывшей в употреблении) запасной части  (расходного материала),  автомобиль Заказчика с места аварии (обнаружения неисправности) доставляется на территорию СТО и восстанавливается на безвозмездной</w:t>
      </w:r>
      <w:r w:rsidRPr="00965BB8">
        <w:rPr>
          <w:sz w:val="28"/>
          <w:szCs w:val="28"/>
        </w:rPr>
        <w:t xml:space="preserve"> </w:t>
      </w:r>
      <w:r w:rsidRPr="00557C0B">
        <w:t>основе.</w:t>
      </w:r>
      <w:r w:rsidR="004D33E4" w:rsidRPr="004D33E4">
        <w:t xml:space="preserve"> </w:t>
      </w:r>
      <w:r w:rsidR="004D33E4">
        <w:t>Доставка неисправного автомобиля Заказчика с места поломки в пределах Саратовской области к месту ремонта должна осуществляться на эвакуаторе силами Исполнителя в течение 6 часов.</w:t>
      </w:r>
    </w:p>
    <w:p w14:paraId="1B1017C1" w14:textId="77777777" w:rsidR="00F73DDF" w:rsidRPr="00385389" w:rsidRDefault="00F73DDF" w:rsidP="00F73DDF">
      <w:pPr>
        <w:ind w:firstLine="709"/>
        <w:jc w:val="both"/>
      </w:pPr>
      <w:r w:rsidRPr="00385389">
        <w:t>Исполнитель предоставляет Заказчику:</w:t>
      </w:r>
    </w:p>
    <w:p w14:paraId="536C0694" w14:textId="77777777" w:rsidR="00F73DDF" w:rsidRPr="00385389" w:rsidRDefault="00F73DDF" w:rsidP="00F73DDF">
      <w:pPr>
        <w:ind w:firstLine="709"/>
        <w:jc w:val="both"/>
      </w:pPr>
      <w:r w:rsidRPr="00385389">
        <w:t>- бесплатное хранение автомобилей на охраняемой территории на время ожидания и оказания услуг и после их окончания.</w:t>
      </w:r>
    </w:p>
    <w:p w14:paraId="72452FD5" w14:textId="77777777" w:rsidR="00F73DDF" w:rsidRPr="00385389" w:rsidRDefault="00F73DDF" w:rsidP="00F73DDF">
      <w:pPr>
        <w:ind w:firstLine="709"/>
        <w:jc w:val="both"/>
      </w:pPr>
      <w:r w:rsidRPr="00385389">
        <w:t>- фото и/или видеоматериалы по проведённому ремонту автомобилей по требованию Заказчика.</w:t>
      </w:r>
    </w:p>
    <w:p w14:paraId="6348F6F0" w14:textId="77777777" w:rsidR="00F73DDF" w:rsidRPr="00385389" w:rsidRDefault="00F73DDF" w:rsidP="00F73DDF">
      <w:pPr>
        <w:ind w:firstLine="709"/>
        <w:jc w:val="both"/>
      </w:pPr>
      <w:r w:rsidRPr="00385389">
        <w:t>- бесплатную подготовительную мойку автомобилей до проведения ремонта.</w:t>
      </w:r>
    </w:p>
    <w:p w14:paraId="01363912" w14:textId="77777777" w:rsidR="00F73DDF" w:rsidRPr="00385389" w:rsidRDefault="00F73DDF" w:rsidP="00F73DDF">
      <w:pPr>
        <w:ind w:firstLine="709"/>
        <w:jc w:val="both"/>
      </w:pPr>
      <w:r w:rsidRPr="00385389">
        <w:t>По предварительному согласованию с Заказчиком Исполнитель принимает на себя обязательства по утилизации отходов от ремонта автомобилей Заказчика и уплату соответствующих экологических платежей.</w:t>
      </w:r>
    </w:p>
    <w:p w14:paraId="18381FE3" w14:textId="77777777" w:rsidR="00F73DDF" w:rsidRPr="00385389" w:rsidRDefault="00F73DDF" w:rsidP="00F73DDF">
      <w:pPr>
        <w:ind w:firstLine="709"/>
        <w:jc w:val="both"/>
      </w:pPr>
      <w:r w:rsidRPr="00385389">
        <w:t>Исполнитель должен выполнять весь спектр услуг по ремонту без выходных дней с 8.00 до 21.00 ч.</w:t>
      </w:r>
    </w:p>
    <w:p w14:paraId="3C2C11B8" w14:textId="77777777" w:rsidR="00F73DDF" w:rsidRPr="00385389" w:rsidRDefault="00F73DDF" w:rsidP="00F73DDF">
      <w:pPr>
        <w:ind w:firstLine="709"/>
        <w:jc w:val="both"/>
      </w:pPr>
      <w:r w:rsidRPr="00385389">
        <w:t>Исполнитель оказывает услуги по ремонту в соответствии с требованиями:</w:t>
      </w:r>
    </w:p>
    <w:p w14:paraId="01B0A56A" w14:textId="77777777" w:rsidR="00F73DDF" w:rsidRPr="00385389" w:rsidRDefault="00F73DDF" w:rsidP="00F73DDF">
      <w:pPr>
        <w:ind w:firstLine="709"/>
        <w:jc w:val="both"/>
      </w:pPr>
      <w:r w:rsidRPr="00385389">
        <w:t>- Федеральный закон от 10.12.1995 N 196-ФЗ (ред. от 30.07.2019) «О безопасности дорожного движения»;</w:t>
      </w:r>
    </w:p>
    <w:p w14:paraId="70C67BF7" w14:textId="77777777" w:rsidR="00F73DDF" w:rsidRPr="00385389" w:rsidRDefault="00F73DDF" w:rsidP="00F73DDF">
      <w:pPr>
        <w:ind w:firstLine="709"/>
        <w:jc w:val="both"/>
      </w:pPr>
      <w:r w:rsidRPr="00385389">
        <w:t>- Постановление Правительства РФ от 23.10.1993 N 1090 (ред. от 26.03.2020)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</w:t>
      </w:r>
      <w:r>
        <w:t>.</w:t>
      </w:r>
    </w:p>
    <w:p w14:paraId="764A8EF7" w14:textId="77777777" w:rsidR="00F73DDF" w:rsidRDefault="00F73DDF" w:rsidP="00F73DDF">
      <w:pPr>
        <w:ind w:left="-567" w:right="-143" w:firstLine="1276"/>
        <w:contextualSpacing/>
        <w:jc w:val="both"/>
      </w:pPr>
      <w:r w:rsidRPr="00385389">
        <w:t xml:space="preserve">Услуги и результаты оказанных услуг по ремонту автомобилей должны соответствовать </w:t>
      </w:r>
    </w:p>
    <w:p w14:paraId="098EB63C" w14:textId="6A0AAB7C" w:rsidR="00F73DDF" w:rsidRPr="00F73DDF" w:rsidRDefault="00F73DDF" w:rsidP="004D33E4">
      <w:pPr>
        <w:ind w:right="-143"/>
        <w:contextualSpacing/>
        <w:jc w:val="both"/>
      </w:pPr>
      <w:r w:rsidRPr="00385389">
        <w:t>ГОСТ 33997-2016 «Межгосударственный стандарт. Колесные транспортные средства.</w:t>
      </w:r>
      <w:r>
        <w:t xml:space="preserve"> </w:t>
      </w:r>
      <w:r w:rsidRPr="00385389">
        <w:t>Требования к безопасности в эксплуатации и методы проверки»</w:t>
      </w:r>
      <w:r w:rsidRPr="00495AF5">
        <w:t xml:space="preserve"> </w:t>
      </w:r>
      <w:r w:rsidRPr="00385389">
        <w:t>(введен в действие Приказом Росстандарта от 18.07.2017 N 708-ст).</w:t>
      </w:r>
    </w:p>
    <w:p w14:paraId="5EF6527F" w14:textId="77777777" w:rsidR="002C4DDE" w:rsidRPr="00385389" w:rsidRDefault="002C4DDE" w:rsidP="002C4DDE">
      <w:pPr>
        <w:ind w:firstLine="567"/>
        <w:jc w:val="both"/>
      </w:pPr>
      <w:r w:rsidRPr="00385389">
        <w:t>Срок оказания услуг по диагностике, ремонту автомобилей:</w:t>
      </w:r>
    </w:p>
    <w:p w14:paraId="2AC7C873" w14:textId="77777777" w:rsidR="002C4DDE" w:rsidRPr="00385389" w:rsidRDefault="002C4DDE" w:rsidP="002C4DDE">
      <w:pPr>
        <w:ind w:firstLine="567"/>
        <w:jc w:val="both"/>
      </w:pPr>
      <w:r w:rsidRPr="00385389">
        <w:t>- диагностика – в течение 1 дня с момента постановки автомобиля Исполнителю;</w:t>
      </w:r>
    </w:p>
    <w:p w14:paraId="4D61B659" w14:textId="77777777" w:rsidR="002C4DDE" w:rsidRPr="00385389" w:rsidRDefault="002C4DDE" w:rsidP="002C4DDE">
      <w:pPr>
        <w:ind w:firstLine="567"/>
        <w:jc w:val="both"/>
      </w:pPr>
      <w:r w:rsidRPr="00385389">
        <w:t>- мелкий ремонт – в течение 1 дня с момента постановки автомобиля Исполнителю;</w:t>
      </w:r>
    </w:p>
    <w:p w14:paraId="389D549E" w14:textId="77777777" w:rsidR="002C4DDE" w:rsidRDefault="002C4DDE" w:rsidP="002C4DDE">
      <w:pPr>
        <w:ind w:firstLine="567"/>
        <w:jc w:val="both"/>
      </w:pPr>
      <w:r w:rsidRPr="00385389">
        <w:t xml:space="preserve">- ремонт узлов и агрегатов – в течение </w:t>
      </w:r>
      <w:r>
        <w:t>7</w:t>
      </w:r>
      <w:r w:rsidRPr="00385389">
        <w:t>-</w:t>
      </w:r>
      <w:r>
        <w:t>ми</w:t>
      </w:r>
      <w:r w:rsidRPr="00385389">
        <w:t xml:space="preserve"> дней, включая выходные дни недели, с момента постановки автомобиля Исполнителю.</w:t>
      </w:r>
    </w:p>
    <w:p w14:paraId="2D5BBF4E" w14:textId="77777777" w:rsidR="00F73DDF" w:rsidRDefault="00F73DDF" w:rsidP="00F73DDF">
      <w:pPr>
        <w:ind w:firstLine="709"/>
        <w:jc w:val="both"/>
      </w:pPr>
    </w:p>
    <w:p w14:paraId="33C6E66F" w14:textId="77777777" w:rsidR="00F73DDF" w:rsidRPr="00830B76" w:rsidRDefault="00F73DDF" w:rsidP="00F73DDF">
      <w:pPr>
        <w:ind w:firstLine="709"/>
        <w:jc w:val="both"/>
      </w:pPr>
      <w:r>
        <w:rPr>
          <w:lang w:eastAsia="ru-RU"/>
        </w:rPr>
        <w:t xml:space="preserve">* </w:t>
      </w:r>
      <w:r w:rsidRPr="004B2F5F">
        <w:rPr>
          <w:lang w:eastAsia="ru-RU"/>
        </w:rPr>
        <w:t xml:space="preserve">Заполняется </w:t>
      </w:r>
      <w:r>
        <w:rPr>
          <w:lang w:eastAsia="ru-RU"/>
        </w:rPr>
        <w:t xml:space="preserve">по итогам </w:t>
      </w:r>
      <w:r w:rsidRPr="004B2F5F">
        <w:rPr>
          <w:lang w:eastAsia="ru-RU"/>
        </w:rPr>
        <w:t xml:space="preserve">предоставлении Поставщиком предложения на данные услуги </w:t>
      </w:r>
      <w:r>
        <w:rPr>
          <w:lang w:eastAsia="ru-RU"/>
        </w:rPr>
        <w:t>в рамках закупочной сессии.</w:t>
      </w:r>
      <w:r w:rsidRPr="004B2F5F">
        <w:rPr>
          <w:lang w:eastAsia="ru-RU"/>
        </w:rPr>
        <w:t xml:space="preserve"> </w:t>
      </w:r>
    </w:p>
    <w:p w14:paraId="76E9FDA0" w14:textId="77777777" w:rsidR="00C77B3D" w:rsidRDefault="00C77B3D" w:rsidP="004A67C1">
      <w:pPr>
        <w:jc w:val="center"/>
        <w:rPr>
          <w:b/>
          <w:color w:val="auto"/>
          <w:u w:val="single"/>
        </w:rPr>
      </w:pPr>
    </w:p>
    <w:p w14:paraId="487926D9" w14:textId="27C97714" w:rsidR="004A67C1" w:rsidRPr="00CA18F8" w:rsidRDefault="004A67C1" w:rsidP="004A67C1">
      <w:pPr>
        <w:jc w:val="center"/>
        <w:rPr>
          <w:b/>
          <w:color w:val="auto"/>
          <w:u w:val="single"/>
        </w:rPr>
      </w:pPr>
      <w:r w:rsidRPr="00CA18F8">
        <w:rPr>
          <w:b/>
          <w:color w:val="auto"/>
          <w:u w:val="single"/>
        </w:rPr>
        <w:t>Основные условия исполнения контракта:</w:t>
      </w:r>
    </w:p>
    <w:p w14:paraId="6AD428FF" w14:textId="77777777" w:rsidR="004A67C1" w:rsidRPr="00CA18F8" w:rsidRDefault="004A67C1" w:rsidP="004A67C1">
      <w:pPr>
        <w:jc w:val="both"/>
        <w:rPr>
          <w:b/>
          <w:color w:val="auto"/>
          <w:u w:val="single"/>
        </w:rPr>
      </w:pPr>
    </w:p>
    <w:tbl>
      <w:tblPr>
        <w:tblW w:w="10372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"/>
        <w:gridCol w:w="2410"/>
        <w:gridCol w:w="7141"/>
      </w:tblGrid>
      <w:tr w:rsidR="004A67C1" w:rsidRPr="00CA18F8" w14:paraId="4539221A" w14:textId="77777777" w:rsidTr="00C363CA">
        <w:tc>
          <w:tcPr>
            <w:tcW w:w="821" w:type="dxa"/>
            <w:vAlign w:val="center"/>
          </w:tcPr>
          <w:p w14:paraId="6835BA7E" w14:textId="77777777" w:rsidR="004A67C1" w:rsidRPr="00CA18F8" w:rsidRDefault="004A67C1" w:rsidP="00C363CA">
            <w:pPr>
              <w:ind w:left="-108" w:right="-204"/>
              <w:jc w:val="center"/>
              <w:rPr>
                <w:rFonts w:cs="Times New Roman"/>
                <w:b/>
                <w:color w:val="auto"/>
              </w:rPr>
            </w:pPr>
            <w:r w:rsidRPr="00CA18F8">
              <w:rPr>
                <w:rFonts w:cs="Times New Roman"/>
                <w:b/>
                <w:color w:val="auto"/>
              </w:rPr>
              <w:t>№</w:t>
            </w:r>
          </w:p>
          <w:p w14:paraId="7040575A" w14:textId="77777777" w:rsidR="004A67C1" w:rsidRPr="00CA18F8" w:rsidRDefault="004A67C1" w:rsidP="00C363CA">
            <w:pPr>
              <w:ind w:left="-108" w:right="-204"/>
              <w:jc w:val="center"/>
              <w:rPr>
                <w:rFonts w:cs="Times New Roman"/>
                <w:b/>
                <w:color w:val="auto"/>
              </w:rPr>
            </w:pPr>
            <w:r w:rsidRPr="00CA18F8">
              <w:rPr>
                <w:rFonts w:cs="Times New Roman"/>
                <w:b/>
                <w:color w:val="auto"/>
              </w:rPr>
              <w:t>п/п</w:t>
            </w:r>
          </w:p>
        </w:tc>
        <w:tc>
          <w:tcPr>
            <w:tcW w:w="2410" w:type="dxa"/>
            <w:vAlign w:val="center"/>
          </w:tcPr>
          <w:p w14:paraId="6F6400E4" w14:textId="77777777" w:rsidR="004A67C1" w:rsidRPr="00CA18F8" w:rsidRDefault="004A67C1" w:rsidP="00C363CA">
            <w:pPr>
              <w:jc w:val="center"/>
              <w:rPr>
                <w:rFonts w:cs="Times New Roman"/>
                <w:b/>
                <w:color w:val="auto"/>
              </w:rPr>
            </w:pPr>
            <w:r w:rsidRPr="00CA18F8">
              <w:rPr>
                <w:rFonts w:cs="Times New Roman"/>
                <w:b/>
                <w:color w:val="auto"/>
              </w:rPr>
              <w:t>Наименование</w:t>
            </w:r>
          </w:p>
        </w:tc>
        <w:tc>
          <w:tcPr>
            <w:tcW w:w="7141" w:type="dxa"/>
            <w:vAlign w:val="center"/>
          </w:tcPr>
          <w:p w14:paraId="6A832BED" w14:textId="77777777" w:rsidR="004A67C1" w:rsidRPr="00CA18F8" w:rsidRDefault="004A67C1" w:rsidP="00C363CA">
            <w:pPr>
              <w:jc w:val="center"/>
              <w:rPr>
                <w:rFonts w:cs="Times New Roman"/>
                <w:b/>
                <w:color w:val="auto"/>
              </w:rPr>
            </w:pPr>
            <w:r w:rsidRPr="00CA18F8">
              <w:rPr>
                <w:rFonts w:cs="Times New Roman"/>
                <w:b/>
                <w:color w:val="auto"/>
              </w:rPr>
              <w:t>Значение</w:t>
            </w:r>
          </w:p>
        </w:tc>
      </w:tr>
      <w:tr w:rsidR="004A67C1" w:rsidRPr="00CA18F8" w14:paraId="740FC6C4" w14:textId="77777777" w:rsidTr="00C363CA">
        <w:tc>
          <w:tcPr>
            <w:tcW w:w="821" w:type="dxa"/>
            <w:vAlign w:val="center"/>
          </w:tcPr>
          <w:p w14:paraId="3BDE14B7" w14:textId="77777777" w:rsidR="004A67C1" w:rsidRPr="00CA18F8" w:rsidRDefault="004A67C1" w:rsidP="00C363CA">
            <w:pPr>
              <w:ind w:left="-108" w:right="-204"/>
              <w:jc w:val="center"/>
              <w:rPr>
                <w:rFonts w:cs="Times New Roman"/>
                <w:color w:val="auto"/>
              </w:rPr>
            </w:pPr>
            <w:r w:rsidRPr="00CA18F8">
              <w:rPr>
                <w:rFonts w:cs="Times New Roman"/>
                <w:color w:val="auto"/>
              </w:rPr>
              <w:t>1</w:t>
            </w:r>
          </w:p>
        </w:tc>
        <w:tc>
          <w:tcPr>
            <w:tcW w:w="2410" w:type="dxa"/>
            <w:vAlign w:val="center"/>
          </w:tcPr>
          <w:p w14:paraId="51CD7F14" w14:textId="77777777" w:rsidR="004A67C1" w:rsidRPr="00CA18F8" w:rsidRDefault="004A67C1" w:rsidP="00C363CA">
            <w:pPr>
              <w:jc w:val="center"/>
              <w:rPr>
                <w:rFonts w:cs="Times New Roman"/>
                <w:color w:val="auto"/>
              </w:rPr>
            </w:pPr>
            <w:r w:rsidRPr="00CA18F8">
              <w:rPr>
                <w:rFonts w:cs="Times New Roman"/>
                <w:color w:val="auto"/>
              </w:rPr>
              <w:t xml:space="preserve">Требования к порядку поставки продукции, </w:t>
            </w:r>
            <w:r w:rsidRPr="00CA18F8">
              <w:rPr>
                <w:rFonts w:cs="Times New Roman"/>
                <w:color w:val="auto"/>
              </w:rPr>
              <w:lastRenderedPageBreak/>
              <w:t>выполнения работ, оказанию услуг</w:t>
            </w:r>
          </w:p>
        </w:tc>
        <w:tc>
          <w:tcPr>
            <w:tcW w:w="7141" w:type="dxa"/>
            <w:vAlign w:val="center"/>
          </w:tcPr>
          <w:p w14:paraId="539110DC" w14:textId="77777777" w:rsidR="004A67C1" w:rsidRPr="00CA18F8" w:rsidRDefault="004A67C1" w:rsidP="00DA68A2">
            <w:pPr>
              <w:jc w:val="both"/>
              <w:rPr>
                <w:rFonts w:cs="Times New Roman"/>
                <w:bCs/>
                <w:color w:val="auto"/>
              </w:rPr>
            </w:pPr>
            <w:r w:rsidRPr="00CA18F8">
              <w:rPr>
                <w:rFonts w:cs="Times New Roman"/>
                <w:b/>
                <w:bCs/>
                <w:color w:val="auto"/>
              </w:rPr>
              <w:lastRenderedPageBreak/>
              <w:t xml:space="preserve">Место оказания Услуги: </w:t>
            </w:r>
            <w:r w:rsidRPr="00CA18F8">
              <w:rPr>
                <w:rFonts w:cs="Times New Roman"/>
                <w:bCs/>
                <w:color w:val="auto"/>
              </w:rPr>
              <w:t>по месту нахождения Исполнителя на территории г.Саратова</w:t>
            </w:r>
          </w:p>
          <w:p w14:paraId="7F40A5A7" w14:textId="0296ACCE" w:rsidR="004A67C1" w:rsidRPr="00CA18F8" w:rsidRDefault="004A67C1" w:rsidP="00DA68A2">
            <w:pPr>
              <w:jc w:val="both"/>
              <w:rPr>
                <w:rFonts w:cs="Times New Roman"/>
                <w:color w:val="auto"/>
              </w:rPr>
            </w:pPr>
            <w:r w:rsidRPr="00CA18F8">
              <w:rPr>
                <w:rFonts w:cs="Times New Roman"/>
                <w:b/>
                <w:bCs/>
                <w:color w:val="auto"/>
              </w:rPr>
              <w:t xml:space="preserve">Срок оказания Услуги: </w:t>
            </w:r>
            <w:r w:rsidRPr="00CA18F8">
              <w:rPr>
                <w:rFonts w:cs="Times New Roman"/>
                <w:color w:val="auto"/>
              </w:rPr>
              <w:t xml:space="preserve">по заявке Заказчика, с даты заключения </w:t>
            </w:r>
            <w:r w:rsidRPr="00CA18F8">
              <w:rPr>
                <w:rFonts w:cs="Times New Roman"/>
                <w:color w:val="auto"/>
              </w:rPr>
              <w:lastRenderedPageBreak/>
              <w:t>государственного контракта</w:t>
            </w:r>
            <w:r w:rsidR="00EC6BFB" w:rsidRPr="00CA18F8">
              <w:rPr>
                <w:rFonts w:cs="Times New Roman"/>
                <w:color w:val="auto"/>
              </w:rPr>
              <w:t>, и не позднее</w:t>
            </w:r>
            <w:r w:rsidRPr="00CA18F8">
              <w:rPr>
                <w:rFonts w:cs="Times New Roman"/>
                <w:color w:val="auto"/>
              </w:rPr>
              <w:t xml:space="preserve"> </w:t>
            </w:r>
            <w:r w:rsidR="00F868F6" w:rsidRPr="00CA18F8">
              <w:rPr>
                <w:rFonts w:cs="Times New Roman"/>
                <w:color w:val="auto"/>
              </w:rPr>
              <w:t>31</w:t>
            </w:r>
            <w:r w:rsidR="000C6548" w:rsidRPr="00CA18F8">
              <w:rPr>
                <w:rFonts w:cs="Times New Roman"/>
                <w:color w:val="auto"/>
              </w:rPr>
              <w:t xml:space="preserve"> июля</w:t>
            </w:r>
            <w:r w:rsidRPr="00CA18F8">
              <w:rPr>
                <w:rFonts w:cs="Times New Roman"/>
                <w:color w:val="auto"/>
              </w:rPr>
              <w:t xml:space="preserve"> 202</w:t>
            </w:r>
            <w:r w:rsidR="00F868F6" w:rsidRPr="00CA18F8">
              <w:rPr>
                <w:rFonts w:cs="Times New Roman"/>
                <w:color w:val="auto"/>
              </w:rPr>
              <w:t>6</w:t>
            </w:r>
            <w:r w:rsidRPr="00CA18F8">
              <w:rPr>
                <w:rFonts w:cs="Times New Roman"/>
                <w:color w:val="auto"/>
              </w:rPr>
              <w:t xml:space="preserve"> года.</w:t>
            </w:r>
            <w:r w:rsidRPr="00CA18F8">
              <w:rPr>
                <w:color w:val="auto"/>
              </w:rPr>
              <w:t xml:space="preserve"> </w:t>
            </w:r>
            <w:r w:rsidRPr="00CA18F8">
              <w:rPr>
                <w:rFonts w:cs="Times New Roman"/>
                <w:color w:val="auto"/>
              </w:rPr>
              <w:t>Исполнитель должен иметь возможность оказывать услуги с 8.00 до 21.00 (по местному времени)</w:t>
            </w:r>
            <w:r w:rsidR="00B54F47" w:rsidRPr="00CA18F8">
              <w:rPr>
                <w:rFonts w:cs="Times New Roman"/>
                <w:color w:val="auto"/>
              </w:rPr>
              <w:t xml:space="preserve">, </w:t>
            </w:r>
            <w:r w:rsidRPr="00CA18F8">
              <w:rPr>
                <w:rFonts w:cs="Times New Roman"/>
                <w:color w:val="auto"/>
              </w:rPr>
              <w:t>в том числе в выходные и праздничные дни.</w:t>
            </w:r>
          </w:p>
          <w:p w14:paraId="5CCB0871" w14:textId="6FA66CD6" w:rsidR="004A67C1" w:rsidRPr="00CA18F8" w:rsidRDefault="004A67C1" w:rsidP="00962D57">
            <w:pPr>
              <w:jc w:val="both"/>
              <w:rPr>
                <w:rFonts w:eastAsia="Times New Roman" w:cs="Times New Roman"/>
                <w:bCs/>
                <w:color w:val="auto"/>
              </w:rPr>
            </w:pPr>
            <w:r w:rsidRPr="00CA18F8">
              <w:rPr>
                <w:rFonts w:cs="Times New Roman"/>
                <w:b/>
                <w:bCs/>
                <w:color w:val="auto"/>
              </w:rPr>
              <w:t>Срок действия контракта</w:t>
            </w:r>
            <w:r w:rsidRPr="00CA18F8">
              <w:rPr>
                <w:rFonts w:cs="Times New Roman"/>
                <w:color w:val="auto"/>
              </w:rPr>
              <w:t xml:space="preserve">: с даты заключения по </w:t>
            </w:r>
            <w:r w:rsidR="00F868F6" w:rsidRPr="00CA18F8">
              <w:rPr>
                <w:rFonts w:cs="Times New Roman"/>
                <w:color w:val="auto"/>
              </w:rPr>
              <w:t>21</w:t>
            </w:r>
            <w:r w:rsidRPr="00CA18F8">
              <w:rPr>
                <w:rFonts w:cs="Times New Roman"/>
                <w:color w:val="auto"/>
              </w:rPr>
              <w:t xml:space="preserve"> </w:t>
            </w:r>
            <w:r w:rsidR="000C6548" w:rsidRPr="00CA18F8">
              <w:rPr>
                <w:rFonts w:cs="Times New Roman"/>
                <w:color w:val="auto"/>
              </w:rPr>
              <w:t>августа</w:t>
            </w:r>
            <w:r w:rsidRPr="00CA18F8">
              <w:rPr>
                <w:rFonts w:cs="Times New Roman"/>
                <w:color w:val="auto"/>
              </w:rPr>
              <w:t xml:space="preserve"> 202</w:t>
            </w:r>
            <w:r w:rsidR="00F868F6" w:rsidRPr="00CA18F8">
              <w:rPr>
                <w:rFonts w:cs="Times New Roman"/>
                <w:color w:val="auto"/>
              </w:rPr>
              <w:t>6</w:t>
            </w:r>
            <w:r w:rsidRPr="00CA18F8">
              <w:rPr>
                <w:rFonts w:cs="Times New Roman"/>
                <w:color w:val="auto"/>
              </w:rPr>
              <w:t>г.</w:t>
            </w:r>
          </w:p>
        </w:tc>
      </w:tr>
      <w:tr w:rsidR="004A67C1" w:rsidRPr="00CA18F8" w14:paraId="48756A5A" w14:textId="77777777" w:rsidTr="00C363CA">
        <w:tc>
          <w:tcPr>
            <w:tcW w:w="821" w:type="dxa"/>
            <w:vAlign w:val="center"/>
          </w:tcPr>
          <w:p w14:paraId="1C4946BD" w14:textId="77777777" w:rsidR="004A67C1" w:rsidRPr="00CA18F8" w:rsidRDefault="004A67C1" w:rsidP="00C363CA">
            <w:pPr>
              <w:ind w:left="-108" w:right="-204"/>
              <w:jc w:val="center"/>
              <w:rPr>
                <w:rFonts w:cs="Times New Roman"/>
              </w:rPr>
            </w:pPr>
            <w:r w:rsidRPr="00CA18F8">
              <w:rPr>
                <w:rFonts w:cs="Times New Roman"/>
              </w:rPr>
              <w:lastRenderedPageBreak/>
              <w:t>2</w:t>
            </w:r>
          </w:p>
        </w:tc>
        <w:tc>
          <w:tcPr>
            <w:tcW w:w="2410" w:type="dxa"/>
            <w:vAlign w:val="center"/>
          </w:tcPr>
          <w:p w14:paraId="422B8C1D" w14:textId="77777777" w:rsidR="004A67C1" w:rsidRPr="00CA18F8" w:rsidRDefault="004A67C1" w:rsidP="00C363CA">
            <w:pPr>
              <w:jc w:val="center"/>
              <w:rPr>
                <w:rFonts w:cs="Times New Roman"/>
              </w:rPr>
            </w:pPr>
            <w:r w:rsidRPr="00CA18F8">
              <w:rPr>
                <w:rFonts w:cs="Times New Roman"/>
              </w:rPr>
              <w:t>Порядок приемки услуг</w:t>
            </w:r>
          </w:p>
        </w:tc>
        <w:tc>
          <w:tcPr>
            <w:tcW w:w="7141" w:type="dxa"/>
            <w:vAlign w:val="center"/>
          </w:tcPr>
          <w:p w14:paraId="1BAB0B01" w14:textId="77777777" w:rsidR="004A67C1" w:rsidRPr="00CA18F8" w:rsidRDefault="004A67C1" w:rsidP="00DA68A2">
            <w:pPr>
              <w:jc w:val="both"/>
              <w:rPr>
                <w:rFonts w:cs="Times New Roman"/>
                <w:bCs/>
              </w:rPr>
            </w:pPr>
            <w:r w:rsidRPr="00CA18F8">
              <w:rPr>
                <w:rFonts w:cs="Times New Roman"/>
                <w:bCs/>
              </w:rPr>
              <w:t>Приемка оказанных услуг осуществляется в части соответствия их требованиям, установленным настоящим контрактом, путем оформления Исполнителем документов о приемке оказанных услуг, первичных учетных документов в соответствии с нормами Федерального закона от 06.12.2011 № 402-ФЗ «О бухгалтерском учете», и их представления Заказчику.</w:t>
            </w:r>
          </w:p>
          <w:p w14:paraId="0BD1F05F" w14:textId="77777777" w:rsidR="004A67C1" w:rsidRPr="00CA18F8" w:rsidRDefault="004A67C1" w:rsidP="00DA68A2">
            <w:pPr>
              <w:pStyle w:val="af2"/>
              <w:jc w:val="both"/>
              <w:rPr>
                <w:rFonts w:cs="Times New Roman"/>
                <w:bCs/>
              </w:rPr>
            </w:pPr>
            <w:r w:rsidRPr="00CA18F8">
              <w:rPr>
                <w:rFonts w:cs="Times New Roman"/>
                <w:bCs/>
              </w:rPr>
              <w:t>В течение 5 (пяти) дней с момента оказания Услуг Исполнитель обязан предоставлять Заказчику документы о приемке оказанных услуг, первичные учетные документы.</w:t>
            </w:r>
          </w:p>
          <w:p w14:paraId="0FFF192C" w14:textId="77777777" w:rsidR="004A67C1" w:rsidRPr="00CA18F8" w:rsidRDefault="004A67C1" w:rsidP="00DA68A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CA18F8">
              <w:rPr>
                <w:rFonts w:cs="Times New Roman"/>
                <w:bCs/>
              </w:rPr>
              <w:t>В течение 5 (пяти) рабочих дней с момента представления документов о приемке оказанных услуг Заказчик обязан их подписать, либо в те же сроки направить Исполнителю в письменной форме мотивированный отказ от подписания таких документов.</w:t>
            </w:r>
          </w:p>
        </w:tc>
      </w:tr>
      <w:tr w:rsidR="004A67C1" w:rsidRPr="00CA18F8" w14:paraId="596AAB02" w14:textId="77777777" w:rsidTr="00C363CA">
        <w:tc>
          <w:tcPr>
            <w:tcW w:w="821" w:type="dxa"/>
            <w:vAlign w:val="center"/>
          </w:tcPr>
          <w:p w14:paraId="5B7DCF77" w14:textId="77777777" w:rsidR="004A67C1" w:rsidRPr="00CA18F8" w:rsidRDefault="004A67C1" w:rsidP="00C363CA">
            <w:pPr>
              <w:ind w:left="-108" w:right="-204"/>
              <w:jc w:val="center"/>
              <w:rPr>
                <w:rFonts w:cs="Times New Roman"/>
              </w:rPr>
            </w:pPr>
            <w:r w:rsidRPr="00CA18F8">
              <w:rPr>
                <w:rFonts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14:paraId="048D0118" w14:textId="77777777" w:rsidR="004A67C1" w:rsidRPr="00CA18F8" w:rsidRDefault="004A67C1" w:rsidP="00C363CA">
            <w:pPr>
              <w:jc w:val="center"/>
              <w:rPr>
                <w:rFonts w:cs="Times New Roman"/>
              </w:rPr>
            </w:pPr>
            <w:r w:rsidRPr="00CA18F8">
              <w:rPr>
                <w:rFonts w:cs="Times New Roman"/>
              </w:rPr>
              <w:t>Порядок оплаты</w:t>
            </w:r>
          </w:p>
        </w:tc>
        <w:tc>
          <w:tcPr>
            <w:tcW w:w="7141" w:type="dxa"/>
            <w:vAlign w:val="center"/>
          </w:tcPr>
          <w:p w14:paraId="46A695BE" w14:textId="4922373B" w:rsidR="004A67C1" w:rsidRPr="00CA18F8" w:rsidRDefault="004A67C1" w:rsidP="00C51DF4">
            <w:pPr>
              <w:jc w:val="both"/>
              <w:rPr>
                <w:bCs/>
              </w:rPr>
            </w:pPr>
            <w:r w:rsidRPr="00CA18F8">
              <w:rPr>
                <w:rFonts w:cs="Times New Roman"/>
                <w:bCs/>
              </w:rPr>
              <w:t xml:space="preserve">Оплата за оказанные услуги осуществляется Заказчиком не позднее 7 (семи) рабочих дней по факту оказания услуг, после подписания Исполнителем и Заказчиком вышеуказанных </w:t>
            </w:r>
            <w:r w:rsidRPr="00CA18F8">
              <w:rPr>
                <w:bCs/>
              </w:rPr>
              <w:t xml:space="preserve">документов в соответствии с нормами Федерального закона от 06.12.2011 № 402-ФЗ «О бухгалтерском учете». </w:t>
            </w:r>
          </w:p>
          <w:p w14:paraId="7FCB69E5" w14:textId="77777777" w:rsidR="004A67C1" w:rsidRPr="00CA18F8" w:rsidRDefault="004A67C1" w:rsidP="00DA68A2">
            <w:pPr>
              <w:pStyle w:val="af0"/>
              <w:ind w:left="0"/>
              <w:jc w:val="both"/>
              <w:rPr>
                <w:bCs/>
              </w:rPr>
            </w:pPr>
            <w:r w:rsidRPr="00CA18F8">
              <w:rPr>
                <w:bCs/>
              </w:rPr>
              <w:t>Платежи производятся в безналичной форме в денежной валюте Российской Федерации (рублях).</w:t>
            </w:r>
          </w:p>
          <w:p w14:paraId="39AA6828" w14:textId="77777777" w:rsidR="004A67C1" w:rsidRPr="00CA18F8" w:rsidRDefault="004A67C1" w:rsidP="00DA68A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CA18F8">
              <w:t>Аванс не предусмотрен.</w:t>
            </w:r>
          </w:p>
        </w:tc>
      </w:tr>
      <w:tr w:rsidR="004A67C1" w:rsidRPr="00CA18F8" w14:paraId="5781CB99" w14:textId="77777777" w:rsidTr="00C363CA">
        <w:tc>
          <w:tcPr>
            <w:tcW w:w="821" w:type="dxa"/>
            <w:vAlign w:val="center"/>
          </w:tcPr>
          <w:p w14:paraId="6C2F5BD1" w14:textId="77777777" w:rsidR="004A67C1" w:rsidRPr="00CA18F8" w:rsidRDefault="004A67C1" w:rsidP="00C363CA">
            <w:pPr>
              <w:ind w:left="-108" w:right="-204"/>
              <w:jc w:val="center"/>
              <w:rPr>
                <w:rFonts w:cs="Times New Roman"/>
              </w:rPr>
            </w:pPr>
            <w:r w:rsidRPr="00CA18F8">
              <w:rPr>
                <w:rFonts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14:paraId="6FE256EF" w14:textId="77777777" w:rsidR="004A67C1" w:rsidRPr="00CA18F8" w:rsidRDefault="004A67C1" w:rsidP="00C363CA">
            <w:pPr>
              <w:jc w:val="center"/>
              <w:rPr>
                <w:rFonts w:cs="Times New Roman"/>
              </w:rPr>
            </w:pPr>
            <w:r w:rsidRPr="00CA18F8">
              <w:rPr>
                <w:rFonts w:cs="Times New Roman"/>
              </w:rPr>
              <w:t>Размер обеспечения заявки и исполнения контракта</w:t>
            </w:r>
          </w:p>
        </w:tc>
        <w:tc>
          <w:tcPr>
            <w:tcW w:w="7141" w:type="dxa"/>
            <w:vAlign w:val="center"/>
          </w:tcPr>
          <w:p w14:paraId="592E1252" w14:textId="77777777" w:rsidR="004A67C1" w:rsidRPr="00CA18F8" w:rsidRDefault="004A67C1" w:rsidP="00C363CA">
            <w:pPr>
              <w:jc w:val="center"/>
              <w:rPr>
                <w:rFonts w:cs="Times New Roman"/>
              </w:rPr>
            </w:pPr>
            <w:r w:rsidRPr="00CA18F8">
              <w:rPr>
                <w:rFonts w:cs="Times New Roman"/>
              </w:rPr>
              <w:t>Не установлено</w:t>
            </w:r>
          </w:p>
        </w:tc>
      </w:tr>
      <w:tr w:rsidR="004A67C1" w:rsidRPr="00CA18F8" w14:paraId="202279A2" w14:textId="77777777" w:rsidTr="00C363CA">
        <w:trPr>
          <w:trHeight w:val="1487"/>
        </w:trPr>
        <w:tc>
          <w:tcPr>
            <w:tcW w:w="821" w:type="dxa"/>
            <w:vAlign w:val="center"/>
          </w:tcPr>
          <w:p w14:paraId="296C976E" w14:textId="77777777" w:rsidR="004A67C1" w:rsidRPr="00CA18F8" w:rsidRDefault="004A67C1" w:rsidP="00C363CA">
            <w:pPr>
              <w:ind w:left="-108" w:right="-204"/>
              <w:jc w:val="center"/>
              <w:rPr>
                <w:rFonts w:cs="Times New Roman"/>
              </w:rPr>
            </w:pPr>
            <w:r w:rsidRPr="00CA18F8">
              <w:rPr>
                <w:rFonts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14:paraId="45FA318D" w14:textId="77777777" w:rsidR="004A67C1" w:rsidRPr="00CA18F8" w:rsidRDefault="004A67C1" w:rsidP="00C363CA">
            <w:pPr>
              <w:jc w:val="center"/>
              <w:rPr>
                <w:rFonts w:cs="Times New Roman"/>
              </w:rPr>
            </w:pPr>
            <w:r w:rsidRPr="00CA18F8">
              <w:rPr>
                <w:rFonts w:cs="Times New Roman"/>
              </w:rPr>
              <w:t>Требования к гарантийному сроку товара, работы, услуги и (или) объему предоставления гарантий их качества</w:t>
            </w:r>
          </w:p>
        </w:tc>
        <w:tc>
          <w:tcPr>
            <w:tcW w:w="7141" w:type="dxa"/>
            <w:vAlign w:val="bottom"/>
          </w:tcPr>
          <w:p w14:paraId="2A4BB8DA" w14:textId="247D9FCB" w:rsidR="004A67C1" w:rsidRPr="00CA18F8" w:rsidRDefault="004A67C1" w:rsidP="00DA68A2">
            <w:pPr>
              <w:jc w:val="both"/>
            </w:pPr>
            <w:r w:rsidRPr="00CA18F8">
              <w:t>Гарантийные обязательства на установленные (отремонтированные или восстановленные) детали, узлы и агрегаты и выполненные услуги должны обеспечивать безотказную работу подвергшихся ремонту автомобилей, их деталей, узлов и агрегатов при пробеге транспортного средства не менее 10 000 км или в течение 6 месяцев (что наступит раньше).</w:t>
            </w:r>
          </w:p>
          <w:p w14:paraId="35FF59BD" w14:textId="77777777" w:rsidR="004A67C1" w:rsidRPr="00CA18F8" w:rsidRDefault="004A67C1" w:rsidP="00DA68A2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</w:tr>
      <w:tr w:rsidR="004A67C1" w:rsidRPr="00CA18F8" w14:paraId="76A23286" w14:textId="77777777" w:rsidTr="00C363CA">
        <w:tc>
          <w:tcPr>
            <w:tcW w:w="821" w:type="dxa"/>
            <w:vAlign w:val="center"/>
          </w:tcPr>
          <w:p w14:paraId="65A10AC0" w14:textId="77777777" w:rsidR="004A67C1" w:rsidRPr="00CA18F8" w:rsidRDefault="004A67C1" w:rsidP="00C363CA">
            <w:pPr>
              <w:ind w:left="-108" w:right="-204"/>
              <w:jc w:val="center"/>
              <w:rPr>
                <w:rFonts w:cs="Times New Roman"/>
              </w:rPr>
            </w:pPr>
            <w:r w:rsidRPr="00CA18F8">
              <w:rPr>
                <w:rFonts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6E264BDA" w14:textId="77777777" w:rsidR="004A67C1" w:rsidRPr="00CA18F8" w:rsidRDefault="004A67C1" w:rsidP="00C363CA">
            <w:pPr>
              <w:jc w:val="center"/>
              <w:rPr>
                <w:rFonts w:cs="Times New Roman"/>
              </w:rPr>
            </w:pPr>
            <w:r w:rsidRPr="00CA18F8">
              <w:rPr>
                <w:rFonts w:cs="Times New Roman"/>
                <w:bCs/>
              </w:rPr>
              <w:t>Порядок формирования цены контракта</w:t>
            </w:r>
          </w:p>
        </w:tc>
        <w:tc>
          <w:tcPr>
            <w:tcW w:w="7141" w:type="dxa"/>
            <w:vAlign w:val="center"/>
          </w:tcPr>
          <w:p w14:paraId="4E38DDCF" w14:textId="77777777" w:rsidR="004A67C1" w:rsidRPr="00CA18F8" w:rsidRDefault="004A67C1" w:rsidP="00DA68A2">
            <w:pPr>
              <w:jc w:val="both"/>
              <w:rPr>
                <w:rFonts w:cs="Times New Roman"/>
              </w:rPr>
            </w:pPr>
            <w:r w:rsidRPr="00CA18F8">
              <w:rPr>
                <w:rFonts w:cs="Times New Roman"/>
              </w:rPr>
              <w:t xml:space="preserve">Цена Контракта </w:t>
            </w:r>
            <w:r w:rsidRPr="00CA18F8">
              <w:t>включает все необходимые расходы, в том числе расходы на перевозку, страхование, уплату налогов, таможенных пошлин, сборов и иных обязательных платежей.</w:t>
            </w:r>
          </w:p>
        </w:tc>
      </w:tr>
      <w:tr w:rsidR="004A67C1" w:rsidRPr="00CA18F8" w14:paraId="26339592" w14:textId="77777777" w:rsidTr="00C363CA">
        <w:tc>
          <w:tcPr>
            <w:tcW w:w="821" w:type="dxa"/>
            <w:vAlign w:val="center"/>
          </w:tcPr>
          <w:p w14:paraId="47794733" w14:textId="77777777" w:rsidR="004A67C1" w:rsidRPr="00CA18F8" w:rsidRDefault="004A67C1" w:rsidP="00C363CA">
            <w:pPr>
              <w:ind w:left="-108" w:right="-204"/>
              <w:jc w:val="center"/>
              <w:rPr>
                <w:rFonts w:cs="Times New Roman"/>
              </w:rPr>
            </w:pPr>
            <w:r w:rsidRPr="00CA18F8">
              <w:rPr>
                <w:rFonts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14:paraId="12AD4792" w14:textId="77777777" w:rsidR="004A67C1" w:rsidRPr="00CA18F8" w:rsidRDefault="004A67C1" w:rsidP="00C363CA">
            <w:pPr>
              <w:ind w:firstLine="175"/>
              <w:jc w:val="center"/>
              <w:rPr>
                <w:rFonts w:cs="Times New Roman"/>
              </w:rPr>
            </w:pPr>
            <w:r w:rsidRPr="00CA18F8">
              <w:rPr>
                <w:rFonts w:cs="Times New Roman"/>
              </w:rPr>
              <w:t>Иная информация для включения в заявку</w:t>
            </w:r>
          </w:p>
        </w:tc>
        <w:tc>
          <w:tcPr>
            <w:tcW w:w="7141" w:type="dxa"/>
            <w:vAlign w:val="center"/>
          </w:tcPr>
          <w:p w14:paraId="1C9F6FED" w14:textId="77777777" w:rsidR="004A67C1" w:rsidRPr="00CA18F8" w:rsidRDefault="004A67C1" w:rsidP="00DA68A2">
            <w:pPr>
              <w:snapToGrid w:val="0"/>
              <w:jc w:val="both"/>
              <w:rPr>
                <w:rFonts w:cs="Times New Roman"/>
              </w:rPr>
            </w:pPr>
            <w:r w:rsidRPr="00CA18F8">
              <w:rPr>
                <w:rFonts w:cs="Times New Roman"/>
              </w:rPr>
              <w:t>Участник должен соответствовать единым требованиям к участникам закупок, установленных ч. 1 ст. 31 Федерального закона № 44-ФЗ.</w:t>
            </w:r>
          </w:p>
          <w:p w14:paraId="2B95A04E" w14:textId="77777777" w:rsidR="004A67C1" w:rsidRPr="00CA18F8" w:rsidRDefault="004A67C1" w:rsidP="00DA68A2">
            <w:pPr>
              <w:snapToGrid w:val="0"/>
              <w:jc w:val="both"/>
              <w:rPr>
                <w:rFonts w:cs="Times New Roman"/>
                <w:bCs/>
              </w:rPr>
            </w:pPr>
          </w:p>
        </w:tc>
      </w:tr>
      <w:bookmarkEnd w:id="0"/>
      <w:bookmarkEnd w:id="1"/>
    </w:tbl>
    <w:p w14:paraId="2242AB02" w14:textId="77777777" w:rsidR="004A67C1" w:rsidRPr="00CA18F8" w:rsidRDefault="004A67C1" w:rsidP="00E22091">
      <w:pPr>
        <w:ind w:firstLine="567"/>
        <w:jc w:val="both"/>
        <w:rPr>
          <w:b/>
          <w:u w:val="single"/>
        </w:rPr>
      </w:pPr>
    </w:p>
    <w:sectPr w:rsidR="004A67C1" w:rsidRPr="00CA18F8" w:rsidSect="00AA2F58">
      <w:pgSz w:w="11906" w:h="16838"/>
      <w:pgMar w:top="709" w:right="851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6813DB2"/>
    <w:multiLevelType w:val="hybridMultilevel"/>
    <w:tmpl w:val="8408B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716598">
    <w:abstractNumId w:val="0"/>
  </w:num>
  <w:num w:numId="2" w16cid:durableId="866454397">
    <w:abstractNumId w:val="1"/>
  </w:num>
  <w:num w:numId="3" w16cid:durableId="262226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DB"/>
    <w:rsid w:val="00002A21"/>
    <w:rsid w:val="00003A07"/>
    <w:rsid w:val="00012730"/>
    <w:rsid w:val="000161A8"/>
    <w:rsid w:val="00017FE6"/>
    <w:rsid w:val="00033C87"/>
    <w:rsid w:val="00053F7C"/>
    <w:rsid w:val="00066CB1"/>
    <w:rsid w:val="00086706"/>
    <w:rsid w:val="00094433"/>
    <w:rsid w:val="0009456A"/>
    <w:rsid w:val="00095B0D"/>
    <w:rsid w:val="000A2544"/>
    <w:rsid w:val="000B45D7"/>
    <w:rsid w:val="000C6548"/>
    <w:rsid w:val="000E404D"/>
    <w:rsid w:val="000F0626"/>
    <w:rsid w:val="000F6575"/>
    <w:rsid w:val="000F67EE"/>
    <w:rsid w:val="00101D3B"/>
    <w:rsid w:val="00106839"/>
    <w:rsid w:val="00113B17"/>
    <w:rsid w:val="00113E1F"/>
    <w:rsid w:val="001244A1"/>
    <w:rsid w:val="00124F00"/>
    <w:rsid w:val="00190ACA"/>
    <w:rsid w:val="001B60DB"/>
    <w:rsid w:val="001D7DDB"/>
    <w:rsid w:val="001E5F4A"/>
    <w:rsid w:val="00225828"/>
    <w:rsid w:val="0023135A"/>
    <w:rsid w:val="00247430"/>
    <w:rsid w:val="00261DDB"/>
    <w:rsid w:val="00262745"/>
    <w:rsid w:val="00271B81"/>
    <w:rsid w:val="002777B5"/>
    <w:rsid w:val="002934E7"/>
    <w:rsid w:val="002A0B10"/>
    <w:rsid w:val="002C4DDE"/>
    <w:rsid w:val="002C5A1B"/>
    <w:rsid w:val="002E370D"/>
    <w:rsid w:val="002F11DD"/>
    <w:rsid w:val="002F15A9"/>
    <w:rsid w:val="002F1AE9"/>
    <w:rsid w:val="00305A23"/>
    <w:rsid w:val="003065A2"/>
    <w:rsid w:val="00316A66"/>
    <w:rsid w:val="00340D0D"/>
    <w:rsid w:val="00346709"/>
    <w:rsid w:val="00356392"/>
    <w:rsid w:val="00357254"/>
    <w:rsid w:val="0036127F"/>
    <w:rsid w:val="00363415"/>
    <w:rsid w:val="00372563"/>
    <w:rsid w:val="00376480"/>
    <w:rsid w:val="0038395E"/>
    <w:rsid w:val="0039071C"/>
    <w:rsid w:val="00393E87"/>
    <w:rsid w:val="003B34A4"/>
    <w:rsid w:val="003B4AC6"/>
    <w:rsid w:val="003C6B31"/>
    <w:rsid w:val="003D2B4D"/>
    <w:rsid w:val="003F2FF2"/>
    <w:rsid w:val="00400C0D"/>
    <w:rsid w:val="0040357B"/>
    <w:rsid w:val="00404ADB"/>
    <w:rsid w:val="0041539E"/>
    <w:rsid w:val="00426A02"/>
    <w:rsid w:val="00430964"/>
    <w:rsid w:val="00435703"/>
    <w:rsid w:val="00446A74"/>
    <w:rsid w:val="00461E9D"/>
    <w:rsid w:val="00467B12"/>
    <w:rsid w:val="00471DB3"/>
    <w:rsid w:val="004772C0"/>
    <w:rsid w:val="00493D33"/>
    <w:rsid w:val="004A67C1"/>
    <w:rsid w:val="004B27BA"/>
    <w:rsid w:val="004D2E62"/>
    <w:rsid w:val="004D33E4"/>
    <w:rsid w:val="004E09B9"/>
    <w:rsid w:val="004E7CA2"/>
    <w:rsid w:val="005076F6"/>
    <w:rsid w:val="00521A72"/>
    <w:rsid w:val="005247F3"/>
    <w:rsid w:val="0053552E"/>
    <w:rsid w:val="00546A19"/>
    <w:rsid w:val="0055624F"/>
    <w:rsid w:val="005768F4"/>
    <w:rsid w:val="005912EF"/>
    <w:rsid w:val="005B7725"/>
    <w:rsid w:val="005C7A33"/>
    <w:rsid w:val="005D7A08"/>
    <w:rsid w:val="005F1936"/>
    <w:rsid w:val="00603BE9"/>
    <w:rsid w:val="00604A81"/>
    <w:rsid w:val="00610D8B"/>
    <w:rsid w:val="006137FD"/>
    <w:rsid w:val="006240CA"/>
    <w:rsid w:val="00631959"/>
    <w:rsid w:val="00635C69"/>
    <w:rsid w:val="00643F70"/>
    <w:rsid w:val="00647ED5"/>
    <w:rsid w:val="006512BF"/>
    <w:rsid w:val="00664F63"/>
    <w:rsid w:val="0068154B"/>
    <w:rsid w:val="006A1C92"/>
    <w:rsid w:val="006A6B11"/>
    <w:rsid w:val="006B0F34"/>
    <w:rsid w:val="006D611F"/>
    <w:rsid w:val="006E0466"/>
    <w:rsid w:val="006E3F01"/>
    <w:rsid w:val="006F1185"/>
    <w:rsid w:val="0070697D"/>
    <w:rsid w:val="00711D5C"/>
    <w:rsid w:val="0073087F"/>
    <w:rsid w:val="00734FCC"/>
    <w:rsid w:val="007704F4"/>
    <w:rsid w:val="007835F3"/>
    <w:rsid w:val="0078548C"/>
    <w:rsid w:val="00791EAC"/>
    <w:rsid w:val="007A55C3"/>
    <w:rsid w:val="007C3B12"/>
    <w:rsid w:val="007D692C"/>
    <w:rsid w:val="00807A54"/>
    <w:rsid w:val="00815AFC"/>
    <w:rsid w:val="00816508"/>
    <w:rsid w:val="00831117"/>
    <w:rsid w:val="008401D2"/>
    <w:rsid w:val="00846BBD"/>
    <w:rsid w:val="00855CC6"/>
    <w:rsid w:val="0087721F"/>
    <w:rsid w:val="008917CD"/>
    <w:rsid w:val="00893976"/>
    <w:rsid w:val="008A1DFE"/>
    <w:rsid w:val="008B5B50"/>
    <w:rsid w:val="008C37C9"/>
    <w:rsid w:val="008D67A3"/>
    <w:rsid w:val="008E0E73"/>
    <w:rsid w:val="008E60E2"/>
    <w:rsid w:val="008F5C5F"/>
    <w:rsid w:val="0090036A"/>
    <w:rsid w:val="009058C7"/>
    <w:rsid w:val="00925651"/>
    <w:rsid w:val="00926319"/>
    <w:rsid w:val="00934B6E"/>
    <w:rsid w:val="00936D16"/>
    <w:rsid w:val="009446C9"/>
    <w:rsid w:val="00962D57"/>
    <w:rsid w:val="00975BDB"/>
    <w:rsid w:val="009957B4"/>
    <w:rsid w:val="009B5DD4"/>
    <w:rsid w:val="009D76A6"/>
    <w:rsid w:val="009E0739"/>
    <w:rsid w:val="009E0D59"/>
    <w:rsid w:val="00A15525"/>
    <w:rsid w:val="00A16074"/>
    <w:rsid w:val="00A160A2"/>
    <w:rsid w:val="00A21012"/>
    <w:rsid w:val="00A428DC"/>
    <w:rsid w:val="00A45685"/>
    <w:rsid w:val="00A45714"/>
    <w:rsid w:val="00A649C5"/>
    <w:rsid w:val="00A71E81"/>
    <w:rsid w:val="00A86385"/>
    <w:rsid w:val="00AA278E"/>
    <w:rsid w:val="00AA2F58"/>
    <w:rsid w:val="00AA7161"/>
    <w:rsid w:val="00AB66AC"/>
    <w:rsid w:val="00AB7833"/>
    <w:rsid w:val="00AD708C"/>
    <w:rsid w:val="00AF7EB6"/>
    <w:rsid w:val="00B01641"/>
    <w:rsid w:val="00B1766F"/>
    <w:rsid w:val="00B31371"/>
    <w:rsid w:val="00B3700C"/>
    <w:rsid w:val="00B42F4B"/>
    <w:rsid w:val="00B51163"/>
    <w:rsid w:val="00B51CDC"/>
    <w:rsid w:val="00B54F47"/>
    <w:rsid w:val="00B56D9C"/>
    <w:rsid w:val="00B61C52"/>
    <w:rsid w:val="00B6678D"/>
    <w:rsid w:val="00B70D7E"/>
    <w:rsid w:val="00B7562B"/>
    <w:rsid w:val="00B8426F"/>
    <w:rsid w:val="00B86F30"/>
    <w:rsid w:val="00B901C2"/>
    <w:rsid w:val="00B94B6A"/>
    <w:rsid w:val="00B966CB"/>
    <w:rsid w:val="00BA3D49"/>
    <w:rsid w:val="00BB0204"/>
    <w:rsid w:val="00BB55F2"/>
    <w:rsid w:val="00BB746D"/>
    <w:rsid w:val="00BC712D"/>
    <w:rsid w:val="00C162DF"/>
    <w:rsid w:val="00C27C9A"/>
    <w:rsid w:val="00C51DF4"/>
    <w:rsid w:val="00C52132"/>
    <w:rsid w:val="00C56EE4"/>
    <w:rsid w:val="00C77B3D"/>
    <w:rsid w:val="00C85994"/>
    <w:rsid w:val="00CA18F8"/>
    <w:rsid w:val="00CA483A"/>
    <w:rsid w:val="00CB0FAA"/>
    <w:rsid w:val="00CC1D5A"/>
    <w:rsid w:val="00CC52AF"/>
    <w:rsid w:val="00CC72B6"/>
    <w:rsid w:val="00CD40CE"/>
    <w:rsid w:val="00CD603B"/>
    <w:rsid w:val="00CE0BC6"/>
    <w:rsid w:val="00CE1382"/>
    <w:rsid w:val="00CE364E"/>
    <w:rsid w:val="00CE3B25"/>
    <w:rsid w:val="00CF75E4"/>
    <w:rsid w:val="00CF79D7"/>
    <w:rsid w:val="00D27910"/>
    <w:rsid w:val="00D36C8C"/>
    <w:rsid w:val="00D44A76"/>
    <w:rsid w:val="00D537DF"/>
    <w:rsid w:val="00D53BA4"/>
    <w:rsid w:val="00D61824"/>
    <w:rsid w:val="00D75B29"/>
    <w:rsid w:val="00D8023A"/>
    <w:rsid w:val="00D80CFC"/>
    <w:rsid w:val="00DA68A2"/>
    <w:rsid w:val="00DA7B3C"/>
    <w:rsid w:val="00DB47A8"/>
    <w:rsid w:val="00DD1B36"/>
    <w:rsid w:val="00DD528E"/>
    <w:rsid w:val="00DD6CB0"/>
    <w:rsid w:val="00DD7B15"/>
    <w:rsid w:val="00E10762"/>
    <w:rsid w:val="00E115B3"/>
    <w:rsid w:val="00E12AA9"/>
    <w:rsid w:val="00E22091"/>
    <w:rsid w:val="00E32D79"/>
    <w:rsid w:val="00E44739"/>
    <w:rsid w:val="00E510FD"/>
    <w:rsid w:val="00E65767"/>
    <w:rsid w:val="00E7499F"/>
    <w:rsid w:val="00E7593C"/>
    <w:rsid w:val="00E9711E"/>
    <w:rsid w:val="00EA2E66"/>
    <w:rsid w:val="00EB613D"/>
    <w:rsid w:val="00EC5F43"/>
    <w:rsid w:val="00EC6BFB"/>
    <w:rsid w:val="00EC79D3"/>
    <w:rsid w:val="00EE31C6"/>
    <w:rsid w:val="00EF3E69"/>
    <w:rsid w:val="00EF7440"/>
    <w:rsid w:val="00F062A9"/>
    <w:rsid w:val="00F35F20"/>
    <w:rsid w:val="00F43DD1"/>
    <w:rsid w:val="00F45896"/>
    <w:rsid w:val="00F50566"/>
    <w:rsid w:val="00F608BD"/>
    <w:rsid w:val="00F62A03"/>
    <w:rsid w:val="00F73DDF"/>
    <w:rsid w:val="00F868F6"/>
    <w:rsid w:val="00F91E2D"/>
    <w:rsid w:val="00F94B8B"/>
    <w:rsid w:val="00FA64E1"/>
    <w:rsid w:val="00FB29A1"/>
    <w:rsid w:val="00FB5637"/>
    <w:rsid w:val="00FC5547"/>
    <w:rsid w:val="00FC7B87"/>
    <w:rsid w:val="00FE0CAF"/>
    <w:rsid w:val="00FE44A8"/>
    <w:rsid w:val="00FF0AF9"/>
    <w:rsid w:val="00FF274B"/>
    <w:rsid w:val="00FF6303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18B441"/>
  <w15:docId w15:val="{88220796-24A4-4D38-A719-00023FE5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56A"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qFormat/>
    <w:rsid w:val="0009456A"/>
    <w:pPr>
      <w:keepNext/>
      <w:numPr>
        <w:numId w:val="1"/>
      </w:numPr>
      <w:spacing w:before="240" w:after="240"/>
      <w:outlineLvl w:val="0"/>
    </w:pPr>
    <w:rPr>
      <w:rFonts w:ascii="Arial" w:eastAsia="SimSun" w:hAnsi="Arial" w:cs="Arial"/>
      <w:b/>
      <w:b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09456A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09456A"/>
  </w:style>
  <w:style w:type="character" w:customStyle="1" w:styleId="WW-Absatz-Standardschriftart">
    <w:name w:val="WW-Absatz-Standardschriftart"/>
    <w:rsid w:val="0009456A"/>
  </w:style>
  <w:style w:type="character" w:customStyle="1" w:styleId="WW-Absatz-Standardschriftart1">
    <w:name w:val="WW-Absatz-Standardschriftart1"/>
    <w:rsid w:val="0009456A"/>
  </w:style>
  <w:style w:type="character" w:customStyle="1" w:styleId="WW-Absatz-Standardschriftart11">
    <w:name w:val="WW-Absatz-Standardschriftart11"/>
    <w:rsid w:val="0009456A"/>
  </w:style>
  <w:style w:type="character" w:customStyle="1" w:styleId="WW-Absatz-Standardschriftart111">
    <w:name w:val="WW-Absatz-Standardschriftart111"/>
    <w:rsid w:val="0009456A"/>
  </w:style>
  <w:style w:type="character" w:customStyle="1" w:styleId="WW-Absatz-Standardschriftart1111">
    <w:name w:val="WW-Absatz-Standardschriftart1111"/>
    <w:rsid w:val="0009456A"/>
  </w:style>
  <w:style w:type="character" w:customStyle="1" w:styleId="3">
    <w:name w:val="Основной шрифт абзаца3"/>
    <w:rsid w:val="0009456A"/>
  </w:style>
  <w:style w:type="character" w:customStyle="1" w:styleId="WW-Absatz-Standardschriftart11111">
    <w:name w:val="WW-Absatz-Standardschriftart11111"/>
    <w:rsid w:val="0009456A"/>
  </w:style>
  <w:style w:type="character" w:customStyle="1" w:styleId="WW-Absatz-Standardschriftart111111">
    <w:name w:val="WW-Absatz-Standardschriftart111111"/>
    <w:rsid w:val="0009456A"/>
  </w:style>
  <w:style w:type="character" w:customStyle="1" w:styleId="2">
    <w:name w:val="Основной шрифт абзаца2"/>
    <w:rsid w:val="0009456A"/>
  </w:style>
  <w:style w:type="character" w:customStyle="1" w:styleId="WW-Absatz-Standardschriftart1111111">
    <w:name w:val="WW-Absatz-Standardschriftart1111111"/>
    <w:rsid w:val="0009456A"/>
  </w:style>
  <w:style w:type="character" w:customStyle="1" w:styleId="WW-Absatz-Standardschriftart11111111">
    <w:name w:val="WW-Absatz-Standardschriftart11111111"/>
    <w:rsid w:val="0009456A"/>
  </w:style>
  <w:style w:type="character" w:customStyle="1" w:styleId="WW-Absatz-Standardschriftart111111111">
    <w:name w:val="WW-Absatz-Standardschriftart111111111"/>
    <w:rsid w:val="0009456A"/>
  </w:style>
  <w:style w:type="character" w:customStyle="1" w:styleId="WW-Absatz-Standardschriftart1111111111">
    <w:name w:val="WW-Absatz-Standardschriftart1111111111"/>
    <w:rsid w:val="0009456A"/>
  </w:style>
  <w:style w:type="character" w:customStyle="1" w:styleId="WW8Num1z0">
    <w:name w:val="WW8Num1z0"/>
    <w:rsid w:val="0009456A"/>
    <w:rPr>
      <w:rFonts w:ascii="Symbol" w:hAnsi="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09456A"/>
  </w:style>
  <w:style w:type="character" w:customStyle="1" w:styleId="WW-Absatz-Standardschriftart111111111111">
    <w:name w:val="WW-Absatz-Standardschriftart111111111111"/>
    <w:rsid w:val="0009456A"/>
  </w:style>
  <w:style w:type="character" w:customStyle="1" w:styleId="11">
    <w:name w:val="Основной шрифт абзаца1"/>
    <w:rsid w:val="0009456A"/>
  </w:style>
  <w:style w:type="character" w:customStyle="1" w:styleId="WW-Absatz-Standardschriftart1111111111111">
    <w:name w:val="WW-Absatz-Standardschriftart1111111111111"/>
    <w:rsid w:val="0009456A"/>
  </w:style>
  <w:style w:type="character" w:customStyle="1" w:styleId="WW-Absatz-Standardschriftart11111111111111">
    <w:name w:val="WW-Absatz-Standardschriftart11111111111111"/>
    <w:rsid w:val="0009456A"/>
  </w:style>
  <w:style w:type="character" w:customStyle="1" w:styleId="WW-Absatz-Standardschriftart111111111111111">
    <w:name w:val="WW-Absatz-Standardschriftart111111111111111"/>
    <w:rsid w:val="0009456A"/>
  </w:style>
  <w:style w:type="character" w:customStyle="1" w:styleId="WW-Absatz-Standardschriftart1111111111111111">
    <w:name w:val="WW-Absatz-Standardschriftart1111111111111111"/>
    <w:rsid w:val="0009456A"/>
  </w:style>
  <w:style w:type="character" w:customStyle="1" w:styleId="WW-Absatz-Standardschriftart11111111111111111">
    <w:name w:val="WW-Absatz-Standardschriftart11111111111111111"/>
    <w:rsid w:val="0009456A"/>
  </w:style>
  <w:style w:type="character" w:customStyle="1" w:styleId="WW-Absatz-Standardschriftart111111111111111111">
    <w:name w:val="WW-Absatz-Standardschriftart111111111111111111"/>
    <w:rsid w:val="0009456A"/>
  </w:style>
  <w:style w:type="character" w:customStyle="1" w:styleId="WW-Absatz-Standardschriftart1111111111111111111">
    <w:name w:val="WW-Absatz-Standardschriftart1111111111111111111"/>
    <w:rsid w:val="0009456A"/>
  </w:style>
  <w:style w:type="character" w:customStyle="1" w:styleId="a3">
    <w:name w:val="Маркеры списка"/>
    <w:rsid w:val="0009456A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09456A"/>
  </w:style>
  <w:style w:type="paragraph" w:customStyle="1" w:styleId="12">
    <w:name w:val="Заголовок1"/>
    <w:basedOn w:val="a"/>
    <w:next w:val="a5"/>
    <w:rsid w:val="0009456A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09456A"/>
    <w:pPr>
      <w:spacing w:after="120"/>
    </w:pPr>
  </w:style>
  <w:style w:type="paragraph" w:styleId="a6">
    <w:name w:val="List"/>
    <w:basedOn w:val="a5"/>
    <w:rsid w:val="0009456A"/>
    <w:rPr>
      <w:rFonts w:ascii="Arial" w:hAnsi="Arial"/>
    </w:rPr>
  </w:style>
  <w:style w:type="paragraph" w:customStyle="1" w:styleId="4">
    <w:name w:val="Название4"/>
    <w:basedOn w:val="a"/>
    <w:rsid w:val="0009456A"/>
    <w:pPr>
      <w:suppressLineNumbers/>
      <w:spacing w:before="120" w:after="120"/>
    </w:pPr>
    <w:rPr>
      <w:rFonts w:cs="Lohit Hindi"/>
      <w:i/>
      <w:iCs/>
    </w:rPr>
  </w:style>
  <w:style w:type="paragraph" w:customStyle="1" w:styleId="40">
    <w:name w:val="Указатель4"/>
    <w:basedOn w:val="a"/>
    <w:rsid w:val="0009456A"/>
    <w:pPr>
      <w:suppressLineNumbers/>
    </w:pPr>
    <w:rPr>
      <w:rFonts w:cs="Lohit Hindi"/>
    </w:rPr>
  </w:style>
  <w:style w:type="paragraph" w:customStyle="1" w:styleId="30">
    <w:name w:val="Название3"/>
    <w:basedOn w:val="a"/>
    <w:rsid w:val="0009456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09456A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09456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rsid w:val="0009456A"/>
    <w:pPr>
      <w:suppressLineNumbers/>
    </w:pPr>
    <w:rPr>
      <w:rFonts w:cs="Lohit Hindi"/>
    </w:rPr>
  </w:style>
  <w:style w:type="paragraph" w:customStyle="1" w:styleId="13">
    <w:name w:val="Название1"/>
    <w:basedOn w:val="a"/>
    <w:rsid w:val="0009456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4">
    <w:name w:val="Указатель1"/>
    <w:basedOn w:val="a"/>
    <w:rsid w:val="0009456A"/>
    <w:pPr>
      <w:suppressLineNumbers/>
    </w:pPr>
    <w:rPr>
      <w:rFonts w:ascii="Arial" w:hAnsi="Arial"/>
    </w:rPr>
  </w:style>
  <w:style w:type="paragraph" w:customStyle="1" w:styleId="a7">
    <w:name w:val="Содержимое таблицы"/>
    <w:basedOn w:val="a"/>
    <w:rsid w:val="0009456A"/>
    <w:pPr>
      <w:suppressLineNumbers/>
    </w:pPr>
  </w:style>
  <w:style w:type="paragraph" w:customStyle="1" w:styleId="a8">
    <w:name w:val="Заголовок таблицы"/>
    <w:basedOn w:val="a7"/>
    <w:rsid w:val="0009456A"/>
    <w:pPr>
      <w:jc w:val="center"/>
    </w:pPr>
    <w:rPr>
      <w:b/>
      <w:bCs/>
    </w:rPr>
  </w:style>
  <w:style w:type="paragraph" w:customStyle="1" w:styleId="15">
    <w:name w:val="Обычный1"/>
    <w:rsid w:val="0009456A"/>
    <w:pPr>
      <w:suppressAutoHyphens/>
    </w:pPr>
    <w:rPr>
      <w:lang w:eastAsia="ar-SA"/>
    </w:rPr>
  </w:style>
  <w:style w:type="table" w:styleId="a9">
    <w:name w:val="Table Grid"/>
    <w:basedOn w:val="a1"/>
    <w:uiPriority w:val="39"/>
    <w:rsid w:val="00002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36127F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D40C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D40CE"/>
    <w:rPr>
      <w:rFonts w:ascii="Segoe UI" w:eastAsia="Lucida Sans Unicode" w:hAnsi="Segoe UI" w:cs="Segoe UI"/>
      <w:color w:val="000000"/>
      <w:sz w:val="18"/>
      <w:szCs w:val="18"/>
      <w:lang w:eastAsia="en-US" w:bidi="en-US"/>
    </w:rPr>
  </w:style>
  <w:style w:type="paragraph" w:styleId="ad">
    <w:name w:val="header"/>
    <w:basedOn w:val="a"/>
    <w:link w:val="ae"/>
    <w:rsid w:val="00E65767"/>
    <w:pPr>
      <w:widowControl/>
      <w:tabs>
        <w:tab w:val="center" w:pos="4844"/>
        <w:tab w:val="right" w:pos="9689"/>
      </w:tabs>
    </w:pPr>
    <w:rPr>
      <w:rFonts w:eastAsia="Times New Roman" w:cs="Times New Roman"/>
      <w:color w:val="auto"/>
      <w:sz w:val="28"/>
      <w:lang w:eastAsia="ar-SA" w:bidi="ar-SA"/>
    </w:rPr>
  </w:style>
  <w:style w:type="character" w:customStyle="1" w:styleId="ae">
    <w:name w:val="Верхний колонтитул Знак"/>
    <w:basedOn w:val="a0"/>
    <w:link w:val="ad"/>
    <w:rsid w:val="00E65767"/>
    <w:rPr>
      <w:sz w:val="28"/>
      <w:szCs w:val="24"/>
      <w:lang w:eastAsia="ar-SA"/>
    </w:rPr>
  </w:style>
  <w:style w:type="paragraph" w:customStyle="1" w:styleId="16">
    <w:name w:val="Без интервала1"/>
    <w:uiPriority w:val="1"/>
    <w:qFormat/>
    <w:rsid w:val="004E7CA2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34670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4A67C1"/>
    <w:rPr>
      <w:rFonts w:ascii="Arial" w:eastAsia="SimSun" w:hAnsi="Arial" w:cs="Arial"/>
      <w:b/>
      <w:bCs/>
      <w:color w:val="000000"/>
      <w:kern w:val="1"/>
      <w:sz w:val="28"/>
      <w:szCs w:val="28"/>
      <w:lang w:eastAsia="en-US" w:bidi="en-US"/>
    </w:rPr>
  </w:style>
  <w:style w:type="paragraph" w:styleId="af0">
    <w:name w:val="List Paragraph"/>
    <w:aliases w:val="ТЗ список,Bullet List,FooterText,numbered"/>
    <w:basedOn w:val="a"/>
    <w:link w:val="af1"/>
    <w:uiPriority w:val="34"/>
    <w:qFormat/>
    <w:rsid w:val="004A67C1"/>
    <w:pPr>
      <w:widowControl/>
      <w:suppressAutoHyphens w:val="0"/>
      <w:ind w:left="720"/>
      <w:contextualSpacing/>
    </w:pPr>
    <w:rPr>
      <w:rFonts w:eastAsia="Times New Roman" w:cs="Times New Roman"/>
      <w:color w:val="auto"/>
      <w:lang w:eastAsia="ru-RU" w:bidi="ar-SA"/>
    </w:rPr>
  </w:style>
  <w:style w:type="character" w:customStyle="1" w:styleId="af1">
    <w:name w:val="Абзац списка Знак"/>
    <w:aliases w:val="ТЗ список Знак,Bullet List Знак,FooterText Знак,numbered Знак"/>
    <w:link w:val="af0"/>
    <w:uiPriority w:val="34"/>
    <w:locked/>
    <w:rsid w:val="004A67C1"/>
    <w:rPr>
      <w:sz w:val="24"/>
      <w:szCs w:val="24"/>
    </w:rPr>
  </w:style>
  <w:style w:type="paragraph" w:styleId="af2">
    <w:name w:val="No Spacing"/>
    <w:aliases w:val="для таблиц,Без интервала2,No Spacing,No Spacing_0,Без интервала 111,МОЙ,мой,No Spacing_1"/>
    <w:link w:val="af3"/>
    <w:uiPriority w:val="1"/>
    <w:qFormat/>
    <w:rsid w:val="004A67C1"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customStyle="1" w:styleId="af3">
    <w:name w:val="Без интервала Знак"/>
    <w:aliases w:val="для таблиц Знак,Без интервала2 Знак,No Spacing Знак,No Spacing_0 Знак,Без интервала 111 Знак,МОЙ Знак,мой Знак,No Spacing_1 Знак"/>
    <w:link w:val="af2"/>
    <w:uiPriority w:val="1"/>
    <w:qFormat/>
    <w:rsid w:val="004A67C1"/>
    <w:rPr>
      <w:rFonts w:eastAsia="Lucida Sans Unicode" w:cs="Tahoma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Shkoda</dc:creator>
  <cp:lastModifiedBy>irina.vlasova29@yandex.ru</cp:lastModifiedBy>
  <cp:revision>56</cp:revision>
  <cp:lastPrinted>2025-10-10T08:14:00Z</cp:lastPrinted>
  <dcterms:created xsi:type="dcterms:W3CDTF">2025-10-09T06:41:00Z</dcterms:created>
  <dcterms:modified xsi:type="dcterms:W3CDTF">2026-05-14T07:10:00Z</dcterms:modified>
</cp:coreProperties>
</file>