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96" w:rsidRPr="00281AB5" w:rsidRDefault="007C1896" w:rsidP="007C1896">
      <w:pPr>
        <w:pStyle w:val="1"/>
        <w:spacing w:before="0"/>
        <w:ind w:left="426" w:right="-285"/>
        <w:jc w:val="center"/>
        <w:rPr>
          <w:rFonts w:ascii="Times New Roman" w:hAnsi="Times New Roman"/>
          <w:color w:val="auto"/>
          <w:sz w:val="24"/>
          <w:szCs w:val="24"/>
        </w:rPr>
      </w:pPr>
      <w:r w:rsidRPr="00281AB5">
        <w:rPr>
          <w:rFonts w:ascii="Times New Roman" w:hAnsi="Times New Roman"/>
          <w:color w:val="auto"/>
          <w:sz w:val="24"/>
          <w:szCs w:val="24"/>
        </w:rPr>
        <w:t>ГОСУДАРСТВЕННЫЙ КОНТРАКТ №_____</w:t>
      </w:r>
    </w:p>
    <w:p w:rsidR="007C1896" w:rsidRPr="00281AB5" w:rsidRDefault="001E70DD" w:rsidP="007E26BB">
      <w:pPr>
        <w:spacing w:after="0" w:line="240" w:lineRule="auto"/>
        <w:ind w:left="426" w:right="-285"/>
        <w:jc w:val="center"/>
        <w:rPr>
          <w:rFonts w:ascii="Times New Roman" w:hAnsi="Times New Roman"/>
          <w:sz w:val="24"/>
          <w:szCs w:val="24"/>
        </w:rPr>
      </w:pPr>
      <w:r>
        <w:rPr>
          <w:rFonts w:ascii="Times New Roman" w:hAnsi="Times New Roman"/>
          <w:sz w:val="24"/>
          <w:szCs w:val="24"/>
        </w:rPr>
        <w:t xml:space="preserve">на оказание услуг по поверке весового оборудования для нужд </w:t>
      </w:r>
      <w:r>
        <w:rPr>
          <w:rFonts w:ascii="Times New Roman" w:hAnsi="Times New Roman"/>
          <w:sz w:val="24"/>
          <w:szCs w:val="24"/>
        </w:rPr>
        <w:br/>
        <w:t>ФКУ СИЗО-1 УФСИН России по Республике Карелия</w:t>
      </w:r>
      <w:r w:rsidR="00B23826">
        <w:rPr>
          <w:rFonts w:ascii="Times New Roman" w:hAnsi="Times New Roman"/>
          <w:sz w:val="24"/>
          <w:szCs w:val="24"/>
        </w:rPr>
        <w:t xml:space="preserve"> </w:t>
      </w:r>
    </w:p>
    <w:p w:rsidR="009C3BE7" w:rsidRPr="00281AB5" w:rsidRDefault="009C3BE7" w:rsidP="007E26BB">
      <w:pPr>
        <w:spacing w:after="0" w:line="240" w:lineRule="auto"/>
        <w:ind w:left="426" w:right="-285"/>
        <w:jc w:val="center"/>
        <w:rPr>
          <w:rFonts w:ascii="Times New Roman" w:hAnsi="Times New Roman"/>
          <w:sz w:val="24"/>
          <w:szCs w:val="24"/>
        </w:rPr>
      </w:pPr>
    </w:p>
    <w:p w:rsidR="009C3BE7" w:rsidRPr="00281AB5" w:rsidRDefault="009C3BE7" w:rsidP="007E26BB">
      <w:pPr>
        <w:spacing w:after="0" w:line="240" w:lineRule="auto"/>
        <w:ind w:left="426" w:right="-285"/>
        <w:jc w:val="cente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4741"/>
        <w:gridCol w:w="4971"/>
      </w:tblGrid>
      <w:tr w:rsidR="007C1896" w:rsidRPr="00281AB5" w:rsidTr="003A35E0">
        <w:tc>
          <w:tcPr>
            <w:tcW w:w="2441" w:type="pct"/>
            <w:tcBorders>
              <w:top w:val="nil"/>
              <w:left w:val="nil"/>
              <w:bottom w:val="nil"/>
              <w:right w:val="nil"/>
            </w:tcBorders>
          </w:tcPr>
          <w:p w:rsidR="007C1896" w:rsidRPr="00281AB5" w:rsidRDefault="007C1896" w:rsidP="005A0B15">
            <w:pPr>
              <w:widowControl w:val="0"/>
              <w:rPr>
                <w:rFonts w:ascii="Times New Roman" w:hAnsi="Times New Roman"/>
                <w:sz w:val="24"/>
                <w:szCs w:val="24"/>
              </w:rPr>
            </w:pPr>
            <w:r w:rsidRPr="00281AB5">
              <w:rPr>
                <w:rFonts w:ascii="Times New Roman" w:hAnsi="Times New Roman"/>
                <w:sz w:val="24"/>
                <w:szCs w:val="24"/>
              </w:rPr>
              <w:t xml:space="preserve">г. </w:t>
            </w:r>
            <w:r w:rsidR="001E70DD">
              <w:rPr>
                <w:rFonts w:ascii="Times New Roman" w:hAnsi="Times New Roman"/>
                <w:sz w:val="24"/>
                <w:szCs w:val="24"/>
              </w:rPr>
              <w:t>Петрозаводск</w:t>
            </w:r>
            <w:r w:rsidRPr="00281AB5">
              <w:rPr>
                <w:rFonts w:ascii="Times New Roman" w:hAnsi="Times New Roman"/>
                <w:sz w:val="24"/>
                <w:szCs w:val="24"/>
              </w:rPr>
              <w:t xml:space="preserve">                     </w:t>
            </w:r>
          </w:p>
          <w:p w:rsidR="007C1896" w:rsidRPr="00281AB5" w:rsidRDefault="007C1896" w:rsidP="00FD0BAE">
            <w:pPr>
              <w:widowControl w:val="0"/>
              <w:spacing w:after="120"/>
              <w:ind w:left="426"/>
              <w:rPr>
                <w:rFonts w:ascii="Times New Roman" w:hAnsi="Times New Roman"/>
                <w:sz w:val="24"/>
                <w:szCs w:val="24"/>
              </w:rPr>
            </w:pPr>
          </w:p>
        </w:tc>
        <w:tc>
          <w:tcPr>
            <w:tcW w:w="2559" w:type="pct"/>
            <w:tcBorders>
              <w:top w:val="nil"/>
              <w:left w:val="nil"/>
              <w:bottom w:val="nil"/>
              <w:right w:val="nil"/>
            </w:tcBorders>
          </w:tcPr>
          <w:p w:rsidR="007C1896" w:rsidRPr="00281AB5" w:rsidRDefault="007C1896" w:rsidP="005973B6">
            <w:pPr>
              <w:widowControl w:val="0"/>
              <w:ind w:left="426"/>
              <w:rPr>
                <w:rFonts w:ascii="Times New Roman" w:hAnsi="Times New Roman"/>
                <w:sz w:val="24"/>
                <w:szCs w:val="24"/>
              </w:rPr>
            </w:pPr>
            <w:r w:rsidRPr="00281AB5">
              <w:rPr>
                <w:rFonts w:ascii="Times New Roman" w:hAnsi="Times New Roman"/>
                <w:sz w:val="24"/>
                <w:szCs w:val="24"/>
              </w:rPr>
              <w:t xml:space="preserve">      </w:t>
            </w:r>
            <w:r w:rsidR="00A65A77">
              <w:rPr>
                <w:rFonts w:ascii="Times New Roman" w:hAnsi="Times New Roman"/>
                <w:sz w:val="24"/>
                <w:szCs w:val="24"/>
              </w:rPr>
              <w:t xml:space="preserve">                    </w:t>
            </w:r>
            <w:r w:rsidRPr="00281AB5">
              <w:rPr>
                <w:rFonts w:ascii="Times New Roman" w:hAnsi="Times New Roman"/>
                <w:sz w:val="24"/>
                <w:szCs w:val="24"/>
              </w:rPr>
              <w:t>«___» _</w:t>
            </w:r>
            <w:r w:rsidR="00A65A77">
              <w:rPr>
                <w:rFonts w:ascii="Times New Roman" w:hAnsi="Times New Roman"/>
                <w:sz w:val="24"/>
                <w:szCs w:val="24"/>
              </w:rPr>
              <w:t>________</w:t>
            </w:r>
            <w:r w:rsidRPr="00281AB5">
              <w:rPr>
                <w:rFonts w:ascii="Times New Roman" w:hAnsi="Times New Roman"/>
                <w:sz w:val="24"/>
                <w:szCs w:val="24"/>
              </w:rPr>
              <w:t xml:space="preserve">_ </w:t>
            </w:r>
            <w:r w:rsidR="00866277">
              <w:rPr>
                <w:rFonts w:ascii="Times New Roman" w:hAnsi="Times New Roman"/>
                <w:sz w:val="24"/>
                <w:szCs w:val="24"/>
              </w:rPr>
              <w:t>202</w:t>
            </w:r>
            <w:r w:rsidR="005973B6">
              <w:rPr>
                <w:rFonts w:ascii="Times New Roman" w:hAnsi="Times New Roman"/>
                <w:sz w:val="24"/>
                <w:szCs w:val="24"/>
              </w:rPr>
              <w:t>6</w:t>
            </w:r>
            <w:r w:rsidRPr="00281AB5">
              <w:rPr>
                <w:rFonts w:ascii="Times New Roman" w:hAnsi="Times New Roman"/>
                <w:sz w:val="24"/>
                <w:szCs w:val="24"/>
              </w:rPr>
              <w:t xml:space="preserve"> г.</w:t>
            </w:r>
          </w:p>
        </w:tc>
      </w:tr>
    </w:tbl>
    <w:p w:rsidR="001E70DD" w:rsidRPr="005A0B15" w:rsidRDefault="001E70DD" w:rsidP="005A0B15">
      <w:pPr>
        <w:widowControl w:val="0"/>
        <w:spacing w:after="0" w:line="240" w:lineRule="auto"/>
        <w:ind w:firstLine="709"/>
        <w:jc w:val="both"/>
        <w:rPr>
          <w:rFonts w:ascii="Times New Roman" w:hAnsi="Times New Roman"/>
          <w:color w:val="000000"/>
          <w:sz w:val="24"/>
          <w:szCs w:val="24"/>
        </w:rPr>
      </w:pPr>
      <w:r w:rsidRPr="005A0B15">
        <w:rPr>
          <w:rFonts w:ascii="Times New Roman" w:hAnsi="Times New Roman"/>
          <w:b/>
          <w:sz w:val="24"/>
          <w:szCs w:val="24"/>
        </w:rPr>
        <w:t>Федеральное казенное учреждение «Следственный изолятор № 1 Управления Федеральной службы исполнения наказаний по Республике Карелия» (ФКУ СИЗО-1 УФСИН России по Республике Карелия)</w:t>
      </w:r>
      <w:r w:rsidRPr="005A0B15">
        <w:rPr>
          <w:rFonts w:ascii="Times New Roman" w:hAnsi="Times New Roman"/>
          <w:sz w:val="24"/>
          <w:szCs w:val="24"/>
        </w:rPr>
        <w:t xml:space="preserve">, именуемое в дальнейшем «Государственный заказчик», в лице начальника учреждения Тарасова Олега Александровича, действующего на основании </w:t>
      </w:r>
      <w:r w:rsidR="00825C7A">
        <w:rPr>
          <w:rFonts w:ascii="Times New Roman" w:hAnsi="Times New Roman"/>
          <w:sz w:val="24"/>
          <w:szCs w:val="24"/>
        </w:rPr>
        <w:t>У</w:t>
      </w:r>
      <w:r w:rsidRPr="005A0B15">
        <w:rPr>
          <w:rFonts w:ascii="Times New Roman" w:hAnsi="Times New Roman"/>
          <w:sz w:val="24"/>
          <w:szCs w:val="24"/>
        </w:rPr>
        <w:t>става,</w:t>
      </w:r>
      <w:r w:rsidR="000038E7">
        <w:rPr>
          <w:rFonts w:ascii="Times New Roman" w:hAnsi="Times New Roman"/>
          <w:sz w:val="24"/>
          <w:szCs w:val="24"/>
        </w:rPr>
        <w:t xml:space="preserve"> </w:t>
      </w:r>
      <w:r w:rsidR="005A0B15" w:rsidRPr="005A0B15">
        <w:rPr>
          <w:rFonts w:ascii="Times New Roman" w:hAnsi="Times New Roman"/>
          <w:sz w:val="24"/>
          <w:szCs w:val="24"/>
        </w:rPr>
        <w:t>и</w:t>
      </w:r>
      <w:r w:rsidRPr="005A0B15">
        <w:rPr>
          <w:rFonts w:ascii="Times New Roman" w:hAnsi="Times New Roman"/>
          <w:sz w:val="24"/>
          <w:szCs w:val="24"/>
        </w:rPr>
        <w:t xml:space="preserve"> </w:t>
      </w:r>
      <w:r w:rsidR="007657E9">
        <w:rPr>
          <w:rFonts w:ascii="Times New Roman" w:hAnsi="Times New Roman"/>
          <w:b/>
        </w:rPr>
        <w:t>_____________________</w:t>
      </w:r>
      <w:r w:rsidRPr="005A0B15">
        <w:rPr>
          <w:rFonts w:ascii="Times New Roman" w:hAnsi="Times New Roman"/>
          <w:sz w:val="24"/>
          <w:szCs w:val="24"/>
        </w:rPr>
        <w:t xml:space="preserve">, именуемое в дальнейшем «Исполнитель», в лице </w:t>
      </w:r>
      <w:r w:rsidR="007657E9">
        <w:rPr>
          <w:rFonts w:ascii="Times New Roman" w:hAnsi="Times New Roman"/>
          <w:b/>
        </w:rPr>
        <w:t>____________________</w:t>
      </w:r>
      <w:r w:rsidRPr="005A0B15">
        <w:rPr>
          <w:rFonts w:ascii="Times New Roman" w:hAnsi="Times New Roman"/>
          <w:sz w:val="24"/>
          <w:szCs w:val="24"/>
        </w:rPr>
        <w:t xml:space="preserve">, действующего на основании </w:t>
      </w:r>
      <w:r w:rsidR="007657E9">
        <w:rPr>
          <w:rFonts w:ascii="Times New Roman" w:hAnsi="Times New Roman"/>
          <w:sz w:val="24"/>
          <w:szCs w:val="24"/>
        </w:rPr>
        <w:t>___________</w:t>
      </w:r>
      <w:r w:rsidRPr="005A0B15">
        <w:rPr>
          <w:rFonts w:ascii="Times New Roman" w:hAnsi="Times New Roman"/>
          <w:iCs/>
          <w:sz w:val="24"/>
          <w:szCs w:val="24"/>
        </w:rPr>
        <w:t>,</w:t>
      </w:r>
      <w:r w:rsidR="000038E7">
        <w:rPr>
          <w:rFonts w:ascii="Times New Roman" w:hAnsi="Times New Roman"/>
          <w:sz w:val="24"/>
          <w:szCs w:val="24"/>
        </w:rPr>
        <w:t xml:space="preserve"> </w:t>
      </w:r>
      <w:r w:rsidRPr="005A0B15">
        <w:rPr>
          <w:rFonts w:ascii="Times New Roman" w:hAnsi="Times New Roman"/>
          <w:sz w:val="24"/>
          <w:szCs w:val="24"/>
        </w:rPr>
        <w:t xml:space="preserve">вместе именуемые «Стороны», </w:t>
      </w:r>
      <w:r w:rsidRPr="005A0B15">
        <w:rPr>
          <w:rFonts w:ascii="Times New Roman" w:hAnsi="Times New Roman"/>
          <w:color w:val="000000"/>
          <w:sz w:val="24"/>
          <w:szCs w:val="24"/>
        </w:rPr>
        <w:t>на основании</w:t>
      </w:r>
      <w:r w:rsidRPr="005A0B15">
        <w:rPr>
          <w:rFonts w:ascii="Times New Roman" w:hAnsi="Times New Roman"/>
          <w:sz w:val="24"/>
          <w:szCs w:val="24"/>
        </w:rPr>
        <w:t xml:space="preserve"> п.4 ч.1 ст.93 Федерального закона от 05.04.2013 N44-ФЗ</w:t>
      </w:r>
      <w:r w:rsidR="00F67098">
        <w:rPr>
          <w:rFonts w:ascii="Times New Roman" w:hAnsi="Times New Roman"/>
          <w:sz w:val="24"/>
          <w:szCs w:val="24"/>
        </w:rPr>
        <w:t xml:space="preserve"> </w:t>
      </w:r>
      <w:r w:rsidR="005A0B15" w:rsidRPr="005A0B15">
        <w:rPr>
          <w:rFonts w:ascii="Times New Roman" w:hAnsi="Times New Roman"/>
          <w:bCs/>
          <w:kern w:val="36"/>
          <w:sz w:val="24"/>
          <w:szCs w:val="24"/>
        </w:rPr>
        <w:t>«</w:t>
      </w:r>
      <w:r w:rsidRPr="005A0B15">
        <w:rPr>
          <w:rFonts w:ascii="Times New Roman" w:hAnsi="Times New Roman"/>
          <w:bCs/>
          <w:kern w:val="36"/>
          <w:sz w:val="24"/>
          <w:szCs w:val="24"/>
        </w:rPr>
        <w:t>О контрактной системе в сфере закупок товаров, работ, услуг для обеспечения госуд</w:t>
      </w:r>
      <w:r w:rsidR="005A0B15" w:rsidRPr="005A0B15">
        <w:rPr>
          <w:rFonts w:ascii="Times New Roman" w:hAnsi="Times New Roman"/>
          <w:bCs/>
          <w:kern w:val="36"/>
          <w:sz w:val="24"/>
          <w:szCs w:val="24"/>
        </w:rPr>
        <w:t>арственных и муниципальных нужд»</w:t>
      </w:r>
      <w:r w:rsidRPr="005A0B15">
        <w:rPr>
          <w:rFonts w:ascii="Times New Roman" w:hAnsi="Times New Roman"/>
          <w:bCs/>
          <w:kern w:val="36"/>
          <w:sz w:val="24"/>
          <w:szCs w:val="24"/>
        </w:rPr>
        <w:t>,</w:t>
      </w:r>
      <w:r w:rsidRPr="005A0B15">
        <w:rPr>
          <w:rFonts w:ascii="Times New Roman" w:hAnsi="Times New Roman"/>
          <w:color w:val="000000"/>
          <w:sz w:val="24"/>
          <w:szCs w:val="24"/>
        </w:rPr>
        <w:t xml:space="preserve"> </w:t>
      </w:r>
      <w:r w:rsidR="005A0B15" w:rsidRPr="005A0B15">
        <w:rPr>
          <w:rFonts w:ascii="Times New Roman" w:hAnsi="Times New Roman"/>
          <w:sz w:val="24"/>
          <w:szCs w:val="24"/>
        </w:rPr>
        <w:t xml:space="preserve">руководствуясь протоколом закупочной сессии, проведенном на едином </w:t>
      </w:r>
      <w:proofErr w:type="spellStart"/>
      <w:r w:rsidR="005A0B15" w:rsidRPr="005A0B15">
        <w:rPr>
          <w:rFonts w:ascii="Times New Roman" w:hAnsi="Times New Roman"/>
          <w:sz w:val="24"/>
          <w:szCs w:val="24"/>
        </w:rPr>
        <w:t>агрегаторе</w:t>
      </w:r>
      <w:proofErr w:type="spellEnd"/>
      <w:r w:rsidR="005A0B15" w:rsidRPr="005A0B15">
        <w:rPr>
          <w:rFonts w:ascii="Times New Roman" w:hAnsi="Times New Roman"/>
          <w:sz w:val="24"/>
          <w:szCs w:val="24"/>
        </w:rPr>
        <w:t xml:space="preserve"> торговли от «</w:t>
      </w:r>
      <w:r w:rsidR="007657E9">
        <w:rPr>
          <w:rFonts w:ascii="Times New Roman" w:hAnsi="Times New Roman"/>
          <w:sz w:val="24"/>
          <w:szCs w:val="24"/>
        </w:rPr>
        <w:t>____</w:t>
      </w:r>
      <w:r w:rsidR="005A0B15" w:rsidRPr="005A0B15">
        <w:rPr>
          <w:rFonts w:ascii="Times New Roman" w:hAnsi="Times New Roman"/>
          <w:sz w:val="24"/>
          <w:szCs w:val="24"/>
        </w:rPr>
        <w:t>»</w:t>
      </w:r>
      <w:r w:rsidR="00F67098">
        <w:rPr>
          <w:rFonts w:ascii="Times New Roman" w:hAnsi="Times New Roman"/>
          <w:sz w:val="24"/>
          <w:szCs w:val="24"/>
        </w:rPr>
        <w:t xml:space="preserve"> </w:t>
      </w:r>
      <w:r w:rsidR="007657E9">
        <w:rPr>
          <w:rFonts w:ascii="Times New Roman" w:hAnsi="Times New Roman"/>
          <w:sz w:val="24"/>
          <w:szCs w:val="24"/>
        </w:rPr>
        <w:t>____________</w:t>
      </w:r>
      <w:r w:rsidR="005A0B15" w:rsidRPr="005A0B15">
        <w:rPr>
          <w:rFonts w:ascii="Times New Roman" w:hAnsi="Times New Roman"/>
          <w:sz w:val="24"/>
          <w:szCs w:val="24"/>
        </w:rPr>
        <w:t xml:space="preserve"> 202</w:t>
      </w:r>
      <w:r w:rsidR="007657E9">
        <w:rPr>
          <w:rFonts w:ascii="Times New Roman" w:hAnsi="Times New Roman"/>
          <w:sz w:val="24"/>
          <w:szCs w:val="24"/>
        </w:rPr>
        <w:t>_</w:t>
      </w:r>
      <w:r w:rsidR="005A0B15" w:rsidRPr="005A0B15">
        <w:rPr>
          <w:rFonts w:ascii="Times New Roman" w:hAnsi="Times New Roman"/>
          <w:sz w:val="24"/>
          <w:szCs w:val="24"/>
        </w:rPr>
        <w:t xml:space="preserve"> года №</w:t>
      </w:r>
      <w:r w:rsidR="00F67098" w:rsidRPr="00F67098">
        <w:rPr>
          <w:rFonts w:ascii="Times New Roman" w:hAnsi="Times New Roman"/>
          <w:sz w:val="24"/>
          <w:szCs w:val="24"/>
        </w:rPr>
        <w:t xml:space="preserve"> </w:t>
      </w:r>
      <w:r w:rsidR="007657E9">
        <w:rPr>
          <w:rFonts w:ascii="Times New Roman" w:hAnsi="Times New Roman"/>
          <w:sz w:val="24"/>
          <w:szCs w:val="24"/>
        </w:rPr>
        <w:t>________________</w:t>
      </w:r>
      <w:r w:rsidR="00F67098">
        <w:rPr>
          <w:rFonts w:ascii="Times New Roman" w:hAnsi="Times New Roman"/>
          <w:sz w:val="24"/>
          <w:szCs w:val="24"/>
        </w:rPr>
        <w:t xml:space="preserve"> заключили настоящий </w:t>
      </w:r>
      <w:r w:rsidR="005A0B15" w:rsidRPr="005A0B15">
        <w:rPr>
          <w:rFonts w:ascii="Times New Roman" w:hAnsi="Times New Roman"/>
          <w:sz w:val="24"/>
          <w:szCs w:val="24"/>
        </w:rPr>
        <w:t>Государственный контракт (Контракт)</w:t>
      </w:r>
      <w:r w:rsidR="000038E7">
        <w:rPr>
          <w:rFonts w:ascii="Times New Roman" w:hAnsi="Times New Roman"/>
          <w:sz w:val="24"/>
          <w:szCs w:val="24"/>
        </w:rPr>
        <w:br/>
      </w:r>
      <w:r w:rsidR="005A0B15" w:rsidRPr="005A0B15">
        <w:rPr>
          <w:rFonts w:ascii="Times New Roman" w:hAnsi="Times New Roman"/>
          <w:sz w:val="24"/>
          <w:szCs w:val="24"/>
        </w:rPr>
        <w:t>о нижеследующем:</w:t>
      </w:r>
    </w:p>
    <w:p w:rsidR="00D8351B" w:rsidRPr="00281AB5" w:rsidRDefault="00D8351B" w:rsidP="00D170F5">
      <w:pPr>
        <w:widowControl w:val="0"/>
        <w:spacing w:after="0" w:line="240" w:lineRule="auto"/>
        <w:ind w:left="426" w:firstLine="709"/>
        <w:jc w:val="both"/>
        <w:rPr>
          <w:rFonts w:ascii="Times New Roman" w:hAnsi="Times New Roman"/>
          <w:b/>
          <w:bCs/>
          <w:sz w:val="24"/>
          <w:szCs w:val="24"/>
        </w:rPr>
      </w:pPr>
    </w:p>
    <w:p w:rsidR="007C1896" w:rsidRPr="00281AB5" w:rsidRDefault="007C1896" w:rsidP="00FD0BAE">
      <w:pPr>
        <w:widowControl w:val="0"/>
        <w:numPr>
          <w:ilvl w:val="0"/>
          <w:numId w:val="9"/>
        </w:numPr>
        <w:spacing w:after="120" w:line="240" w:lineRule="auto"/>
        <w:jc w:val="center"/>
        <w:rPr>
          <w:rFonts w:ascii="Times New Roman" w:hAnsi="Times New Roman"/>
          <w:b/>
          <w:bCs/>
          <w:sz w:val="24"/>
          <w:szCs w:val="24"/>
        </w:rPr>
      </w:pPr>
      <w:r w:rsidRPr="00281AB5">
        <w:rPr>
          <w:rFonts w:ascii="Times New Roman" w:hAnsi="Times New Roman"/>
          <w:b/>
          <w:bCs/>
          <w:sz w:val="24"/>
          <w:szCs w:val="24"/>
        </w:rPr>
        <w:t>ПРЕДМЕТ КОНТРАКТА.</w:t>
      </w:r>
    </w:p>
    <w:p w:rsidR="007C1896" w:rsidRDefault="000038E7" w:rsidP="000038E7">
      <w:pPr>
        <w:pStyle w:val="2"/>
        <w:spacing w:before="0" w:after="0"/>
        <w:ind w:firstLine="709"/>
        <w:rPr>
          <w:rFonts w:ascii="Times New Roman" w:hAnsi="Times New Roman"/>
          <w:b w:val="0"/>
          <w:i w:val="0"/>
          <w:sz w:val="24"/>
          <w:szCs w:val="24"/>
        </w:rPr>
      </w:pPr>
      <w:bookmarkStart w:id="0" w:name="_ref_21059174"/>
      <w:r>
        <w:rPr>
          <w:rFonts w:ascii="Times New Roman" w:hAnsi="Times New Roman"/>
          <w:b w:val="0"/>
          <w:i w:val="0"/>
          <w:sz w:val="24"/>
          <w:szCs w:val="24"/>
          <w:lang w:val="ru-RU"/>
        </w:rPr>
        <w:t xml:space="preserve">1.1 </w:t>
      </w:r>
      <w:r w:rsidR="007C1896" w:rsidRPr="00281AB5">
        <w:rPr>
          <w:rFonts w:ascii="Times New Roman" w:hAnsi="Times New Roman"/>
          <w:b w:val="0"/>
          <w:i w:val="0"/>
          <w:sz w:val="24"/>
          <w:szCs w:val="24"/>
        </w:rPr>
        <w:t>«Исполнитель» обязуется оказать услуги</w:t>
      </w:r>
      <w:r w:rsidR="008C0FEC">
        <w:rPr>
          <w:rFonts w:ascii="Times New Roman" w:hAnsi="Times New Roman"/>
          <w:b w:val="0"/>
          <w:i w:val="0"/>
          <w:sz w:val="24"/>
          <w:szCs w:val="24"/>
        </w:rPr>
        <w:t xml:space="preserve"> по </w:t>
      </w:r>
      <w:r w:rsidR="008C0FEC" w:rsidRPr="008C0FEC">
        <w:rPr>
          <w:rFonts w:ascii="Times New Roman" w:hAnsi="Times New Roman"/>
          <w:b w:val="0"/>
          <w:i w:val="0"/>
          <w:sz w:val="24"/>
          <w:szCs w:val="24"/>
        </w:rPr>
        <w:t xml:space="preserve">поверке (далее – работы) средств измерений (далее – СИ), </w:t>
      </w:r>
      <w:r w:rsidR="007C1896" w:rsidRPr="00281AB5">
        <w:rPr>
          <w:rFonts w:ascii="Times New Roman" w:hAnsi="Times New Roman"/>
          <w:b w:val="0"/>
          <w:i w:val="0"/>
          <w:sz w:val="24"/>
          <w:szCs w:val="24"/>
        </w:rPr>
        <w:t xml:space="preserve">согласно Приложению № </w:t>
      </w:r>
      <w:fldSimple w:instr=" REF _ref_16787711 \h \n \!  \* MERGEFORMAT " w:fldLock="1">
        <w:r w:rsidR="007C1896" w:rsidRPr="00281AB5">
          <w:rPr>
            <w:rFonts w:ascii="Times New Roman" w:hAnsi="Times New Roman"/>
            <w:b w:val="0"/>
            <w:i w:val="0"/>
            <w:sz w:val="24"/>
            <w:szCs w:val="24"/>
          </w:rPr>
          <w:t>1</w:t>
        </w:r>
      </w:fldSimple>
      <w:r w:rsidR="007C1896" w:rsidRPr="00281AB5">
        <w:rPr>
          <w:rFonts w:ascii="Times New Roman" w:hAnsi="Times New Roman"/>
          <w:b w:val="0"/>
          <w:i w:val="0"/>
          <w:sz w:val="24"/>
          <w:szCs w:val="24"/>
        </w:rPr>
        <w:t> к Контракту ("Задание на оказание услуги по</w:t>
      </w:r>
      <w:r w:rsidR="00BD2BC0" w:rsidRPr="00281AB5">
        <w:rPr>
          <w:rFonts w:ascii="Times New Roman" w:hAnsi="Times New Roman"/>
          <w:b w:val="0"/>
          <w:i w:val="0"/>
          <w:sz w:val="24"/>
          <w:szCs w:val="24"/>
        </w:rPr>
        <w:t xml:space="preserve"> </w:t>
      </w:r>
      <w:r w:rsidR="002B2E73">
        <w:rPr>
          <w:rFonts w:ascii="Times New Roman" w:hAnsi="Times New Roman"/>
          <w:b w:val="0"/>
          <w:i w:val="0"/>
          <w:sz w:val="24"/>
          <w:szCs w:val="24"/>
        </w:rPr>
        <w:t>поверке весового оборудования</w:t>
      </w:r>
      <w:r w:rsidR="00B23826">
        <w:rPr>
          <w:rFonts w:ascii="Times New Roman" w:hAnsi="Times New Roman"/>
          <w:b w:val="0"/>
          <w:i w:val="0"/>
          <w:sz w:val="24"/>
          <w:szCs w:val="24"/>
        </w:rPr>
        <w:t>»</w:t>
      </w:r>
      <w:r w:rsidR="007C1896" w:rsidRPr="00281AB5">
        <w:rPr>
          <w:rFonts w:ascii="Times New Roman" w:hAnsi="Times New Roman"/>
          <w:b w:val="0"/>
          <w:i w:val="0"/>
          <w:sz w:val="24"/>
          <w:szCs w:val="24"/>
        </w:rPr>
        <w:t xml:space="preserve">) и сдать их результат «Государственному заказчику», а «Государственный заказчик» обязуется принять результат оказанных услуг </w:t>
      </w:r>
      <w:r w:rsidR="008C0FEC">
        <w:rPr>
          <w:rFonts w:ascii="Times New Roman" w:hAnsi="Times New Roman"/>
          <w:b w:val="0"/>
          <w:i w:val="0"/>
          <w:sz w:val="24"/>
          <w:szCs w:val="24"/>
        </w:rPr>
        <w:t xml:space="preserve">              </w:t>
      </w:r>
      <w:r w:rsidR="007C1896" w:rsidRPr="00281AB5">
        <w:rPr>
          <w:rFonts w:ascii="Times New Roman" w:hAnsi="Times New Roman"/>
          <w:b w:val="0"/>
          <w:i w:val="0"/>
          <w:sz w:val="24"/>
          <w:szCs w:val="24"/>
        </w:rPr>
        <w:t>и оплатить его.</w:t>
      </w:r>
      <w:bookmarkEnd w:id="0"/>
    </w:p>
    <w:p w:rsidR="000038E7" w:rsidRDefault="000038E7" w:rsidP="000038E7">
      <w:pPr>
        <w:spacing w:after="0" w:line="240" w:lineRule="auto"/>
        <w:ind w:firstLine="709"/>
        <w:jc w:val="both"/>
        <w:rPr>
          <w:rFonts w:ascii="Times New Roman" w:hAnsi="Times New Roman"/>
          <w:bCs/>
          <w:iCs/>
          <w:sz w:val="24"/>
          <w:szCs w:val="24"/>
          <w:lang w:eastAsia="en-US"/>
        </w:rPr>
      </w:pPr>
      <w:r>
        <w:rPr>
          <w:rFonts w:ascii="Times New Roman" w:hAnsi="Times New Roman"/>
          <w:bCs/>
          <w:iCs/>
          <w:sz w:val="24"/>
          <w:szCs w:val="24"/>
          <w:lang w:eastAsia="en-US"/>
        </w:rPr>
        <w:t xml:space="preserve">1.2 </w:t>
      </w:r>
      <w:r w:rsidR="00866277" w:rsidRPr="00866277">
        <w:rPr>
          <w:rFonts w:ascii="Times New Roman" w:hAnsi="Times New Roman"/>
          <w:bCs/>
          <w:iCs/>
          <w:sz w:val="24"/>
          <w:szCs w:val="24"/>
          <w:lang w:eastAsia="en-US"/>
        </w:rPr>
        <w:t xml:space="preserve">Поверка СИ осуществляется в соответствии с Федеральным законом от 26.06.2008 г. № 102-ФЗ «Об обеспечении единства измерений», Приказом </w:t>
      </w:r>
      <w:proofErr w:type="spellStart"/>
      <w:r w:rsidR="00866277" w:rsidRPr="00866277">
        <w:rPr>
          <w:rFonts w:ascii="Times New Roman" w:hAnsi="Times New Roman"/>
          <w:bCs/>
          <w:iCs/>
          <w:sz w:val="24"/>
          <w:szCs w:val="24"/>
          <w:lang w:eastAsia="en-US"/>
        </w:rPr>
        <w:t>Минпромторга</w:t>
      </w:r>
      <w:proofErr w:type="spellEnd"/>
      <w:r w:rsidR="00866277" w:rsidRPr="00866277">
        <w:rPr>
          <w:rFonts w:ascii="Times New Roman" w:hAnsi="Times New Roman"/>
          <w:bCs/>
          <w:iCs/>
          <w:sz w:val="24"/>
          <w:szCs w:val="24"/>
          <w:lang w:eastAsia="en-US"/>
        </w:rPr>
        <w:t xml:space="preserve"> России от 31.07.2020 № 2510 «Об утверждении порядка проведения поверки средств измерений, требования к знаку поверки и содержанию свидетельства о поверке» и нормативной документацией на методы и средства поверки.</w:t>
      </w:r>
    </w:p>
    <w:p w:rsidR="002332A2" w:rsidRPr="00281AB5" w:rsidRDefault="000038E7" w:rsidP="000038E7">
      <w:pPr>
        <w:spacing w:after="0" w:line="240" w:lineRule="auto"/>
        <w:ind w:firstLine="709"/>
        <w:jc w:val="both"/>
        <w:rPr>
          <w:rFonts w:ascii="Times New Roman" w:hAnsi="Times New Roman"/>
          <w:sz w:val="24"/>
          <w:szCs w:val="24"/>
        </w:rPr>
      </w:pPr>
      <w:r>
        <w:rPr>
          <w:rFonts w:ascii="Times New Roman" w:hAnsi="Times New Roman"/>
          <w:bCs/>
          <w:iCs/>
          <w:sz w:val="24"/>
          <w:szCs w:val="24"/>
          <w:lang w:eastAsia="en-US"/>
        </w:rPr>
        <w:t xml:space="preserve">1.3 </w:t>
      </w:r>
      <w:r w:rsidR="002332A2" w:rsidRPr="00115BE2">
        <w:rPr>
          <w:rFonts w:ascii="Times New Roman" w:hAnsi="Times New Roman"/>
          <w:sz w:val="24"/>
          <w:szCs w:val="24"/>
        </w:rPr>
        <w:t xml:space="preserve">Идентификационный код закупки: </w:t>
      </w:r>
      <w:r w:rsidR="009E3011" w:rsidRPr="00FB549D">
        <w:rPr>
          <w:rFonts w:ascii="Times New Roman" w:hAnsi="Times New Roman"/>
          <w:sz w:val="24"/>
          <w:szCs w:val="24"/>
        </w:rPr>
        <w:t>261100111785310010100100010000000244</w:t>
      </w:r>
    </w:p>
    <w:p w:rsidR="007C1896" w:rsidRPr="00281AB5" w:rsidRDefault="000038E7" w:rsidP="000038E7">
      <w:pPr>
        <w:pStyle w:val="2"/>
        <w:spacing w:before="0" w:after="0"/>
        <w:ind w:firstLine="709"/>
        <w:rPr>
          <w:rFonts w:ascii="Times New Roman" w:hAnsi="Times New Roman"/>
          <w:b w:val="0"/>
          <w:i w:val="0"/>
          <w:sz w:val="24"/>
          <w:szCs w:val="24"/>
        </w:rPr>
      </w:pPr>
      <w:r>
        <w:rPr>
          <w:rFonts w:ascii="Times New Roman" w:hAnsi="Times New Roman"/>
          <w:b w:val="0"/>
          <w:i w:val="0"/>
          <w:sz w:val="24"/>
          <w:szCs w:val="24"/>
        </w:rPr>
        <w:t>1.</w:t>
      </w:r>
      <w:r>
        <w:rPr>
          <w:rFonts w:ascii="Times New Roman" w:hAnsi="Times New Roman"/>
          <w:b w:val="0"/>
          <w:i w:val="0"/>
          <w:sz w:val="24"/>
          <w:szCs w:val="24"/>
          <w:lang w:val="ru-RU"/>
        </w:rPr>
        <w:t>4</w:t>
      </w:r>
      <w:r w:rsidR="007C1896" w:rsidRPr="00281AB5">
        <w:rPr>
          <w:rFonts w:ascii="Times New Roman" w:hAnsi="Times New Roman"/>
          <w:b w:val="0"/>
          <w:i w:val="0"/>
          <w:sz w:val="24"/>
          <w:szCs w:val="24"/>
        </w:rPr>
        <w:t>. Услуга  считается выполненной после подписания акта оказанных услуг «Государственным заказчиком» или уполномоченным представителем.</w:t>
      </w:r>
    </w:p>
    <w:p w:rsidR="007C1896" w:rsidRPr="00281AB5" w:rsidRDefault="007C1896" w:rsidP="00D170F5">
      <w:pPr>
        <w:widowControl w:val="0"/>
        <w:spacing w:after="0" w:line="240" w:lineRule="auto"/>
        <w:ind w:left="426" w:firstLine="709"/>
        <w:jc w:val="both"/>
        <w:rPr>
          <w:rFonts w:ascii="Times New Roman" w:hAnsi="Times New Roman"/>
          <w:sz w:val="24"/>
          <w:szCs w:val="24"/>
        </w:rPr>
      </w:pPr>
    </w:p>
    <w:p w:rsidR="007C1896" w:rsidRPr="00281AB5" w:rsidRDefault="007C1896" w:rsidP="006A1BDF">
      <w:pPr>
        <w:widowControl w:val="0"/>
        <w:spacing w:after="0" w:line="240" w:lineRule="auto"/>
        <w:ind w:left="426" w:firstLine="709"/>
        <w:jc w:val="center"/>
        <w:rPr>
          <w:rFonts w:ascii="Times New Roman" w:hAnsi="Times New Roman"/>
          <w:b/>
          <w:bCs/>
          <w:sz w:val="24"/>
          <w:szCs w:val="24"/>
        </w:rPr>
      </w:pPr>
      <w:r w:rsidRPr="00281AB5">
        <w:rPr>
          <w:rFonts w:ascii="Times New Roman" w:hAnsi="Times New Roman"/>
          <w:b/>
          <w:bCs/>
          <w:sz w:val="24"/>
          <w:szCs w:val="24"/>
        </w:rPr>
        <w:t>2. ЦЕНА КОНТРАКТА.</w:t>
      </w:r>
    </w:p>
    <w:p w:rsidR="007C1896" w:rsidRPr="00281AB5" w:rsidRDefault="007C1896" w:rsidP="006A1BDF">
      <w:pPr>
        <w:widowControl w:val="0"/>
        <w:spacing w:after="0" w:line="240" w:lineRule="auto"/>
        <w:ind w:left="426" w:firstLine="709"/>
        <w:jc w:val="center"/>
        <w:rPr>
          <w:rFonts w:ascii="Times New Roman" w:hAnsi="Times New Roman"/>
          <w:b/>
          <w:bCs/>
          <w:sz w:val="24"/>
          <w:szCs w:val="24"/>
        </w:rPr>
      </w:pPr>
      <w:r w:rsidRPr="00281AB5">
        <w:rPr>
          <w:rFonts w:ascii="Times New Roman" w:hAnsi="Times New Roman"/>
          <w:b/>
          <w:bCs/>
          <w:sz w:val="24"/>
          <w:szCs w:val="24"/>
        </w:rPr>
        <w:t>УСЛОВИЯ И ПОРЯДОК РАСЧЕТОВ.</w:t>
      </w:r>
    </w:p>
    <w:p w:rsidR="00EE036D" w:rsidRPr="00281AB5" w:rsidRDefault="00EE036D" w:rsidP="006A1BDF">
      <w:pPr>
        <w:widowControl w:val="0"/>
        <w:spacing w:after="0" w:line="240" w:lineRule="auto"/>
        <w:ind w:left="426" w:firstLine="709"/>
        <w:jc w:val="center"/>
        <w:rPr>
          <w:rFonts w:ascii="Times New Roman" w:hAnsi="Times New Roman"/>
          <w:b/>
          <w:bCs/>
          <w:sz w:val="24"/>
          <w:szCs w:val="24"/>
        </w:rPr>
      </w:pPr>
    </w:p>
    <w:p w:rsidR="007C1896" w:rsidRPr="00281AB5" w:rsidRDefault="007C1896" w:rsidP="002B226F">
      <w:pPr>
        <w:pStyle w:val="a5"/>
        <w:numPr>
          <w:ilvl w:val="1"/>
          <w:numId w:val="1"/>
        </w:numPr>
        <w:tabs>
          <w:tab w:val="left" w:pos="1134"/>
        </w:tabs>
        <w:ind w:left="0" w:firstLine="709"/>
        <w:rPr>
          <w:rFonts w:ascii="Times New Roman" w:hAnsi="Times New Roman"/>
          <w:b/>
          <w:sz w:val="24"/>
          <w:szCs w:val="24"/>
        </w:rPr>
      </w:pPr>
      <w:r w:rsidRPr="00281AB5">
        <w:rPr>
          <w:rFonts w:ascii="Times New Roman" w:hAnsi="Times New Roman"/>
          <w:sz w:val="24"/>
          <w:szCs w:val="24"/>
        </w:rPr>
        <w:t xml:space="preserve">Цена Контракта составляет </w:t>
      </w:r>
      <w:r w:rsidR="005973B6">
        <w:rPr>
          <w:rFonts w:ascii="Times New Roman" w:hAnsi="Times New Roman"/>
          <w:sz w:val="24"/>
          <w:szCs w:val="24"/>
        </w:rPr>
        <w:t>__________</w:t>
      </w:r>
      <w:r w:rsidR="007D3638">
        <w:rPr>
          <w:rFonts w:ascii="Times New Roman" w:hAnsi="Times New Roman"/>
          <w:sz w:val="24"/>
          <w:szCs w:val="24"/>
        </w:rPr>
        <w:t xml:space="preserve"> </w:t>
      </w:r>
      <w:r w:rsidR="002332A2" w:rsidRPr="00C30752">
        <w:rPr>
          <w:rFonts w:ascii="Times New Roman" w:hAnsi="Times New Roman"/>
          <w:sz w:val="24"/>
          <w:szCs w:val="24"/>
        </w:rPr>
        <w:t>(</w:t>
      </w:r>
      <w:r w:rsidR="005973B6">
        <w:rPr>
          <w:rFonts w:ascii="Times New Roman" w:hAnsi="Times New Roman"/>
          <w:sz w:val="24"/>
          <w:szCs w:val="24"/>
        </w:rPr>
        <w:t>___________</w:t>
      </w:r>
      <w:r w:rsidR="007D3638">
        <w:rPr>
          <w:rFonts w:ascii="Times New Roman" w:hAnsi="Times New Roman"/>
          <w:sz w:val="24"/>
          <w:szCs w:val="24"/>
        </w:rPr>
        <w:t>)</w:t>
      </w:r>
      <w:r w:rsidR="002332A2" w:rsidRPr="00C30752">
        <w:rPr>
          <w:rFonts w:ascii="Times New Roman" w:hAnsi="Times New Roman"/>
          <w:sz w:val="24"/>
          <w:szCs w:val="24"/>
        </w:rPr>
        <w:t xml:space="preserve"> рубл</w:t>
      </w:r>
      <w:r w:rsidR="007D3638">
        <w:rPr>
          <w:rFonts w:ascii="Times New Roman" w:hAnsi="Times New Roman"/>
          <w:sz w:val="24"/>
          <w:szCs w:val="24"/>
        </w:rPr>
        <w:t xml:space="preserve">ей </w:t>
      </w:r>
      <w:r w:rsidR="005973B6">
        <w:rPr>
          <w:rFonts w:ascii="Times New Roman" w:hAnsi="Times New Roman"/>
          <w:sz w:val="24"/>
          <w:szCs w:val="24"/>
        </w:rPr>
        <w:t>______</w:t>
      </w:r>
      <w:r w:rsidR="007D3638">
        <w:rPr>
          <w:rFonts w:ascii="Times New Roman" w:hAnsi="Times New Roman"/>
          <w:sz w:val="24"/>
          <w:szCs w:val="24"/>
        </w:rPr>
        <w:t xml:space="preserve"> </w:t>
      </w:r>
      <w:r w:rsidR="002332A2" w:rsidRPr="00C30752">
        <w:rPr>
          <w:rFonts w:ascii="Times New Roman" w:hAnsi="Times New Roman"/>
          <w:sz w:val="24"/>
          <w:szCs w:val="24"/>
        </w:rPr>
        <w:t>копе</w:t>
      </w:r>
      <w:r w:rsidR="007D3638">
        <w:rPr>
          <w:rFonts w:ascii="Times New Roman" w:hAnsi="Times New Roman"/>
          <w:sz w:val="24"/>
          <w:szCs w:val="24"/>
        </w:rPr>
        <w:t>е</w:t>
      </w:r>
      <w:r w:rsidR="002332A2" w:rsidRPr="00C30752">
        <w:rPr>
          <w:rFonts w:ascii="Times New Roman" w:hAnsi="Times New Roman"/>
          <w:sz w:val="24"/>
          <w:szCs w:val="24"/>
        </w:rPr>
        <w:t>к</w:t>
      </w:r>
      <w:r w:rsidRPr="00281AB5">
        <w:rPr>
          <w:rFonts w:ascii="Times New Roman" w:hAnsi="Times New Roman"/>
          <w:sz w:val="24"/>
          <w:szCs w:val="24"/>
        </w:rPr>
        <w:t>,</w:t>
      </w:r>
      <w:r w:rsidR="00F67098">
        <w:rPr>
          <w:rFonts w:ascii="Times New Roman" w:hAnsi="Times New Roman"/>
          <w:sz w:val="24"/>
          <w:szCs w:val="24"/>
        </w:rPr>
        <w:t xml:space="preserve"> НДС не облагается,</w:t>
      </w:r>
      <w:r w:rsidRPr="00281AB5">
        <w:rPr>
          <w:rFonts w:ascii="Times New Roman" w:hAnsi="Times New Roman"/>
          <w:sz w:val="24"/>
          <w:szCs w:val="24"/>
        </w:rPr>
        <w:t xml:space="preserve"> </w:t>
      </w:r>
      <w:r w:rsidR="002B226F" w:rsidRPr="002B226F">
        <w:rPr>
          <w:rFonts w:ascii="Times New Roman" w:hAnsi="Times New Roman"/>
          <w:sz w:val="24"/>
          <w:szCs w:val="24"/>
        </w:rPr>
        <w:t>с учетом всех расходов, предусмотренных законодательством Российской Федерации, налогов, сборов и платежей, а также других допо</w:t>
      </w:r>
      <w:r w:rsidR="00F67098">
        <w:rPr>
          <w:rFonts w:ascii="Times New Roman" w:hAnsi="Times New Roman"/>
          <w:sz w:val="24"/>
          <w:szCs w:val="24"/>
        </w:rPr>
        <w:t xml:space="preserve">лнительных расходов, связанных </w:t>
      </w:r>
      <w:r w:rsidR="002B226F" w:rsidRPr="002B226F">
        <w:rPr>
          <w:rFonts w:ascii="Times New Roman" w:hAnsi="Times New Roman"/>
          <w:sz w:val="24"/>
          <w:szCs w:val="24"/>
        </w:rPr>
        <w:t>с оказанием услуг.</w:t>
      </w:r>
    </w:p>
    <w:p w:rsidR="007C1896" w:rsidRPr="00281AB5" w:rsidRDefault="000B4682" w:rsidP="002B226F">
      <w:pPr>
        <w:pStyle w:val="a5"/>
        <w:numPr>
          <w:ilvl w:val="1"/>
          <w:numId w:val="1"/>
        </w:numPr>
        <w:tabs>
          <w:tab w:val="left" w:pos="1134"/>
        </w:tabs>
        <w:ind w:left="0" w:firstLine="709"/>
        <w:rPr>
          <w:rFonts w:ascii="Times New Roman" w:hAnsi="Times New Roman"/>
          <w:sz w:val="24"/>
          <w:szCs w:val="24"/>
        </w:rPr>
      </w:pPr>
      <w:r>
        <w:rPr>
          <w:rFonts w:ascii="Times New Roman" w:hAnsi="Times New Roman"/>
          <w:sz w:val="24"/>
          <w:szCs w:val="24"/>
        </w:rPr>
        <w:t>Окончательный расчет</w:t>
      </w:r>
      <w:r w:rsidR="007C1896" w:rsidRPr="00281AB5">
        <w:rPr>
          <w:rFonts w:ascii="Times New Roman" w:hAnsi="Times New Roman"/>
          <w:sz w:val="24"/>
          <w:szCs w:val="24"/>
        </w:rPr>
        <w:t xml:space="preserve"> за оказанные услуги надлежащего качества производ</w:t>
      </w:r>
      <w:r>
        <w:rPr>
          <w:rFonts w:ascii="Times New Roman" w:hAnsi="Times New Roman"/>
          <w:sz w:val="24"/>
          <w:szCs w:val="24"/>
        </w:rPr>
        <w:t>и</w:t>
      </w:r>
      <w:r w:rsidR="007C1896" w:rsidRPr="00281AB5">
        <w:rPr>
          <w:rFonts w:ascii="Times New Roman" w:hAnsi="Times New Roman"/>
          <w:sz w:val="24"/>
          <w:szCs w:val="24"/>
        </w:rPr>
        <w:t xml:space="preserve">тся в форме безналичного денежного расчета за счёт средств </w:t>
      </w:r>
      <w:r w:rsidR="00B23826">
        <w:rPr>
          <w:rFonts w:ascii="Times New Roman" w:hAnsi="Times New Roman"/>
          <w:sz w:val="24"/>
          <w:szCs w:val="24"/>
        </w:rPr>
        <w:t>федерального бюджета</w:t>
      </w:r>
      <w:r w:rsidR="007C1896" w:rsidRPr="00281AB5">
        <w:rPr>
          <w:rFonts w:ascii="Times New Roman" w:hAnsi="Times New Roman"/>
          <w:sz w:val="24"/>
          <w:szCs w:val="24"/>
        </w:rPr>
        <w:t xml:space="preserve">, в течение </w:t>
      </w:r>
      <w:r w:rsidR="001841F5">
        <w:rPr>
          <w:rFonts w:ascii="Times New Roman" w:hAnsi="Times New Roman"/>
          <w:sz w:val="24"/>
          <w:szCs w:val="24"/>
        </w:rPr>
        <w:t>10</w:t>
      </w:r>
      <w:r w:rsidR="007C1896" w:rsidRPr="00281AB5">
        <w:rPr>
          <w:rFonts w:ascii="Times New Roman" w:hAnsi="Times New Roman"/>
          <w:sz w:val="24"/>
          <w:szCs w:val="24"/>
        </w:rPr>
        <w:t xml:space="preserve"> </w:t>
      </w:r>
      <w:r w:rsidR="005C70A5">
        <w:rPr>
          <w:rFonts w:ascii="Times New Roman" w:hAnsi="Times New Roman"/>
          <w:sz w:val="24"/>
          <w:szCs w:val="24"/>
        </w:rPr>
        <w:t>календарных</w:t>
      </w:r>
      <w:r w:rsidR="007C1896" w:rsidRPr="00281AB5">
        <w:rPr>
          <w:rFonts w:ascii="Times New Roman" w:hAnsi="Times New Roman"/>
          <w:sz w:val="24"/>
          <w:szCs w:val="24"/>
        </w:rPr>
        <w:t xml:space="preserve"> дней с момента </w:t>
      </w:r>
      <w:r w:rsidR="00446908" w:rsidRPr="00281AB5">
        <w:rPr>
          <w:rFonts w:ascii="Times New Roman" w:hAnsi="Times New Roman"/>
          <w:sz w:val="24"/>
          <w:szCs w:val="24"/>
        </w:rPr>
        <w:t xml:space="preserve">выставленного счета, </w:t>
      </w:r>
      <w:r w:rsidR="007C1896" w:rsidRPr="00281AB5">
        <w:rPr>
          <w:rFonts w:ascii="Times New Roman" w:hAnsi="Times New Roman"/>
          <w:sz w:val="24"/>
          <w:szCs w:val="24"/>
        </w:rPr>
        <w:t>подписания акта оказанных услуг оформленного надлежащим образом,</w:t>
      </w:r>
      <w:r w:rsidR="00C51796">
        <w:rPr>
          <w:rFonts w:ascii="Times New Roman" w:hAnsi="Times New Roman"/>
          <w:sz w:val="24"/>
          <w:szCs w:val="24"/>
        </w:rPr>
        <w:t xml:space="preserve"> </w:t>
      </w:r>
      <w:r w:rsidR="00E3491B">
        <w:rPr>
          <w:rFonts w:ascii="Times New Roman" w:hAnsi="Times New Roman"/>
          <w:sz w:val="24"/>
          <w:szCs w:val="24"/>
        </w:rPr>
        <w:t xml:space="preserve">после </w:t>
      </w:r>
      <w:r w:rsidR="00C51796">
        <w:rPr>
          <w:rFonts w:ascii="Times New Roman" w:hAnsi="Times New Roman"/>
          <w:sz w:val="24"/>
          <w:szCs w:val="24"/>
        </w:rPr>
        <w:t>проведения экспертизы,</w:t>
      </w:r>
      <w:r w:rsidR="008A247C" w:rsidRPr="00281AB5">
        <w:rPr>
          <w:rFonts w:ascii="Times New Roman" w:hAnsi="Times New Roman"/>
          <w:sz w:val="24"/>
          <w:szCs w:val="24"/>
        </w:rPr>
        <w:t xml:space="preserve"> при условии доведения предельных объемов финансирования на текущий финансовый год,</w:t>
      </w:r>
      <w:r w:rsidR="007C1896" w:rsidRPr="00281AB5">
        <w:rPr>
          <w:rFonts w:ascii="Times New Roman" w:hAnsi="Times New Roman"/>
          <w:sz w:val="24"/>
          <w:szCs w:val="24"/>
        </w:rPr>
        <w:t xml:space="preserve"> путем перечисления «Государственн</w:t>
      </w:r>
      <w:r w:rsidR="009742E9" w:rsidRPr="00281AB5">
        <w:rPr>
          <w:rFonts w:ascii="Times New Roman" w:hAnsi="Times New Roman"/>
          <w:sz w:val="24"/>
          <w:szCs w:val="24"/>
        </w:rPr>
        <w:t>ым</w:t>
      </w:r>
      <w:r w:rsidR="007C1896" w:rsidRPr="00281AB5">
        <w:rPr>
          <w:rFonts w:ascii="Times New Roman" w:hAnsi="Times New Roman"/>
          <w:sz w:val="24"/>
          <w:szCs w:val="24"/>
        </w:rPr>
        <w:t xml:space="preserve"> заказчиком» денежных средств на расчетный счет «Исполнителя»</w:t>
      </w:r>
      <w:r w:rsidR="00446908" w:rsidRPr="00281AB5">
        <w:rPr>
          <w:rFonts w:ascii="Times New Roman" w:hAnsi="Times New Roman"/>
          <w:sz w:val="24"/>
          <w:szCs w:val="24"/>
        </w:rPr>
        <w:t>.</w:t>
      </w:r>
      <w:r w:rsidR="007C1896" w:rsidRPr="00281AB5">
        <w:rPr>
          <w:rFonts w:ascii="Times New Roman" w:hAnsi="Times New Roman"/>
          <w:sz w:val="24"/>
          <w:szCs w:val="24"/>
        </w:rPr>
        <w:t xml:space="preserve">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w:t>
      </w:r>
      <w:r w:rsidR="007C1896" w:rsidRPr="00281AB5">
        <w:rPr>
          <w:rFonts w:ascii="Times New Roman" w:hAnsi="Times New Roman"/>
          <w:sz w:val="24"/>
          <w:szCs w:val="24"/>
        </w:rPr>
        <w:lastRenderedPageBreak/>
        <w:t>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7C1896" w:rsidRPr="00281AB5" w:rsidRDefault="007C1896" w:rsidP="00680EA5">
      <w:pPr>
        <w:pStyle w:val="a5"/>
        <w:numPr>
          <w:ilvl w:val="1"/>
          <w:numId w:val="1"/>
        </w:numPr>
        <w:tabs>
          <w:tab w:val="left" w:pos="0"/>
        </w:tabs>
        <w:ind w:left="0" w:firstLine="709"/>
        <w:rPr>
          <w:rFonts w:ascii="Times New Roman" w:hAnsi="Times New Roman"/>
          <w:sz w:val="24"/>
          <w:szCs w:val="24"/>
        </w:rPr>
      </w:pPr>
      <w:r w:rsidRPr="00281AB5">
        <w:rPr>
          <w:rFonts w:ascii="Times New Roman" w:hAnsi="Times New Roman"/>
          <w:sz w:val="24"/>
          <w:szCs w:val="24"/>
        </w:rPr>
        <w:t>В случае возникновения претензий по качеству оказанных услуг, оплата услуг может быть отсрочена до разрешения спора о качестве.</w:t>
      </w:r>
    </w:p>
    <w:p w:rsidR="007C1896" w:rsidRDefault="007C1896" w:rsidP="00680EA5">
      <w:pPr>
        <w:pStyle w:val="a5"/>
        <w:numPr>
          <w:ilvl w:val="1"/>
          <w:numId w:val="1"/>
        </w:numPr>
        <w:tabs>
          <w:tab w:val="left" w:pos="0"/>
          <w:tab w:val="left" w:pos="1418"/>
          <w:tab w:val="left" w:pos="1701"/>
        </w:tabs>
        <w:ind w:left="0" w:firstLine="709"/>
        <w:rPr>
          <w:rFonts w:ascii="Times New Roman" w:hAnsi="Times New Roman"/>
          <w:sz w:val="24"/>
          <w:szCs w:val="24"/>
        </w:rPr>
      </w:pPr>
      <w:r w:rsidRPr="00281AB5">
        <w:rPr>
          <w:rFonts w:ascii="Times New Roman" w:hAnsi="Times New Roman"/>
          <w:sz w:val="24"/>
          <w:szCs w:val="24"/>
        </w:rPr>
        <w:t>Указанная цена Контракта является твердой и остается неизменной в течение времени действия Контракта.</w:t>
      </w:r>
    </w:p>
    <w:p w:rsidR="00680EA5" w:rsidRPr="00F15769" w:rsidRDefault="00F0790C" w:rsidP="00F0790C">
      <w:pPr>
        <w:spacing w:after="0"/>
        <w:ind w:firstLine="708"/>
        <w:jc w:val="both"/>
        <w:rPr>
          <w:rFonts w:ascii="Times New Roman" w:hAnsi="Times New Roman"/>
          <w:sz w:val="24"/>
          <w:szCs w:val="24"/>
        </w:rPr>
      </w:pPr>
      <w:r>
        <w:rPr>
          <w:rFonts w:ascii="Times New Roman" w:hAnsi="Times New Roman"/>
          <w:bCs/>
          <w:iCs/>
          <w:sz w:val="24"/>
          <w:szCs w:val="24"/>
        </w:rPr>
        <w:t xml:space="preserve">2.5. </w:t>
      </w:r>
      <w:r w:rsidR="00680EA5" w:rsidRPr="00F15769">
        <w:rPr>
          <w:rFonts w:ascii="Times New Roman" w:hAnsi="Times New Roman"/>
          <w:sz w:val="24"/>
          <w:szCs w:val="24"/>
        </w:rPr>
        <w:t xml:space="preserve">Цена Контракта может быть снижена без изменения предусмотренных Контрактом количества товара и качества поставляемого товара. «Государственный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на предусмотренное количество такого Товара, в  соответствии с п. 1 ч. 1 ст. 95 Закона № 44-ФЗ). </w:t>
      </w:r>
    </w:p>
    <w:p w:rsidR="007C1896" w:rsidRPr="00281AB5" w:rsidRDefault="007C1896" w:rsidP="001E70DD">
      <w:pPr>
        <w:pStyle w:val="a5"/>
        <w:numPr>
          <w:ilvl w:val="1"/>
          <w:numId w:val="12"/>
        </w:numPr>
        <w:tabs>
          <w:tab w:val="left" w:pos="0"/>
          <w:tab w:val="left" w:pos="284"/>
          <w:tab w:val="left" w:pos="1418"/>
          <w:tab w:val="left" w:pos="1701"/>
        </w:tabs>
        <w:ind w:left="0" w:firstLine="709"/>
        <w:rPr>
          <w:rFonts w:ascii="Times New Roman" w:hAnsi="Times New Roman"/>
          <w:sz w:val="24"/>
          <w:szCs w:val="24"/>
        </w:rPr>
      </w:pPr>
      <w:r w:rsidRPr="00281AB5">
        <w:rPr>
          <w:rFonts w:ascii="Times New Roman" w:hAnsi="Times New Roman"/>
          <w:sz w:val="24"/>
          <w:szCs w:val="24"/>
        </w:rPr>
        <w:t>Обязательства по оплате оказанных услуг считаются выполненными в день списания денежных средств со счета «Государственного заказчика».</w:t>
      </w:r>
    </w:p>
    <w:p w:rsidR="007C1896" w:rsidRPr="00281AB5" w:rsidRDefault="007C1896" w:rsidP="00F0790C">
      <w:pPr>
        <w:pStyle w:val="a5"/>
        <w:numPr>
          <w:ilvl w:val="1"/>
          <w:numId w:val="12"/>
        </w:numPr>
        <w:tabs>
          <w:tab w:val="left" w:pos="0"/>
          <w:tab w:val="left" w:pos="284"/>
          <w:tab w:val="left" w:pos="1418"/>
          <w:tab w:val="left" w:pos="1701"/>
        </w:tabs>
        <w:ind w:left="0" w:firstLine="709"/>
        <w:rPr>
          <w:rFonts w:ascii="Times New Roman" w:hAnsi="Times New Roman"/>
          <w:sz w:val="24"/>
          <w:szCs w:val="24"/>
        </w:rPr>
      </w:pPr>
      <w:r w:rsidRPr="00281AB5">
        <w:rPr>
          <w:rFonts w:ascii="Times New Roman" w:hAnsi="Times New Roman"/>
          <w:sz w:val="24"/>
          <w:szCs w:val="24"/>
        </w:rPr>
        <w:t xml:space="preserve"> «Государственный заказчик» имеет право произвести полный или частичный отказ от оплаты за расходы, не предусмотренные в данном Контракте.</w:t>
      </w:r>
    </w:p>
    <w:p w:rsidR="00665CA6" w:rsidRPr="00281AB5" w:rsidRDefault="007C1896" w:rsidP="00F0790C">
      <w:pPr>
        <w:pStyle w:val="a5"/>
        <w:widowControl w:val="0"/>
        <w:numPr>
          <w:ilvl w:val="1"/>
          <w:numId w:val="12"/>
        </w:numPr>
        <w:tabs>
          <w:tab w:val="left" w:pos="0"/>
          <w:tab w:val="left" w:pos="284"/>
          <w:tab w:val="left" w:pos="1418"/>
          <w:tab w:val="left" w:pos="1701"/>
        </w:tabs>
        <w:ind w:left="0" w:firstLine="709"/>
        <w:rPr>
          <w:rFonts w:ascii="Times New Roman" w:hAnsi="Times New Roman"/>
          <w:b/>
          <w:bCs/>
          <w:color w:val="000000"/>
          <w:sz w:val="24"/>
          <w:szCs w:val="24"/>
        </w:rPr>
      </w:pPr>
      <w:bookmarkStart w:id="1" w:name="_ref_21644131"/>
      <w:r w:rsidRPr="00281AB5">
        <w:rPr>
          <w:rFonts w:ascii="Times New Roman" w:hAnsi="Times New Roman"/>
          <w:sz w:val="24"/>
          <w:szCs w:val="24"/>
        </w:rPr>
        <w:t xml:space="preserve">«Исполнитель» обязуется предоставить все необходимое оборудование для выполнения услуги. </w:t>
      </w:r>
      <w:bookmarkStart w:id="2" w:name="_ref_21644134"/>
      <w:bookmarkEnd w:id="1"/>
      <w:r w:rsidRPr="00281AB5">
        <w:rPr>
          <w:rFonts w:ascii="Times New Roman" w:hAnsi="Times New Roman"/>
          <w:sz w:val="24"/>
          <w:szCs w:val="24"/>
        </w:rPr>
        <w:t>Риск случайной гибели или случайного повреждения материалов, оборудования и иного предоставленного «Исполнитель» имущества несет «Исполнитель».</w:t>
      </w:r>
      <w:bookmarkEnd w:id="2"/>
    </w:p>
    <w:p w:rsidR="009C3BE7" w:rsidRPr="00281AB5" w:rsidRDefault="009C3BE7" w:rsidP="00680EA5">
      <w:pPr>
        <w:widowControl w:val="0"/>
        <w:tabs>
          <w:tab w:val="left" w:pos="0"/>
        </w:tabs>
        <w:spacing w:after="0" w:line="240" w:lineRule="auto"/>
        <w:ind w:left="426" w:firstLine="709"/>
        <w:jc w:val="both"/>
        <w:rPr>
          <w:rFonts w:ascii="Times New Roman" w:hAnsi="Times New Roman"/>
          <w:b/>
          <w:bCs/>
          <w:color w:val="000000"/>
          <w:sz w:val="24"/>
          <w:szCs w:val="24"/>
        </w:rPr>
      </w:pPr>
    </w:p>
    <w:p w:rsidR="007C1896" w:rsidRPr="00281AB5" w:rsidRDefault="007C1896" w:rsidP="0098625D">
      <w:pPr>
        <w:widowControl w:val="0"/>
        <w:tabs>
          <w:tab w:val="left" w:pos="0"/>
        </w:tabs>
        <w:spacing w:after="0" w:line="240" w:lineRule="auto"/>
        <w:ind w:left="426" w:firstLine="709"/>
        <w:jc w:val="center"/>
        <w:rPr>
          <w:rFonts w:ascii="Times New Roman" w:hAnsi="Times New Roman"/>
          <w:b/>
          <w:bCs/>
          <w:sz w:val="24"/>
          <w:szCs w:val="24"/>
        </w:rPr>
      </w:pPr>
      <w:r w:rsidRPr="00281AB5">
        <w:rPr>
          <w:rFonts w:ascii="Times New Roman" w:hAnsi="Times New Roman"/>
          <w:b/>
          <w:bCs/>
          <w:color w:val="000000"/>
          <w:sz w:val="24"/>
          <w:szCs w:val="24"/>
        </w:rPr>
        <w:t xml:space="preserve">3. </w:t>
      </w:r>
      <w:r w:rsidRPr="00281AB5">
        <w:rPr>
          <w:rFonts w:ascii="Times New Roman" w:hAnsi="Times New Roman"/>
          <w:b/>
          <w:bCs/>
          <w:sz w:val="24"/>
          <w:szCs w:val="24"/>
        </w:rPr>
        <w:t>КАЧЕСТВО ОКАЗЫВАЕМЫХ УСЛУГ.</w:t>
      </w:r>
    </w:p>
    <w:p w:rsidR="007C1896" w:rsidRPr="00281AB5" w:rsidRDefault="007C1896" w:rsidP="0098625D">
      <w:pPr>
        <w:widowControl w:val="0"/>
        <w:tabs>
          <w:tab w:val="left" w:pos="0"/>
        </w:tabs>
        <w:spacing w:after="0" w:line="240" w:lineRule="auto"/>
        <w:ind w:left="426" w:firstLine="709"/>
        <w:jc w:val="center"/>
        <w:rPr>
          <w:rFonts w:ascii="Times New Roman" w:hAnsi="Times New Roman"/>
          <w:b/>
          <w:bCs/>
          <w:sz w:val="24"/>
          <w:szCs w:val="24"/>
        </w:rPr>
      </w:pPr>
      <w:r w:rsidRPr="00281AB5">
        <w:rPr>
          <w:rFonts w:ascii="Times New Roman" w:hAnsi="Times New Roman"/>
          <w:b/>
          <w:bCs/>
          <w:sz w:val="24"/>
          <w:szCs w:val="24"/>
        </w:rPr>
        <w:t>ГАРАНТИЙНЫЕ ОБЯЗАТЕЛЬСТВА.</w:t>
      </w:r>
    </w:p>
    <w:p w:rsidR="00EE036D" w:rsidRPr="00281AB5" w:rsidRDefault="00EE036D" w:rsidP="0098625D">
      <w:pPr>
        <w:widowControl w:val="0"/>
        <w:tabs>
          <w:tab w:val="left" w:pos="0"/>
        </w:tabs>
        <w:spacing w:after="0" w:line="240" w:lineRule="auto"/>
        <w:ind w:left="426" w:firstLine="709"/>
        <w:jc w:val="center"/>
        <w:rPr>
          <w:rFonts w:ascii="Times New Roman" w:hAnsi="Times New Roman"/>
          <w:b/>
          <w:bCs/>
          <w:sz w:val="24"/>
          <w:szCs w:val="24"/>
        </w:rPr>
      </w:pPr>
    </w:p>
    <w:p w:rsidR="007C1896" w:rsidRPr="00281AB5" w:rsidRDefault="007C1896" w:rsidP="0098625D">
      <w:pPr>
        <w:tabs>
          <w:tab w:val="left" w:pos="0"/>
        </w:tabs>
        <w:spacing w:after="0" w:line="240" w:lineRule="auto"/>
        <w:ind w:firstLine="709"/>
        <w:jc w:val="both"/>
        <w:rPr>
          <w:rFonts w:ascii="Times New Roman" w:hAnsi="Times New Roman"/>
          <w:sz w:val="24"/>
          <w:szCs w:val="24"/>
        </w:rPr>
      </w:pPr>
      <w:r w:rsidRPr="00281AB5">
        <w:rPr>
          <w:rFonts w:ascii="Times New Roman" w:hAnsi="Times New Roman"/>
          <w:sz w:val="24"/>
          <w:szCs w:val="24"/>
        </w:rPr>
        <w:t xml:space="preserve">3.1. </w:t>
      </w:r>
      <w:bookmarkStart w:id="3" w:name="_ref_21267931"/>
      <w:r w:rsidRPr="00281AB5">
        <w:rPr>
          <w:rFonts w:ascii="Times New Roman" w:hAnsi="Times New Roman"/>
          <w:sz w:val="24"/>
          <w:szCs w:val="24"/>
        </w:rPr>
        <w:t>Качество оказываемых услуг должно соответствовать требованиям, указанным в Приложении № </w:t>
      </w:r>
      <w:fldSimple w:instr=" REF _ref_16787711 \h \n \!  \* MERGEFORMAT " w:fldLock="1">
        <w:r w:rsidRPr="00281AB5">
          <w:rPr>
            <w:rFonts w:ascii="Times New Roman" w:hAnsi="Times New Roman"/>
            <w:sz w:val="24"/>
            <w:szCs w:val="24"/>
          </w:rPr>
          <w:t>1</w:t>
        </w:r>
      </w:fldSimple>
      <w:r w:rsidR="009D1542">
        <w:rPr>
          <w:rFonts w:ascii="Times New Roman" w:hAnsi="Times New Roman"/>
          <w:sz w:val="24"/>
          <w:szCs w:val="24"/>
        </w:rPr>
        <w:t xml:space="preserve">  к Контракту («</w:t>
      </w:r>
      <w:r w:rsidRPr="00281AB5">
        <w:rPr>
          <w:rFonts w:ascii="Times New Roman" w:hAnsi="Times New Roman"/>
          <w:sz w:val="24"/>
          <w:szCs w:val="24"/>
        </w:rPr>
        <w:t>Задание на оказание услуг</w:t>
      </w:r>
      <w:r w:rsidR="009D1542">
        <w:rPr>
          <w:rFonts w:ascii="Times New Roman" w:hAnsi="Times New Roman"/>
          <w:sz w:val="24"/>
          <w:szCs w:val="24"/>
        </w:rPr>
        <w:t>»</w:t>
      </w:r>
      <w:r w:rsidRPr="00281AB5">
        <w:rPr>
          <w:rFonts w:ascii="Times New Roman" w:hAnsi="Times New Roman"/>
          <w:sz w:val="24"/>
          <w:szCs w:val="24"/>
        </w:rPr>
        <w:t>).</w:t>
      </w:r>
      <w:bookmarkEnd w:id="3"/>
      <w:r w:rsidRPr="00281AB5">
        <w:rPr>
          <w:rFonts w:ascii="Times New Roman" w:hAnsi="Times New Roman"/>
          <w:sz w:val="24"/>
          <w:szCs w:val="24"/>
        </w:rPr>
        <w:t xml:space="preserve"> В случае предъявления «Государственным заказчиком» требования о безвозмездном устранении недостатков оказанной услуги согласно п. 1 ст. 723 Гражданского Кодекса РФ они должны быть устранены «Исполнителем» в течение 20 календарных дней с момента получения этого требования.</w:t>
      </w:r>
    </w:p>
    <w:p w:rsidR="007C1896" w:rsidRPr="00281AB5" w:rsidRDefault="007C1896" w:rsidP="00F67098">
      <w:pPr>
        <w:pStyle w:val="2"/>
        <w:keepNext w:val="0"/>
        <w:numPr>
          <w:ilvl w:val="1"/>
          <w:numId w:val="3"/>
        </w:numPr>
        <w:tabs>
          <w:tab w:val="left" w:pos="1134"/>
          <w:tab w:val="left" w:pos="1701"/>
        </w:tabs>
        <w:spacing w:before="0" w:after="0"/>
        <w:ind w:left="0" w:firstLine="709"/>
        <w:rPr>
          <w:rFonts w:ascii="Times New Roman" w:hAnsi="Times New Roman"/>
          <w:b w:val="0"/>
          <w:i w:val="0"/>
          <w:sz w:val="24"/>
          <w:szCs w:val="24"/>
        </w:rPr>
      </w:pPr>
      <w:bookmarkStart w:id="4" w:name="_ref_21267934"/>
      <w:r w:rsidRPr="00281AB5">
        <w:rPr>
          <w:rFonts w:ascii="Times New Roman" w:hAnsi="Times New Roman"/>
          <w:b w:val="0"/>
          <w:i w:val="0"/>
          <w:sz w:val="24"/>
          <w:szCs w:val="24"/>
        </w:rPr>
        <w:t>«Государственный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bookmarkEnd w:id="4"/>
    </w:p>
    <w:p w:rsidR="007C1896" w:rsidRPr="00281AB5" w:rsidRDefault="007C1896" w:rsidP="0098625D">
      <w:pPr>
        <w:tabs>
          <w:tab w:val="left" w:pos="0"/>
        </w:tabs>
        <w:spacing w:after="0" w:line="240" w:lineRule="auto"/>
        <w:ind w:firstLine="709"/>
        <w:jc w:val="both"/>
        <w:rPr>
          <w:rFonts w:ascii="Times New Roman" w:hAnsi="Times New Roman"/>
          <w:sz w:val="24"/>
          <w:szCs w:val="24"/>
        </w:rPr>
      </w:pPr>
      <w:r w:rsidRPr="00281AB5">
        <w:rPr>
          <w:rFonts w:ascii="Times New Roman" w:hAnsi="Times New Roman"/>
          <w:sz w:val="24"/>
          <w:szCs w:val="24"/>
        </w:rPr>
        <w:t>«Исполнитель» обязан возместить расходы «Государственного заказчика» на устранение недостатков оказанной услуги в течение 30 календарных дней. Расходы подлежат возмещению при условии представления «Государственным заказчиком» подтверждающих их документов.</w:t>
      </w:r>
    </w:p>
    <w:p w:rsidR="007C1896" w:rsidRPr="00281AB5" w:rsidRDefault="007C1896" w:rsidP="00F67098">
      <w:pPr>
        <w:pStyle w:val="2"/>
        <w:keepNext w:val="0"/>
        <w:numPr>
          <w:ilvl w:val="1"/>
          <w:numId w:val="3"/>
        </w:numPr>
        <w:tabs>
          <w:tab w:val="left" w:pos="1134"/>
          <w:tab w:val="left" w:pos="1701"/>
        </w:tabs>
        <w:spacing w:before="0" w:after="0"/>
        <w:ind w:left="0" w:firstLine="709"/>
        <w:rPr>
          <w:rFonts w:ascii="Times New Roman" w:hAnsi="Times New Roman"/>
          <w:b w:val="0"/>
          <w:i w:val="0"/>
          <w:sz w:val="24"/>
          <w:szCs w:val="24"/>
        </w:rPr>
      </w:pPr>
      <w:bookmarkStart w:id="5" w:name="_ref_21267935"/>
      <w:r w:rsidRPr="00281AB5">
        <w:rPr>
          <w:rFonts w:ascii="Times New Roman" w:hAnsi="Times New Roman"/>
          <w:b w:val="0"/>
          <w:i w:val="0"/>
          <w:sz w:val="24"/>
          <w:szCs w:val="24"/>
        </w:rPr>
        <w:t>Если отступления в услуге от условий Контракта или иные недостатки результата услуги не были устранены в установленный Контрактом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bookmarkEnd w:id="5"/>
    </w:p>
    <w:p w:rsidR="007C1896" w:rsidRPr="00281AB5" w:rsidRDefault="007C1896" w:rsidP="0098625D">
      <w:pPr>
        <w:widowControl w:val="0"/>
        <w:tabs>
          <w:tab w:val="left" w:pos="0"/>
          <w:tab w:val="left" w:pos="1176"/>
        </w:tabs>
        <w:spacing w:after="0" w:line="240" w:lineRule="auto"/>
        <w:ind w:left="426" w:firstLine="709"/>
        <w:jc w:val="both"/>
        <w:rPr>
          <w:sz w:val="24"/>
          <w:szCs w:val="24"/>
        </w:rPr>
      </w:pPr>
    </w:p>
    <w:p w:rsidR="007C1896" w:rsidRPr="00281AB5" w:rsidRDefault="007C1896" w:rsidP="0098625D">
      <w:pPr>
        <w:widowControl w:val="0"/>
        <w:numPr>
          <w:ilvl w:val="0"/>
          <w:numId w:val="3"/>
        </w:numPr>
        <w:tabs>
          <w:tab w:val="left" w:pos="0"/>
        </w:tabs>
        <w:spacing w:after="0" w:line="240" w:lineRule="auto"/>
        <w:ind w:firstLine="709"/>
        <w:jc w:val="center"/>
        <w:rPr>
          <w:rFonts w:ascii="Times New Roman" w:hAnsi="Times New Roman"/>
          <w:b/>
          <w:bCs/>
          <w:color w:val="000000"/>
          <w:sz w:val="24"/>
          <w:szCs w:val="24"/>
        </w:rPr>
      </w:pPr>
      <w:r w:rsidRPr="00281AB5">
        <w:rPr>
          <w:rFonts w:ascii="Times New Roman" w:hAnsi="Times New Roman"/>
          <w:b/>
          <w:bCs/>
          <w:color w:val="000000"/>
          <w:sz w:val="24"/>
          <w:szCs w:val="24"/>
        </w:rPr>
        <w:lastRenderedPageBreak/>
        <w:t>СРОК, И ПОРЯДОК ПРИЕМКИ ОКАЗАННОЙ УСЛУГИ.</w:t>
      </w:r>
    </w:p>
    <w:p w:rsidR="00EE036D" w:rsidRPr="00281AB5" w:rsidRDefault="00EE036D" w:rsidP="0098625D">
      <w:pPr>
        <w:widowControl w:val="0"/>
        <w:tabs>
          <w:tab w:val="left" w:pos="0"/>
        </w:tabs>
        <w:spacing w:after="0" w:line="240" w:lineRule="auto"/>
        <w:ind w:left="360" w:firstLine="709"/>
        <w:rPr>
          <w:rFonts w:ascii="Times New Roman" w:hAnsi="Times New Roman"/>
          <w:b/>
          <w:bCs/>
          <w:color w:val="000000"/>
          <w:sz w:val="24"/>
          <w:szCs w:val="24"/>
        </w:rPr>
      </w:pPr>
    </w:p>
    <w:p w:rsidR="007C1896" w:rsidRPr="00281AB5" w:rsidRDefault="007C1896" w:rsidP="0098625D">
      <w:pPr>
        <w:widowControl w:val="0"/>
        <w:tabs>
          <w:tab w:val="left" w:pos="0"/>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4.1. «Исполнитель» обязуется оказать услуги</w:t>
      </w:r>
      <w:r w:rsidR="001E70DD">
        <w:rPr>
          <w:rFonts w:ascii="Times New Roman" w:hAnsi="Times New Roman"/>
          <w:sz w:val="24"/>
          <w:szCs w:val="24"/>
        </w:rPr>
        <w:t xml:space="preserve"> </w:t>
      </w:r>
      <w:r w:rsidRPr="00281AB5">
        <w:rPr>
          <w:rFonts w:ascii="Times New Roman" w:hAnsi="Times New Roman"/>
          <w:sz w:val="24"/>
          <w:szCs w:val="24"/>
        </w:rPr>
        <w:t>в срок</w:t>
      </w:r>
      <w:r w:rsidR="003713B0">
        <w:rPr>
          <w:rFonts w:ascii="Times New Roman" w:hAnsi="Times New Roman"/>
          <w:sz w:val="24"/>
          <w:szCs w:val="24"/>
        </w:rPr>
        <w:t xml:space="preserve">: </w:t>
      </w:r>
      <w:r w:rsidR="001E70DD" w:rsidRPr="00644843">
        <w:rPr>
          <w:rFonts w:ascii="Times New Roman" w:hAnsi="Times New Roman"/>
          <w:b/>
          <w:sz w:val="24"/>
          <w:szCs w:val="24"/>
        </w:rPr>
        <w:t xml:space="preserve">с </w:t>
      </w:r>
      <w:r w:rsidR="005528E0">
        <w:rPr>
          <w:rFonts w:ascii="Times New Roman" w:hAnsi="Times New Roman"/>
          <w:b/>
          <w:sz w:val="24"/>
          <w:szCs w:val="24"/>
        </w:rPr>
        <w:t xml:space="preserve">даты подписания Контракта </w:t>
      </w:r>
      <w:r w:rsidR="001E70DD" w:rsidRPr="00644843">
        <w:rPr>
          <w:rFonts w:ascii="Times New Roman" w:hAnsi="Times New Roman"/>
          <w:b/>
          <w:sz w:val="24"/>
          <w:szCs w:val="24"/>
        </w:rPr>
        <w:t>по</w:t>
      </w:r>
      <w:r w:rsidRPr="00644843">
        <w:rPr>
          <w:rFonts w:ascii="Times New Roman" w:hAnsi="Times New Roman"/>
          <w:b/>
          <w:sz w:val="24"/>
          <w:szCs w:val="24"/>
        </w:rPr>
        <w:t xml:space="preserve"> «</w:t>
      </w:r>
      <w:r w:rsidR="00644843" w:rsidRPr="00644843">
        <w:rPr>
          <w:rFonts w:ascii="Times New Roman" w:hAnsi="Times New Roman"/>
          <w:b/>
          <w:sz w:val="24"/>
          <w:szCs w:val="24"/>
        </w:rPr>
        <w:t>0</w:t>
      </w:r>
      <w:r w:rsidR="005528E0">
        <w:rPr>
          <w:rFonts w:ascii="Times New Roman" w:hAnsi="Times New Roman"/>
          <w:b/>
          <w:sz w:val="24"/>
          <w:szCs w:val="24"/>
        </w:rPr>
        <w:t>9</w:t>
      </w:r>
      <w:r w:rsidRPr="00644843">
        <w:rPr>
          <w:rFonts w:ascii="Times New Roman" w:hAnsi="Times New Roman"/>
          <w:b/>
          <w:sz w:val="24"/>
          <w:szCs w:val="24"/>
        </w:rPr>
        <w:t>»</w:t>
      </w:r>
      <w:r w:rsidR="008642E2" w:rsidRPr="00644843">
        <w:rPr>
          <w:rFonts w:ascii="Times New Roman" w:hAnsi="Times New Roman"/>
          <w:b/>
          <w:sz w:val="24"/>
          <w:szCs w:val="24"/>
        </w:rPr>
        <w:t xml:space="preserve"> </w:t>
      </w:r>
      <w:r w:rsidR="005528E0">
        <w:rPr>
          <w:rFonts w:ascii="Times New Roman" w:hAnsi="Times New Roman"/>
          <w:b/>
          <w:sz w:val="24"/>
          <w:szCs w:val="24"/>
        </w:rPr>
        <w:t>июля</w:t>
      </w:r>
      <w:r w:rsidRPr="00644843">
        <w:rPr>
          <w:rFonts w:ascii="Times New Roman" w:hAnsi="Times New Roman"/>
          <w:b/>
          <w:sz w:val="24"/>
          <w:szCs w:val="24"/>
        </w:rPr>
        <w:t xml:space="preserve"> </w:t>
      </w:r>
      <w:r w:rsidR="00866277" w:rsidRPr="00644843">
        <w:rPr>
          <w:rFonts w:ascii="Times New Roman" w:hAnsi="Times New Roman"/>
          <w:b/>
          <w:sz w:val="24"/>
          <w:szCs w:val="24"/>
        </w:rPr>
        <w:t>202</w:t>
      </w:r>
      <w:r w:rsidR="005528E0">
        <w:rPr>
          <w:rFonts w:ascii="Times New Roman" w:hAnsi="Times New Roman"/>
          <w:b/>
          <w:sz w:val="24"/>
          <w:szCs w:val="24"/>
        </w:rPr>
        <w:t>6</w:t>
      </w:r>
      <w:r w:rsidR="00E35B3F" w:rsidRPr="00644843">
        <w:rPr>
          <w:rFonts w:ascii="Times New Roman" w:hAnsi="Times New Roman"/>
          <w:b/>
          <w:sz w:val="24"/>
          <w:szCs w:val="24"/>
        </w:rPr>
        <w:t xml:space="preserve"> года</w:t>
      </w:r>
      <w:r w:rsidR="00072D06" w:rsidRPr="00644843">
        <w:rPr>
          <w:rFonts w:ascii="Times New Roman" w:hAnsi="Times New Roman"/>
          <w:b/>
          <w:sz w:val="24"/>
          <w:szCs w:val="24"/>
        </w:rPr>
        <w:t>.</w:t>
      </w:r>
    </w:p>
    <w:p w:rsidR="007C1896" w:rsidRDefault="007C1896" w:rsidP="0098625D">
      <w:pPr>
        <w:widowControl w:val="0"/>
        <w:tabs>
          <w:tab w:val="left" w:pos="0"/>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4.2. Порядок приемки оказанной услуги:</w:t>
      </w:r>
    </w:p>
    <w:p w:rsidR="0042395F" w:rsidRPr="00281AB5" w:rsidRDefault="0042395F" w:rsidP="0098625D">
      <w:pPr>
        <w:widowControl w:val="0"/>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4.2.1 </w:t>
      </w:r>
      <w:r w:rsidRPr="0042395F">
        <w:rPr>
          <w:rFonts w:ascii="Times New Roman" w:hAnsi="Times New Roman"/>
          <w:sz w:val="24"/>
          <w:szCs w:val="24"/>
        </w:rPr>
        <w:t xml:space="preserve">Не позднее рабочего дня, следующего за днем оказанных Услуг, </w:t>
      </w:r>
      <w:r>
        <w:rPr>
          <w:rFonts w:ascii="Times New Roman" w:hAnsi="Times New Roman"/>
          <w:sz w:val="24"/>
          <w:szCs w:val="24"/>
        </w:rPr>
        <w:t>«Исполнитель</w:t>
      </w:r>
      <w:r w:rsidRPr="00281AB5">
        <w:rPr>
          <w:rFonts w:ascii="Times New Roman" w:hAnsi="Times New Roman"/>
          <w:sz w:val="24"/>
          <w:szCs w:val="24"/>
        </w:rPr>
        <w:t>»</w:t>
      </w:r>
      <w:r w:rsidRPr="0042395F">
        <w:rPr>
          <w:rFonts w:ascii="Times New Roman" w:hAnsi="Times New Roman"/>
          <w:sz w:val="24"/>
          <w:szCs w:val="24"/>
        </w:rPr>
        <w:t xml:space="preserve"> пре</w:t>
      </w:r>
      <w:r w:rsidRPr="0042395F">
        <w:rPr>
          <w:rFonts w:ascii="Times New Roman" w:hAnsi="Times New Roman"/>
          <w:sz w:val="24"/>
          <w:szCs w:val="24"/>
        </w:rPr>
        <w:t>д</w:t>
      </w:r>
      <w:r w:rsidRPr="0042395F">
        <w:rPr>
          <w:rFonts w:ascii="Times New Roman" w:hAnsi="Times New Roman"/>
          <w:sz w:val="24"/>
          <w:szCs w:val="24"/>
        </w:rPr>
        <w:t xml:space="preserve">ставляет </w:t>
      </w:r>
      <w:r w:rsidRPr="00281AB5">
        <w:rPr>
          <w:rFonts w:ascii="Times New Roman" w:hAnsi="Times New Roman"/>
          <w:sz w:val="24"/>
          <w:szCs w:val="24"/>
        </w:rPr>
        <w:t>«Государственн</w:t>
      </w:r>
      <w:r>
        <w:rPr>
          <w:rFonts w:ascii="Times New Roman" w:hAnsi="Times New Roman"/>
          <w:sz w:val="24"/>
          <w:szCs w:val="24"/>
        </w:rPr>
        <w:t>ому</w:t>
      </w:r>
      <w:r w:rsidRPr="00281AB5">
        <w:rPr>
          <w:rFonts w:ascii="Times New Roman" w:hAnsi="Times New Roman"/>
          <w:sz w:val="24"/>
          <w:szCs w:val="24"/>
        </w:rPr>
        <w:t xml:space="preserve"> заказчик</w:t>
      </w:r>
      <w:r>
        <w:rPr>
          <w:rFonts w:ascii="Times New Roman" w:hAnsi="Times New Roman"/>
          <w:sz w:val="24"/>
          <w:szCs w:val="24"/>
        </w:rPr>
        <w:t>у</w:t>
      </w:r>
      <w:r w:rsidRPr="00281AB5">
        <w:rPr>
          <w:rFonts w:ascii="Times New Roman" w:hAnsi="Times New Roman"/>
          <w:sz w:val="24"/>
          <w:szCs w:val="24"/>
        </w:rPr>
        <w:t>»</w:t>
      </w:r>
      <w:r w:rsidRPr="0042395F">
        <w:rPr>
          <w:rFonts w:ascii="Times New Roman" w:hAnsi="Times New Roman"/>
          <w:sz w:val="24"/>
          <w:szCs w:val="24"/>
        </w:rPr>
        <w:t xml:space="preserve"> акт приема-передачи выполненных услуг, подписанный </w:t>
      </w:r>
      <w:r>
        <w:rPr>
          <w:rFonts w:ascii="Times New Roman" w:hAnsi="Times New Roman"/>
          <w:sz w:val="24"/>
          <w:szCs w:val="24"/>
        </w:rPr>
        <w:t>«</w:t>
      </w:r>
      <w:r w:rsidRPr="0042395F">
        <w:rPr>
          <w:rFonts w:ascii="Times New Roman" w:hAnsi="Times New Roman"/>
          <w:sz w:val="24"/>
          <w:szCs w:val="24"/>
        </w:rPr>
        <w:t>Исполнителем</w:t>
      </w:r>
      <w:r>
        <w:rPr>
          <w:rFonts w:ascii="Times New Roman" w:hAnsi="Times New Roman"/>
          <w:sz w:val="24"/>
          <w:szCs w:val="24"/>
        </w:rPr>
        <w:t>»</w:t>
      </w:r>
      <w:r w:rsidRPr="0042395F">
        <w:rPr>
          <w:rFonts w:ascii="Times New Roman" w:hAnsi="Times New Roman"/>
          <w:sz w:val="24"/>
          <w:szCs w:val="24"/>
        </w:rPr>
        <w:t xml:space="preserve"> в 2 (двух) экземплярах, счет на о</w:t>
      </w:r>
      <w:r w:rsidRPr="0042395F">
        <w:rPr>
          <w:rFonts w:ascii="Times New Roman" w:hAnsi="Times New Roman"/>
          <w:sz w:val="24"/>
          <w:szCs w:val="24"/>
        </w:rPr>
        <w:t>п</w:t>
      </w:r>
      <w:r w:rsidRPr="0042395F">
        <w:rPr>
          <w:rFonts w:ascii="Times New Roman" w:hAnsi="Times New Roman"/>
          <w:sz w:val="24"/>
          <w:szCs w:val="24"/>
        </w:rPr>
        <w:t>лату.</w:t>
      </w:r>
    </w:p>
    <w:p w:rsidR="007C1896" w:rsidRPr="00281AB5" w:rsidRDefault="0042395F" w:rsidP="0098625D">
      <w:pPr>
        <w:widowControl w:val="0"/>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4.2.2</w:t>
      </w:r>
      <w:r w:rsidR="007C1896" w:rsidRPr="00281AB5">
        <w:rPr>
          <w:rFonts w:ascii="Times New Roman" w:hAnsi="Times New Roman"/>
          <w:sz w:val="24"/>
          <w:szCs w:val="24"/>
        </w:rPr>
        <w:t xml:space="preserve">. «Государственный заказчик», либо его надлежаще уполномоченный представитель обязан 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 </w:t>
      </w:r>
      <w:bookmarkStart w:id="6" w:name="_ref_21960628"/>
    </w:p>
    <w:p w:rsidR="007C1896" w:rsidRPr="00281AB5" w:rsidRDefault="0042395F" w:rsidP="0098625D">
      <w:pPr>
        <w:widowControl w:val="0"/>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4.2.3</w:t>
      </w:r>
      <w:r w:rsidR="007C1896" w:rsidRPr="00281AB5">
        <w:rPr>
          <w:rFonts w:ascii="Times New Roman" w:hAnsi="Times New Roman"/>
          <w:sz w:val="24"/>
          <w:szCs w:val="24"/>
        </w:rPr>
        <w:t xml:space="preserve">. «Государственный заказчик» обязуется осуществить с участием «Исполнителя» приемку результата оказанной услуги (осмотр, проверку и принятие) в течение </w:t>
      </w:r>
      <w:r w:rsidR="00BA6408" w:rsidRPr="00281AB5">
        <w:rPr>
          <w:rFonts w:ascii="Times New Roman" w:hAnsi="Times New Roman"/>
          <w:sz w:val="24"/>
          <w:szCs w:val="24"/>
        </w:rPr>
        <w:t>5</w:t>
      </w:r>
      <w:r w:rsidR="001E70DD">
        <w:rPr>
          <w:rFonts w:ascii="Times New Roman" w:hAnsi="Times New Roman"/>
          <w:sz w:val="24"/>
          <w:szCs w:val="24"/>
        </w:rPr>
        <w:t xml:space="preserve"> календарных дней </w:t>
      </w:r>
      <w:r w:rsidR="007C1896" w:rsidRPr="00281AB5">
        <w:rPr>
          <w:rFonts w:ascii="Times New Roman" w:hAnsi="Times New Roman"/>
          <w:sz w:val="24"/>
          <w:szCs w:val="24"/>
        </w:rPr>
        <w:t>после получения извещения от «Исполнителя» о готовности результата услуги к сдаче.</w:t>
      </w:r>
      <w:bookmarkEnd w:id="6"/>
    </w:p>
    <w:p w:rsidR="007C1896" w:rsidRPr="00281AB5" w:rsidRDefault="007C1896" w:rsidP="0098625D">
      <w:pPr>
        <w:tabs>
          <w:tab w:val="left" w:pos="0"/>
          <w:tab w:val="left" w:pos="426"/>
          <w:tab w:val="left" w:pos="1701"/>
        </w:tabs>
        <w:spacing w:after="0" w:line="240" w:lineRule="auto"/>
        <w:ind w:firstLine="709"/>
        <w:jc w:val="both"/>
        <w:rPr>
          <w:rFonts w:ascii="Times New Roman" w:hAnsi="Times New Roman"/>
          <w:sz w:val="24"/>
          <w:szCs w:val="24"/>
        </w:rPr>
      </w:pPr>
      <w:r w:rsidRPr="00281AB5">
        <w:rPr>
          <w:rFonts w:ascii="Times New Roman" w:hAnsi="Times New Roman"/>
          <w:sz w:val="24"/>
          <w:szCs w:val="24"/>
        </w:rPr>
        <w:t xml:space="preserve">«Государственный заказчик» проводит экспертизу </w:t>
      </w:r>
      <w:r w:rsidRPr="00281AB5">
        <w:rPr>
          <w:rStyle w:val="blk"/>
          <w:rFonts w:ascii="Times New Roman" w:hAnsi="Times New Roman"/>
          <w:sz w:val="24"/>
          <w:szCs w:val="24"/>
        </w:rPr>
        <w:t xml:space="preserve">для проверки оказанной «Исполнителем» услуги,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w:t>
      </w:r>
      <w:r w:rsidRPr="00281AB5">
        <w:rPr>
          <w:rFonts w:ascii="Times New Roman" w:hAnsi="Times New Roman"/>
          <w:color w:val="000000"/>
          <w:sz w:val="24"/>
          <w:szCs w:val="24"/>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w:t>
      </w:r>
      <w:r w:rsidR="00B23826">
        <w:rPr>
          <w:rFonts w:ascii="Times New Roman" w:hAnsi="Times New Roman"/>
          <w:color w:val="000000"/>
          <w:sz w:val="24"/>
          <w:szCs w:val="24"/>
        </w:rPr>
        <w:t>оказанной услуги</w:t>
      </w:r>
      <w:r w:rsidRPr="00281AB5">
        <w:rPr>
          <w:rFonts w:ascii="Times New Roman" w:hAnsi="Times New Roman"/>
          <w:color w:val="000000"/>
          <w:sz w:val="24"/>
          <w:szCs w:val="24"/>
        </w:rPr>
        <w:t xml:space="preserve"> </w:t>
      </w:r>
      <w:r w:rsidRPr="00281AB5">
        <w:rPr>
          <w:rStyle w:val="blk"/>
          <w:rFonts w:ascii="Times New Roman" w:hAnsi="Times New Roman"/>
          <w:sz w:val="24"/>
          <w:szCs w:val="24"/>
        </w:rPr>
        <w:t>на основании контрактов, заключенных в соответствии с действующим законодательством РФ.</w:t>
      </w:r>
    </w:p>
    <w:p w:rsidR="007C1896" w:rsidRPr="00281AB5" w:rsidRDefault="0042395F" w:rsidP="0098625D">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4.2.4</w:t>
      </w:r>
      <w:r w:rsidR="007C1896" w:rsidRPr="00281AB5">
        <w:rPr>
          <w:rFonts w:ascii="Times New Roman" w:hAnsi="Times New Roman"/>
          <w:sz w:val="24"/>
          <w:szCs w:val="24"/>
        </w:rPr>
        <w:t xml:space="preserve">. </w:t>
      </w:r>
      <w:bookmarkStart w:id="7" w:name="_ref_21960630"/>
      <w:r w:rsidR="007C1896" w:rsidRPr="00281AB5">
        <w:rPr>
          <w:rFonts w:ascii="Times New Roman" w:hAnsi="Times New Roman"/>
          <w:sz w:val="24"/>
          <w:szCs w:val="24"/>
        </w:rPr>
        <w:t>Приемка оказанной услуги осуществляется в месте нахождения  «</w:t>
      </w:r>
      <w:r w:rsidR="00EE4A4D" w:rsidRPr="00281AB5">
        <w:rPr>
          <w:rFonts w:ascii="Times New Roman" w:hAnsi="Times New Roman"/>
          <w:sz w:val="24"/>
          <w:szCs w:val="24"/>
        </w:rPr>
        <w:t>Государственного заказчика</w:t>
      </w:r>
      <w:r w:rsidR="007C1896" w:rsidRPr="00281AB5">
        <w:rPr>
          <w:rFonts w:ascii="Times New Roman" w:hAnsi="Times New Roman"/>
          <w:sz w:val="24"/>
          <w:szCs w:val="24"/>
        </w:rPr>
        <w:t xml:space="preserve">» </w:t>
      </w:r>
      <w:bookmarkStart w:id="8" w:name="_ref_21960635"/>
      <w:bookmarkEnd w:id="7"/>
      <w:r w:rsidR="001E70DD" w:rsidRPr="001E70DD">
        <w:rPr>
          <w:rFonts w:ascii="Times New Roman" w:hAnsi="Times New Roman"/>
          <w:b/>
          <w:sz w:val="24"/>
          <w:szCs w:val="24"/>
        </w:rPr>
        <w:t xml:space="preserve">по адресу: 185670, г. Петрозаводск, ул. Герцена 47, </w:t>
      </w:r>
      <w:r w:rsidR="001E70DD">
        <w:rPr>
          <w:rFonts w:ascii="Times New Roman" w:hAnsi="Times New Roman"/>
          <w:b/>
          <w:sz w:val="24"/>
          <w:szCs w:val="24"/>
        </w:rPr>
        <w:br/>
      </w:r>
      <w:r w:rsidR="001E70DD" w:rsidRPr="001E70DD">
        <w:rPr>
          <w:rFonts w:ascii="Times New Roman" w:hAnsi="Times New Roman"/>
          <w:b/>
          <w:sz w:val="24"/>
          <w:szCs w:val="24"/>
        </w:rPr>
        <w:t>ФКУ СИЗО-1 УФСИН России по Республике Карелия</w:t>
      </w:r>
      <w:r w:rsidR="00EE4A4D" w:rsidRPr="00281AB5">
        <w:rPr>
          <w:rFonts w:ascii="Times New Roman" w:hAnsi="Times New Roman"/>
          <w:sz w:val="24"/>
          <w:szCs w:val="24"/>
        </w:rPr>
        <w:t>.</w:t>
      </w:r>
      <w:r w:rsidR="007C1896" w:rsidRPr="00281AB5">
        <w:rPr>
          <w:rFonts w:ascii="Times New Roman" w:hAnsi="Times New Roman"/>
          <w:sz w:val="24"/>
          <w:szCs w:val="24"/>
        </w:rPr>
        <w:t xml:space="preserve">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8"/>
    </w:p>
    <w:p w:rsidR="007C1896" w:rsidRPr="00281AB5" w:rsidRDefault="0042395F" w:rsidP="0042395F">
      <w:pPr>
        <w:tabs>
          <w:tab w:val="left" w:pos="0"/>
          <w:tab w:val="left" w:pos="1134"/>
        </w:tabs>
        <w:spacing w:after="0" w:line="240" w:lineRule="auto"/>
        <w:ind w:firstLine="709"/>
        <w:jc w:val="both"/>
        <w:rPr>
          <w:rFonts w:ascii="Times New Roman" w:hAnsi="Times New Roman"/>
          <w:sz w:val="24"/>
          <w:szCs w:val="24"/>
        </w:rPr>
      </w:pPr>
      <w:bookmarkStart w:id="9" w:name="_ref_21960636"/>
      <w:r>
        <w:rPr>
          <w:rFonts w:ascii="Times New Roman" w:hAnsi="Times New Roman"/>
          <w:sz w:val="24"/>
          <w:szCs w:val="24"/>
        </w:rPr>
        <w:t xml:space="preserve">4.2.5 </w:t>
      </w:r>
      <w:r w:rsidR="007C1896" w:rsidRPr="00281AB5">
        <w:rPr>
          <w:rFonts w:ascii="Times New Roman" w:hAnsi="Times New Roman"/>
          <w:sz w:val="24"/>
          <w:szCs w:val="24"/>
        </w:rPr>
        <w:t>Извещение об обнаружении «Государственным заказчиком» скрытых недостатков в результате оказания услуги должно быть направлено «Исполнителю» не позднее 5 календарных дней с момента их обнаружения.</w:t>
      </w:r>
      <w:bookmarkEnd w:id="9"/>
    </w:p>
    <w:p w:rsidR="007C1896" w:rsidRPr="00281AB5" w:rsidRDefault="0042395F" w:rsidP="0042395F">
      <w:pPr>
        <w:tabs>
          <w:tab w:val="left" w:pos="0"/>
          <w:tab w:val="left" w:pos="1134"/>
        </w:tabs>
        <w:spacing w:after="0" w:line="240" w:lineRule="auto"/>
        <w:ind w:firstLine="709"/>
        <w:jc w:val="both"/>
        <w:rPr>
          <w:rFonts w:ascii="Times New Roman" w:hAnsi="Times New Roman"/>
          <w:sz w:val="24"/>
          <w:szCs w:val="24"/>
        </w:rPr>
      </w:pPr>
      <w:bookmarkStart w:id="10" w:name="_ref_21960637"/>
      <w:r>
        <w:rPr>
          <w:rFonts w:ascii="Times New Roman" w:hAnsi="Times New Roman"/>
          <w:sz w:val="24"/>
          <w:szCs w:val="24"/>
        </w:rPr>
        <w:t xml:space="preserve">4.2.6 </w:t>
      </w:r>
      <w:r w:rsidR="007C1896" w:rsidRPr="00281AB5">
        <w:rPr>
          <w:rFonts w:ascii="Times New Roman" w:hAnsi="Times New Roman"/>
          <w:sz w:val="24"/>
          <w:szCs w:val="24"/>
        </w:rPr>
        <w:t>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0"/>
    </w:p>
    <w:p w:rsidR="00F45E6D" w:rsidRPr="00281AB5" w:rsidRDefault="0042395F" w:rsidP="0042395F">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4.2.7 </w:t>
      </w:r>
      <w:r w:rsidR="00F45E6D" w:rsidRPr="00281AB5">
        <w:rPr>
          <w:rFonts w:ascii="Times New Roman" w:hAnsi="Times New Roman"/>
          <w:sz w:val="24"/>
          <w:szCs w:val="24"/>
        </w:rPr>
        <w:t>В случае принятия Сторонами согласованного решения о прекращении оказания Услуг настоящий Контракт расторгается, и между Сторонами проводится сверка расчетов.</w:t>
      </w:r>
    </w:p>
    <w:p w:rsidR="007C1896" w:rsidRPr="00281AB5" w:rsidRDefault="0042395F" w:rsidP="0042395F">
      <w:pPr>
        <w:tabs>
          <w:tab w:val="left" w:pos="0"/>
          <w:tab w:val="left" w:pos="1134"/>
        </w:tabs>
        <w:spacing w:after="0" w:line="240" w:lineRule="auto"/>
        <w:ind w:firstLine="709"/>
        <w:jc w:val="both"/>
        <w:rPr>
          <w:rFonts w:ascii="Times New Roman" w:hAnsi="Times New Roman"/>
          <w:sz w:val="24"/>
          <w:szCs w:val="24"/>
        </w:rPr>
      </w:pPr>
      <w:bookmarkStart w:id="11" w:name="_ref_21960638"/>
      <w:r>
        <w:rPr>
          <w:rFonts w:ascii="Times New Roman" w:hAnsi="Times New Roman"/>
          <w:sz w:val="24"/>
          <w:szCs w:val="24"/>
        </w:rPr>
        <w:t xml:space="preserve">4.2.8 </w:t>
      </w:r>
      <w:r w:rsidR="007C1896" w:rsidRPr="00281AB5">
        <w:rPr>
          <w:rFonts w:ascii="Times New Roman" w:hAnsi="Times New Roman"/>
          <w:sz w:val="24"/>
          <w:szCs w:val="24"/>
        </w:rPr>
        <w:t>При уклонении «Государственного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РФ.</w:t>
      </w:r>
      <w:bookmarkEnd w:id="11"/>
    </w:p>
    <w:p w:rsidR="007C1896" w:rsidRPr="00281AB5" w:rsidRDefault="0042395F" w:rsidP="0042395F">
      <w:pPr>
        <w:tabs>
          <w:tab w:val="left" w:pos="0"/>
          <w:tab w:val="left" w:pos="1134"/>
        </w:tabs>
        <w:spacing w:after="0" w:line="240" w:lineRule="auto"/>
        <w:ind w:firstLine="709"/>
        <w:jc w:val="both"/>
        <w:rPr>
          <w:rFonts w:ascii="Times New Roman" w:hAnsi="Times New Roman"/>
          <w:sz w:val="24"/>
          <w:szCs w:val="24"/>
        </w:rPr>
      </w:pPr>
      <w:bookmarkStart w:id="12" w:name="_ref_33526465"/>
      <w:r>
        <w:rPr>
          <w:rFonts w:ascii="Times New Roman" w:hAnsi="Times New Roman"/>
          <w:sz w:val="24"/>
          <w:szCs w:val="24"/>
        </w:rPr>
        <w:t xml:space="preserve">4.2.9 </w:t>
      </w:r>
      <w:r w:rsidR="007C1896" w:rsidRPr="00281AB5">
        <w:rPr>
          <w:rFonts w:ascii="Times New Roman" w:hAnsi="Times New Roman"/>
          <w:sz w:val="24"/>
          <w:szCs w:val="24"/>
        </w:rPr>
        <w:t>Риск случайной гибели или случайного повреждения результата оказанной услуги до ее приемки «Государственным заказчиком» несет «Исполнитель».</w:t>
      </w:r>
      <w:bookmarkEnd w:id="12"/>
    </w:p>
    <w:p w:rsidR="007C1896" w:rsidRPr="00281AB5" w:rsidRDefault="007C1896" w:rsidP="0098625D">
      <w:pPr>
        <w:widowControl w:val="0"/>
        <w:shd w:val="clear" w:color="auto" w:fill="FFFFFF"/>
        <w:tabs>
          <w:tab w:val="left" w:pos="0"/>
        </w:tabs>
        <w:spacing w:after="0" w:line="240" w:lineRule="auto"/>
        <w:ind w:left="426" w:firstLine="709"/>
        <w:jc w:val="both"/>
        <w:rPr>
          <w:rFonts w:ascii="Times New Roman" w:hAnsi="Times New Roman"/>
          <w:b/>
          <w:bCs/>
          <w:color w:val="000000"/>
          <w:sz w:val="24"/>
          <w:szCs w:val="24"/>
          <w:highlight w:val="yellow"/>
        </w:rPr>
      </w:pPr>
    </w:p>
    <w:p w:rsidR="007C1896" w:rsidRPr="00281AB5" w:rsidRDefault="007C1896" w:rsidP="0098625D">
      <w:pPr>
        <w:widowControl w:val="0"/>
        <w:numPr>
          <w:ilvl w:val="0"/>
          <w:numId w:val="2"/>
        </w:numPr>
        <w:shd w:val="clear" w:color="auto" w:fill="FFFFFF"/>
        <w:tabs>
          <w:tab w:val="left" w:pos="0"/>
        </w:tabs>
        <w:spacing w:line="240" w:lineRule="auto"/>
        <w:ind w:firstLine="709"/>
        <w:jc w:val="center"/>
        <w:rPr>
          <w:rFonts w:ascii="Times New Roman" w:hAnsi="Times New Roman"/>
          <w:b/>
          <w:bCs/>
          <w:color w:val="000000"/>
          <w:sz w:val="24"/>
          <w:szCs w:val="24"/>
        </w:rPr>
      </w:pPr>
      <w:r w:rsidRPr="00281AB5">
        <w:rPr>
          <w:rFonts w:ascii="Times New Roman" w:hAnsi="Times New Roman"/>
          <w:b/>
          <w:bCs/>
          <w:color w:val="000000"/>
          <w:sz w:val="24"/>
          <w:szCs w:val="24"/>
        </w:rPr>
        <w:t>ПРАВА И ОБЯЗАННОСТИ СТОРОН.</w:t>
      </w:r>
    </w:p>
    <w:p w:rsidR="007C1896" w:rsidRPr="00281AB5" w:rsidRDefault="007C1896" w:rsidP="0098625D">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281AB5">
        <w:rPr>
          <w:rFonts w:ascii="Times New Roman" w:hAnsi="Times New Roman"/>
          <w:color w:val="000000"/>
          <w:sz w:val="24"/>
          <w:szCs w:val="24"/>
        </w:rPr>
        <w:t>5.1. «</w:t>
      </w:r>
      <w:r w:rsidRPr="00281AB5">
        <w:rPr>
          <w:rFonts w:ascii="Times New Roman" w:hAnsi="Times New Roman"/>
          <w:sz w:val="24"/>
          <w:szCs w:val="24"/>
        </w:rPr>
        <w:t>Исполнитель» обязан:</w:t>
      </w:r>
    </w:p>
    <w:p w:rsidR="007C1896" w:rsidRPr="00281AB5" w:rsidRDefault="007C1896" w:rsidP="0098625D">
      <w:pPr>
        <w:pStyle w:val="a5"/>
        <w:widowControl w:val="0"/>
        <w:numPr>
          <w:ilvl w:val="2"/>
          <w:numId w:val="4"/>
        </w:numPr>
        <w:tabs>
          <w:tab w:val="left" w:pos="0"/>
          <w:tab w:val="left" w:pos="720"/>
        </w:tabs>
        <w:autoSpaceDE w:val="0"/>
        <w:autoSpaceDN w:val="0"/>
        <w:adjustRightInd w:val="0"/>
        <w:ind w:left="0" w:firstLine="709"/>
        <w:rPr>
          <w:rFonts w:ascii="Times New Roman" w:hAnsi="Times New Roman"/>
          <w:sz w:val="24"/>
          <w:szCs w:val="24"/>
        </w:rPr>
      </w:pPr>
      <w:r w:rsidRPr="00281AB5">
        <w:rPr>
          <w:rFonts w:ascii="Times New Roman" w:hAnsi="Times New Roman"/>
          <w:sz w:val="24"/>
          <w:szCs w:val="24"/>
        </w:rPr>
        <w:lastRenderedPageBreak/>
        <w:t>Оказать услугу в соответствии с условиями, предъявляемыми к качеству</w:t>
      </w:r>
      <w:r w:rsidR="00226249" w:rsidRPr="00281AB5">
        <w:rPr>
          <w:rFonts w:ascii="Times New Roman" w:hAnsi="Times New Roman"/>
          <w:sz w:val="24"/>
          <w:szCs w:val="24"/>
        </w:rPr>
        <w:t xml:space="preserve"> Услуги</w:t>
      </w:r>
      <w:r w:rsidRPr="00281AB5">
        <w:rPr>
          <w:rFonts w:ascii="Times New Roman" w:hAnsi="Times New Roman"/>
          <w:sz w:val="24"/>
          <w:szCs w:val="24"/>
        </w:rPr>
        <w:t xml:space="preserve"> на основании п. </w:t>
      </w:r>
      <w:r w:rsidR="00B23826">
        <w:rPr>
          <w:rFonts w:ascii="Times New Roman" w:hAnsi="Times New Roman"/>
          <w:sz w:val="24"/>
          <w:szCs w:val="24"/>
        </w:rPr>
        <w:t>3</w:t>
      </w:r>
      <w:r w:rsidRPr="00281AB5">
        <w:rPr>
          <w:rFonts w:ascii="Times New Roman" w:hAnsi="Times New Roman"/>
          <w:sz w:val="24"/>
          <w:szCs w:val="24"/>
        </w:rPr>
        <w:t xml:space="preserve"> настоящего Контракта.</w:t>
      </w:r>
    </w:p>
    <w:p w:rsidR="007C1896" w:rsidRPr="00281AB5" w:rsidRDefault="007C1896" w:rsidP="0098625D">
      <w:pPr>
        <w:pStyle w:val="a5"/>
        <w:widowControl w:val="0"/>
        <w:numPr>
          <w:ilvl w:val="2"/>
          <w:numId w:val="4"/>
        </w:numPr>
        <w:tabs>
          <w:tab w:val="left" w:pos="0"/>
          <w:tab w:val="left" w:pos="720"/>
        </w:tabs>
        <w:autoSpaceDE w:val="0"/>
        <w:autoSpaceDN w:val="0"/>
        <w:adjustRightInd w:val="0"/>
        <w:ind w:left="0" w:firstLine="709"/>
        <w:rPr>
          <w:rFonts w:ascii="Times New Roman" w:hAnsi="Times New Roman"/>
          <w:sz w:val="24"/>
          <w:szCs w:val="24"/>
        </w:rPr>
      </w:pPr>
      <w:r w:rsidRPr="00281AB5">
        <w:rPr>
          <w:rFonts w:ascii="Times New Roman" w:hAnsi="Times New Roman"/>
          <w:sz w:val="24"/>
          <w:szCs w:val="24"/>
        </w:rPr>
        <w:t>Оказать услугу</w:t>
      </w:r>
      <w:r w:rsidR="00B7288E" w:rsidRPr="00281AB5">
        <w:rPr>
          <w:rFonts w:ascii="Times New Roman" w:hAnsi="Times New Roman"/>
          <w:sz w:val="24"/>
          <w:szCs w:val="24"/>
        </w:rPr>
        <w:t xml:space="preserve">  своими силами и средствами, с предоставлением </w:t>
      </w:r>
      <w:r w:rsidR="00B23826">
        <w:rPr>
          <w:rFonts w:ascii="Times New Roman" w:hAnsi="Times New Roman"/>
          <w:sz w:val="24"/>
          <w:szCs w:val="24"/>
        </w:rPr>
        <w:t>акта оказанных услуг.</w:t>
      </w:r>
    </w:p>
    <w:p w:rsidR="007C1896" w:rsidRPr="00281AB5" w:rsidRDefault="007C1896" w:rsidP="0098625D">
      <w:pPr>
        <w:pStyle w:val="a5"/>
        <w:widowControl w:val="0"/>
        <w:numPr>
          <w:ilvl w:val="2"/>
          <w:numId w:val="4"/>
        </w:numPr>
        <w:tabs>
          <w:tab w:val="left" w:pos="0"/>
          <w:tab w:val="left" w:pos="720"/>
        </w:tabs>
        <w:autoSpaceDE w:val="0"/>
        <w:autoSpaceDN w:val="0"/>
        <w:adjustRightInd w:val="0"/>
        <w:ind w:left="0" w:firstLine="709"/>
        <w:rPr>
          <w:rFonts w:ascii="Times New Roman" w:hAnsi="Times New Roman"/>
          <w:sz w:val="24"/>
          <w:szCs w:val="24"/>
        </w:rPr>
      </w:pPr>
      <w:r w:rsidRPr="00281AB5">
        <w:rPr>
          <w:rFonts w:ascii="Times New Roman" w:hAnsi="Times New Roman"/>
          <w:sz w:val="24"/>
          <w:szCs w:val="24"/>
        </w:rPr>
        <w:t>Оказать услугу в срок, указанный в п. 4.1 настоящего Контракта.</w:t>
      </w:r>
    </w:p>
    <w:p w:rsidR="007C1896" w:rsidRPr="00281AB5" w:rsidRDefault="007C1896" w:rsidP="0098625D">
      <w:pPr>
        <w:pStyle w:val="a5"/>
        <w:widowControl w:val="0"/>
        <w:numPr>
          <w:ilvl w:val="2"/>
          <w:numId w:val="4"/>
        </w:numPr>
        <w:tabs>
          <w:tab w:val="left" w:pos="0"/>
          <w:tab w:val="left" w:pos="720"/>
        </w:tabs>
        <w:autoSpaceDE w:val="0"/>
        <w:autoSpaceDN w:val="0"/>
        <w:adjustRightInd w:val="0"/>
        <w:ind w:left="0" w:firstLine="709"/>
        <w:rPr>
          <w:rFonts w:ascii="Times New Roman" w:hAnsi="Times New Roman"/>
          <w:sz w:val="24"/>
          <w:szCs w:val="24"/>
        </w:rPr>
      </w:pPr>
      <w:r w:rsidRPr="00281AB5">
        <w:rPr>
          <w:rFonts w:ascii="Times New Roman" w:hAnsi="Times New Roman"/>
          <w:sz w:val="24"/>
          <w:szCs w:val="24"/>
        </w:rPr>
        <w:t>Исправить по требованию «Государственного заказчика» за свой счет выявленные недостатки, если в процессе оказания услуги «Исполнитель» допустил отступления от условий настоящего Контракта, ухудшившее качество результата оказанной услуги, в срок дополнительно согласованный Сторонами.</w:t>
      </w:r>
    </w:p>
    <w:p w:rsidR="007C1896" w:rsidRPr="00281AB5" w:rsidRDefault="00EE4A4D" w:rsidP="0098625D">
      <w:pPr>
        <w:pStyle w:val="a5"/>
        <w:widowControl w:val="0"/>
        <w:numPr>
          <w:ilvl w:val="1"/>
          <w:numId w:val="4"/>
        </w:numPr>
        <w:tabs>
          <w:tab w:val="left" w:pos="0"/>
        </w:tabs>
        <w:autoSpaceDE w:val="0"/>
        <w:autoSpaceDN w:val="0"/>
        <w:adjustRightInd w:val="0"/>
        <w:ind w:left="0" w:firstLine="709"/>
        <w:rPr>
          <w:rFonts w:ascii="Times New Roman" w:hAnsi="Times New Roman"/>
          <w:sz w:val="24"/>
          <w:szCs w:val="24"/>
        </w:rPr>
      </w:pPr>
      <w:r w:rsidRPr="00281AB5">
        <w:rPr>
          <w:rFonts w:ascii="Times New Roman" w:hAnsi="Times New Roman"/>
          <w:sz w:val="24"/>
          <w:szCs w:val="24"/>
        </w:rPr>
        <w:t xml:space="preserve"> </w:t>
      </w:r>
      <w:r w:rsidR="007C1896" w:rsidRPr="00281AB5">
        <w:rPr>
          <w:rFonts w:ascii="Times New Roman" w:hAnsi="Times New Roman"/>
          <w:sz w:val="24"/>
          <w:szCs w:val="24"/>
        </w:rPr>
        <w:t>«Исполнитель» вправе:</w:t>
      </w:r>
    </w:p>
    <w:p w:rsidR="007C1896" w:rsidRPr="00281AB5" w:rsidRDefault="007C1896" w:rsidP="0098625D">
      <w:pPr>
        <w:widowControl w:val="0"/>
        <w:numPr>
          <w:ilvl w:val="2"/>
          <w:numId w:val="4"/>
        </w:numPr>
        <w:tabs>
          <w:tab w:val="left" w:pos="0"/>
          <w:tab w:val="num" w:pos="426"/>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 xml:space="preserve">Не приступать к выполнению услуги, приостановить выполнение услуг, а также отказаться от исполнения </w:t>
      </w:r>
      <w:r w:rsidR="00226249" w:rsidRPr="00281AB5">
        <w:rPr>
          <w:rFonts w:ascii="Times New Roman" w:hAnsi="Times New Roman"/>
          <w:sz w:val="24"/>
          <w:szCs w:val="24"/>
        </w:rPr>
        <w:t>Контракта</w:t>
      </w:r>
      <w:r w:rsidRPr="00281AB5">
        <w:rPr>
          <w:rFonts w:ascii="Times New Roman" w:hAnsi="Times New Roman"/>
          <w:sz w:val="24"/>
          <w:szCs w:val="24"/>
        </w:rPr>
        <w:t xml:space="preserve">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услуги.</w:t>
      </w:r>
    </w:p>
    <w:p w:rsidR="007C1896" w:rsidRPr="00281AB5" w:rsidRDefault="007C1896" w:rsidP="0098625D">
      <w:pPr>
        <w:widowControl w:val="0"/>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«Государственный заказчик» обязан:</w:t>
      </w:r>
    </w:p>
    <w:p w:rsidR="007C1896" w:rsidRPr="00B23826" w:rsidRDefault="007C1896" w:rsidP="00713769">
      <w:pPr>
        <w:widowControl w:val="0"/>
        <w:numPr>
          <w:ilvl w:val="2"/>
          <w:numId w:val="4"/>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B23826">
        <w:rPr>
          <w:rFonts w:ascii="Times New Roman" w:hAnsi="Times New Roman"/>
          <w:sz w:val="24"/>
          <w:szCs w:val="24"/>
        </w:rPr>
        <w:t>Оплатить оказанные услуги в порядке, согласованном в п. 2.2. настоящего Контракта</w:t>
      </w:r>
      <w:r w:rsidR="00072D06" w:rsidRPr="00B23826">
        <w:rPr>
          <w:rFonts w:ascii="Times New Roman" w:hAnsi="Times New Roman"/>
          <w:sz w:val="24"/>
          <w:szCs w:val="24"/>
        </w:rPr>
        <w:t xml:space="preserve">. Передать «Исполнителю» необходимую для оказания услуги информацию и материалы для </w:t>
      </w:r>
      <w:r w:rsidR="00B23826" w:rsidRPr="00B23826">
        <w:rPr>
          <w:rFonts w:ascii="Times New Roman" w:hAnsi="Times New Roman"/>
          <w:sz w:val="24"/>
          <w:szCs w:val="24"/>
        </w:rPr>
        <w:t>оказания услуги</w:t>
      </w:r>
      <w:r w:rsidR="00072D06" w:rsidRPr="00B23826">
        <w:rPr>
          <w:rFonts w:ascii="Times New Roman" w:hAnsi="Times New Roman"/>
          <w:sz w:val="24"/>
          <w:szCs w:val="24"/>
        </w:rPr>
        <w:t xml:space="preserve">. </w:t>
      </w:r>
      <w:r w:rsidRPr="00B23826">
        <w:rPr>
          <w:rFonts w:ascii="Times New Roman" w:hAnsi="Times New Roman"/>
          <w:sz w:val="24"/>
          <w:szCs w:val="24"/>
        </w:rPr>
        <w:t>Предоставлять по запросу «Исполнителя» разъяснения и документацию, необходимые последнему для надлежащего оказания услуги по настоящему Контракту.</w:t>
      </w:r>
    </w:p>
    <w:p w:rsidR="007C1896" w:rsidRPr="00281AB5" w:rsidRDefault="007C1896" w:rsidP="0098625D">
      <w:pPr>
        <w:widowControl w:val="0"/>
        <w:numPr>
          <w:ilvl w:val="2"/>
          <w:numId w:val="4"/>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Принять оказанные услуги в соответствии с условиями настоящего Контракта.</w:t>
      </w:r>
    </w:p>
    <w:p w:rsidR="007C1896" w:rsidRPr="00281AB5" w:rsidRDefault="007C1896" w:rsidP="0098625D">
      <w:pPr>
        <w:widowControl w:val="0"/>
        <w:numPr>
          <w:ilvl w:val="1"/>
          <w:numId w:val="4"/>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«Государственный заказчик» имеет право:</w:t>
      </w:r>
    </w:p>
    <w:p w:rsidR="007C1896" w:rsidRPr="00281AB5" w:rsidRDefault="007C1896" w:rsidP="0098625D">
      <w:pPr>
        <w:widowControl w:val="0"/>
        <w:numPr>
          <w:ilvl w:val="2"/>
          <w:numId w:val="4"/>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В любое время в рабочие часы проверять ход и качество оказываемых услуг, выполняемых «Исполнителем», не вмешиваясь в его деятельность.</w:t>
      </w:r>
    </w:p>
    <w:p w:rsidR="007C1896" w:rsidRPr="00281AB5" w:rsidRDefault="007C1896" w:rsidP="0098625D">
      <w:pPr>
        <w:widowControl w:val="0"/>
        <w:numPr>
          <w:ilvl w:val="2"/>
          <w:numId w:val="4"/>
        </w:numPr>
        <w:tabs>
          <w:tab w:val="num" w:pos="426"/>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 xml:space="preserve">Отказаться от </w:t>
      </w:r>
      <w:r w:rsidR="00EE4A4D" w:rsidRPr="00281AB5">
        <w:rPr>
          <w:rFonts w:ascii="Times New Roman" w:hAnsi="Times New Roman"/>
          <w:sz w:val="24"/>
          <w:szCs w:val="24"/>
        </w:rPr>
        <w:t>условий,</w:t>
      </w:r>
      <w:r w:rsidRPr="00281AB5">
        <w:rPr>
          <w:rFonts w:ascii="Times New Roman" w:hAnsi="Times New Roman"/>
          <w:sz w:val="24"/>
          <w:szCs w:val="24"/>
        </w:rPr>
        <w:t xml:space="preserve"> оговоренных в Контракте и потребовать возмещения убытков, если «Исполнитель» не приступает своевременно к оказанию услуг или выполняет ее настолько медленно, что завершение окончания услуги к сроку становится явно невозможным.</w:t>
      </w:r>
    </w:p>
    <w:p w:rsidR="007C1896" w:rsidRPr="00281AB5" w:rsidRDefault="007C1896" w:rsidP="0098625D">
      <w:pPr>
        <w:widowControl w:val="0"/>
        <w:numPr>
          <w:ilvl w:val="2"/>
          <w:numId w:val="4"/>
        </w:numPr>
        <w:tabs>
          <w:tab w:val="num" w:pos="0"/>
        </w:tabs>
        <w:autoSpaceDE w:val="0"/>
        <w:autoSpaceDN w:val="0"/>
        <w:adjustRightInd w:val="0"/>
        <w:spacing w:after="0" w:line="240" w:lineRule="auto"/>
        <w:ind w:left="0" w:firstLine="709"/>
        <w:jc w:val="both"/>
        <w:rPr>
          <w:rFonts w:ascii="Times New Roman" w:hAnsi="Times New Roman"/>
          <w:sz w:val="24"/>
          <w:szCs w:val="24"/>
        </w:rPr>
      </w:pPr>
      <w:r w:rsidRPr="00281AB5">
        <w:rPr>
          <w:rFonts w:ascii="Times New Roman" w:hAnsi="Times New Roman"/>
          <w:sz w:val="24"/>
          <w:szCs w:val="24"/>
        </w:rPr>
        <w:t xml:space="preserve">Отказаться от исполнения Контракта в любое время до сдачи ему результатов Работы, уплатив </w:t>
      </w:r>
      <w:r w:rsidR="00EE4A4D" w:rsidRPr="00281AB5">
        <w:rPr>
          <w:rFonts w:ascii="Times New Roman" w:hAnsi="Times New Roman"/>
          <w:sz w:val="24"/>
          <w:szCs w:val="24"/>
        </w:rPr>
        <w:t>«</w:t>
      </w:r>
      <w:r w:rsidRPr="00281AB5">
        <w:rPr>
          <w:rFonts w:ascii="Times New Roman" w:hAnsi="Times New Roman"/>
          <w:sz w:val="24"/>
          <w:szCs w:val="24"/>
        </w:rPr>
        <w:t>Исполнителю</w:t>
      </w:r>
      <w:r w:rsidR="00EE4A4D" w:rsidRPr="00281AB5">
        <w:rPr>
          <w:rFonts w:ascii="Times New Roman" w:hAnsi="Times New Roman"/>
          <w:sz w:val="24"/>
          <w:szCs w:val="24"/>
        </w:rPr>
        <w:t>»</w:t>
      </w:r>
      <w:r w:rsidRPr="00281AB5">
        <w:rPr>
          <w:rFonts w:ascii="Times New Roman" w:hAnsi="Times New Roman"/>
          <w:sz w:val="24"/>
          <w:szCs w:val="24"/>
        </w:rPr>
        <w:t xml:space="preserve"> часть установленной цены пропорционально части оказанной услуги, выполненной до получения извещения об отказе Заказчика от исполнения </w:t>
      </w:r>
      <w:r w:rsidR="00B7288E" w:rsidRPr="00281AB5">
        <w:rPr>
          <w:rFonts w:ascii="Times New Roman" w:hAnsi="Times New Roman"/>
          <w:sz w:val="24"/>
          <w:szCs w:val="24"/>
        </w:rPr>
        <w:t>Контракта</w:t>
      </w:r>
      <w:r w:rsidRPr="00281AB5">
        <w:rPr>
          <w:rFonts w:ascii="Times New Roman" w:hAnsi="Times New Roman"/>
          <w:sz w:val="24"/>
          <w:szCs w:val="24"/>
        </w:rPr>
        <w:t>.</w:t>
      </w:r>
    </w:p>
    <w:p w:rsidR="007C1896" w:rsidRPr="00281AB5" w:rsidRDefault="007C1896" w:rsidP="0098625D">
      <w:pPr>
        <w:widowControl w:val="0"/>
        <w:shd w:val="clear" w:color="auto" w:fill="FFFFFF"/>
        <w:tabs>
          <w:tab w:val="left" w:pos="2534"/>
        </w:tabs>
        <w:autoSpaceDE w:val="0"/>
        <w:autoSpaceDN w:val="0"/>
        <w:adjustRightInd w:val="0"/>
        <w:spacing w:after="0" w:line="240" w:lineRule="auto"/>
        <w:ind w:firstLine="709"/>
        <w:jc w:val="both"/>
        <w:rPr>
          <w:rFonts w:ascii="Times New Roman" w:hAnsi="Times New Roman"/>
          <w:sz w:val="24"/>
          <w:szCs w:val="24"/>
          <w:highlight w:val="yellow"/>
        </w:rPr>
      </w:pPr>
    </w:p>
    <w:p w:rsidR="007C1896" w:rsidRPr="00281AB5" w:rsidRDefault="007C1896" w:rsidP="006A1BDF">
      <w:pPr>
        <w:pStyle w:val="a5"/>
        <w:widowControl w:val="0"/>
        <w:numPr>
          <w:ilvl w:val="0"/>
          <w:numId w:val="4"/>
        </w:numPr>
        <w:shd w:val="clear" w:color="auto" w:fill="FFFFFF"/>
        <w:ind w:right="-285"/>
        <w:jc w:val="center"/>
        <w:rPr>
          <w:rFonts w:ascii="Times New Roman" w:hAnsi="Times New Roman"/>
          <w:b/>
          <w:bCs/>
          <w:color w:val="000000"/>
          <w:sz w:val="24"/>
          <w:szCs w:val="24"/>
        </w:rPr>
      </w:pPr>
      <w:r w:rsidRPr="00281AB5">
        <w:rPr>
          <w:rFonts w:ascii="Times New Roman" w:hAnsi="Times New Roman"/>
          <w:b/>
          <w:bCs/>
          <w:color w:val="000000"/>
          <w:sz w:val="24"/>
          <w:szCs w:val="24"/>
        </w:rPr>
        <w:t>ОТВЕТСТВЕННОСТЬ СТОРОН.</w:t>
      </w:r>
    </w:p>
    <w:p w:rsidR="007C1896" w:rsidRPr="00281AB5" w:rsidRDefault="007C1896" w:rsidP="00D170F5">
      <w:pPr>
        <w:pStyle w:val="a3"/>
        <w:spacing w:after="0"/>
        <w:ind w:left="705"/>
        <w:jc w:val="both"/>
      </w:pPr>
    </w:p>
    <w:p w:rsidR="00CB0FAF" w:rsidRPr="001E70DD" w:rsidRDefault="007C1896" w:rsidP="001E70DD">
      <w:pPr>
        <w:spacing w:after="0"/>
        <w:ind w:firstLine="709"/>
        <w:jc w:val="both"/>
        <w:rPr>
          <w:rFonts w:ascii="Times New Roman" w:hAnsi="Times New Roman"/>
          <w:sz w:val="24"/>
          <w:szCs w:val="24"/>
        </w:rPr>
      </w:pPr>
      <w:r w:rsidRPr="001E70DD">
        <w:rPr>
          <w:rFonts w:ascii="Times New Roman" w:hAnsi="Times New Roman"/>
          <w:sz w:val="24"/>
        </w:rPr>
        <w:t>6.1</w:t>
      </w:r>
      <w:r w:rsidR="001E70DD" w:rsidRPr="001E70DD">
        <w:rPr>
          <w:rFonts w:ascii="Times New Roman" w:hAnsi="Times New Roman"/>
          <w:sz w:val="24"/>
        </w:rPr>
        <w:t>.</w:t>
      </w:r>
      <w:r w:rsidRPr="001E70DD">
        <w:rPr>
          <w:rFonts w:ascii="Times New Roman" w:hAnsi="Times New Roman"/>
        </w:rPr>
        <w:tab/>
      </w:r>
      <w:r w:rsidR="00CB0FAF" w:rsidRPr="001E70DD">
        <w:rPr>
          <w:rFonts w:ascii="Times New Roman" w:hAnsi="Times New Roman"/>
          <w:sz w:val="24"/>
          <w:szCs w:val="24"/>
        </w:rPr>
        <w:t xml:space="preserve">В случае нарушения Государственным заказчиком сроков исполнения обязательств по оплате,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ставки рефинансирования Центрального банка Российской Федерации от не уплаченной в срок суммы. </w:t>
      </w:r>
    </w:p>
    <w:p w:rsidR="00CB0FAF" w:rsidRPr="001E70DD" w:rsidRDefault="00CB0FAF" w:rsidP="001E70DD">
      <w:pPr>
        <w:spacing w:after="0"/>
        <w:ind w:firstLine="709"/>
        <w:jc w:val="both"/>
        <w:rPr>
          <w:rFonts w:ascii="Times New Roman" w:hAnsi="Times New Roman"/>
          <w:sz w:val="24"/>
          <w:szCs w:val="24"/>
        </w:rPr>
      </w:pPr>
      <w:r w:rsidRPr="001E70DD">
        <w:rPr>
          <w:rFonts w:ascii="Times New Roman" w:hAnsi="Times New Roman"/>
          <w:sz w:val="24"/>
          <w:szCs w:val="24"/>
        </w:rPr>
        <w:t>6.2.</w:t>
      </w:r>
      <w:r w:rsidRPr="001E70DD">
        <w:rPr>
          <w:rFonts w:ascii="Times New Roman" w:hAnsi="Times New Roman"/>
          <w:sz w:val="24"/>
          <w:szCs w:val="24"/>
        </w:rPr>
        <w:tab/>
        <w:t>В случае нарушения условий настоящего Контракта о сроках исполнения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B0FAF" w:rsidRPr="001E70DD" w:rsidRDefault="00CB0FAF" w:rsidP="001E70DD">
      <w:pPr>
        <w:tabs>
          <w:tab w:val="left" w:pos="720"/>
        </w:tabs>
        <w:spacing w:after="0"/>
        <w:ind w:firstLine="709"/>
        <w:jc w:val="both"/>
        <w:rPr>
          <w:rFonts w:ascii="Times New Roman" w:hAnsi="Times New Roman"/>
          <w:sz w:val="24"/>
          <w:szCs w:val="24"/>
        </w:rPr>
      </w:pPr>
      <w:r w:rsidRPr="001E70DD">
        <w:rPr>
          <w:rFonts w:ascii="Times New Roman" w:hAnsi="Times New Roman"/>
          <w:color w:val="000000"/>
          <w:sz w:val="24"/>
          <w:szCs w:val="24"/>
        </w:rPr>
        <w:lastRenderedPageBreak/>
        <w:t>6.3</w:t>
      </w:r>
      <w:r w:rsidRPr="001E70DD">
        <w:rPr>
          <w:rFonts w:ascii="Times New Roman" w:hAnsi="Times New Roman"/>
          <w:sz w:val="24"/>
          <w:szCs w:val="24"/>
        </w:rPr>
        <w:t>.</w:t>
      </w:r>
      <w:r w:rsidRPr="001E70DD">
        <w:rPr>
          <w:rFonts w:ascii="Times New Roman" w:hAnsi="Times New Roman"/>
          <w:sz w:val="24"/>
          <w:szCs w:val="24"/>
        </w:rPr>
        <w:tab/>
        <w:t xml:space="preserve">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устанавливается штраф в размере 10% цены Контракта, </w:t>
      </w:r>
      <w:r w:rsidRPr="001E70DD">
        <w:rPr>
          <w:rFonts w:ascii="Times New Roman" w:hAnsi="Times New Roman"/>
          <w:b/>
          <w:sz w:val="24"/>
          <w:szCs w:val="24"/>
        </w:rPr>
        <w:t>что составляет</w:t>
      </w:r>
      <w:r w:rsidR="002332A2" w:rsidRPr="001E70DD">
        <w:rPr>
          <w:rFonts w:ascii="Times New Roman" w:hAnsi="Times New Roman"/>
          <w:b/>
          <w:sz w:val="24"/>
          <w:szCs w:val="24"/>
        </w:rPr>
        <w:t xml:space="preserve"> </w:t>
      </w:r>
      <w:r w:rsidR="000F4D59" w:rsidRPr="001E70DD">
        <w:rPr>
          <w:rFonts w:ascii="Times New Roman" w:hAnsi="Times New Roman"/>
          <w:b/>
          <w:sz w:val="24"/>
          <w:szCs w:val="24"/>
        </w:rPr>
        <w:t>_______</w:t>
      </w:r>
      <w:r w:rsidRPr="001E70DD">
        <w:rPr>
          <w:rFonts w:ascii="Times New Roman" w:hAnsi="Times New Roman"/>
          <w:b/>
          <w:sz w:val="24"/>
          <w:szCs w:val="24"/>
        </w:rPr>
        <w:t xml:space="preserve"> (</w:t>
      </w:r>
      <w:r w:rsidR="000F4D59" w:rsidRPr="001E70DD">
        <w:rPr>
          <w:rFonts w:ascii="Times New Roman" w:hAnsi="Times New Roman"/>
          <w:b/>
          <w:sz w:val="24"/>
          <w:szCs w:val="24"/>
        </w:rPr>
        <w:t>_______</w:t>
      </w:r>
      <w:r w:rsidRPr="001E70DD">
        <w:rPr>
          <w:rFonts w:ascii="Times New Roman" w:hAnsi="Times New Roman"/>
          <w:b/>
          <w:sz w:val="24"/>
          <w:szCs w:val="24"/>
        </w:rPr>
        <w:t>) рубл</w:t>
      </w:r>
      <w:r w:rsidR="002332A2" w:rsidRPr="001E70DD">
        <w:rPr>
          <w:rFonts w:ascii="Times New Roman" w:hAnsi="Times New Roman"/>
          <w:b/>
          <w:sz w:val="24"/>
          <w:szCs w:val="24"/>
        </w:rPr>
        <w:t xml:space="preserve">ей </w:t>
      </w:r>
      <w:r w:rsidR="00AE7511" w:rsidRPr="001E70DD">
        <w:rPr>
          <w:rFonts w:ascii="Times New Roman" w:hAnsi="Times New Roman"/>
          <w:b/>
          <w:sz w:val="24"/>
          <w:szCs w:val="24"/>
        </w:rPr>
        <w:t>00</w:t>
      </w:r>
      <w:r w:rsidRPr="001E70DD">
        <w:rPr>
          <w:rFonts w:ascii="Times New Roman" w:hAnsi="Times New Roman"/>
          <w:b/>
          <w:sz w:val="24"/>
          <w:szCs w:val="24"/>
        </w:rPr>
        <w:t xml:space="preserve"> копе</w:t>
      </w:r>
      <w:r w:rsidR="00F73129" w:rsidRPr="001E70DD">
        <w:rPr>
          <w:rFonts w:ascii="Times New Roman" w:hAnsi="Times New Roman"/>
          <w:b/>
          <w:sz w:val="24"/>
          <w:szCs w:val="24"/>
        </w:rPr>
        <w:t>е</w:t>
      </w:r>
      <w:r w:rsidRPr="001E70DD">
        <w:rPr>
          <w:rFonts w:ascii="Times New Roman" w:hAnsi="Times New Roman"/>
          <w:b/>
          <w:sz w:val="24"/>
          <w:szCs w:val="24"/>
        </w:rPr>
        <w:t>к.</w:t>
      </w:r>
    </w:p>
    <w:p w:rsidR="00CB0FAF" w:rsidRPr="001E70DD" w:rsidRDefault="00CB0FAF" w:rsidP="001E70DD">
      <w:pPr>
        <w:pStyle w:val="a3"/>
        <w:spacing w:after="0"/>
        <w:ind w:left="0" w:firstLine="709"/>
        <w:jc w:val="both"/>
      </w:pPr>
      <w:r w:rsidRPr="001E70DD">
        <w:t>6.4.</w:t>
      </w:r>
      <w:r w:rsidRPr="001E70DD">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w:t>
      </w:r>
    </w:p>
    <w:p w:rsidR="00CB0FAF" w:rsidRPr="001E70DD" w:rsidRDefault="00CB0FAF" w:rsidP="001E70DD">
      <w:pPr>
        <w:pStyle w:val="a3"/>
        <w:spacing w:after="0"/>
        <w:ind w:left="0" w:firstLine="709"/>
        <w:jc w:val="both"/>
      </w:pPr>
      <w:r w:rsidRPr="001E70DD">
        <w:t>6.5.</w:t>
      </w:r>
      <w:r w:rsidRPr="001E70DD">
        <w:tab/>
        <w:t>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1000 (Одной тысячи) рублей 00 копеек.</w:t>
      </w:r>
    </w:p>
    <w:p w:rsidR="00CB0FAF" w:rsidRPr="001E70DD" w:rsidRDefault="00CB0FAF" w:rsidP="001E70DD">
      <w:pPr>
        <w:pStyle w:val="a3"/>
        <w:tabs>
          <w:tab w:val="left" w:pos="720"/>
        </w:tabs>
        <w:spacing w:after="0"/>
        <w:ind w:left="0" w:firstLine="709"/>
        <w:jc w:val="both"/>
      </w:pPr>
      <w:r w:rsidRPr="001E70DD">
        <w:t>6.6.</w:t>
      </w:r>
      <w:r w:rsidRPr="001E70DD">
        <w:tab/>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CB0FAF" w:rsidRPr="001E70DD" w:rsidRDefault="00CB0FAF" w:rsidP="001E70DD">
      <w:pPr>
        <w:pStyle w:val="a3"/>
        <w:tabs>
          <w:tab w:val="left" w:pos="720"/>
        </w:tabs>
        <w:spacing w:after="0"/>
        <w:ind w:left="0" w:firstLine="709"/>
        <w:jc w:val="both"/>
      </w:pPr>
      <w:r w:rsidRPr="001E70DD">
        <w:t>6.7.</w:t>
      </w:r>
      <w:r w:rsidRPr="001E70DD">
        <w:tab/>
        <w:t>В соответствии с Указанием Центрального Банка Российской Федерации от 11.12.2015 № 3894-У «О ставке рефинансирования Банка России и ключевой ставке Банка России», при расчете штрафных санкций, предусмотренных настоящим разделом, значение ставки рефинансирования Банка России приравнивается к значению ключевой ставки Банка России, определенному на соответствующую дату.</w:t>
      </w:r>
    </w:p>
    <w:p w:rsidR="00CB0FAF" w:rsidRPr="001E70DD" w:rsidRDefault="00A23DED" w:rsidP="001E70D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00CB0FAF" w:rsidRPr="001E70DD">
        <w:rPr>
          <w:rFonts w:ascii="Times New Roman" w:hAnsi="Times New Roman" w:cs="Times New Roman"/>
          <w:sz w:val="24"/>
          <w:szCs w:val="24"/>
        </w:rPr>
        <w:tab/>
        <w:t>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7C1896" w:rsidRPr="00281AB5" w:rsidRDefault="007C1896" w:rsidP="00D170F5">
      <w:pPr>
        <w:widowControl w:val="0"/>
        <w:spacing w:after="0" w:line="240" w:lineRule="auto"/>
        <w:ind w:left="426" w:right="-285" w:firstLine="709"/>
        <w:jc w:val="both"/>
        <w:rPr>
          <w:rFonts w:ascii="Times New Roman" w:hAnsi="Times New Roman"/>
          <w:b/>
          <w:bCs/>
          <w:sz w:val="24"/>
          <w:szCs w:val="24"/>
          <w:highlight w:val="yellow"/>
        </w:rPr>
      </w:pPr>
    </w:p>
    <w:p w:rsidR="007C1896" w:rsidRPr="00281AB5" w:rsidRDefault="007C1896" w:rsidP="001E70DD">
      <w:pPr>
        <w:pStyle w:val="1"/>
        <w:numPr>
          <w:ilvl w:val="0"/>
          <w:numId w:val="4"/>
        </w:numPr>
        <w:spacing w:before="0" w:after="240"/>
        <w:ind w:right="-285"/>
        <w:jc w:val="center"/>
        <w:rPr>
          <w:rFonts w:ascii="Times New Roman" w:hAnsi="Times New Roman"/>
          <w:color w:val="auto"/>
          <w:sz w:val="24"/>
          <w:szCs w:val="24"/>
        </w:rPr>
      </w:pPr>
      <w:r w:rsidRPr="00281AB5">
        <w:rPr>
          <w:rFonts w:ascii="Times New Roman" w:hAnsi="Times New Roman"/>
          <w:color w:val="auto"/>
          <w:sz w:val="24"/>
          <w:szCs w:val="24"/>
        </w:rPr>
        <w:t>ПОРЯДОК РАЗРЕШЕНИЯ СПОРОВ</w:t>
      </w:r>
    </w:p>
    <w:p w:rsidR="007C1896" w:rsidRPr="00281AB5" w:rsidRDefault="00DC1262" w:rsidP="001E70D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7</w:t>
      </w:r>
      <w:r w:rsidR="007C1896" w:rsidRPr="00281AB5">
        <w:rPr>
          <w:rFonts w:ascii="Times New Roman" w:hAnsi="Times New Roman"/>
          <w:sz w:val="24"/>
          <w:szCs w:val="24"/>
        </w:rPr>
        <w:t>.1.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7C1896" w:rsidRPr="00281AB5" w:rsidRDefault="00DC1262" w:rsidP="001E70D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7</w:t>
      </w:r>
      <w:r w:rsidR="007C1896" w:rsidRPr="00281AB5">
        <w:rPr>
          <w:rFonts w:ascii="Times New Roman" w:hAnsi="Times New Roman"/>
          <w:sz w:val="24"/>
          <w:szCs w:val="24"/>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7C1896" w:rsidRPr="00281AB5" w:rsidRDefault="00DC1262" w:rsidP="001E70D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7</w:t>
      </w:r>
      <w:r w:rsidR="007C1896" w:rsidRPr="00281AB5">
        <w:rPr>
          <w:rFonts w:ascii="Times New Roman" w:hAnsi="Times New Roman"/>
          <w:sz w:val="24"/>
          <w:szCs w:val="24"/>
        </w:rPr>
        <w:t>.3. Срок рассмотрения писем, уведомлений или претензий не может превышать 10 (десять) календарных  дней со дня их получения.</w:t>
      </w:r>
    </w:p>
    <w:p w:rsidR="007C1896" w:rsidRPr="00281AB5" w:rsidRDefault="007C1896" w:rsidP="00EE036D">
      <w:pPr>
        <w:pStyle w:val="3"/>
        <w:spacing w:before="0" w:after="0"/>
        <w:jc w:val="both"/>
        <w:rPr>
          <w:b w:val="0"/>
          <w:bCs w:val="0"/>
          <w:sz w:val="24"/>
          <w:szCs w:val="24"/>
          <w:highlight w:val="yellow"/>
        </w:rPr>
      </w:pPr>
    </w:p>
    <w:p w:rsidR="007C1896" w:rsidRPr="00281AB5" w:rsidRDefault="007C1896" w:rsidP="00EE036D">
      <w:pPr>
        <w:widowControl w:val="0"/>
        <w:numPr>
          <w:ilvl w:val="0"/>
          <w:numId w:val="4"/>
        </w:numPr>
        <w:spacing w:after="0" w:line="240" w:lineRule="auto"/>
        <w:jc w:val="center"/>
        <w:rPr>
          <w:rFonts w:ascii="Times New Roman" w:hAnsi="Times New Roman"/>
          <w:b/>
          <w:bCs/>
          <w:sz w:val="24"/>
          <w:szCs w:val="24"/>
        </w:rPr>
      </w:pPr>
      <w:r w:rsidRPr="00281AB5">
        <w:rPr>
          <w:rFonts w:ascii="Times New Roman" w:hAnsi="Times New Roman"/>
          <w:b/>
          <w:bCs/>
          <w:sz w:val="24"/>
          <w:szCs w:val="24"/>
        </w:rPr>
        <w:t>ФОРС-МАЖОРНЫЕ ОБСТОЯТЕЛЬСТВА.</w:t>
      </w:r>
    </w:p>
    <w:p w:rsidR="00EE036D" w:rsidRPr="00281AB5" w:rsidRDefault="00EE036D" w:rsidP="00EE036D">
      <w:pPr>
        <w:widowControl w:val="0"/>
        <w:spacing w:after="0" w:line="240" w:lineRule="auto"/>
        <w:ind w:left="495"/>
        <w:rPr>
          <w:rFonts w:ascii="Times New Roman" w:hAnsi="Times New Roman"/>
          <w:b/>
          <w:bCs/>
          <w:sz w:val="24"/>
          <w:szCs w:val="24"/>
        </w:rPr>
      </w:pPr>
    </w:p>
    <w:p w:rsidR="007C1896" w:rsidRPr="00281AB5" w:rsidRDefault="00DC1262" w:rsidP="001E70DD">
      <w:pPr>
        <w:widowControl w:val="0"/>
        <w:spacing w:after="0" w:line="240" w:lineRule="auto"/>
        <w:ind w:firstLine="709"/>
        <w:jc w:val="both"/>
        <w:rPr>
          <w:rFonts w:ascii="Times New Roman" w:hAnsi="Times New Roman"/>
          <w:sz w:val="24"/>
          <w:szCs w:val="24"/>
        </w:rPr>
      </w:pPr>
      <w:r w:rsidRPr="00281AB5">
        <w:rPr>
          <w:rFonts w:ascii="Times New Roman" w:hAnsi="Times New Roman"/>
          <w:sz w:val="24"/>
          <w:szCs w:val="24"/>
        </w:rPr>
        <w:t>8</w:t>
      </w:r>
      <w:r w:rsidR="007C1896" w:rsidRPr="00281AB5">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7C1896" w:rsidRPr="00281AB5" w:rsidRDefault="007C1896" w:rsidP="00EE036D">
      <w:pPr>
        <w:widowControl w:val="0"/>
        <w:spacing w:after="0" w:line="240" w:lineRule="auto"/>
        <w:jc w:val="both"/>
        <w:rPr>
          <w:rFonts w:ascii="Times New Roman" w:hAnsi="Times New Roman"/>
          <w:sz w:val="24"/>
          <w:szCs w:val="24"/>
        </w:rPr>
      </w:pPr>
      <w:r w:rsidRPr="00281AB5">
        <w:rPr>
          <w:rFonts w:ascii="Times New Roman" w:hAnsi="Times New Roman"/>
          <w:sz w:val="24"/>
          <w:szCs w:val="24"/>
        </w:rPr>
        <w:t>К обстоятельствам непреодолимой силы относятся события, на которые Сто</w:t>
      </w:r>
      <w:r w:rsidR="009D1542">
        <w:rPr>
          <w:rFonts w:ascii="Times New Roman" w:hAnsi="Times New Roman"/>
          <w:sz w:val="24"/>
          <w:szCs w:val="24"/>
        </w:rPr>
        <w:t>роны не могут оказывать влияние</w:t>
      </w:r>
      <w:r w:rsidRPr="00281AB5">
        <w:rPr>
          <w:rFonts w:ascii="Times New Roman" w:hAnsi="Times New Roman"/>
          <w:sz w:val="24"/>
          <w:szCs w:val="24"/>
        </w:rPr>
        <w:t xml:space="preserve">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7C1896" w:rsidRPr="00281AB5" w:rsidRDefault="00DC1262" w:rsidP="001E70DD">
      <w:pPr>
        <w:widowControl w:val="0"/>
        <w:spacing w:after="0" w:line="240" w:lineRule="auto"/>
        <w:ind w:firstLine="709"/>
        <w:jc w:val="both"/>
        <w:rPr>
          <w:rFonts w:ascii="Times New Roman" w:hAnsi="Times New Roman"/>
          <w:sz w:val="24"/>
          <w:szCs w:val="24"/>
        </w:rPr>
      </w:pPr>
      <w:r w:rsidRPr="00281AB5">
        <w:rPr>
          <w:rFonts w:ascii="Times New Roman" w:hAnsi="Times New Roman"/>
          <w:sz w:val="24"/>
          <w:szCs w:val="24"/>
        </w:rPr>
        <w:lastRenderedPageBreak/>
        <w:t>8</w:t>
      </w:r>
      <w:r w:rsidR="007C1896" w:rsidRPr="00281AB5">
        <w:rPr>
          <w:rFonts w:ascii="Times New Roman" w:hAnsi="Times New Roman"/>
          <w:sz w:val="24"/>
          <w:szCs w:val="24"/>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7C1896" w:rsidRPr="00281AB5" w:rsidRDefault="007C1896" w:rsidP="00EE036D">
      <w:pPr>
        <w:widowControl w:val="0"/>
        <w:spacing w:after="0" w:line="240" w:lineRule="auto"/>
        <w:jc w:val="both"/>
        <w:rPr>
          <w:rFonts w:ascii="Times New Roman" w:hAnsi="Times New Roman"/>
          <w:sz w:val="24"/>
          <w:szCs w:val="24"/>
        </w:rPr>
      </w:pPr>
      <w:r w:rsidRPr="00281AB5">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7C1896" w:rsidRPr="00281AB5" w:rsidRDefault="00DC1262" w:rsidP="001E70DD">
      <w:pPr>
        <w:widowControl w:val="0"/>
        <w:spacing w:after="0" w:line="240" w:lineRule="auto"/>
        <w:ind w:firstLine="709"/>
        <w:jc w:val="both"/>
        <w:rPr>
          <w:rFonts w:ascii="Times New Roman" w:hAnsi="Times New Roman"/>
          <w:sz w:val="24"/>
          <w:szCs w:val="24"/>
        </w:rPr>
      </w:pPr>
      <w:r w:rsidRPr="00281AB5">
        <w:rPr>
          <w:rFonts w:ascii="Times New Roman" w:hAnsi="Times New Roman"/>
          <w:sz w:val="24"/>
          <w:szCs w:val="24"/>
        </w:rPr>
        <w:t>8</w:t>
      </w:r>
      <w:r w:rsidR="007C1896" w:rsidRPr="00281AB5">
        <w:rPr>
          <w:rFonts w:ascii="Times New Roman" w:hAnsi="Times New Roman"/>
          <w:sz w:val="24"/>
          <w:szCs w:val="24"/>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7C1896" w:rsidRPr="00281AB5" w:rsidRDefault="007C1896" w:rsidP="00EE036D">
      <w:pPr>
        <w:widowControl w:val="0"/>
        <w:spacing w:after="0" w:line="240" w:lineRule="auto"/>
        <w:jc w:val="both"/>
        <w:rPr>
          <w:rFonts w:ascii="Times New Roman" w:hAnsi="Times New Roman"/>
          <w:sz w:val="24"/>
          <w:szCs w:val="24"/>
        </w:rPr>
      </w:pPr>
      <w:r w:rsidRPr="00281AB5">
        <w:rPr>
          <w:rFonts w:ascii="Times New Roman" w:hAnsi="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7C1896" w:rsidRPr="00281AB5" w:rsidRDefault="00DC1262" w:rsidP="001E70DD">
      <w:pPr>
        <w:widowControl w:val="0"/>
        <w:spacing w:after="0" w:line="240" w:lineRule="auto"/>
        <w:ind w:firstLine="709"/>
        <w:jc w:val="both"/>
        <w:rPr>
          <w:rFonts w:ascii="Times New Roman" w:hAnsi="Times New Roman"/>
          <w:sz w:val="24"/>
          <w:szCs w:val="24"/>
        </w:rPr>
      </w:pPr>
      <w:r w:rsidRPr="00281AB5">
        <w:rPr>
          <w:rFonts w:ascii="Times New Roman" w:hAnsi="Times New Roman"/>
          <w:sz w:val="24"/>
          <w:szCs w:val="24"/>
        </w:rPr>
        <w:t>8</w:t>
      </w:r>
      <w:r w:rsidR="007C1896" w:rsidRPr="00281AB5">
        <w:rPr>
          <w:rFonts w:ascii="Times New Roman" w:hAnsi="Times New Roman"/>
          <w:sz w:val="24"/>
          <w:szCs w:val="24"/>
        </w:rPr>
        <w:t>.4.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9C3BE7" w:rsidRPr="00281AB5" w:rsidRDefault="009C3BE7" w:rsidP="00EE036D">
      <w:pPr>
        <w:widowControl w:val="0"/>
        <w:spacing w:after="0" w:line="240" w:lineRule="auto"/>
        <w:jc w:val="both"/>
        <w:rPr>
          <w:rFonts w:ascii="Times New Roman" w:hAnsi="Times New Roman"/>
          <w:sz w:val="24"/>
          <w:szCs w:val="24"/>
        </w:rPr>
      </w:pPr>
    </w:p>
    <w:p w:rsidR="007C1896" w:rsidRPr="00281AB5" w:rsidRDefault="00DC1262" w:rsidP="00EE036D">
      <w:pPr>
        <w:widowControl w:val="0"/>
        <w:spacing w:after="0" w:line="240" w:lineRule="auto"/>
        <w:ind w:right="-285"/>
        <w:jc w:val="center"/>
        <w:rPr>
          <w:rFonts w:ascii="Times New Roman" w:hAnsi="Times New Roman"/>
          <w:b/>
          <w:bCs/>
          <w:sz w:val="24"/>
          <w:szCs w:val="24"/>
        </w:rPr>
      </w:pPr>
      <w:r w:rsidRPr="00281AB5">
        <w:rPr>
          <w:rFonts w:ascii="Times New Roman" w:hAnsi="Times New Roman"/>
          <w:b/>
          <w:bCs/>
          <w:sz w:val="24"/>
          <w:szCs w:val="24"/>
        </w:rPr>
        <w:t>9</w:t>
      </w:r>
      <w:r w:rsidR="007C1896" w:rsidRPr="00281AB5">
        <w:rPr>
          <w:rFonts w:ascii="Times New Roman" w:hAnsi="Times New Roman"/>
          <w:b/>
          <w:bCs/>
          <w:sz w:val="24"/>
          <w:szCs w:val="24"/>
        </w:rPr>
        <w:t xml:space="preserve">. </w:t>
      </w:r>
      <w:r w:rsidR="007C1896" w:rsidRPr="00281AB5">
        <w:rPr>
          <w:rFonts w:ascii="Times New Roman" w:hAnsi="Times New Roman"/>
          <w:b/>
          <w:sz w:val="24"/>
          <w:szCs w:val="24"/>
        </w:rPr>
        <w:t>ДЕЙСТВИЕ КОНТРАКТА</w:t>
      </w:r>
      <w:r w:rsidR="007C1896" w:rsidRPr="00281AB5">
        <w:rPr>
          <w:rFonts w:ascii="Times New Roman" w:hAnsi="Times New Roman"/>
          <w:b/>
          <w:bCs/>
          <w:sz w:val="24"/>
          <w:szCs w:val="24"/>
        </w:rPr>
        <w:t>.</w:t>
      </w:r>
    </w:p>
    <w:p w:rsidR="007C1896" w:rsidRPr="00281AB5" w:rsidRDefault="007C1896" w:rsidP="00EE036D">
      <w:pPr>
        <w:widowControl w:val="0"/>
        <w:spacing w:after="0" w:line="240" w:lineRule="auto"/>
        <w:ind w:right="-285"/>
        <w:jc w:val="both"/>
        <w:rPr>
          <w:rFonts w:ascii="Times New Roman" w:hAnsi="Times New Roman"/>
          <w:b/>
          <w:bCs/>
          <w:sz w:val="24"/>
          <w:szCs w:val="24"/>
        </w:rPr>
      </w:pP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.1. Настоящий Контракт</w:t>
      </w:r>
      <w:r w:rsidR="009742E9" w:rsidRPr="00281AB5">
        <w:rPr>
          <w:rFonts w:ascii="Times New Roman" w:hAnsi="Times New Roman"/>
          <w:sz w:val="24"/>
          <w:szCs w:val="24"/>
        </w:rPr>
        <w:t xml:space="preserve"> </w:t>
      </w:r>
      <w:r w:rsidR="007C1896" w:rsidRPr="00281AB5">
        <w:rPr>
          <w:rFonts w:ascii="Times New Roman" w:hAnsi="Times New Roman"/>
          <w:sz w:val="24"/>
          <w:szCs w:val="24"/>
        </w:rPr>
        <w:t xml:space="preserve">вступает в силу с момента подписания его Сторонами </w:t>
      </w:r>
      <w:r w:rsidR="001E70DD">
        <w:rPr>
          <w:rFonts w:ascii="Times New Roman" w:hAnsi="Times New Roman"/>
          <w:sz w:val="24"/>
          <w:szCs w:val="24"/>
        </w:rPr>
        <w:br/>
      </w:r>
      <w:r w:rsidR="007C1896" w:rsidRPr="001E70DD">
        <w:rPr>
          <w:rFonts w:ascii="Times New Roman" w:hAnsi="Times New Roman"/>
          <w:b/>
          <w:sz w:val="24"/>
          <w:szCs w:val="24"/>
        </w:rPr>
        <w:t>и действу</w:t>
      </w:r>
      <w:r w:rsidR="001E70DD" w:rsidRPr="001E70DD">
        <w:rPr>
          <w:rFonts w:ascii="Times New Roman" w:hAnsi="Times New Roman"/>
          <w:b/>
          <w:sz w:val="24"/>
          <w:szCs w:val="24"/>
        </w:rPr>
        <w:t xml:space="preserve">ет до «31» </w:t>
      </w:r>
      <w:r w:rsidR="002332A2" w:rsidRPr="001E70DD">
        <w:rPr>
          <w:rFonts w:ascii="Times New Roman" w:hAnsi="Times New Roman"/>
          <w:b/>
          <w:sz w:val="24"/>
          <w:szCs w:val="24"/>
        </w:rPr>
        <w:t>декабря</w:t>
      </w:r>
      <w:r w:rsidR="001E70DD" w:rsidRPr="001E70DD">
        <w:rPr>
          <w:rFonts w:ascii="Times New Roman" w:hAnsi="Times New Roman"/>
          <w:b/>
          <w:sz w:val="24"/>
          <w:szCs w:val="24"/>
        </w:rPr>
        <w:t xml:space="preserve"> </w:t>
      </w:r>
      <w:r w:rsidR="00866277" w:rsidRPr="001E70DD">
        <w:rPr>
          <w:rFonts w:ascii="Times New Roman" w:hAnsi="Times New Roman"/>
          <w:b/>
          <w:sz w:val="24"/>
          <w:szCs w:val="24"/>
        </w:rPr>
        <w:t>202</w:t>
      </w:r>
      <w:r w:rsidR="005528E0">
        <w:rPr>
          <w:rFonts w:ascii="Times New Roman" w:hAnsi="Times New Roman"/>
          <w:b/>
          <w:sz w:val="24"/>
          <w:szCs w:val="24"/>
        </w:rPr>
        <w:t>6</w:t>
      </w:r>
      <w:r w:rsidR="007C1896" w:rsidRPr="001E70DD">
        <w:rPr>
          <w:rFonts w:ascii="Times New Roman" w:hAnsi="Times New Roman"/>
          <w:b/>
          <w:sz w:val="24"/>
          <w:szCs w:val="24"/>
        </w:rPr>
        <w:t xml:space="preserve"> года.</w:t>
      </w:r>
      <w:r w:rsidR="007C1896" w:rsidRPr="00281AB5">
        <w:rPr>
          <w:rFonts w:ascii="Times New Roman" w:hAnsi="Times New Roman"/>
          <w:sz w:val="24"/>
          <w:szCs w:val="24"/>
        </w:rPr>
        <w:t xml:space="preserve"> </w:t>
      </w: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7C1896" w:rsidRPr="00281AB5" w:rsidRDefault="00DC1262"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9</w:t>
      </w:r>
      <w:r w:rsidR="007C1896" w:rsidRPr="00281AB5">
        <w:rPr>
          <w:rFonts w:ascii="Times New Roman" w:hAnsi="Times New Roman"/>
          <w:sz w:val="24"/>
          <w:szCs w:val="24"/>
        </w:rPr>
        <w:t>.6.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EE036D" w:rsidRPr="00281AB5" w:rsidRDefault="00EE036D" w:rsidP="00EE036D">
      <w:pPr>
        <w:tabs>
          <w:tab w:val="left" w:pos="1134"/>
        </w:tabs>
        <w:spacing w:after="0" w:line="240" w:lineRule="auto"/>
        <w:jc w:val="both"/>
        <w:rPr>
          <w:rFonts w:ascii="Times New Roman" w:hAnsi="Times New Roman"/>
          <w:sz w:val="24"/>
          <w:szCs w:val="24"/>
        </w:rPr>
      </w:pPr>
    </w:p>
    <w:p w:rsidR="006F3CFC" w:rsidRPr="00281AB5" w:rsidRDefault="006F3CFC" w:rsidP="00EE036D">
      <w:pPr>
        <w:numPr>
          <w:ilvl w:val="0"/>
          <w:numId w:val="10"/>
        </w:numPr>
        <w:tabs>
          <w:tab w:val="left" w:pos="1134"/>
        </w:tabs>
        <w:spacing w:after="0" w:line="240" w:lineRule="auto"/>
        <w:jc w:val="center"/>
        <w:rPr>
          <w:rFonts w:ascii="Times New Roman" w:hAnsi="Times New Roman"/>
          <w:b/>
          <w:sz w:val="24"/>
          <w:szCs w:val="24"/>
        </w:rPr>
      </w:pPr>
      <w:r w:rsidRPr="00281AB5">
        <w:rPr>
          <w:rFonts w:ascii="Times New Roman" w:hAnsi="Times New Roman"/>
          <w:b/>
          <w:sz w:val="24"/>
          <w:szCs w:val="24"/>
        </w:rPr>
        <w:t>КОНФИДЕНЦИАЛЬНОСТЬ.</w:t>
      </w:r>
    </w:p>
    <w:p w:rsidR="00EE036D" w:rsidRPr="00281AB5" w:rsidRDefault="00EE036D" w:rsidP="00EE036D">
      <w:pPr>
        <w:tabs>
          <w:tab w:val="left" w:pos="1134"/>
        </w:tabs>
        <w:spacing w:after="0" w:line="240" w:lineRule="auto"/>
        <w:ind w:left="495"/>
        <w:rPr>
          <w:rFonts w:ascii="Times New Roman" w:hAnsi="Times New Roman"/>
          <w:b/>
          <w:sz w:val="24"/>
          <w:szCs w:val="24"/>
        </w:rPr>
      </w:pPr>
    </w:p>
    <w:p w:rsidR="006F3CFC" w:rsidRPr="00281AB5" w:rsidRDefault="006F3CFC" w:rsidP="001E70DD">
      <w:pPr>
        <w:tabs>
          <w:tab w:val="left" w:pos="1134"/>
        </w:tabs>
        <w:spacing w:after="0" w:line="240" w:lineRule="auto"/>
        <w:ind w:firstLine="709"/>
        <w:jc w:val="both"/>
        <w:rPr>
          <w:rFonts w:ascii="Times New Roman" w:hAnsi="Times New Roman"/>
          <w:sz w:val="24"/>
          <w:szCs w:val="24"/>
        </w:rPr>
      </w:pPr>
      <w:r w:rsidRPr="00281AB5">
        <w:rPr>
          <w:rFonts w:ascii="Times New Roman" w:hAnsi="Times New Roman"/>
          <w:sz w:val="24"/>
          <w:szCs w:val="24"/>
        </w:rPr>
        <w:t>10.1.Строны обязаны сохранять конфиденциальность информации, полученной в ходе исполнения настоящего Контракта.</w:t>
      </w:r>
    </w:p>
    <w:p w:rsidR="008C5DA6" w:rsidRPr="00281AB5" w:rsidRDefault="006F3CFC" w:rsidP="001E70DD">
      <w:pPr>
        <w:pStyle w:val="a5"/>
        <w:ind w:left="0" w:firstLine="709"/>
        <w:rPr>
          <w:rFonts w:ascii="Times New Roman" w:hAnsi="Times New Roman"/>
          <w:sz w:val="24"/>
          <w:szCs w:val="24"/>
        </w:rPr>
      </w:pPr>
      <w:r w:rsidRPr="00281AB5">
        <w:rPr>
          <w:rFonts w:ascii="Times New Roman" w:hAnsi="Times New Roman"/>
          <w:sz w:val="24"/>
          <w:szCs w:val="24"/>
        </w:rPr>
        <w:t xml:space="preserve">10.2. Передача </w:t>
      </w:r>
      <w:r w:rsidR="008C5DA6" w:rsidRPr="00281AB5">
        <w:rPr>
          <w:rFonts w:ascii="Times New Roman" w:hAnsi="Times New Roman"/>
          <w:sz w:val="24"/>
          <w:szCs w:val="24"/>
        </w:rPr>
        <w:t>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Стороны по Контракту, независимо от причины прекращения действия настоящего Контракта.</w:t>
      </w:r>
    </w:p>
    <w:p w:rsidR="008C5DA6" w:rsidRPr="00281AB5" w:rsidRDefault="008C5DA6" w:rsidP="001E70DD">
      <w:pPr>
        <w:pStyle w:val="a5"/>
        <w:numPr>
          <w:ilvl w:val="1"/>
          <w:numId w:val="8"/>
        </w:numPr>
        <w:tabs>
          <w:tab w:val="num" w:pos="0"/>
        </w:tabs>
        <w:ind w:left="0" w:firstLine="709"/>
        <w:rPr>
          <w:rFonts w:ascii="Times New Roman" w:hAnsi="Times New Roman"/>
          <w:sz w:val="24"/>
          <w:szCs w:val="24"/>
        </w:rPr>
      </w:pPr>
      <w:r w:rsidRPr="00281AB5">
        <w:rPr>
          <w:rFonts w:ascii="Times New Roman" w:hAnsi="Times New Roman"/>
          <w:sz w:val="24"/>
          <w:szCs w:val="24"/>
        </w:rPr>
        <w:t>Ни одна из Сторон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за информацией соответствующих государственных органов.</w:t>
      </w:r>
    </w:p>
    <w:p w:rsidR="006F3CFC" w:rsidRPr="00281AB5" w:rsidRDefault="006F3CFC" w:rsidP="00EE036D">
      <w:pPr>
        <w:tabs>
          <w:tab w:val="left" w:pos="1134"/>
        </w:tabs>
        <w:spacing w:after="0" w:line="240" w:lineRule="auto"/>
        <w:jc w:val="both"/>
        <w:rPr>
          <w:rFonts w:ascii="Times New Roman" w:hAnsi="Times New Roman"/>
          <w:sz w:val="24"/>
          <w:szCs w:val="24"/>
        </w:rPr>
      </w:pPr>
    </w:p>
    <w:p w:rsidR="00FF63E5" w:rsidRDefault="00FF63E5" w:rsidP="00FF63E5">
      <w:pPr>
        <w:widowControl w:val="0"/>
        <w:spacing w:after="0" w:line="240" w:lineRule="auto"/>
        <w:ind w:left="480" w:right="-285"/>
        <w:rPr>
          <w:rFonts w:ascii="Times New Roman" w:hAnsi="Times New Roman"/>
          <w:b/>
          <w:bCs/>
          <w:sz w:val="24"/>
          <w:szCs w:val="24"/>
        </w:rPr>
      </w:pPr>
    </w:p>
    <w:p w:rsidR="007C1896" w:rsidRPr="00281AB5" w:rsidRDefault="00FF63E5" w:rsidP="00A23DED">
      <w:pPr>
        <w:widowControl w:val="0"/>
        <w:spacing w:after="0" w:line="240" w:lineRule="auto"/>
        <w:ind w:left="480" w:right="-285"/>
        <w:jc w:val="center"/>
        <w:rPr>
          <w:rFonts w:ascii="Times New Roman" w:hAnsi="Times New Roman"/>
          <w:b/>
          <w:bCs/>
          <w:sz w:val="24"/>
          <w:szCs w:val="24"/>
        </w:rPr>
      </w:pPr>
      <w:r>
        <w:rPr>
          <w:rFonts w:ascii="Times New Roman" w:hAnsi="Times New Roman"/>
          <w:b/>
          <w:bCs/>
          <w:sz w:val="24"/>
          <w:szCs w:val="24"/>
        </w:rPr>
        <w:t>1</w:t>
      </w:r>
      <w:r w:rsidR="001E70DD">
        <w:rPr>
          <w:rFonts w:ascii="Times New Roman" w:hAnsi="Times New Roman"/>
          <w:b/>
          <w:bCs/>
          <w:sz w:val="24"/>
          <w:szCs w:val="24"/>
        </w:rPr>
        <w:t>1</w:t>
      </w:r>
      <w:r>
        <w:rPr>
          <w:rFonts w:ascii="Times New Roman" w:hAnsi="Times New Roman"/>
          <w:b/>
          <w:bCs/>
          <w:sz w:val="24"/>
          <w:szCs w:val="24"/>
        </w:rPr>
        <w:t>.</w:t>
      </w:r>
      <w:r w:rsidR="001E70DD">
        <w:rPr>
          <w:rFonts w:ascii="Times New Roman" w:hAnsi="Times New Roman"/>
          <w:b/>
          <w:bCs/>
          <w:sz w:val="24"/>
          <w:szCs w:val="24"/>
        </w:rPr>
        <w:t xml:space="preserve"> </w:t>
      </w:r>
      <w:r w:rsidR="007C1896" w:rsidRPr="00281AB5">
        <w:rPr>
          <w:rFonts w:ascii="Times New Roman" w:hAnsi="Times New Roman"/>
          <w:b/>
          <w:bCs/>
          <w:sz w:val="24"/>
          <w:szCs w:val="24"/>
        </w:rPr>
        <w:t>ЗАКЛЮЧИТЕЛЬНЫЕ ПОЛОЖЕНИЯ.</w:t>
      </w:r>
    </w:p>
    <w:p w:rsidR="007C1896" w:rsidRPr="00281AB5" w:rsidRDefault="007C1896" w:rsidP="00A23DE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lastRenderedPageBreak/>
        <w:t>1</w:t>
      </w:r>
      <w:r w:rsidR="008C5DA6" w:rsidRPr="00281AB5">
        <w:rPr>
          <w:rFonts w:ascii="Times New Roman" w:hAnsi="Times New Roman"/>
          <w:sz w:val="24"/>
          <w:szCs w:val="24"/>
        </w:rPr>
        <w:t>1</w:t>
      </w:r>
      <w:r w:rsidRPr="00281AB5">
        <w:rPr>
          <w:rFonts w:ascii="Times New Roman" w:hAnsi="Times New Roman"/>
          <w:sz w:val="24"/>
          <w:szCs w:val="24"/>
        </w:rPr>
        <w:t>.1.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7C1896" w:rsidRPr="00281AB5" w:rsidRDefault="007C1896" w:rsidP="00A23DE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1</w:t>
      </w:r>
      <w:r w:rsidR="008C5DA6" w:rsidRPr="00281AB5">
        <w:rPr>
          <w:rFonts w:ascii="Times New Roman" w:hAnsi="Times New Roman"/>
          <w:sz w:val="24"/>
          <w:szCs w:val="24"/>
        </w:rPr>
        <w:t>1</w:t>
      </w:r>
      <w:r w:rsidRPr="00281AB5">
        <w:rPr>
          <w:rFonts w:ascii="Times New Roman" w:hAnsi="Times New Roman"/>
          <w:sz w:val="24"/>
          <w:szCs w:val="24"/>
        </w:rPr>
        <w:t xml:space="preserve">.2.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7C1896" w:rsidRPr="00281AB5" w:rsidRDefault="007C1896" w:rsidP="00A23DE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1</w:t>
      </w:r>
      <w:r w:rsidR="008C5DA6" w:rsidRPr="00281AB5">
        <w:rPr>
          <w:rFonts w:ascii="Times New Roman" w:hAnsi="Times New Roman"/>
          <w:sz w:val="24"/>
          <w:szCs w:val="24"/>
        </w:rPr>
        <w:t>1</w:t>
      </w:r>
      <w:r w:rsidRPr="00281AB5">
        <w:rPr>
          <w:rFonts w:ascii="Times New Roman" w:hAnsi="Times New Roman"/>
          <w:sz w:val="24"/>
          <w:szCs w:val="24"/>
        </w:rPr>
        <w:t>.3. Неотъемлемой частью настоящего контракта являются:</w:t>
      </w:r>
    </w:p>
    <w:p w:rsidR="00CB15C2" w:rsidRDefault="00CB15C2" w:rsidP="00A23DED">
      <w:pPr>
        <w:tabs>
          <w:tab w:val="left" w:pos="993"/>
        </w:tabs>
        <w:spacing w:after="0" w:line="240" w:lineRule="auto"/>
        <w:ind w:firstLine="709"/>
        <w:jc w:val="both"/>
        <w:rPr>
          <w:rFonts w:ascii="Times New Roman" w:hAnsi="Times New Roman"/>
          <w:sz w:val="24"/>
          <w:szCs w:val="24"/>
        </w:rPr>
      </w:pPr>
      <w:r w:rsidRPr="00281AB5">
        <w:rPr>
          <w:rFonts w:ascii="Times New Roman" w:hAnsi="Times New Roman"/>
          <w:sz w:val="24"/>
          <w:szCs w:val="24"/>
        </w:rPr>
        <w:t xml:space="preserve">Приложение №1 </w:t>
      </w:r>
      <w:r w:rsidR="005E7EBB" w:rsidRPr="00281AB5">
        <w:rPr>
          <w:rFonts w:ascii="Times New Roman" w:hAnsi="Times New Roman"/>
          <w:sz w:val="24"/>
          <w:szCs w:val="24"/>
        </w:rPr>
        <w:t>– Задание на оказание услуг</w:t>
      </w:r>
    </w:p>
    <w:p w:rsidR="0098625D" w:rsidRPr="00281AB5" w:rsidRDefault="0098625D" w:rsidP="00EE036D">
      <w:pPr>
        <w:tabs>
          <w:tab w:val="left" w:pos="993"/>
        </w:tabs>
        <w:spacing w:after="0" w:line="240" w:lineRule="auto"/>
        <w:jc w:val="both"/>
        <w:rPr>
          <w:rFonts w:ascii="Times New Roman" w:hAnsi="Times New Roman"/>
          <w:sz w:val="24"/>
          <w:szCs w:val="24"/>
        </w:rPr>
      </w:pPr>
    </w:p>
    <w:p w:rsidR="0098625D" w:rsidRPr="00281AB5" w:rsidRDefault="0098625D" w:rsidP="0098625D">
      <w:pPr>
        <w:widowControl w:val="0"/>
        <w:spacing w:after="0"/>
        <w:ind w:right="-285"/>
        <w:jc w:val="center"/>
        <w:rPr>
          <w:rFonts w:ascii="Times New Roman" w:hAnsi="Times New Roman"/>
          <w:b/>
          <w:bCs/>
          <w:sz w:val="24"/>
          <w:szCs w:val="24"/>
        </w:rPr>
      </w:pPr>
      <w:r w:rsidRPr="00281AB5">
        <w:rPr>
          <w:rFonts w:ascii="Times New Roman" w:hAnsi="Times New Roman"/>
          <w:b/>
          <w:bCs/>
          <w:sz w:val="24"/>
          <w:szCs w:val="24"/>
        </w:rPr>
        <w:t>1</w:t>
      </w:r>
      <w:r w:rsidR="001E70DD">
        <w:rPr>
          <w:rFonts w:ascii="Times New Roman" w:hAnsi="Times New Roman"/>
          <w:b/>
          <w:bCs/>
          <w:sz w:val="24"/>
          <w:szCs w:val="24"/>
        </w:rPr>
        <w:t>2</w:t>
      </w:r>
      <w:r w:rsidRPr="00281AB5">
        <w:rPr>
          <w:rFonts w:ascii="Times New Roman" w:hAnsi="Times New Roman"/>
          <w:b/>
          <w:bCs/>
          <w:sz w:val="24"/>
          <w:szCs w:val="24"/>
        </w:rPr>
        <w:t>. ЮРИДИЧЕСКИЕ АДРЕСА И ПЛАТЕЖНЫЕ РЕКВИЗИТЫ СТОРОН.</w:t>
      </w:r>
    </w:p>
    <w:p w:rsidR="00EE036D" w:rsidRPr="00281AB5" w:rsidRDefault="00EE036D" w:rsidP="00EE036D">
      <w:pPr>
        <w:tabs>
          <w:tab w:val="left" w:pos="993"/>
        </w:tabs>
        <w:spacing w:after="0" w:line="240" w:lineRule="auto"/>
        <w:jc w:val="both"/>
        <w:rPr>
          <w:rFonts w:ascii="Times New Roman" w:hAnsi="Times New Roman"/>
          <w:sz w:val="24"/>
          <w:szCs w:val="24"/>
        </w:rPr>
      </w:pPr>
    </w:p>
    <w:tbl>
      <w:tblPr>
        <w:tblpPr w:leftFromText="180" w:rightFromText="180" w:vertAnchor="text" w:horzAnchor="margin" w:tblpY="220"/>
        <w:tblW w:w="5152" w:type="pct"/>
        <w:tblLook w:val="0000"/>
      </w:tblPr>
      <w:tblGrid>
        <w:gridCol w:w="5003"/>
        <w:gridCol w:w="5004"/>
      </w:tblGrid>
      <w:tr w:rsidR="002332A2" w:rsidRPr="002332A2" w:rsidTr="00AE7511">
        <w:trPr>
          <w:trHeight w:val="1134"/>
        </w:trPr>
        <w:tc>
          <w:tcPr>
            <w:tcW w:w="2500" w:type="pct"/>
          </w:tcPr>
          <w:p w:rsidR="002332A2" w:rsidRPr="002332A2" w:rsidRDefault="002332A2" w:rsidP="002332A2">
            <w:pPr>
              <w:keepNext/>
              <w:widowControl w:val="0"/>
              <w:spacing w:after="0" w:line="240" w:lineRule="auto"/>
              <w:ind w:left="426" w:right="-285"/>
              <w:jc w:val="both"/>
              <w:outlineLvl w:val="1"/>
              <w:rPr>
                <w:rFonts w:ascii="Times New Roman" w:hAnsi="Times New Roman"/>
                <w:b/>
                <w:i/>
                <w:iCs/>
                <w:lang w:eastAsia="en-US"/>
              </w:rPr>
            </w:pPr>
          </w:p>
          <w:p w:rsidR="002332A2" w:rsidRPr="002332A2" w:rsidRDefault="002332A2" w:rsidP="002332A2">
            <w:pPr>
              <w:keepNext/>
              <w:widowControl w:val="0"/>
              <w:spacing w:after="0" w:line="240" w:lineRule="auto"/>
              <w:ind w:left="426" w:right="-285"/>
              <w:jc w:val="both"/>
              <w:outlineLvl w:val="1"/>
              <w:rPr>
                <w:rFonts w:ascii="Times New Roman" w:hAnsi="Times New Roman"/>
                <w:i/>
                <w:iCs/>
                <w:lang w:eastAsia="en-US"/>
              </w:rPr>
            </w:pPr>
            <w:r w:rsidRPr="002332A2">
              <w:rPr>
                <w:rFonts w:ascii="Times New Roman" w:hAnsi="Times New Roman"/>
                <w:b/>
                <w:i/>
                <w:iCs/>
                <w:lang w:eastAsia="en-US"/>
              </w:rPr>
              <w:t xml:space="preserve">  Государственный заказчик </w:t>
            </w:r>
          </w:p>
          <w:p w:rsidR="002332A2" w:rsidRPr="002332A2" w:rsidRDefault="002332A2" w:rsidP="002332A2">
            <w:pPr>
              <w:widowControl w:val="0"/>
              <w:spacing w:after="0"/>
              <w:ind w:right="-285"/>
              <w:rPr>
                <w:rFonts w:ascii="Times New Roman" w:hAnsi="Times New Roman"/>
              </w:rPr>
            </w:pPr>
          </w:p>
          <w:p w:rsidR="001E70DD" w:rsidRPr="000B687C" w:rsidRDefault="001E70DD" w:rsidP="001E70DD">
            <w:pPr>
              <w:spacing w:after="0" w:line="240" w:lineRule="auto"/>
              <w:rPr>
                <w:rFonts w:ascii="Times New Roman" w:hAnsi="Times New Roman"/>
                <w:b/>
              </w:rPr>
            </w:pPr>
            <w:r w:rsidRPr="000B687C">
              <w:rPr>
                <w:rFonts w:ascii="Times New Roman" w:hAnsi="Times New Roman"/>
                <w:b/>
              </w:rPr>
              <w:t>Федеральное казенное учреждение «Следственный изолятор №1 УФСИН России по Республике Карелия</w:t>
            </w:r>
          </w:p>
          <w:p w:rsidR="005528E0" w:rsidRPr="002F54D8" w:rsidRDefault="005528E0" w:rsidP="005528E0">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185</w:t>
            </w:r>
            <w:r>
              <w:rPr>
                <w:rFonts w:ascii="Times New Roman" w:hAnsi="Times New Roman"/>
              </w:rPr>
              <w:t>035</w:t>
            </w:r>
            <w:r w:rsidRPr="002F54D8">
              <w:rPr>
                <w:rFonts w:ascii="Times New Roman" w:hAnsi="Times New Roman"/>
              </w:rPr>
              <w:t xml:space="preserve">, г. Петрозаводск, ул. Герцена, </w:t>
            </w:r>
            <w:r>
              <w:rPr>
                <w:rFonts w:ascii="Times New Roman" w:hAnsi="Times New Roman"/>
              </w:rPr>
              <w:t>51</w:t>
            </w:r>
          </w:p>
          <w:p w:rsidR="005528E0" w:rsidRPr="002F54D8" w:rsidRDefault="005528E0" w:rsidP="005528E0">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ИНН 1001117853 КПП 100101001</w:t>
            </w:r>
          </w:p>
          <w:p w:rsidR="005528E0" w:rsidRPr="002F54D8" w:rsidRDefault="005528E0" w:rsidP="005528E0">
            <w:pPr>
              <w:tabs>
                <w:tab w:val="center" w:pos="4677"/>
                <w:tab w:val="right" w:pos="9355"/>
              </w:tabs>
              <w:spacing w:after="0" w:line="240" w:lineRule="auto"/>
              <w:ind w:right="557"/>
              <w:rPr>
                <w:rFonts w:ascii="Times New Roman" w:hAnsi="Times New Roman"/>
              </w:rPr>
            </w:pPr>
            <w:r w:rsidRPr="002F54D8">
              <w:rPr>
                <w:rFonts w:ascii="Times New Roman" w:hAnsi="Times New Roman"/>
              </w:rPr>
              <w:t>БИК 012202102</w:t>
            </w:r>
          </w:p>
          <w:p w:rsidR="005528E0" w:rsidRPr="002F54D8" w:rsidRDefault="005528E0" w:rsidP="005528E0">
            <w:pPr>
              <w:tabs>
                <w:tab w:val="center" w:pos="4677"/>
                <w:tab w:val="right" w:pos="9355"/>
              </w:tabs>
              <w:spacing w:after="0" w:line="240" w:lineRule="auto"/>
              <w:ind w:right="557"/>
              <w:rPr>
                <w:rFonts w:ascii="Times New Roman" w:hAnsi="Times New Roman"/>
              </w:rPr>
            </w:pPr>
            <w:r w:rsidRPr="002F54D8">
              <w:rPr>
                <w:rFonts w:ascii="Times New Roman" w:hAnsi="Times New Roman"/>
              </w:rPr>
              <w:t>УФК по Нижегородской области (ФКУ СИЗО-1 УФСИН России по Республике Карелия)</w:t>
            </w:r>
          </w:p>
          <w:p w:rsidR="005528E0" w:rsidRPr="002F54D8" w:rsidRDefault="005528E0" w:rsidP="005528E0">
            <w:pPr>
              <w:tabs>
                <w:tab w:val="center" w:pos="4677"/>
                <w:tab w:val="right" w:pos="9355"/>
              </w:tabs>
              <w:spacing w:after="0" w:line="240" w:lineRule="auto"/>
              <w:ind w:right="557"/>
              <w:rPr>
                <w:rFonts w:ascii="Times New Roman" w:hAnsi="Times New Roman"/>
              </w:rPr>
            </w:pPr>
            <w:r w:rsidRPr="002F54D8">
              <w:rPr>
                <w:rFonts w:ascii="Times New Roman" w:hAnsi="Times New Roman"/>
              </w:rPr>
              <w:t>Л/счет 03061423790</w:t>
            </w:r>
          </w:p>
          <w:p w:rsidR="005528E0" w:rsidRPr="002F54D8" w:rsidRDefault="005528E0" w:rsidP="005528E0">
            <w:pPr>
              <w:tabs>
                <w:tab w:val="center" w:pos="4677"/>
                <w:tab w:val="right" w:pos="9355"/>
              </w:tabs>
              <w:spacing w:after="0" w:line="240" w:lineRule="auto"/>
              <w:ind w:right="557"/>
              <w:rPr>
                <w:rFonts w:ascii="Times New Roman" w:hAnsi="Times New Roman"/>
              </w:rPr>
            </w:pPr>
            <w:r w:rsidRPr="002F54D8">
              <w:rPr>
                <w:rFonts w:ascii="Times New Roman" w:hAnsi="Times New Roman"/>
              </w:rPr>
              <w:t>Р/счет 03211643000000013206</w:t>
            </w:r>
          </w:p>
          <w:p w:rsidR="005528E0" w:rsidRPr="002F54D8" w:rsidRDefault="005528E0" w:rsidP="005528E0">
            <w:pPr>
              <w:tabs>
                <w:tab w:val="center" w:pos="4677"/>
                <w:tab w:val="right" w:pos="9355"/>
              </w:tabs>
              <w:spacing w:after="0" w:line="240" w:lineRule="auto"/>
              <w:ind w:right="557"/>
              <w:rPr>
                <w:rFonts w:ascii="Times New Roman" w:hAnsi="Times New Roman"/>
              </w:rPr>
            </w:pPr>
            <w:proofErr w:type="spellStart"/>
            <w:r w:rsidRPr="002F54D8">
              <w:rPr>
                <w:rFonts w:ascii="Times New Roman" w:hAnsi="Times New Roman"/>
              </w:rPr>
              <w:t>Казн</w:t>
            </w:r>
            <w:proofErr w:type="spellEnd"/>
            <w:r w:rsidRPr="002F54D8">
              <w:rPr>
                <w:rFonts w:ascii="Times New Roman" w:hAnsi="Times New Roman"/>
              </w:rPr>
              <w:t>./</w:t>
            </w:r>
            <w:proofErr w:type="spellStart"/>
            <w:r w:rsidRPr="002F54D8">
              <w:rPr>
                <w:rFonts w:ascii="Times New Roman" w:hAnsi="Times New Roman"/>
              </w:rPr>
              <w:t>сч</w:t>
            </w:r>
            <w:proofErr w:type="spellEnd"/>
            <w:r w:rsidRPr="002F54D8">
              <w:rPr>
                <w:rFonts w:ascii="Times New Roman" w:hAnsi="Times New Roman"/>
              </w:rPr>
              <w:t>. 40102810745370000024</w:t>
            </w:r>
          </w:p>
          <w:p w:rsidR="005528E0" w:rsidRPr="002F54D8" w:rsidRDefault="005528E0" w:rsidP="005528E0">
            <w:pPr>
              <w:tabs>
                <w:tab w:val="center" w:pos="4677"/>
                <w:tab w:val="right" w:pos="9355"/>
              </w:tabs>
              <w:spacing w:after="0" w:line="240" w:lineRule="auto"/>
              <w:ind w:right="557"/>
              <w:rPr>
                <w:rFonts w:ascii="Times New Roman" w:hAnsi="Times New Roman"/>
              </w:rPr>
            </w:pPr>
            <w:r w:rsidRPr="002F54D8">
              <w:rPr>
                <w:rFonts w:ascii="Times New Roman" w:hAnsi="Times New Roman"/>
              </w:rPr>
              <w:t>Наименование банка:</w:t>
            </w:r>
            <w:r>
              <w:rPr>
                <w:rFonts w:ascii="Times New Roman" w:hAnsi="Times New Roman"/>
              </w:rPr>
              <w:t xml:space="preserve"> ОКЦ №1</w:t>
            </w:r>
            <w:r w:rsidRPr="002F54D8">
              <w:rPr>
                <w:rFonts w:ascii="Times New Roman" w:hAnsi="Times New Roman"/>
              </w:rPr>
              <w:t xml:space="preserve"> ВОЛГО-ВЯТСКОЕ ГУ БАНКА РОССИИ //УФК по Нижегородской области, г. Нижний Новгород</w:t>
            </w:r>
          </w:p>
          <w:p w:rsidR="008E1176" w:rsidRDefault="008E1176" w:rsidP="001E70DD">
            <w:pPr>
              <w:widowControl w:val="0"/>
              <w:spacing w:after="0" w:line="240" w:lineRule="auto"/>
              <w:ind w:left="426" w:right="-285"/>
              <w:rPr>
                <w:rFonts w:ascii="Times New Roman" w:hAnsi="Times New Roman"/>
                <w:snapToGrid w:val="0"/>
              </w:rPr>
            </w:pPr>
          </w:p>
          <w:p w:rsidR="002332A2" w:rsidRPr="002332A2" w:rsidRDefault="001E70DD" w:rsidP="001E70DD">
            <w:pPr>
              <w:widowControl w:val="0"/>
              <w:spacing w:after="0" w:line="240" w:lineRule="auto"/>
              <w:ind w:right="-285"/>
              <w:rPr>
                <w:rFonts w:ascii="Times New Roman" w:hAnsi="Times New Roman"/>
                <w:snapToGrid w:val="0"/>
              </w:rPr>
            </w:pPr>
            <w:r>
              <w:rPr>
                <w:rFonts w:ascii="Times New Roman" w:hAnsi="Times New Roman"/>
                <w:snapToGrid w:val="0"/>
              </w:rPr>
              <w:t>Заказчик</w:t>
            </w:r>
          </w:p>
          <w:p w:rsidR="002332A2" w:rsidRPr="002332A2" w:rsidRDefault="002332A2" w:rsidP="001E70DD">
            <w:pPr>
              <w:widowControl w:val="0"/>
              <w:spacing w:after="0" w:line="240" w:lineRule="auto"/>
              <w:ind w:right="-285"/>
              <w:rPr>
                <w:rFonts w:ascii="Times New Roman" w:hAnsi="Times New Roman"/>
                <w:snapToGrid w:val="0"/>
              </w:rPr>
            </w:pPr>
          </w:p>
          <w:p w:rsidR="00AE7511" w:rsidRDefault="00AE7511" w:rsidP="001E70DD">
            <w:pPr>
              <w:widowControl w:val="0"/>
              <w:spacing w:after="0" w:line="240" w:lineRule="auto"/>
              <w:ind w:right="-285"/>
              <w:rPr>
                <w:rFonts w:ascii="Times New Roman" w:hAnsi="Times New Roman"/>
                <w:snapToGrid w:val="0"/>
              </w:rPr>
            </w:pPr>
          </w:p>
          <w:p w:rsidR="00AE7511" w:rsidRDefault="00AE7511" w:rsidP="001E70DD">
            <w:pPr>
              <w:widowControl w:val="0"/>
              <w:spacing w:after="0" w:line="240" w:lineRule="auto"/>
              <w:ind w:right="-285"/>
              <w:rPr>
                <w:rFonts w:ascii="Times New Roman" w:hAnsi="Times New Roman"/>
                <w:snapToGrid w:val="0"/>
              </w:rPr>
            </w:pPr>
          </w:p>
          <w:p w:rsidR="002332A2" w:rsidRDefault="001E70DD" w:rsidP="001E70DD">
            <w:pPr>
              <w:widowControl w:val="0"/>
              <w:spacing w:after="0" w:line="240" w:lineRule="auto"/>
              <w:ind w:right="-285"/>
              <w:rPr>
                <w:rFonts w:ascii="Times New Roman" w:hAnsi="Times New Roman"/>
                <w:snapToGrid w:val="0"/>
              </w:rPr>
            </w:pPr>
            <w:r>
              <w:rPr>
                <w:rFonts w:ascii="Times New Roman" w:hAnsi="Times New Roman"/>
                <w:snapToGrid w:val="0"/>
              </w:rPr>
              <w:t>________________</w:t>
            </w:r>
            <w:r w:rsidR="002332A2" w:rsidRPr="002332A2">
              <w:rPr>
                <w:rFonts w:ascii="Times New Roman" w:hAnsi="Times New Roman"/>
                <w:snapToGrid w:val="0"/>
              </w:rPr>
              <w:t>_____ /</w:t>
            </w:r>
            <w:r>
              <w:rPr>
                <w:rFonts w:ascii="Times New Roman" w:hAnsi="Times New Roman"/>
                <w:snapToGrid w:val="0"/>
              </w:rPr>
              <w:t>О</w:t>
            </w:r>
            <w:r w:rsidR="00E04D63">
              <w:rPr>
                <w:rFonts w:ascii="Times New Roman" w:hAnsi="Times New Roman"/>
                <w:snapToGrid w:val="0"/>
              </w:rPr>
              <w:t xml:space="preserve">.А. </w:t>
            </w:r>
            <w:r>
              <w:rPr>
                <w:rFonts w:ascii="Times New Roman" w:hAnsi="Times New Roman"/>
                <w:snapToGrid w:val="0"/>
              </w:rPr>
              <w:t>Тарасов</w:t>
            </w:r>
          </w:p>
          <w:p w:rsidR="00AE7511" w:rsidRPr="002332A2" w:rsidRDefault="00AE7511" w:rsidP="001E70DD">
            <w:pPr>
              <w:widowControl w:val="0"/>
              <w:spacing w:after="0" w:line="240" w:lineRule="auto"/>
              <w:ind w:right="-285"/>
              <w:rPr>
                <w:rFonts w:ascii="Times New Roman" w:hAnsi="Times New Roman"/>
                <w:snapToGrid w:val="0"/>
              </w:rPr>
            </w:pPr>
            <w:r>
              <w:rPr>
                <w:rFonts w:ascii="Times New Roman" w:hAnsi="Times New Roman"/>
                <w:snapToGrid w:val="0"/>
              </w:rPr>
              <w:t>М.П.</w:t>
            </w:r>
          </w:p>
          <w:p w:rsidR="002332A2" w:rsidRPr="002332A2" w:rsidRDefault="002332A2" w:rsidP="000F4D59">
            <w:pPr>
              <w:widowControl w:val="0"/>
              <w:spacing w:after="0"/>
              <w:ind w:left="426" w:right="-285"/>
              <w:rPr>
                <w:rFonts w:ascii="Times New Roman" w:hAnsi="Times New Roman"/>
                <w:snapToGrid w:val="0"/>
              </w:rPr>
            </w:pPr>
            <w:r w:rsidRPr="002332A2">
              <w:rPr>
                <w:rFonts w:ascii="Times New Roman" w:hAnsi="Times New Roman"/>
                <w:snapToGrid w:val="0"/>
              </w:rPr>
              <w:t xml:space="preserve">          </w:t>
            </w:r>
          </w:p>
        </w:tc>
        <w:tc>
          <w:tcPr>
            <w:tcW w:w="2500" w:type="pct"/>
          </w:tcPr>
          <w:p w:rsidR="002332A2" w:rsidRPr="007332E2" w:rsidRDefault="002332A2" w:rsidP="007332E2">
            <w:pPr>
              <w:widowControl w:val="0"/>
              <w:spacing w:after="0" w:line="240" w:lineRule="auto"/>
              <w:ind w:right="-285"/>
              <w:rPr>
                <w:rFonts w:ascii="Times New Roman" w:hAnsi="Times New Roman"/>
                <w:snapToGrid w:val="0"/>
              </w:rPr>
            </w:pPr>
          </w:p>
          <w:p w:rsidR="00AE7511" w:rsidRPr="003713B0" w:rsidRDefault="002332A2" w:rsidP="003713B0">
            <w:pPr>
              <w:keepNext/>
              <w:widowControl w:val="0"/>
              <w:spacing w:after="0" w:line="240" w:lineRule="auto"/>
              <w:ind w:left="426" w:right="-285"/>
              <w:jc w:val="both"/>
              <w:outlineLvl w:val="1"/>
              <w:rPr>
                <w:rFonts w:ascii="Times New Roman" w:hAnsi="Times New Roman"/>
                <w:b/>
                <w:i/>
                <w:iCs/>
                <w:lang w:eastAsia="en-US"/>
              </w:rPr>
            </w:pPr>
            <w:r w:rsidRPr="003713B0">
              <w:rPr>
                <w:rFonts w:ascii="Times New Roman" w:hAnsi="Times New Roman"/>
                <w:b/>
                <w:i/>
                <w:iCs/>
                <w:lang w:eastAsia="en-US"/>
              </w:rPr>
              <w:t>Исполнитель</w:t>
            </w:r>
          </w:p>
          <w:p w:rsidR="001A21AD" w:rsidRPr="007332E2" w:rsidRDefault="001A21AD"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0F4D59" w:rsidRPr="007332E2" w:rsidRDefault="000F4D59" w:rsidP="007332E2">
            <w:pPr>
              <w:widowControl w:val="0"/>
              <w:tabs>
                <w:tab w:val="left" w:pos="2552"/>
              </w:tabs>
              <w:spacing w:line="240" w:lineRule="auto"/>
              <w:ind w:right="-285"/>
              <w:rPr>
                <w:rFonts w:ascii="Times New Roman" w:hAnsi="Times New Roman"/>
                <w:snapToGrid w:val="0"/>
              </w:rPr>
            </w:pPr>
          </w:p>
          <w:p w:rsidR="003713B0" w:rsidRDefault="003713B0" w:rsidP="007332E2">
            <w:pPr>
              <w:widowControl w:val="0"/>
              <w:tabs>
                <w:tab w:val="left" w:pos="2552"/>
              </w:tabs>
              <w:spacing w:line="240" w:lineRule="auto"/>
              <w:ind w:right="-285"/>
              <w:rPr>
                <w:rFonts w:ascii="Times New Roman" w:hAnsi="Times New Roman"/>
                <w:snapToGrid w:val="0"/>
              </w:rPr>
            </w:pPr>
          </w:p>
          <w:p w:rsidR="007332E2" w:rsidRDefault="007332E2" w:rsidP="007332E2">
            <w:pPr>
              <w:widowControl w:val="0"/>
              <w:tabs>
                <w:tab w:val="left" w:pos="2552"/>
              </w:tabs>
              <w:spacing w:after="0" w:line="240" w:lineRule="auto"/>
              <w:ind w:right="-285"/>
              <w:rPr>
                <w:rFonts w:ascii="Times New Roman" w:hAnsi="Times New Roman"/>
                <w:snapToGrid w:val="0"/>
              </w:rPr>
            </w:pPr>
          </w:p>
          <w:p w:rsidR="003713B0" w:rsidRPr="007332E2" w:rsidRDefault="003713B0" w:rsidP="007332E2">
            <w:pPr>
              <w:widowControl w:val="0"/>
              <w:tabs>
                <w:tab w:val="left" w:pos="2552"/>
              </w:tabs>
              <w:spacing w:after="0" w:line="240" w:lineRule="auto"/>
              <w:ind w:right="-285"/>
              <w:rPr>
                <w:rFonts w:ascii="Times New Roman" w:hAnsi="Times New Roman"/>
                <w:snapToGrid w:val="0"/>
              </w:rPr>
            </w:pPr>
          </w:p>
          <w:p w:rsidR="007332E2" w:rsidRDefault="001E70DD" w:rsidP="007332E2">
            <w:pPr>
              <w:widowControl w:val="0"/>
              <w:tabs>
                <w:tab w:val="left" w:pos="2552"/>
              </w:tabs>
              <w:spacing w:after="0" w:line="240" w:lineRule="auto"/>
              <w:ind w:right="-284"/>
              <w:rPr>
                <w:rFonts w:ascii="Times New Roman" w:hAnsi="Times New Roman"/>
                <w:snapToGrid w:val="0"/>
              </w:rPr>
            </w:pPr>
            <w:r w:rsidRPr="007332E2">
              <w:rPr>
                <w:rFonts w:ascii="Times New Roman" w:hAnsi="Times New Roman"/>
                <w:snapToGrid w:val="0"/>
              </w:rPr>
              <w:t>Испол</w:t>
            </w:r>
            <w:r w:rsidR="00A23DED" w:rsidRPr="007332E2">
              <w:rPr>
                <w:rFonts w:ascii="Times New Roman" w:hAnsi="Times New Roman"/>
                <w:snapToGrid w:val="0"/>
              </w:rPr>
              <w:t>н</w:t>
            </w:r>
            <w:r w:rsidRPr="007332E2">
              <w:rPr>
                <w:rFonts w:ascii="Times New Roman" w:hAnsi="Times New Roman"/>
                <w:snapToGrid w:val="0"/>
              </w:rPr>
              <w:t>итель</w:t>
            </w:r>
          </w:p>
          <w:p w:rsidR="007332E2" w:rsidRDefault="007332E2" w:rsidP="007332E2">
            <w:pPr>
              <w:widowControl w:val="0"/>
              <w:tabs>
                <w:tab w:val="left" w:pos="2552"/>
              </w:tabs>
              <w:spacing w:after="0" w:line="240" w:lineRule="auto"/>
              <w:ind w:right="-284"/>
              <w:rPr>
                <w:rFonts w:ascii="Times New Roman" w:hAnsi="Times New Roman"/>
                <w:snapToGrid w:val="0"/>
              </w:rPr>
            </w:pPr>
          </w:p>
          <w:p w:rsidR="007332E2" w:rsidRDefault="007332E2" w:rsidP="007332E2">
            <w:pPr>
              <w:widowControl w:val="0"/>
              <w:tabs>
                <w:tab w:val="left" w:pos="2552"/>
              </w:tabs>
              <w:spacing w:after="0" w:line="240" w:lineRule="auto"/>
              <w:ind w:right="-284"/>
              <w:rPr>
                <w:rFonts w:ascii="Times New Roman" w:hAnsi="Times New Roman"/>
                <w:snapToGrid w:val="0"/>
              </w:rPr>
            </w:pPr>
          </w:p>
          <w:p w:rsidR="007332E2" w:rsidRPr="007332E2" w:rsidRDefault="007332E2" w:rsidP="007332E2">
            <w:pPr>
              <w:widowControl w:val="0"/>
              <w:tabs>
                <w:tab w:val="left" w:pos="2552"/>
              </w:tabs>
              <w:spacing w:after="0" w:line="240" w:lineRule="auto"/>
              <w:ind w:right="-284"/>
              <w:rPr>
                <w:rFonts w:ascii="Times New Roman" w:hAnsi="Times New Roman"/>
                <w:snapToGrid w:val="0"/>
              </w:rPr>
            </w:pPr>
          </w:p>
          <w:p w:rsidR="00AE7511" w:rsidRPr="007332E2" w:rsidRDefault="00AE7511" w:rsidP="007332E2">
            <w:pPr>
              <w:widowControl w:val="0"/>
              <w:tabs>
                <w:tab w:val="left" w:pos="2552"/>
              </w:tabs>
              <w:spacing w:after="0" w:line="240" w:lineRule="auto"/>
              <w:ind w:right="-284"/>
              <w:rPr>
                <w:rFonts w:ascii="Times New Roman" w:hAnsi="Times New Roman"/>
                <w:snapToGrid w:val="0"/>
              </w:rPr>
            </w:pPr>
            <w:r w:rsidRPr="007332E2">
              <w:rPr>
                <w:rFonts w:ascii="Times New Roman" w:hAnsi="Times New Roman"/>
                <w:snapToGrid w:val="0"/>
              </w:rPr>
              <w:t>_____________________</w:t>
            </w:r>
            <w:r w:rsidR="00E04D63" w:rsidRPr="007332E2">
              <w:rPr>
                <w:rFonts w:ascii="Times New Roman" w:hAnsi="Times New Roman"/>
                <w:snapToGrid w:val="0"/>
              </w:rPr>
              <w:t xml:space="preserve">/ </w:t>
            </w:r>
          </w:p>
          <w:p w:rsidR="002332A2" w:rsidRPr="007332E2" w:rsidRDefault="00AE7511" w:rsidP="007332E2">
            <w:pPr>
              <w:widowControl w:val="0"/>
              <w:tabs>
                <w:tab w:val="left" w:pos="2552"/>
              </w:tabs>
              <w:spacing w:line="240" w:lineRule="auto"/>
              <w:ind w:right="-285"/>
              <w:rPr>
                <w:rFonts w:ascii="Times New Roman" w:hAnsi="Times New Roman"/>
                <w:snapToGrid w:val="0"/>
              </w:rPr>
            </w:pPr>
            <w:r w:rsidRPr="007332E2">
              <w:rPr>
                <w:rFonts w:ascii="Times New Roman" w:hAnsi="Times New Roman"/>
                <w:snapToGrid w:val="0"/>
              </w:rPr>
              <w:t xml:space="preserve"> М.П.</w:t>
            </w:r>
          </w:p>
        </w:tc>
      </w:tr>
    </w:tbl>
    <w:p w:rsidR="001E70DD" w:rsidRDefault="001E70DD" w:rsidP="00822E6F">
      <w:pPr>
        <w:widowControl w:val="0"/>
        <w:ind w:right="-285"/>
        <w:jc w:val="right"/>
        <w:rPr>
          <w:rFonts w:ascii="Times New Roman" w:hAnsi="Times New Roman"/>
          <w:sz w:val="24"/>
          <w:szCs w:val="24"/>
        </w:rPr>
      </w:pPr>
    </w:p>
    <w:p w:rsidR="001E70DD" w:rsidRDefault="001E70DD" w:rsidP="00822E6F">
      <w:pPr>
        <w:widowControl w:val="0"/>
        <w:ind w:right="-285"/>
        <w:jc w:val="right"/>
        <w:rPr>
          <w:rFonts w:ascii="Times New Roman" w:hAnsi="Times New Roman"/>
          <w:sz w:val="24"/>
          <w:szCs w:val="24"/>
        </w:rPr>
      </w:pPr>
    </w:p>
    <w:p w:rsidR="001E70DD" w:rsidRDefault="001E70DD" w:rsidP="00822E6F">
      <w:pPr>
        <w:widowControl w:val="0"/>
        <w:ind w:right="-285"/>
        <w:jc w:val="right"/>
        <w:rPr>
          <w:rFonts w:ascii="Times New Roman" w:hAnsi="Times New Roman"/>
          <w:sz w:val="24"/>
          <w:szCs w:val="24"/>
        </w:rPr>
      </w:pPr>
    </w:p>
    <w:p w:rsidR="001E70DD" w:rsidRDefault="001E70DD" w:rsidP="00822E6F">
      <w:pPr>
        <w:widowControl w:val="0"/>
        <w:ind w:right="-285"/>
        <w:jc w:val="right"/>
        <w:rPr>
          <w:rFonts w:ascii="Times New Roman" w:hAnsi="Times New Roman"/>
          <w:sz w:val="24"/>
          <w:szCs w:val="24"/>
        </w:rPr>
      </w:pPr>
    </w:p>
    <w:p w:rsidR="007C1896" w:rsidRPr="001E70DD" w:rsidRDefault="009D213B" w:rsidP="009D213B">
      <w:pPr>
        <w:widowControl w:val="0"/>
        <w:ind w:right="-285"/>
        <w:jc w:val="right"/>
        <w:rPr>
          <w:rFonts w:ascii="Times New Roman" w:hAnsi="Times New Roman"/>
          <w:b/>
          <w:sz w:val="24"/>
          <w:szCs w:val="24"/>
        </w:rPr>
      </w:pPr>
      <w:r>
        <w:rPr>
          <w:rFonts w:ascii="Times New Roman" w:hAnsi="Times New Roman"/>
          <w:sz w:val="24"/>
          <w:szCs w:val="24"/>
        </w:rPr>
        <w:br w:type="page"/>
      </w:r>
      <w:r w:rsidR="007C1896" w:rsidRPr="001E70DD">
        <w:rPr>
          <w:rFonts w:ascii="Times New Roman" w:hAnsi="Times New Roman"/>
          <w:b/>
          <w:sz w:val="24"/>
          <w:szCs w:val="24"/>
        </w:rPr>
        <w:lastRenderedPageBreak/>
        <w:t>Приложение №1</w:t>
      </w:r>
    </w:p>
    <w:p w:rsidR="007C1896" w:rsidRPr="001E70DD" w:rsidRDefault="007C1896" w:rsidP="00E55EDF">
      <w:pPr>
        <w:widowControl w:val="0"/>
        <w:spacing w:line="240" w:lineRule="auto"/>
        <w:ind w:left="426" w:right="-285"/>
        <w:jc w:val="right"/>
        <w:rPr>
          <w:rFonts w:ascii="Times New Roman" w:hAnsi="Times New Roman"/>
          <w:b/>
          <w:sz w:val="24"/>
          <w:szCs w:val="24"/>
        </w:rPr>
      </w:pPr>
      <w:r w:rsidRPr="001E70DD">
        <w:rPr>
          <w:rFonts w:ascii="Times New Roman" w:hAnsi="Times New Roman"/>
          <w:b/>
          <w:sz w:val="24"/>
          <w:szCs w:val="24"/>
        </w:rPr>
        <w:t>к Государственному контракту №</w:t>
      </w:r>
      <w:proofErr w:type="spellStart"/>
      <w:r w:rsidRPr="001E70DD">
        <w:rPr>
          <w:rFonts w:ascii="Times New Roman" w:hAnsi="Times New Roman"/>
          <w:b/>
          <w:sz w:val="24"/>
          <w:szCs w:val="24"/>
        </w:rPr>
        <w:t>_________от</w:t>
      </w:r>
      <w:proofErr w:type="spellEnd"/>
      <w:r w:rsidRPr="001E70DD">
        <w:rPr>
          <w:rFonts w:ascii="Times New Roman" w:hAnsi="Times New Roman"/>
          <w:b/>
          <w:sz w:val="24"/>
          <w:szCs w:val="24"/>
        </w:rPr>
        <w:t xml:space="preserve"> _________________</w:t>
      </w:r>
    </w:p>
    <w:p w:rsidR="00824554" w:rsidRDefault="00824554" w:rsidP="00E55EDF">
      <w:pPr>
        <w:autoSpaceDE w:val="0"/>
        <w:autoSpaceDN w:val="0"/>
        <w:adjustRightInd w:val="0"/>
        <w:spacing w:after="0"/>
        <w:jc w:val="center"/>
        <w:rPr>
          <w:rFonts w:ascii="Times New Roman" w:hAnsi="Times New Roman"/>
          <w:b/>
        </w:rPr>
      </w:pPr>
      <w:r w:rsidRPr="00AD68A3">
        <w:rPr>
          <w:rFonts w:ascii="Times New Roman" w:hAnsi="Times New Roman"/>
          <w:b/>
          <w:bCs/>
        </w:rPr>
        <w:t xml:space="preserve">Задание на оказание услуг </w:t>
      </w:r>
      <w:r w:rsidR="00BC5065" w:rsidRPr="00AD68A3">
        <w:rPr>
          <w:rFonts w:ascii="Times New Roman" w:hAnsi="Times New Roman"/>
          <w:b/>
          <w:bCs/>
        </w:rPr>
        <w:t xml:space="preserve">по </w:t>
      </w:r>
      <w:r w:rsidR="00BC5065" w:rsidRPr="00886BCC">
        <w:rPr>
          <w:rFonts w:ascii="Times New Roman" w:hAnsi="Times New Roman"/>
          <w:b/>
        </w:rPr>
        <w:t>поверке</w:t>
      </w:r>
      <w:r w:rsidR="00D10B86">
        <w:rPr>
          <w:rFonts w:ascii="Times New Roman" w:hAnsi="Times New Roman"/>
          <w:b/>
        </w:rPr>
        <w:t xml:space="preserve"> весового оборудования</w:t>
      </w:r>
      <w:r w:rsidR="00E55EDF">
        <w:rPr>
          <w:rFonts w:ascii="Times New Roman" w:hAnsi="Times New Roman"/>
          <w:b/>
        </w:rPr>
        <w:t xml:space="preserve"> </w:t>
      </w:r>
    </w:p>
    <w:p w:rsidR="00E55EDF" w:rsidRDefault="00E55EDF" w:rsidP="00824554">
      <w:pPr>
        <w:autoSpaceDE w:val="0"/>
        <w:autoSpaceDN w:val="0"/>
        <w:adjustRightInd w:val="0"/>
        <w:jc w:val="center"/>
        <w:rPr>
          <w:rFonts w:ascii="Times New Roman" w:hAnsi="Times New Roman"/>
          <w:b/>
          <w:bCs/>
        </w:rPr>
      </w:pPr>
      <w:r>
        <w:rPr>
          <w:rFonts w:ascii="Times New Roman" w:hAnsi="Times New Roman"/>
          <w:b/>
        </w:rPr>
        <w:t>ФКУ СИЗО-1 УФСИН России по Республике Карелия</w:t>
      </w:r>
    </w:p>
    <w:tbl>
      <w:tblPr>
        <w:tblW w:w="0" w:type="auto"/>
        <w:jc w:val="center"/>
        <w:tblInd w:w="-2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1701"/>
        <w:gridCol w:w="1701"/>
        <w:gridCol w:w="1842"/>
        <w:gridCol w:w="1276"/>
        <w:gridCol w:w="567"/>
        <w:gridCol w:w="1134"/>
        <w:gridCol w:w="1068"/>
      </w:tblGrid>
      <w:tr w:rsidR="00E55EDF" w:rsidRPr="00D10681" w:rsidTr="009724B3">
        <w:trPr>
          <w:trHeight w:val="712"/>
          <w:jc w:val="center"/>
        </w:trPr>
        <w:tc>
          <w:tcPr>
            <w:tcW w:w="646"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 xml:space="preserve">№ </w:t>
            </w:r>
            <w:proofErr w:type="spellStart"/>
            <w:r w:rsidRPr="00E55EDF">
              <w:rPr>
                <w:rFonts w:ascii="Times New Roman" w:hAnsi="Times New Roman"/>
                <w:b/>
                <w:sz w:val="18"/>
                <w:szCs w:val="18"/>
              </w:rPr>
              <w:t>п</w:t>
            </w:r>
            <w:proofErr w:type="spellEnd"/>
            <w:r w:rsidRPr="00E55EDF">
              <w:rPr>
                <w:rFonts w:ascii="Times New Roman" w:hAnsi="Times New Roman"/>
                <w:b/>
                <w:sz w:val="18"/>
                <w:szCs w:val="18"/>
              </w:rPr>
              <w:t>/</w:t>
            </w:r>
            <w:proofErr w:type="spellStart"/>
            <w:r w:rsidRPr="00E55EDF">
              <w:rPr>
                <w:rFonts w:ascii="Times New Roman" w:hAnsi="Times New Roman"/>
                <w:b/>
                <w:sz w:val="18"/>
                <w:szCs w:val="18"/>
              </w:rPr>
              <w:t>п</w:t>
            </w:r>
            <w:proofErr w:type="spellEnd"/>
          </w:p>
        </w:tc>
        <w:tc>
          <w:tcPr>
            <w:tcW w:w="1701"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Наименование СИ</w:t>
            </w:r>
          </w:p>
        </w:tc>
        <w:tc>
          <w:tcPr>
            <w:tcW w:w="1701"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Тип СИ (модификация)</w:t>
            </w:r>
          </w:p>
        </w:tc>
        <w:tc>
          <w:tcPr>
            <w:tcW w:w="1842"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Номер в государственном реестре средств измерений</w:t>
            </w:r>
          </w:p>
        </w:tc>
        <w:tc>
          <w:tcPr>
            <w:tcW w:w="1276"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Год выпуска СИ</w:t>
            </w:r>
          </w:p>
        </w:tc>
        <w:tc>
          <w:tcPr>
            <w:tcW w:w="567"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 xml:space="preserve">Кол-во, </w:t>
            </w:r>
            <w:proofErr w:type="spellStart"/>
            <w:r w:rsidRPr="00E55EDF">
              <w:rPr>
                <w:rFonts w:ascii="Times New Roman" w:hAnsi="Times New Roman"/>
                <w:b/>
                <w:sz w:val="18"/>
                <w:szCs w:val="18"/>
              </w:rPr>
              <w:t>шт</w:t>
            </w:r>
            <w:proofErr w:type="spellEnd"/>
          </w:p>
        </w:tc>
        <w:tc>
          <w:tcPr>
            <w:tcW w:w="1134"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Цена за ед. руб.</w:t>
            </w:r>
          </w:p>
        </w:tc>
        <w:tc>
          <w:tcPr>
            <w:tcW w:w="1068" w:type="dxa"/>
            <w:shd w:val="clear" w:color="auto" w:fill="BFBFBF"/>
            <w:vAlign w:val="center"/>
          </w:tcPr>
          <w:p w:rsidR="00E55EDF" w:rsidRPr="00E55EDF" w:rsidRDefault="00E55EDF" w:rsidP="00E55EDF">
            <w:pPr>
              <w:jc w:val="center"/>
              <w:rPr>
                <w:rFonts w:ascii="Times New Roman" w:hAnsi="Times New Roman"/>
                <w:b/>
                <w:sz w:val="18"/>
                <w:szCs w:val="18"/>
              </w:rPr>
            </w:pPr>
            <w:r w:rsidRPr="00E55EDF">
              <w:rPr>
                <w:rFonts w:ascii="Times New Roman" w:hAnsi="Times New Roman"/>
                <w:b/>
                <w:sz w:val="18"/>
                <w:szCs w:val="18"/>
              </w:rPr>
              <w:t>Сумма руб.</w:t>
            </w:r>
          </w:p>
        </w:tc>
      </w:tr>
      <w:tr w:rsidR="00E55EDF" w:rsidRPr="00D10681" w:rsidTr="009724B3">
        <w:trPr>
          <w:trHeight w:val="1152"/>
          <w:jc w:val="center"/>
        </w:trPr>
        <w:tc>
          <w:tcPr>
            <w:tcW w:w="646"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1</w:t>
            </w:r>
          </w:p>
        </w:tc>
        <w:tc>
          <w:tcPr>
            <w:tcW w:w="1701"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Весы электронные общего назначения</w:t>
            </w:r>
          </w:p>
        </w:tc>
        <w:tc>
          <w:tcPr>
            <w:tcW w:w="1701"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ТВ-М-600.2-А3</w:t>
            </w:r>
          </w:p>
        </w:tc>
        <w:tc>
          <w:tcPr>
            <w:tcW w:w="1842"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54474-13</w:t>
            </w:r>
          </w:p>
        </w:tc>
        <w:tc>
          <w:tcPr>
            <w:tcW w:w="1276"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2011, 2014</w:t>
            </w:r>
          </w:p>
        </w:tc>
        <w:tc>
          <w:tcPr>
            <w:tcW w:w="567"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2</w:t>
            </w:r>
          </w:p>
        </w:tc>
        <w:tc>
          <w:tcPr>
            <w:tcW w:w="1134" w:type="dxa"/>
            <w:vAlign w:val="center"/>
          </w:tcPr>
          <w:p w:rsidR="00E55EDF" w:rsidRPr="00E55EDF" w:rsidRDefault="00E55EDF" w:rsidP="00E55EDF">
            <w:pPr>
              <w:jc w:val="center"/>
              <w:rPr>
                <w:rFonts w:ascii="Times New Roman" w:hAnsi="Times New Roman"/>
                <w:sz w:val="18"/>
                <w:szCs w:val="18"/>
              </w:rPr>
            </w:pPr>
          </w:p>
        </w:tc>
        <w:tc>
          <w:tcPr>
            <w:tcW w:w="1068" w:type="dxa"/>
            <w:vAlign w:val="center"/>
          </w:tcPr>
          <w:p w:rsidR="00E55EDF" w:rsidRPr="00E55EDF" w:rsidRDefault="00E55EDF" w:rsidP="00E55EDF">
            <w:pPr>
              <w:jc w:val="center"/>
              <w:rPr>
                <w:rFonts w:ascii="Times New Roman" w:hAnsi="Times New Roman"/>
                <w:sz w:val="18"/>
                <w:szCs w:val="18"/>
              </w:rPr>
            </w:pPr>
          </w:p>
        </w:tc>
      </w:tr>
      <w:tr w:rsidR="00E55EDF" w:rsidRPr="00D10681" w:rsidTr="009724B3">
        <w:trPr>
          <w:trHeight w:val="1170"/>
          <w:jc w:val="center"/>
        </w:trPr>
        <w:tc>
          <w:tcPr>
            <w:tcW w:w="646"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2</w:t>
            </w:r>
          </w:p>
        </w:tc>
        <w:tc>
          <w:tcPr>
            <w:tcW w:w="1701"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Весы электронные настольные общего назначения</w:t>
            </w:r>
          </w:p>
        </w:tc>
        <w:tc>
          <w:tcPr>
            <w:tcW w:w="1701"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МК-15.2-А20</w:t>
            </w:r>
          </w:p>
        </w:tc>
        <w:tc>
          <w:tcPr>
            <w:tcW w:w="1842"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55369-13</w:t>
            </w:r>
          </w:p>
        </w:tc>
        <w:tc>
          <w:tcPr>
            <w:tcW w:w="1276"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2012, 2020, 2020, 2019</w:t>
            </w:r>
          </w:p>
        </w:tc>
        <w:tc>
          <w:tcPr>
            <w:tcW w:w="567"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4</w:t>
            </w:r>
          </w:p>
        </w:tc>
        <w:tc>
          <w:tcPr>
            <w:tcW w:w="1134" w:type="dxa"/>
            <w:vAlign w:val="center"/>
          </w:tcPr>
          <w:p w:rsidR="00E55EDF" w:rsidRPr="00E55EDF" w:rsidRDefault="00E55EDF" w:rsidP="00E55EDF">
            <w:pPr>
              <w:jc w:val="center"/>
              <w:rPr>
                <w:rFonts w:ascii="Times New Roman" w:hAnsi="Times New Roman"/>
                <w:sz w:val="18"/>
                <w:szCs w:val="18"/>
              </w:rPr>
            </w:pPr>
          </w:p>
        </w:tc>
        <w:tc>
          <w:tcPr>
            <w:tcW w:w="1068" w:type="dxa"/>
            <w:vAlign w:val="center"/>
          </w:tcPr>
          <w:p w:rsidR="00E55EDF" w:rsidRPr="00E55EDF" w:rsidRDefault="00E55EDF" w:rsidP="00E55EDF">
            <w:pPr>
              <w:jc w:val="center"/>
              <w:rPr>
                <w:rFonts w:ascii="Times New Roman" w:hAnsi="Times New Roman"/>
                <w:sz w:val="18"/>
                <w:szCs w:val="18"/>
              </w:rPr>
            </w:pPr>
          </w:p>
        </w:tc>
      </w:tr>
      <w:tr w:rsidR="00E55EDF" w:rsidRPr="00D10681" w:rsidTr="009724B3">
        <w:trPr>
          <w:jc w:val="center"/>
        </w:trPr>
        <w:tc>
          <w:tcPr>
            <w:tcW w:w="646"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3</w:t>
            </w:r>
          </w:p>
        </w:tc>
        <w:tc>
          <w:tcPr>
            <w:tcW w:w="1701"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Весы электронные</w:t>
            </w:r>
          </w:p>
        </w:tc>
        <w:tc>
          <w:tcPr>
            <w:tcW w:w="1701"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ТВ-</w:t>
            </w:r>
            <w:r w:rsidRPr="00E55EDF">
              <w:rPr>
                <w:rFonts w:ascii="Times New Roman" w:hAnsi="Times New Roman"/>
                <w:sz w:val="18"/>
                <w:szCs w:val="18"/>
                <w:lang w:val="en-US"/>
              </w:rPr>
              <w:t>S</w:t>
            </w:r>
            <w:r w:rsidRPr="00E55EDF">
              <w:rPr>
                <w:rFonts w:ascii="Times New Roman" w:hAnsi="Times New Roman"/>
                <w:sz w:val="18"/>
                <w:szCs w:val="18"/>
              </w:rPr>
              <w:t>-60.2-А1</w:t>
            </w:r>
            <w:r w:rsidR="0038523A">
              <w:rPr>
                <w:rFonts w:ascii="Times New Roman" w:hAnsi="Times New Roman"/>
                <w:sz w:val="18"/>
                <w:szCs w:val="18"/>
              </w:rPr>
              <w:t xml:space="preserve">, </w:t>
            </w:r>
            <w:r w:rsidR="0038523A" w:rsidRPr="00E55EDF">
              <w:rPr>
                <w:rFonts w:ascii="Times New Roman" w:hAnsi="Times New Roman"/>
                <w:sz w:val="18"/>
                <w:szCs w:val="18"/>
              </w:rPr>
              <w:t>МК-32.2-А20</w:t>
            </w:r>
          </w:p>
        </w:tc>
        <w:tc>
          <w:tcPr>
            <w:tcW w:w="1842"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54474-13</w:t>
            </w:r>
            <w:r w:rsidR="0038523A">
              <w:rPr>
                <w:rFonts w:ascii="Times New Roman" w:hAnsi="Times New Roman"/>
                <w:sz w:val="18"/>
                <w:szCs w:val="18"/>
              </w:rPr>
              <w:t xml:space="preserve">, </w:t>
            </w:r>
            <w:r w:rsidR="0038523A" w:rsidRPr="00E55EDF">
              <w:rPr>
                <w:rFonts w:ascii="Times New Roman" w:hAnsi="Times New Roman"/>
                <w:sz w:val="18"/>
                <w:szCs w:val="18"/>
              </w:rPr>
              <w:t>55369-13</w:t>
            </w:r>
          </w:p>
        </w:tc>
        <w:tc>
          <w:tcPr>
            <w:tcW w:w="1276"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2019</w:t>
            </w:r>
            <w:r w:rsidR="0038523A">
              <w:rPr>
                <w:rFonts w:ascii="Times New Roman" w:hAnsi="Times New Roman"/>
                <w:sz w:val="18"/>
                <w:szCs w:val="18"/>
              </w:rPr>
              <w:t xml:space="preserve">, </w:t>
            </w:r>
            <w:r w:rsidR="0038523A" w:rsidRPr="00E55EDF">
              <w:rPr>
                <w:rFonts w:ascii="Times New Roman" w:hAnsi="Times New Roman"/>
                <w:sz w:val="18"/>
                <w:szCs w:val="18"/>
              </w:rPr>
              <w:t>2012, 2019</w:t>
            </w:r>
          </w:p>
        </w:tc>
        <w:tc>
          <w:tcPr>
            <w:tcW w:w="567" w:type="dxa"/>
            <w:vAlign w:val="center"/>
          </w:tcPr>
          <w:p w:rsidR="00E55EDF" w:rsidRPr="00E55EDF" w:rsidRDefault="0038523A" w:rsidP="00E55EDF">
            <w:pPr>
              <w:jc w:val="center"/>
              <w:rPr>
                <w:rFonts w:ascii="Times New Roman" w:hAnsi="Times New Roman"/>
                <w:sz w:val="18"/>
                <w:szCs w:val="18"/>
              </w:rPr>
            </w:pPr>
            <w:r>
              <w:rPr>
                <w:rFonts w:ascii="Times New Roman" w:hAnsi="Times New Roman"/>
                <w:sz w:val="18"/>
                <w:szCs w:val="18"/>
              </w:rPr>
              <w:t>3</w:t>
            </w:r>
          </w:p>
        </w:tc>
        <w:tc>
          <w:tcPr>
            <w:tcW w:w="1134" w:type="dxa"/>
            <w:vAlign w:val="center"/>
          </w:tcPr>
          <w:p w:rsidR="00E55EDF" w:rsidRPr="00E55EDF" w:rsidRDefault="00E55EDF" w:rsidP="00E55EDF">
            <w:pPr>
              <w:jc w:val="center"/>
              <w:rPr>
                <w:rFonts w:ascii="Times New Roman" w:hAnsi="Times New Roman"/>
                <w:sz w:val="18"/>
                <w:szCs w:val="18"/>
              </w:rPr>
            </w:pPr>
          </w:p>
        </w:tc>
        <w:tc>
          <w:tcPr>
            <w:tcW w:w="1068" w:type="dxa"/>
            <w:vAlign w:val="center"/>
          </w:tcPr>
          <w:p w:rsidR="00E55EDF" w:rsidRPr="00E55EDF" w:rsidRDefault="00E55EDF" w:rsidP="00E55EDF">
            <w:pPr>
              <w:jc w:val="center"/>
              <w:rPr>
                <w:rFonts w:ascii="Times New Roman" w:hAnsi="Times New Roman"/>
                <w:sz w:val="18"/>
                <w:szCs w:val="18"/>
              </w:rPr>
            </w:pPr>
          </w:p>
        </w:tc>
      </w:tr>
      <w:tr w:rsidR="00E55EDF" w:rsidRPr="00D10681" w:rsidTr="009724B3">
        <w:trPr>
          <w:jc w:val="center"/>
        </w:trPr>
        <w:tc>
          <w:tcPr>
            <w:tcW w:w="646" w:type="dxa"/>
            <w:shd w:val="clear" w:color="auto" w:fill="auto"/>
            <w:vAlign w:val="center"/>
          </w:tcPr>
          <w:p w:rsidR="00E55EDF" w:rsidRPr="00E55EDF" w:rsidRDefault="009E2B47" w:rsidP="00E55EDF">
            <w:pPr>
              <w:jc w:val="center"/>
              <w:rPr>
                <w:rFonts w:ascii="Times New Roman" w:hAnsi="Times New Roman"/>
                <w:sz w:val="18"/>
                <w:szCs w:val="18"/>
              </w:rPr>
            </w:pPr>
            <w:r>
              <w:rPr>
                <w:rFonts w:ascii="Times New Roman" w:hAnsi="Times New Roman"/>
                <w:sz w:val="18"/>
                <w:szCs w:val="18"/>
              </w:rPr>
              <w:t>4</w:t>
            </w:r>
          </w:p>
        </w:tc>
        <w:tc>
          <w:tcPr>
            <w:tcW w:w="1701"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Весы настольные циферблатные</w:t>
            </w:r>
          </w:p>
        </w:tc>
        <w:tc>
          <w:tcPr>
            <w:tcW w:w="1701" w:type="dxa"/>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РН-10Ц-13У</w:t>
            </w:r>
          </w:p>
        </w:tc>
        <w:tc>
          <w:tcPr>
            <w:tcW w:w="1842" w:type="dxa"/>
            <w:shd w:val="clear" w:color="auto" w:fill="auto"/>
            <w:vAlign w:val="center"/>
          </w:tcPr>
          <w:p w:rsidR="00E55EDF" w:rsidRPr="00E55EDF" w:rsidRDefault="00E55EDF" w:rsidP="00E55EDF">
            <w:pPr>
              <w:jc w:val="center"/>
              <w:rPr>
                <w:rFonts w:ascii="Times New Roman" w:hAnsi="Times New Roman"/>
                <w:sz w:val="18"/>
                <w:szCs w:val="18"/>
              </w:rPr>
            </w:pPr>
            <w:r w:rsidRPr="00E55EDF">
              <w:rPr>
                <w:rFonts w:ascii="Times New Roman" w:hAnsi="Times New Roman"/>
                <w:sz w:val="18"/>
                <w:szCs w:val="18"/>
              </w:rPr>
              <w:t>16216-97</w:t>
            </w:r>
          </w:p>
        </w:tc>
        <w:tc>
          <w:tcPr>
            <w:tcW w:w="1276" w:type="dxa"/>
            <w:vAlign w:val="center"/>
          </w:tcPr>
          <w:p w:rsidR="00E55EDF" w:rsidRPr="00E55EDF" w:rsidRDefault="00E55EDF" w:rsidP="009724B3">
            <w:pPr>
              <w:jc w:val="center"/>
              <w:rPr>
                <w:rFonts w:ascii="Times New Roman" w:hAnsi="Times New Roman"/>
                <w:sz w:val="18"/>
                <w:szCs w:val="18"/>
              </w:rPr>
            </w:pPr>
            <w:r w:rsidRPr="00E55EDF">
              <w:rPr>
                <w:rFonts w:ascii="Times New Roman" w:hAnsi="Times New Roman"/>
                <w:sz w:val="18"/>
                <w:szCs w:val="18"/>
              </w:rPr>
              <w:t>2002, 2001, 2004, 1987</w:t>
            </w:r>
          </w:p>
        </w:tc>
        <w:tc>
          <w:tcPr>
            <w:tcW w:w="567" w:type="dxa"/>
            <w:vAlign w:val="center"/>
          </w:tcPr>
          <w:p w:rsidR="00E55EDF" w:rsidRPr="00E55EDF" w:rsidRDefault="009724B3" w:rsidP="00E55EDF">
            <w:pPr>
              <w:jc w:val="center"/>
              <w:rPr>
                <w:rFonts w:ascii="Times New Roman" w:hAnsi="Times New Roman"/>
                <w:sz w:val="18"/>
                <w:szCs w:val="18"/>
              </w:rPr>
            </w:pPr>
            <w:r>
              <w:rPr>
                <w:rFonts w:ascii="Times New Roman" w:hAnsi="Times New Roman"/>
                <w:sz w:val="18"/>
                <w:szCs w:val="18"/>
              </w:rPr>
              <w:t>4</w:t>
            </w:r>
          </w:p>
        </w:tc>
        <w:tc>
          <w:tcPr>
            <w:tcW w:w="1134" w:type="dxa"/>
            <w:vAlign w:val="center"/>
          </w:tcPr>
          <w:p w:rsidR="00E55EDF" w:rsidRPr="00E55EDF" w:rsidRDefault="00E55EDF" w:rsidP="00E55EDF">
            <w:pPr>
              <w:jc w:val="center"/>
              <w:rPr>
                <w:rFonts w:ascii="Times New Roman" w:hAnsi="Times New Roman"/>
                <w:sz w:val="18"/>
                <w:szCs w:val="18"/>
              </w:rPr>
            </w:pPr>
          </w:p>
        </w:tc>
        <w:tc>
          <w:tcPr>
            <w:tcW w:w="1068" w:type="dxa"/>
            <w:vAlign w:val="center"/>
          </w:tcPr>
          <w:p w:rsidR="00E55EDF" w:rsidRPr="00E55EDF" w:rsidRDefault="00E55EDF" w:rsidP="00E55EDF">
            <w:pPr>
              <w:jc w:val="center"/>
              <w:rPr>
                <w:rFonts w:ascii="Times New Roman" w:hAnsi="Times New Roman"/>
                <w:sz w:val="18"/>
                <w:szCs w:val="18"/>
              </w:rPr>
            </w:pPr>
          </w:p>
        </w:tc>
      </w:tr>
      <w:tr w:rsidR="00F461DF" w:rsidRPr="00D10681" w:rsidTr="009724B3">
        <w:trPr>
          <w:jc w:val="center"/>
        </w:trPr>
        <w:tc>
          <w:tcPr>
            <w:tcW w:w="646" w:type="dxa"/>
            <w:shd w:val="clear" w:color="auto" w:fill="auto"/>
            <w:vAlign w:val="center"/>
          </w:tcPr>
          <w:p w:rsidR="00F461DF" w:rsidRPr="00E55EDF" w:rsidRDefault="00F461DF" w:rsidP="00E55EDF">
            <w:pPr>
              <w:jc w:val="center"/>
              <w:rPr>
                <w:rFonts w:ascii="Times New Roman" w:hAnsi="Times New Roman"/>
                <w:sz w:val="18"/>
                <w:szCs w:val="18"/>
              </w:rPr>
            </w:pPr>
            <w:r>
              <w:rPr>
                <w:rFonts w:ascii="Times New Roman" w:hAnsi="Times New Roman"/>
                <w:sz w:val="18"/>
                <w:szCs w:val="18"/>
              </w:rPr>
              <w:t>6</w:t>
            </w:r>
          </w:p>
        </w:tc>
        <w:tc>
          <w:tcPr>
            <w:tcW w:w="1701" w:type="dxa"/>
            <w:shd w:val="clear" w:color="auto" w:fill="auto"/>
            <w:vAlign w:val="center"/>
          </w:tcPr>
          <w:p w:rsidR="00F461DF" w:rsidRPr="00E55EDF" w:rsidRDefault="00F461DF" w:rsidP="00E55EDF">
            <w:pPr>
              <w:jc w:val="center"/>
              <w:rPr>
                <w:rFonts w:ascii="Times New Roman" w:hAnsi="Times New Roman"/>
                <w:sz w:val="18"/>
                <w:szCs w:val="18"/>
              </w:rPr>
            </w:pPr>
            <w:r>
              <w:rPr>
                <w:rFonts w:ascii="Times New Roman" w:hAnsi="Times New Roman"/>
                <w:sz w:val="18"/>
                <w:szCs w:val="18"/>
              </w:rPr>
              <w:t>Весы электронные платформенные</w:t>
            </w:r>
          </w:p>
        </w:tc>
        <w:tc>
          <w:tcPr>
            <w:tcW w:w="1701" w:type="dxa"/>
            <w:vAlign w:val="center"/>
          </w:tcPr>
          <w:p w:rsidR="00F461DF" w:rsidRPr="00E55EDF" w:rsidRDefault="00F461DF" w:rsidP="00F461DF">
            <w:pPr>
              <w:jc w:val="center"/>
              <w:rPr>
                <w:rFonts w:ascii="Times New Roman" w:hAnsi="Times New Roman"/>
                <w:sz w:val="18"/>
                <w:szCs w:val="18"/>
              </w:rPr>
            </w:pPr>
            <w:r>
              <w:rPr>
                <w:rFonts w:ascii="Times New Roman" w:hAnsi="Times New Roman"/>
                <w:sz w:val="18"/>
                <w:szCs w:val="18"/>
              </w:rPr>
              <w:t>ВП-100</w:t>
            </w:r>
          </w:p>
        </w:tc>
        <w:tc>
          <w:tcPr>
            <w:tcW w:w="1842" w:type="dxa"/>
            <w:shd w:val="clear" w:color="auto" w:fill="auto"/>
            <w:vAlign w:val="center"/>
          </w:tcPr>
          <w:p w:rsidR="00F461DF" w:rsidRPr="00E55EDF" w:rsidRDefault="00F461DF" w:rsidP="00F461DF">
            <w:pPr>
              <w:jc w:val="center"/>
              <w:rPr>
                <w:rFonts w:ascii="Times New Roman" w:hAnsi="Times New Roman"/>
                <w:sz w:val="18"/>
                <w:szCs w:val="18"/>
              </w:rPr>
            </w:pPr>
            <w:r>
              <w:rPr>
                <w:rFonts w:ascii="Times New Roman" w:hAnsi="Times New Roman"/>
                <w:sz w:val="18"/>
                <w:szCs w:val="18"/>
              </w:rPr>
              <w:t>69451-17</w:t>
            </w:r>
          </w:p>
        </w:tc>
        <w:tc>
          <w:tcPr>
            <w:tcW w:w="1276" w:type="dxa"/>
            <w:vAlign w:val="center"/>
          </w:tcPr>
          <w:p w:rsidR="00F461DF" w:rsidRPr="00E55EDF" w:rsidRDefault="00F461DF" w:rsidP="00F461DF">
            <w:pPr>
              <w:jc w:val="center"/>
              <w:rPr>
                <w:rFonts w:ascii="Times New Roman" w:hAnsi="Times New Roman"/>
                <w:sz w:val="18"/>
                <w:szCs w:val="18"/>
              </w:rPr>
            </w:pPr>
            <w:r>
              <w:rPr>
                <w:rFonts w:ascii="Times New Roman" w:hAnsi="Times New Roman"/>
                <w:sz w:val="18"/>
                <w:szCs w:val="18"/>
              </w:rPr>
              <w:t>2025</w:t>
            </w:r>
          </w:p>
        </w:tc>
        <w:tc>
          <w:tcPr>
            <w:tcW w:w="567" w:type="dxa"/>
            <w:vAlign w:val="center"/>
          </w:tcPr>
          <w:p w:rsidR="00F461DF" w:rsidRPr="00E55EDF" w:rsidRDefault="00F461DF" w:rsidP="00F461DF">
            <w:pPr>
              <w:jc w:val="center"/>
              <w:rPr>
                <w:rFonts w:ascii="Times New Roman" w:hAnsi="Times New Roman"/>
                <w:sz w:val="18"/>
                <w:szCs w:val="18"/>
              </w:rPr>
            </w:pPr>
            <w:r>
              <w:rPr>
                <w:rFonts w:ascii="Times New Roman" w:hAnsi="Times New Roman"/>
                <w:sz w:val="18"/>
                <w:szCs w:val="18"/>
              </w:rPr>
              <w:t>1</w:t>
            </w:r>
          </w:p>
        </w:tc>
        <w:tc>
          <w:tcPr>
            <w:tcW w:w="1134" w:type="dxa"/>
            <w:vAlign w:val="center"/>
          </w:tcPr>
          <w:p w:rsidR="00F461DF" w:rsidRPr="00E55EDF" w:rsidRDefault="00F461DF" w:rsidP="00E55EDF">
            <w:pPr>
              <w:jc w:val="center"/>
              <w:rPr>
                <w:rFonts w:ascii="Times New Roman" w:hAnsi="Times New Roman"/>
                <w:sz w:val="18"/>
                <w:szCs w:val="18"/>
              </w:rPr>
            </w:pPr>
          </w:p>
        </w:tc>
        <w:tc>
          <w:tcPr>
            <w:tcW w:w="1068" w:type="dxa"/>
            <w:vAlign w:val="center"/>
          </w:tcPr>
          <w:p w:rsidR="00F461DF" w:rsidRPr="00E55EDF" w:rsidRDefault="00F461DF" w:rsidP="00E55EDF">
            <w:pPr>
              <w:jc w:val="center"/>
              <w:rPr>
                <w:rFonts w:ascii="Times New Roman" w:hAnsi="Times New Roman"/>
                <w:sz w:val="18"/>
                <w:szCs w:val="18"/>
              </w:rPr>
            </w:pPr>
          </w:p>
        </w:tc>
      </w:tr>
      <w:tr w:rsidR="00F461DF" w:rsidRPr="00D10681" w:rsidTr="009724B3">
        <w:trPr>
          <w:jc w:val="center"/>
        </w:trPr>
        <w:tc>
          <w:tcPr>
            <w:tcW w:w="646" w:type="dxa"/>
            <w:shd w:val="clear" w:color="auto" w:fill="auto"/>
            <w:vAlign w:val="center"/>
          </w:tcPr>
          <w:p w:rsidR="00F461DF" w:rsidRPr="00E55EDF" w:rsidRDefault="00F461DF" w:rsidP="00E55EDF">
            <w:pPr>
              <w:jc w:val="center"/>
              <w:rPr>
                <w:rFonts w:ascii="Times New Roman" w:hAnsi="Times New Roman"/>
                <w:sz w:val="18"/>
                <w:szCs w:val="18"/>
              </w:rPr>
            </w:pPr>
            <w:r>
              <w:rPr>
                <w:rFonts w:ascii="Times New Roman" w:hAnsi="Times New Roman"/>
                <w:sz w:val="18"/>
                <w:szCs w:val="18"/>
              </w:rPr>
              <w:t>7</w:t>
            </w:r>
          </w:p>
        </w:tc>
        <w:tc>
          <w:tcPr>
            <w:tcW w:w="1701"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Гири 6 класса с синтетическим покрытием из сополимеров</w:t>
            </w:r>
          </w:p>
        </w:tc>
        <w:tc>
          <w:tcPr>
            <w:tcW w:w="1701"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КГ-6-0,5 кг</w:t>
            </w:r>
          </w:p>
        </w:tc>
        <w:tc>
          <w:tcPr>
            <w:tcW w:w="1842"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16351-97</w:t>
            </w:r>
          </w:p>
        </w:tc>
        <w:tc>
          <w:tcPr>
            <w:tcW w:w="1276" w:type="dxa"/>
            <w:vAlign w:val="center"/>
          </w:tcPr>
          <w:p w:rsidR="00F461DF" w:rsidRPr="00E55EDF" w:rsidRDefault="00F461DF" w:rsidP="00E55EDF">
            <w:pPr>
              <w:jc w:val="center"/>
              <w:rPr>
                <w:rFonts w:ascii="Times New Roman" w:hAnsi="Times New Roman"/>
                <w:sz w:val="18"/>
                <w:szCs w:val="18"/>
              </w:rPr>
            </w:pPr>
            <w:proofErr w:type="spellStart"/>
            <w:r w:rsidRPr="00E55EDF">
              <w:rPr>
                <w:rFonts w:ascii="Times New Roman" w:hAnsi="Times New Roman"/>
                <w:sz w:val="18"/>
                <w:szCs w:val="18"/>
              </w:rPr>
              <w:t>н</w:t>
            </w:r>
            <w:proofErr w:type="spellEnd"/>
            <w:r w:rsidRPr="00E55EDF">
              <w:rPr>
                <w:rFonts w:ascii="Times New Roman" w:hAnsi="Times New Roman"/>
                <w:sz w:val="18"/>
                <w:szCs w:val="18"/>
              </w:rPr>
              <w:t>/</w:t>
            </w:r>
            <w:proofErr w:type="spellStart"/>
            <w:r w:rsidRPr="00E55EDF">
              <w:rPr>
                <w:rFonts w:ascii="Times New Roman" w:hAnsi="Times New Roman"/>
                <w:sz w:val="18"/>
                <w:szCs w:val="18"/>
              </w:rPr>
              <w:t>д</w:t>
            </w:r>
            <w:proofErr w:type="spellEnd"/>
          </w:p>
        </w:tc>
        <w:tc>
          <w:tcPr>
            <w:tcW w:w="567"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w:t>
            </w:r>
          </w:p>
        </w:tc>
        <w:tc>
          <w:tcPr>
            <w:tcW w:w="1134" w:type="dxa"/>
            <w:vAlign w:val="center"/>
          </w:tcPr>
          <w:p w:rsidR="00F461DF" w:rsidRPr="00E55EDF" w:rsidRDefault="00F461DF" w:rsidP="00E55EDF">
            <w:pPr>
              <w:jc w:val="center"/>
              <w:rPr>
                <w:rFonts w:ascii="Times New Roman" w:hAnsi="Times New Roman"/>
                <w:sz w:val="18"/>
                <w:szCs w:val="18"/>
              </w:rPr>
            </w:pPr>
          </w:p>
        </w:tc>
        <w:tc>
          <w:tcPr>
            <w:tcW w:w="1068" w:type="dxa"/>
            <w:vAlign w:val="center"/>
          </w:tcPr>
          <w:p w:rsidR="00F461DF" w:rsidRPr="00E55EDF" w:rsidRDefault="00F461DF" w:rsidP="00E55EDF">
            <w:pPr>
              <w:jc w:val="center"/>
              <w:rPr>
                <w:rFonts w:ascii="Times New Roman" w:hAnsi="Times New Roman"/>
                <w:sz w:val="18"/>
                <w:szCs w:val="18"/>
              </w:rPr>
            </w:pPr>
          </w:p>
        </w:tc>
      </w:tr>
      <w:tr w:rsidR="00F461DF" w:rsidRPr="00D10681" w:rsidTr="009724B3">
        <w:trPr>
          <w:jc w:val="center"/>
        </w:trPr>
        <w:tc>
          <w:tcPr>
            <w:tcW w:w="646" w:type="dxa"/>
            <w:shd w:val="clear" w:color="auto" w:fill="auto"/>
            <w:vAlign w:val="center"/>
          </w:tcPr>
          <w:p w:rsidR="00F461DF" w:rsidRPr="00E55EDF" w:rsidRDefault="00F461DF" w:rsidP="00E55EDF">
            <w:pPr>
              <w:jc w:val="center"/>
              <w:rPr>
                <w:rFonts w:ascii="Times New Roman" w:hAnsi="Times New Roman"/>
                <w:sz w:val="18"/>
                <w:szCs w:val="18"/>
              </w:rPr>
            </w:pPr>
            <w:r>
              <w:rPr>
                <w:rFonts w:ascii="Times New Roman" w:hAnsi="Times New Roman"/>
                <w:sz w:val="18"/>
                <w:szCs w:val="18"/>
              </w:rPr>
              <w:t>8</w:t>
            </w:r>
          </w:p>
        </w:tc>
        <w:tc>
          <w:tcPr>
            <w:tcW w:w="1701"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Гири 6-го класса номинальной массой 1 кг</w:t>
            </w:r>
          </w:p>
        </w:tc>
        <w:tc>
          <w:tcPr>
            <w:tcW w:w="1701"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КГ-6-1 кг</w:t>
            </w:r>
          </w:p>
        </w:tc>
        <w:tc>
          <w:tcPr>
            <w:tcW w:w="1842"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13812-94</w:t>
            </w:r>
          </w:p>
        </w:tc>
        <w:tc>
          <w:tcPr>
            <w:tcW w:w="1276" w:type="dxa"/>
            <w:vAlign w:val="center"/>
          </w:tcPr>
          <w:p w:rsidR="00F461DF" w:rsidRPr="00E55EDF" w:rsidRDefault="00F461DF" w:rsidP="00E55EDF">
            <w:pPr>
              <w:jc w:val="center"/>
              <w:rPr>
                <w:rFonts w:ascii="Times New Roman" w:hAnsi="Times New Roman"/>
                <w:sz w:val="18"/>
                <w:szCs w:val="18"/>
              </w:rPr>
            </w:pPr>
            <w:proofErr w:type="spellStart"/>
            <w:r w:rsidRPr="00E55EDF">
              <w:rPr>
                <w:rFonts w:ascii="Times New Roman" w:hAnsi="Times New Roman"/>
                <w:sz w:val="18"/>
                <w:szCs w:val="18"/>
              </w:rPr>
              <w:t>н</w:t>
            </w:r>
            <w:proofErr w:type="spellEnd"/>
            <w:r w:rsidRPr="00E55EDF">
              <w:rPr>
                <w:rFonts w:ascii="Times New Roman" w:hAnsi="Times New Roman"/>
                <w:sz w:val="18"/>
                <w:szCs w:val="18"/>
              </w:rPr>
              <w:t>/</w:t>
            </w:r>
            <w:proofErr w:type="spellStart"/>
            <w:r w:rsidRPr="00E55EDF">
              <w:rPr>
                <w:rFonts w:ascii="Times New Roman" w:hAnsi="Times New Roman"/>
                <w:sz w:val="18"/>
                <w:szCs w:val="18"/>
              </w:rPr>
              <w:t>д</w:t>
            </w:r>
            <w:proofErr w:type="spellEnd"/>
          </w:p>
        </w:tc>
        <w:tc>
          <w:tcPr>
            <w:tcW w:w="567"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w:t>
            </w:r>
          </w:p>
        </w:tc>
        <w:tc>
          <w:tcPr>
            <w:tcW w:w="1134" w:type="dxa"/>
            <w:vAlign w:val="center"/>
          </w:tcPr>
          <w:p w:rsidR="00F461DF" w:rsidRPr="00E55EDF" w:rsidRDefault="00F461DF" w:rsidP="00E55EDF">
            <w:pPr>
              <w:jc w:val="center"/>
              <w:rPr>
                <w:rFonts w:ascii="Times New Roman" w:hAnsi="Times New Roman"/>
                <w:sz w:val="18"/>
                <w:szCs w:val="18"/>
              </w:rPr>
            </w:pPr>
          </w:p>
        </w:tc>
        <w:tc>
          <w:tcPr>
            <w:tcW w:w="1068" w:type="dxa"/>
            <w:vAlign w:val="center"/>
          </w:tcPr>
          <w:p w:rsidR="00F461DF" w:rsidRPr="00E55EDF" w:rsidRDefault="00F461DF" w:rsidP="00E55EDF">
            <w:pPr>
              <w:jc w:val="center"/>
              <w:rPr>
                <w:rFonts w:ascii="Times New Roman" w:hAnsi="Times New Roman"/>
                <w:sz w:val="18"/>
                <w:szCs w:val="18"/>
              </w:rPr>
            </w:pPr>
          </w:p>
        </w:tc>
      </w:tr>
      <w:tr w:rsidR="00F461DF" w:rsidRPr="00D10681" w:rsidTr="009724B3">
        <w:trPr>
          <w:jc w:val="center"/>
        </w:trPr>
        <w:tc>
          <w:tcPr>
            <w:tcW w:w="646" w:type="dxa"/>
            <w:shd w:val="clear" w:color="auto" w:fill="auto"/>
            <w:vAlign w:val="center"/>
          </w:tcPr>
          <w:p w:rsidR="00F461DF" w:rsidRPr="00E55EDF" w:rsidRDefault="00F461DF" w:rsidP="00E55EDF">
            <w:pPr>
              <w:jc w:val="center"/>
              <w:rPr>
                <w:rFonts w:ascii="Times New Roman" w:hAnsi="Times New Roman"/>
                <w:sz w:val="18"/>
                <w:szCs w:val="18"/>
              </w:rPr>
            </w:pPr>
            <w:r>
              <w:rPr>
                <w:rFonts w:ascii="Times New Roman" w:hAnsi="Times New Roman"/>
                <w:sz w:val="18"/>
                <w:szCs w:val="18"/>
              </w:rPr>
              <w:t>9</w:t>
            </w:r>
          </w:p>
        </w:tc>
        <w:tc>
          <w:tcPr>
            <w:tcW w:w="1701"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 xml:space="preserve">Гири 6-го </w:t>
            </w:r>
            <w:proofErr w:type="spellStart"/>
            <w:r w:rsidRPr="00E55EDF">
              <w:rPr>
                <w:rFonts w:ascii="Times New Roman" w:hAnsi="Times New Roman"/>
                <w:sz w:val="18"/>
                <w:szCs w:val="18"/>
              </w:rPr>
              <w:t>кл</w:t>
            </w:r>
            <w:proofErr w:type="spellEnd"/>
            <w:r w:rsidRPr="00E55EDF">
              <w:rPr>
                <w:rFonts w:ascii="Times New Roman" w:hAnsi="Times New Roman"/>
                <w:sz w:val="18"/>
                <w:szCs w:val="18"/>
              </w:rPr>
              <w:t>. номинальной массой 2 кг</w:t>
            </w:r>
          </w:p>
        </w:tc>
        <w:tc>
          <w:tcPr>
            <w:tcW w:w="1701"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КГ-6-2 кг</w:t>
            </w:r>
          </w:p>
        </w:tc>
        <w:tc>
          <w:tcPr>
            <w:tcW w:w="1842" w:type="dxa"/>
            <w:shd w:val="clear" w:color="auto" w:fill="auto"/>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13813-94</w:t>
            </w:r>
          </w:p>
        </w:tc>
        <w:tc>
          <w:tcPr>
            <w:tcW w:w="1276" w:type="dxa"/>
            <w:vAlign w:val="center"/>
          </w:tcPr>
          <w:p w:rsidR="00F461DF" w:rsidRPr="00E55EDF" w:rsidRDefault="00F461DF" w:rsidP="00E55EDF">
            <w:pPr>
              <w:jc w:val="center"/>
              <w:rPr>
                <w:rFonts w:ascii="Times New Roman" w:hAnsi="Times New Roman"/>
                <w:sz w:val="18"/>
                <w:szCs w:val="18"/>
              </w:rPr>
            </w:pPr>
            <w:proofErr w:type="spellStart"/>
            <w:r w:rsidRPr="00E55EDF">
              <w:rPr>
                <w:rFonts w:ascii="Times New Roman" w:hAnsi="Times New Roman"/>
                <w:sz w:val="18"/>
                <w:szCs w:val="18"/>
              </w:rPr>
              <w:t>н</w:t>
            </w:r>
            <w:proofErr w:type="spellEnd"/>
            <w:r w:rsidRPr="00E55EDF">
              <w:rPr>
                <w:rFonts w:ascii="Times New Roman" w:hAnsi="Times New Roman"/>
                <w:sz w:val="18"/>
                <w:szCs w:val="18"/>
              </w:rPr>
              <w:t>/</w:t>
            </w:r>
            <w:proofErr w:type="spellStart"/>
            <w:r w:rsidRPr="00E55EDF">
              <w:rPr>
                <w:rFonts w:ascii="Times New Roman" w:hAnsi="Times New Roman"/>
                <w:sz w:val="18"/>
                <w:szCs w:val="18"/>
              </w:rPr>
              <w:t>д</w:t>
            </w:r>
            <w:proofErr w:type="spellEnd"/>
          </w:p>
        </w:tc>
        <w:tc>
          <w:tcPr>
            <w:tcW w:w="567" w:type="dxa"/>
            <w:vAlign w:val="center"/>
          </w:tcPr>
          <w:p w:rsidR="00F461DF" w:rsidRPr="00E55EDF" w:rsidRDefault="00F461DF" w:rsidP="00E55EDF">
            <w:pPr>
              <w:jc w:val="center"/>
              <w:rPr>
                <w:rFonts w:ascii="Times New Roman" w:hAnsi="Times New Roman"/>
                <w:sz w:val="18"/>
                <w:szCs w:val="18"/>
              </w:rPr>
            </w:pPr>
            <w:r w:rsidRPr="00E55EDF">
              <w:rPr>
                <w:rFonts w:ascii="Times New Roman" w:hAnsi="Times New Roman"/>
                <w:sz w:val="18"/>
                <w:szCs w:val="18"/>
              </w:rPr>
              <w:t>1</w:t>
            </w:r>
          </w:p>
        </w:tc>
        <w:tc>
          <w:tcPr>
            <w:tcW w:w="1134" w:type="dxa"/>
            <w:vAlign w:val="center"/>
          </w:tcPr>
          <w:p w:rsidR="00F461DF" w:rsidRPr="00E55EDF" w:rsidRDefault="00F461DF" w:rsidP="00E55EDF">
            <w:pPr>
              <w:jc w:val="center"/>
              <w:rPr>
                <w:rFonts w:ascii="Times New Roman" w:hAnsi="Times New Roman"/>
                <w:sz w:val="18"/>
                <w:szCs w:val="18"/>
              </w:rPr>
            </w:pPr>
          </w:p>
        </w:tc>
        <w:tc>
          <w:tcPr>
            <w:tcW w:w="1068" w:type="dxa"/>
            <w:vAlign w:val="center"/>
          </w:tcPr>
          <w:p w:rsidR="00F461DF" w:rsidRPr="00E55EDF" w:rsidRDefault="00F461DF" w:rsidP="00E55EDF">
            <w:pPr>
              <w:jc w:val="center"/>
              <w:rPr>
                <w:rFonts w:ascii="Times New Roman" w:hAnsi="Times New Roman"/>
                <w:sz w:val="18"/>
                <w:szCs w:val="18"/>
              </w:rPr>
            </w:pPr>
          </w:p>
        </w:tc>
      </w:tr>
      <w:tr w:rsidR="00F461DF" w:rsidRPr="00D10681" w:rsidTr="009724B3">
        <w:trPr>
          <w:jc w:val="center"/>
        </w:trPr>
        <w:tc>
          <w:tcPr>
            <w:tcW w:w="7733" w:type="dxa"/>
            <w:gridSpan w:val="6"/>
            <w:shd w:val="clear" w:color="auto" w:fill="auto"/>
            <w:vAlign w:val="center"/>
          </w:tcPr>
          <w:p w:rsidR="00F461DF" w:rsidRPr="00587474" w:rsidRDefault="00F461DF" w:rsidP="00E55EDF">
            <w:pPr>
              <w:jc w:val="right"/>
              <w:rPr>
                <w:sz w:val="16"/>
                <w:szCs w:val="16"/>
              </w:rPr>
            </w:pPr>
            <w:r w:rsidRPr="000A4CFB">
              <w:rPr>
                <w:rFonts w:ascii="Times New Roman" w:hAnsi="Times New Roman"/>
                <w:b/>
                <w:sz w:val="20"/>
                <w:szCs w:val="20"/>
              </w:rPr>
              <w:t>ИТОГО</w:t>
            </w:r>
          </w:p>
        </w:tc>
        <w:tc>
          <w:tcPr>
            <w:tcW w:w="2202" w:type="dxa"/>
            <w:gridSpan w:val="2"/>
          </w:tcPr>
          <w:p w:rsidR="00F461DF" w:rsidRPr="000A4CFB" w:rsidRDefault="00F461DF" w:rsidP="00E55EDF">
            <w:pPr>
              <w:jc w:val="right"/>
              <w:rPr>
                <w:rFonts w:ascii="Times New Roman" w:hAnsi="Times New Roman"/>
                <w:b/>
                <w:sz w:val="20"/>
                <w:szCs w:val="20"/>
              </w:rPr>
            </w:pPr>
          </w:p>
        </w:tc>
      </w:tr>
    </w:tbl>
    <w:p w:rsidR="00E55EDF" w:rsidRPr="00E55EDF" w:rsidRDefault="00E55EDF" w:rsidP="00E55EDF">
      <w:pPr>
        <w:spacing w:before="240" w:after="0" w:line="240" w:lineRule="auto"/>
        <w:ind w:firstLine="284"/>
        <w:rPr>
          <w:rFonts w:ascii="Times New Roman" w:hAnsi="Times New Roman"/>
          <w:b/>
        </w:rPr>
      </w:pPr>
      <w:r w:rsidRPr="00E55EDF">
        <w:rPr>
          <w:rFonts w:ascii="Times New Roman" w:hAnsi="Times New Roman"/>
        </w:rPr>
        <w:t xml:space="preserve">Услуги </w:t>
      </w:r>
      <w:r>
        <w:rPr>
          <w:rFonts w:ascii="Times New Roman" w:hAnsi="Times New Roman"/>
        </w:rPr>
        <w:t xml:space="preserve">по поверке весового оборудования </w:t>
      </w:r>
      <w:r w:rsidRPr="00E55EDF">
        <w:rPr>
          <w:rFonts w:ascii="Times New Roman" w:hAnsi="Times New Roman"/>
        </w:rPr>
        <w:t xml:space="preserve">оказываются по адресу:  </w:t>
      </w:r>
      <w:r w:rsidRPr="00E55EDF">
        <w:rPr>
          <w:rFonts w:ascii="Times New Roman" w:hAnsi="Times New Roman"/>
          <w:b/>
        </w:rPr>
        <w:t xml:space="preserve">185670, г. Петрозаводск, </w:t>
      </w:r>
      <w:r>
        <w:rPr>
          <w:rFonts w:ascii="Times New Roman" w:hAnsi="Times New Roman"/>
          <w:b/>
        </w:rPr>
        <w:br/>
      </w:r>
      <w:r w:rsidRPr="00E55EDF">
        <w:rPr>
          <w:rFonts w:ascii="Times New Roman" w:hAnsi="Times New Roman"/>
          <w:b/>
        </w:rPr>
        <w:t xml:space="preserve">ул. Герцена </w:t>
      </w:r>
      <w:r w:rsidR="00B54F47">
        <w:rPr>
          <w:rFonts w:ascii="Times New Roman" w:hAnsi="Times New Roman"/>
          <w:b/>
        </w:rPr>
        <w:t>47</w:t>
      </w:r>
      <w:r w:rsidRPr="00E55EDF">
        <w:rPr>
          <w:rFonts w:ascii="Times New Roman" w:hAnsi="Times New Roman"/>
          <w:b/>
        </w:rPr>
        <w:t xml:space="preserve">, ФКУ СИЗО-1 УФСИН России по Республике </w:t>
      </w:r>
      <w:r>
        <w:rPr>
          <w:rFonts w:ascii="Times New Roman" w:hAnsi="Times New Roman"/>
          <w:b/>
        </w:rPr>
        <w:t>К</w:t>
      </w:r>
      <w:r w:rsidRPr="00E55EDF">
        <w:rPr>
          <w:rFonts w:ascii="Times New Roman" w:hAnsi="Times New Roman"/>
          <w:b/>
        </w:rPr>
        <w:t>арелия</w:t>
      </w:r>
      <w:r w:rsidR="00F13F5B">
        <w:rPr>
          <w:rFonts w:ascii="Times New Roman" w:hAnsi="Times New Roman"/>
          <w:b/>
        </w:rPr>
        <w:t xml:space="preserve"> в </w:t>
      </w:r>
      <w:r w:rsidR="00F13F5B" w:rsidRPr="0080230A">
        <w:rPr>
          <w:rFonts w:ascii="Times New Roman" w:hAnsi="Times New Roman"/>
          <w:b/>
        </w:rPr>
        <w:t xml:space="preserve">срок до </w:t>
      </w:r>
      <w:r w:rsidR="0080230A" w:rsidRPr="0080230A">
        <w:rPr>
          <w:rFonts w:ascii="Times New Roman" w:hAnsi="Times New Roman"/>
          <w:b/>
        </w:rPr>
        <w:t>0</w:t>
      </w:r>
      <w:r w:rsidR="00F461DF">
        <w:rPr>
          <w:rFonts w:ascii="Times New Roman" w:hAnsi="Times New Roman"/>
          <w:b/>
        </w:rPr>
        <w:t>9</w:t>
      </w:r>
      <w:r w:rsidR="00F13F5B" w:rsidRPr="0080230A">
        <w:rPr>
          <w:rFonts w:ascii="Times New Roman" w:hAnsi="Times New Roman"/>
          <w:b/>
        </w:rPr>
        <w:t>.0</w:t>
      </w:r>
      <w:r w:rsidR="00F461DF">
        <w:rPr>
          <w:rFonts w:ascii="Times New Roman" w:hAnsi="Times New Roman"/>
          <w:b/>
        </w:rPr>
        <w:t>7</w:t>
      </w:r>
      <w:r w:rsidR="00F13F5B" w:rsidRPr="0080230A">
        <w:rPr>
          <w:rFonts w:ascii="Times New Roman" w:hAnsi="Times New Roman"/>
          <w:b/>
        </w:rPr>
        <w:t>.20</w:t>
      </w:r>
      <w:r w:rsidR="0080230A" w:rsidRPr="0080230A">
        <w:rPr>
          <w:rFonts w:ascii="Times New Roman" w:hAnsi="Times New Roman"/>
          <w:b/>
        </w:rPr>
        <w:t>2</w:t>
      </w:r>
      <w:r w:rsidR="00F461DF">
        <w:rPr>
          <w:rFonts w:ascii="Times New Roman" w:hAnsi="Times New Roman"/>
          <w:b/>
        </w:rPr>
        <w:t>6</w:t>
      </w:r>
      <w:r w:rsidRPr="0080230A">
        <w:rPr>
          <w:rFonts w:ascii="Times New Roman" w:hAnsi="Times New Roman"/>
          <w:b/>
        </w:rPr>
        <w:t>.</w:t>
      </w:r>
    </w:p>
    <w:p w:rsidR="00E55EDF" w:rsidRPr="000B687C" w:rsidRDefault="00E55EDF" w:rsidP="00E55EDF">
      <w:pPr>
        <w:rPr>
          <w:rFonts w:ascii="Times New Roman" w:hAnsi="Times New Roman"/>
          <w:lang w:eastAsia="en-US"/>
        </w:rPr>
      </w:pPr>
    </w:p>
    <w:p w:rsidR="00E55EDF" w:rsidRDefault="00E55EDF" w:rsidP="007C1896">
      <w:pPr>
        <w:pStyle w:val="2"/>
        <w:widowControl w:val="0"/>
        <w:spacing w:before="0"/>
        <w:ind w:left="426" w:right="-285"/>
        <w:rPr>
          <w:rFonts w:ascii="Times New Roman" w:hAnsi="Times New Roman"/>
          <w:bCs w:val="0"/>
          <w:i w:val="0"/>
          <w:sz w:val="24"/>
          <w:szCs w:val="24"/>
          <w:lang w:val="ru-RU"/>
        </w:rPr>
      </w:pPr>
    </w:p>
    <w:p w:rsidR="007C1896" w:rsidRPr="00E55EDF" w:rsidRDefault="007C1896" w:rsidP="007C1896">
      <w:pPr>
        <w:pStyle w:val="2"/>
        <w:widowControl w:val="0"/>
        <w:spacing w:before="0"/>
        <w:ind w:left="426" w:right="-285"/>
        <w:rPr>
          <w:rFonts w:ascii="Times New Roman" w:hAnsi="Times New Roman"/>
          <w:b w:val="0"/>
          <w:bCs w:val="0"/>
          <w:i w:val="0"/>
          <w:sz w:val="24"/>
          <w:szCs w:val="24"/>
        </w:rPr>
      </w:pPr>
      <w:r w:rsidRPr="00E55EDF">
        <w:rPr>
          <w:rFonts w:ascii="Times New Roman" w:hAnsi="Times New Roman"/>
          <w:bCs w:val="0"/>
          <w:i w:val="0"/>
          <w:sz w:val="24"/>
          <w:szCs w:val="24"/>
        </w:rPr>
        <w:t xml:space="preserve">Государственный заказчик </w:t>
      </w:r>
      <w:r w:rsidRPr="00E55EDF">
        <w:rPr>
          <w:rFonts w:ascii="Times New Roman" w:hAnsi="Times New Roman"/>
          <w:b w:val="0"/>
          <w:bCs w:val="0"/>
          <w:i w:val="0"/>
          <w:sz w:val="24"/>
          <w:szCs w:val="24"/>
        </w:rPr>
        <w:t xml:space="preserve">                                                       </w:t>
      </w:r>
      <w:r w:rsidRPr="00E55EDF">
        <w:rPr>
          <w:rFonts w:ascii="Times New Roman" w:hAnsi="Times New Roman"/>
          <w:bCs w:val="0"/>
          <w:i w:val="0"/>
          <w:sz w:val="24"/>
          <w:szCs w:val="24"/>
        </w:rPr>
        <w:t xml:space="preserve"> Исполнитель </w:t>
      </w:r>
    </w:p>
    <w:p w:rsidR="00762B9F" w:rsidRPr="002332A2" w:rsidRDefault="00886BCC" w:rsidP="00E55EDF">
      <w:pPr>
        <w:widowControl w:val="0"/>
        <w:spacing w:before="240" w:after="0" w:line="240" w:lineRule="auto"/>
        <w:ind w:right="-285" w:hanging="11"/>
        <w:rPr>
          <w:rFonts w:ascii="Times New Roman" w:hAnsi="Times New Roman"/>
          <w:bCs/>
        </w:rPr>
      </w:pPr>
      <w:r w:rsidRPr="00281AB5">
        <w:rPr>
          <w:rFonts w:ascii="Times New Roman" w:hAnsi="Times New Roman"/>
          <w:snapToGrid w:val="0"/>
          <w:sz w:val="24"/>
          <w:szCs w:val="24"/>
        </w:rPr>
        <w:t>_________</w:t>
      </w:r>
      <w:r w:rsidR="007C1896" w:rsidRPr="00281AB5">
        <w:rPr>
          <w:rFonts w:ascii="Times New Roman" w:hAnsi="Times New Roman"/>
          <w:snapToGrid w:val="0"/>
          <w:sz w:val="24"/>
          <w:szCs w:val="24"/>
        </w:rPr>
        <w:t xml:space="preserve">_____ </w:t>
      </w:r>
      <w:r w:rsidR="008C3B1F" w:rsidRPr="00281AB5">
        <w:rPr>
          <w:rFonts w:ascii="Times New Roman" w:hAnsi="Times New Roman"/>
          <w:snapToGrid w:val="0"/>
          <w:sz w:val="24"/>
          <w:szCs w:val="24"/>
        </w:rPr>
        <w:t>/</w:t>
      </w:r>
      <w:r w:rsidR="00E55EDF">
        <w:rPr>
          <w:rFonts w:ascii="Times New Roman" w:hAnsi="Times New Roman"/>
          <w:snapToGrid w:val="0"/>
        </w:rPr>
        <w:t>О</w:t>
      </w:r>
      <w:r w:rsidR="00E04D63">
        <w:rPr>
          <w:rFonts w:ascii="Times New Roman" w:hAnsi="Times New Roman"/>
          <w:snapToGrid w:val="0"/>
        </w:rPr>
        <w:t xml:space="preserve">.А. </w:t>
      </w:r>
      <w:r w:rsidR="00E55EDF">
        <w:rPr>
          <w:rFonts w:ascii="Times New Roman" w:hAnsi="Times New Roman"/>
          <w:snapToGrid w:val="0"/>
        </w:rPr>
        <w:t>Тарасов</w:t>
      </w:r>
      <w:r w:rsidR="00E04D63">
        <w:rPr>
          <w:rFonts w:ascii="Times New Roman" w:hAnsi="Times New Roman"/>
          <w:snapToGrid w:val="0"/>
        </w:rPr>
        <w:t xml:space="preserve">   </w:t>
      </w:r>
      <w:r w:rsidR="007C1896" w:rsidRPr="00281AB5">
        <w:rPr>
          <w:rFonts w:ascii="Times New Roman" w:hAnsi="Times New Roman"/>
          <w:snapToGrid w:val="0"/>
          <w:sz w:val="24"/>
          <w:szCs w:val="24"/>
        </w:rPr>
        <w:t xml:space="preserve">                               </w:t>
      </w:r>
      <w:r w:rsidR="00762B9F">
        <w:rPr>
          <w:rFonts w:ascii="Times New Roman" w:hAnsi="Times New Roman"/>
          <w:snapToGrid w:val="0"/>
          <w:sz w:val="24"/>
          <w:szCs w:val="24"/>
        </w:rPr>
        <w:t xml:space="preserve">      </w:t>
      </w:r>
      <w:r w:rsidR="007C1896" w:rsidRPr="00281AB5">
        <w:rPr>
          <w:rFonts w:ascii="Times New Roman" w:hAnsi="Times New Roman"/>
          <w:snapToGrid w:val="0"/>
          <w:sz w:val="24"/>
          <w:szCs w:val="24"/>
        </w:rPr>
        <w:t xml:space="preserve"> </w:t>
      </w:r>
      <w:r w:rsidR="007C1896" w:rsidRPr="00281AB5">
        <w:rPr>
          <w:rFonts w:ascii="Times New Roman" w:hAnsi="Times New Roman"/>
          <w:sz w:val="24"/>
          <w:szCs w:val="24"/>
        </w:rPr>
        <w:t>_________</w:t>
      </w:r>
      <w:r w:rsidRPr="00281AB5">
        <w:rPr>
          <w:rFonts w:ascii="Times New Roman" w:hAnsi="Times New Roman"/>
          <w:sz w:val="24"/>
          <w:szCs w:val="24"/>
        </w:rPr>
        <w:t>__</w:t>
      </w:r>
      <w:r w:rsidR="007C1896" w:rsidRPr="00281AB5">
        <w:rPr>
          <w:rFonts w:ascii="Times New Roman" w:hAnsi="Times New Roman"/>
          <w:sz w:val="24"/>
          <w:szCs w:val="24"/>
        </w:rPr>
        <w:t>_</w:t>
      </w:r>
      <w:r w:rsidR="00D96911" w:rsidRPr="00281AB5">
        <w:rPr>
          <w:rFonts w:ascii="Times New Roman" w:hAnsi="Times New Roman"/>
          <w:sz w:val="24"/>
          <w:szCs w:val="24"/>
        </w:rPr>
        <w:t>____</w:t>
      </w:r>
      <w:r w:rsidR="007C1896" w:rsidRPr="00281AB5">
        <w:rPr>
          <w:rFonts w:ascii="Times New Roman" w:hAnsi="Times New Roman"/>
          <w:sz w:val="24"/>
          <w:szCs w:val="24"/>
        </w:rPr>
        <w:t>__</w:t>
      </w:r>
      <w:r w:rsidR="00D96911" w:rsidRPr="00281AB5">
        <w:rPr>
          <w:rFonts w:ascii="Times New Roman" w:hAnsi="Times New Roman"/>
          <w:sz w:val="24"/>
          <w:szCs w:val="24"/>
        </w:rPr>
        <w:t>/</w:t>
      </w:r>
      <w:r w:rsidR="00762B9F" w:rsidRPr="00762B9F">
        <w:rPr>
          <w:rFonts w:ascii="Times New Roman" w:hAnsi="Times New Roman"/>
          <w:bCs/>
        </w:rPr>
        <w:t xml:space="preserve"> </w:t>
      </w:r>
    </w:p>
    <w:p w:rsidR="007C1896" w:rsidRPr="0088516A" w:rsidRDefault="007C1896" w:rsidP="007C1896">
      <w:pPr>
        <w:widowControl w:val="0"/>
        <w:ind w:left="426" w:right="-285"/>
        <w:rPr>
          <w:rFonts w:ascii="Times New Roman" w:hAnsi="Times New Roman"/>
          <w:sz w:val="24"/>
          <w:szCs w:val="24"/>
        </w:rPr>
      </w:pPr>
    </w:p>
    <w:sectPr w:rsidR="007C1896" w:rsidRPr="0088516A" w:rsidSect="00106924">
      <w:pgSz w:w="11906" w:h="16838"/>
      <w:pgMar w:top="1134" w:right="70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6B73"/>
    <w:multiLevelType w:val="multilevel"/>
    <w:tmpl w:val="EA10FA06"/>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nsid w:val="158F450E"/>
    <w:multiLevelType w:val="multilevel"/>
    <w:tmpl w:val="42204A6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235B1A74"/>
    <w:multiLevelType w:val="hybridMultilevel"/>
    <w:tmpl w:val="F404EBB8"/>
    <w:lvl w:ilvl="0" w:tplc="A576530A">
      <w:start w:val="1"/>
      <w:numFmt w:val="decimal"/>
      <w:lvlText w:val="%1."/>
      <w:lvlJc w:val="left"/>
      <w:pPr>
        <w:ind w:left="1428" w:hanging="360"/>
      </w:pPr>
      <w:rPr>
        <w:rFonts w:ascii="Times New Roman" w:hAnsi="Times New Roman" w:cs="Times New Roman" w:hint="default"/>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9945767"/>
    <w:multiLevelType w:val="multilevel"/>
    <w:tmpl w:val="CE32023C"/>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nsid w:val="2E1A5CCF"/>
    <w:multiLevelType w:val="multilevel"/>
    <w:tmpl w:val="33F0FC24"/>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34B3CAB"/>
    <w:multiLevelType w:val="multilevel"/>
    <w:tmpl w:val="CE32023C"/>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5B6A46A5"/>
    <w:multiLevelType w:val="hybridMultilevel"/>
    <w:tmpl w:val="8D6A9D2A"/>
    <w:lvl w:ilvl="0" w:tplc="E7C051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EDE3173"/>
    <w:multiLevelType w:val="multilevel"/>
    <w:tmpl w:val="71984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C03461"/>
    <w:multiLevelType w:val="multilevel"/>
    <w:tmpl w:val="7430F97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6AEA61A7"/>
    <w:multiLevelType w:val="multilevel"/>
    <w:tmpl w:val="FE22F166"/>
    <w:lvl w:ilvl="0">
      <w:start w:val="4"/>
      <w:numFmt w:val="decimal"/>
      <w:lvlText w:val="%1."/>
      <w:lvlJc w:val="left"/>
      <w:pPr>
        <w:ind w:left="495" w:hanging="495"/>
      </w:pPr>
      <w:rPr>
        <w:rFonts w:cs="Times New Roman" w:hint="default"/>
      </w:rPr>
    </w:lvl>
    <w:lvl w:ilvl="1">
      <w:start w:val="2"/>
      <w:numFmt w:val="decimal"/>
      <w:lvlText w:val="%1.%2."/>
      <w:lvlJc w:val="left"/>
      <w:pPr>
        <w:ind w:left="1087" w:hanging="495"/>
      </w:pPr>
      <w:rPr>
        <w:rFonts w:cs="Times New Roman" w:hint="default"/>
      </w:rPr>
    </w:lvl>
    <w:lvl w:ilvl="2">
      <w:start w:val="4"/>
      <w:numFmt w:val="decimal"/>
      <w:lvlText w:val="%1.%2.%3."/>
      <w:lvlJc w:val="left"/>
      <w:pPr>
        <w:ind w:left="1904" w:hanging="720"/>
      </w:pPr>
      <w:rPr>
        <w:rFonts w:cs="Times New Roman" w:hint="default"/>
      </w:rPr>
    </w:lvl>
    <w:lvl w:ilvl="3">
      <w:start w:val="1"/>
      <w:numFmt w:val="decimal"/>
      <w:lvlText w:val="%1.%2.%3.%4."/>
      <w:lvlJc w:val="left"/>
      <w:pPr>
        <w:ind w:left="2496" w:hanging="720"/>
      </w:pPr>
      <w:rPr>
        <w:rFonts w:cs="Times New Roman" w:hint="default"/>
      </w:rPr>
    </w:lvl>
    <w:lvl w:ilvl="4">
      <w:start w:val="1"/>
      <w:numFmt w:val="decimal"/>
      <w:lvlText w:val="%1.%2.%3.%4.%5."/>
      <w:lvlJc w:val="left"/>
      <w:pPr>
        <w:ind w:left="3448" w:hanging="1080"/>
      </w:pPr>
      <w:rPr>
        <w:rFonts w:cs="Times New Roman" w:hint="default"/>
      </w:rPr>
    </w:lvl>
    <w:lvl w:ilvl="5">
      <w:start w:val="1"/>
      <w:numFmt w:val="decimal"/>
      <w:lvlText w:val="%1.%2.%3.%4.%5.%6."/>
      <w:lvlJc w:val="left"/>
      <w:pPr>
        <w:ind w:left="4040" w:hanging="1080"/>
      </w:pPr>
      <w:rPr>
        <w:rFonts w:cs="Times New Roman" w:hint="default"/>
      </w:rPr>
    </w:lvl>
    <w:lvl w:ilvl="6">
      <w:start w:val="1"/>
      <w:numFmt w:val="decimal"/>
      <w:lvlText w:val="%1.%2.%3.%4.%5.%6.%7."/>
      <w:lvlJc w:val="left"/>
      <w:pPr>
        <w:ind w:left="4992" w:hanging="1440"/>
      </w:pPr>
      <w:rPr>
        <w:rFonts w:cs="Times New Roman" w:hint="default"/>
      </w:rPr>
    </w:lvl>
    <w:lvl w:ilvl="7">
      <w:start w:val="1"/>
      <w:numFmt w:val="decimal"/>
      <w:lvlText w:val="%1.%2.%3.%4.%5.%6.%7.%8."/>
      <w:lvlJc w:val="left"/>
      <w:pPr>
        <w:ind w:left="5584" w:hanging="1440"/>
      </w:pPr>
      <w:rPr>
        <w:rFonts w:cs="Times New Roman" w:hint="default"/>
      </w:rPr>
    </w:lvl>
    <w:lvl w:ilvl="8">
      <w:start w:val="1"/>
      <w:numFmt w:val="decimal"/>
      <w:lvlText w:val="%1.%2.%3.%4.%5.%6.%7.%8.%9."/>
      <w:lvlJc w:val="left"/>
      <w:pPr>
        <w:ind w:left="6536" w:hanging="1800"/>
      </w:pPr>
      <w:rPr>
        <w:rFonts w:cs="Times New Roman" w:hint="default"/>
      </w:rPr>
    </w:lvl>
  </w:abstractNum>
  <w:abstractNum w:abstractNumId="11">
    <w:nsid w:val="7157761F"/>
    <w:multiLevelType w:val="multilevel"/>
    <w:tmpl w:val="84F06B6E"/>
    <w:lvl w:ilvl="0">
      <w:start w:val="5"/>
      <w:numFmt w:val="decimal"/>
      <w:lvlText w:val="%1."/>
      <w:lvlJc w:val="left"/>
      <w:pPr>
        <w:ind w:left="495" w:hanging="495"/>
      </w:pPr>
      <w:rPr>
        <w:rFonts w:cs="Times New Roman" w:hint="default"/>
      </w:rPr>
    </w:lvl>
    <w:lvl w:ilvl="1">
      <w:start w:val="1"/>
      <w:numFmt w:val="decimal"/>
      <w:lvlText w:val="%1.%2."/>
      <w:lvlJc w:val="left"/>
      <w:pPr>
        <w:ind w:left="1205" w:hanging="495"/>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7309622C"/>
    <w:multiLevelType w:val="multilevel"/>
    <w:tmpl w:val="DE064AC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F6528A0"/>
    <w:multiLevelType w:val="hybridMultilevel"/>
    <w:tmpl w:val="9176D4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1"/>
  </w:num>
  <w:num w:numId="5">
    <w:abstractNumId w:val="7"/>
  </w:num>
  <w:num w:numId="6">
    <w:abstractNumId w:val="2"/>
  </w:num>
  <w:num w:numId="7">
    <w:abstractNumId w:val="9"/>
  </w:num>
  <w:num w:numId="8">
    <w:abstractNumId w:val="4"/>
  </w:num>
  <w:num w:numId="9">
    <w:abstractNumId w:val="0"/>
  </w:num>
  <w:num w:numId="10">
    <w:abstractNumId w:val="13"/>
  </w:num>
  <w:num w:numId="11">
    <w:abstractNumId w:val="5"/>
  </w:num>
  <w:num w:numId="12">
    <w:abstractNumId w:val="1"/>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1896"/>
    <w:rsid w:val="000038E7"/>
    <w:rsid w:val="00015E48"/>
    <w:rsid w:val="0003555A"/>
    <w:rsid w:val="000422C0"/>
    <w:rsid w:val="00072D06"/>
    <w:rsid w:val="000873BA"/>
    <w:rsid w:val="000B4682"/>
    <w:rsid w:val="000C0431"/>
    <w:rsid w:val="000C442C"/>
    <w:rsid w:val="000C5C2A"/>
    <w:rsid w:val="000F4D59"/>
    <w:rsid w:val="00106924"/>
    <w:rsid w:val="00113B99"/>
    <w:rsid w:val="00115BE2"/>
    <w:rsid w:val="0012270F"/>
    <w:rsid w:val="00184159"/>
    <w:rsid w:val="001841F5"/>
    <w:rsid w:val="00192A84"/>
    <w:rsid w:val="001A21AD"/>
    <w:rsid w:val="001E70DD"/>
    <w:rsid w:val="00201C4C"/>
    <w:rsid w:val="00204FF8"/>
    <w:rsid w:val="00206CBD"/>
    <w:rsid w:val="002175C9"/>
    <w:rsid w:val="00222FE4"/>
    <w:rsid w:val="00226249"/>
    <w:rsid w:val="002332A2"/>
    <w:rsid w:val="002447A0"/>
    <w:rsid w:val="00245D52"/>
    <w:rsid w:val="00261A72"/>
    <w:rsid w:val="00264CD8"/>
    <w:rsid w:val="002701BA"/>
    <w:rsid w:val="00281AB5"/>
    <w:rsid w:val="0028626A"/>
    <w:rsid w:val="00292EEA"/>
    <w:rsid w:val="002B226F"/>
    <w:rsid w:val="002B2E73"/>
    <w:rsid w:val="002E7132"/>
    <w:rsid w:val="00310625"/>
    <w:rsid w:val="00310A89"/>
    <w:rsid w:val="003279E8"/>
    <w:rsid w:val="00333958"/>
    <w:rsid w:val="00350512"/>
    <w:rsid w:val="003713B0"/>
    <w:rsid w:val="0038523A"/>
    <w:rsid w:val="00393ABF"/>
    <w:rsid w:val="003A35E0"/>
    <w:rsid w:val="003C0D44"/>
    <w:rsid w:val="003C6D64"/>
    <w:rsid w:val="003F3D4F"/>
    <w:rsid w:val="0041018F"/>
    <w:rsid w:val="0042395F"/>
    <w:rsid w:val="00441263"/>
    <w:rsid w:val="00446908"/>
    <w:rsid w:val="00455CCA"/>
    <w:rsid w:val="00467FE9"/>
    <w:rsid w:val="00496AF2"/>
    <w:rsid w:val="00496F27"/>
    <w:rsid w:val="004A2C9B"/>
    <w:rsid w:val="004B1C26"/>
    <w:rsid w:val="004D1D3B"/>
    <w:rsid w:val="004D6F91"/>
    <w:rsid w:val="004E6131"/>
    <w:rsid w:val="00521AF3"/>
    <w:rsid w:val="005324D7"/>
    <w:rsid w:val="005331AF"/>
    <w:rsid w:val="00545B2C"/>
    <w:rsid w:val="005528E0"/>
    <w:rsid w:val="00555629"/>
    <w:rsid w:val="00560D73"/>
    <w:rsid w:val="00577581"/>
    <w:rsid w:val="00584738"/>
    <w:rsid w:val="00587474"/>
    <w:rsid w:val="005973B6"/>
    <w:rsid w:val="005A0B15"/>
    <w:rsid w:val="005C29D4"/>
    <w:rsid w:val="005C70A5"/>
    <w:rsid w:val="005E7EBB"/>
    <w:rsid w:val="005F6728"/>
    <w:rsid w:val="00613B2E"/>
    <w:rsid w:val="00644843"/>
    <w:rsid w:val="0066140D"/>
    <w:rsid w:val="00662687"/>
    <w:rsid w:val="00665CA6"/>
    <w:rsid w:val="00677322"/>
    <w:rsid w:val="00680EA5"/>
    <w:rsid w:val="006A1BDF"/>
    <w:rsid w:val="006B2547"/>
    <w:rsid w:val="006C10D4"/>
    <w:rsid w:val="006C3CC0"/>
    <w:rsid w:val="006F3CFC"/>
    <w:rsid w:val="00712677"/>
    <w:rsid w:val="007128F1"/>
    <w:rsid w:val="00713769"/>
    <w:rsid w:val="007234DF"/>
    <w:rsid w:val="007256A3"/>
    <w:rsid w:val="00730E20"/>
    <w:rsid w:val="007332E2"/>
    <w:rsid w:val="00740507"/>
    <w:rsid w:val="00762B9F"/>
    <w:rsid w:val="007657E9"/>
    <w:rsid w:val="00774D84"/>
    <w:rsid w:val="00794198"/>
    <w:rsid w:val="007B20AF"/>
    <w:rsid w:val="007B49E2"/>
    <w:rsid w:val="007C1896"/>
    <w:rsid w:val="007C640A"/>
    <w:rsid w:val="007C7406"/>
    <w:rsid w:val="007D052C"/>
    <w:rsid w:val="007D3638"/>
    <w:rsid w:val="007D63D4"/>
    <w:rsid w:val="007E26BB"/>
    <w:rsid w:val="0080230A"/>
    <w:rsid w:val="00804476"/>
    <w:rsid w:val="0082198E"/>
    <w:rsid w:val="00822E6F"/>
    <w:rsid w:val="00824554"/>
    <w:rsid w:val="00825C7A"/>
    <w:rsid w:val="00840FC0"/>
    <w:rsid w:val="00853F49"/>
    <w:rsid w:val="008642E2"/>
    <w:rsid w:val="00866277"/>
    <w:rsid w:val="00876708"/>
    <w:rsid w:val="00877A5B"/>
    <w:rsid w:val="0088516A"/>
    <w:rsid w:val="00886BCC"/>
    <w:rsid w:val="008A247C"/>
    <w:rsid w:val="008A24CF"/>
    <w:rsid w:val="008B1EB0"/>
    <w:rsid w:val="008B212D"/>
    <w:rsid w:val="008C0046"/>
    <w:rsid w:val="008C0FEC"/>
    <w:rsid w:val="008C3511"/>
    <w:rsid w:val="008C3B1F"/>
    <w:rsid w:val="008C3B7A"/>
    <w:rsid w:val="008C450B"/>
    <w:rsid w:val="008C5DA6"/>
    <w:rsid w:val="008E1176"/>
    <w:rsid w:val="008F76B0"/>
    <w:rsid w:val="00905CCB"/>
    <w:rsid w:val="00932F84"/>
    <w:rsid w:val="00957E9A"/>
    <w:rsid w:val="009724B3"/>
    <w:rsid w:val="009742E9"/>
    <w:rsid w:val="0098625D"/>
    <w:rsid w:val="0098707B"/>
    <w:rsid w:val="009937B8"/>
    <w:rsid w:val="009A5F9F"/>
    <w:rsid w:val="009A6CE7"/>
    <w:rsid w:val="009C3688"/>
    <w:rsid w:val="009C3BE7"/>
    <w:rsid w:val="009D1542"/>
    <w:rsid w:val="009D213B"/>
    <w:rsid w:val="009E13A7"/>
    <w:rsid w:val="009E2122"/>
    <w:rsid w:val="009E2B47"/>
    <w:rsid w:val="009E3011"/>
    <w:rsid w:val="009F16F3"/>
    <w:rsid w:val="00A176FC"/>
    <w:rsid w:val="00A23DED"/>
    <w:rsid w:val="00A27113"/>
    <w:rsid w:val="00A4451A"/>
    <w:rsid w:val="00A549B9"/>
    <w:rsid w:val="00A625AC"/>
    <w:rsid w:val="00A65A77"/>
    <w:rsid w:val="00AA3367"/>
    <w:rsid w:val="00AB2445"/>
    <w:rsid w:val="00AE7511"/>
    <w:rsid w:val="00B050F0"/>
    <w:rsid w:val="00B06585"/>
    <w:rsid w:val="00B23826"/>
    <w:rsid w:val="00B32C98"/>
    <w:rsid w:val="00B42672"/>
    <w:rsid w:val="00B54F47"/>
    <w:rsid w:val="00B7288E"/>
    <w:rsid w:val="00B93F89"/>
    <w:rsid w:val="00BA6408"/>
    <w:rsid w:val="00BA6638"/>
    <w:rsid w:val="00BB1E60"/>
    <w:rsid w:val="00BB38DE"/>
    <w:rsid w:val="00BC5065"/>
    <w:rsid w:val="00BD0CE2"/>
    <w:rsid w:val="00BD2BC0"/>
    <w:rsid w:val="00BE69CC"/>
    <w:rsid w:val="00C07DB2"/>
    <w:rsid w:val="00C251CE"/>
    <w:rsid w:val="00C50D21"/>
    <w:rsid w:val="00C51796"/>
    <w:rsid w:val="00C66E12"/>
    <w:rsid w:val="00C67CAB"/>
    <w:rsid w:val="00C73764"/>
    <w:rsid w:val="00C74F10"/>
    <w:rsid w:val="00C75FD7"/>
    <w:rsid w:val="00C965A4"/>
    <w:rsid w:val="00CA04E8"/>
    <w:rsid w:val="00CB0FAF"/>
    <w:rsid w:val="00CB15C2"/>
    <w:rsid w:val="00CC13DE"/>
    <w:rsid w:val="00CF566C"/>
    <w:rsid w:val="00D04055"/>
    <w:rsid w:val="00D10681"/>
    <w:rsid w:val="00D10B86"/>
    <w:rsid w:val="00D13713"/>
    <w:rsid w:val="00D170F5"/>
    <w:rsid w:val="00D23F2C"/>
    <w:rsid w:val="00D62C7F"/>
    <w:rsid w:val="00D767DB"/>
    <w:rsid w:val="00D76B16"/>
    <w:rsid w:val="00D8351B"/>
    <w:rsid w:val="00D8499C"/>
    <w:rsid w:val="00D84C3F"/>
    <w:rsid w:val="00D96911"/>
    <w:rsid w:val="00DC1262"/>
    <w:rsid w:val="00DF6F98"/>
    <w:rsid w:val="00E011AC"/>
    <w:rsid w:val="00E04D63"/>
    <w:rsid w:val="00E06F0E"/>
    <w:rsid w:val="00E07287"/>
    <w:rsid w:val="00E17C59"/>
    <w:rsid w:val="00E222FE"/>
    <w:rsid w:val="00E3491B"/>
    <w:rsid w:val="00E35B3F"/>
    <w:rsid w:val="00E52FD4"/>
    <w:rsid w:val="00E54C16"/>
    <w:rsid w:val="00E55EDF"/>
    <w:rsid w:val="00E5615F"/>
    <w:rsid w:val="00E6671C"/>
    <w:rsid w:val="00E667B4"/>
    <w:rsid w:val="00E66C82"/>
    <w:rsid w:val="00E73BA7"/>
    <w:rsid w:val="00EA4AD2"/>
    <w:rsid w:val="00EE036D"/>
    <w:rsid w:val="00EE4A4D"/>
    <w:rsid w:val="00EF2949"/>
    <w:rsid w:val="00F0790C"/>
    <w:rsid w:val="00F1055F"/>
    <w:rsid w:val="00F13F5B"/>
    <w:rsid w:val="00F15769"/>
    <w:rsid w:val="00F216B1"/>
    <w:rsid w:val="00F25175"/>
    <w:rsid w:val="00F34FF4"/>
    <w:rsid w:val="00F3633D"/>
    <w:rsid w:val="00F40A57"/>
    <w:rsid w:val="00F45E6D"/>
    <w:rsid w:val="00F461DF"/>
    <w:rsid w:val="00F629D3"/>
    <w:rsid w:val="00F67098"/>
    <w:rsid w:val="00F73129"/>
    <w:rsid w:val="00F77606"/>
    <w:rsid w:val="00F81A89"/>
    <w:rsid w:val="00F901A6"/>
    <w:rsid w:val="00F968F4"/>
    <w:rsid w:val="00FB549D"/>
    <w:rsid w:val="00FC5798"/>
    <w:rsid w:val="00FD0BAE"/>
    <w:rsid w:val="00FD29E1"/>
    <w:rsid w:val="00FF516D"/>
    <w:rsid w:val="00FF6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7C1896"/>
    <w:pPr>
      <w:keepNext/>
      <w:keepLines/>
      <w:spacing w:before="480" w:after="0" w:line="240" w:lineRule="auto"/>
      <w:jc w:val="both"/>
      <w:outlineLvl w:val="0"/>
    </w:pPr>
    <w:rPr>
      <w:rFonts w:ascii="Cambria" w:hAnsi="Cambria"/>
      <w:b/>
      <w:bCs/>
      <w:color w:val="365F91"/>
      <w:sz w:val="28"/>
      <w:szCs w:val="28"/>
      <w:lang w:eastAsia="en-US"/>
    </w:rPr>
  </w:style>
  <w:style w:type="paragraph" w:styleId="2">
    <w:name w:val="heading 2"/>
    <w:basedOn w:val="a"/>
    <w:next w:val="a"/>
    <w:link w:val="20"/>
    <w:uiPriority w:val="9"/>
    <w:qFormat/>
    <w:rsid w:val="007C1896"/>
    <w:pPr>
      <w:keepNext/>
      <w:spacing w:before="240" w:after="60" w:line="240" w:lineRule="auto"/>
      <w:jc w:val="both"/>
      <w:outlineLvl w:val="1"/>
    </w:pPr>
    <w:rPr>
      <w:rFonts w:ascii="Cambria" w:hAnsi="Cambria"/>
      <w:b/>
      <w:bCs/>
      <w:i/>
      <w:iCs/>
      <w:sz w:val="28"/>
      <w:szCs w:val="28"/>
      <w:lang w:eastAsia="en-US"/>
    </w:rPr>
  </w:style>
  <w:style w:type="paragraph" w:styleId="3">
    <w:name w:val="heading 3"/>
    <w:basedOn w:val="a"/>
    <w:next w:val="a"/>
    <w:link w:val="30"/>
    <w:qFormat/>
    <w:rsid w:val="007C1896"/>
    <w:pPr>
      <w:keepNext/>
      <w:spacing w:before="240" w:after="60" w:line="240" w:lineRule="auto"/>
      <w:outlineLvl w:val="2"/>
    </w:pPr>
    <w:rPr>
      <w:rFonts w:ascii="Cambria" w:hAnsi="Cambria"/>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1896"/>
    <w:rPr>
      <w:rFonts w:ascii="Cambria" w:eastAsia="Times New Roman" w:hAnsi="Cambria" w:cs="Times New Roman"/>
      <w:b/>
      <w:bCs/>
      <w:color w:val="365F91"/>
      <w:sz w:val="28"/>
      <w:szCs w:val="28"/>
      <w:lang w:eastAsia="en-US"/>
    </w:rPr>
  </w:style>
  <w:style w:type="character" w:customStyle="1" w:styleId="20">
    <w:name w:val="Заголовок 2 Знак"/>
    <w:link w:val="2"/>
    <w:uiPriority w:val="9"/>
    <w:rsid w:val="007C1896"/>
    <w:rPr>
      <w:rFonts w:ascii="Cambria" w:eastAsia="Times New Roman" w:hAnsi="Cambria" w:cs="Times New Roman"/>
      <w:b/>
      <w:bCs/>
      <w:i/>
      <w:iCs/>
      <w:sz w:val="28"/>
      <w:szCs w:val="28"/>
      <w:lang w:eastAsia="en-US"/>
    </w:rPr>
  </w:style>
  <w:style w:type="character" w:customStyle="1" w:styleId="30">
    <w:name w:val="Заголовок 3 Знак"/>
    <w:link w:val="3"/>
    <w:rsid w:val="007C1896"/>
    <w:rPr>
      <w:rFonts w:ascii="Cambria" w:eastAsia="Times New Roman" w:hAnsi="Cambria" w:cs="Times New Roman"/>
      <w:b/>
      <w:bCs/>
      <w:sz w:val="26"/>
      <w:szCs w:val="26"/>
    </w:rPr>
  </w:style>
  <w:style w:type="paragraph" w:styleId="a3">
    <w:name w:val="Body Text Indent"/>
    <w:basedOn w:val="a"/>
    <w:link w:val="a4"/>
    <w:uiPriority w:val="99"/>
    <w:rsid w:val="007C1896"/>
    <w:pPr>
      <w:spacing w:after="120" w:line="240" w:lineRule="auto"/>
      <w:ind w:left="283"/>
    </w:pPr>
    <w:rPr>
      <w:rFonts w:ascii="Times New Roman" w:hAnsi="Times New Roman"/>
      <w:sz w:val="24"/>
      <w:szCs w:val="24"/>
      <w:lang/>
    </w:rPr>
  </w:style>
  <w:style w:type="character" w:customStyle="1" w:styleId="a4">
    <w:name w:val="Основной текст с отступом Знак"/>
    <w:link w:val="a3"/>
    <w:uiPriority w:val="99"/>
    <w:rsid w:val="007C1896"/>
    <w:rPr>
      <w:rFonts w:ascii="Times New Roman" w:eastAsia="Times New Roman" w:hAnsi="Times New Roman" w:cs="Times New Roman"/>
      <w:sz w:val="24"/>
      <w:szCs w:val="24"/>
    </w:rPr>
  </w:style>
  <w:style w:type="paragraph" w:styleId="a5">
    <w:name w:val="List Paragraph"/>
    <w:basedOn w:val="a"/>
    <w:uiPriority w:val="99"/>
    <w:qFormat/>
    <w:rsid w:val="007C1896"/>
    <w:pPr>
      <w:spacing w:after="0" w:line="240" w:lineRule="auto"/>
      <w:ind w:left="720"/>
      <w:contextualSpacing/>
      <w:jc w:val="both"/>
    </w:pPr>
    <w:rPr>
      <w:rFonts w:eastAsia="Calibri"/>
      <w:lang w:eastAsia="en-US"/>
    </w:rPr>
  </w:style>
  <w:style w:type="character" w:customStyle="1" w:styleId="blk">
    <w:name w:val="blk"/>
    <w:rsid w:val="007C1896"/>
    <w:rPr>
      <w:rFonts w:cs="Times New Roman"/>
    </w:rPr>
  </w:style>
  <w:style w:type="paragraph" w:styleId="a6">
    <w:name w:val="Balloon Text"/>
    <w:basedOn w:val="a"/>
    <w:link w:val="a7"/>
    <w:uiPriority w:val="99"/>
    <w:semiHidden/>
    <w:unhideWhenUsed/>
    <w:rsid w:val="007C1896"/>
    <w:pPr>
      <w:spacing w:after="0" w:line="240" w:lineRule="auto"/>
    </w:pPr>
    <w:rPr>
      <w:rFonts w:ascii="Tahoma" w:hAnsi="Tahoma"/>
      <w:sz w:val="16"/>
      <w:szCs w:val="16"/>
      <w:lang/>
    </w:rPr>
  </w:style>
  <w:style w:type="character" w:customStyle="1" w:styleId="a7">
    <w:name w:val="Текст выноски Знак"/>
    <w:link w:val="a6"/>
    <w:uiPriority w:val="99"/>
    <w:semiHidden/>
    <w:rsid w:val="007C1896"/>
    <w:rPr>
      <w:rFonts w:ascii="Tahoma" w:hAnsi="Tahoma" w:cs="Tahoma"/>
      <w:sz w:val="16"/>
      <w:szCs w:val="16"/>
    </w:rPr>
  </w:style>
  <w:style w:type="character" w:styleId="a8">
    <w:name w:val="Hyperlink"/>
    <w:uiPriority w:val="99"/>
    <w:unhideWhenUsed/>
    <w:rsid w:val="008A24CF"/>
    <w:rPr>
      <w:color w:val="0000FF"/>
      <w:u w:val="single"/>
    </w:rPr>
  </w:style>
  <w:style w:type="paragraph" w:customStyle="1" w:styleId="ConsNormal">
    <w:name w:val="ConsNormal"/>
    <w:uiPriority w:val="99"/>
    <w:rsid w:val="008C5DA6"/>
    <w:pPr>
      <w:widowControl w:val="0"/>
      <w:autoSpaceDE w:val="0"/>
      <w:autoSpaceDN w:val="0"/>
      <w:adjustRightInd w:val="0"/>
      <w:ind w:firstLine="720"/>
    </w:pPr>
    <w:rPr>
      <w:rFonts w:ascii="Arial" w:hAnsi="Arial" w:cs="Arial"/>
    </w:rPr>
  </w:style>
  <w:style w:type="paragraph" w:styleId="a9">
    <w:name w:val="Body Text"/>
    <w:basedOn w:val="a"/>
    <w:link w:val="aa"/>
    <w:uiPriority w:val="99"/>
    <w:semiHidden/>
    <w:unhideWhenUsed/>
    <w:rsid w:val="00206CBD"/>
    <w:pPr>
      <w:spacing w:after="120"/>
    </w:pPr>
    <w:rPr>
      <w:lang/>
    </w:rPr>
  </w:style>
  <w:style w:type="character" w:customStyle="1" w:styleId="aa">
    <w:name w:val="Основной текст Знак"/>
    <w:link w:val="a9"/>
    <w:uiPriority w:val="99"/>
    <w:semiHidden/>
    <w:rsid w:val="00206CBD"/>
    <w:rPr>
      <w:sz w:val="22"/>
      <w:szCs w:val="22"/>
    </w:rPr>
  </w:style>
  <w:style w:type="table" w:styleId="ab">
    <w:name w:val="Table Grid"/>
    <w:basedOn w:val="a1"/>
    <w:uiPriority w:val="59"/>
    <w:rsid w:val="008B1E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CB0FAF"/>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9177331">
      <w:bodyDiv w:val="1"/>
      <w:marLeft w:val="0"/>
      <w:marRight w:val="0"/>
      <w:marTop w:val="0"/>
      <w:marBottom w:val="0"/>
      <w:divBdr>
        <w:top w:val="none" w:sz="0" w:space="0" w:color="auto"/>
        <w:left w:val="none" w:sz="0" w:space="0" w:color="auto"/>
        <w:bottom w:val="none" w:sz="0" w:space="0" w:color="auto"/>
        <w:right w:val="none" w:sz="0" w:space="0" w:color="auto"/>
      </w:divBdr>
      <w:divsChild>
        <w:div w:id="509175041">
          <w:marLeft w:val="0"/>
          <w:marRight w:val="0"/>
          <w:marTop w:val="0"/>
          <w:marBottom w:val="0"/>
          <w:divBdr>
            <w:top w:val="none" w:sz="0" w:space="0" w:color="auto"/>
            <w:left w:val="none" w:sz="0" w:space="0" w:color="auto"/>
            <w:bottom w:val="none" w:sz="0" w:space="0" w:color="auto"/>
            <w:right w:val="none" w:sz="0" w:space="0" w:color="auto"/>
          </w:divBdr>
          <w:divsChild>
            <w:div w:id="43793442">
              <w:marLeft w:val="0"/>
              <w:marRight w:val="0"/>
              <w:marTop w:val="0"/>
              <w:marBottom w:val="0"/>
              <w:divBdr>
                <w:top w:val="none" w:sz="0" w:space="0" w:color="auto"/>
                <w:left w:val="none" w:sz="0" w:space="0" w:color="auto"/>
                <w:bottom w:val="none" w:sz="0" w:space="0" w:color="auto"/>
                <w:right w:val="none" w:sz="0" w:space="0" w:color="auto"/>
              </w:divBdr>
            </w:div>
            <w:div w:id="18251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168">
      <w:bodyDiv w:val="1"/>
      <w:marLeft w:val="0"/>
      <w:marRight w:val="0"/>
      <w:marTop w:val="0"/>
      <w:marBottom w:val="0"/>
      <w:divBdr>
        <w:top w:val="none" w:sz="0" w:space="0" w:color="auto"/>
        <w:left w:val="none" w:sz="0" w:space="0" w:color="auto"/>
        <w:bottom w:val="none" w:sz="0" w:space="0" w:color="auto"/>
        <w:right w:val="none" w:sz="0" w:space="0" w:color="auto"/>
      </w:divBdr>
      <w:divsChild>
        <w:div w:id="263075544">
          <w:marLeft w:val="0"/>
          <w:marRight w:val="0"/>
          <w:marTop w:val="0"/>
          <w:marBottom w:val="0"/>
          <w:divBdr>
            <w:top w:val="none" w:sz="0" w:space="0" w:color="auto"/>
            <w:left w:val="none" w:sz="0" w:space="0" w:color="auto"/>
            <w:bottom w:val="none" w:sz="0" w:space="0" w:color="auto"/>
            <w:right w:val="none" w:sz="0" w:space="0" w:color="auto"/>
          </w:divBdr>
          <w:divsChild>
            <w:div w:id="795761607">
              <w:marLeft w:val="0"/>
              <w:marRight w:val="0"/>
              <w:marTop w:val="0"/>
              <w:marBottom w:val="0"/>
              <w:divBdr>
                <w:top w:val="none" w:sz="0" w:space="0" w:color="auto"/>
                <w:left w:val="none" w:sz="0" w:space="0" w:color="auto"/>
                <w:bottom w:val="none" w:sz="0" w:space="0" w:color="auto"/>
                <w:right w:val="none" w:sz="0" w:space="0" w:color="auto"/>
              </w:divBdr>
            </w:div>
            <w:div w:id="12849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3590">
      <w:bodyDiv w:val="1"/>
      <w:marLeft w:val="0"/>
      <w:marRight w:val="0"/>
      <w:marTop w:val="0"/>
      <w:marBottom w:val="0"/>
      <w:divBdr>
        <w:top w:val="none" w:sz="0" w:space="0" w:color="auto"/>
        <w:left w:val="none" w:sz="0" w:space="0" w:color="auto"/>
        <w:bottom w:val="none" w:sz="0" w:space="0" w:color="auto"/>
        <w:right w:val="none" w:sz="0" w:space="0" w:color="auto"/>
      </w:divBdr>
      <w:divsChild>
        <w:div w:id="2143691045">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8412">
      <w:bodyDiv w:val="1"/>
      <w:marLeft w:val="0"/>
      <w:marRight w:val="0"/>
      <w:marTop w:val="0"/>
      <w:marBottom w:val="0"/>
      <w:divBdr>
        <w:top w:val="none" w:sz="0" w:space="0" w:color="auto"/>
        <w:left w:val="none" w:sz="0" w:space="0" w:color="auto"/>
        <w:bottom w:val="none" w:sz="0" w:space="0" w:color="auto"/>
        <w:right w:val="none" w:sz="0" w:space="0" w:color="auto"/>
      </w:divBdr>
      <w:divsChild>
        <w:div w:id="1268001833">
          <w:marLeft w:val="0"/>
          <w:marRight w:val="0"/>
          <w:marTop w:val="0"/>
          <w:marBottom w:val="0"/>
          <w:divBdr>
            <w:top w:val="none" w:sz="0" w:space="0" w:color="auto"/>
            <w:left w:val="none" w:sz="0" w:space="0" w:color="auto"/>
            <w:bottom w:val="none" w:sz="0" w:space="0" w:color="auto"/>
            <w:right w:val="none" w:sz="0" w:space="0" w:color="auto"/>
          </w:divBdr>
          <w:divsChild>
            <w:div w:id="2453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721">
      <w:bodyDiv w:val="1"/>
      <w:marLeft w:val="0"/>
      <w:marRight w:val="0"/>
      <w:marTop w:val="0"/>
      <w:marBottom w:val="0"/>
      <w:divBdr>
        <w:top w:val="none" w:sz="0" w:space="0" w:color="auto"/>
        <w:left w:val="none" w:sz="0" w:space="0" w:color="auto"/>
        <w:bottom w:val="none" w:sz="0" w:space="0" w:color="auto"/>
        <w:right w:val="none" w:sz="0" w:space="0" w:color="auto"/>
      </w:divBdr>
    </w:div>
    <w:div w:id="1615360163">
      <w:bodyDiv w:val="1"/>
      <w:marLeft w:val="0"/>
      <w:marRight w:val="0"/>
      <w:marTop w:val="0"/>
      <w:marBottom w:val="0"/>
      <w:divBdr>
        <w:top w:val="none" w:sz="0" w:space="0" w:color="auto"/>
        <w:left w:val="none" w:sz="0" w:space="0" w:color="auto"/>
        <w:bottom w:val="none" w:sz="0" w:space="0" w:color="auto"/>
        <w:right w:val="none" w:sz="0" w:space="0" w:color="auto"/>
      </w:divBdr>
      <w:divsChild>
        <w:div w:id="248269178">
          <w:marLeft w:val="0"/>
          <w:marRight w:val="0"/>
          <w:marTop w:val="0"/>
          <w:marBottom w:val="0"/>
          <w:divBdr>
            <w:top w:val="none" w:sz="0" w:space="0" w:color="auto"/>
            <w:left w:val="none" w:sz="0" w:space="0" w:color="auto"/>
            <w:bottom w:val="none" w:sz="0" w:space="0" w:color="auto"/>
            <w:right w:val="none" w:sz="0" w:space="0" w:color="auto"/>
          </w:divBdr>
          <w:divsChild>
            <w:div w:id="11867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6510">
      <w:bodyDiv w:val="1"/>
      <w:marLeft w:val="0"/>
      <w:marRight w:val="0"/>
      <w:marTop w:val="0"/>
      <w:marBottom w:val="0"/>
      <w:divBdr>
        <w:top w:val="none" w:sz="0" w:space="0" w:color="auto"/>
        <w:left w:val="none" w:sz="0" w:space="0" w:color="auto"/>
        <w:bottom w:val="none" w:sz="0" w:space="0" w:color="auto"/>
        <w:right w:val="none" w:sz="0" w:space="0" w:color="auto"/>
      </w:divBdr>
      <w:divsChild>
        <w:div w:id="889918087">
          <w:marLeft w:val="0"/>
          <w:marRight w:val="0"/>
          <w:marTop w:val="0"/>
          <w:marBottom w:val="0"/>
          <w:divBdr>
            <w:top w:val="none" w:sz="0" w:space="0" w:color="auto"/>
            <w:left w:val="none" w:sz="0" w:space="0" w:color="auto"/>
            <w:bottom w:val="none" w:sz="0" w:space="0" w:color="auto"/>
            <w:right w:val="none" w:sz="0" w:space="0" w:color="auto"/>
          </w:divBdr>
          <w:divsChild>
            <w:div w:id="425467701">
              <w:marLeft w:val="0"/>
              <w:marRight w:val="0"/>
              <w:marTop w:val="0"/>
              <w:marBottom w:val="0"/>
              <w:divBdr>
                <w:top w:val="none" w:sz="0" w:space="0" w:color="auto"/>
                <w:left w:val="none" w:sz="0" w:space="0" w:color="auto"/>
                <w:bottom w:val="none" w:sz="0" w:space="0" w:color="auto"/>
                <w:right w:val="none" w:sz="0" w:space="0" w:color="auto"/>
              </w:divBdr>
            </w:div>
            <w:div w:id="1560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1897">
      <w:bodyDiv w:val="1"/>
      <w:marLeft w:val="0"/>
      <w:marRight w:val="0"/>
      <w:marTop w:val="0"/>
      <w:marBottom w:val="0"/>
      <w:divBdr>
        <w:top w:val="none" w:sz="0" w:space="0" w:color="auto"/>
        <w:left w:val="none" w:sz="0" w:space="0" w:color="auto"/>
        <w:bottom w:val="none" w:sz="0" w:space="0" w:color="auto"/>
        <w:right w:val="none" w:sz="0" w:space="0" w:color="auto"/>
      </w:divBdr>
      <w:divsChild>
        <w:div w:id="709764174">
          <w:marLeft w:val="0"/>
          <w:marRight w:val="0"/>
          <w:marTop w:val="0"/>
          <w:marBottom w:val="0"/>
          <w:divBdr>
            <w:top w:val="none" w:sz="0" w:space="0" w:color="auto"/>
            <w:left w:val="none" w:sz="0" w:space="0" w:color="auto"/>
            <w:bottom w:val="none" w:sz="0" w:space="0" w:color="auto"/>
            <w:right w:val="none" w:sz="0" w:space="0" w:color="auto"/>
          </w:divBdr>
          <w:divsChild>
            <w:div w:id="346298037">
              <w:marLeft w:val="0"/>
              <w:marRight w:val="0"/>
              <w:marTop w:val="0"/>
              <w:marBottom w:val="0"/>
              <w:divBdr>
                <w:top w:val="none" w:sz="0" w:space="0" w:color="auto"/>
                <w:left w:val="none" w:sz="0" w:space="0" w:color="auto"/>
                <w:bottom w:val="none" w:sz="0" w:space="0" w:color="auto"/>
                <w:right w:val="none" w:sz="0" w:space="0" w:color="auto"/>
              </w:divBdr>
            </w:div>
            <w:div w:id="16570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8400">
      <w:bodyDiv w:val="1"/>
      <w:marLeft w:val="0"/>
      <w:marRight w:val="0"/>
      <w:marTop w:val="0"/>
      <w:marBottom w:val="0"/>
      <w:divBdr>
        <w:top w:val="none" w:sz="0" w:space="0" w:color="auto"/>
        <w:left w:val="none" w:sz="0" w:space="0" w:color="auto"/>
        <w:bottom w:val="none" w:sz="0" w:space="0" w:color="auto"/>
        <w:right w:val="none" w:sz="0" w:space="0" w:color="auto"/>
      </w:divBdr>
      <w:divsChild>
        <w:div w:id="113377760">
          <w:marLeft w:val="0"/>
          <w:marRight w:val="0"/>
          <w:marTop w:val="0"/>
          <w:marBottom w:val="0"/>
          <w:divBdr>
            <w:top w:val="none" w:sz="0" w:space="0" w:color="auto"/>
            <w:left w:val="none" w:sz="0" w:space="0" w:color="auto"/>
            <w:bottom w:val="none" w:sz="0" w:space="0" w:color="auto"/>
            <w:right w:val="none" w:sz="0" w:space="0" w:color="auto"/>
          </w:divBdr>
          <w:divsChild>
            <w:div w:id="16402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2</cp:revision>
  <cp:lastPrinted>2018-03-14T13:16:00Z</cp:lastPrinted>
  <dcterms:created xsi:type="dcterms:W3CDTF">2026-06-25T06:46:00Z</dcterms:created>
  <dcterms:modified xsi:type="dcterms:W3CDTF">2026-06-25T06:46:00Z</dcterms:modified>
</cp:coreProperties>
</file>