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C6" w:rsidRDefault="002B4DB9">
      <w:pPr>
        <w:spacing w:after="0" w:line="240" w:lineRule="auto"/>
        <w:jc w:val="right"/>
        <w:rPr>
          <w:rFonts w:ascii="Times New Roman" w:eastAsia="Times New Roman" w:hAnsi="Times New Roman" w:cs="Times New Roman"/>
          <w:bCs/>
          <w:kern w:val="2"/>
          <w:sz w:val="24"/>
          <w:szCs w:val="24"/>
          <w:lang w:eastAsia="ru-RU"/>
        </w:rPr>
      </w:pPr>
      <w:r>
        <w:rPr>
          <w:rFonts w:ascii="Times New Roman" w:eastAsia="Times New Roman" w:hAnsi="Times New Roman" w:cs="Times New Roman"/>
          <w:bCs/>
          <w:kern w:val="2"/>
          <w:sz w:val="24"/>
          <w:szCs w:val="24"/>
          <w:lang w:eastAsia="ru-RU"/>
        </w:rPr>
        <w:t xml:space="preserve">Приложение </w:t>
      </w:r>
    </w:p>
    <w:p w:rsidR="00C00EC6" w:rsidRDefault="002B4DB9">
      <w:pPr>
        <w:spacing w:after="0" w:line="240" w:lineRule="auto"/>
        <w:jc w:val="right"/>
        <w:rPr>
          <w:rFonts w:ascii="Times New Roman" w:eastAsia="Times New Roman" w:hAnsi="Times New Roman" w:cs="Times New Roman"/>
          <w:bCs/>
          <w:kern w:val="2"/>
          <w:sz w:val="24"/>
          <w:szCs w:val="24"/>
          <w:lang w:eastAsia="ru-RU"/>
        </w:rPr>
      </w:pPr>
      <w:r>
        <w:rPr>
          <w:rFonts w:ascii="Times New Roman" w:eastAsia="Times New Roman" w:hAnsi="Times New Roman" w:cs="Times New Roman"/>
          <w:bCs/>
          <w:kern w:val="2"/>
          <w:sz w:val="24"/>
          <w:szCs w:val="24"/>
          <w:lang w:eastAsia="ru-RU"/>
        </w:rPr>
        <w:t>к Технической части</w:t>
      </w:r>
    </w:p>
    <w:p w:rsidR="00C00EC6" w:rsidRDefault="00C00EC6">
      <w:pPr>
        <w:spacing w:after="0" w:line="120" w:lineRule="auto"/>
        <w:contextualSpacing/>
        <w:jc w:val="both"/>
        <w:rPr>
          <w:rFonts w:ascii="Times New Roman" w:eastAsia="Calibri" w:hAnsi="Times New Roman" w:cs="Times New Roman"/>
          <w:b/>
          <w:bCs/>
          <w:sz w:val="24"/>
          <w:szCs w:val="24"/>
          <w:lang w:eastAsia="ru-RU"/>
        </w:rPr>
      </w:pPr>
    </w:p>
    <w:p w:rsidR="00C00EC6" w:rsidRDefault="002B4DB9">
      <w:pPr>
        <w:spacing w:after="0" w:line="240" w:lineRule="auto"/>
        <w:ind w:firstLine="567"/>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Общие требования к услугам</w:t>
      </w:r>
    </w:p>
    <w:p w:rsidR="00C00EC6" w:rsidRDefault="00C00EC6">
      <w:pPr>
        <w:spacing w:after="0" w:line="240" w:lineRule="auto"/>
        <w:contextualSpacing/>
        <w:jc w:val="both"/>
        <w:rPr>
          <w:rFonts w:ascii="Times New Roman" w:eastAsia="Calibri" w:hAnsi="Times New Roman" w:cs="Times New Roman"/>
          <w:b/>
          <w:sz w:val="24"/>
          <w:szCs w:val="24"/>
          <w:lang w:eastAsia="ru-RU"/>
        </w:rPr>
      </w:pPr>
    </w:p>
    <w:p w:rsidR="00C00EC6" w:rsidRDefault="002B4DB9">
      <w:pPr>
        <w:spacing w:after="0" w:line="240" w:lineRule="auto"/>
        <w:ind w:firstLine="709"/>
        <w:contextualSpacing/>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Порядок, условия, место оказания услуг</w:t>
      </w:r>
    </w:p>
    <w:p w:rsidR="00C00EC6" w:rsidRDefault="007B5730">
      <w:pPr>
        <w:spacing w:after="0" w:line="240" w:lineRule="auto"/>
        <w:ind w:firstLine="709"/>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 даты заключения по </w:t>
      </w:r>
      <w:r w:rsidR="00603D72">
        <w:rPr>
          <w:rFonts w:ascii="Times New Roman" w:eastAsia="Calibri" w:hAnsi="Times New Roman" w:cs="Times New Roman"/>
          <w:color w:val="000000"/>
          <w:sz w:val="24"/>
          <w:szCs w:val="24"/>
        </w:rPr>
        <w:t>20</w:t>
      </w:r>
      <w:r>
        <w:rPr>
          <w:rFonts w:ascii="Times New Roman" w:eastAsia="Calibri" w:hAnsi="Times New Roman" w:cs="Times New Roman"/>
          <w:color w:val="000000"/>
          <w:sz w:val="24"/>
          <w:szCs w:val="24"/>
        </w:rPr>
        <w:t>.11.2026</w:t>
      </w:r>
    </w:p>
    <w:p w:rsidR="00C00EC6" w:rsidRDefault="00C00EC6">
      <w:pPr>
        <w:spacing w:after="0" w:line="240" w:lineRule="auto"/>
        <w:ind w:firstLine="709"/>
        <w:contextualSpacing/>
        <w:jc w:val="both"/>
        <w:rPr>
          <w:rFonts w:ascii="Times New Roman" w:eastAsia="Calibri" w:hAnsi="Times New Roman" w:cs="Times New Roman"/>
          <w:color w:val="000000"/>
          <w:sz w:val="24"/>
          <w:szCs w:val="24"/>
        </w:rPr>
      </w:pPr>
    </w:p>
    <w:p w:rsidR="00603D72" w:rsidRPr="001C03FB" w:rsidRDefault="00603D72" w:rsidP="00603D72">
      <w:pPr>
        <w:spacing w:after="0" w:line="240" w:lineRule="auto"/>
        <w:contextualSpacing/>
        <w:jc w:val="center"/>
        <w:rPr>
          <w:rFonts w:ascii="Times New Roman" w:eastAsia="Calibri" w:hAnsi="Times New Roman" w:cs="Times New Roman"/>
          <w:b/>
          <w:bCs/>
          <w:sz w:val="24"/>
          <w:szCs w:val="24"/>
        </w:rPr>
      </w:pPr>
      <w:r w:rsidRPr="001C03FB">
        <w:rPr>
          <w:rFonts w:ascii="Times New Roman" w:eastAsia="Calibri" w:hAnsi="Times New Roman" w:cs="Times New Roman"/>
          <w:b/>
          <w:bCs/>
          <w:sz w:val="24"/>
          <w:szCs w:val="24"/>
        </w:rPr>
        <w:t xml:space="preserve">2. </w:t>
      </w:r>
      <w:r w:rsidRPr="001C03FB">
        <w:rPr>
          <w:rFonts w:ascii="Times New Roman" w:hAnsi="Times New Roman" w:cs="Times New Roman"/>
          <w:b/>
          <w:bCs/>
          <w:sz w:val="24"/>
          <w:szCs w:val="24"/>
        </w:rPr>
        <w:t>Требования к оказанию образовательных услуг</w:t>
      </w:r>
      <w:r w:rsidRPr="001C03FB">
        <w:rPr>
          <w:rFonts w:ascii="Times New Roman" w:eastAsia="Calibri" w:hAnsi="Times New Roman" w:cs="Times New Roman"/>
          <w:b/>
          <w:bCs/>
          <w:sz w:val="24"/>
          <w:szCs w:val="24"/>
        </w:rPr>
        <w:t>:</w:t>
      </w:r>
    </w:p>
    <w:p w:rsidR="00603D72" w:rsidRPr="001C03FB" w:rsidRDefault="00603D72" w:rsidP="00603D72">
      <w:pPr>
        <w:spacing w:after="0" w:line="240" w:lineRule="auto"/>
        <w:ind w:left="709"/>
        <w:contextualSpacing/>
        <w:jc w:val="both"/>
        <w:rPr>
          <w:rFonts w:ascii="Times New Roman" w:hAnsi="Times New Roman" w:cs="Times New Roman"/>
          <w:sz w:val="24"/>
          <w:szCs w:val="24"/>
        </w:rPr>
      </w:pPr>
      <w:r w:rsidRPr="001C03FB">
        <w:rPr>
          <w:rFonts w:ascii="Times New Roman" w:hAnsi="Times New Roman" w:cs="Times New Roman"/>
          <w:sz w:val="24"/>
          <w:szCs w:val="24"/>
        </w:rPr>
        <w:t xml:space="preserve">2.1. Количество Слушателей – </w:t>
      </w:r>
      <w:r w:rsidR="00467A32">
        <w:rPr>
          <w:rFonts w:ascii="Times New Roman" w:hAnsi="Times New Roman" w:cs="Times New Roman"/>
          <w:sz w:val="24"/>
          <w:szCs w:val="24"/>
        </w:rPr>
        <w:t>7</w:t>
      </w:r>
      <w:r w:rsidRPr="001C03FB">
        <w:rPr>
          <w:rFonts w:ascii="Times New Roman" w:hAnsi="Times New Roman" w:cs="Times New Roman"/>
          <w:sz w:val="24"/>
          <w:szCs w:val="24"/>
        </w:rPr>
        <w:t xml:space="preserve">. </w:t>
      </w:r>
    </w:p>
    <w:p w:rsidR="00603D72" w:rsidRPr="001C03FB" w:rsidRDefault="00603D72" w:rsidP="00603D72">
      <w:pPr>
        <w:spacing w:after="0" w:line="240" w:lineRule="auto"/>
        <w:ind w:firstLine="709"/>
        <w:jc w:val="both"/>
        <w:rPr>
          <w:rFonts w:ascii="Times New Roman" w:hAnsi="Times New Roman" w:cs="Times New Roman"/>
          <w:sz w:val="24"/>
          <w:szCs w:val="24"/>
          <w:lang w:eastAsia="ar-SA"/>
        </w:rPr>
      </w:pPr>
      <w:r w:rsidRPr="001C03FB">
        <w:rPr>
          <w:rFonts w:ascii="Times New Roman" w:hAnsi="Times New Roman" w:cs="Times New Roman"/>
          <w:sz w:val="24"/>
          <w:szCs w:val="24"/>
        </w:rPr>
        <w:t xml:space="preserve">2.2. </w:t>
      </w:r>
      <w:r w:rsidR="00EA1C1B" w:rsidRPr="0074701E">
        <w:rPr>
          <w:rFonts w:ascii="Times New Roman" w:hAnsi="Times New Roman"/>
          <w:sz w:val="24"/>
          <w:szCs w:val="24"/>
          <w:lang w:eastAsia="ar-SA"/>
        </w:rPr>
        <w:t xml:space="preserve">Форма обучения – </w:t>
      </w:r>
      <w:r w:rsidR="00EA1C1B" w:rsidRPr="0074701E">
        <w:rPr>
          <w:rFonts w:ascii="Times New Roman" w:hAnsi="Times New Roman"/>
          <w:b/>
          <w:sz w:val="24"/>
          <w:szCs w:val="24"/>
          <w:lang w:eastAsia="ar-SA"/>
        </w:rPr>
        <w:t>очная</w:t>
      </w:r>
      <w:r w:rsidR="00EA1C1B" w:rsidRPr="0074701E">
        <w:rPr>
          <w:rFonts w:ascii="Times New Roman" w:hAnsi="Times New Roman"/>
          <w:sz w:val="24"/>
          <w:szCs w:val="24"/>
          <w:lang w:eastAsia="ar-SA"/>
        </w:rPr>
        <w:t>, обучение проводится с отрывом от государственной службы (</w:t>
      </w:r>
      <w:r w:rsidR="00EA1C1B">
        <w:rPr>
          <w:rFonts w:ascii="Times New Roman" w:hAnsi="Times New Roman"/>
          <w:sz w:val="24"/>
          <w:szCs w:val="24"/>
          <w:lang w:eastAsia="ar-SA"/>
        </w:rPr>
        <w:t>с применением</w:t>
      </w:r>
      <w:r w:rsidR="00EA1C1B" w:rsidRPr="0074701E">
        <w:rPr>
          <w:rFonts w:ascii="Times New Roman" w:hAnsi="Times New Roman"/>
          <w:sz w:val="24"/>
          <w:szCs w:val="24"/>
          <w:lang w:eastAsia="ar-SA"/>
        </w:rPr>
        <w:t xml:space="preserve"> дистанционных образовательных технологий)</w:t>
      </w:r>
      <w:r w:rsidR="00EA1C1B">
        <w:rPr>
          <w:rFonts w:ascii="Times New Roman" w:hAnsi="Times New Roman"/>
          <w:sz w:val="24"/>
          <w:szCs w:val="24"/>
          <w:lang w:eastAsia="ar-SA"/>
        </w:rPr>
        <w:t>.</w:t>
      </w:r>
    </w:p>
    <w:p w:rsidR="00603D72" w:rsidRPr="001C03FB" w:rsidRDefault="00603D72" w:rsidP="00603D72">
      <w:pPr>
        <w:spacing w:after="0" w:line="240" w:lineRule="auto"/>
        <w:ind w:firstLine="709"/>
        <w:jc w:val="both"/>
        <w:rPr>
          <w:rFonts w:ascii="Times New Roman" w:hAnsi="Times New Roman" w:cs="Times New Roman"/>
          <w:sz w:val="24"/>
          <w:szCs w:val="24"/>
        </w:rPr>
      </w:pPr>
      <w:r w:rsidRPr="001C03FB">
        <w:rPr>
          <w:rFonts w:ascii="Times New Roman" w:hAnsi="Times New Roman" w:cs="Times New Roman"/>
          <w:sz w:val="24"/>
          <w:szCs w:val="24"/>
        </w:rPr>
        <w:t>2.3. Количество академических часов – не менее 36.</w:t>
      </w:r>
    </w:p>
    <w:p w:rsidR="00603D72" w:rsidRPr="001C03FB" w:rsidRDefault="00603D72" w:rsidP="00603D72">
      <w:pPr>
        <w:spacing w:after="0" w:line="240" w:lineRule="auto"/>
        <w:ind w:firstLine="709"/>
        <w:jc w:val="both"/>
        <w:rPr>
          <w:rFonts w:ascii="Times New Roman" w:hAnsi="Times New Roman" w:cs="Times New Roman"/>
          <w:sz w:val="24"/>
          <w:szCs w:val="24"/>
        </w:rPr>
      </w:pPr>
      <w:r w:rsidRPr="001C03FB">
        <w:rPr>
          <w:rFonts w:ascii="Times New Roman" w:hAnsi="Times New Roman" w:cs="Times New Roman"/>
          <w:sz w:val="24"/>
          <w:szCs w:val="24"/>
        </w:rPr>
        <w:t>Конкретные сроки проведения обучения согласовываются Заказчиком и Исполнителем при заключении государственного контракта на условиях Заказчика.</w:t>
      </w:r>
    </w:p>
    <w:p w:rsidR="00603D72" w:rsidRPr="001C03FB" w:rsidRDefault="00603D72" w:rsidP="00603D72">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2.4. Место оказания услуг – </w:t>
      </w:r>
      <w:r w:rsidR="00CB5BA0">
        <w:rPr>
          <w:rFonts w:ascii="Times New Roman" w:hAnsi="Times New Roman" w:cs="Times New Roman"/>
          <w:sz w:val="24"/>
          <w:szCs w:val="24"/>
        </w:rPr>
        <w:t>г. Хабаровск.</w:t>
      </w:r>
      <w:bookmarkStart w:id="0" w:name="_GoBack"/>
      <w:bookmarkEnd w:id="0"/>
      <w:r w:rsidRPr="001C03FB">
        <w:rPr>
          <w:rFonts w:ascii="Times New Roman" w:hAnsi="Times New Roman" w:cs="Times New Roman"/>
          <w:sz w:val="24"/>
          <w:szCs w:val="24"/>
        </w:rPr>
        <w:t xml:space="preserve"> </w:t>
      </w:r>
    </w:p>
    <w:p w:rsidR="00603D72" w:rsidRPr="001C03FB" w:rsidRDefault="00603D72" w:rsidP="00603D72">
      <w:pPr>
        <w:spacing w:after="0" w:line="240" w:lineRule="auto"/>
        <w:ind w:firstLine="709"/>
        <w:jc w:val="both"/>
        <w:rPr>
          <w:rFonts w:ascii="Times New Roman" w:hAnsi="Times New Roman" w:cs="Times New Roman"/>
          <w:sz w:val="24"/>
          <w:szCs w:val="24"/>
        </w:rPr>
      </w:pPr>
      <w:r w:rsidRPr="001C03FB">
        <w:rPr>
          <w:rFonts w:ascii="Times New Roman" w:hAnsi="Times New Roman" w:cs="Times New Roman"/>
          <w:sz w:val="24"/>
          <w:szCs w:val="24"/>
        </w:rPr>
        <w:t>2.5. Заказчик вправе контролировать ход и качество оказываемых услуг без вмешательства в оперативно-хозяйственную деятельность Исполнителя. При этом Исполнитель должен предоставлять необходимые сведения, материалы и документы.</w:t>
      </w:r>
    </w:p>
    <w:p w:rsidR="00603D72" w:rsidRPr="001C03FB" w:rsidRDefault="00603D72" w:rsidP="00603D72">
      <w:pPr>
        <w:spacing w:after="0" w:line="240" w:lineRule="auto"/>
        <w:ind w:firstLine="709"/>
        <w:jc w:val="both"/>
        <w:rPr>
          <w:rFonts w:ascii="Times New Roman" w:hAnsi="Times New Roman" w:cs="Times New Roman"/>
          <w:sz w:val="24"/>
          <w:szCs w:val="24"/>
        </w:rPr>
      </w:pPr>
      <w:r w:rsidRPr="001C03FB">
        <w:rPr>
          <w:rFonts w:ascii="Times New Roman" w:hAnsi="Times New Roman" w:cs="Times New Roman"/>
          <w:sz w:val="24"/>
          <w:szCs w:val="24"/>
        </w:rPr>
        <w:t>2.6. Сбор и обработка персональных данных слушателей осуществляется в соответствии с Федеральным законом Российской Федерации от 27.07.2006 № 152-ФЗ «О персональных данных». Содержание и объем обрабатываемых персональных данных должны соответствовать заявленным целям обработки. Не допускается сбор и раздача со стороны Исполнителя не предусмотренных программой обучения и не согласованных с представителем Заказчика документов, печатных изданий и других материалов.</w:t>
      </w:r>
    </w:p>
    <w:p w:rsidR="00603D72" w:rsidRPr="001C03FB" w:rsidRDefault="00603D72" w:rsidP="00603D72">
      <w:pPr>
        <w:tabs>
          <w:tab w:val="left" w:pos="0"/>
        </w:tabs>
        <w:spacing w:after="0" w:line="240" w:lineRule="auto"/>
        <w:ind w:firstLine="709"/>
        <w:jc w:val="both"/>
        <w:rPr>
          <w:rFonts w:ascii="Times New Roman" w:hAnsi="Times New Roman" w:cs="Times New Roman"/>
          <w:sz w:val="24"/>
          <w:szCs w:val="24"/>
        </w:rPr>
      </w:pPr>
      <w:r w:rsidRPr="001C03FB">
        <w:rPr>
          <w:rFonts w:ascii="Times New Roman" w:hAnsi="Times New Roman" w:cs="Times New Roman"/>
          <w:sz w:val="24"/>
          <w:szCs w:val="24"/>
        </w:rPr>
        <w:t>2.7. Исполнитель по всем вопросам, связанным с организацией и проведением обучения, взаимодействует с ответственным лицом Заказчика.</w:t>
      </w:r>
    </w:p>
    <w:p w:rsidR="00603D72" w:rsidRPr="001C03FB" w:rsidRDefault="00603D72" w:rsidP="00603D72">
      <w:pPr>
        <w:spacing w:after="0" w:line="240" w:lineRule="auto"/>
        <w:ind w:firstLine="709"/>
        <w:jc w:val="both"/>
        <w:rPr>
          <w:rFonts w:ascii="Times New Roman" w:hAnsi="Times New Roman" w:cs="Times New Roman"/>
          <w:sz w:val="24"/>
          <w:szCs w:val="24"/>
          <w:lang w:eastAsia="ar-SA"/>
        </w:rPr>
      </w:pPr>
      <w:r w:rsidRPr="001C03FB">
        <w:rPr>
          <w:rFonts w:ascii="Times New Roman" w:hAnsi="Times New Roman" w:cs="Times New Roman"/>
          <w:sz w:val="24"/>
          <w:szCs w:val="24"/>
          <w:lang w:eastAsia="ar-SA"/>
        </w:rPr>
        <w:t>2.8. Заказчик до начала обучения предоставляет Исполнителю список Слушателей.</w:t>
      </w:r>
    </w:p>
    <w:p w:rsidR="00603D72" w:rsidRPr="001C03FB" w:rsidRDefault="00603D72" w:rsidP="00603D72">
      <w:pPr>
        <w:spacing w:after="0" w:line="240" w:lineRule="auto"/>
        <w:ind w:firstLine="709"/>
        <w:jc w:val="both"/>
        <w:rPr>
          <w:rFonts w:ascii="Times New Roman" w:hAnsi="Times New Roman" w:cs="Times New Roman"/>
          <w:sz w:val="24"/>
          <w:szCs w:val="24"/>
          <w:lang w:eastAsia="ar-SA"/>
        </w:rPr>
      </w:pPr>
    </w:p>
    <w:p w:rsidR="00603D72" w:rsidRPr="001C03FB" w:rsidRDefault="00603D72" w:rsidP="00603D72">
      <w:pPr>
        <w:spacing w:after="0" w:line="240" w:lineRule="auto"/>
        <w:ind w:firstLine="709"/>
        <w:jc w:val="both"/>
        <w:rPr>
          <w:rFonts w:ascii="Times New Roman" w:hAnsi="Times New Roman" w:cs="Times New Roman"/>
          <w:b/>
          <w:sz w:val="24"/>
          <w:szCs w:val="24"/>
        </w:rPr>
      </w:pPr>
      <w:r w:rsidRPr="001C03FB">
        <w:rPr>
          <w:rFonts w:ascii="Times New Roman" w:hAnsi="Times New Roman" w:cs="Times New Roman"/>
          <w:b/>
          <w:bCs/>
          <w:sz w:val="24"/>
          <w:szCs w:val="24"/>
        </w:rPr>
        <w:t xml:space="preserve">3. Требования к организации и методическому обеспечению учебного </w:t>
      </w:r>
      <w:r w:rsidRPr="001C03FB">
        <w:rPr>
          <w:rFonts w:ascii="Times New Roman" w:hAnsi="Times New Roman" w:cs="Times New Roman"/>
          <w:b/>
          <w:sz w:val="24"/>
          <w:szCs w:val="24"/>
        </w:rPr>
        <w:t>процесса</w:t>
      </w:r>
    </w:p>
    <w:p w:rsidR="00603D72" w:rsidRPr="001C03FB" w:rsidRDefault="00603D72" w:rsidP="00603D72">
      <w:pPr>
        <w:autoSpaceDE w:val="0"/>
        <w:autoSpaceDN w:val="0"/>
        <w:adjustRightInd w:val="0"/>
        <w:spacing w:after="0" w:line="240" w:lineRule="auto"/>
        <w:ind w:firstLine="709"/>
        <w:jc w:val="both"/>
        <w:rPr>
          <w:rFonts w:ascii="Times New Roman" w:hAnsi="Times New Roman" w:cs="Times New Roman"/>
          <w:sz w:val="24"/>
          <w:szCs w:val="24"/>
          <w:lang w:eastAsia="ar-SA"/>
        </w:rPr>
      </w:pPr>
      <w:r w:rsidRPr="001C03FB">
        <w:rPr>
          <w:rFonts w:ascii="Times New Roman" w:hAnsi="Times New Roman" w:cs="Times New Roman"/>
          <w:sz w:val="24"/>
          <w:szCs w:val="24"/>
          <w:lang w:eastAsia="ar-SA"/>
        </w:rPr>
        <w:t>3.1. В процессе обучения необходимо обеспечить требуемый уровень компетенций (знаний, умений, навыков) Слушателей в соответствии с учебной программой за счет реализации методических рекомендаций, новейших информационных и телекоммуникационных технологий.</w:t>
      </w:r>
    </w:p>
    <w:p w:rsidR="00603D72" w:rsidRPr="001C03FB" w:rsidRDefault="00603D72" w:rsidP="00603D72">
      <w:pPr>
        <w:autoSpaceDE w:val="0"/>
        <w:autoSpaceDN w:val="0"/>
        <w:adjustRightInd w:val="0"/>
        <w:spacing w:after="0" w:line="240" w:lineRule="auto"/>
        <w:ind w:firstLine="709"/>
        <w:jc w:val="both"/>
        <w:rPr>
          <w:rFonts w:ascii="Times New Roman" w:hAnsi="Times New Roman" w:cs="Times New Roman"/>
          <w:sz w:val="24"/>
          <w:szCs w:val="24"/>
          <w:lang w:eastAsia="ar-SA"/>
        </w:rPr>
      </w:pPr>
      <w:r w:rsidRPr="001C03FB">
        <w:rPr>
          <w:rFonts w:ascii="Times New Roman" w:hAnsi="Times New Roman" w:cs="Times New Roman"/>
          <w:sz w:val="24"/>
          <w:szCs w:val="24"/>
          <w:lang w:eastAsia="ar-SA"/>
        </w:rPr>
        <w:t xml:space="preserve">Содержание учебной программы определяется образовательной программой, разработанной и утвержденной Исполнителем, с учетом потребностей Заказчика. </w:t>
      </w:r>
    </w:p>
    <w:p w:rsidR="00603D72" w:rsidRPr="001C03FB" w:rsidRDefault="00603D72" w:rsidP="00603D72">
      <w:pPr>
        <w:spacing w:after="0" w:line="240" w:lineRule="auto"/>
        <w:ind w:firstLine="709"/>
        <w:jc w:val="both"/>
        <w:rPr>
          <w:rFonts w:ascii="Times New Roman" w:hAnsi="Times New Roman" w:cs="Times New Roman"/>
          <w:sz w:val="24"/>
          <w:szCs w:val="24"/>
        </w:rPr>
      </w:pPr>
      <w:r w:rsidRPr="001C03FB">
        <w:rPr>
          <w:rFonts w:ascii="Times New Roman" w:hAnsi="Times New Roman" w:cs="Times New Roman"/>
          <w:smallCaps/>
          <w:spacing w:val="-2"/>
          <w:sz w:val="24"/>
          <w:szCs w:val="24"/>
        </w:rPr>
        <w:t xml:space="preserve">3.2. </w:t>
      </w:r>
      <w:r w:rsidRPr="001C03FB">
        <w:rPr>
          <w:rFonts w:ascii="Times New Roman" w:hAnsi="Times New Roman" w:cs="Times New Roman"/>
          <w:sz w:val="24"/>
          <w:szCs w:val="24"/>
        </w:rPr>
        <w:t xml:space="preserve">Слушателям, успешно освоившим программу обучения и прошедшим итоговую аттестацию, Исполнитель выдает удостоверения о повышении квалификации в соответствии с установленными к ним требованиями законодательства и нормативно-правовыми актами Российской Федерации в области образования. </w:t>
      </w:r>
    </w:p>
    <w:p w:rsidR="00603D72" w:rsidRPr="001C03FB" w:rsidRDefault="00603D72" w:rsidP="00603D72">
      <w:pPr>
        <w:spacing w:after="0" w:line="240" w:lineRule="auto"/>
        <w:ind w:firstLine="709"/>
        <w:jc w:val="both"/>
        <w:rPr>
          <w:rFonts w:ascii="Times New Roman" w:hAnsi="Times New Roman" w:cs="Times New Roman"/>
          <w:sz w:val="24"/>
          <w:szCs w:val="24"/>
        </w:rPr>
      </w:pPr>
    </w:p>
    <w:p w:rsidR="00603D72" w:rsidRPr="001C03FB" w:rsidRDefault="00603D72" w:rsidP="00603D72">
      <w:pPr>
        <w:spacing w:after="0" w:line="240" w:lineRule="auto"/>
        <w:ind w:firstLine="709"/>
        <w:jc w:val="both"/>
        <w:rPr>
          <w:rFonts w:ascii="Times New Roman" w:hAnsi="Times New Roman" w:cs="Times New Roman"/>
          <w:b/>
          <w:bCs/>
          <w:sz w:val="24"/>
          <w:szCs w:val="24"/>
        </w:rPr>
      </w:pPr>
      <w:r w:rsidRPr="001C03FB">
        <w:rPr>
          <w:rFonts w:ascii="Times New Roman" w:hAnsi="Times New Roman" w:cs="Times New Roman"/>
          <w:b/>
          <w:bCs/>
          <w:sz w:val="24"/>
          <w:szCs w:val="24"/>
        </w:rPr>
        <w:t>4. Требования к сопровождению процесса обучения</w:t>
      </w:r>
    </w:p>
    <w:p w:rsidR="00603D72" w:rsidRPr="001C03FB" w:rsidRDefault="00603D72" w:rsidP="00603D72">
      <w:pPr>
        <w:spacing w:after="0" w:line="240" w:lineRule="auto"/>
        <w:ind w:firstLine="709"/>
        <w:jc w:val="both"/>
        <w:rPr>
          <w:rFonts w:ascii="Times New Roman" w:hAnsi="Times New Roman" w:cs="Times New Roman"/>
          <w:bCs/>
          <w:sz w:val="24"/>
          <w:szCs w:val="24"/>
        </w:rPr>
      </w:pPr>
      <w:r w:rsidRPr="001C03FB">
        <w:rPr>
          <w:rFonts w:ascii="Times New Roman" w:hAnsi="Times New Roman" w:cs="Times New Roman"/>
          <w:bCs/>
          <w:sz w:val="24"/>
          <w:szCs w:val="24"/>
        </w:rPr>
        <w:t>Программа должна соответствовать квалификационным требованиям к профессиям и должностям обучаемых, быть оптимальной по длительности обучения, сочетанию лекционных и практических занятий, а также по видам и нормативам учебной нагрузки, включать входное тестирование и итоговую аттестацию. Лекционные занятия должны занимать не более 30% общего бюджета времени на реализацию программы.</w:t>
      </w:r>
    </w:p>
    <w:p w:rsidR="00603D72" w:rsidRPr="001C03FB" w:rsidRDefault="00603D72" w:rsidP="00603D72">
      <w:pPr>
        <w:spacing w:after="0" w:line="240" w:lineRule="auto"/>
        <w:ind w:firstLine="709"/>
        <w:jc w:val="both"/>
        <w:rPr>
          <w:rFonts w:ascii="Times New Roman" w:hAnsi="Times New Roman" w:cs="Times New Roman"/>
          <w:bCs/>
          <w:sz w:val="24"/>
          <w:szCs w:val="24"/>
        </w:rPr>
      </w:pPr>
      <w:r w:rsidRPr="001C03FB">
        <w:rPr>
          <w:rFonts w:ascii="Times New Roman" w:hAnsi="Times New Roman" w:cs="Times New Roman"/>
          <w:bCs/>
          <w:sz w:val="24"/>
          <w:szCs w:val="24"/>
        </w:rPr>
        <w:t>Программа должна быть ориентирована на современные инновационные образовательные технологии и средства обучения, активные методы, дифференцированное обучение, деловые игры, работа в малых группах, применение современных методов контроля и управления процессом профессионального развития.</w:t>
      </w:r>
    </w:p>
    <w:p w:rsidR="00603D72" w:rsidRDefault="00603D72" w:rsidP="00603D72">
      <w:pPr>
        <w:spacing w:after="0" w:line="240" w:lineRule="auto"/>
        <w:ind w:firstLine="709"/>
        <w:jc w:val="both"/>
        <w:rPr>
          <w:rFonts w:ascii="Times New Roman" w:hAnsi="Times New Roman" w:cs="Times New Roman"/>
          <w:bCs/>
          <w:sz w:val="24"/>
          <w:szCs w:val="24"/>
        </w:rPr>
      </w:pPr>
      <w:r w:rsidRPr="001C03FB">
        <w:rPr>
          <w:rFonts w:ascii="Times New Roman" w:hAnsi="Times New Roman" w:cs="Times New Roman"/>
          <w:bCs/>
          <w:sz w:val="24"/>
          <w:szCs w:val="24"/>
        </w:rPr>
        <w:t>Расписание учебных занятий и список преподавателей должны быть согласованы с Государственным заказчиком не позднее, чем за 5 рабочих дней до начала обучения.</w:t>
      </w:r>
    </w:p>
    <w:p w:rsidR="00603D72" w:rsidRPr="001C03FB" w:rsidRDefault="00603D72" w:rsidP="00603D72">
      <w:pPr>
        <w:spacing w:after="0" w:line="240" w:lineRule="auto"/>
        <w:ind w:firstLine="709"/>
        <w:jc w:val="both"/>
        <w:rPr>
          <w:rFonts w:ascii="Times New Roman" w:hAnsi="Times New Roman" w:cs="Times New Roman"/>
          <w:bCs/>
          <w:sz w:val="24"/>
          <w:szCs w:val="24"/>
        </w:rPr>
      </w:pPr>
    </w:p>
    <w:p w:rsidR="00603D72" w:rsidRPr="001C03FB" w:rsidRDefault="00603D72" w:rsidP="00603D72">
      <w:pPr>
        <w:spacing w:after="0" w:line="240" w:lineRule="auto"/>
        <w:ind w:firstLine="709"/>
        <w:jc w:val="both"/>
        <w:rPr>
          <w:rFonts w:ascii="Times New Roman" w:hAnsi="Times New Roman" w:cs="Times New Roman"/>
          <w:b/>
          <w:bCs/>
          <w:sz w:val="24"/>
          <w:szCs w:val="24"/>
        </w:rPr>
      </w:pPr>
      <w:r w:rsidRPr="001C03FB">
        <w:rPr>
          <w:rFonts w:ascii="Times New Roman" w:hAnsi="Times New Roman" w:cs="Times New Roman"/>
          <w:b/>
          <w:bCs/>
          <w:sz w:val="24"/>
          <w:szCs w:val="24"/>
        </w:rPr>
        <w:t>5. Требования к результатам услуг и форме их представления:</w:t>
      </w:r>
    </w:p>
    <w:p w:rsidR="00603D72" w:rsidRPr="001C03FB" w:rsidRDefault="00603D72" w:rsidP="00603D72">
      <w:pPr>
        <w:spacing w:after="0" w:line="240" w:lineRule="auto"/>
        <w:ind w:firstLine="709"/>
        <w:jc w:val="both"/>
        <w:rPr>
          <w:rFonts w:ascii="Times New Roman" w:hAnsi="Times New Roman" w:cs="Times New Roman"/>
          <w:bCs/>
          <w:sz w:val="24"/>
          <w:szCs w:val="24"/>
        </w:rPr>
      </w:pPr>
      <w:r w:rsidRPr="001C03FB">
        <w:rPr>
          <w:rFonts w:ascii="Times New Roman" w:hAnsi="Times New Roman" w:cs="Times New Roman"/>
          <w:bCs/>
          <w:sz w:val="24"/>
          <w:szCs w:val="24"/>
        </w:rPr>
        <w:t xml:space="preserve"> </w:t>
      </w:r>
      <w:r w:rsidRPr="001C03FB">
        <w:rPr>
          <w:rFonts w:ascii="Times New Roman" w:hAnsi="Times New Roman" w:cs="Times New Roman"/>
          <w:sz w:val="24"/>
          <w:szCs w:val="24"/>
        </w:rPr>
        <w:t xml:space="preserve">Исполнитель в течение 10 (десяти) рабочих дней с даты завершения оказания услуг представляет Заказчику следующие документы: </w:t>
      </w:r>
    </w:p>
    <w:p w:rsidR="00603D72" w:rsidRPr="001C03FB" w:rsidRDefault="00603D72" w:rsidP="00603D72">
      <w:pPr>
        <w:numPr>
          <w:ilvl w:val="0"/>
          <w:numId w:val="7"/>
        </w:numPr>
        <w:suppressAutoHyphens w:val="0"/>
        <w:spacing w:after="0" w:line="240" w:lineRule="auto"/>
        <w:ind w:left="0" w:firstLine="709"/>
        <w:jc w:val="both"/>
        <w:rPr>
          <w:rFonts w:ascii="Times New Roman" w:hAnsi="Times New Roman" w:cs="Times New Roman"/>
          <w:sz w:val="24"/>
          <w:szCs w:val="24"/>
        </w:rPr>
      </w:pPr>
      <w:r w:rsidRPr="001C03FB">
        <w:rPr>
          <w:rFonts w:ascii="Times New Roman" w:hAnsi="Times New Roman" w:cs="Times New Roman"/>
          <w:sz w:val="24"/>
          <w:szCs w:val="24"/>
        </w:rPr>
        <w:t>данные результатов итоговой аттестации (тестирования) Слушателя, заверенные Исполнителем;</w:t>
      </w:r>
    </w:p>
    <w:p w:rsidR="00603D72" w:rsidRPr="001C03FB" w:rsidRDefault="00603D72" w:rsidP="00603D72">
      <w:pPr>
        <w:numPr>
          <w:ilvl w:val="0"/>
          <w:numId w:val="7"/>
        </w:numPr>
        <w:suppressAutoHyphens w:val="0"/>
        <w:spacing w:after="0" w:line="240" w:lineRule="auto"/>
        <w:ind w:left="0" w:firstLine="709"/>
        <w:jc w:val="both"/>
        <w:rPr>
          <w:rFonts w:ascii="Times New Roman" w:hAnsi="Times New Roman" w:cs="Times New Roman"/>
          <w:sz w:val="24"/>
          <w:szCs w:val="24"/>
        </w:rPr>
      </w:pPr>
      <w:r w:rsidRPr="001C03FB">
        <w:rPr>
          <w:rFonts w:ascii="Times New Roman" w:hAnsi="Times New Roman" w:cs="Times New Roman"/>
          <w:sz w:val="24"/>
          <w:szCs w:val="24"/>
        </w:rPr>
        <w:t>удостоверение о повышении квалификации Слушателя.</w:t>
      </w:r>
    </w:p>
    <w:p w:rsidR="00603D72" w:rsidRPr="001C03FB" w:rsidRDefault="00603D72" w:rsidP="00603D72">
      <w:pPr>
        <w:shd w:val="clear" w:color="auto" w:fill="FFFFFF"/>
        <w:spacing w:after="0" w:line="240" w:lineRule="auto"/>
        <w:ind w:firstLine="709"/>
        <w:contextualSpacing/>
        <w:jc w:val="center"/>
        <w:rPr>
          <w:rFonts w:ascii="Times New Roman" w:eastAsia="Calibri" w:hAnsi="Times New Roman" w:cs="Times New Roman"/>
          <w:bCs/>
          <w:sz w:val="24"/>
          <w:szCs w:val="24"/>
        </w:rPr>
      </w:pPr>
    </w:p>
    <w:p w:rsidR="00603D72" w:rsidRPr="001C03FB" w:rsidRDefault="00603D72" w:rsidP="00603D72">
      <w:pPr>
        <w:pStyle w:val="af"/>
        <w:shd w:val="clear" w:color="auto" w:fill="FFFFFF"/>
        <w:rPr>
          <w:b/>
          <w:bCs/>
          <w:sz w:val="24"/>
        </w:rPr>
      </w:pPr>
      <w:r w:rsidRPr="001C03FB">
        <w:rPr>
          <w:b/>
          <w:bCs/>
          <w:sz w:val="24"/>
        </w:rPr>
        <w:t>6. Требования к Исполнителю</w:t>
      </w:r>
    </w:p>
    <w:p w:rsidR="00603D72" w:rsidRPr="001C03FB" w:rsidRDefault="00603D72" w:rsidP="00603D72">
      <w:pPr>
        <w:pStyle w:val="af3"/>
        <w:spacing w:beforeAutospacing="0" w:after="0" w:afterAutospacing="0"/>
        <w:ind w:firstLine="709"/>
        <w:jc w:val="both"/>
        <w:rPr>
          <w:color w:val="000000"/>
        </w:rPr>
      </w:pPr>
      <w:r w:rsidRPr="001C03FB">
        <w:t xml:space="preserve">4.1. </w:t>
      </w:r>
      <w:r w:rsidRPr="001C03FB">
        <w:rPr>
          <w:color w:val="000000"/>
        </w:rPr>
        <w:t>Выписка из реестра лицензий, предусмотренная Федеральным законом от 04.05.2011 № 99-ФЗ ''О лицензировании отдельных видов деятельности'', ЛИБО иной документ (в том числе декларация, предусмотренная подпунктом "о" пункта 1 части 1 статьи 43 Федерального закона от 05.04.2013 № 44-ФЗ "О контрактной системе в сфере закупок товаров, работ, услуг для обеспечения государственных и муниципальных нужд"), содержащий сведения, обеспечивающие возможность подтверждения наличия у участника закупки следующей лицензии: Лицензия на образовательную деятельность (за исключением указанной деятельности, осуществляемой частными образовательными организациями на территории инновационного центра ''</w:t>
      </w:r>
      <w:proofErr w:type="spellStart"/>
      <w:r w:rsidRPr="001C03FB">
        <w:rPr>
          <w:color w:val="000000"/>
        </w:rPr>
        <w:t>Сколково</w:t>
      </w:r>
      <w:proofErr w:type="spellEnd"/>
      <w:r w:rsidRPr="001C03FB">
        <w:rPr>
          <w:color w:val="000000"/>
        </w:rPr>
        <w:t>''). Виды оказываемых образовательных услуг: реализация дополнительных профессиональных программ - программ профессиональной переподготовки, программ повышения квалификации.</w:t>
      </w:r>
    </w:p>
    <w:p w:rsidR="00C00EC6" w:rsidRDefault="00C00EC6">
      <w:pPr>
        <w:spacing w:after="0" w:line="240" w:lineRule="auto"/>
        <w:ind w:firstLine="709"/>
        <w:jc w:val="both"/>
        <w:rPr>
          <w:rFonts w:ascii="Times New Roman" w:eastAsia="Calibri" w:hAnsi="Times New Roman" w:cs="Times New Roman"/>
          <w:color w:val="000000"/>
          <w:sz w:val="24"/>
          <w:szCs w:val="24"/>
        </w:rPr>
      </w:pPr>
    </w:p>
    <w:sectPr w:rsidR="00C00EC6">
      <w:pgSz w:w="11906" w:h="16838"/>
      <w:pgMar w:top="1134" w:right="567"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F6613"/>
    <w:multiLevelType w:val="multilevel"/>
    <w:tmpl w:val="8AC88040"/>
    <w:lvl w:ilvl="0">
      <w:start w:val="4"/>
      <w:numFmt w:val="decimal"/>
      <w:lvlText w:val="%1."/>
      <w:lvlJc w:val="left"/>
      <w:pPr>
        <w:tabs>
          <w:tab w:val="num" w:pos="0"/>
        </w:tabs>
        <w:ind w:left="720" w:hanging="360"/>
      </w:pPr>
    </w:lvl>
    <w:lvl w:ilvl="1">
      <w:start w:val="1"/>
      <w:numFmt w:val="decimal"/>
      <w:isLgl/>
      <w:lvlText w:val="%1.%2."/>
      <w:lvlJc w:val="left"/>
      <w:pPr>
        <w:tabs>
          <w:tab w:val="num" w:pos="0"/>
        </w:tabs>
        <w:ind w:left="928" w:hanging="360"/>
      </w:pPr>
      <w:rPr>
        <w:b w:val="0"/>
      </w:rPr>
    </w:lvl>
    <w:lvl w:ilvl="2">
      <w:start w:val="1"/>
      <w:numFmt w:val="decimal"/>
      <w:isLgl/>
      <w:lvlText w:val="%1.%2.%3."/>
      <w:lvlJc w:val="left"/>
      <w:pPr>
        <w:tabs>
          <w:tab w:val="num" w:pos="0"/>
        </w:tabs>
        <w:ind w:left="1496" w:hanging="720"/>
      </w:pPr>
      <w:rPr>
        <w:b w:val="0"/>
      </w:rPr>
    </w:lvl>
    <w:lvl w:ilvl="3">
      <w:start w:val="1"/>
      <w:numFmt w:val="decimal"/>
      <w:isLgl/>
      <w:lvlText w:val="%1.%2.%3.%4."/>
      <w:lvlJc w:val="left"/>
      <w:pPr>
        <w:tabs>
          <w:tab w:val="num" w:pos="0"/>
        </w:tabs>
        <w:ind w:left="1704" w:hanging="720"/>
      </w:pPr>
      <w:rPr>
        <w:b w:val="0"/>
      </w:rPr>
    </w:lvl>
    <w:lvl w:ilvl="4">
      <w:start w:val="1"/>
      <w:numFmt w:val="decimal"/>
      <w:isLgl/>
      <w:lvlText w:val="%1.%2.%3.%4.%5."/>
      <w:lvlJc w:val="left"/>
      <w:pPr>
        <w:tabs>
          <w:tab w:val="num" w:pos="0"/>
        </w:tabs>
        <w:ind w:left="2272" w:hanging="1080"/>
      </w:pPr>
      <w:rPr>
        <w:b w:val="0"/>
      </w:rPr>
    </w:lvl>
    <w:lvl w:ilvl="5">
      <w:start w:val="1"/>
      <w:numFmt w:val="decimal"/>
      <w:isLgl/>
      <w:lvlText w:val="%1.%2.%3.%4.%5.%6."/>
      <w:lvlJc w:val="left"/>
      <w:pPr>
        <w:tabs>
          <w:tab w:val="num" w:pos="0"/>
        </w:tabs>
        <w:ind w:left="2480" w:hanging="1080"/>
      </w:pPr>
      <w:rPr>
        <w:b w:val="0"/>
      </w:rPr>
    </w:lvl>
    <w:lvl w:ilvl="6">
      <w:start w:val="1"/>
      <w:numFmt w:val="decimal"/>
      <w:isLgl/>
      <w:lvlText w:val="%1.%2.%3.%4.%5.%6.%7."/>
      <w:lvlJc w:val="left"/>
      <w:pPr>
        <w:tabs>
          <w:tab w:val="num" w:pos="0"/>
        </w:tabs>
        <w:ind w:left="3048" w:hanging="1440"/>
      </w:pPr>
      <w:rPr>
        <w:b w:val="0"/>
      </w:rPr>
    </w:lvl>
    <w:lvl w:ilvl="7">
      <w:start w:val="1"/>
      <w:numFmt w:val="decimal"/>
      <w:isLgl/>
      <w:lvlText w:val="%1.%2.%3.%4.%5.%6.%7.%8."/>
      <w:lvlJc w:val="left"/>
      <w:pPr>
        <w:tabs>
          <w:tab w:val="num" w:pos="0"/>
        </w:tabs>
        <w:ind w:left="3256" w:hanging="1440"/>
      </w:pPr>
      <w:rPr>
        <w:b w:val="0"/>
      </w:rPr>
    </w:lvl>
    <w:lvl w:ilvl="8">
      <w:start w:val="1"/>
      <w:numFmt w:val="decimal"/>
      <w:isLgl/>
      <w:lvlText w:val="%1.%2.%3.%4.%5.%6.%7.%8.%9."/>
      <w:lvlJc w:val="left"/>
      <w:pPr>
        <w:tabs>
          <w:tab w:val="num" w:pos="0"/>
        </w:tabs>
        <w:ind w:left="3824" w:hanging="1800"/>
      </w:pPr>
      <w:rPr>
        <w:b w:val="0"/>
      </w:rPr>
    </w:lvl>
  </w:abstractNum>
  <w:abstractNum w:abstractNumId="1">
    <w:nsid w:val="29845B6F"/>
    <w:multiLevelType w:val="multilevel"/>
    <w:tmpl w:val="EF76FFCE"/>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
    <w:nsid w:val="2B965B95"/>
    <w:multiLevelType w:val="hybridMultilevel"/>
    <w:tmpl w:val="6E121E84"/>
    <w:lvl w:ilvl="0" w:tplc="04E04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040C33"/>
    <w:multiLevelType w:val="multilevel"/>
    <w:tmpl w:val="74C04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59490140"/>
    <w:multiLevelType w:val="multilevel"/>
    <w:tmpl w:val="4306B5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5A245EFE"/>
    <w:multiLevelType w:val="multilevel"/>
    <w:tmpl w:val="092C5F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7DAD32C3"/>
    <w:multiLevelType w:val="multilevel"/>
    <w:tmpl w:val="5BFC50E8"/>
    <w:lvl w:ilvl="0">
      <w:start w:val="2"/>
      <w:numFmt w:val="decimal"/>
      <w:lvlText w:val="%1."/>
      <w:lvlJc w:val="left"/>
      <w:pPr>
        <w:tabs>
          <w:tab w:val="num" w:pos="0"/>
        </w:tabs>
        <w:ind w:left="360" w:hanging="360"/>
      </w:pPr>
    </w:lvl>
    <w:lvl w:ilvl="1">
      <w:start w:val="1"/>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num w:numId="1">
    <w:abstractNumId w:val="5"/>
  </w:num>
  <w:num w:numId="2">
    <w:abstractNumId w:val="3"/>
  </w:num>
  <w:num w:numId="3">
    <w:abstractNumId w:val="4"/>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C6"/>
    <w:rsid w:val="002B4DB9"/>
    <w:rsid w:val="0039772D"/>
    <w:rsid w:val="004036B3"/>
    <w:rsid w:val="00467A32"/>
    <w:rsid w:val="005E7908"/>
    <w:rsid w:val="00603D72"/>
    <w:rsid w:val="007B5730"/>
    <w:rsid w:val="0080604E"/>
    <w:rsid w:val="00A474E2"/>
    <w:rsid w:val="00C00EC6"/>
    <w:rsid w:val="00C22E74"/>
    <w:rsid w:val="00CB5BA0"/>
    <w:rsid w:val="00EA1C1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551B9-58AB-4D5A-AAC8-EB74DDA8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link w:val="10"/>
    <w:uiPriority w:val="9"/>
    <w:qFormat/>
    <w:rsid w:val="001B6E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AF59EE"/>
  </w:style>
  <w:style w:type="character" w:customStyle="1" w:styleId="a5">
    <w:name w:val="Нижний колонтитул Знак"/>
    <w:basedOn w:val="a0"/>
    <w:link w:val="a6"/>
    <w:uiPriority w:val="99"/>
    <w:qFormat/>
    <w:rsid w:val="00AF59EE"/>
  </w:style>
  <w:style w:type="character" w:customStyle="1" w:styleId="a7">
    <w:name w:val="Текст выноски Знак"/>
    <w:basedOn w:val="a0"/>
    <w:link w:val="a8"/>
    <w:uiPriority w:val="99"/>
    <w:semiHidden/>
    <w:qFormat/>
    <w:rsid w:val="00352AFF"/>
    <w:rPr>
      <w:rFonts w:ascii="Segoe UI" w:hAnsi="Segoe UI" w:cs="Segoe UI"/>
      <w:sz w:val="18"/>
      <w:szCs w:val="18"/>
    </w:rPr>
  </w:style>
  <w:style w:type="character" w:customStyle="1" w:styleId="10">
    <w:name w:val="Заголовок 1 Знак"/>
    <w:basedOn w:val="a0"/>
    <w:link w:val="1"/>
    <w:uiPriority w:val="9"/>
    <w:qFormat/>
    <w:rsid w:val="001B6E65"/>
    <w:rPr>
      <w:rFonts w:asciiTheme="majorHAnsi" w:eastAsiaTheme="majorEastAsia" w:hAnsiTheme="majorHAnsi" w:cstheme="majorBidi"/>
      <w:b/>
      <w:bCs/>
      <w:color w:val="365F91" w:themeColor="accent1" w:themeShade="BF"/>
      <w:sz w:val="28"/>
      <w:szCs w:val="28"/>
    </w:rPr>
  </w:style>
  <w:style w:type="paragraph" w:customStyle="1" w:styleId="a9">
    <w:name w:val="Заголовок"/>
    <w:basedOn w:val="a"/>
    <w:next w:val="aa"/>
    <w:qFormat/>
    <w:pPr>
      <w:keepNext/>
      <w:spacing w:before="240" w:after="120"/>
    </w:pPr>
    <w:rPr>
      <w:rFonts w:ascii="Open Sans" w:eastAsia="Tahoma" w:hAnsi="Open Sans" w:cs="Lohit Devanagari"/>
      <w:sz w:val="28"/>
      <w:szCs w:val="28"/>
    </w:rPr>
  </w:style>
  <w:style w:type="paragraph" w:styleId="aa">
    <w:name w:val="Body Text"/>
    <w:basedOn w:val="a"/>
    <w:pPr>
      <w:spacing w:after="140"/>
    </w:pPr>
  </w:style>
  <w:style w:type="paragraph" w:styleId="ab">
    <w:name w:val="List"/>
    <w:basedOn w:val="aa"/>
    <w:rPr>
      <w:rFonts w:cs="Lohit Devanagari"/>
    </w:rPr>
  </w:style>
  <w:style w:type="paragraph" w:styleId="ac">
    <w:name w:val="caption"/>
    <w:basedOn w:val="a"/>
    <w:qFormat/>
    <w:pPr>
      <w:suppressLineNumbers/>
      <w:spacing w:before="120" w:after="120"/>
    </w:pPr>
    <w:rPr>
      <w:rFonts w:cs="Lohit Devanagari"/>
      <w:i/>
      <w:iCs/>
      <w:sz w:val="24"/>
      <w:szCs w:val="24"/>
    </w:rPr>
  </w:style>
  <w:style w:type="paragraph" w:styleId="ad">
    <w:name w:val="index heading"/>
    <w:basedOn w:val="a"/>
    <w:qFormat/>
    <w:pPr>
      <w:suppressLineNumbers/>
    </w:pPr>
    <w:rPr>
      <w:rFonts w:cs="Lohit Devanagari"/>
    </w:rPr>
  </w:style>
  <w:style w:type="paragraph" w:customStyle="1" w:styleId="ae">
    <w:name w:val="Колонтитул"/>
    <w:basedOn w:val="a"/>
    <w:qFormat/>
  </w:style>
  <w:style w:type="paragraph" w:styleId="a4">
    <w:name w:val="header"/>
    <w:basedOn w:val="a"/>
    <w:link w:val="a3"/>
    <w:uiPriority w:val="99"/>
    <w:unhideWhenUsed/>
    <w:rsid w:val="00AF59EE"/>
    <w:pPr>
      <w:tabs>
        <w:tab w:val="center" w:pos="4677"/>
        <w:tab w:val="right" w:pos="9355"/>
      </w:tabs>
      <w:spacing w:after="0" w:line="240" w:lineRule="auto"/>
    </w:pPr>
  </w:style>
  <w:style w:type="paragraph" w:styleId="a6">
    <w:name w:val="footer"/>
    <w:basedOn w:val="a"/>
    <w:link w:val="a5"/>
    <w:uiPriority w:val="99"/>
    <w:unhideWhenUsed/>
    <w:rsid w:val="00AF59EE"/>
    <w:pPr>
      <w:tabs>
        <w:tab w:val="center" w:pos="4677"/>
        <w:tab w:val="right" w:pos="9355"/>
      </w:tabs>
      <w:spacing w:after="0" w:line="240" w:lineRule="auto"/>
    </w:pPr>
  </w:style>
  <w:style w:type="paragraph" w:styleId="af">
    <w:name w:val="List Paragraph"/>
    <w:aliases w:val="Bullet List,FooterText,numbered,GOST_TableList,Цветной список - Акцент 11,Нумерованый список,SL_Абзац списка,List Paragraph1,Paragraphe de liste1,lp1,Список дефисный,Заговок Марина,List Paragraph,ТЗ список,Bullet 1,Use Case List Paragraph,1"/>
    <w:basedOn w:val="a"/>
    <w:link w:val="af0"/>
    <w:uiPriority w:val="34"/>
    <w:qFormat/>
    <w:rsid w:val="00891484"/>
    <w:pPr>
      <w:spacing w:after="0" w:line="240" w:lineRule="auto"/>
      <w:ind w:left="720"/>
      <w:contextualSpacing/>
    </w:pPr>
    <w:rPr>
      <w:rFonts w:ascii="Times New Roman" w:eastAsia="Times New Roman" w:hAnsi="Times New Roman" w:cs="Times New Roman"/>
      <w:sz w:val="28"/>
      <w:szCs w:val="24"/>
      <w:lang w:eastAsia="ru-RU"/>
    </w:rPr>
  </w:style>
  <w:style w:type="paragraph" w:styleId="a8">
    <w:name w:val="Balloon Text"/>
    <w:basedOn w:val="a"/>
    <w:link w:val="a7"/>
    <w:uiPriority w:val="99"/>
    <w:semiHidden/>
    <w:unhideWhenUsed/>
    <w:qFormat/>
    <w:rsid w:val="00352AFF"/>
    <w:pPr>
      <w:spacing w:after="0" w:line="240" w:lineRule="auto"/>
    </w:pPr>
    <w:rPr>
      <w:rFonts w:ascii="Segoe UI" w:hAnsi="Segoe UI" w:cs="Segoe UI"/>
      <w:sz w:val="18"/>
      <w:szCs w:val="18"/>
    </w:rPr>
  </w:style>
  <w:style w:type="table" w:styleId="af1">
    <w:name w:val="Table Grid"/>
    <w:basedOn w:val="a1"/>
    <w:uiPriority w:val="39"/>
    <w:rsid w:val="006B10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39"/>
    <w:rsid w:val="00891484"/>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39"/>
    <w:rsid w:val="005A359A"/>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39"/>
    <w:rsid w:val="00CA75A0"/>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Абзац списка Знак"/>
    <w:aliases w:val="Bullet List Знак,FooterText Знак,numbered Знак,GOST_TableList Знак,Цветной список - Акцент 11 Знак,Нумерованый список Знак,SL_Абзац списка Знак,List Paragraph1 Знак,Paragraphe de liste1 Знак,lp1 Знак,Список дефисный Знак,ТЗ список Знак"/>
    <w:link w:val="af"/>
    <w:uiPriority w:val="34"/>
    <w:qFormat/>
    <w:locked/>
    <w:rsid w:val="0080604E"/>
    <w:rPr>
      <w:rFonts w:ascii="Times New Roman" w:eastAsia="Times New Roman" w:hAnsi="Times New Roman" w:cs="Times New Roman"/>
      <w:sz w:val="28"/>
      <w:szCs w:val="24"/>
      <w:lang w:eastAsia="ru-RU"/>
    </w:rPr>
  </w:style>
  <w:style w:type="character" w:customStyle="1" w:styleId="af2">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w:link w:val="af3"/>
    <w:uiPriority w:val="99"/>
    <w:qFormat/>
    <w:locked/>
    <w:rsid w:val="0080604E"/>
    <w:rPr>
      <w:rFonts w:ascii="Times New Roman" w:eastAsia="Times New Roman" w:hAnsi="Times New Roman" w:cs="Times New Roman"/>
      <w:sz w:val="24"/>
      <w:szCs w:val="24"/>
      <w:lang w:eastAsia="ru-RU"/>
    </w:rPr>
  </w:style>
  <w:style w:type="paragraph" w:styleId="af3">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Обычный (веб) Знак Знак Знак1,Знак Знак Знак1 Знак Знак Знак Знак Знак"/>
    <w:basedOn w:val="a"/>
    <w:link w:val="af2"/>
    <w:uiPriority w:val="99"/>
    <w:unhideWhenUsed/>
    <w:qFormat/>
    <w:rsid w:val="0080604E"/>
    <w:pPr>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61E1B-808F-4DEA-9645-C2DB1C41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652</Words>
  <Characters>3719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Паранина Анна Юрьевна</dc:creator>
  <dc:description/>
  <cp:lastModifiedBy>Демиденко Ольга Владимировна</cp:lastModifiedBy>
  <cp:revision>12</cp:revision>
  <cp:lastPrinted>2026-06-10T18:25:00Z</cp:lastPrinted>
  <dcterms:created xsi:type="dcterms:W3CDTF">2026-07-07T02:47:00Z</dcterms:created>
  <dcterms:modified xsi:type="dcterms:W3CDTF">2026-08-25T06:45:00Z</dcterms:modified>
  <dc:language>ru-RU</dc:language>
</cp:coreProperties>
</file>