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lineRule="auto" w:line="235"/>
        <w:ind w:hanging="0" w:left="0" w:right="0"/>
        <w:jc w:val="center"/>
        <w:rPr>
          <w:b/>
        </w:rPr>
      </w:pPr>
      <w:r>
        <w:rPr>
          <w:b/>
        </w:rPr>
        <w:t xml:space="preserve">Договор </w:t>
      </w:r>
      <w:r>
        <w:rPr>
          <w:b/>
          <w:caps/>
        </w:rPr>
        <w:t>№</w:t>
      </w:r>
      <w:r>
        <w:rPr>
          <w:b/>
        </w:rPr>
        <w:t>____</w:t>
      </w:r>
    </w:p>
    <w:p>
      <w:pPr>
        <w:pStyle w:val="Normal"/>
        <w:widowControl w:val="false"/>
        <w:bidi w:val="0"/>
        <w:spacing w:lineRule="auto" w:line="235"/>
        <w:ind w:hanging="0" w:left="0" w:right="0"/>
        <w:jc w:val="center"/>
        <w:rPr>
          <w:b/>
        </w:rPr>
      </w:pPr>
      <w:r>
        <w:rPr>
          <w:b/>
        </w:rPr>
      </w:r>
    </w:p>
    <w:p>
      <w:pPr>
        <w:pStyle w:val="Normal"/>
        <w:widowControl w:val="false"/>
        <w:bidi w:val="0"/>
        <w:ind w:hanging="0" w:left="0" w:right="0"/>
        <w:jc w:val="center"/>
        <w:rPr>
          <w:b/>
        </w:rPr>
      </w:pPr>
      <w:r>
        <w:rPr>
          <w:b/>
        </w:rPr>
        <w:t xml:space="preserve">на оказание услуг по проведению клинических лабораторных исследований биологического  материала, предоставляемого Заказчиком </w:t>
      </w:r>
    </w:p>
    <w:tbl>
      <w:tblPr>
        <w:tblW w:w="10031" w:type="dxa"/>
        <w:jc w:val="left"/>
        <w:tblInd w:w="0" w:type="dxa"/>
        <w:tblLayout w:type="fixed"/>
        <w:tblCellMar>
          <w:top w:w="0" w:type="dxa"/>
          <w:left w:w="108" w:type="dxa"/>
          <w:bottom w:w="0" w:type="dxa"/>
          <w:right w:w="108" w:type="dxa"/>
        </w:tblCellMar>
      </w:tblPr>
      <w:tblGrid>
        <w:gridCol w:w="4783"/>
        <w:gridCol w:w="5248"/>
      </w:tblGrid>
      <w:tr>
        <w:trPr/>
        <w:tc>
          <w:tcPr>
            <w:tcW w:w="4783" w:type="dxa"/>
            <w:tcBorders/>
            <w:vAlign w:val="bottom"/>
          </w:tcPr>
          <w:p>
            <w:pPr>
              <w:pStyle w:val="Normal"/>
              <w:widowControl w:val="false"/>
              <w:tabs>
                <w:tab w:val="clear" w:pos="708"/>
              </w:tabs>
              <w:bidi w:val="0"/>
              <w:ind w:hanging="0" w:left="0" w:right="0"/>
              <w:rPr/>
            </w:pPr>
            <w:r>
              <w:rPr/>
              <w:t>г. Жуковка Брянская область</w:t>
            </w:r>
          </w:p>
        </w:tc>
        <w:tc>
          <w:tcPr>
            <w:tcW w:w="5248" w:type="dxa"/>
            <w:tcBorders/>
          </w:tcPr>
          <w:p>
            <w:pPr>
              <w:pStyle w:val="Normal"/>
              <w:widowControl w:val="false"/>
              <w:tabs>
                <w:tab w:val="clear" w:pos="708"/>
              </w:tabs>
              <w:bidi w:val="0"/>
              <w:ind w:hanging="0" w:left="0" w:right="0"/>
              <w:jc w:val="right"/>
              <w:rPr/>
            </w:pPr>
            <w:r>
              <w:rPr/>
            </w:r>
          </w:p>
          <w:p>
            <w:pPr>
              <w:pStyle w:val="Normal"/>
              <w:widowControl w:val="false"/>
              <w:tabs>
                <w:tab w:val="clear" w:pos="708"/>
              </w:tabs>
              <w:bidi w:val="0"/>
              <w:ind w:hanging="0" w:left="0" w:right="-108"/>
              <w:jc w:val="right"/>
              <w:rPr/>
            </w:pPr>
            <w:r>
              <w:rPr/>
              <w:t>«_____»_____________2026г.</w:t>
            </w:r>
          </w:p>
        </w:tc>
      </w:tr>
      <w:tr>
        <w:trPr/>
        <w:tc>
          <w:tcPr>
            <w:tcW w:w="4783" w:type="dxa"/>
            <w:tcBorders/>
          </w:tcPr>
          <w:p>
            <w:pPr>
              <w:pStyle w:val="Normal"/>
              <w:widowControl w:val="false"/>
              <w:tabs>
                <w:tab w:val="clear" w:pos="708"/>
              </w:tabs>
              <w:bidi w:val="0"/>
              <w:ind w:hanging="0" w:left="0" w:right="0"/>
              <w:jc w:val="both"/>
              <w:rPr/>
            </w:pPr>
            <w:r>
              <w:rPr/>
            </w:r>
          </w:p>
        </w:tc>
        <w:tc>
          <w:tcPr>
            <w:tcW w:w="5248" w:type="dxa"/>
            <w:tcBorders/>
          </w:tcPr>
          <w:p>
            <w:pPr>
              <w:pStyle w:val="Normal"/>
              <w:widowControl w:val="false"/>
              <w:tabs>
                <w:tab w:val="clear" w:pos="708"/>
              </w:tabs>
              <w:bidi w:val="0"/>
              <w:ind w:hanging="0" w:left="0" w:right="0"/>
              <w:jc w:val="right"/>
              <w:rPr/>
            </w:pPr>
            <w:r>
              <w:rPr/>
            </w:r>
          </w:p>
        </w:tc>
      </w:tr>
      <w:tr>
        <w:trPr/>
        <w:tc>
          <w:tcPr>
            <w:tcW w:w="4783" w:type="dxa"/>
            <w:tcBorders/>
          </w:tcPr>
          <w:p>
            <w:pPr>
              <w:pStyle w:val="Normal"/>
              <w:widowControl w:val="false"/>
              <w:bidi w:val="0"/>
              <w:ind w:hanging="0" w:left="0" w:right="0"/>
              <w:jc w:val="both"/>
              <w:rPr/>
            </w:pPr>
            <w:r>
              <w:rPr/>
            </w:r>
          </w:p>
        </w:tc>
        <w:tc>
          <w:tcPr>
            <w:tcW w:w="5248" w:type="dxa"/>
            <w:tcBorders/>
          </w:tcPr>
          <w:p>
            <w:pPr>
              <w:pStyle w:val="Normal"/>
              <w:widowControl w:val="false"/>
              <w:bidi w:val="0"/>
              <w:ind w:hanging="0" w:left="0" w:right="0"/>
              <w:jc w:val="right"/>
              <w:rPr/>
            </w:pPr>
            <w:r>
              <w:rPr/>
            </w:r>
          </w:p>
        </w:tc>
      </w:tr>
    </w:tbl>
    <w:p>
      <w:pPr>
        <w:pStyle w:val="Normal"/>
        <w:bidi w:val="0"/>
        <w:ind w:hanging="0" w:left="-851" w:right="0"/>
        <w:jc w:val="both"/>
        <w:rPr/>
      </w:pPr>
      <w:bookmarkStart w:id="0" w:name="Par686"/>
      <w:bookmarkEnd w:id="0"/>
      <w:r>
        <w:rPr/>
        <w:t>_</w:t>
      </w:r>
    </w:p>
    <w:p>
      <w:pPr>
        <w:pStyle w:val="Normal"/>
        <w:bidi w:val="0"/>
        <w:spacing w:lineRule="atLeast" w:line="240"/>
        <w:ind w:hanging="0" w:left="-851" w:right="0"/>
        <w:jc w:val="both"/>
        <w:rPr>
          <w:i/>
        </w:rPr>
      </w:pPr>
      <w:r>
        <w:rPr/>
        <w:t xml:space="preserve">             </w:t>
      </w:r>
      <w:r>
        <w:rPr>
          <w:b/>
        </w:rPr>
        <w:t>Федеральное государственное бюджетное учреждение здравоохранения «Клиническая больница №8 Федерального медико-биологического агентства»</w:t>
      </w:r>
      <w:r>
        <w:rPr/>
        <w:t xml:space="preserve"> (далее ФГБУЗ КБ №8 ФМБА России), именуемое в дальнейшем «Заказчик», в лице _______________________________, действующего на основании __________, с одной стороны, и </w:t>
      </w:r>
      <w:r>
        <w:rPr>
          <w:b/>
        </w:rPr>
        <w:t>Государственное бюджетное учреждение здравоохранения "Жуковская межрайонная больница"</w:t>
      </w:r>
      <w:r>
        <w:rPr/>
        <w:t xml:space="preserve"> (далее ГБУЗ «Жуковская МБ»), именуемое в дальнейшем "Исполнитель", в лице главного врача Бирюкова Сергея Васильевича, действующего на основании Устава, </w:t>
      </w:r>
      <w:r>
        <w:rPr>
          <w:rStyle w:val="s2"/>
          <w:rFonts w:eastAsia="Calibri"/>
          <w:color w:val="000000"/>
          <w:sz w:val="25"/>
          <w:szCs w:val="25"/>
          <w:lang w:val="ru-RU" w:eastAsia="ru-RU" w:bidi="ar-SA"/>
        </w:rPr>
        <w:t>(Свидетельство о внесении записи в Единый гос. реестр юр. лиц серия 32   № 001809417 от 25.05.2012., выдано МРИ ФНС № 10 по Брянской области), Лицензия № ЛО-32-01-001810, выдана департаментом здравоохранения Брянской области (241019, г. Брянск, пер. Осоавиахима, 3, корп. 1, тел. 74-21-47), 04.08.2020г., бессрочно, на осуществление медицинской деятельности (виды работ, выполняемые в составе лицензируемого вида деятельности - согласно приложениям),</w:t>
      </w:r>
      <w:r>
        <w:rPr/>
        <w:t xml:space="preserve"> с другой стороны, вместе именуемые «Стороны» и каждый в отдельности «Сторона», в  соответствии с п. 4 ч. 1 ст. 93 Федерального закона от 05.04.2014 г. № 44-ФЗ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Федерации, заключили настоящий Договор о нижеследующ</w:t>
      </w:r>
      <w:bookmarkStart w:id="1" w:name="_GoBack"/>
      <w:bookmarkEnd w:id="1"/>
      <w:r>
        <w:rPr/>
        <w:t>ем:</w:t>
      </w:r>
    </w:p>
    <w:p>
      <w:pPr>
        <w:pStyle w:val="Normal"/>
        <w:widowControl w:val="false"/>
        <w:bidi w:val="0"/>
        <w:spacing w:lineRule="atLeast" w:line="240"/>
        <w:ind w:hanging="0" w:left="-851" w:right="0"/>
        <w:jc w:val="both"/>
        <w:rPr/>
      </w:pPr>
      <w:r>
        <w:rPr/>
      </w:r>
    </w:p>
    <w:p>
      <w:pPr>
        <w:pStyle w:val="Normal"/>
        <w:bidi w:val="0"/>
        <w:spacing w:lineRule="atLeast" w:line="240"/>
        <w:ind w:hanging="0" w:left="-851" w:right="0"/>
        <w:jc w:val="center"/>
        <w:rPr>
          <w:b/>
        </w:rPr>
      </w:pPr>
      <w:bookmarkStart w:id="2" w:name="Par688"/>
      <w:bookmarkEnd w:id="2"/>
      <w:r>
        <w:rPr>
          <w:b/>
        </w:rPr>
        <w:t>1. Предмет Договора</w:t>
      </w:r>
    </w:p>
    <w:p>
      <w:pPr>
        <w:pStyle w:val="Normal"/>
        <w:bidi w:val="0"/>
        <w:spacing w:lineRule="atLeast" w:line="240"/>
        <w:ind w:hanging="0" w:left="-851" w:right="0"/>
        <w:jc w:val="center"/>
        <w:rPr>
          <w:b/>
        </w:rPr>
      </w:pPr>
      <w:r>
        <w:rPr>
          <w:b/>
        </w:rPr>
      </w:r>
    </w:p>
    <w:p>
      <w:pPr>
        <w:pStyle w:val="BodyTextIndent"/>
        <w:bidi w:val="0"/>
        <w:spacing w:lineRule="atLeast" w:line="240"/>
        <w:ind w:hanging="0" w:left="-851" w:right="0"/>
        <w:rPr>
          <w:rFonts w:ascii="Times New Roman" w:hAnsi="Times New Roman"/>
          <w:sz w:val="24"/>
          <w:szCs w:val="24"/>
        </w:rPr>
      </w:pPr>
      <w:r>
        <w:rPr>
          <w:sz w:val="24"/>
          <w:szCs w:val="24"/>
        </w:rPr>
        <w:t xml:space="preserve">1.1. Исполнитель принимает на себя обязательства по оказанию услуг </w:t>
      </w:r>
      <w:r>
        <w:rPr>
          <w:b/>
          <w:sz w:val="24"/>
          <w:szCs w:val="24"/>
        </w:rPr>
        <w:t>по проведению клинических лабораторных исследований биологического материала</w:t>
      </w:r>
      <w:r>
        <w:rPr>
          <w:sz w:val="24"/>
          <w:szCs w:val="24"/>
        </w:rPr>
        <w:t xml:space="preserve">, </w:t>
      </w:r>
      <w:r>
        <w:rPr>
          <w:b/>
          <w:sz w:val="24"/>
          <w:szCs w:val="24"/>
        </w:rPr>
        <w:t>предоставляемого Заказчиком, а также диагностических исследований,</w:t>
      </w:r>
      <w:r>
        <w:rPr>
          <w:sz w:val="24"/>
          <w:szCs w:val="24"/>
        </w:rPr>
        <w:t xml:space="preserve"> а Заказчик обязуется оплачивать медицинские услуги, оказываемые Исполнителем пациентам .</w:t>
      </w:r>
    </w:p>
    <w:p>
      <w:pPr>
        <w:pStyle w:val="BodyTextIndent"/>
        <w:bidi w:val="0"/>
        <w:spacing w:lineRule="atLeast" w:line="240"/>
        <w:ind w:hanging="0" w:left="-851" w:right="0"/>
        <w:rPr>
          <w:rFonts w:ascii="Times New Roman" w:hAnsi="Times New Roman"/>
          <w:sz w:val="24"/>
          <w:szCs w:val="24"/>
        </w:rPr>
      </w:pPr>
      <w:r>
        <w:rPr>
          <w:sz w:val="24"/>
          <w:szCs w:val="24"/>
        </w:rPr>
      </w:r>
    </w:p>
    <w:p>
      <w:pPr>
        <w:pStyle w:val="Normal"/>
        <w:bidi w:val="0"/>
        <w:spacing w:lineRule="atLeast" w:line="240"/>
        <w:ind w:hanging="0" w:left="-851" w:right="0"/>
        <w:jc w:val="center"/>
        <w:rPr>
          <w:b/>
        </w:rPr>
      </w:pPr>
      <w:r>
        <w:rPr>
          <w:b/>
        </w:rPr>
        <w:t>2. Обязанности сторон</w:t>
      </w:r>
    </w:p>
    <w:p>
      <w:pPr>
        <w:pStyle w:val="Normal"/>
        <w:bidi w:val="0"/>
        <w:spacing w:lineRule="atLeast" w:line="240"/>
        <w:ind w:hanging="0" w:left="-851" w:right="0"/>
        <w:jc w:val="center"/>
        <w:rPr>
          <w:b/>
        </w:rPr>
      </w:pPr>
      <w:r>
        <w:rPr>
          <w:b/>
        </w:rPr>
      </w:r>
    </w:p>
    <w:p>
      <w:pPr>
        <w:pStyle w:val="BodyTextIndent2"/>
        <w:bidi w:val="0"/>
        <w:spacing w:lineRule="atLeast" w:line="240" w:before="0" w:after="0"/>
        <w:ind w:hanging="0" w:left="-851" w:right="0"/>
        <w:jc w:val="both"/>
        <w:rPr/>
      </w:pPr>
      <w:r>
        <w:rPr/>
        <w:t xml:space="preserve">2.1.Исполнитель гарантирует качественное, полное и своевременное выполнение исследований согласно перечню и ценам, указанным в Приложении № 2 к настоящему Договору, а также в соответствии с установленными профессиональными стандартами, нормативами и правилами медицинской деятельности. </w:t>
      </w:r>
    </w:p>
    <w:p>
      <w:pPr>
        <w:pStyle w:val="Heading4"/>
        <w:bidi w:val="0"/>
        <w:spacing w:lineRule="atLeast" w:line="240" w:before="0" w:after="0"/>
        <w:ind w:hanging="0" w:left="-851" w:right="0"/>
        <w:jc w:val="both"/>
        <w:rPr>
          <w:rFonts w:ascii="Times New Roman" w:hAnsi="Times New Roman"/>
          <w:b w:val="false"/>
          <w:sz w:val="24"/>
          <w:szCs w:val="24"/>
        </w:rPr>
      </w:pPr>
      <w:r>
        <w:rPr>
          <w:rFonts w:ascii="Times New Roman" w:hAnsi="Times New Roman"/>
          <w:b w:val="false"/>
          <w:sz w:val="24"/>
          <w:szCs w:val="24"/>
        </w:rPr>
        <w:t>2.2.Заказчик обязуется предоставлять Исполнителю биологический материал пациентов для выполнения исследований, указанных в Приложении № 2.</w:t>
      </w:r>
    </w:p>
    <w:p>
      <w:pPr>
        <w:pStyle w:val="Heading4"/>
        <w:bidi w:val="0"/>
        <w:spacing w:lineRule="atLeast" w:line="240" w:before="0" w:after="0"/>
        <w:ind w:hanging="0" w:left="-851" w:right="0"/>
        <w:jc w:val="both"/>
        <w:rPr>
          <w:rFonts w:ascii="Times New Roman" w:hAnsi="Times New Roman"/>
          <w:b w:val="false"/>
          <w:sz w:val="24"/>
          <w:szCs w:val="24"/>
        </w:rPr>
      </w:pPr>
      <w:r>
        <w:rPr>
          <w:rFonts w:ascii="Times New Roman" w:hAnsi="Times New Roman"/>
          <w:b w:val="false"/>
          <w:sz w:val="24"/>
          <w:szCs w:val="24"/>
        </w:rPr>
        <w:t>Заказчик гарантирует, что им получено согласие от пациента на получение представителем Заказчика результатов исследований биологического материала пациента (сведений, составляющих врачебную тайну).</w:t>
      </w:r>
    </w:p>
    <w:p>
      <w:pPr>
        <w:pStyle w:val="Normal"/>
        <w:bidi w:val="0"/>
        <w:spacing w:lineRule="atLeast" w:line="240"/>
        <w:ind w:hanging="0" w:left="-851" w:right="0"/>
        <w:jc w:val="both"/>
        <w:rPr/>
      </w:pPr>
      <w:r>
        <w:rPr/>
        <w:t>2.3. Заказчик обязуется своевременно оплачивать выставленные счета за оказанные Исполнителем услуги.</w:t>
      </w:r>
    </w:p>
    <w:p>
      <w:pPr>
        <w:pStyle w:val="Normal"/>
        <w:bidi w:val="0"/>
        <w:spacing w:lineRule="atLeast" w:line="240"/>
        <w:ind w:hanging="0" w:left="-851" w:right="0"/>
        <w:jc w:val="both"/>
        <w:rPr/>
      </w:pPr>
      <w:r>
        <w:rPr/>
        <w:t xml:space="preserve">2.4. Заказчик обязуется при взятии биологического материала выполнять Преаналитические требования, установленные Исполнителем, которые передаются Заказчику на его электронную почту </w:t>
      </w:r>
      <w:hyperlink r:id="rId2">
        <w:r>
          <w:rPr>
            <w:rStyle w:val="Hyperlink"/>
            <w:rFonts w:eastAsia="Calibri"/>
            <w:lang w:val="en-US" w:eastAsia="ru-RU" w:bidi="ar-SA"/>
          </w:rPr>
          <w:t>kb</w:t>
        </w:r>
        <w:r>
          <w:rPr>
            <w:rStyle w:val="Hyperlink"/>
            <w:rFonts w:eastAsia="Calibri"/>
            <w:lang w:val="ru-RU" w:eastAsia="ru-RU" w:bidi="ar-SA"/>
          </w:rPr>
          <w:t>8.</w:t>
        </w:r>
        <w:r>
          <w:rPr>
            <w:rStyle w:val="Hyperlink"/>
            <w:rFonts w:eastAsia="Calibri"/>
            <w:lang w:val="en-US" w:eastAsia="ru-RU" w:bidi="ar-SA"/>
          </w:rPr>
          <w:t>obninsk</w:t>
        </w:r>
        <w:r>
          <w:rPr>
            <w:rStyle w:val="Hyperlink"/>
            <w:rFonts w:eastAsia="Calibri"/>
            <w:lang w:val="ru-RU" w:eastAsia="ru-RU" w:bidi="ar-SA"/>
          </w:rPr>
          <w:t>@</w:t>
        </w:r>
        <w:r>
          <w:rPr>
            <w:rStyle w:val="Hyperlink"/>
            <w:rFonts w:eastAsia="Calibri"/>
            <w:lang w:val="en-US" w:eastAsia="ru-RU" w:bidi="ar-SA"/>
          </w:rPr>
          <w:t>gmail</w:t>
        </w:r>
        <w:r>
          <w:rPr>
            <w:rStyle w:val="Hyperlink"/>
            <w:rFonts w:eastAsia="Calibri"/>
            <w:lang w:val="ru-RU" w:eastAsia="ru-RU" w:bidi="ar-SA"/>
          </w:rPr>
          <w:t>.</w:t>
        </w:r>
        <w:r>
          <w:rPr>
            <w:rStyle w:val="Hyperlink"/>
            <w:rFonts w:eastAsia="Calibri"/>
            <w:lang w:val="en-US" w:eastAsia="ru-RU" w:bidi="ar-SA"/>
          </w:rPr>
          <w:t>com</w:t>
        </w:r>
      </w:hyperlink>
      <w:r>
        <w:rPr/>
        <w:t xml:space="preserve">  во время передачи договора.</w:t>
      </w:r>
    </w:p>
    <w:p>
      <w:pPr>
        <w:pStyle w:val="Normal"/>
        <w:bidi w:val="0"/>
        <w:spacing w:lineRule="atLeast" w:line="240"/>
        <w:ind w:hanging="0" w:left="-851" w:right="0"/>
        <w:jc w:val="both"/>
        <w:rPr/>
      </w:pPr>
      <w:r>
        <w:rPr/>
        <w:t xml:space="preserve">Исполнитель вправе в одностороннем порядке изменять Преаналитические требования путём направления Заказчику соответствующего уведомления. </w:t>
      </w:r>
    </w:p>
    <w:p>
      <w:pPr>
        <w:pStyle w:val="Normal"/>
        <w:bidi w:val="0"/>
        <w:spacing w:lineRule="atLeast" w:line="240"/>
        <w:ind w:hanging="0" w:left="-851" w:right="0"/>
        <w:jc w:val="center"/>
        <w:rPr/>
      </w:pPr>
      <w:r>
        <w:rPr/>
      </w:r>
    </w:p>
    <w:p>
      <w:pPr>
        <w:pStyle w:val="Normal"/>
        <w:bidi w:val="0"/>
        <w:spacing w:lineRule="atLeast" w:line="240"/>
        <w:ind w:hanging="0" w:left="-851" w:right="0"/>
        <w:jc w:val="center"/>
        <w:rPr>
          <w:b/>
        </w:rPr>
      </w:pPr>
      <w:r>
        <w:rPr/>
        <w:t xml:space="preserve"> </w:t>
      </w:r>
    </w:p>
    <w:p>
      <w:pPr>
        <w:pStyle w:val="Normal"/>
        <w:bidi w:val="0"/>
        <w:spacing w:lineRule="atLeast" w:line="240"/>
        <w:ind w:hanging="0" w:left="-851" w:right="0"/>
        <w:jc w:val="center"/>
        <w:rPr>
          <w:b/>
        </w:rPr>
      </w:pPr>
      <w:r>
        <w:rPr>
          <w:b/>
        </w:rPr>
      </w:r>
    </w:p>
    <w:p>
      <w:pPr>
        <w:pStyle w:val="Normal"/>
        <w:bidi w:val="0"/>
        <w:spacing w:lineRule="atLeast" w:line="240"/>
        <w:ind w:hanging="0" w:left="-851" w:right="0"/>
        <w:jc w:val="center"/>
        <w:rPr>
          <w:b/>
        </w:rPr>
      </w:pPr>
      <w:r>
        <w:rPr>
          <w:b/>
        </w:rPr>
      </w:r>
    </w:p>
    <w:p>
      <w:pPr>
        <w:pStyle w:val="Normal"/>
        <w:bidi w:val="0"/>
        <w:spacing w:lineRule="atLeast" w:line="240"/>
        <w:ind w:hanging="0" w:left="-851" w:right="0"/>
        <w:jc w:val="center"/>
        <w:rPr>
          <w:b/>
        </w:rPr>
      </w:pPr>
      <w:r>
        <w:rPr>
          <w:b/>
        </w:rPr>
      </w:r>
    </w:p>
    <w:p>
      <w:pPr>
        <w:pStyle w:val="Normal"/>
        <w:bidi w:val="0"/>
        <w:spacing w:lineRule="atLeast" w:line="240"/>
        <w:ind w:hanging="0" w:left="-851" w:right="0"/>
        <w:jc w:val="center"/>
        <w:rPr>
          <w:b/>
        </w:rPr>
      </w:pPr>
      <w:r>
        <w:rPr>
          <w:b/>
        </w:rPr>
        <w:t>3. Стоимость услуг и порядок расчетов</w:t>
      </w:r>
    </w:p>
    <w:p>
      <w:pPr>
        <w:pStyle w:val="Normal"/>
        <w:bidi w:val="0"/>
        <w:spacing w:lineRule="atLeast" w:line="240"/>
        <w:ind w:hanging="0" w:left="-851" w:right="0"/>
        <w:jc w:val="center"/>
        <w:rPr>
          <w:b/>
        </w:rPr>
      </w:pPr>
      <w:r>
        <w:rPr>
          <w:b/>
        </w:rPr>
      </w:r>
    </w:p>
    <w:p>
      <w:pPr>
        <w:pStyle w:val="BodyTextheading3BodyText-Level21bt"/>
        <w:bidi w:val="0"/>
        <w:spacing w:lineRule="atLeast" w:line="240" w:before="0" w:after="0"/>
        <w:ind w:hanging="0" w:left="-851" w:right="0"/>
        <w:jc w:val="both"/>
        <w:rPr/>
      </w:pPr>
      <w:r>
        <w:rPr/>
        <w:t xml:space="preserve">3.1. </w:t>
      </w:r>
      <w:r>
        <w:rPr>
          <w:b/>
        </w:rPr>
        <w:t>Цена Договора составляет ________________ (_____________) рублей 00 копеек,</w:t>
      </w:r>
      <w:r>
        <w:rPr/>
        <w:t xml:space="preserve"> без НДС (далее – Цена Договора). Цена за единицу услуги, указанная в Спецификации (Приложение №2 к Договору) является твердой и определяется на весь срок исполнения Договора за исключением случаев, предусмотренных настоящим Договором и Федеральным законом № 44-ФЗ. Количество Услуг по каждому виду исследований определяется в зависимости от фактических потребностей Заказчика.</w:t>
      </w:r>
    </w:p>
    <w:p>
      <w:pPr>
        <w:pStyle w:val="BodyTextheading3BodyText-Level21bt"/>
        <w:bidi w:val="0"/>
        <w:spacing w:lineRule="atLeast" w:line="240" w:before="0" w:after="0"/>
        <w:ind w:hanging="0" w:left="-851" w:right="0"/>
        <w:jc w:val="both"/>
        <w:rPr/>
      </w:pPr>
      <w:r>
        <w:rPr/>
        <w:t>3.2. Цена товара, работ, услуг включает стоимость всех сопутствующих расходов, в том числе расходов на перевозку, страхование, уплату налогов, таможенных пошлин, сборов и других обязательных платежей, связанных с исполнением Договора. Цена Договора определена исходя из тарифов на Услуги Исполнителя и пределов лимитов бюджетных обязательств Заказчика.</w:t>
      </w:r>
    </w:p>
    <w:p>
      <w:pPr>
        <w:pStyle w:val="Normal"/>
        <w:bidi w:val="0"/>
        <w:spacing w:lineRule="atLeast" w:line="240"/>
        <w:ind w:hanging="0" w:left="-851" w:right="0"/>
        <w:jc w:val="both"/>
        <w:rPr/>
      </w:pPr>
      <w:r>
        <w:rPr/>
        <w:t>3.4. Оплата за оказанные услуги осуществляется Заказчиком по безналичному расчету платежными поручениями путем перечисления денежных средств на расчетный счет Исполнителя, указанный в настоящем Договоре. В случае изменения его расчетного счета Исполнитель обязан в течение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pPr>
        <w:pStyle w:val="Normal"/>
        <w:bidi w:val="0"/>
        <w:spacing w:lineRule="atLeast" w:line="240"/>
        <w:ind w:hanging="0" w:left="-851" w:right="0"/>
        <w:jc w:val="both"/>
        <w:rPr/>
      </w:pPr>
      <w:r>
        <w:rPr/>
        <w:t xml:space="preserve">3.5. Оплата услуг по настоящему договору  производится Заказчиком ежемесячно за фактически оказанные медицинские услуги путем перечисления денежных средств на расчетный счет Исполнителя не более чем </w:t>
      </w:r>
      <w:r>
        <w:rPr>
          <w:b/>
        </w:rPr>
        <w:t>в течение 30 (тридцати) календарных  дней</w:t>
      </w:r>
      <w:r>
        <w:rPr/>
        <w:t xml:space="preserve"> со дня подписания Заказчиком Акта выполненных работ (оказанных услуг) с указанием фамилий пациентов, дат и перечня выполненных лабораторных исследований анализов.</w:t>
      </w:r>
    </w:p>
    <w:p>
      <w:pPr>
        <w:pStyle w:val="Normal"/>
        <w:bidi w:val="0"/>
        <w:spacing w:lineRule="atLeast" w:line="240"/>
        <w:ind w:hanging="0" w:left="-851" w:right="0"/>
        <w:jc w:val="both"/>
        <w:rPr>
          <w:spacing w:val="-4"/>
        </w:rPr>
      </w:pPr>
      <w:r>
        <w:rPr/>
        <w:t xml:space="preserve">3.6. </w:t>
      </w:r>
      <w:r>
        <w:rPr>
          <w:spacing w:val="-4"/>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pPr>
        <w:pStyle w:val="Normal"/>
        <w:bidi w:val="0"/>
        <w:spacing w:lineRule="atLeast" w:line="240"/>
        <w:ind w:hanging="0" w:left="-851" w:right="0"/>
        <w:jc w:val="both"/>
        <w:rPr/>
      </w:pPr>
      <w:r>
        <w:rPr/>
      </w:r>
    </w:p>
    <w:p>
      <w:pPr>
        <w:pStyle w:val="Normal"/>
        <w:widowControl w:val="false"/>
        <w:numPr>
          <w:ilvl w:val="0"/>
          <w:numId w:val="0"/>
        </w:numPr>
        <w:tabs>
          <w:tab w:val="clear" w:pos="708"/>
          <w:tab w:val="left" w:pos="284" w:leader="none"/>
        </w:tabs>
        <w:bidi w:val="0"/>
        <w:spacing w:lineRule="atLeast" w:line="240"/>
        <w:ind w:hanging="0" w:left="-851" w:right="0"/>
        <w:outlineLvl w:val="1"/>
        <w:rPr>
          <w:b/>
        </w:rPr>
      </w:pPr>
      <w:r>
        <w:rPr>
          <w:b/>
        </w:rPr>
        <w:t xml:space="preserve">                                   </w:t>
      </w:r>
      <w:r>
        <w:rPr>
          <w:b/>
        </w:rPr>
        <w:t>4. Порядок и сроки осуществления приемки услуг</w:t>
      </w:r>
    </w:p>
    <w:p>
      <w:pPr>
        <w:pStyle w:val="Normal"/>
        <w:widowControl w:val="false"/>
        <w:numPr>
          <w:ilvl w:val="0"/>
          <w:numId w:val="0"/>
        </w:numPr>
        <w:tabs>
          <w:tab w:val="clear" w:pos="708"/>
          <w:tab w:val="left" w:pos="284" w:leader="none"/>
        </w:tabs>
        <w:bidi w:val="0"/>
        <w:spacing w:lineRule="atLeast" w:line="240"/>
        <w:ind w:hanging="0" w:left="-851" w:right="0"/>
        <w:outlineLvl w:val="1"/>
        <w:rPr>
          <w:b/>
        </w:rPr>
      </w:pPr>
      <w:r>
        <w:rPr>
          <w:b/>
        </w:rPr>
      </w:r>
    </w:p>
    <w:p>
      <w:pPr>
        <w:pStyle w:val="Normal"/>
        <w:bidi w:val="0"/>
        <w:spacing w:lineRule="atLeast" w:line="240"/>
        <w:ind w:hanging="0" w:left="-851" w:right="0"/>
        <w:jc w:val="both"/>
        <w:rPr/>
      </w:pPr>
      <w:bookmarkStart w:id="3" w:name="Par716"/>
      <w:bookmarkEnd w:id="3"/>
      <w:r>
        <w:rPr/>
        <w:t>4.1. Исполнитель ежемесячно в течение первых пяти (пяти) рабочих дней месяца, следующего за отчётным месяцем, представляет Заказчику Акт выполненных работ, счет и счет-фактуру.</w:t>
      </w:r>
    </w:p>
    <w:p>
      <w:pPr>
        <w:pStyle w:val="Normal"/>
        <w:bidi w:val="0"/>
        <w:spacing w:lineRule="atLeast" w:line="240"/>
        <w:ind w:hanging="0" w:left="-851" w:right="0"/>
        <w:jc w:val="both"/>
        <w:rPr/>
      </w:pPr>
      <w:r>
        <w:rPr/>
        <w:t xml:space="preserve">4.2. Заказчик в течение 5 (пяти)  рабочих дней со дня получения Акта выполненных работ обязан рассмотреть его с привлечением ответственных лиц и направить Исполнителю его экземпляр Акта выполненных работ, подписанный со своей стороны, или составить и направить иной экземпляр Акта с перечислением фактически оказанных услуг и указанием суммы, подлежащей оплате. </w:t>
      </w:r>
    </w:p>
    <w:p>
      <w:pPr>
        <w:pStyle w:val="Normal"/>
        <w:bidi w:val="0"/>
        <w:spacing w:lineRule="atLeast" w:line="240"/>
        <w:ind w:hanging="0" w:left="-851" w:right="0"/>
        <w:jc w:val="both"/>
        <w:rPr/>
      </w:pPr>
      <w:r>
        <w:rPr/>
        <w:t xml:space="preserve">4.3. Если Исполнитель, подписавший Акт выполненных работ и передавший его Заказчику, в течение срока, указанного в п. 4.2. договора, не получит от Заказчика мотивированных возражений против его подписания или иной экземпляр Акта, то данный Акт считается подписанным обеими сторонами в последний день указанного срока. </w:t>
      </w:r>
    </w:p>
    <w:p>
      <w:pPr>
        <w:pStyle w:val="Normal"/>
        <w:bidi w:val="0"/>
        <w:spacing w:lineRule="atLeast" w:line="240"/>
        <w:ind w:hanging="0" w:left="-851" w:right="0"/>
        <w:jc w:val="both"/>
        <w:rPr/>
      </w:pPr>
      <w:r>
        <w:rPr/>
        <w:t xml:space="preserve">4.4. В случае выявления по результатам приемки оказанных услуг факта неисполнения или ненадлежащего исполнения Исполнителем обязательств по Договору Стороны составляют двусторонний Акт о неисполнении или ненадлежащем исполнении обязательств с указанием содержания неисполнения или ненадлежащего исполнения Исполнителем обязательства по Договору. </w:t>
      </w:r>
    </w:p>
    <w:p>
      <w:pPr>
        <w:pStyle w:val="Normal"/>
        <w:bidi w:val="0"/>
        <w:spacing w:lineRule="atLeast" w:line="240"/>
        <w:ind w:hanging="0" w:left="-851" w:right="0"/>
        <w:jc w:val="both"/>
        <w:rPr/>
      </w:pPr>
      <w:r>
        <w:rPr/>
        <w:t xml:space="preserve">4.5. В случае получения отказа от уполномоченного представителя Исполнителя в подписании двустороннего Акта о неисполнении или ненадлежащем исполнении обязательств, уполномоченный представитель Заказчика делает об этом отметку в Акте о неисполнении или ненадлежащем исполнении обязательств  и направляет копию данного Акта о неисполнении или ненадлежащем исполнении обязательств заказным письмом с уведомлением на юридический (дополнительно на  фактический (если известен) адрес Исполнителя, который указан в разделе 13 настоящего Договора. </w:t>
      </w:r>
    </w:p>
    <w:p>
      <w:pPr>
        <w:pStyle w:val="Normal"/>
        <w:bidi w:val="0"/>
        <w:spacing w:lineRule="atLeast" w:line="240"/>
        <w:ind w:hanging="0" w:left="-851" w:right="-142"/>
        <w:jc w:val="both"/>
        <w:rPr/>
      </w:pPr>
      <w:r>
        <w:rPr/>
        <w:t>При этом, с момента направления копии Акта о неисполнении или ненадлежащем исполнении обязательств  Исполнитель считается надлежащим образом уведомленным о том, что указанные в направленном Акте о неисполнении или ненадлежащем исполнении обязательств Услуги считаются не оказанными и не подлежат оплате.</w:t>
      </w:r>
    </w:p>
    <w:p>
      <w:pPr>
        <w:pStyle w:val="Normal"/>
        <w:bidi w:val="0"/>
        <w:spacing w:lineRule="atLeast" w:line="240"/>
        <w:ind w:hanging="0" w:left="-851" w:right="-142"/>
        <w:jc w:val="both"/>
        <w:rPr/>
      </w:pPr>
      <w:r>
        <w:rPr/>
        <w:t>4.6. Датой надлежащего выполнения Исполнителем своих обязательств по Договору считается дата подписания Заказчиком Акта выполненных работ без замечаний.</w:t>
      </w:r>
    </w:p>
    <w:p>
      <w:pPr>
        <w:pStyle w:val="Normal"/>
        <w:tabs>
          <w:tab w:val="clear" w:pos="708"/>
          <w:tab w:val="left" w:pos="9639" w:leader="none"/>
        </w:tabs>
        <w:bidi w:val="0"/>
        <w:spacing w:lineRule="atLeast" w:line="240"/>
        <w:ind w:hanging="0" w:left="-851" w:right="-142"/>
        <w:jc w:val="both"/>
        <w:rPr/>
      </w:pPr>
      <w:r>
        <w:rPr/>
        <w:t xml:space="preserve">4.7. Для проверки соответствия качества оказанных услуг требованиям, установленным настоящим Договором, Заказчик вправе провести экспертизу своими силами, либо с привлечением сторонних экспертов. </w:t>
      </w:r>
    </w:p>
    <w:p>
      <w:pPr>
        <w:pStyle w:val="Normal"/>
        <w:tabs>
          <w:tab w:val="clear" w:pos="708"/>
          <w:tab w:val="left" w:pos="9639" w:leader="none"/>
        </w:tabs>
        <w:bidi w:val="0"/>
        <w:spacing w:lineRule="atLeast" w:line="240"/>
        <w:ind w:hanging="0" w:left="-851" w:right="-142"/>
        <w:jc w:val="both"/>
        <w:rPr>
          <w:color w:val="000000"/>
          <w:shd w:fill="FFFFFF" w:val="clear"/>
        </w:rPr>
      </w:pPr>
      <w:r>
        <w:rPr>
          <w:color w:val="000000"/>
          <w:shd w:fill="FFFFFF" w:val="clear"/>
        </w:rPr>
        <w:t>4.8. В случае получения от Заказчика запроса о предоставлении разъяснений касательно результатов оказанных услуг, Исполнитель в течение 3 (трех) рабочих дней обязан предоставить Заказчику запрашиваемые разъяснения в отношении оказанных услуг.</w:t>
      </w:r>
    </w:p>
    <w:p>
      <w:pPr>
        <w:pStyle w:val="Normal"/>
        <w:tabs>
          <w:tab w:val="clear" w:pos="708"/>
          <w:tab w:val="left" w:pos="9639" w:leader="none"/>
        </w:tabs>
        <w:bidi w:val="0"/>
        <w:spacing w:lineRule="atLeast" w:line="240"/>
        <w:ind w:hanging="0" w:left="-851" w:right="-142"/>
        <w:jc w:val="both"/>
        <w:rPr/>
      </w:pPr>
      <w:r>
        <w:rPr/>
      </w:r>
    </w:p>
    <w:p>
      <w:pPr>
        <w:pStyle w:val="Normal"/>
        <w:bidi w:val="0"/>
        <w:spacing w:lineRule="atLeast" w:line="240"/>
        <w:ind w:hanging="0" w:left="-851" w:right="0"/>
        <w:jc w:val="center"/>
        <w:rPr>
          <w:b/>
        </w:rPr>
      </w:pPr>
      <w:r>
        <w:rPr>
          <w:b/>
        </w:rPr>
        <w:t>5. Порядок оказания услуг</w:t>
      </w:r>
    </w:p>
    <w:p>
      <w:pPr>
        <w:pStyle w:val="Normal"/>
        <w:bidi w:val="0"/>
        <w:spacing w:lineRule="atLeast" w:line="240"/>
        <w:ind w:hanging="0" w:left="-851" w:right="0"/>
        <w:jc w:val="center"/>
        <w:rPr>
          <w:b/>
        </w:rPr>
      </w:pPr>
      <w:r>
        <w:rPr>
          <w:b/>
        </w:rPr>
      </w:r>
    </w:p>
    <w:p>
      <w:pPr>
        <w:pStyle w:val="BodyTextIndent3"/>
        <w:bidi w:val="0"/>
        <w:spacing w:lineRule="atLeast" w:line="240" w:before="0" w:after="0"/>
        <w:ind w:hanging="0" w:left="-851" w:right="0"/>
        <w:jc w:val="both"/>
        <w:rPr>
          <w:rFonts w:ascii="Times New Roman" w:hAnsi="Times New Roman"/>
          <w:sz w:val="24"/>
          <w:szCs w:val="24"/>
        </w:rPr>
      </w:pPr>
      <w:r>
        <w:rPr>
          <w:sz w:val="24"/>
          <w:szCs w:val="24"/>
        </w:rPr>
        <w:t>5.1. Заказчик осуществляет взятие у пациентов биологического материала, а также самостоятельно устанавливает в направительном бланке объем лабораторной диагностики в соответствии с медицинскими показаниями пациентов.</w:t>
      </w:r>
    </w:p>
    <w:p>
      <w:pPr>
        <w:pStyle w:val="BodyTextIndent3"/>
        <w:bidi w:val="0"/>
        <w:spacing w:lineRule="atLeast" w:line="240" w:before="0" w:after="0"/>
        <w:ind w:hanging="0" w:left="-851" w:right="0"/>
        <w:jc w:val="both"/>
        <w:rPr>
          <w:rFonts w:ascii="Times New Roman" w:hAnsi="Times New Roman"/>
          <w:sz w:val="24"/>
          <w:szCs w:val="24"/>
        </w:rPr>
      </w:pPr>
      <w:r>
        <w:rPr>
          <w:sz w:val="24"/>
          <w:szCs w:val="24"/>
        </w:rPr>
        <w:t xml:space="preserve">5.2. Доставка биологического материала пациентов от Заказчика, находящегося по адресу: 241018, Брянская область, г. Брянск-18, проспект Ленина, д. 106,  в лабораторию Исполнителя осуществляется Заказчиком  один раз в день с 8 часов 30 минут до 13 часов 00 минут.  </w:t>
      </w:r>
    </w:p>
    <w:p>
      <w:pPr>
        <w:pStyle w:val="Normal"/>
        <w:bidi w:val="0"/>
        <w:spacing w:lineRule="atLeast" w:line="240"/>
        <w:ind w:hanging="0" w:left="-851" w:right="0"/>
        <w:jc w:val="both"/>
        <w:rPr/>
      </w:pPr>
      <w:r>
        <w:rPr/>
        <w:t xml:space="preserve">5.3. </w:t>
      </w:r>
      <w:r>
        <w:rPr>
          <w:bCs/>
        </w:rPr>
        <w:t>Для перевозки биологического материала пациентов от Заказчика до лаборатории Исполнителя, Заказчик осуществляет самостоятельно или Заказчик вправе привлекать третьих лиц</w:t>
      </w:r>
      <w:r>
        <w:rPr/>
        <w:t>. Заказчик предоставляет представителю Исполнителя биологический материал пациентов и направительный бланк, заверенный подписью и личной печатью врача Заказчика для доставки их Исполнителю. Передача Заказчиком биологического материала пациентов и направительных бланков представителю Исполнителя оформляется накладной, подписываемой представителем Исполнителя и уполномоченным лицом Заказчика.</w:t>
      </w:r>
    </w:p>
    <w:p>
      <w:pPr>
        <w:pStyle w:val="Normal"/>
        <w:bidi w:val="0"/>
        <w:spacing w:lineRule="atLeast" w:line="240"/>
        <w:ind w:hanging="0" w:left="-851" w:right="0"/>
        <w:jc w:val="both"/>
        <w:rPr/>
      </w:pPr>
      <w:r>
        <w:rPr/>
        <w:t>Если иное не указано в Преаналитических требованиях, предоставляемых Исполнителем в порядке, установленном настоящим Договором, в направительном бланке Исполнителя и на контейнере с биологическим материалом Заказчик обязан заполнить все информационные поля, в том числе указать фамилию, имя, отчество пациента у которого взят биологический материал.</w:t>
      </w:r>
    </w:p>
    <w:p>
      <w:pPr>
        <w:pStyle w:val="Normal"/>
        <w:bidi w:val="0"/>
        <w:spacing w:lineRule="atLeast" w:line="240"/>
        <w:ind w:hanging="0" w:left="-851" w:right="0"/>
        <w:jc w:val="both"/>
        <w:rPr/>
      </w:pPr>
      <w:r>
        <w:rPr/>
        <w:t>Если в направительном бланке на лабораторные исследования или на контейнере с биологическим материалом не будут указаны фамилия, имя, отчество пациента у которого взят биологический материал, Исполнитель вправе, уведомив Заказчика, не осуществлять лабораторные исследования указанного биологического материала.</w:t>
      </w:r>
    </w:p>
    <w:p>
      <w:pPr>
        <w:pStyle w:val="Normal"/>
        <w:bidi w:val="0"/>
        <w:spacing w:lineRule="atLeast" w:line="240"/>
        <w:ind w:hanging="0" w:left="-851" w:right="0"/>
        <w:jc w:val="both"/>
        <w:rPr/>
      </w:pPr>
      <w:r>
        <w:rPr/>
        <w:t>Полномочия представителя Исполнителя на получение биологического материала пациентов и направительных бланков от Заказчика для доставки их Исполнителю по настоящему Договору должны подтверждаться доверенностью, оформленной в установленном законом порядке.</w:t>
      </w:r>
    </w:p>
    <w:p>
      <w:pPr>
        <w:pStyle w:val="BodyTextIndent2"/>
        <w:bidi w:val="0"/>
        <w:spacing w:lineRule="atLeast" w:line="240" w:before="0" w:after="0"/>
        <w:ind w:hanging="0" w:left="-851" w:right="0"/>
        <w:jc w:val="both"/>
        <w:rPr/>
      </w:pPr>
      <w:r>
        <w:rPr>
          <w:bCs/>
        </w:rPr>
        <w:t xml:space="preserve">5.4. </w:t>
      </w:r>
      <w:r>
        <w:rPr/>
        <w:t>Исполнитель осуществляет выполнение лабораторных исследований согласно срокам, перечню и ценам, установленным настоящим Договором и Приложением №1. Течение срока, установленного для выполнения лабораторных исследований биологического материала пациентов Заказчика, начинается со дня, следующего за днем передачи Заказчиком биологического материала пациентов в лабораторию Исполнителя.</w:t>
      </w:r>
    </w:p>
    <w:p>
      <w:pPr>
        <w:pStyle w:val="Normal"/>
        <w:bidi w:val="0"/>
        <w:spacing w:lineRule="atLeast" w:line="240"/>
        <w:ind w:hanging="0" w:left="-851" w:right="0"/>
        <w:jc w:val="both"/>
        <w:rPr/>
      </w:pPr>
      <w:r>
        <w:rPr/>
        <w:t xml:space="preserve">5.5. Результаты лабораторных исследований биологического материала пациентов оформляются на бланках-ответах Исполнителя и передаются последним Заказчику для их последующей передачи пациентам при следующем приеме биологического материала. Для доставки Заказчику результатов лабораторных исследований, Заказчик, вправе привлекать третьих лиц. При необходимости результаты лабораторных исследований могут доводиться до Заказчика по телефону: ____, в сроки, указанные в Приложении № 1 к данному Договору с подтверждением правильности переданных данных. </w:t>
      </w:r>
    </w:p>
    <w:p>
      <w:pPr>
        <w:pStyle w:val="Normal"/>
        <w:bidi w:val="0"/>
        <w:spacing w:lineRule="atLeast" w:line="240"/>
        <w:ind w:hanging="0" w:left="-851" w:right="0"/>
        <w:jc w:val="both"/>
        <w:rPr/>
      </w:pPr>
      <w:r>
        <w:rPr/>
        <w:t>5.6. Исполнитель хранит результаты лабораторных исследований биологического материала пациентов Заказчика в течение пяти лет от даты их выполнения.</w:t>
      </w:r>
    </w:p>
    <w:p>
      <w:pPr>
        <w:pStyle w:val="Normal"/>
        <w:bidi w:val="0"/>
        <w:spacing w:lineRule="atLeast" w:line="240"/>
        <w:ind w:hanging="0" w:left="-851" w:right="0"/>
        <w:jc w:val="both"/>
        <w:rPr/>
      </w:pPr>
      <w:r>
        <w:rPr/>
        <w:t xml:space="preserve">5.7. Качество передаваемого Заказчиком биологического материала должно соответствовать требованиям, предъявляемым медицинскими стандартами и Преаналитическим требованиям, которые передаются Заказчику в порядке, предусмотренном пунктом 2.4. настоящего Договора. </w:t>
      </w:r>
    </w:p>
    <w:p>
      <w:pPr>
        <w:pStyle w:val="Normal"/>
        <w:bidi w:val="0"/>
        <w:spacing w:lineRule="atLeast" w:line="240"/>
        <w:ind w:hanging="0" w:left="-851" w:right="0"/>
        <w:jc w:val="both"/>
        <w:rPr/>
      </w:pPr>
      <w:r>
        <w:rPr/>
        <w:t>5.8. В течение срока настоящего Договора Исполнитель предоставляет Заказчику расходные материалы (пробирки, среды, контейнеры для биоматериала) для взятия и транспортировки биологического материала.</w:t>
      </w:r>
      <w:r>
        <w:rPr>
          <w:color w:val="FF0000"/>
        </w:rPr>
        <w:t xml:space="preserve"> </w:t>
      </w:r>
    </w:p>
    <w:p>
      <w:pPr>
        <w:pStyle w:val="Normal"/>
        <w:bidi w:val="0"/>
        <w:spacing w:lineRule="atLeast" w:line="240"/>
        <w:ind w:hanging="0" w:left="-851" w:right="0"/>
        <w:jc w:val="center"/>
        <w:rPr>
          <w:b/>
        </w:rPr>
      </w:pPr>
      <w:r>
        <w:rPr>
          <w:b/>
        </w:rPr>
      </w:r>
    </w:p>
    <w:p>
      <w:pPr>
        <w:pStyle w:val="Normal"/>
        <w:bidi w:val="0"/>
        <w:spacing w:lineRule="atLeast" w:line="240"/>
        <w:ind w:hanging="0" w:left="-851" w:right="0"/>
        <w:jc w:val="center"/>
        <w:rPr>
          <w:b/>
        </w:rPr>
      </w:pPr>
      <w:r>
        <w:rPr>
          <w:b/>
        </w:rPr>
      </w:r>
    </w:p>
    <w:p>
      <w:pPr>
        <w:pStyle w:val="Normal"/>
        <w:bidi w:val="0"/>
        <w:spacing w:lineRule="atLeast" w:line="240"/>
        <w:ind w:hanging="0" w:left="-851" w:right="0"/>
        <w:jc w:val="center"/>
        <w:rPr>
          <w:b/>
        </w:rPr>
      </w:pPr>
      <w:r>
        <w:rPr>
          <w:b/>
        </w:rPr>
      </w:r>
    </w:p>
    <w:p>
      <w:pPr>
        <w:pStyle w:val="Normal"/>
        <w:bidi w:val="0"/>
        <w:spacing w:lineRule="atLeast" w:line="240"/>
        <w:ind w:hanging="0" w:left="-851" w:right="0"/>
        <w:jc w:val="center"/>
        <w:rPr>
          <w:b/>
        </w:rPr>
      </w:pPr>
      <w:r>
        <w:rPr>
          <w:b/>
        </w:rPr>
        <w:t>6. Ответственность сторон</w:t>
      </w:r>
    </w:p>
    <w:p>
      <w:pPr>
        <w:pStyle w:val="Normal"/>
        <w:bidi w:val="0"/>
        <w:spacing w:lineRule="atLeast" w:line="240"/>
        <w:ind w:hanging="0" w:left="-851" w:right="0"/>
        <w:jc w:val="center"/>
        <w:rPr>
          <w:b/>
        </w:rPr>
      </w:pPr>
      <w:r>
        <w:rPr>
          <w:b/>
        </w:rPr>
      </w:r>
    </w:p>
    <w:p>
      <w:pPr>
        <w:pStyle w:val="Normal"/>
        <w:numPr>
          <w:ilvl w:val="0"/>
          <w:numId w:val="0"/>
        </w:numPr>
        <w:bidi w:val="0"/>
        <w:spacing w:lineRule="atLeast" w:line="240"/>
        <w:ind w:hanging="0" w:left="-851" w:right="0"/>
        <w:jc w:val="both"/>
        <w:outlineLvl w:val="2"/>
        <w:rPr/>
      </w:pPr>
      <w:r>
        <w:rPr/>
        <w:t xml:space="preserve">6.1.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pPr>
        <w:pStyle w:val="Normal"/>
        <w:numPr>
          <w:ilvl w:val="0"/>
          <w:numId w:val="0"/>
        </w:numPr>
        <w:bidi w:val="0"/>
        <w:spacing w:lineRule="atLeast" w:line="240"/>
        <w:ind w:hanging="0" w:left="-851" w:right="0"/>
        <w:jc w:val="both"/>
        <w:outlineLvl w:val="2"/>
        <w:rPr/>
      </w:pPr>
      <w:r>
        <w:rPr/>
        <w:t xml:space="preserve">6.2.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numPr>
          <w:ilvl w:val="0"/>
          <w:numId w:val="0"/>
        </w:numPr>
        <w:bidi w:val="0"/>
        <w:spacing w:lineRule="atLeast" w:line="240"/>
        <w:ind w:hanging="0" w:left="-851" w:right="0"/>
        <w:jc w:val="both"/>
        <w:outlineLvl w:val="2"/>
        <w:rPr/>
      </w:pPr>
      <w:r>
        <w:rPr/>
        <w:t xml:space="preserve">6.3. Поставщик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pPr>
        <w:pStyle w:val="Normal"/>
        <w:numPr>
          <w:ilvl w:val="0"/>
          <w:numId w:val="0"/>
        </w:numPr>
        <w:bidi w:val="0"/>
        <w:spacing w:lineRule="atLeast" w:line="240"/>
        <w:ind w:hanging="0" w:left="-851" w:right="0"/>
        <w:jc w:val="both"/>
        <w:outlineLvl w:val="2"/>
        <w:rPr/>
      </w:pPr>
      <w:r>
        <w:rPr/>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Normal"/>
        <w:numPr>
          <w:ilvl w:val="0"/>
          <w:numId w:val="0"/>
        </w:numPr>
        <w:bidi w:val="0"/>
        <w:spacing w:lineRule="atLeast" w:line="240"/>
        <w:ind w:hanging="0" w:left="-851" w:right="0"/>
        <w:jc w:val="both"/>
        <w:outlineLvl w:val="2"/>
        <w:rPr/>
      </w:pPr>
      <w:r>
        <w:rPr/>
        <w:t xml:space="preserve">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pPr>
        <w:pStyle w:val="Normal"/>
        <w:numPr>
          <w:ilvl w:val="0"/>
          <w:numId w:val="0"/>
        </w:numPr>
        <w:bidi w:val="0"/>
        <w:spacing w:lineRule="atLeast" w:line="240"/>
        <w:ind w:hanging="0" w:left="-851" w:right="0"/>
        <w:jc w:val="both"/>
        <w:outlineLvl w:val="2"/>
        <w:rPr/>
      </w:pPr>
      <w:r>
        <w:rPr/>
        <w:t xml:space="preserve">6.4.1.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numPr>
          <w:ilvl w:val="0"/>
          <w:numId w:val="0"/>
        </w:numPr>
        <w:bidi w:val="0"/>
        <w:spacing w:lineRule="atLeast" w:line="240"/>
        <w:ind w:hanging="0" w:left="-851" w:right="0"/>
        <w:jc w:val="both"/>
        <w:outlineLvl w:val="2"/>
        <w:rPr/>
      </w:pPr>
      <w:r>
        <w:rPr/>
        <w:t xml:space="preserve">6.4.2.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 </w:t>
      </w:r>
    </w:p>
    <w:p>
      <w:pPr>
        <w:pStyle w:val="Normal"/>
        <w:numPr>
          <w:ilvl w:val="0"/>
          <w:numId w:val="0"/>
        </w:numPr>
        <w:bidi w:val="0"/>
        <w:spacing w:lineRule="atLeast" w:line="240"/>
        <w:ind w:hanging="0" w:left="-851" w:right="0"/>
        <w:jc w:val="both"/>
        <w:outlineLvl w:val="2"/>
        <w:rPr/>
      </w:pPr>
      <w:r>
        <w:rPr/>
        <w:t xml:space="preserve">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pPr>
        <w:pStyle w:val="Normal"/>
        <w:numPr>
          <w:ilvl w:val="0"/>
          <w:numId w:val="0"/>
        </w:numPr>
        <w:bidi w:val="0"/>
        <w:spacing w:lineRule="atLeast" w:line="240"/>
        <w:ind w:hanging="0" w:left="-851" w:right="0"/>
        <w:jc w:val="both"/>
        <w:outlineLvl w:val="2"/>
        <w:rPr/>
      </w:pPr>
      <w:r>
        <w:rPr/>
        <w:t xml:space="preserve">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pPr>
        <w:pStyle w:val="Normal"/>
        <w:numPr>
          <w:ilvl w:val="0"/>
          <w:numId w:val="0"/>
        </w:numPr>
        <w:bidi w:val="0"/>
        <w:spacing w:lineRule="atLeast" w:line="240"/>
        <w:ind w:hanging="0" w:left="-851" w:right="0"/>
        <w:jc w:val="both"/>
        <w:outlineLvl w:val="2"/>
        <w:rPr/>
      </w:pPr>
      <w:r>
        <w:rPr/>
        <w:t xml:space="preserve">6.5.1.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pPr>
        <w:pStyle w:val="Normal"/>
        <w:numPr>
          <w:ilvl w:val="0"/>
          <w:numId w:val="0"/>
        </w:numPr>
        <w:bidi w:val="0"/>
        <w:spacing w:lineRule="atLeast" w:line="240"/>
        <w:ind w:hanging="0" w:left="-851" w:right="0"/>
        <w:jc w:val="both"/>
        <w:outlineLvl w:val="2"/>
        <w:rPr/>
      </w:pPr>
      <w:r>
        <w:rPr/>
        <w:t xml:space="preserve">6.5.2.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pPr>
        <w:pStyle w:val="Normal"/>
        <w:numPr>
          <w:ilvl w:val="0"/>
          <w:numId w:val="0"/>
        </w:numPr>
        <w:bidi w:val="0"/>
        <w:spacing w:lineRule="atLeast" w:line="240"/>
        <w:ind w:hanging="0" w:left="-851" w:right="0"/>
        <w:jc w:val="both"/>
        <w:outlineLvl w:val="2"/>
        <w:rPr/>
      </w:pPr>
      <w:r>
        <w:rPr/>
        <w:t xml:space="preserve">6.5.2.1.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6.5.2.2 - 6.5.2.3 настоящего контракта) 10 процентов цены контракта (этапа), что составляет 20000 рублей 00 копеек. </w:t>
      </w:r>
    </w:p>
    <w:p>
      <w:pPr>
        <w:pStyle w:val="Normal"/>
        <w:numPr>
          <w:ilvl w:val="0"/>
          <w:numId w:val="0"/>
        </w:numPr>
        <w:bidi w:val="0"/>
        <w:spacing w:lineRule="atLeast" w:line="240"/>
        <w:ind w:hanging="0" w:left="-851" w:right="0"/>
        <w:jc w:val="both"/>
        <w:outlineLvl w:val="2"/>
        <w:rPr/>
      </w:pPr>
      <w:r>
        <w:rPr/>
        <w:t>6.5.2.2.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суммы- 1000,00 руб.</w:t>
      </w:r>
    </w:p>
    <w:p>
      <w:pPr>
        <w:pStyle w:val="Normal"/>
        <w:numPr>
          <w:ilvl w:val="0"/>
          <w:numId w:val="0"/>
        </w:numPr>
        <w:bidi w:val="0"/>
        <w:spacing w:lineRule="atLeast" w:line="240"/>
        <w:ind w:hanging="0" w:left="-851" w:right="0"/>
        <w:jc w:val="both"/>
        <w:outlineLvl w:val="2"/>
        <w:rPr>
          <w:b/>
          <w:bCs/>
        </w:rPr>
      </w:pPr>
      <w:r>
        <w:rPr/>
        <w:t xml:space="preserve">6.5.2.3.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 10 процентов начальной максимальной  цены контракта, что составляет _____________ рублей __ ___копеек. </w:t>
      </w:r>
    </w:p>
    <w:p>
      <w:pPr>
        <w:pStyle w:val="Normal"/>
        <w:tabs>
          <w:tab w:val="clear" w:pos="708"/>
          <w:tab w:val="left" w:pos="1134" w:leader="none"/>
          <w:tab w:val="left" w:pos="1418" w:leader="none"/>
        </w:tabs>
        <w:bidi w:val="0"/>
        <w:spacing w:lineRule="atLeast" w:line="240"/>
        <w:ind w:hanging="0" w:left="-851" w:right="0"/>
        <w:jc w:val="both"/>
        <w:rPr/>
      </w:pPr>
      <w:r>
        <w:rPr/>
      </w:r>
    </w:p>
    <w:p>
      <w:pPr>
        <w:pStyle w:val="Normal"/>
        <w:bidi w:val="0"/>
        <w:spacing w:lineRule="atLeast" w:line="240"/>
        <w:ind w:hanging="0" w:left="-851" w:right="0"/>
        <w:jc w:val="center"/>
        <w:rPr>
          <w:b/>
        </w:rPr>
      </w:pPr>
      <w:r>
        <w:rPr>
          <w:b/>
        </w:rPr>
        <w:t>7. Конфиденциальность</w:t>
      </w:r>
    </w:p>
    <w:p>
      <w:pPr>
        <w:pStyle w:val="Normal"/>
        <w:bidi w:val="0"/>
        <w:spacing w:lineRule="atLeast" w:line="240"/>
        <w:ind w:hanging="0" w:left="-851" w:right="0"/>
        <w:jc w:val="center"/>
        <w:rPr>
          <w:b/>
        </w:rPr>
      </w:pPr>
      <w:r>
        <w:rPr>
          <w:b/>
        </w:rPr>
      </w:r>
    </w:p>
    <w:p>
      <w:pPr>
        <w:pStyle w:val="BodyTextIndent3"/>
        <w:bidi w:val="0"/>
        <w:spacing w:lineRule="atLeast" w:line="240" w:before="0" w:after="0"/>
        <w:ind w:hanging="0" w:left="-851" w:right="0"/>
        <w:jc w:val="both"/>
        <w:rPr>
          <w:rFonts w:ascii="Times New Roman" w:hAnsi="Times New Roman"/>
          <w:sz w:val="24"/>
          <w:szCs w:val="24"/>
        </w:rPr>
      </w:pPr>
      <w:r>
        <w:rPr>
          <w:sz w:val="24"/>
          <w:szCs w:val="24"/>
        </w:rPr>
        <w:t>7.1.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pPr>
        <w:pStyle w:val="Normal"/>
        <w:tabs>
          <w:tab w:val="clear" w:pos="708"/>
          <w:tab w:val="left" w:pos="780" w:leader="none"/>
        </w:tabs>
        <w:bidi w:val="0"/>
        <w:spacing w:lineRule="atLeast" w:line="240"/>
        <w:ind w:hanging="0" w:left="-851" w:right="0"/>
        <w:jc w:val="both"/>
        <w:rPr/>
      </w:pPr>
      <w:r>
        <w:rPr/>
        <w:t>7.2.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Исключения из настоящего положения составляют случаи обязательного предоставления информации, предусмотренные действующими нормативно-правовыми актами.</w:t>
      </w:r>
    </w:p>
    <w:p>
      <w:pPr>
        <w:pStyle w:val="BodyTextIndent3"/>
        <w:bidi w:val="0"/>
        <w:spacing w:lineRule="atLeast" w:line="240" w:before="0" w:after="0"/>
        <w:ind w:hanging="0" w:left="-851" w:right="0"/>
        <w:jc w:val="both"/>
        <w:rPr>
          <w:rFonts w:ascii="Times New Roman" w:hAnsi="Times New Roman"/>
          <w:sz w:val="24"/>
          <w:szCs w:val="24"/>
        </w:rPr>
      </w:pPr>
      <w:r>
        <w:rPr>
          <w:sz w:val="24"/>
          <w:szCs w:val="24"/>
        </w:rPr>
        <w:t>7.3 Конфиденциальной по настоящему Договору признается информация:</w:t>
      </w:r>
    </w:p>
    <w:p>
      <w:pPr>
        <w:pStyle w:val="BodyTextIndent3"/>
        <w:bidi w:val="0"/>
        <w:spacing w:lineRule="atLeast" w:line="240" w:before="0" w:after="0"/>
        <w:ind w:hanging="0" w:left="-851" w:right="0"/>
        <w:rPr>
          <w:rFonts w:ascii="Times New Roman" w:hAnsi="Times New Roman"/>
          <w:sz w:val="24"/>
          <w:szCs w:val="24"/>
        </w:rPr>
      </w:pPr>
      <w:r>
        <w:rPr>
          <w:sz w:val="24"/>
          <w:szCs w:val="24"/>
        </w:rPr>
        <w:t>- содержание настоящего Договора;</w:t>
      </w:r>
    </w:p>
    <w:p>
      <w:pPr>
        <w:pStyle w:val="BodyTextIndent3"/>
        <w:bidi w:val="0"/>
        <w:spacing w:lineRule="atLeast" w:line="240" w:before="0" w:after="0"/>
        <w:ind w:hanging="0" w:left="-851" w:right="0"/>
        <w:rPr>
          <w:rFonts w:ascii="Times New Roman" w:hAnsi="Times New Roman"/>
          <w:sz w:val="24"/>
          <w:szCs w:val="24"/>
        </w:rPr>
      </w:pPr>
      <w:r>
        <w:rPr>
          <w:sz w:val="24"/>
          <w:szCs w:val="24"/>
        </w:rPr>
        <w:t>- информация о факте обращения пациентов за медицинской помощью;</w:t>
      </w:r>
    </w:p>
    <w:p>
      <w:pPr>
        <w:pStyle w:val="Normal"/>
        <w:bidi w:val="0"/>
        <w:spacing w:lineRule="atLeast" w:line="240"/>
        <w:ind w:hanging="0" w:left="-851" w:right="0"/>
        <w:jc w:val="both"/>
        <w:rPr/>
      </w:pPr>
      <w:r>
        <w:rPr/>
        <w:t>- любые сведения о физических лицах, чьи биологические материалы были направлены на исследование, а также о результатах этих исследований. Данная информация может быть предоставлена лицам, чьи биологические материалы были направлены на исследование, а также уполномоченным ими лицам.</w:t>
      </w:r>
    </w:p>
    <w:p>
      <w:pPr>
        <w:pStyle w:val="Normal"/>
        <w:bidi w:val="0"/>
        <w:spacing w:lineRule="atLeast" w:line="240"/>
        <w:ind w:hanging="0" w:left="-851" w:right="0"/>
        <w:jc w:val="both"/>
        <w:rPr/>
      </w:pPr>
      <w:r>
        <w:rPr/>
        <w:t>7.4. Подписанием настоящего Договора Заказчик поручает Исполнителю обрабатывать информацию и/или сведения, получаемые Исполнителем в ходе настоящего Договора и относимые действующим законодательством к персональным данным и/или врачебной тайне, в объёме перечня действий и для целей, необходимых для выполнения Исполнителем настоящего Договора, с соблюдением требований к конфиденциальности, безопасности обработки и защите таких информации и/или сведений, установленных действующим законодательством Российской Федерации.</w:t>
      </w:r>
    </w:p>
    <w:p>
      <w:pPr>
        <w:pStyle w:val="Normal"/>
        <w:tabs>
          <w:tab w:val="clear" w:pos="708"/>
          <w:tab w:val="left" w:pos="1134" w:leader="none"/>
          <w:tab w:val="left" w:pos="1418" w:leader="none"/>
        </w:tabs>
        <w:bidi w:val="0"/>
        <w:spacing w:lineRule="atLeast" w:line="240"/>
        <w:ind w:hanging="0" w:left="-851" w:right="-142"/>
        <w:jc w:val="center"/>
        <w:rPr>
          <w:b/>
        </w:rPr>
      </w:pPr>
      <w:r>
        <w:rPr>
          <w:b/>
        </w:rPr>
        <w:t>8. Срок действия договора</w:t>
      </w:r>
    </w:p>
    <w:p>
      <w:pPr>
        <w:pStyle w:val="Normal"/>
        <w:tabs>
          <w:tab w:val="clear" w:pos="708"/>
          <w:tab w:val="left" w:pos="1134" w:leader="none"/>
          <w:tab w:val="left" w:pos="1418" w:leader="none"/>
        </w:tabs>
        <w:bidi w:val="0"/>
        <w:spacing w:lineRule="atLeast" w:line="240"/>
        <w:ind w:hanging="0" w:left="-851" w:right="-142"/>
        <w:jc w:val="center"/>
        <w:rPr>
          <w:b/>
        </w:rPr>
      </w:pPr>
      <w:r>
        <w:rPr>
          <w:b/>
        </w:rPr>
      </w:r>
    </w:p>
    <w:p>
      <w:pPr>
        <w:pStyle w:val="Normal"/>
        <w:tabs>
          <w:tab w:val="clear" w:pos="708"/>
          <w:tab w:val="left" w:pos="1134" w:leader="none"/>
          <w:tab w:val="left" w:pos="1418" w:leader="none"/>
        </w:tabs>
        <w:bidi w:val="0"/>
        <w:spacing w:lineRule="atLeast" w:line="240"/>
        <w:ind w:hanging="0" w:left="-851" w:right="-142"/>
        <w:jc w:val="both"/>
        <w:rPr/>
      </w:pPr>
      <w:r>
        <w:rPr/>
        <w:t>8.1. Настоящий договор вступает в силу со дня, следующего за днем его подписания Сторонами, распространяет свое действие на отношения с «___»___________ 2026 года  и действует</w:t>
      </w:r>
      <w:r>
        <w:rPr>
          <w:b/>
        </w:rPr>
        <w:t xml:space="preserve"> до 31 декабря 2025 года</w:t>
      </w:r>
      <w:r>
        <w:rPr/>
        <w:t>.</w:t>
      </w:r>
    </w:p>
    <w:p>
      <w:pPr>
        <w:pStyle w:val="Normal"/>
        <w:tabs>
          <w:tab w:val="clear" w:pos="708"/>
          <w:tab w:val="left" w:pos="1134" w:leader="none"/>
          <w:tab w:val="left" w:pos="1418" w:leader="none"/>
        </w:tabs>
        <w:bidi w:val="0"/>
        <w:spacing w:lineRule="atLeast" w:line="240"/>
        <w:ind w:hanging="0" w:left="-851" w:right="-142"/>
        <w:jc w:val="both"/>
        <w:rPr/>
      </w:pPr>
      <w:r>
        <w:rPr/>
      </w:r>
    </w:p>
    <w:p>
      <w:pPr>
        <w:pStyle w:val="BodyTextheading3BodyText-Level21bt"/>
        <w:tabs>
          <w:tab w:val="clear" w:pos="708"/>
          <w:tab w:val="left" w:pos="1134" w:leader="none"/>
          <w:tab w:val="left" w:pos="1418" w:leader="none"/>
          <w:tab w:val="left" w:pos="1560" w:leader="none"/>
        </w:tabs>
        <w:bidi w:val="0"/>
        <w:spacing w:lineRule="atLeast" w:line="240" w:before="0" w:after="0"/>
        <w:ind w:hanging="0" w:left="-851" w:right="-142"/>
        <w:jc w:val="center"/>
        <w:rPr>
          <w:b/>
          <w:color w:val="000000"/>
        </w:rPr>
      </w:pPr>
      <w:r>
        <w:rPr>
          <w:b/>
          <w:color w:val="000000"/>
        </w:rPr>
        <w:t>9. Обстоятельства непреодолимой силы</w:t>
      </w:r>
    </w:p>
    <w:p>
      <w:pPr>
        <w:pStyle w:val="BodyTextheading3BodyText-Level21bt"/>
        <w:tabs>
          <w:tab w:val="clear" w:pos="708"/>
          <w:tab w:val="left" w:pos="1134" w:leader="none"/>
          <w:tab w:val="left" w:pos="1418" w:leader="none"/>
          <w:tab w:val="left" w:pos="1560" w:leader="none"/>
        </w:tabs>
        <w:bidi w:val="0"/>
        <w:spacing w:lineRule="atLeast" w:line="240" w:before="0" w:after="0"/>
        <w:ind w:hanging="0" w:left="-851" w:right="-142"/>
        <w:jc w:val="center"/>
        <w:rPr>
          <w:b/>
          <w:color w:val="000000"/>
        </w:rPr>
      </w:pPr>
      <w:r>
        <w:rPr>
          <w:b/>
          <w:color w:val="000000"/>
        </w:rPr>
      </w:r>
    </w:p>
    <w:p>
      <w:pPr>
        <w:pStyle w:val="BodyTextheading3BodyText-Level21bt"/>
        <w:tabs>
          <w:tab w:val="clear" w:pos="708"/>
          <w:tab w:val="left" w:pos="1134" w:leader="none"/>
          <w:tab w:val="left" w:pos="1418" w:leader="none"/>
          <w:tab w:val="left" w:pos="1560" w:leader="none"/>
        </w:tabs>
        <w:bidi w:val="0"/>
        <w:spacing w:lineRule="atLeast" w:line="240" w:before="0" w:after="0"/>
        <w:ind w:hanging="0" w:left="-851" w:right="-142"/>
        <w:jc w:val="both"/>
        <w:rPr>
          <w:color w:val="000000"/>
        </w:rPr>
      </w:pPr>
      <w:r>
        <w:rPr>
          <w:color w:val="000000"/>
        </w:rPr>
        <w:t>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война, военные действия, восстание, революция, мятеж, природные и техногенные катастрофы, которые не могли быть известны «Сторонам» на момент заключения настоящего Договора.</w:t>
      </w:r>
    </w:p>
    <w:p>
      <w:pPr>
        <w:pStyle w:val="Normal"/>
        <w:tabs>
          <w:tab w:val="clear" w:pos="708"/>
          <w:tab w:val="left" w:pos="1134" w:leader="none"/>
          <w:tab w:val="left" w:pos="1418" w:leader="none"/>
          <w:tab w:val="left" w:pos="1560" w:leader="none"/>
        </w:tabs>
        <w:bidi w:val="0"/>
        <w:spacing w:lineRule="atLeast" w:line="240"/>
        <w:ind w:hanging="0" w:left="-851" w:right="-142"/>
        <w:jc w:val="both"/>
        <w:rPr>
          <w:color w:val="000000"/>
        </w:rPr>
      </w:pPr>
      <w:r>
        <w:rPr>
          <w:color w:val="000000"/>
        </w:rPr>
        <w:t>9.2. Срок исполнения обязательств по настоящему Договору отодвигается на срок, в течение которого действовали такие обстоятельства, а также устранялись последствия, вызванные этими обстоятельствами.</w:t>
      </w:r>
    </w:p>
    <w:p>
      <w:pPr>
        <w:pStyle w:val="Normal"/>
        <w:tabs>
          <w:tab w:val="clear" w:pos="708"/>
          <w:tab w:val="left" w:pos="1134" w:leader="none"/>
          <w:tab w:val="left" w:pos="1418" w:leader="none"/>
          <w:tab w:val="left" w:pos="1560" w:leader="none"/>
        </w:tabs>
        <w:bidi w:val="0"/>
        <w:spacing w:lineRule="atLeast" w:line="240"/>
        <w:ind w:hanging="0" w:left="-851" w:right="-142"/>
        <w:jc w:val="both"/>
        <w:rPr>
          <w:color w:val="000000"/>
          <w:shd w:fill="FFFFFF" w:val="clear"/>
        </w:rPr>
      </w:pPr>
      <w:r>
        <w:rPr>
          <w:color w:val="000000"/>
        </w:rPr>
        <w:t xml:space="preserve">9.3. </w:t>
      </w:r>
      <w:r>
        <w:rPr>
          <w:color w:val="000000"/>
          <w:shd w:fill="FFFFFF" w:val="clear"/>
        </w:rPr>
        <w:t xml:space="preserve">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Договора, либо расторгнуть настоящий Договор. </w:t>
      </w:r>
    </w:p>
    <w:p>
      <w:pPr>
        <w:pStyle w:val="Normal"/>
        <w:tabs>
          <w:tab w:val="clear" w:pos="708"/>
          <w:tab w:val="left" w:pos="1134" w:leader="none"/>
          <w:tab w:val="left" w:pos="1418" w:leader="none"/>
          <w:tab w:val="left" w:pos="1560" w:leader="none"/>
        </w:tabs>
        <w:bidi w:val="0"/>
        <w:spacing w:lineRule="atLeast" w:line="240"/>
        <w:ind w:hanging="0" w:left="-851" w:right="-142"/>
        <w:jc w:val="both"/>
        <w:rPr>
          <w:color w:val="000000"/>
          <w:shd w:fill="FFFFFF" w:val="clear"/>
        </w:rPr>
      </w:pPr>
      <w:r>
        <w:rPr>
          <w:color w:val="000000"/>
          <w:shd w:fill="FFFFFF" w:val="clear"/>
        </w:rPr>
        <w:t>9.4. Если обстоятельства, указанные в п. 9.1,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pPr>
        <w:pStyle w:val="Normal"/>
        <w:tabs>
          <w:tab w:val="clear" w:pos="708"/>
          <w:tab w:val="left" w:pos="1134" w:leader="none"/>
          <w:tab w:val="left" w:pos="1418" w:leader="none"/>
          <w:tab w:val="left" w:pos="1560" w:leader="none"/>
        </w:tabs>
        <w:bidi w:val="0"/>
        <w:spacing w:lineRule="atLeast" w:line="240"/>
        <w:ind w:hanging="0" w:left="0" w:right="-142"/>
        <w:jc w:val="both"/>
        <w:rPr>
          <w:color w:val="000000"/>
        </w:rPr>
      </w:pPr>
      <w:r>
        <w:rPr>
          <w:color w:val="000000"/>
        </w:rPr>
      </w:r>
    </w:p>
    <w:p>
      <w:pPr>
        <w:pStyle w:val="Normal"/>
        <w:tabs>
          <w:tab w:val="clear" w:pos="708"/>
          <w:tab w:val="left" w:pos="1134" w:leader="none"/>
          <w:tab w:val="left" w:pos="1418" w:leader="none"/>
          <w:tab w:val="left" w:pos="1560" w:leader="none"/>
        </w:tabs>
        <w:bidi w:val="0"/>
        <w:spacing w:lineRule="atLeast" w:line="240"/>
        <w:ind w:hanging="0" w:left="0" w:right="-142"/>
        <w:jc w:val="center"/>
        <w:rPr>
          <w:b/>
          <w:color w:val="000000"/>
        </w:rPr>
      </w:pPr>
      <w:r>
        <w:rPr>
          <w:b/>
          <w:color w:val="000000"/>
        </w:rPr>
      </w:r>
    </w:p>
    <w:p>
      <w:pPr>
        <w:pStyle w:val="Normal"/>
        <w:tabs>
          <w:tab w:val="clear" w:pos="708"/>
          <w:tab w:val="left" w:pos="1134" w:leader="none"/>
          <w:tab w:val="left" w:pos="1418" w:leader="none"/>
          <w:tab w:val="left" w:pos="1560" w:leader="none"/>
        </w:tabs>
        <w:bidi w:val="0"/>
        <w:spacing w:lineRule="atLeast" w:line="240"/>
        <w:ind w:hanging="0" w:left="0" w:right="-142"/>
        <w:jc w:val="center"/>
        <w:rPr>
          <w:b/>
          <w:color w:val="000000"/>
        </w:rPr>
      </w:pPr>
      <w:r>
        <w:rPr>
          <w:b/>
          <w:color w:val="000000"/>
        </w:rPr>
      </w:r>
    </w:p>
    <w:p>
      <w:pPr>
        <w:pStyle w:val="Normal"/>
        <w:tabs>
          <w:tab w:val="clear" w:pos="708"/>
          <w:tab w:val="left" w:pos="1134" w:leader="none"/>
          <w:tab w:val="left" w:pos="1418" w:leader="none"/>
          <w:tab w:val="left" w:pos="1560" w:leader="none"/>
        </w:tabs>
        <w:bidi w:val="0"/>
        <w:spacing w:lineRule="atLeast" w:line="240"/>
        <w:ind w:hanging="0" w:left="0" w:right="-142"/>
        <w:jc w:val="center"/>
        <w:rPr>
          <w:b/>
          <w:color w:val="000000"/>
        </w:rPr>
      </w:pPr>
      <w:r>
        <w:rPr>
          <w:b/>
          <w:color w:val="000000"/>
        </w:rPr>
      </w:r>
    </w:p>
    <w:p>
      <w:pPr>
        <w:pStyle w:val="Normal"/>
        <w:tabs>
          <w:tab w:val="clear" w:pos="708"/>
          <w:tab w:val="left" w:pos="1134" w:leader="none"/>
          <w:tab w:val="left" w:pos="1418" w:leader="none"/>
          <w:tab w:val="left" w:pos="1560" w:leader="none"/>
        </w:tabs>
        <w:bidi w:val="0"/>
        <w:spacing w:lineRule="atLeast" w:line="240"/>
        <w:ind w:hanging="0" w:left="0" w:right="-142"/>
        <w:jc w:val="center"/>
        <w:rPr>
          <w:b/>
          <w:color w:val="000000"/>
        </w:rPr>
      </w:pPr>
      <w:r>
        <w:rPr>
          <w:b/>
          <w:color w:val="000000"/>
        </w:rPr>
      </w:r>
    </w:p>
    <w:p>
      <w:pPr>
        <w:pStyle w:val="Normal"/>
        <w:tabs>
          <w:tab w:val="clear" w:pos="708"/>
          <w:tab w:val="left" w:pos="1134" w:leader="none"/>
          <w:tab w:val="left" w:pos="1418" w:leader="none"/>
          <w:tab w:val="left" w:pos="1560" w:leader="none"/>
        </w:tabs>
        <w:bidi w:val="0"/>
        <w:spacing w:lineRule="atLeast" w:line="240"/>
        <w:ind w:hanging="0" w:left="0" w:right="-142"/>
        <w:jc w:val="center"/>
        <w:rPr>
          <w:b/>
          <w:color w:val="000000"/>
        </w:rPr>
      </w:pPr>
      <w:r>
        <w:rPr>
          <w:b/>
          <w:color w:val="000000"/>
        </w:rPr>
        <w:t>10. Порядок изменения и расторжения настоящего договора</w:t>
      </w:r>
    </w:p>
    <w:p>
      <w:pPr>
        <w:pStyle w:val="Normal"/>
        <w:tabs>
          <w:tab w:val="clear" w:pos="708"/>
          <w:tab w:val="left" w:pos="1134" w:leader="none"/>
          <w:tab w:val="left" w:pos="1418" w:leader="none"/>
          <w:tab w:val="left" w:pos="1560" w:leader="none"/>
        </w:tabs>
        <w:bidi w:val="0"/>
        <w:spacing w:lineRule="atLeast" w:line="240"/>
        <w:ind w:hanging="0" w:left="0" w:right="-142"/>
        <w:jc w:val="center"/>
        <w:rPr>
          <w:b/>
          <w:color w:val="000000"/>
        </w:rPr>
      </w:pPr>
      <w:r>
        <w:rPr>
          <w:b/>
          <w:color w:val="000000"/>
        </w:rPr>
      </w:r>
    </w:p>
    <w:p>
      <w:pPr>
        <w:pStyle w:val="Normal"/>
        <w:tabs>
          <w:tab w:val="clear" w:pos="708"/>
          <w:tab w:val="left" w:pos="-851" w:leader="none"/>
          <w:tab w:val="left" w:pos="1260" w:leader="none"/>
        </w:tabs>
        <w:bidi w:val="0"/>
        <w:spacing w:lineRule="atLeast" w:line="240"/>
        <w:ind w:hanging="0" w:left="-851" w:right="0"/>
        <w:jc w:val="both"/>
        <w:rPr/>
      </w:pPr>
      <w:r>
        <w:rPr/>
        <w:t xml:space="preserve">10.1. Изменение условий Договора при его исполнении не допускается, за исключением их изменения по соглашению Сторон в случаях, предусмотренных частями 1-7 статьи 95 </w:t>
      </w:r>
      <w:r>
        <w:rPr>
          <w:sz w:val="22"/>
          <w:lang w:eastAsia="ar-SA"/>
        </w:rPr>
        <w:t xml:space="preserve">Закона </w:t>
      </w:r>
      <w:r>
        <w:rPr/>
        <w:t xml:space="preserve"> №44-ФЗ от 5 апреля 2013 года.</w:t>
      </w:r>
    </w:p>
    <w:p>
      <w:pPr>
        <w:pStyle w:val="Normal"/>
        <w:widowControl w:val="false"/>
        <w:tabs>
          <w:tab w:val="clear" w:pos="708"/>
          <w:tab w:val="left" w:pos="-851" w:leader="none"/>
        </w:tabs>
        <w:bidi w:val="0"/>
        <w:spacing w:lineRule="atLeast" w:line="240"/>
        <w:ind w:hanging="0" w:left="-851" w:right="0"/>
        <w:jc w:val="both"/>
        <w:rPr/>
      </w:pPr>
      <w:r>
        <w:rPr/>
        <w:t>10.2.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pPr>
        <w:pStyle w:val="Normal"/>
        <w:widowControl w:val="false"/>
        <w:tabs>
          <w:tab w:val="clear" w:pos="708"/>
          <w:tab w:val="left" w:pos="-851" w:leader="none"/>
        </w:tabs>
        <w:bidi w:val="0"/>
        <w:spacing w:lineRule="atLeast" w:line="240"/>
        <w:ind w:hanging="0" w:left="-851" w:right="0"/>
        <w:jc w:val="both"/>
        <w:rPr/>
      </w:pPr>
      <w:bookmarkStart w:id="4" w:name="Par1996"/>
      <w:bookmarkEnd w:id="4"/>
      <w:r>
        <w:rPr/>
        <w:t>10.3.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Normal"/>
        <w:tabs>
          <w:tab w:val="clear" w:pos="708"/>
          <w:tab w:val="left" w:pos="-851" w:leader="none"/>
        </w:tabs>
        <w:bidi w:val="0"/>
        <w:spacing w:lineRule="atLeast" w:line="240"/>
        <w:ind w:hanging="0" w:left="-851" w:right="0"/>
        <w:jc w:val="both"/>
        <w:rPr/>
      </w:pPr>
      <w:bookmarkStart w:id="5" w:name="Par1998"/>
      <w:bookmarkEnd w:id="5"/>
      <w:r>
        <w:rPr/>
        <w:t xml:space="preserve"> </w:t>
      </w:r>
      <w:r>
        <w:rPr/>
        <w:t xml:space="preserve">10.4.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w:t>
      </w:r>
      <w:r>
        <w:fldChar w:fldCharType="begin"/>
      </w:r>
      <w:r>
        <w:rPr>
          <w:rStyle w:val="Style8"/>
          <w:color w:val="0075C5"/>
          <w:u w:val="single"/>
        </w:rPr>
        <w:instrText xml:space="preserve"> HYPERLINK "../../../../../AppData/Local/AppData/Local/Microsoft/Windows/Temporary%20Internet%20Files/Content.IE5/UZBF6KO8/1136.doc" \l "Par1995"</w:instrText>
      </w:r>
      <w:r>
        <w:rPr>
          <w:rStyle w:val="Style8"/>
          <w:color w:val="0075C5"/>
          <w:u w:val="single"/>
        </w:rPr>
        <w:fldChar w:fldCharType="separate"/>
      </w:r>
      <w:r>
        <w:rPr>
          <w:rStyle w:val="Style8"/>
          <w:color w:val="0075C5"/>
          <w:u w:val="single"/>
        </w:rPr>
        <w:t>частью 8</w:t>
      </w:r>
      <w:r>
        <w:rPr>
          <w:rStyle w:val="Style8"/>
          <w:color w:val="0075C5"/>
          <w:u w:val="single"/>
        </w:rPr>
        <w:fldChar w:fldCharType="end"/>
      </w:r>
      <w:r>
        <w:rPr/>
        <w:t xml:space="preserve"> статьи 95 Федерального закона № 44-ФЗ от 5 апреля 2013 года.</w:t>
      </w:r>
    </w:p>
    <w:p>
      <w:pPr>
        <w:pStyle w:val="Normal"/>
        <w:widowControl w:val="false"/>
        <w:tabs>
          <w:tab w:val="clear" w:pos="708"/>
          <w:tab w:val="left" w:pos="-851" w:leader="none"/>
        </w:tabs>
        <w:bidi w:val="0"/>
        <w:spacing w:lineRule="atLeast" w:line="240"/>
        <w:ind w:hanging="0" w:left="-851" w:right="0"/>
        <w:jc w:val="both"/>
        <w:rPr/>
      </w:pPr>
      <w:r>
        <w:rPr/>
        <w:t>10.5.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pPr>
        <w:pStyle w:val="Normal"/>
        <w:widowControl w:val="false"/>
        <w:tabs>
          <w:tab w:val="clear" w:pos="708"/>
          <w:tab w:val="left" w:pos="-851" w:leader="none"/>
        </w:tabs>
        <w:bidi w:val="0"/>
        <w:spacing w:lineRule="atLeast" w:line="240"/>
        <w:ind w:hanging="0" w:left="-851" w:right="0"/>
        <w:jc w:val="both"/>
        <w:rPr/>
      </w:pPr>
      <w:r>
        <w:rPr/>
        <w:t>10.6.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pPr>
        <w:pStyle w:val="Normal"/>
        <w:widowControl w:val="false"/>
        <w:tabs>
          <w:tab w:val="clear" w:pos="708"/>
          <w:tab w:val="left" w:pos="-851" w:leader="none"/>
        </w:tabs>
        <w:bidi w:val="0"/>
        <w:spacing w:lineRule="atLeast" w:line="240"/>
        <w:ind w:hanging="0" w:left="-851" w:right="0"/>
        <w:jc w:val="both"/>
        <w:rPr/>
      </w:pPr>
      <w:r>
        <w:rPr/>
        <w:t>10.7. Решение Заказчика об одностороннем отказе от исполнения Договора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pPr>
        <w:pStyle w:val="Normal"/>
        <w:widowControl w:val="false"/>
        <w:tabs>
          <w:tab w:val="clear" w:pos="708"/>
          <w:tab w:val="left" w:pos="-851" w:leader="none"/>
        </w:tabs>
        <w:bidi w:val="0"/>
        <w:spacing w:lineRule="atLeast" w:line="240"/>
        <w:ind w:hanging="0" w:left="-851" w:right="0"/>
        <w:jc w:val="both"/>
        <w:rPr/>
      </w:pPr>
      <w:r>
        <w:rPr/>
        <w:t>10.8.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10.4.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pPr>
        <w:pStyle w:val="Normal"/>
        <w:widowControl w:val="false"/>
        <w:tabs>
          <w:tab w:val="clear" w:pos="708"/>
          <w:tab w:val="left" w:pos="-851" w:leader="none"/>
        </w:tabs>
        <w:bidi w:val="0"/>
        <w:spacing w:lineRule="atLeast" w:line="240"/>
        <w:ind w:hanging="0" w:left="-851" w:right="0"/>
        <w:jc w:val="both"/>
        <w:rPr/>
      </w:pPr>
      <w:r>
        <w:rPr/>
        <w:t>10.9.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Normal"/>
        <w:widowControl w:val="false"/>
        <w:tabs>
          <w:tab w:val="clear" w:pos="708"/>
          <w:tab w:val="left" w:pos="-851" w:leader="none"/>
        </w:tabs>
        <w:bidi w:val="0"/>
        <w:spacing w:lineRule="atLeast" w:line="240"/>
        <w:ind w:hanging="0" w:left="-851" w:right="0"/>
        <w:jc w:val="both"/>
        <w:rPr/>
      </w:pPr>
      <w:r>
        <w:rPr/>
        <w:t>10.10. Информация об Исполнителе, с которым Контракт был расторгнут в связи с односторонним отказом Заказчика от исполнения Договора, включается в установленном настоящим Федеральным законом порядке в реестр недобросовестных поставщиков (подрядчиков, исполнителей).</w:t>
      </w:r>
    </w:p>
    <w:p>
      <w:pPr>
        <w:pStyle w:val="Normal"/>
        <w:widowControl w:val="false"/>
        <w:tabs>
          <w:tab w:val="clear" w:pos="708"/>
          <w:tab w:val="left" w:pos="-851" w:leader="none"/>
        </w:tabs>
        <w:bidi w:val="0"/>
        <w:spacing w:lineRule="atLeast" w:line="240"/>
        <w:ind w:hanging="0" w:left="-851" w:right="0"/>
        <w:jc w:val="both"/>
        <w:rPr/>
      </w:pPr>
      <w:r>
        <w:rPr/>
        <w:t xml:space="preserve">10.11. В случае расторжения Договора в связи с односторонним отказом Заказчика от исполнения Договора Заказчик вправе осуществить закупку услуги, оказание которой являлась предметом расторгнутого Договора, в соответствии с положениями </w:t>
      </w:r>
      <w:r>
        <w:fldChar w:fldCharType="begin"/>
      </w:r>
      <w:r>
        <w:rPr>
          <w:rStyle w:val="Style8"/>
          <w:color w:val="0075C5"/>
          <w:u w:val="single"/>
        </w:rPr>
        <w:instrText xml:space="preserve"> HYPERLINK "../../../../../AppData/Local/AppData/Local/Microsoft/Windows/Temporary%20Internet%20Files/Content.IE5/UZBF6KO8/1136.doc" \l "Par1655"</w:instrText>
      </w:r>
      <w:r>
        <w:rPr>
          <w:rStyle w:val="Style8"/>
          <w:color w:val="0075C5"/>
          <w:u w:val="single"/>
        </w:rPr>
        <w:fldChar w:fldCharType="separate"/>
      </w:r>
      <w:r>
        <w:rPr>
          <w:rStyle w:val="Style8"/>
          <w:color w:val="0075C5"/>
          <w:u w:val="single"/>
        </w:rPr>
        <w:t>пункта 6 части 2 статьи 83</w:t>
      </w:r>
      <w:r>
        <w:rPr>
          <w:rStyle w:val="Style8"/>
          <w:color w:val="0075C5"/>
          <w:u w:val="single"/>
        </w:rPr>
        <w:fldChar w:fldCharType="end"/>
      </w:r>
      <w:r>
        <w:rPr/>
        <w:t xml:space="preserve">  Федерального закона 44 ФЗ от 5 апреля 2013 года.</w:t>
      </w:r>
    </w:p>
    <w:p>
      <w:pPr>
        <w:pStyle w:val="Normal"/>
        <w:widowControl w:val="false"/>
        <w:tabs>
          <w:tab w:val="clear" w:pos="708"/>
          <w:tab w:val="left" w:pos="-851" w:leader="none"/>
        </w:tabs>
        <w:bidi w:val="0"/>
        <w:spacing w:lineRule="atLeast" w:line="240"/>
        <w:ind w:hanging="0" w:left="-851" w:right="0"/>
        <w:jc w:val="both"/>
        <w:rPr/>
      </w:pPr>
      <w:r>
        <w:rPr/>
        <w:t>10.12 Если до расторжения Договора   Исполнитель частично исполнил обязательства, предусмотренные Контрактом, при заключении нового Договора   объем оказываемой Услуги должно быть уменьшено с учетом объема оказанной Услуги по расторгнутому контракту. При этом цена Договора, заключаемого в соответствии с п. 10.11., должна быть уменьшена пропорционально количеству оказанной услуги.</w:t>
      </w:r>
    </w:p>
    <w:p>
      <w:pPr>
        <w:pStyle w:val="Normal"/>
        <w:widowControl w:val="false"/>
        <w:tabs>
          <w:tab w:val="clear" w:pos="708"/>
          <w:tab w:val="left" w:pos="-851" w:leader="none"/>
        </w:tabs>
        <w:bidi w:val="0"/>
        <w:spacing w:lineRule="atLeast" w:line="240"/>
        <w:ind w:hanging="0" w:left="-851" w:right="0"/>
        <w:jc w:val="both"/>
        <w:rPr/>
      </w:pPr>
      <w:r>
        <w:rPr/>
        <w:t>10.13.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Договора.</w:t>
      </w:r>
    </w:p>
    <w:p>
      <w:pPr>
        <w:pStyle w:val="Normal"/>
        <w:widowControl w:val="false"/>
        <w:tabs>
          <w:tab w:val="clear" w:pos="708"/>
          <w:tab w:val="left" w:pos="-851" w:leader="none"/>
        </w:tabs>
        <w:bidi w:val="0"/>
        <w:spacing w:lineRule="atLeast" w:line="240"/>
        <w:ind w:hanging="0" w:left="-851" w:right="0"/>
        <w:jc w:val="both"/>
        <w:rPr/>
      </w:pPr>
      <w:r>
        <w:rPr/>
        <w:t>10.14. 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pPr>
        <w:pStyle w:val="Normal"/>
        <w:widowControl w:val="false"/>
        <w:tabs>
          <w:tab w:val="clear" w:pos="708"/>
          <w:tab w:val="left" w:pos="-851" w:leader="none"/>
        </w:tabs>
        <w:bidi w:val="0"/>
        <w:spacing w:lineRule="atLeast" w:line="240"/>
        <w:ind w:hanging="0" w:left="-851" w:right="0"/>
        <w:jc w:val="both"/>
        <w:rPr/>
      </w:pPr>
      <w:r>
        <w:rPr/>
        <w:t>10.15. Решение  Исполнителя об одностороннем отказе от исполнения Договора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pPr>
        <w:pStyle w:val="Normal"/>
        <w:widowControl w:val="false"/>
        <w:tabs>
          <w:tab w:val="clear" w:pos="708"/>
          <w:tab w:val="left" w:pos="-851" w:leader="none"/>
        </w:tabs>
        <w:bidi w:val="0"/>
        <w:spacing w:lineRule="atLeast" w:line="240"/>
        <w:ind w:hanging="0" w:left="-851" w:right="0"/>
        <w:jc w:val="both"/>
        <w:rPr/>
      </w:pPr>
      <w:r>
        <w:rPr/>
        <w:t>10.16.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pPr>
        <w:pStyle w:val="Normal"/>
        <w:widowControl w:val="false"/>
        <w:tabs>
          <w:tab w:val="clear" w:pos="708"/>
          <w:tab w:val="left" w:pos="-851" w:leader="none"/>
        </w:tabs>
        <w:bidi w:val="0"/>
        <w:spacing w:lineRule="atLeast" w:line="240"/>
        <w:ind w:hanging="0" w:left="-851" w:right="0"/>
        <w:jc w:val="both"/>
        <w:rPr/>
      </w:pPr>
      <w:r>
        <w:rPr/>
        <w:t>10.17.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widowControl w:val="false"/>
        <w:tabs>
          <w:tab w:val="clear" w:pos="708"/>
          <w:tab w:val="left" w:pos="-851" w:leader="none"/>
        </w:tabs>
        <w:bidi w:val="0"/>
        <w:spacing w:lineRule="atLeast" w:line="240"/>
        <w:ind w:hanging="0" w:left="-851" w:right="0"/>
        <w:jc w:val="both"/>
        <w:rPr/>
      </w:pPr>
      <w:r>
        <w:rPr/>
        <w:t>10.18. В случае расторжения Договора в связи с односторонним отказом   Исполнителя от исполнения Договора Заказчик осуществляет закупку Услуг, оказание которых являлись предметом расторгнутого Договора, в соответствии с положениями  Федерального закона № 44-ФЗ от 5 апреля 2013 года.</w:t>
      </w:r>
    </w:p>
    <w:p>
      <w:pPr>
        <w:pStyle w:val="Normal"/>
        <w:widowControl w:val="false"/>
        <w:tabs>
          <w:tab w:val="clear" w:pos="708"/>
          <w:tab w:val="left" w:pos="-851" w:leader="none"/>
        </w:tabs>
        <w:bidi w:val="0"/>
        <w:spacing w:lineRule="atLeast" w:line="240"/>
        <w:ind w:hanging="0" w:left="-851" w:right="0"/>
        <w:jc w:val="both"/>
        <w:rPr/>
      </w:pPr>
      <w:bookmarkStart w:id="6" w:name="Par2018"/>
      <w:bookmarkEnd w:id="6"/>
      <w:r>
        <w:rPr/>
        <w:t>10.19. Информация об изменении Договора или о расторжении Договора,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Договора или расторжения Договора.</w:t>
      </w:r>
    </w:p>
    <w:p>
      <w:pPr>
        <w:pStyle w:val="Normal"/>
        <w:widowControl w:val="false"/>
        <w:tabs>
          <w:tab w:val="clear" w:pos="708"/>
          <w:tab w:val="left" w:pos="1134" w:leader="none"/>
          <w:tab w:val="left" w:pos="1418" w:leader="none"/>
          <w:tab w:val="left" w:pos="1560" w:leader="none"/>
        </w:tabs>
        <w:bidi w:val="0"/>
        <w:spacing w:lineRule="atLeast" w:line="240"/>
        <w:ind w:hanging="0" w:left="0" w:right="-142"/>
        <w:jc w:val="both"/>
        <w:rPr>
          <w:color w:val="FF0000"/>
        </w:rPr>
      </w:pPr>
      <w:r>
        <w:rPr>
          <w:color w:val="FF0000"/>
        </w:rPr>
      </w:r>
    </w:p>
    <w:p>
      <w:pPr>
        <w:pStyle w:val="Normal"/>
        <w:widowControl w:val="false"/>
        <w:tabs>
          <w:tab w:val="clear" w:pos="708"/>
          <w:tab w:val="left" w:pos="1134" w:leader="none"/>
          <w:tab w:val="left" w:pos="1418" w:leader="none"/>
          <w:tab w:val="left" w:pos="1560" w:leader="none"/>
        </w:tabs>
        <w:bidi w:val="0"/>
        <w:spacing w:lineRule="atLeast" w:line="240"/>
        <w:ind w:hanging="0" w:left="0" w:right="-142"/>
        <w:jc w:val="center"/>
        <w:rPr>
          <w:b/>
        </w:rPr>
      </w:pPr>
      <w:r>
        <w:rPr>
          <w:b/>
        </w:rPr>
        <w:t>11. Порядок урегулирования споров</w:t>
      </w:r>
    </w:p>
    <w:p>
      <w:pPr>
        <w:pStyle w:val="Normal"/>
        <w:widowControl w:val="false"/>
        <w:tabs>
          <w:tab w:val="clear" w:pos="708"/>
          <w:tab w:val="left" w:pos="1134" w:leader="none"/>
          <w:tab w:val="left" w:pos="1418" w:leader="none"/>
          <w:tab w:val="left" w:pos="1560" w:leader="none"/>
        </w:tabs>
        <w:bidi w:val="0"/>
        <w:spacing w:lineRule="atLeast" w:line="240"/>
        <w:ind w:hanging="0" w:left="0" w:right="-142"/>
        <w:jc w:val="center"/>
        <w:rPr>
          <w:b/>
        </w:rPr>
      </w:pPr>
      <w:r>
        <w:rPr>
          <w:b/>
        </w:rPr>
      </w:r>
    </w:p>
    <w:p>
      <w:pPr>
        <w:pStyle w:val="Normal"/>
        <w:tabs>
          <w:tab w:val="clear" w:pos="708"/>
          <w:tab w:val="left" w:pos="1134" w:leader="none"/>
          <w:tab w:val="left" w:pos="1418" w:leader="none"/>
        </w:tabs>
        <w:bidi w:val="0"/>
        <w:spacing w:lineRule="atLeast" w:line="240"/>
        <w:ind w:hanging="0" w:left="-851" w:right="-142"/>
        <w:jc w:val="both"/>
        <w:rPr/>
      </w:pPr>
      <w:r>
        <w:rPr>
          <w:shd w:fill="FFFFFF" w:val="clear"/>
        </w:rPr>
        <w:t xml:space="preserve">11.1. </w:t>
      </w:r>
      <w:r>
        <w:rPr/>
        <w:t>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pPr>
        <w:pStyle w:val="Normal"/>
        <w:tabs>
          <w:tab w:val="clear" w:pos="708"/>
          <w:tab w:val="left" w:pos="1134" w:leader="none"/>
          <w:tab w:val="left" w:pos="1418" w:leader="none"/>
        </w:tabs>
        <w:bidi w:val="0"/>
        <w:spacing w:lineRule="atLeast" w:line="240"/>
        <w:ind w:hanging="0" w:left="-851" w:right="-142"/>
        <w:jc w:val="both"/>
        <w:rPr/>
      </w:pPr>
      <w:r>
        <w:rPr/>
        <w:t>11.2.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Брянской области.</w:t>
      </w:r>
    </w:p>
    <w:p>
      <w:pPr>
        <w:pStyle w:val="Normal"/>
        <w:tabs>
          <w:tab w:val="clear" w:pos="708"/>
          <w:tab w:val="left" w:pos="1134" w:leader="none"/>
          <w:tab w:val="left" w:pos="1418" w:leader="none"/>
        </w:tabs>
        <w:bidi w:val="0"/>
        <w:spacing w:lineRule="atLeast" w:line="240"/>
        <w:ind w:hanging="0" w:left="-851" w:right="-142"/>
        <w:jc w:val="both"/>
        <w:rPr/>
      </w:pPr>
      <w:r>
        <w:rPr/>
        <w:t>11.3. Претензии и иные юридически значимые сообщения могут быть направлены Сторонами друг другу одним из нижеперечисленных способов:</w:t>
      </w:r>
    </w:p>
    <w:p>
      <w:pPr>
        <w:pStyle w:val="Normal"/>
        <w:numPr>
          <w:ilvl w:val="1"/>
          <w:numId w:val="1"/>
        </w:numPr>
        <w:tabs>
          <w:tab w:val="clear" w:pos="708"/>
          <w:tab w:val="left" w:pos="360" w:leader="none"/>
          <w:tab w:val="left" w:pos="1134" w:leader="none"/>
          <w:tab w:val="left" w:pos="1418" w:leader="none"/>
        </w:tabs>
        <w:bidi w:val="0"/>
        <w:spacing w:lineRule="atLeast" w:line="240"/>
        <w:ind w:hanging="0" w:left="-851" w:right="-142"/>
        <w:jc w:val="both"/>
        <w:rPr/>
      </w:pPr>
      <w:r>
        <w:rPr/>
        <w:t xml:space="preserve">    — </w:t>
      </w:r>
      <w:r>
        <w:rPr/>
        <w:t>письмом на электронный почтовый ящик (e-mail)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pPr>
        <w:pStyle w:val="Normal"/>
        <w:numPr>
          <w:ilvl w:val="1"/>
          <w:numId w:val="1"/>
        </w:numPr>
        <w:tabs>
          <w:tab w:val="clear" w:pos="708"/>
          <w:tab w:val="left" w:pos="360" w:leader="none"/>
          <w:tab w:val="left" w:pos="1134" w:leader="none"/>
          <w:tab w:val="left" w:pos="1418" w:leader="none"/>
        </w:tabs>
        <w:bidi w:val="0"/>
        <w:spacing w:lineRule="atLeast" w:line="240"/>
        <w:ind w:hanging="0" w:left="-851" w:right="-142"/>
        <w:jc w:val="both"/>
        <w:rPr/>
      </w:pPr>
      <w:r>
        <w:rPr/>
        <w:t xml:space="preserve">— </w:t>
      </w:r>
      <w:r>
        <w:rPr/>
        <w:t>ценным письмом с описью вложения по адресу места нахождения (места жительства) Стороны;</w:t>
      </w:r>
    </w:p>
    <w:p>
      <w:pPr>
        <w:pStyle w:val="Normal"/>
        <w:numPr>
          <w:ilvl w:val="1"/>
          <w:numId w:val="1"/>
        </w:numPr>
        <w:tabs>
          <w:tab w:val="clear" w:pos="708"/>
          <w:tab w:val="left" w:pos="360" w:leader="none"/>
          <w:tab w:val="left" w:pos="1134" w:leader="none"/>
          <w:tab w:val="left" w:pos="1418" w:leader="none"/>
        </w:tabs>
        <w:bidi w:val="0"/>
        <w:spacing w:lineRule="atLeast" w:line="240"/>
        <w:ind w:hanging="0" w:left="-851" w:right="-142"/>
        <w:jc w:val="both"/>
        <w:rPr/>
      </w:pPr>
      <w:r>
        <w:rPr/>
        <w:t xml:space="preserve">— </w:t>
      </w:r>
      <w:r>
        <w:rPr/>
        <w:t>передача лично Стороне или его уполномоченному представителю под роспись либо по передаточному акту.</w:t>
      </w:r>
    </w:p>
    <w:p>
      <w:pPr>
        <w:pStyle w:val="Normal"/>
        <w:tabs>
          <w:tab w:val="clear" w:pos="708"/>
          <w:tab w:val="left" w:pos="1134" w:leader="none"/>
          <w:tab w:val="left" w:pos="1418" w:leader="none"/>
        </w:tabs>
        <w:bidi w:val="0"/>
        <w:spacing w:lineRule="atLeast" w:line="240"/>
        <w:ind w:hanging="0" w:left="-851" w:right="-142"/>
        <w:jc w:val="both"/>
        <w:rPr/>
      </w:pPr>
      <w:r>
        <w:rPr/>
        <w:t>11.4.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pPr>
        <w:pStyle w:val="Normal"/>
        <w:tabs>
          <w:tab w:val="clear" w:pos="708"/>
          <w:tab w:val="left" w:pos="1134" w:leader="none"/>
          <w:tab w:val="left" w:pos="1418" w:leader="none"/>
        </w:tabs>
        <w:bidi w:val="0"/>
        <w:spacing w:lineRule="atLeast" w:line="240"/>
        <w:ind w:hanging="0" w:left="-851" w:right="-142"/>
        <w:jc w:val="both"/>
        <w:rPr/>
      </w:pPr>
      <w:r>
        <w:rPr/>
        <w:t>11.5.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pPr>
        <w:pStyle w:val="Normal"/>
        <w:tabs>
          <w:tab w:val="clear" w:pos="708"/>
          <w:tab w:val="left" w:pos="1134" w:leader="none"/>
          <w:tab w:val="left" w:pos="1418" w:leader="none"/>
        </w:tabs>
        <w:bidi w:val="0"/>
        <w:spacing w:lineRule="atLeast" w:line="240"/>
        <w:ind w:hanging="0" w:left="-851" w:right="-142"/>
        <w:jc w:val="both"/>
        <w:rPr/>
      </w:pPr>
      <w:r>
        <w:rPr/>
        <w:t xml:space="preserve">11.6. Стороны обязуются ограничить доступ посторонних лиц к своим электронным почтовым ящикам. </w:t>
      </w:r>
    </w:p>
    <w:p>
      <w:pPr>
        <w:pStyle w:val="Normal"/>
        <w:tabs>
          <w:tab w:val="clear" w:pos="708"/>
          <w:tab w:val="left" w:pos="1134" w:leader="none"/>
          <w:tab w:val="left" w:pos="1418" w:leader="none"/>
        </w:tabs>
        <w:bidi w:val="0"/>
        <w:spacing w:lineRule="atLeast" w:line="240"/>
        <w:ind w:hanging="0" w:left="-851" w:right="-142"/>
        <w:jc w:val="center"/>
        <w:rPr>
          <w:b/>
          <w:color w:val="000000"/>
          <w:shd w:fill="FFFFFF" w:val="clear"/>
        </w:rPr>
      </w:pPr>
      <w:r>
        <w:rPr>
          <w:b/>
          <w:color w:val="000000"/>
          <w:shd w:fill="FFFFFF" w:val="clear"/>
        </w:rPr>
        <w:t>12. Прочие условия</w:t>
      </w:r>
    </w:p>
    <w:p>
      <w:pPr>
        <w:pStyle w:val="Normal"/>
        <w:tabs>
          <w:tab w:val="clear" w:pos="708"/>
          <w:tab w:val="left" w:pos="1134" w:leader="none"/>
          <w:tab w:val="left" w:pos="1418" w:leader="none"/>
          <w:tab w:val="left" w:pos="1560" w:leader="none"/>
        </w:tabs>
        <w:bidi w:val="0"/>
        <w:spacing w:lineRule="atLeast" w:line="240"/>
        <w:ind w:hanging="0" w:left="-851" w:right="-142"/>
        <w:jc w:val="both"/>
        <w:rPr>
          <w:color w:val="000000"/>
          <w:shd w:fill="FFFFFF" w:val="clear"/>
        </w:rPr>
      </w:pPr>
      <w:r>
        <w:rPr>
          <w:color w:val="000000"/>
          <w:shd w:fill="FFFFFF" w:val="clear"/>
        </w:rPr>
        <w:t>12.1. Настоящий договор составлен в 2 (двух) экземплярах, по одному для каждой из Сторон, имеющих одинаковую юридическую силу.</w:t>
      </w:r>
    </w:p>
    <w:p>
      <w:pPr>
        <w:pStyle w:val="Normal"/>
        <w:tabs>
          <w:tab w:val="clear" w:pos="708"/>
          <w:tab w:val="left" w:pos="1134" w:leader="none"/>
          <w:tab w:val="left" w:pos="1418" w:leader="none"/>
          <w:tab w:val="left" w:pos="1560" w:leader="none"/>
        </w:tabs>
        <w:bidi w:val="0"/>
        <w:spacing w:lineRule="atLeast" w:line="240"/>
        <w:ind w:hanging="0" w:left="-851" w:right="-142"/>
        <w:jc w:val="both"/>
        <w:rPr>
          <w:color w:val="000000"/>
          <w:shd w:fill="FFFFFF" w:val="clear"/>
        </w:rPr>
      </w:pPr>
      <w:r>
        <w:rPr>
          <w:color w:val="000000"/>
          <w:shd w:fill="FFFFFF" w:val="clear"/>
        </w:rPr>
        <w:t xml:space="preserve">12.2. </w:t>
      </w:r>
      <w:r>
        <w:rPr>
          <w:iCs/>
          <w:color w:val="000000"/>
        </w:rPr>
        <w:t>Все приложения, изменения и дополнения к настоящему договору действительны лишь в том случае, если они совершены в письменной форме и подписаны уполномоченными лицами обеих сторон. После подписания уполномоченными лицами обеих сторон настоящего договора все предыдущие переговоры и переписка по нему теряют силу.</w:t>
      </w:r>
    </w:p>
    <w:p>
      <w:pPr>
        <w:pStyle w:val="Normal"/>
        <w:tabs>
          <w:tab w:val="clear" w:pos="708"/>
          <w:tab w:val="left" w:pos="1134" w:leader="none"/>
          <w:tab w:val="left" w:pos="1418" w:leader="none"/>
          <w:tab w:val="left" w:pos="1560" w:leader="none"/>
        </w:tabs>
        <w:bidi w:val="0"/>
        <w:spacing w:lineRule="atLeast" w:line="240"/>
        <w:ind w:hanging="0" w:left="-851" w:right="-142"/>
        <w:jc w:val="both"/>
        <w:rPr>
          <w:color w:val="000000"/>
          <w:shd w:fill="FFFFFF" w:val="clear"/>
        </w:rPr>
      </w:pPr>
      <w:r>
        <w:rPr>
          <w:color w:val="000000"/>
          <w:shd w:fill="FFFFFF" w:val="clear"/>
        </w:rPr>
        <w:t>12.3. Во всем, что не предусмотрено настоящим Договором, Стороны руководствуются действующим законодательством Российской Федерации.</w:t>
      </w:r>
    </w:p>
    <w:p>
      <w:pPr>
        <w:pStyle w:val="Normal"/>
        <w:tabs>
          <w:tab w:val="clear" w:pos="708"/>
          <w:tab w:val="left" w:pos="1134" w:leader="none"/>
          <w:tab w:val="left" w:pos="1418" w:leader="none"/>
        </w:tabs>
        <w:bidi w:val="0"/>
        <w:spacing w:lineRule="atLeast" w:line="240"/>
        <w:ind w:hanging="0" w:left="-851" w:right="-142"/>
        <w:jc w:val="both"/>
        <w:rPr/>
      </w:pPr>
      <w:r>
        <w:rPr/>
        <w:t>К Договору прилагается:</w:t>
      </w:r>
    </w:p>
    <w:p>
      <w:pPr>
        <w:pStyle w:val="Normal"/>
        <w:numPr>
          <w:ilvl w:val="0"/>
          <w:numId w:val="2"/>
        </w:numPr>
        <w:tabs>
          <w:tab w:val="clear" w:pos="708"/>
          <w:tab w:val="left" w:pos="-709" w:leader="none"/>
          <w:tab w:val="left" w:pos="1276" w:leader="none"/>
        </w:tabs>
        <w:bidi w:val="0"/>
        <w:spacing w:lineRule="atLeast" w:line="240"/>
        <w:ind w:hanging="0" w:left="-851" w:right="-142"/>
        <w:jc w:val="both"/>
        <w:rPr/>
      </w:pPr>
      <w:r>
        <w:rPr/>
        <w:t>Приложение № 1 – Техническое задание;</w:t>
      </w:r>
    </w:p>
    <w:p>
      <w:pPr>
        <w:pStyle w:val="Normal"/>
        <w:numPr>
          <w:ilvl w:val="0"/>
          <w:numId w:val="2"/>
        </w:numPr>
        <w:tabs>
          <w:tab w:val="clear" w:pos="708"/>
          <w:tab w:val="left" w:pos="-709" w:leader="none"/>
          <w:tab w:val="left" w:pos="1276" w:leader="none"/>
        </w:tabs>
        <w:bidi w:val="0"/>
        <w:spacing w:lineRule="atLeast" w:line="240"/>
        <w:ind w:hanging="0" w:left="-851" w:right="-142"/>
        <w:jc w:val="both"/>
        <w:rPr/>
      </w:pPr>
      <w:r>
        <w:rPr/>
        <w:t xml:space="preserve">Приложение №2 – Спецификация (Прейскурант) </w:t>
      </w:r>
    </w:p>
    <w:p>
      <w:pPr>
        <w:pStyle w:val="BodyTextheading3BodyText-Level21bt"/>
        <w:keepNext w:val="true"/>
        <w:numPr>
          <w:ilvl w:val="0"/>
          <w:numId w:val="3"/>
        </w:numPr>
        <w:tabs>
          <w:tab w:val="clear" w:pos="708"/>
          <w:tab w:val="left" w:pos="-426" w:leader="none"/>
        </w:tabs>
        <w:suppressAutoHyphens w:val="true"/>
        <w:bidi w:val="0"/>
        <w:spacing w:lineRule="auto" w:line="276" w:before="0" w:after="0"/>
        <w:ind w:hanging="360" w:left="720" w:right="0"/>
        <w:jc w:val="center"/>
        <w:outlineLvl w:val="0"/>
        <w:rPr>
          <w:b/>
          <w:color w:val="000000"/>
        </w:rPr>
      </w:pPr>
      <w:r>
        <w:rPr>
          <w:b/>
          <w:color w:val="000000"/>
        </w:rPr>
        <w:t>Юридические адреса и реквизиты сторон</w:t>
      </w:r>
    </w:p>
    <w:p>
      <w:pPr>
        <w:pStyle w:val="Normal"/>
        <w:widowControl w:val="false"/>
        <w:bidi w:val="0"/>
        <w:ind w:hanging="0" w:left="0" w:right="0"/>
        <w:jc w:val="both"/>
        <w:rPr/>
      </w:pPr>
      <w:r>
        <w:rPr/>
      </w:r>
    </w:p>
    <w:tbl>
      <w:tblPr>
        <w:tblW w:w="10314" w:type="dxa"/>
        <w:jc w:val="left"/>
        <w:tblInd w:w="-738" w:type="dxa"/>
        <w:tblLayout w:type="fixed"/>
        <w:tblCellMar>
          <w:top w:w="0" w:type="dxa"/>
          <w:left w:w="108" w:type="dxa"/>
          <w:bottom w:w="0" w:type="dxa"/>
          <w:right w:w="108" w:type="dxa"/>
        </w:tblCellMar>
      </w:tblPr>
      <w:tblGrid>
        <w:gridCol w:w="4679"/>
        <w:gridCol w:w="5635"/>
      </w:tblGrid>
      <w:tr>
        <w:trPr/>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ind w:hanging="0" w:left="0" w:right="0"/>
              <w:jc w:val="center"/>
              <w:rPr>
                <w:rFonts w:eastAsia="Times New Roman"/>
                <w:sz w:val="28"/>
                <w:szCs w:val="28"/>
              </w:rPr>
            </w:pPr>
            <w:bookmarkStart w:id="7" w:name="Par692"/>
            <w:bookmarkEnd w:id="7"/>
            <w:r>
              <w:rPr>
                <w:sz w:val="28"/>
                <w:szCs w:val="28"/>
              </w:rPr>
              <w:t>Заказчик:</w:t>
            </w:r>
          </w:p>
          <w:p>
            <w:pPr>
              <w:pStyle w:val="Normal"/>
              <w:widowControl w:val="false"/>
              <w:tabs>
                <w:tab w:val="clear" w:pos="708"/>
              </w:tabs>
              <w:bidi w:val="0"/>
              <w:ind w:hanging="0" w:left="0" w:right="0"/>
              <w:jc w:val="center"/>
              <w:rPr>
                <w:sz w:val="22"/>
                <w:szCs w:val="22"/>
              </w:rPr>
            </w:pPr>
            <w:r>
              <w:rPr>
                <w:b/>
                <w:bCs/>
                <w:sz w:val="22"/>
                <w:szCs w:val="22"/>
              </w:rPr>
              <w:t>ФГБУЗ КБ № 8 ФМБА России</w:t>
            </w:r>
          </w:p>
          <w:p>
            <w:pPr>
              <w:pStyle w:val="Title"/>
              <w:tabs>
                <w:tab w:val="clear" w:pos="708"/>
              </w:tabs>
              <w:bidi w:val="0"/>
              <w:jc w:val="both"/>
              <w:rPr>
                <w:rFonts w:ascii="Times New Roman" w:hAnsi="Times New Roman"/>
                <w:b w:val="false"/>
                <w:bCs w:val="false"/>
                <w:sz w:val="22"/>
                <w:szCs w:val="22"/>
              </w:rPr>
            </w:pPr>
            <w:r>
              <w:rPr>
                <w:b w:val="false"/>
                <w:bCs w:val="false"/>
                <w:color w:val="000000"/>
                <w:sz w:val="22"/>
                <w:szCs w:val="22"/>
              </w:rPr>
              <w:t>249034</w:t>
            </w:r>
            <w:r>
              <w:rPr>
                <w:b w:val="false"/>
                <w:bCs w:val="false"/>
                <w:sz w:val="22"/>
                <w:szCs w:val="22"/>
              </w:rPr>
              <w:t>, Россия, Калужская область, г. Обнинск, пр-т Ленина, д. 85</w:t>
            </w:r>
          </w:p>
          <w:p>
            <w:pPr>
              <w:pStyle w:val="Title"/>
              <w:tabs>
                <w:tab w:val="clear" w:pos="708"/>
              </w:tabs>
              <w:bidi w:val="0"/>
              <w:jc w:val="both"/>
              <w:rPr>
                <w:rFonts w:ascii="Times New Roman" w:hAnsi="Times New Roman"/>
                <w:b w:val="false"/>
                <w:bCs w:val="false"/>
                <w:sz w:val="22"/>
                <w:szCs w:val="22"/>
              </w:rPr>
            </w:pPr>
            <w:r>
              <w:rPr>
                <w:b w:val="false"/>
                <w:bCs w:val="false"/>
                <w:sz w:val="22"/>
                <w:szCs w:val="22"/>
              </w:rPr>
              <w:t>ИНН 4025002173,  КПП 402501001</w:t>
            </w:r>
          </w:p>
          <w:p>
            <w:pPr>
              <w:pStyle w:val="Title"/>
              <w:tabs>
                <w:tab w:val="clear" w:pos="708"/>
              </w:tabs>
              <w:bidi w:val="0"/>
              <w:jc w:val="both"/>
              <w:rPr>
                <w:rFonts w:ascii="Times New Roman" w:hAnsi="Times New Roman"/>
                <w:spacing w:val="-6"/>
                <w:sz w:val="22"/>
                <w:szCs w:val="22"/>
              </w:rPr>
            </w:pPr>
            <w:r>
              <w:rPr>
                <w:b w:val="false"/>
                <w:bCs w:val="false"/>
                <w:sz w:val="22"/>
                <w:szCs w:val="22"/>
              </w:rPr>
              <w:t xml:space="preserve">  </w:t>
            </w:r>
            <w:r>
              <w:rPr>
                <w:b w:val="false"/>
                <w:bCs w:val="false"/>
                <w:sz w:val="22"/>
                <w:szCs w:val="22"/>
              </w:rPr>
              <w:t>тел. факс: 8 (48439) 6-85-85, 6-17-05</w:t>
            </w:r>
          </w:p>
          <w:p>
            <w:pPr>
              <w:pStyle w:val="Normal"/>
              <w:tabs>
                <w:tab w:val="clear" w:pos="708"/>
              </w:tabs>
              <w:bidi w:val="0"/>
              <w:ind w:hanging="0" w:left="0" w:right="0"/>
              <w:jc w:val="both"/>
              <w:rPr>
                <w:rFonts w:eastAsia="Times New Roman"/>
                <w:spacing w:val="6"/>
                <w:sz w:val="22"/>
                <w:szCs w:val="22"/>
                <w:lang w:val="en-US"/>
              </w:rPr>
            </w:pPr>
            <w:r>
              <w:rPr>
                <w:spacing w:val="-6"/>
                <w:sz w:val="22"/>
                <w:szCs w:val="22"/>
                <w:lang w:val="en-US"/>
              </w:rPr>
              <w:t>E</w:t>
            </w:r>
            <w:r>
              <w:rPr>
                <w:spacing w:val="-6"/>
                <w:sz w:val="22"/>
                <w:szCs w:val="22"/>
              </w:rPr>
              <w:t>-</w:t>
            </w:r>
            <w:r>
              <w:rPr>
                <w:spacing w:val="-6"/>
                <w:sz w:val="22"/>
                <w:szCs w:val="22"/>
                <w:lang w:val="en-US"/>
              </w:rPr>
              <w:t>mail</w:t>
            </w:r>
            <w:r>
              <w:rPr>
                <w:spacing w:val="-6"/>
                <w:sz w:val="22"/>
                <w:szCs w:val="22"/>
              </w:rPr>
              <w:t>:</w:t>
            </w:r>
            <w:r>
              <w:rPr>
                <w:sz w:val="22"/>
                <w:szCs w:val="22"/>
              </w:rPr>
              <w:t xml:space="preserve">  </w:t>
            </w:r>
            <w:hyperlink r:id="rId3">
              <w:r>
                <w:rPr>
                  <w:rStyle w:val="Hyperlink"/>
                  <w:rFonts w:eastAsia="Calibri"/>
                  <w:spacing w:val="6"/>
                  <w:sz w:val="22"/>
                  <w:szCs w:val="22"/>
                  <w:lang w:val="en-US" w:eastAsia="ru-RU" w:bidi="ar-SA"/>
                </w:rPr>
                <w:t>kb</w:t>
              </w:r>
              <w:r>
                <w:rPr>
                  <w:rStyle w:val="Hyperlink"/>
                  <w:rFonts w:eastAsia="Calibri"/>
                  <w:spacing w:val="6"/>
                  <w:sz w:val="22"/>
                  <w:szCs w:val="22"/>
                  <w:lang w:val="ru-RU" w:eastAsia="ru-RU" w:bidi="ar-SA"/>
                </w:rPr>
                <w:t>8.</w:t>
              </w:r>
              <w:r>
                <w:rPr>
                  <w:rStyle w:val="Hyperlink"/>
                  <w:rFonts w:eastAsia="Calibri"/>
                  <w:spacing w:val="6"/>
                  <w:sz w:val="22"/>
                  <w:szCs w:val="22"/>
                  <w:lang w:val="en-US" w:eastAsia="ru-RU" w:bidi="ar-SA"/>
                </w:rPr>
                <w:t>obninsk</w:t>
              </w:r>
              <w:r>
                <w:rPr>
                  <w:rStyle w:val="Hyperlink"/>
                  <w:rFonts w:eastAsia="Calibri"/>
                  <w:spacing w:val="6"/>
                  <w:sz w:val="22"/>
                  <w:szCs w:val="22"/>
                  <w:lang w:val="ru-RU" w:eastAsia="ru-RU" w:bidi="ar-SA"/>
                </w:rPr>
                <w:t>@</w:t>
              </w:r>
              <w:r>
                <w:rPr>
                  <w:rStyle w:val="Hyperlink"/>
                  <w:rFonts w:eastAsia="Calibri"/>
                  <w:spacing w:val="6"/>
                  <w:sz w:val="22"/>
                  <w:szCs w:val="22"/>
                  <w:lang w:val="en-US" w:eastAsia="ru-RU" w:bidi="ar-SA"/>
                </w:rPr>
                <w:t>gmail</w:t>
              </w:r>
              <w:r>
                <w:rPr>
                  <w:rStyle w:val="Hyperlink"/>
                  <w:rFonts w:eastAsia="Calibri"/>
                  <w:spacing w:val="6"/>
                  <w:sz w:val="22"/>
                  <w:szCs w:val="22"/>
                  <w:lang w:val="ru-RU" w:eastAsia="ru-RU" w:bidi="ar-SA"/>
                </w:rPr>
                <w:t>.</w:t>
              </w:r>
              <w:r>
                <w:rPr>
                  <w:rStyle w:val="Hyperlink"/>
                  <w:rFonts w:eastAsia="Calibri"/>
                  <w:spacing w:val="6"/>
                  <w:sz w:val="22"/>
                  <w:szCs w:val="22"/>
                  <w:lang w:val="en-US" w:eastAsia="ru-RU" w:bidi="ar-SA"/>
                </w:rPr>
                <w:t>com</w:t>
              </w:r>
            </w:hyperlink>
          </w:p>
          <w:p>
            <w:pPr>
              <w:pStyle w:val="Normal"/>
              <w:tabs>
                <w:tab w:val="clear" w:pos="708"/>
              </w:tabs>
              <w:bidi w:val="0"/>
              <w:ind w:hanging="0" w:left="0" w:right="0"/>
              <w:jc w:val="both"/>
              <w:rPr>
                <w:color w:val="000000"/>
                <w:sz w:val="22"/>
                <w:szCs w:val="22"/>
              </w:rPr>
            </w:pPr>
            <w:r>
              <w:rPr>
                <w:color w:val="000000"/>
                <w:sz w:val="22"/>
                <w:szCs w:val="22"/>
              </w:rPr>
              <w:t>ОГРН 1024000940919</w:t>
            </w:r>
          </w:p>
          <w:p>
            <w:pPr>
              <w:pStyle w:val="Normal"/>
              <w:tabs>
                <w:tab w:val="clear" w:pos="708"/>
              </w:tabs>
              <w:bidi w:val="0"/>
              <w:ind w:hanging="0" w:left="0" w:right="0"/>
              <w:jc w:val="both"/>
              <w:rPr>
                <w:color w:val="000000"/>
                <w:sz w:val="22"/>
                <w:szCs w:val="22"/>
              </w:rPr>
            </w:pPr>
            <w:r>
              <w:rPr>
                <w:color w:val="000000"/>
                <w:sz w:val="22"/>
                <w:szCs w:val="22"/>
              </w:rPr>
              <w:t xml:space="preserve">ОКПО 35315763 </w:t>
            </w:r>
            <w:r>
              <w:rPr>
                <w:spacing w:val="6"/>
                <w:sz w:val="22"/>
                <w:szCs w:val="22"/>
              </w:rPr>
              <w:t xml:space="preserve">ОКВЭД </w:t>
            </w:r>
            <w:r>
              <w:rPr>
                <w:color w:val="000000"/>
                <w:sz w:val="22"/>
                <w:szCs w:val="22"/>
              </w:rPr>
              <w:t>86.10</w:t>
            </w:r>
          </w:p>
          <w:p>
            <w:pPr>
              <w:pStyle w:val="Normal"/>
              <w:tabs>
                <w:tab w:val="clear" w:pos="708"/>
              </w:tabs>
              <w:bidi w:val="0"/>
              <w:ind w:hanging="0" w:left="0" w:right="0"/>
              <w:jc w:val="both"/>
              <w:rPr>
                <w:color w:val="000000"/>
                <w:sz w:val="22"/>
                <w:szCs w:val="22"/>
              </w:rPr>
            </w:pPr>
            <w:r>
              <w:rPr>
                <w:color w:val="000000"/>
                <w:sz w:val="22"/>
                <w:szCs w:val="22"/>
              </w:rPr>
              <w:t>ОКТМО 29715000 ОКФС 12</w:t>
            </w:r>
          </w:p>
          <w:p>
            <w:pPr>
              <w:pStyle w:val="Normal"/>
              <w:tabs>
                <w:tab w:val="clear" w:pos="708"/>
              </w:tabs>
              <w:bidi w:val="0"/>
              <w:ind w:hanging="0" w:left="0" w:right="0"/>
              <w:jc w:val="both"/>
              <w:rPr>
                <w:sz w:val="22"/>
                <w:szCs w:val="22"/>
              </w:rPr>
            </w:pPr>
            <w:r>
              <w:rPr>
                <w:color w:val="000000"/>
                <w:sz w:val="22"/>
                <w:szCs w:val="22"/>
              </w:rPr>
              <w:t xml:space="preserve">Банк </w:t>
            </w:r>
            <w:r>
              <w:rPr>
                <w:sz w:val="22"/>
                <w:szCs w:val="22"/>
              </w:rPr>
              <w:t>ОТДЕЛЕНИЕ КАЛУГА БАНКА РОССИИ//УФК по Калужской области г. Калуга</w:t>
            </w:r>
          </w:p>
          <w:p>
            <w:pPr>
              <w:pStyle w:val="Normal"/>
              <w:tabs>
                <w:tab w:val="clear" w:pos="708"/>
              </w:tabs>
              <w:bidi w:val="0"/>
              <w:ind w:hanging="0" w:left="0" w:right="0"/>
              <w:jc w:val="both"/>
              <w:rPr>
                <w:sz w:val="22"/>
                <w:szCs w:val="22"/>
              </w:rPr>
            </w:pPr>
            <w:r>
              <w:rPr>
                <w:color w:val="000000"/>
                <w:sz w:val="22"/>
                <w:szCs w:val="22"/>
              </w:rPr>
              <w:t xml:space="preserve">Казначейский счет </w:t>
            </w:r>
            <w:r>
              <w:rPr>
                <w:sz w:val="22"/>
                <w:szCs w:val="22"/>
              </w:rPr>
              <w:t>03214643000000013700</w:t>
            </w:r>
          </w:p>
          <w:p>
            <w:pPr>
              <w:pStyle w:val="Normal"/>
              <w:tabs>
                <w:tab w:val="clear" w:pos="708"/>
              </w:tabs>
              <w:bidi w:val="0"/>
              <w:ind w:hanging="0" w:left="0" w:right="0"/>
              <w:jc w:val="both"/>
              <w:rPr>
                <w:color w:val="000000"/>
                <w:sz w:val="22"/>
                <w:szCs w:val="22"/>
              </w:rPr>
            </w:pPr>
            <w:r>
              <w:rPr>
                <w:color w:val="000000"/>
                <w:sz w:val="22"/>
                <w:szCs w:val="22"/>
              </w:rPr>
              <w:t>УФК по Калужской области (ФГБУЗ КБ № 8 ФМБА России  л/с 20376У24990, 21376У24990, 22376У24990</w:t>
            </w:r>
          </w:p>
          <w:p>
            <w:pPr>
              <w:pStyle w:val="Normal"/>
              <w:tabs>
                <w:tab w:val="clear" w:pos="708"/>
              </w:tabs>
              <w:bidi w:val="0"/>
              <w:ind w:hanging="0" w:left="0" w:right="0"/>
              <w:jc w:val="both"/>
              <w:rPr>
                <w:color w:val="000000"/>
                <w:sz w:val="22"/>
                <w:szCs w:val="22"/>
              </w:rPr>
            </w:pPr>
            <w:r>
              <w:rPr>
                <w:color w:val="000000"/>
                <w:sz w:val="22"/>
                <w:szCs w:val="22"/>
              </w:rPr>
              <w:t>Единый казначейский счет 40102810045370000030</w:t>
            </w:r>
          </w:p>
          <w:p>
            <w:pPr>
              <w:pStyle w:val="Normal"/>
              <w:tabs>
                <w:tab w:val="clear" w:pos="708"/>
              </w:tabs>
              <w:bidi w:val="0"/>
              <w:ind w:hanging="0" w:left="0" w:right="0"/>
              <w:jc w:val="both"/>
              <w:rPr>
                <w:sz w:val="22"/>
                <w:szCs w:val="22"/>
              </w:rPr>
            </w:pPr>
            <w:r>
              <w:rPr>
                <w:color w:val="000000"/>
                <w:sz w:val="22"/>
                <w:szCs w:val="22"/>
              </w:rPr>
              <w:t xml:space="preserve">БИК ТОФК </w:t>
            </w:r>
            <w:r>
              <w:rPr>
                <w:sz w:val="22"/>
                <w:szCs w:val="22"/>
              </w:rPr>
              <w:t>012908002</w:t>
            </w:r>
          </w:p>
          <w:p>
            <w:pPr>
              <w:pStyle w:val="Title"/>
              <w:tabs>
                <w:tab w:val="clear" w:pos="708"/>
              </w:tabs>
              <w:bidi w:val="0"/>
              <w:jc w:val="left"/>
              <w:rPr>
                <w:rFonts w:ascii="Times New Roman" w:hAnsi="Times New Roman"/>
                <w:b w:val="false"/>
                <w:sz w:val="22"/>
                <w:szCs w:val="22"/>
              </w:rPr>
            </w:pPr>
            <w:r>
              <w:rPr>
                <w:b w:val="false"/>
                <w:color w:val="000000"/>
                <w:sz w:val="22"/>
                <w:szCs w:val="22"/>
              </w:rPr>
              <w:t xml:space="preserve">Телефон/факс </w:t>
            </w:r>
            <w:r>
              <w:rPr>
                <w:b w:val="false"/>
                <w:sz w:val="22"/>
                <w:szCs w:val="22"/>
              </w:rPr>
              <w:t xml:space="preserve"> 8(48439) 6-85-85 (приемная), 6-17-05 (канцелярия),</w:t>
            </w:r>
          </w:p>
          <w:p>
            <w:pPr>
              <w:pStyle w:val="Normal"/>
              <w:tabs>
                <w:tab w:val="clear" w:pos="708"/>
              </w:tabs>
              <w:bidi w:val="0"/>
              <w:ind w:hanging="0" w:left="0" w:right="0"/>
              <w:jc w:val="both"/>
              <w:rPr>
                <w:sz w:val="22"/>
                <w:szCs w:val="22"/>
              </w:rPr>
            </w:pPr>
            <w:r>
              <w:rPr>
                <w:sz w:val="22"/>
                <w:szCs w:val="22"/>
              </w:rPr>
              <w:t>2-21-04 (контрактная служба)</w:t>
            </w:r>
          </w:p>
          <w:p>
            <w:pPr>
              <w:pStyle w:val="Normal"/>
              <w:tabs>
                <w:tab w:val="clear" w:pos="708"/>
              </w:tabs>
              <w:bidi w:val="0"/>
              <w:ind w:hanging="0" w:left="0" w:right="0"/>
              <w:jc w:val="both"/>
              <w:rPr>
                <w:color w:val="000000"/>
                <w:sz w:val="22"/>
                <w:szCs w:val="22"/>
              </w:rPr>
            </w:pPr>
            <w:r>
              <w:rPr>
                <w:color w:val="000000"/>
                <w:sz w:val="22"/>
                <w:szCs w:val="22"/>
              </w:rPr>
            </w:r>
          </w:p>
          <w:p>
            <w:pPr>
              <w:pStyle w:val="Normal"/>
              <w:tabs>
                <w:tab w:val="clear" w:pos="708"/>
              </w:tabs>
              <w:bidi w:val="0"/>
              <w:ind w:hanging="0" w:left="0" w:right="0"/>
              <w:jc w:val="both"/>
              <w:rPr>
                <w:color w:val="000000"/>
                <w:sz w:val="22"/>
                <w:szCs w:val="22"/>
                <w:lang w:val="en-US"/>
              </w:rPr>
            </w:pPr>
            <w:r>
              <w:rPr>
                <w:color w:val="000000"/>
                <w:sz w:val="22"/>
                <w:szCs w:val="22"/>
              </w:rPr>
              <w:t>__________________</w:t>
            </w:r>
          </w:p>
          <w:p>
            <w:pPr>
              <w:pStyle w:val="Normal"/>
              <w:widowControl w:val="false"/>
              <w:tabs>
                <w:tab w:val="clear" w:pos="708"/>
              </w:tabs>
              <w:bidi w:val="0"/>
              <w:ind w:hanging="0" w:left="0" w:right="0"/>
              <w:jc w:val="center"/>
              <w:rPr/>
            </w:pPr>
            <w:r>
              <w:rPr>
                <w:sz w:val="22"/>
                <w:szCs w:val="22"/>
              </w:rPr>
              <w:t>м.п.</w:t>
            </w:r>
          </w:p>
        </w:tc>
        <w:tc>
          <w:tcPr>
            <w:tcW w:w="56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ind w:hanging="0" w:left="0" w:right="0"/>
              <w:jc w:val="center"/>
              <w:rPr>
                <w:sz w:val="28"/>
                <w:szCs w:val="28"/>
              </w:rPr>
            </w:pPr>
            <w:r>
              <w:rPr>
                <w:sz w:val="28"/>
                <w:szCs w:val="28"/>
              </w:rPr>
              <w:t>Исполнитель:</w:t>
            </w:r>
          </w:p>
          <w:p>
            <w:pPr>
              <w:pStyle w:val="Normal"/>
              <w:widowControl w:val="false"/>
              <w:tabs>
                <w:tab w:val="clear" w:pos="708"/>
              </w:tabs>
              <w:bidi w:val="0"/>
              <w:ind w:hanging="0" w:left="0" w:right="0"/>
              <w:jc w:val="both"/>
              <w:rPr>
                <w:b/>
              </w:rPr>
            </w:pPr>
            <w:r>
              <w:rPr>
                <w:b/>
                <w:sz w:val="22"/>
                <w:szCs w:val="22"/>
              </w:rPr>
              <w:t>ГБУЗ «Жуковская МБ»</w:t>
            </w:r>
          </w:p>
          <w:p>
            <w:pPr>
              <w:pStyle w:val="Normal"/>
              <w:widowControl w:val="false"/>
              <w:tabs>
                <w:tab w:val="clear" w:pos="708"/>
              </w:tabs>
              <w:bidi w:val="0"/>
              <w:ind w:hanging="0" w:left="0" w:right="0"/>
              <w:jc w:val="both"/>
              <w:rPr/>
            </w:pPr>
            <w:r>
              <w:rPr>
                <w:sz w:val="22"/>
                <w:szCs w:val="22"/>
              </w:rPr>
              <w:t>242702 г. Жуковка, пер. Первомайский,19</w:t>
            </w:r>
          </w:p>
          <w:p>
            <w:pPr>
              <w:pStyle w:val="Normal"/>
              <w:widowControl w:val="false"/>
              <w:tabs>
                <w:tab w:val="clear" w:pos="708"/>
              </w:tabs>
              <w:bidi w:val="0"/>
              <w:ind w:hanging="0" w:left="0" w:right="0"/>
              <w:jc w:val="both"/>
              <w:rPr/>
            </w:pPr>
            <w:r>
              <w:rPr>
                <w:sz w:val="22"/>
                <w:szCs w:val="22"/>
              </w:rPr>
              <w:t>ИНН 3212000632 КПП 324501001</w:t>
            </w:r>
          </w:p>
          <w:p>
            <w:pPr>
              <w:pStyle w:val="Normal"/>
              <w:widowControl w:val="false"/>
              <w:tabs>
                <w:tab w:val="clear" w:pos="708"/>
              </w:tabs>
              <w:bidi w:val="0"/>
              <w:ind w:hanging="0" w:left="0" w:right="0"/>
              <w:jc w:val="both"/>
              <w:rPr/>
            </w:pPr>
            <w:r>
              <w:rPr>
                <w:sz w:val="22"/>
                <w:szCs w:val="22"/>
              </w:rPr>
              <w:t xml:space="preserve"> </w:t>
            </w:r>
            <w:r>
              <w:rPr>
                <w:sz w:val="22"/>
                <w:szCs w:val="22"/>
              </w:rPr>
              <w:t>Департамент финансов Брянской области (ГБУЗ «Жуковская МБ» л\с 20814014780),</w:t>
            </w:r>
          </w:p>
          <w:p>
            <w:pPr>
              <w:pStyle w:val="Normal"/>
              <w:widowControl w:val="false"/>
              <w:tabs>
                <w:tab w:val="clear" w:pos="708"/>
              </w:tabs>
              <w:bidi w:val="0"/>
              <w:ind w:hanging="0" w:left="0" w:right="0"/>
              <w:jc w:val="both"/>
              <w:rPr/>
            </w:pPr>
            <w:r>
              <w:rPr>
                <w:sz w:val="22"/>
                <w:szCs w:val="22"/>
              </w:rPr>
              <w:t>Счет получателя  03224643150000002701,</w:t>
            </w:r>
          </w:p>
          <w:p>
            <w:pPr>
              <w:pStyle w:val="Normal"/>
              <w:widowControl w:val="false"/>
              <w:tabs>
                <w:tab w:val="clear" w:pos="708"/>
              </w:tabs>
              <w:bidi w:val="0"/>
              <w:ind w:hanging="0" w:left="0" w:right="0"/>
              <w:jc w:val="both"/>
              <w:rPr/>
            </w:pPr>
            <w:r>
              <w:rPr>
                <w:sz w:val="22"/>
                <w:szCs w:val="22"/>
              </w:rPr>
              <w:t>Счет банка получателя  40102810245370000019,</w:t>
            </w:r>
          </w:p>
          <w:p>
            <w:pPr>
              <w:pStyle w:val="Normal"/>
              <w:widowControl w:val="false"/>
              <w:tabs>
                <w:tab w:val="clear" w:pos="708"/>
              </w:tabs>
              <w:bidi w:val="0"/>
              <w:ind w:hanging="0" w:left="0" w:right="0"/>
              <w:jc w:val="both"/>
              <w:rPr/>
            </w:pPr>
            <w:r>
              <w:rPr>
                <w:sz w:val="22"/>
                <w:szCs w:val="22"/>
              </w:rPr>
              <w:t>ОКЦ №12 ГУ Банка России по ЦФО / УФК по Брянской области г. Брянск</w:t>
            </w:r>
          </w:p>
          <w:p>
            <w:pPr>
              <w:pStyle w:val="Normal"/>
              <w:widowControl w:val="false"/>
              <w:tabs>
                <w:tab w:val="clear" w:pos="708"/>
              </w:tabs>
              <w:bidi w:val="0"/>
              <w:ind w:hanging="0" w:left="0" w:right="0"/>
              <w:jc w:val="both"/>
              <w:rPr/>
            </w:pPr>
            <w:r>
              <w:rPr>
                <w:sz w:val="22"/>
                <w:szCs w:val="22"/>
              </w:rPr>
              <w:t>БИК 011501101</w:t>
            </w:r>
          </w:p>
          <w:p>
            <w:pPr>
              <w:pStyle w:val="Normal"/>
              <w:widowControl w:val="false"/>
              <w:tabs>
                <w:tab w:val="clear" w:pos="708"/>
              </w:tabs>
              <w:bidi w:val="0"/>
              <w:ind w:hanging="0" w:left="0" w:right="0"/>
              <w:jc w:val="both"/>
              <w:rPr/>
            </w:pPr>
            <w:r>
              <w:rPr>
                <w:sz w:val="22"/>
                <w:szCs w:val="22"/>
              </w:rPr>
              <w:t>Телефон: 8-48334-31434, FAX: 8-48334-32481</w:t>
            </w:r>
          </w:p>
          <w:p>
            <w:pPr>
              <w:pStyle w:val="Normal"/>
              <w:widowControl w:val="false"/>
              <w:tabs>
                <w:tab w:val="clear" w:pos="708"/>
              </w:tabs>
              <w:bidi w:val="0"/>
              <w:ind w:hanging="0" w:left="0" w:right="0"/>
              <w:jc w:val="both"/>
              <w:rPr>
                <w:lang w:val="en-US"/>
              </w:rPr>
            </w:pPr>
            <w:r>
              <w:rPr>
                <w:sz w:val="22"/>
                <w:szCs w:val="22"/>
                <w:lang w:val="en-US"/>
              </w:rPr>
              <w:t>E</w:t>
            </w:r>
            <w:r>
              <w:rPr>
                <w:sz w:val="22"/>
                <w:szCs w:val="22"/>
              </w:rPr>
              <w:t>-</w:t>
            </w:r>
            <w:r>
              <w:rPr>
                <w:sz w:val="22"/>
                <w:szCs w:val="22"/>
                <w:lang w:val="en-US"/>
              </w:rPr>
              <w:t>Mail</w:t>
            </w:r>
            <w:r>
              <w:rPr>
                <w:sz w:val="22"/>
                <w:szCs w:val="22"/>
              </w:rPr>
              <w:t xml:space="preserve">: </w:t>
            </w:r>
            <w:r>
              <w:rPr>
                <w:sz w:val="22"/>
                <w:szCs w:val="22"/>
                <w:lang w:val="en-US"/>
              </w:rPr>
              <w:t>medrb</w:t>
            </w:r>
            <w:r>
              <w:rPr>
                <w:sz w:val="22"/>
                <w:szCs w:val="22"/>
              </w:rPr>
              <w:t>@</w:t>
            </w:r>
            <w:r>
              <w:rPr>
                <w:sz w:val="22"/>
                <w:szCs w:val="22"/>
                <w:lang w:val="en-US"/>
              </w:rPr>
              <w:t>yandex</w:t>
            </w:r>
            <w:r>
              <w:rPr>
                <w:sz w:val="22"/>
                <w:szCs w:val="22"/>
              </w:rPr>
              <w:t>.</w:t>
            </w:r>
            <w:r>
              <w:rPr>
                <w:sz w:val="22"/>
                <w:szCs w:val="22"/>
                <w:lang w:val="en-US"/>
              </w:rPr>
              <w:t>ru</w:t>
            </w:r>
          </w:p>
          <w:p>
            <w:pPr>
              <w:pStyle w:val="Normal"/>
              <w:widowControl w:val="false"/>
              <w:tabs>
                <w:tab w:val="clear" w:pos="708"/>
              </w:tabs>
              <w:bidi w:val="0"/>
              <w:ind w:hanging="0" w:left="0" w:right="0"/>
              <w:jc w:val="both"/>
              <w:rPr>
                <w:rFonts w:eastAsia="Times New Roman"/>
              </w:rPr>
            </w:pPr>
            <w:r>
              <w:rPr/>
              <w:t xml:space="preserve">             </w:t>
            </w:r>
            <w:hyperlink r:id="rId4">
              <w:r>
                <w:rPr>
                  <w:rStyle w:val="Hyperlink"/>
                  <w:rFonts w:eastAsia="Calibri"/>
                  <w:lang w:val="en-US" w:eastAsia="ru-RU" w:bidi="ar-SA"/>
                </w:rPr>
                <w:t>zdrav</w:t>
              </w:r>
              <w:r>
                <w:rPr>
                  <w:rStyle w:val="Hyperlink"/>
                  <w:rFonts w:eastAsia="Calibri"/>
                  <w:lang w:val="ru-RU" w:eastAsia="ru-RU" w:bidi="ar-SA"/>
                </w:rPr>
                <w:t>.</w:t>
              </w:r>
              <w:r>
                <w:rPr>
                  <w:rStyle w:val="Hyperlink"/>
                  <w:rFonts w:eastAsia="Calibri"/>
                  <w:lang w:val="en-US" w:eastAsia="ru-RU" w:bidi="ar-SA"/>
                </w:rPr>
                <w:t>crb</w:t>
              </w:r>
              <w:r>
                <w:rPr>
                  <w:rStyle w:val="Hyperlink"/>
                  <w:rFonts w:eastAsia="Calibri"/>
                  <w:lang w:val="ru-RU" w:eastAsia="ru-RU" w:bidi="ar-SA"/>
                </w:rPr>
                <w:t>@</w:t>
              </w:r>
              <w:r>
                <w:rPr>
                  <w:rStyle w:val="Hyperlink"/>
                  <w:rFonts w:eastAsia="Calibri"/>
                  <w:lang w:val="en-US" w:eastAsia="ru-RU" w:bidi="ar-SA"/>
                </w:rPr>
                <w:t>yandex</w:t>
              </w:r>
              <w:r>
                <w:rPr>
                  <w:rStyle w:val="Hyperlink"/>
                  <w:rFonts w:eastAsia="Calibri"/>
                  <w:lang w:val="ru-RU" w:eastAsia="ru-RU" w:bidi="ar-SA"/>
                </w:rPr>
                <w:t>.</w:t>
              </w:r>
              <w:r>
                <w:rPr>
                  <w:rStyle w:val="Hyperlink"/>
                  <w:rFonts w:eastAsia="Calibri"/>
                  <w:lang w:val="en-US" w:eastAsia="ru-RU" w:bidi="ar-SA"/>
                </w:rPr>
                <w:t>ru</w:t>
              </w:r>
            </w:hyperlink>
          </w:p>
          <w:p>
            <w:pPr>
              <w:pStyle w:val="Normal"/>
              <w:widowControl w:val="false"/>
              <w:tabs>
                <w:tab w:val="clear" w:pos="708"/>
              </w:tabs>
              <w:bidi w:val="0"/>
              <w:ind w:hanging="0" w:left="0" w:right="0"/>
              <w:jc w:val="both"/>
              <w:rPr/>
            </w:pPr>
            <w:r>
              <w:rPr/>
            </w:r>
          </w:p>
          <w:p>
            <w:pPr>
              <w:pStyle w:val="Normal"/>
              <w:widowControl w:val="false"/>
              <w:tabs>
                <w:tab w:val="clear" w:pos="708"/>
              </w:tabs>
              <w:bidi w:val="0"/>
              <w:ind w:hanging="0" w:left="0" w:right="0"/>
              <w:jc w:val="both"/>
              <w:rPr/>
            </w:pPr>
            <w:r>
              <w:rPr/>
            </w:r>
          </w:p>
          <w:p>
            <w:pPr>
              <w:pStyle w:val="Normal"/>
              <w:widowControl w:val="false"/>
              <w:tabs>
                <w:tab w:val="clear" w:pos="708"/>
              </w:tabs>
              <w:bidi w:val="0"/>
              <w:ind w:hanging="0" w:left="0" w:right="0"/>
              <w:jc w:val="both"/>
              <w:rPr/>
            </w:pPr>
            <w:r>
              <w:rPr/>
            </w:r>
          </w:p>
          <w:p>
            <w:pPr>
              <w:pStyle w:val="Normal"/>
              <w:widowControl w:val="false"/>
              <w:tabs>
                <w:tab w:val="clear" w:pos="708"/>
              </w:tabs>
              <w:bidi w:val="0"/>
              <w:ind w:hanging="0" w:left="0" w:right="0"/>
              <w:jc w:val="both"/>
              <w:rPr/>
            </w:pPr>
            <w:r>
              <w:rPr/>
            </w:r>
          </w:p>
          <w:p>
            <w:pPr>
              <w:pStyle w:val="Normal"/>
              <w:widowControl w:val="false"/>
              <w:tabs>
                <w:tab w:val="clear" w:pos="708"/>
              </w:tabs>
              <w:bidi w:val="0"/>
              <w:ind w:hanging="0" w:left="0" w:right="0"/>
              <w:jc w:val="both"/>
              <w:rPr/>
            </w:pPr>
            <w:r>
              <w:rPr/>
            </w:r>
          </w:p>
          <w:p>
            <w:pPr>
              <w:pStyle w:val="Normal"/>
              <w:widowControl w:val="false"/>
              <w:tabs>
                <w:tab w:val="clear" w:pos="708"/>
              </w:tabs>
              <w:bidi w:val="0"/>
              <w:ind w:hanging="0" w:left="0" w:right="0"/>
              <w:jc w:val="both"/>
              <w:rPr/>
            </w:pPr>
            <w:r>
              <w:rPr/>
            </w:r>
          </w:p>
          <w:p>
            <w:pPr>
              <w:pStyle w:val="Normal"/>
              <w:widowControl w:val="false"/>
              <w:tabs>
                <w:tab w:val="clear" w:pos="708"/>
              </w:tabs>
              <w:bidi w:val="0"/>
              <w:ind w:hanging="0" w:left="0" w:right="0"/>
              <w:jc w:val="both"/>
              <w:rPr/>
            </w:pPr>
            <w:r>
              <w:rPr/>
            </w:r>
          </w:p>
          <w:p>
            <w:pPr>
              <w:pStyle w:val="Normal"/>
              <w:widowControl w:val="false"/>
              <w:tabs>
                <w:tab w:val="clear" w:pos="708"/>
              </w:tabs>
              <w:bidi w:val="0"/>
              <w:ind w:hanging="0" w:left="0" w:right="0"/>
              <w:jc w:val="both"/>
              <w:rPr/>
            </w:pPr>
            <w:r>
              <w:rPr/>
            </w:r>
          </w:p>
          <w:p>
            <w:pPr>
              <w:pStyle w:val="Normal"/>
              <w:widowControl w:val="false"/>
              <w:tabs>
                <w:tab w:val="clear" w:pos="708"/>
              </w:tabs>
              <w:bidi w:val="0"/>
              <w:ind w:hanging="0" w:left="0" w:right="0"/>
              <w:jc w:val="both"/>
              <w:rPr/>
            </w:pPr>
            <w:r>
              <w:rPr/>
            </w:r>
          </w:p>
          <w:p>
            <w:pPr>
              <w:pStyle w:val="Normal"/>
              <w:widowControl w:val="false"/>
              <w:tabs>
                <w:tab w:val="clear" w:pos="708"/>
              </w:tabs>
              <w:bidi w:val="0"/>
              <w:ind w:hanging="0" w:left="0" w:right="0"/>
              <w:jc w:val="both"/>
              <w:rPr>
                <w:b/>
                <w:sz w:val="22"/>
                <w:szCs w:val="22"/>
              </w:rPr>
            </w:pPr>
            <w:r>
              <w:rPr>
                <w:b/>
                <w:sz w:val="22"/>
                <w:szCs w:val="22"/>
              </w:rPr>
              <w:t>Главный врач</w:t>
            </w:r>
          </w:p>
          <w:p>
            <w:pPr>
              <w:pStyle w:val="Normal"/>
              <w:widowControl w:val="false"/>
              <w:tabs>
                <w:tab w:val="clear" w:pos="708"/>
              </w:tabs>
              <w:bidi w:val="0"/>
              <w:ind w:hanging="0" w:left="0" w:right="0"/>
              <w:jc w:val="both"/>
              <w:rPr>
                <w:b/>
                <w:sz w:val="22"/>
                <w:szCs w:val="22"/>
              </w:rPr>
            </w:pPr>
            <w:r>
              <w:rPr>
                <w:b/>
                <w:sz w:val="22"/>
                <w:szCs w:val="22"/>
              </w:rPr>
              <w:t>ГБУЗ «Жуковская МБ»</w:t>
            </w:r>
          </w:p>
          <w:p>
            <w:pPr>
              <w:pStyle w:val="Normal"/>
              <w:widowControl w:val="false"/>
              <w:tabs>
                <w:tab w:val="clear" w:pos="708"/>
              </w:tabs>
              <w:bidi w:val="0"/>
              <w:ind w:hanging="0" w:left="0" w:right="0"/>
              <w:jc w:val="both"/>
              <w:rPr/>
            </w:pPr>
            <w:r>
              <w:rPr>
                <w:sz w:val="22"/>
                <w:szCs w:val="22"/>
              </w:rPr>
              <w:t>_________________  Бирюков С.В.</w:t>
            </w:r>
          </w:p>
          <w:p>
            <w:pPr>
              <w:pStyle w:val="Normal"/>
              <w:widowControl w:val="false"/>
              <w:tabs>
                <w:tab w:val="clear" w:pos="708"/>
              </w:tabs>
              <w:bidi w:val="0"/>
              <w:ind w:hanging="0" w:left="0" w:right="0"/>
              <w:jc w:val="both"/>
              <w:rPr/>
            </w:pPr>
            <w:r>
              <w:rPr>
                <w:sz w:val="22"/>
                <w:szCs w:val="22"/>
              </w:rPr>
              <w:t>м.п.</w:t>
            </w:r>
          </w:p>
          <w:p>
            <w:pPr>
              <w:pStyle w:val="Normal"/>
              <w:widowControl w:val="false"/>
              <w:tabs>
                <w:tab w:val="clear" w:pos="708"/>
              </w:tabs>
              <w:bidi w:val="0"/>
              <w:ind w:hanging="0" w:left="0" w:right="0"/>
              <w:jc w:val="both"/>
              <w:rPr/>
            </w:pPr>
            <w:r>
              <w:rPr/>
            </w:r>
          </w:p>
        </w:tc>
      </w:tr>
    </w:tbl>
    <w:p>
      <w:pPr>
        <w:pStyle w:val="Normal"/>
        <w:widowControl w:val="false"/>
        <w:tabs>
          <w:tab w:val="clear" w:pos="708"/>
          <w:tab w:val="left" w:pos="8610" w:leader="none"/>
        </w:tabs>
        <w:bidi w:val="0"/>
        <w:ind w:hanging="0" w:left="0" w:right="0"/>
        <w:rPr/>
      </w:pPr>
      <w:r>
        <w:rPr/>
      </w:r>
    </w:p>
    <w:p>
      <w:pPr>
        <w:pStyle w:val="Normal"/>
        <w:widowControl w:val="false"/>
        <w:tabs>
          <w:tab w:val="clear" w:pos="708"/>
          <w:tab w:val="left" w:pos="8610" w:leader="none"/>
        </w:tabs>
        <w:bidi w:val="0"/>
        <w:ind w:hanging="0" w:left="0" w:right="0"/>
        <w:jc w:val="right"/>
        <w:rPr>
          <w:lang w:val="en-US"/>
        </w:rPr>
      </w:pPr>
      <w:r>
        <w:rPr>
          <w:lang w:val="en-US"/>
        </w:rPr>
      </w:r>
    </w:p>
    <w:p>
      <w:pPr>
        <w:pStyle w:val="Normal"/>
        <w:widowControl w:val="false"/>
        <w:tabs>
          <w:tab w:val="clear" w:pos="708"/>
          <w:tab w:val="left" w:pos="8610" w:leader="none"/>
        </w:tabs>
        <w:bidi w:val="0"/>
        <w:ind w:hanging="0" w:left="0" w:right="0"/>
        <w:jc w:val="right"/>
        <w:rPr/>
      </w:pPr>
      <w:r>
        <w:rPr/>
      </w:r>
    </w:p>
    <w:p>
      <w:pPr>
        <w:pStyle w:val="Normal"/>
        <w:widowControl w:val="false"/>
        <w:tabs>
          <w:tab w:val="clear" w:pos="708"/>
          <w:tab w:val="left" w:pos="8610" w:leader="none"/>
        </w:tabs>
        <w:bidi w:val="0"/>
        <w:ind w:hanging="0" w:left="0" w:right="0"/>
        <w:jc w:val="right"/>
        <w:rPr/>
      </w:pPr>
      <w:r>
        <w:rPr/>
        <w:t>Приложение № 1</w:t>
      </w:r>
    </w:p>
    <w:p>
      <w:pPr>
        <w:pStyle w:val="Normal"/>
        <w:widowControl w:val="false"/>
        <w:bidi w:val="0"/>
        <w:ind w:hanging="0" w:left="0" w:right="0"/>
        <w:jc w:val="right"/>
        <w:rPr/>
      </w:pPr>
      <w:r>
        <w:rPr/>
        <w:t>к Договору № 1 от «____» _________2025 г.</w:t>
      </w:r>
    </w:p>
    <w:p>
      <w:pPr>
        <w:pStyle w:val="Normal"/>
        <w:widowControl w:val="false"/>
        <w:bidi w:val="0"/>
        <w:ind w:hanging="0" w:left="0" w:right="0"/>
        <w:rPr/>
      </w:pPr>
      <w:r>
        <w:rPr/>
      </w:r>
    </w:p>
    <w:p>
      <w:pPr>
        <w:pStyle w:val="Normal"/>
        <w:widowControl w:val="false"/>
        <w:bidi w:val="0"/>
        <w:ind w:hanging="0" w:left="0" w:right="0"/>
        <w:jc w:val="center"/>
        <w:rPr>
          <w:b/>
        </w:rPr>
      </w:pPr>
      <w:r>
        <w:rPr>
          <w:b/>
        </w:rPr>
        <w:t>ТЕХНИЧЕСКОЕ ЗАДАНИЕ</w:t>
      </w:r>
    </w:p>
    <w:p>
      <w:pPr>
        <w:pStyle w:val="Normal"/>
        <w:tabs>
          <w:tab w:val="clear" w:pos="708"/>
          <w:tab w:val="left" w:pos="5103" w:leader="none"/>
        </w:tabs>
        <w:bidi w:val="0"/>
        <w:ind w:hanging="0" w:left="0" w:right="0"/>
        <w:jc w:val="center"/>
        <w:rPr>
          <w:b/>
        </w:rPr>
      </w:pPr>
      <w:r>
        <w:rPr>
          <w:b/>
        </w:rPr>
      </w:r>
    </w:p>
    <w:p>
      <w:pPr>
        <w:pStyle w:val="Normal"/>
        <w:tabs>
          <w:tab w:val="clear" w:pos="708"/>
          <w:tab w:val="left" w:pos="5103" w:leader="none"/>
        </w:tabs>
        <w:bidi w:val="0"/>
        <w:ind w:hanging="0" w:left="0" w:right="0"/>
        <w:jc w:val="center"/>
        <w:rPr>
          <w:b/>
        </w:rPr>
      </w:pPr>
      <w:r>
        <w:rPr>
          <w:b/>
        </w:rPr>
      </w:r>
    </w:p>
    <w:tbl>
      <w:tblPr>
        <w:tblW w:w="9961" w:type="dxa"/>
        <w:jc w:val="left"/>
        <w:tblInd w:w="-67" w:type="dxa"/>
        <w:tblLayout w:type="fixed"/>
        <w:tblCellMar>
          <w:top w:w="0" w:type="dxa"/>
          <w:left w:w="108" w:type="dxa"/>
          <w:bottom w:w="0" w:type="dxa"/>
          <w:right w:w="108" w:type="dxa"/>
        </w:tblCellMar>
      </w:tblPr>
      <w:tblGrid>
        <w:gridCol w:w="3401"/>
        <w:gridCol w:w="6560"/>
      </w:tblGrid>
      <w:tr>
        <w:trPr/>
        <w:tc>
          <w:tcPr>
            <w:tcW w:w="3401"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ind w:hanging="0" w:left="0" w:right="0"/>
              <w:jc w:val="center"/>
              <w:rPr/>
            </w:pPr>
            <w:r>
              <w:rPr>
                <w:b/>
              </w:rPr>
              <w:t>Параметры</w:t>
            </w:r>
          </w:p>
        </w:tc>
        <w:tc>
          <w:tcPr>
            <w:tcW w:w="6560"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ind w:hanging="0" w:left="0" w:right="0"/>
              <w:jc w:val="center"/>
              <w:rPr/>
            </w:pPr>
            <w:r>
              <w:rPr>
                <w:b/>
              </w:rPr>
              <w:t>Значение</w:t>
            </w:r>
          </w:p>
        </w:tc>
      </w:tr>
      <w:tr>
        <w:trPr>
          <w:trHeight w:val="1075" w:hRule="atLeast"/>
        </w:trPr>
        <w:tc>
          <w:tcPr>
            <w:tcW w:w="3401"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ind w:hanging="0" w:left="0" w:right="0"/>
              <w:rPr/>
            </w:pPr>
            <w:r>
              <w:rPr/>
              <w:t>Требования к качеству работ, услуг</w:t>
            </w:r>
          </w:p>
        </w:tc>
        <w:tc>
          <w:tcPr>
            <w:tcW w:w="6560"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ind w:hanging="0" w:left="0" w:right="0"/>
              <w:rPr/>
            </w:pPr>
            <w:r>
              <w:rPr/>
              <w:t>Качество оказываемых услуг должно соответствовать требованиям, установленным в соответствующих санитарных правилах и нормах обычно предъявляемым к результатам такого рода услугам. Соблюдение технических условий стандартов и требований, предъявляемых к качеству исследований и характеристикам, установленным изготовителем, используемого оборудования и реактивов.</w:t>
            </w:r>
          </w:p>
          <w:p>
            <w:pPr>
              <w:pStyle w:val="Normal"/>
              <w:tabs>
                <w:tab w:val="clear" w:pos="708"/>
              </w:tabs>
              <w:bidi w:val="0"/>
              <w:ind w:hanging="0" w:left="0" w:right="0"/>
              <w:rPr/>
            </w:pPr>
            <w:r>
              <w:rPr/>
              <w:t>Необходимо наличие лицензий по предмету договора</w:t>
            </w:r>
          </w:p>
          <w:p>
            <w:pPr>
              <w:pStyle w:val="Normal"/>
              <w:tabs>
                <w:tab w:val="clear" w:pos="708"/>
              </w:tabs>
              <w:bidi w:val="0"/>
              <w:ind w:hanging="0" w:left="0" w:right="0"/>
              <w:rPr/>
            </w:pPr>
            <w:r>
              <w:rPr/>
            </w:r>
          </w:p>
          <w:tbl>
            <w:tblPr>
              <w:tblW w:w="5000" w:type="pct"/>
              <w:jc w:val="left"/>
              <w:tblInd w:w="0" w:type="dxa"/>
              <w:tblLayout w:type="fixed"/>
              <w:tblCellMar>
                <w:top w:w="0" w:type="dxa"/>
                <w:left w:w="108" w:type="dxa"/>
                <w:bottom w:w="0" w:type="dxa"/>
                <w:right w:w="108" w:type="dxa"/>
              </w:tblCellMar>
            </w:tblPr>
            <w:tblGrid>
              <w:gridCol w:w="431"/>
              <w:gridCol w:w="3295"/>
              <w:gridCol w:w="2618"/>
            </w:tblGrid>
            <w:tr>
              <w:trPr/>
              <w:tc>
                <w:tcPr>
                  <w:tcW w:w="431" w:type="dxa"/>
                  <w:tcBorders>
                    <w:top w:val="single" w:sz="4" w:space="0" w:color="000000"/>
                    <w:left w:val="single" w:sz="4" w:space="0" w:color="000000"/>
                    <w:bottom w:val="single" w:sz="4" w:space="0" w:color="000000"/>
                    <w:right w:val="single" w:sz="4" w:space="0" w:color="000000"/>
                  </w:tcBorders>
                </w:tcPr>
                <w:p>
                  <w:pPr>
                    <w:pStyle w:val="Normal"/>
                    <w:tabs>
                      <w:tab w:val="clear" w:pos="708"/>
                    </w:tabs>
                    <w:suppressAutoHyphens w:val="true"/>
                    <w:bidi w:val="0"/>
                    <w:ind w:hanging="0" w:left="-142" w:right="-108"/>
                    <w:jc w:val="center"/>
                    <w:rPr/>
                  </w:pPr>
                  <w:r>
                    <w:rPr/>
                    <w:t xml:space="preserve">№ </w:t>
                  </w:r>
                  <w:r>
                    <w:rPr/>
                    <w:t>п/п</w:t>
                  </w:r>
                </w:p>
              </w:tc>
              <w:tc>
                <w:tcPr>
                  <w:tcW w:w="3295" w:type="dxa"/>
                  <w:tcBorders>
                    <w:top w:val="single" w:sz="4" w:space="0" w:color="000000"/>
                    <w:left w:val="single" w:sz="4" w:space="0" w:color="000000"/>
                    <w:bottom w:val="single" w:sz="4" w:space="0" w:color="000000"/>
                    <w:right w:val="single" w:sz="4" w:space="0" w:color="000000"/>
                  </w:tcBorders>
                </w:tcPr>
                <w:p>
                  <w:pPr>
                    <w:pStyle w:val="Normal"/>
                    <w:tabs>
                      <w:tab w:val="clear" w:pos="708"/>
                    </w:tabs>
                    <w:suppressAutoHyphens w:val="true"/>
                    <w:bidi w:val="0"/>
                    <w:ind w:firstLine="33" w:left="0" w:right="0"/>
                    <w:jc w:val="center"/>
                    <w:rPr/>
                  </w:pPr>
                  <w:r>
                    <w:rPr/>
                    <w:t>Наименование документа, копию которого следует предоставить</w:t>
                  </w:r>
                </w:p>
              </w:tc>
              <w:tc>
                <w:tcPr>
                  <w:tcW w:w="2618" w:type="dxa"/>
                  <w:tcBorders>
                    <w:top w:val="single" w:sz="4" w:space="0" w:color="000000"/>
                    <w:left w:val="single" w:sz="4" w:space="0" w:color="000000"/>
                    <w:bottom w:val="single" w:sz="4" w:space="0" w:color="000000"/>
                    <w:right w:val="single" w:sz="4" w:space="0" w:color="000000"/>
                  </w:tcBorders>
                </w:tcPr>
                <w:p>
                  <w:pPr>
                    <w:pStyle w:val="Normal"/>
                    <w:tabs>
                      <w:tab w:val="clear" w:pos="708"/>
                    </w:tabs>
                    <w:suppressAutoHyphens w:val="true"/>
                    <w:bidi w:val="0"/>
                    <w:ind w:firstLine="175" w:left="0" w:right="0"/>
                    <w:jc w:val="center"/>
                    <w:rPr/>
                  </w:pPr>
                  <w:r>
                    <w:rPr/>
                    <w:t>Ссылка на нормативный акт</w:t>
                  </w:r>
                </w:p>
              </w:tc>
            </w:tr>
            <w:tr>
              <w:trPr/>
              <w:tc>
                <w:tcPr>
                  <w:tcW w:w="431" w:type="dxa"/>
                  <w:tcBorders>
                    <w:top w:val="single" w:sz="4" w:space="0" w:color="000000"/>
                    <w:left w:val="single" w:sz="4" w:space="0" w:color="000000"/>
                    <w:bottom w:val="single" w:sz="4" w:space="0" w:color="000000"/>
                    <w:right w:val="single" w:sz="4" w:space="0" w:color="000000"/>
                  </w:tcBorders>
                </w:tcPr>
                <w:p>
                  <w:pPr>
                    <w:pStyle w:val="Normal"/>
                    <w:tabs>
                      <w:tab w:val="clear" w:pos="708"/>
                    </w:tabs>
                    <w:suppressAutoHyphens w:val="true"/>
                    <w:bidi w:val="0"/>
                    <w:ind w:hanging="0" w:left="-142" w:right="-108"/>
                    <w:jc w:val="center"/>
                    <w:rPr/>
                  </w:pPr>
                  <w:r>
                    <w:rPr/>
                    <w:t>1.</w:t>
                  </w:r>
                </w:p>
              </w:tc>
              <w:tc>
                <w:tcPr>
                  <w:tcW w:w="3295"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ind w:hanging="0" w:left="0" w:right="0"/>
                    <w:rPr/>
                  </w:pPr>
                  <w:r>
                    <w:rPr>
                      <w:lang w:eastAsia="en-US"/>
                    </w:rPr>
                    <w:t>Копия лицензии на осуществление медицинской деятельности (лабораторная диагностика)</w:t>
                  </w:r>
                </w:p>
              </w:tc>
              <w:tc>
                <w:tcPr>
                  <w:tcW w:w="26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bidi w:val="0"/>
                    <w:ind w:hanging="0" w:left="0" w:right="0"/>
                    <w:rPr/>
                  </w:pPr>
                  <w:r>
                    <w:rPr>
                      <w:lang w:eastAsia="en-US"/>
                    </w:rPr>
                    <w:t xml:space="preserve"> </w:t>
                  </w:r>
                  <w:r>
                    <w:rPr>
                      <w:lang w:eastAsia="en-US"/>
                    </w:rPr>
                    <w:t>Федеральный закон о лицензировании отдельных видов деятельности  99 ФЗ от 04.05.2011</w:t>
                  </w:r>
                </w:p>
              </w:tc>
            </w:tr>
          </w:tbl>
          <w:p>
            <w:pPr>
              <w:pStyle w:val="Normal"/>
              <w:tabs>
                <w:tab w:val="clear" w:pos="708"/>
              </w:tabs>
              <w:bidi w:val="0"/>
              <w:ind w:hanging="0" w:left="0" w:right="0"/>
              <w:rPr/>
            </w:pPr>
            <w:r>
              <w:rPr/>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ind w:hanging="0" w:left="0" w:right="0"/>
              <w:rPr/>
            </w:pPr>
            <w:r>
              <w:rPr/>
              <w:t>Требования к безопасности, работ услуг</w:t>
            </w:r>
          </w:p>
        </w:tc>
        <w:tc>
          <w:tcPr>
            <w:tcW w:w="6560"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ind w:hanging="0" w:left="0" w:right="0"/>
              <w:rPr/>
            </w:pPr>
            <w:r>
              <w:rPr/>
              <w:t>Биоматериал направляется на исследования в герметичном контейнере с соблюдением правил перевозки, как биологически опасного материала.</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Требования к порядку приемки работ, услуг</w:t>
            </w:r>
          </w:p>
        </w:tc>
        <w:tc>
          <w:tcPr>
            <w:tcW w:w="656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Ежемесячно Исполнитель направляет Заказчику акт сдачи-приемки оказанных услуг и отчетные документы. Заказчик в пятидневный срок после получения подписанного Исполнителем акта сдачи-приемки оказанных услуг и отчетных документов направляет Исполнителю подписанный Акт сдачи-приемки оказанных услуг либо мотивированный отказ от приемки. В случае мотивированного отказа Заказчика от подписания акта сдачи-приемки оказанных услуг Заказчик в пятидневный срок составляет акт с перечнем необходимых доработок и сроков их устранения и направляет его Исполнителю. Исполнитель обязан в течение одного рабочего дня со дня получения указанного акта  устранить  выявленные недостатки за свой счёт, указанные Заказчиком в акте.</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Сведения о включенных в цену  работ, услуг расходах</w:t>
            </w:r>
          </w:p>
        </w:tc>
        <w:tc>
          <w:tcPr>
            <w:tcW w:w="65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ind w:hanging="0" w:left="0" w:right="0"/>
              <w:rPr/>
            </w:pPr>
            <w:r>
              <w:rPr/>
              <w:t>В цену Договора входят выполнение услуг в объеме и по номенклатуре, предусмотренными техническими и дополнительными требованиями.</w:t>
            </w:r>
          </w:p>
          <w:p>
            <w:pPr>
              <w:pStyle w:val="Normal"/>
              <w:widowControl w:val="false"/>
              <w:suppressAutoHyphens w:val="true"/>
              <w:bidi w:val="0"/>
              <w:ind w:hanging="0" w:left="0" w:right="0"/>
              <w:rPr/>
            </w:pPr>
            <w:r>
              <w:rPr/>
              <w:t>Цена товара, работ, услуг должна включать стоимость всех сопутствующих расходов, в том числе расходов на перевозку, страхование, уплату налогов, таможенных пошлин, сборов и других обязательных платежей, связанных с исполнением Договора.</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Требования к результатам работ, услуг</w:t>
            </w:r>
          </w:p>
        </w:tc>
        <w:tc>
          <w:tcPr>
            <w:tcW w:w="656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Результаты исследований оформляются в соответствии с требованиями Минздравсоцразвития России.</w:t>
            </w:r>
          </w:p>
          <w:p>
            <w:pPr>
              <w:pStyle w:val="Normal"/>
              <w:bidi w:val="0"/>
              <w:ind w:hanging="0" w:left="0" w:right="0"/>
              <w:rPr/>
            </w:pPr>
            <w:r>
              <w:rPr/>
              <w:t>Документальное отражение результатов с указанием действующих норм</w:t>
            </w:r>
          </w:p>
          <w:p>
            <w:pPr>
              <w:pStyle w:val="Normal"/>
              <w:bidi w:val="0"/>
              <w:ind w:hanging="0" w:left="0" w:right="0"/>
              <w:rPr/>
            </w:pPr>
            <w:r>
              <w:rPr/>
              <w:t>Доставка биоматериала осуществляется силами Заказчика.</w:t>
            </w:r>
          </w:p>
        </w:tc>
      </w:tr>
    </w:tbl>
    <w:p>
      <w:pPr>
        <w:pStyle w:val="Normal"/>
        <w:bidi w:val="0"/>
        <w:ind w:hanging="0" w:left="0" w:right="0"/>
        <w:rPr/>
      </w:pPr>
      <w:r>
        <w:rPr/>
      </w:r>
    </w:p>
    <w:p>
      <w:pPr>
        <w:pStyle w:val="Normal"/>
        <w:numPr>
          <w:ilvl w:val="0"/>
          <w:numId w:val="4"/>
        </w:numPr>
        <w:tabs>
          <w:tab w:val="clear" w:pos="708"/>
          <w:tab w:val="left" w:pos="720" w:leader="none"/>
        </w:tabs>
        <w:bidi w:val="0"/>
        <w:ind w:hanging="360" w:left="720" w:right="0"/>
        <w:jc w:val="both"/>
        <w:rPr/>
      </w:pPr>
      <w:r>
        <w:rPr/>
        <w:t xml:space="preserve">Оказываемые услуги должны проводиться в соответствии с нормативными документами и актами, регулирующими данный вид деятельности: </w:t>
      </w:r>
    </w:p>
    <w:p>
      <w:pPr>
        <w:pStyle w:val="Normal"/>
        <w:bidi w:val="0"/>
        <w:ind w:hanging="0" w:left="720" w:right="0"/>
        <w:jc w:val="both"/>
        <w:rPr/>
      </w:pPr>
      <w:r>
        <w:rPr/>
        <w:t xml:space="preserve">– </w:t>
      </w:r>
      <w:r>
        <w:rPr/>
        <w:t>копией лицензии на осуществление медицинской деятельности с указанием  вида работ (услуг), выполняемых (оказываемых) в составе лицензируемого вида деятельности:</w:t>
      </w:r>
    </w:p>
    <w:p>
      <w:pPr>
        <w:pStyle w:val="Normal"/>
        <w:bidi w:val="0"/>
        <w:ind w:hanging="0" w:left="720" w:right="0"/>
        <w:jc w:val="both"/>
        <w:rPr/>
      </w:pPr>
      <w:r>
        <w:rPr/>
        <w:t xml:space="preserve">– </w:t>
      </w:r>
      <w:r>
        <w:rPr/>
        <w:t>по клинической лабораторной диагностике.</w:t>
      </w:r>
    </w:p>
    <w:p>
      <w:pPr>
        <w:pStyle w:val="Normal"/>
        <w:bidi w:val="0"/>
        <w:ind w:hanging="0" w:left="720" w:right="0"/>
        <w:jc w:val="both"/>
        <w:rPr/>
      </w:pPr>
      <w:r>
        <w:rPr/>
        <w:t xml:space="preserve">– </w:t>
      </w:r>
      <w:r>
        <w:rPr/>
        <w:t>копией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pPr>
        <w:pStyle w:val="ListParagraph"/>
        <w:numPr>
          <w:ilvl w:val="0"/>
          <w:numId w:val="4"/>
        </w:numPr>
        <w:tabs>
          <w:tab w:val="clear" w:pos="708"/>
          <w:tab w:val="left" w:pos="720" w:leader="none"/>
        </w:tabs>
        <w:bidi w:val="0"/>
        <w:ind w:hanging="360" w:left="720" w:right="0"/>
        <w:rPr>
          <w:rFonts w:ascii="Times New Roman" w:hAnsi="Times New Roman"/>
        </w:rPr>
      </w:pPr>
      <w:r>
        <w:rPr/>
        <w:t>Качество проводимых лабораторных исследований анализов должно соответствовать Приказу №220 МЗ РФ от 26.05.2003г. «Об утверждении отраслевого стандарта "Правила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w:t>
      </w:r>
    </w:p>
    <w:p>
      <w:pPr>
        <w:pStyle w:val="Normal"/>
        <w:numPr>
          <w:ilvl w:val="0"/>
          <w:numId w:val="4"/>
        </w:numPr>
        <w:tabs>
          <w:tab w:val="clear" w:pos="708"/>
          <w:tab w:val="left" w:pos="720" w:leader="none"/>
        </w:tabs>
        <w:bidi w:val="0"/>
        <w:ind w:hanging="360" w:left="720" w:right="0"/>
        <w:jc w:val="both"/>
        <w:rPr/>
      </w:pPr>
      <w:r>
        <w:rPr/>
        <w:t xml:space="preserve">Обеспечение возможности доставки биологического материала от места нахождения Заказчика до места исполнения лабораторных услуг, </w:t>
      </w:r>
      <w:r>
        <w:rPr>
          <w:i/>
          <w:color w:val="FF0000"/>
        </w:rPr>
        <w:t>ежедневно в промежутке с 8.30 до 13.00 часов</w:t>
      </w:r>
      <w:r>
        <w:rPr>
          <w:i/>
        </w:rPr>
        <w:t>,</w:t>
      </w:r>
      <w:r>
        <w:rPr/>
        <w:t xml:space="preserve"> с соблюдением правил и норм по перевозке биологических проб и соответствующей сопроводительной документации.</w:t>
      </w:r>
    </w:p>
    <w:p>
      <w:pPr>
        <w:pStyle w:val="Normal"/>
        <w:numPr>
          <w:ilvl w:val="0"/>
          <w:numId w:val="4"/>
        </w:numPr>
        <w:tabs>
          <w:tab w:val="clear" w:pos="708"/>
          <w:tab w:val="left" w:pos="720" w:leader="none"/>
        </w:tabs>
        <w:bidi w:val="0"/>
        <w:ind w:hanging="360" w:left="720" w:right="0"/>
        <w:jc w:val="both"/>
        <w:rPr/>
      </w:pPr>
      <w:r>
        <w:rPr>
          <w:color w:val="000000"/>
        </w:rPr>
        <w:t>Направление на биоматериал направляется вместе с пробирками.</w:t>
      </w:r>
      <w:r>
        <w:rPr/>
        <w:t xml:space="preserve"> </w:t>
      </w:r>
      <w:r>
        <w:rPr>
          <w:color w:val="000000"/>
        </w:rPr>
        <w:t>Наличие курьерской службы, оснащенной специальными контейнерами для перевозки биологических материалов (температурный режим +2+8, +35+37, -20).</w:t>
      </w:r>
      <w:r>
        <w:rPr/>
        <w:t xml:space="preserve"> </w:t>
      </w:r>
      <w:r>
        <w:rPr>
          <w:color w:val="000000"/>
        </w:rPr>
        <w:t>Доставка в лабораторию  материала для исследования осуществляется лицами, прошедшими  специальный инструктаж. Перевозка материала  проводится  в сумках-холодильниках. Не допускается доставка материала в хозяйственных сумках, чемоданах, портфелях и других предметах  личного  пользования;</w:t>
      </w:r>
    </w:p>
    <w:p>
      <w:pPr>
        <w:pStyle w:val="ListParagraph"/>
        <w:numPr>
          <w:ilvl w:val="0"/>
          <w:numId w:val="4"/>
        </w:numPr>
        <w:tabs>
          <w:tab w:val="clear" w:pos="708"/>
          <w:tab w:val="left" w:pos="720" w:leader="none"/>
        </w:tabs>
        <w:bidi w:val="0"/>
        <w:ind w:hanging="360" w:left="720" w:right="0"/>
        <w:jc w:val="both"/>
        <w:rPr>
          <w:rFonts w:ascii="Times New Roman" w:hAnsi="Times New Roman"/>
        </w:rPr>
      </w:pPr>
      <w:r>
        <w:rPr/>
        <w:t>Использование для заказа лабораторных исследований направительных бланков, разделенных по группам исследований (серология, аллергология, бактериология, гистология и т.д.). Вся информация, переданная Исполнителю является конфиденциальной и разглашению не подлежит.</w:t>
      </w:r>
    </w:p>
    <w:p>
      <w:pPr>
        <w:pStyle w:val="ListParagraph"/>
        <w:numPr>
          <w:ilvl w:val="0"/>
          <w:numId w:val="4"/>
        </w:numPr>
        <w:tabs>
          <w:tab w:val="clear" w:pos="708"/>
          <w:tab w:val="left" w:pos="720" w:leader="none"/>
        </w:tabs>
        <w:bidi w:val="0"/>
        <w:ind w:hanging="360" w:left="720" w:right="0"/>
        <w:rPr>
          <w:rFonts w:ascii="Times New Roman" w:hAnsi="Times New Roman"/>
        </w:rPr>
      </w:pPr>
      <w:r>
        <w:rPr/>
        <w:t>Направительные бланки и другая сопроводительная документация  помещаются  в упаковку, исключающую возможность  их  контакта  и  загрязнения биологическим материалом.</w:t>
      </w:r>
    </w:p>
    <w:p>
      <w:pPr>
        <w:pStyle w:val="Normal"/>
        <w:numPr>
          <w:ilvl w:val="0"/>
          <w:numId w:val="4"/>
        </w:numPr>
        <w:tabs>
          <w:tab w:val="clear" w:pos="708"/>
          <w:tab w:val="left" w:pos="720" w:leader="none"/>
        </w:tabs>
        <w:bidi w:val="0"/>
        <w:ind w:hanging="360" w:left="720" w:right="0"/>
        <w:jc w:val="both"/>
        <w:rPr/>
      </w:pPr>
      <w:r>
        <w:rPr/>
        <w:t>При обращении Заказчика о получении ответа исследования по cito, производится исследование вне очереди, после готовности результата немедленно направляется ответ в медицинское учреждение. Закрепление за Заказчиком  2х врачей-экспертов для оказания оперативной экспертной консультации, интерпретации на доступном канале связи;</w:t>
      </w:r>
    </w:p>
    <w:p>
      <w:pPr>
        <w:pStyle w:val="Normal"/>
        <w:numPr>
          <w:ilvl w:val="0"/>
          <w:numId w:val="5"/>
        </w:numPr>
        <w:tabs>
          <w:tab w:val="clear" w:pos="708"/>
          <w:tab w:val="left" w:pos="720" w:leader="none"/>
        </w:tabs>
        <w:bidi w:val="0"/>
        <w:ind w:hanging="360" w:left="720" w:right="0"/>
        <w:jc w:val="both"/>
        <w:rPr>
          <w:color w:val="FF0000"/>
        </w:rPr>
      </w:pPr>
      <w:r>
        <w:rPr/>
        <w:t>Исполнитель обязан предоставлять расходные материалы, такие как одноразовые пластиковые вакуумные системы забора крови, включающие одноразовые пробирки, одноразовые иглы, держатели для пробирок, жгуты, контейнеры для использования игл, в количестве, необходимом для использования данного договора. Стоимость расходных материалов входит в стоимость анализов.</w:t>
      </w:r>
    </w:p>
    <w:p>
      <w:pPr>
        <w:pStyle w:val="Normal"/>
        <w:numPr>
          <w:ilvl w:val="0"/>
          <w:numId w:val="6"/>
        </w:numPr>
        <w:tabs>
          <w:tab w:val="clear" w:pos="708"/>
          <w:tab w:val="left" w:pos="720" w:leader="none"/>
        </w:tabs>
        <w:bidi w:val="0"/>
        <w:ind w:hanging="360" w:left="720" w:right="0"/>
        <w:jc w:val="both"/>
        <w:rPr/>
      </w:pPr>
      <w:r>
        <w:rPr/>
        <w:t>Хранение результатов исследований в течение пяти лет. Возможность выдачи дубликата заключения по ранее выполненному исследованию в течение не более 30 минут от момента получения лабораторией Исполнителя запроса на выдачу дубликата от заказчика.</w:t>
      </w:r>
    </w:p>
    <w:p>
      <w:pPr>
        <w:pStyle w:val="Normal"/>
        <w:bidi w:val="0"/>
        <w:ind w:hanging="0" w:left="720" w:right="0"/>
        <w:jc w:val="both"/>
        <w:rPr/>
      </w:pPr>
      <w:r>
        <w:rPr/>
        <w:t>Информационная система Исполнителя должна предоставлять возможность раздельного учета услуг.</w:t>
      </w:r>
    </w:p>
    <w:p>
      <w:pPr>
        <w:pStyle w:val="Normal"/>
        <w:bidi w:val="0"/>
        <w:ind w:hanging="0" w:left="0" w:right="0"/>
        <w:rPr/>
      </w:pPr>
      <w:r>
        <w:rPr/>
      </w:r>
    </w:p>
    <w:tbl>
      <w:tblPr>
        <w:tblW w:w="9937" w:type="dxa"/>
        <w:jc w:val="center"/>
        <w:tblInd w:w="0" w:type="dxa"/>
        <w:tblLayout w:type="fixed"/>
        <w:tblCellMar>
          <w:top w:w="0" w:type="dxa"/>
          <w:left w:w="108" w:type="dxa"/>
          <w:bottom w:w="0" w:type="dxa"/>
          <w:right w:w="108" w:type="dxa"/>
        </w:tblCellMar>
      </w:tblPr>
      <w:tblGrid>
        <w:gridCol w:w="4969"/>
        <w:gridCol w:w="4968"/>
      </w:tblGrid>
      <w:tr>
        <w:trPr>
          <w:trHeight w:val="513" w:hRule="atLeast"/>
        </w:trPr>
        <w:tc>
          <w:tcPr>
            <w:tcW w:w="4969" w:type="dxa"/>
            <w:tcBorders/>
          </w:tcPr>
          <w:p>
            <w:pPr>
              <w:pStyle w:val="Normal"/>
              <w:tabs>
                <w:tab w:val="clear" w:pos="708"/>
              </w:tabs>
              <w:bidi w:val="0"/>
              <w:spacing w:before="0" w:after="0"/>
              <w:ind w:hanging="0" w:left="0" w:right="0"/>
              <w:contextualSpacing/>
              <w:jc w:val="both"/>
              <w:rPr/>
            </w:pPr>
            <w:r>
              <w:rPr>
                <w:b/>
              </w:rPr>
              <w:t>ЗАКАЗЧИК:</w:t>
            </w:r>
          </w:p>
        </w:tc>
        <w:tc>
          <w:tcPr>
            <w:tcW w:w="4968" w:type="dxa"/>
            <w:tcBorders/>
          </w:tcPr>
          <w:p>
            <w:pPr>
              <w:pStyle w:val="Normal"/>
              <w:tabs>
                <w:tab w:val="clear" w:pos="708"/>
              </w:tabs>
              <w:bidi w:val="0"/>
              <w:ind w:hanging="0" w:left="0" w:right="0"/>
              <w:rPr/>
            </w:pPr>
            <w:r>
              <w:rPr>
                <w:b/>
                <w:caps/>
              </w:rPr>
              <w:t>ИСполнитель:</w:t>
            </w:r>
          </w:p>
        </w:tc>
      </w:tr>
      <w:tr>
        <w:trPr>
          <w:trHeight w:val="87" w:hRule="atLeast"/>
        </w:trPr>
        <w:tc>
          <w:tcPr>
            <w:tcW w:w="4969" w:type="dxa"/>
            <w:tcBorders/>
          </w:tcPr>
          <w:p>
            <w:pPr>
              <w:pStyle w:val="Normal"/>
              <w:tabs>
                <w:tab w:val="clear" w:pos="708"/>
              </w:tabs>
              <w:bidi w:val="0"/>
              <w:spacing w:before="0" w:after="0"/>
              <w:ind w:hanging="0" w:left="0" w:right="-111"/>
              <w:contextualSpacing/>
              <w:rPr>
                <w:bCs/>
              </w:rPr>
            </w:pPr>
            <w:r>
              <w:rPr>
                <w:bCs/>
              </w:rPr>
              <w:t>_________________ /_______________ /</w:t>
            </w:r>
          </w:p>
          <w:p>
            <w:pPr>
              <w:pStyle w:val="Normal"/>
              <w:widowControl w:val="false"/>
              <w:tabs>
                <w:tab w:val="clear" w:pos="708"/>
              </w:tabs>
              <w:bidi w:val="0"/>
              <w:ind w:hanging="0" w:left="0" w:right="0"/>
              <w:rPr>
                <w:bCs/>
              </w:rPr>
            </w:pPr>
            <w:r>
              <w:rPr>
                <w:bCs/>
              </w:rPr>
            </w:r>
          </w:p>
        </w:tc>
        <w:tc>
          <w:tcPr>
            <w:tcW w:w="4968" w:type="dxa"/>
            <w:tcBorders/>
          </w:tcPr>
          <w:p>
            <w:pPr>
              <w:pStyle w:val="Normal"/>
              <w:shd w:val="clear" w:fill="FFFFFF"/>
              <w:tabs>
                <w:tab w:val="clear" w:pos="708"/>
              </w:tabs>
              <w:bidi w:val="0"/>
              <w:spacing w:before="0" w:after="0"/>
              <w:ind w:hanging="0" w:left="0" w:right="0"/>
              <w:contextualSpacing/>
              <w:rPr/>
            </w:pPr>
            <w:r>
              <w:rPr/>
              <w:t>_________________/С.В. Бирюков/</w:t>
            </w:r>
          </w:p>
          <w:p>
            <w:pPr>
              <w:pStyle w:val="Normal"/>
              <w:widowControl w:val="false"/>
              <w:tabs>
                <w:tab w:val="clear" w:pos="708"/>
              </w:tabs>
              <w:bidi w:val="0"/>
              <w:ind w:hanging="0" w:left="0" w:right="0"/>
              <w:rPr/>
            </w:pPr>
            <w:r>
              <w:rPr/>
            </w:r>
          </w:p>
        </w:tc>
      </w:tr>
      <w:tr>
        <w:trPr>
          <w:trHeight w:val="87" w:hRule="atLeast"/>
        </w:trPr>
        <w:tc>
          <w:tcPr>
            <w:tcW w:w="4969" w:type="dxa"/>
            <w:tcBorders/>
          </w:tcPr>
          <w:p>
            <w:pPr>
              <w:pStyle w:val="Normal"/>
              <w:bidi w:val="0"/>
              <w:spacing w:before="0" w:after="0"/>
              <w:ind w:hanging="0" w:left="0" w:right="-111"/>
              <w:contextualSpacing/>
              <w:rPr/>
            </w:pPr>
            <w:r>
              <w:rPr/>
              <w:t>М.П.</w:t>
            </w:r>
          </w:p>
        </w:tc>
        <w:tc>
          <w:tcPr>
            <w:tcW w:w="4968" w:type="dxa"/>
            <w:tcBorders/>
          </w:tcPr>
          <w:p>
            <w:pPr>
              <w:pStyle w:val="Normal"/>
              <w:shd w:val="clear" w:fill="FFFFFF"/>
              <w:bidi w:val="0"/>
              <w:spacing w:before="0" w:after="0"/>
              <w:ind w:hanging="0" w:left="0" w:right="0"/>
              <w:contextualSpacing/>
              <w:rPr/>
            </w:pPr>
            <w:r>
              <w:rPr/>
              <w:t>М.П.</w:t>
            </w:r>
          </w:p>
        </w:tc>
      </w:tr>
    </w:tbl>
    <w:p>
      <w:pPr>
        <w:pStyle w:val="Normal"/>
        <w:widowControl w:val="false"/>
        <w:bidi w:val="0"/>
        <w:ind w:hanging="0" w:left="0" w:right="0"/>
        <w:jc w:val="right"/>
        <w:rPr/>
      </w:pPr>
      <w:r>
        <w:br w:type="page"/>
      </w:r>
      <w:r>
        <w:rPr/>
        <w:t>Приложение № 2</w:t>
      </w:r>
    </w:p>
    <w:p>
      <w:pPr>
        <w:pStyle w:val="Normal"/>
        <w:widowControl w:val="false"/>
        <w:bidi w:val="0"/>
        <w:ind w:hanging="0" w:left="0" w:right="0"/>
        <w:jc w:val="right"/>
        <w:rPr/>
      </w:pPr>
      <w:r>
        <w:rPr/>
        <w:t>к Договору № 1 от «_____» _____________2025 г.</w:t>
      </w:r>
    </w:p>
    <w:p>
      <w:pPr>
        <w:pStyle w:val="Normal"/>
        <w:widowControl w:val="false"/>
        <w:bidi w:val="0"/>
        <w:ind w:hanging="0" w:left="0" w:right="0"/>
        <w:jc w:val="right"/>
        <w:rPr/>
      </w:pPr>
      <w:r>
        <w:rPr/>
      </w:r>
    </w:p>
    <w:p>
      <w:pPr>
        <w:pStyle w:val="Normal"/>
        <w:widowControl w:val="false"/>
        <w:bidi w:val="0"/>
        <w:ind w:hanging="0" w:left="0" w:right="0"/>
        <w:jc w:val="right"/>
        <w:rPr/>
      </w:pPr>
      <w:r>
        <w:rPr/>
      </w:r>
    </w:p>
    <w:p>
      <w:pPr>
        <w:pStyle w:val="Normal"/>
        <w:widowControl w:val="false"/>
        <w:bidi w:val="0"/>
        <w:ind w:hanging="0" w:left="0" w:right="0"/>
        <w:jc w:val="right"/>
        <w:rPr/>
      </w:pPr>
      <w:r>
        <w:rPr/>
      </w:r>
    </w:p>
    <w:p>
      <w:pPr>
        <w:pStyle w:val="Normal"/>
        <w:widowControl w:val="false"/>
        <w:bidi w:val="0"/>
        <w:ind w:hanging="0" w:left="0" w:right="0"/>
        <w:jc w:val="right"/>
        <w:rPr/>
      </w:pPr>
      <w:r>
        <w:rPr/>
      </w:r>
    </w:p>
    <w:p>
      <w:pPr>
        <w:pStyle w:val="Normal"/>
        <w:widowControl w:val="false"/>
        <w:bidi w:val="0"/>
        <w:ind w:hanging="0" w:left="0" w:right="0"/>
        <w:jc w:val="both"/>
        <w:rPr/>
      </w:pPr>
      <w:r>
        <w:rPr/>
      </w:r>
    </w:p>
    <w:p>
      <w:pPr>
        <w:pStyle w:val="Normal"/>
        <w:widowControl w:val="false"/>
        <w:bidi w:val="0"/>
        <w:ind w:hanging="0" w:left="0" w:right="0"/>
        <w:jc w:val="center"/>
        <w:rPr>
          <w:b/>
        </w:rPr>
      </w:pPr>
      <w:bookmarkStart w:id="8" w:name="Par992"/>
      <w:bookmarkEnd w:id="8"/>
      <w:r>
        <w:rPr>
          <w:b/>
        </w:rPr>
        <w:t xml:space="preserve">ПРЕЙСКУРАНТ ПЛАТНЫХ МЕДИЦИНСКИХ УСЛУГ, </w:t>
      </w:r>
    </w:p>
    <w:p>
      <w:pPr>
        <w:pStyle w:val="Normal"/>
        <w:widowControl w:val="false"/>
        <w:bidi w:val="0"/>
        <w:ind w:hanging="0" w:left="0" w:right="0"/>
        <w:jc w:val="center"/>
        <w:rPr>
          <w:b/>
        </w:rPr>
      </w:pPr>
      <w:r>
        <w:rPr>
          <w:b/>
        </w:rPr>
        <w:t xml:space="preserve">ОКАЗЫВАЕМЫХ </w:t>
      </w:r>
    </w:p>
    <w:p>
      <w:pPr>
        <w:pStyle w:val="Normal"/>
        <w:widowControl w:val="false"/>
        <w:bidi w:val="0"/>
        <w:ind w:hanging="0" w:left="0" w:right="0"/>
        <w:jc w:val="center"/>
        <w:rPr>
          <w:b/>
        </w:rPr>
      </w:pPr>
      <w:r>
        <w:rPr>
          <w:b/>
        </w:rPr>
        <w:t>ГБУЗ «ЖУКОВСКАЯ МБ»</w:t>
      </w:r>
    </w:p>
    <w:p>
      <w:pPr>
        <w:pStyle w:val="Normal"/>
        <w:tabs>
          <w:tab w:val="clear" w:pos="708"/>
          <w:tab w:val="left" w:pos="870" w:leader="none"/>
        </w:tabs>
        <w:bidi w:val="0"/>
        <w:ind w:hanging="0" w:left="0" w:right="0"/>
        <w:rPr>
          <w:b/>
        </w:rPr>
      </w:pPr>
      <w:r>
        <w:rPr>
          <w:b/>
        </w:rPr>
      </w:r>
    </w:p>
    <w:p>
      <w:pPr>
        <w:pStyle w:val="Normal"/>
        <w:bidi w:val="0"/>
        <w:ind w:hanging="0" w:left="0" w:right="0"/>
        <w:rPr/>
      </w:pPr>
      <w:r>
        <w:rPr/>
      </w:r>
    </w:p>
    <w:tbl>
      <w:tblPr>
        <w:tblW w:w="11026" w:type="dxa"/>
        <w:jc w:val="left"/>
        <w:tblInd w:w="103" w:type="dxa"/>
        <w:tblLayout w:type="fixed"/>
        <w:tblCellMar>
          <w:top w:w="0" w:type="dxa"/>
          <w:left w:w="108" w:type="dxa"/>
          <w:bottom w:w="0" w:type="dxa"/>
          <w:right w:w="108" w:type="dxa"/>
        </w:tblCellMar>
      </w:tblPr>
      <w:tblGrid>
        <w:gridCol w:w="1366"/>
        <w:gridCol w:w="8160"/>
        <w:gridCol w:w="1500"/>
      </w:tblGrid>
      <w:tr>
        <w:trPr>
          <w:trHeight w:val="330" w:hRule="atLeast"/>
        </w:trPr>
        <w:tc>
          <w:tcPr>
            <w:tcW w:w="1366"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ind w:hanging="0" w:left="0" w:right="0"/>
              <w:jc w:val="center"/>
              <w:rPr/>
            </w:pPr>
            <w:r>
              <w:rPr>
                <w:rFonts w:eastAsia="Times New Roman"/>
                <w:color w:val="000000"/>
                <w:sz w:val="20"/>
                <w:szCs w:val="20"/>
              </w:rPr>
              <w:t>Код ПМУ</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jc w:val="center"/>
              <w:rPr/>
            </w:pPr>
            <w:r>
              <w:rPr>
                <w:rFonts w:eastAsia="Times New Roman"/>
                <w:color w:val="000000"/>
                <w:sz w:val="20"/>
                <w:szCs w:val="20"/>
              </w:rPr>
              <w:t>Наименование ПМУ</w:t>
            </w:r>
          </w:p>
        </w:tc>
        <w:tc>
          <w:tcPr>
            <w:tcW w:w="1500" w:type="dxa"/>
            <w:tcBorders>
              <w:top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sz w:val="20"/>
                <w:szCs w:val="20"/>
              </w:rPr>
              <w:t>Стоимость, руб.</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03.16.001</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Эзофагогастродуоденоскопия</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675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04.01.001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мягких тканей (одна анатомическая зона)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310</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04.01.002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кожи (одна анатомическая зона)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400</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04.06.001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селезенки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04.06.002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лимфатических узлов (одна анатомическая зона)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04.09.001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плевральной полости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04.10.002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Эхокардиография</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1100</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04.12.003.001</w:t>
            </w:r>
          </w:p>
        </w:tc>
        <w:tc>
          <w:tcPr>
            <w:tcW w:w="8160" w:type="dxa"/>
            <w:tcBorders/>
          </w:tcPr>
          <w:p>
            <w:pPr>
              <w:pStyle w:val="Normal"/>
              <w:tabs>
                <w:tab w:val="clear" w:pos="708"/>
              </w:tabs>
              <w:bidi w:val="0"/>
              <w:ind w:hanging="0" w:left="0" w:right="0"/>
              <w:rPr/>
            </w:pPr>
            <w:r>
              <w:rPr>
                <w:rFonts w:eastAsia="Times New Roman"/>
                <w:color w:val="000000"/>
              </w:rPr>
              <w:t>Дуплексное сканирование брюшной аорты и ее висцеральных ветвей</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690</w:t>
            </w:r>
          </w:p>
        </w:tc>
      </w:tr>
      <w:tr>
        <w:trPr>
          <w:trHeight w:val="64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04.12.005.003</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Дуплексное сканирование брахиоцефальных артерий с цветным доплеровским картированием кровотока</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1090</w:t>
            </w:r>
          </w:p>
        </w:tc>
      </w:tr>
      <w:tr>
        <w:trPr>
          <w:trHeight w:val="375" w:hRule="atLeast"/>
        </w:trPr>
        <w:tc>
          <w:tcPr>
            <w:tcW w:w="1366"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rPr/>
            </w:pPr>
            <w:r>
              <w:rPr>
                <w:rFonts w:eastAsia="Times New Roman"/>
                <w:sz w:val="20"/>
                <w:szCs w:val="20"/>
              </w:rPr>
              <w:t>04.12.006.001</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Дуплексное сканирование артерий нижних конечностей</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885</w:t>
            </w:r>
          </w:p>
        </w:tc>
      </w:tr>
      <w:tr>
        <w:trPr>
          <w:trHeight w:val="375" w:hRule="atLeast"/>
        </w:trPr>
        <w:tc>
          <w:tcPr>
            <w:tcW w:w="1366" w:type="dxa"/>
            <w:tcBorders>
              <w:left w:val="single" w:sz="4" w:space="0" w:color="000000"/>
              <w:bottom w:val="single" w:sz="4" w:space="0" w:color="000000"/>
              <w:right w:val="single" w:sz="4" w:space="0" w:color="000000"/>
            </w:tcBorders>
            <w:vAlign w:val="center"/>
          </w:tcPr>
          <w:p>
            <w:pPr>
              <w:pStyle w:val="Normal"/>
              <w:bidi w:val="0"/>
              <w:ind w:hanging="0" w:left="0" w:right="0"/>
              <w:rPr/>
            </w:pPr>
            <w:r>
              <w:rPr>
                <w:rFonts w:eastAsia="Times New Roman"/>
                <w:sz w:val="20"/>
                <w:szCs w:val="20"/>
              </w:rPr>
              <w:t>04.12.006.002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Дуплексное сканирование вен нижних конечностей</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885</w:t>
            </w:r>
          </w:p>
        </w:tc>
      </w:tr>
      <w:tr>
        <w:trPr>
          <w:trHeight w:val="375" w:hRule="atLeast"/>
        </w:trPr>
        <w:tc>
          <w:tcPr>
            <w:tcW w:w="1366" w:type="dxa"/>
            <w:tcBorders>
              <w:left w:val="single" w:sz="4" w:space="0" w:color="000000"/>
              <w:bottom w:val="single" w:sz="4" w:space="0" w:color="000000"/>
              <w:right w:val="single" w:sz="4" w:space="0" w:color="000000"/>
            </w:tcBorders>
            <w:vAlign w:val="center"/>
          </w:tcPr>
          <w:p>
            <w:pPr>
              <w:pStyle w:val="Normal"/>
              <w:bidi w:val="0"/>
              <w:ind w:hanging="0" w:left="0" w:right="0"/>
              <w:rPr/>
            </w:pPr>
            <w:r>
              <w:rPr>
                <w:rFonts w:eastAsia="Times New Roman"/>
                <w:sz w:val="20"/>
                <w:szCs w:val="20"/>
              </w:rPr>
              <w:t>04.12.006</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Дуплексное сканирование сосудов ( артерий и вен) нижних конечностей</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1495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04.14.001</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Ультразвуковое исследование печени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365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04.14.001.003</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гепатобиллиарной зоны</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04.14.002</w:t>
            </w:r>
          </w:p>
        </w:tc>
        <w:tc>
          <w:tcPr>
            <w:tcW w:w="8160" w:type="dxa"/>
            <w:tcBorders/>
          </w:tcPr>
          <w:p>
            <w:pPr>
              <w:pStyle w:val="Normal"/>
              <w:tabs>
                <w:tab w:val="clear" w:pos="708"/>
              </w:tabs>
              <w:bidi w:val="0"/>
              <w:ind w:hanging="0" w:left="0" w:right="0"/>
              <w:rPr/>
            </w:pPr>
            <w:r>
              <w:rPr>
                <w:rFonts w:eastAsia="Times New Roman"/>
                <w:color w:val="000000"/>
              </w:rPr>
              <w:t>Ультразвуковое исследование желчного пузыря и протоков</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315</w:t>
            </w:r>
          </w:p>
        </w:tc>
      </w:tr>
      <w:tr>
        <w:trPr>
          <w:trHeight w:val="61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04.14.002.001</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Ультразвуковое исследование желчного пузыря с определением его сократимости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745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04.15.001</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Ультразвуковое исследование поджелудочной железы</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315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04.16.001</w:t>
            </w:r>
          </w:p>
        </w:tc>
        <w:tc>
          <w:tcPr>
            <w:tcW w:w="8160" w:type="dxa"/>
            <w:tcBorders>
              <w:bottom w:val="single" w:sz="4" w:space="0" w:color="000000"/>
              <w:right w:val="single" w:sz="4" w:space="0" w:color="000000"/>
            </w:tcBorders>
          </w:tcPr>
          <w:p>
            <w:pPr>
              <w:pStyle w:val="Normal"/>
              <w:bidi w:val="0"/>
              <w:ind w:hanging="0" w:left="0" w:right="0"/>
              <w:jc w:val="both"/>
              <w:rPr/>
            </w:pPr>
            <w:r>
              <w:rPr>
                <w:rFonts w:eastAsia="Times New Roman"/>
              </w:rPr>
              <w:t>Ультразвуковое исследование органов брюшной полости (комплексное)</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690</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04.20.001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матки и придатков трансабдоминальное</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355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04.20.001.001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матки и придатков трансвагинальное</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445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04.20.002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молочных желез</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325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04.21.001</w:t>
            </w:r>
          </w:p>
        </w:tc>
        <w:tc>
          <w:tcPr>
            <w:tcW w:w="8160" w:type="dxa"/>
            <w:tcBorders/>
          </w:tcPr>
          <w:p>
            <w:pPr>
              <w:pStyle w:val="Normal"/>
              <w:tabs>
                <w:tab w:val="clear" w:pos="708"/>
              </w:tabs>
              <w:bidi w:val="0"/>
              <w:ind w:hanging="0" w:left="0" w:right="0"/>
              <w:rPr/>
            </w:pPr>
            <w:r>
              <w:rPr>
                <w:rFonts w:eastAsia="Times New Roman"/>
                <w:color w:val="000000"/>
              </w:rPr>
              <w:t>Ультразвуковое исследование предстательной железы</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315</w:t>
            </w:r>
          </w:p>
        </w:tc>
      </w:tr>
      <w:tr>
        <w:trPr>
          <w:trHeight w:val="63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04.22.001</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Ультразвуковое исследование щитовидной железы и паращитовидных желез</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370</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04.22.003</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Ультразвуковое исследование паращитовидных желез</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315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04.22.002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надпочечников</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04.28.001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почек и надпочечников</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370</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04.28.002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мочевыводящих путей</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255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04.28.002.001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почек</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04.28.002.002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мочеточников</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75"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04.28.002.003</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исследование мочевого пузыря</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250</w:t>
            </w:r>
          </w:p>
        </w:tc>
      </w:tr>
      <w:tr>
        <w:trPr>
          <w:trHeight w:val="645"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04.28.002.005</w:t>
            </w:r>
          </w:p>
        </w:tc>
        <w:tc>
          <w:tcPr>
            <w:tcW w:w="8160" w:type="dxa"/>
            <w:tcBorders/>
          </w:tcPr>
          <w:p>
            <w:pPr>
              <w:pStyle w:val="Normal"/>
              <w:tabs>
                <w:tab w:val="clear" w:pos="708"/>
              </w:tabs>
              <w:bidi w:val="0"/>
              <w:ind w:hanging="0" w:left="0" w:right="0"/>
              <w:rPr/>
            </w:pPr>
            <w:r>
              <w:rPr>
                <w:rFonts w:eastAsia="Times New Roman"/>
                <w:color w:val="000000"/>
              </w:rPr>
              <w:t>Ультразвуковое исследование мочевого пузыря с определением остаточной мочи</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515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04.28.003</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Ультразвуковое исследование органов мошонки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04.30.003</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Ультразвуковое исследование забрюшинного пространства</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255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04.30.004</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Ультразвуковое определение жидкости в брюшной полости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395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05.10.008.001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Холтеровское мониторирование сердечного ритма (ХМ-ЭКГ) описание</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500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05.10.008</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Холтеровское мониторирование сердечного ритма (ХМ-ЭКГ)</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1115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05.10.002.001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Проведение электрокардиографических исследований (ЭКГ в покое)</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170</w:t>
            </w:r>
          </w:p>
        </w:tc>
      </w:tr>
      <w:tr>
        <w:trPr>
          <w:trHeight w:val="62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05.10.004</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Расшифровка, описание и интерпритация электрокардиографических данных</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145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05.23.001</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Электроэнцефалография</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875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06.03.005</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всего черепа, в одной или более проекциях</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325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06.03.006</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ячеек решетчатой кости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275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06.03.007</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первого и второго шейного позвонка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330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06.03.010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шейного отдела позвоночника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290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06.03.013</w:t>
            </w:r>
          </w:p>
        </w:tc>
        <w:tc>
          <w:tcPr>
            <w:tcW w:w="8160" w:type="dxa"/>
            <w:tcBorders/>
          </w:tcPr>
          <w:p>
            <w:pPr>
              <w:pStyle w:val="Normal"/>
              <w:tabs>
                <w:tab w:val="clear" w:pos="708"/>
              </w:tabs>
              <w:bidi w:val="0"/>
              <w:ind w:hanging="0" w:left="0" w:right="0"/>
              <w:rPr/>
            </w:pPr>
            <w:r>
              <w:rPr>
                <w:rFonts w:eastAsia="Times New Roman"/>
                <w:color w:val="000000"/>
              </w:rPr>
              <w:t>Рентгенография грудного отдела позвоночника</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345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06.03.015</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поясничного отдела позвоночника</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360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06.03.016</w:t>
            </w:r>
          </w:p>
        </w:tc>
        <w:tc>
          <w:tcPr>
            <w:tcW w:w="8160" w:type="dxa"/>
            <w:tcBorders/>
          </w:tcPr>
          <w:p>
            <w:pPr>
              <w:pStyle w:val="Normal"/>
              <w:tabs>
                <w:tab w:val="clear" w:pos="708"/>
              </w:tabs>
              <w:bidi w:val="0"/>
              <w:ind w:hanging="0" w:left="0" w:right="0"/>
              <w:rPr/>
            </w:pPr>
            <w:r>
              <w:rPr>
                <w:rFonts w:eastAsia="Times New Roman"/>
                <w:color w:val="000000"/>
              </w:rPr>
              <w:t>Рентгенография поясничного и крестцового отдела позвоночника</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365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06.03.017</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крестца и копчика</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06.03.019</w:t>
            </w:r>
          </w:p>
        </w:tc>
        <w:tc>
          <w:tcPr>
            <w:tcW w:w="8160" w:type="dxa"/>
            <w:tcBorders/>
          </w:tcPr>
          <w:p>
            <w:pPr>
              <w:pStyle w:val="Normal"/>
              <w:tabs>
                <w:tab w:val="clear" w:pos="708"/>
              </w:tabs>
              <w:bidi w:val="0"/>
              <w:ind w:hanging="0" w:left="0" w:right="0"/>
              <w:rPr/>
            </w:pPr>
            <w:r>
              <w:rPr>
                <w:rFonts w:eastAsia="Times New Roman"/>
                <w:color w:val="000000"/>
              </w:rPr>
              <w:t>Рентгенография позвоночника с функциональными пробами</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415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06.03.022</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ключицы</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220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06.03.023</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ребра (ребер)</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370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06.03.024</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грудины</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585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06.03.025</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плеча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250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06.03.026</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лопатки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390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06.03.028</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плечевой кости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330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06.03.029</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локтевой кости и лучевой кости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06.03.030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запястья</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06.03.032</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color w:val="000000"/>
              </w:rPr>
              <w:t>Рентгенография кисти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235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06.03.034</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color w:val="000000"/>
              </w:rPr>
              <w:t>Рентгенография пальцев фаланговых костей кисти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220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06.03.037</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подвздошной кости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250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06.03.040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лонного сочленения</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230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06.03.041</w:t>
            </w:r>
          </w:p>
        </w:tc>
        <w:tc>
          <w:tcPr>
            <w:tcW w:w="8160" w:type="dxa"/>
            <w:tcBorders/>
          </w:tcPr>
          <w:p>
            <w:pPr>
              <w:pStyle w:val="Normal"/>
              <w:tabs>
                <w:tab w:val="clear" w:pos="708"/>
              </w:tabs>
              <w:bidi w:val="0"/>
              <w:ind w:hanging="0" w:left="0" w:right="0"/>
              <w:rPr/>
            </w:pPr>
            <w:r>
              <w:rPr>
                <w:rFonts w:eastAsia="Times New Roman"/>
                <w:color w:val="000000"/>
              </w:rPr>
              <w:t>Рентгенография таза</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320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06.03.042</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головки и шейки бедренной кости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06.03.043</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бедренной кости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300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06.03.045</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color w:val="000000"/>
              </w:rPr>
              <w:t>Рентгенография надколенника</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255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06.03.047</w:t>
            </w:r>
          </w:p>
        </w:tc>
        <w:tc>
          <w:tcPr>
            <w:tcW w:w="8160" w:type="dxa"/>
            <w:tcBorders/>
          </w:tcPr>
          <w:p>
            <w:pPr>
              <w:pStyle w:val="Normal"/>
              <w:tabs>
                <w:tab w:val="clear" w:pos="708"/>
              </w:tabs>
              <w:bidi w:val="0"/>
              <w:ind w:hanging="0" w:left="0" w:right="0"/>
              <w:rPr/>
            </w:pPr>
            <w:r>
              <w:rPr>
                <w:rFonts w:eastAsia="Times New Roman"/>
                <w:color w:val="000000"/>
              </w:rPr>
              <w:t>Рентгенография диафиза большой берцовой и малой берцовой костей</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320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06.03.048</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лодыжки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235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06.03.049</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предплюсны</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255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06.03.050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пяточной кости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220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06.03.051</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color w:val="000000"/>
              </w:rPr>
              <w:t>Рентгенография плюсны и фаланг пальцев стопы</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220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06.03.052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color w:val="000000"/>
              </w:rPr>
              <w:t>Рентгенография стопы в одной проекции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260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06.03.054</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color w:val="000000"/>
              </w:rPr>
              <w:t>Рентгенография фаланг пальцев ноги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220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06.04.001</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височно-нижнечелючтного сустава</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275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06.04.003</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локтевого  сустава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370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06.04.004</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лучезапястного сустава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370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06.04.005</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коленного сустава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435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06.04.010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плечевого сустава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395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06.04.011</w:t>
            </w:r>
          </w:p>
        </w:tc>
        <w:tc>
          <w:tcPr>
            <w:tcW w:w="8160" w:type="dxa"/>
            <w:tcBorders/>
          </w:tcPr>
          <w:p>
            <w:pPr>
              <w:pStyle w:val="Normal"/>
              <w:tabs>
                <w:tab w:val="clear" w:pos="708"/>
              </w:tabs>
              <w:bidi w:val="0"/>
              <w:ind w:hanging="0" w:left="0" w:right="0"/>
              <w:rPr/>
            </w:pPr>
            <w:r>
              <w:rPr>
                <w:rFonts w:eastAsia="Times New Roman"/>
                <w:color w:val="000000"/>
              </w:rPr>
              <w:t>Рентгенография тазобедренного сустава</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445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06.04.012</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голеностопного сустава</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385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06.04.013</w:t>
            </w:r>
          </w:p>
        </w:tc>
        <w:tc>
          <w:tcPr>
            <w:tcW w:w="8160" w:type="dxa"/>
            <w:tcBorders/>
          </w:tcPr>
          <w:p>
            <w:pPr>
              <w:pStyle w:val="Normal"/>
              <w:tabs>
                <w:tab w:val="clear" w:pos="708"/>
              </w:tabs>
              <w:bidi w:val="0"/>
              <w:ind w:hanging="0" w:left="0" w:right="0"/>
              <w:rPr/>
            </w:pPr>
            <w:r>
              <w:rPr>
                <w:rFonts w:eastAsia="Times New Roman"/>
                <w:color w:val="000000"/>
              </w:rPr>
              <w:t>Рентгенография акромиально-ключичного сочленения</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385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06.07.008</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верхней челюсти в косой проекции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250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06.07.009</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нижней челюсти в боковой проекции</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260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06.08.001</w:t>
            </w:r>
          </w:p>
        </w:tc>
        <w:tc>
          <w:tcPr>
            <w:tcW w:w="8160" w:type="dxa"/>
            <w:tcBorders/>
          </w:tcPr>
          <w:p>
            <w:pPr>
              <w:pStyle w:val="Normal"/>
              <w:tabs>
                <w:tab w:val="clear" w:pos="708"/>
              </w:tabs>
              <w:bidi w:val="0"/>
              <w:ind w:hanging="0" w:left="0" w:right="0"/>
              <w:rPr/>
            </w:pPr>
            <w:r>
              <w:rPr>
                <w:rFonts w:eastAsia="Times New Roman"/>
                <w:color w:val="000000"/>
              </w:rPr>
              <w:t>Рентгенография носоглотки</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345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06.08.003</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придаточных пазух носа</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255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06.09.006.001</w:t>
            </w:r>
          </w:p>
        </w:tc>
        <w:tc>
          <w:tcPr>
            <w:tcW w:w="8160" w:type="dxa"/>
            <w:tcBorders/>
          </w:tcPr>
          <w:p>
            <w:pPr>
              <w:pStyle w:val="Normal"/>
              <w:tabs>
                <w:tab w:val="clear" w:pos="708"/>
              </w:tabs>
              <w:bidi w:val="0"/>
              <w:ind w:hanging="0" w:left="0" w:right="0"/>
              <w:rPr/>
            </w:pPr>
            <w:r>
              <w:rPr>
                <w:rFonts w:eastAsia="Times New Roman"/>
                <w:color w:val="000000"/>
              </w:rPr>
              <w:t>Флюорография легких цифровая на передвижном флюорографе</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445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06.09.007</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легких</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370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06.10.002</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Рентгенография сердца в трех проекциях</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480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06.10.003</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сердца с контрастированием пищевода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630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06.16.001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Рентгенография пищевода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375</w:t>
            </w:r>
          </w:p>
        </w:tc>
      </w:tr>
      <w:tr>
        <w:trPr>
          <w:trHeight w:val="630" w:hRule="atLeast"/>
        </w:trPr>
        <w:tc>
          <w:tcPr>
            <w:tcW w:w="1366" w:type="dxa"/>
            <w:tcBorders>
              <w:left w:val="single" w:sz="4" w:space="0" w:color="000000"/>
              <w:bottom w:val="single" w:sz="4" w:space="0" w:color="000000"/>
              <w:right w:val="single" w:sz="4" w:space="0" w:color="000000"/>
            </w:tcBorders>
            <w:vAlign w:val="bottom"/>
          </w:tcPr>
          <w:p>
            <w:pPr>
              <w:pStyle w:val="Normal"/>
              <w:tabs>
                <w:tab w:val="clear" w:pos="708"/>
              </w:tabs>
              <w:bidi w:val="0"/>
              <w:ind w:hanging="0" w:left="0" w:right="0"/>
              <w:rPr/>
            </w:pPr>
            <w:r>
              <w:rPr>
                <w:rFonts w:eastAsia="Times New Roman"/>
                <w:sz w:val="20"/>
                <w:szCs w:val="20"/>
              </w:rPr>
              <w:t>06.16.008</w:t>
            </w:r>
          </w:p>
        </w:tc>
        <w:tc>
          <w:tcPr>
            <w:tcW w:w="8160" w:type="dxa"/>
            <w:tcBorders/>
          </w:tcPr>
          <w:p>
            <w:pPr>
              <w:pStyle w:val="Normal"/>
              <w:tabs>
                <w:tab w:val="clear" w:pos="708"/>
              </w:tabs>
              <w:bidi w:val="0"/>
              <w:ind w:hanging="0" w:left="0" w:right="0"/>
              <w:rPr/>
            </w:pPr>
            <w:r>
              <w:rPr>
                <w:rFonts w:eastAsia="Times New Roman"/>
                <w:color w:val="000000"/>
              </w:rPr>
              <w:t>Рентгенография желудка и двенадцатиперстной кишки, с двойным контрастированием</w:t>
            </w:r>
          </w:p>
        </w:tc>
        <w:tc>
          <w:tcPr>
            <w:tcW w:w="1500" w:type="dxa"/>
            <w:tcBorders>
              <w:left w:val="single" w:sz="4" w:space="0" w:color="000000"/>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540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06.20.001</w:t>
            </w:r>
          </w:p>
        </w:tc>
        <w:tc>
          <w:tcPr>
            <w:tcW w:w="8160" w:type="dxa"/>
            <w:tcBorders>
              <w:top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rPr>
              <w:t>Гистеросальпингография</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815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tabs>
                <w:tab w:val="clear" w:pos="708"/>
              </w:tabs>
              <w:bidi w:val="0"/>
              <w:ind w:hanging="0" w:left="0" w:right="0"/>
              <w:rPr/>
            </w:pPr>
            <w:r>
              <w:rPr>
                <w:rFonts w:eastAsia="Times New Roman"/>
                <w:sz w:val="20"/>
                <w:szCs w:val="20"/>
              </w:rPr>
              <w:t>06.20.004</w:t>
            </w:r>
          </w:p>
        </w:tc>
        <w:tc>
          <w:tcPr>
            <w:tcW w:w="8160" w:type="dxa"/>
            <w:tcBorders>
              <w:bottom w:val="single" w:sz="4" w:space="0" w:color="000000"/>
              <w:right w:val="single" w:sz="4" w:space="0" w:color="000000"/>
            </w:tcBorders>
          </w:tcPr>
          <w:p>
            <w:pPr>
              <w:pStyle w:val="Normal"/>
              <w:tabs>
                <w:tab w:val="clear" w:pos="708"/>
              </w:tabs>
              <w:bidi w:val="0"/>
              <w:ind w:hanging="0" w:left="0" w:right="0"/>
              <w:rPr/>
            </w:pPr>
            <w:r>
              <w:rPr>
                <w:rFonts w:eastAsia="Times New Roman"/>
              </w:rPr>
              <w:t>Маммография</w:t>
            </w:r>
          </w:p>
        </w:tc>
        <w:tc>
          <w:tcPr>
            <w:tcW w:w="1500" w:type="dxa"/>
            <w:tcBorders>
              <w:bottom w:val="single" w:sz="4" w:space="0" w:color="000000"/>
              <w:right w:val="single" w:sz="4" w:space="0" w:color="000000"/>
            </w:tcBorders>
            <w:vAlign w:val="center"/>
          </w:tcPr>
          <w:p>
            <w:pPr>
              <w:pStyle w:val="Normal"/>
              <w:tabs>
                <w:tab w:val="clear" w:pos="708"/>
              </w:tabs>
              <w:bidi w:val="0"/>
              <w:ind w:hanging="0" w:left="0" w:right="0"/>
              <w:jc w:val="center"/>
              <w:rPr/>
            </w:pPr>
            <w:r>
              <w:rPr>
                <w:rFonts w:eastAsia="Times New Roman"/>
                <w:color w:val="000000"/>
              </w:rPr>
              <w:t>480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06.20.004</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Маммография (выездная) на передвижном маммографе</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515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08.20.013</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Цитологическое исследование препарата тканей матки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345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jc w:val="both"/>
              <w:rPr/>
            </w:pPr>
            <w:r>
              <w:rPr>
                <w:rFonts w:eastAsia="Times New Roman"/>
                <w:sz w:val="20"/>
                <w:szCs w:val="20"/>
              </w:rPr>
              <w:t>09.05.009.001</w:t>
            </w:r>
          </w:p>
        </w:tc>
        <w:tc>
          <w:tcPr>
            <w:tcW w:w="8160" w:type="dxa"/>
            <w:tcBorders>
              <w:bottom w:val="single" w:sz="4" w:space="0" w:color="000000"/>
              <w:right w:val="single" w:sz="4" w:space="0" w:color="000000"/>
            </w:tcBorders>
          </w:tcPr>
          <w:p>
            <w:pPr>
              <w:pStyle w:val="Normal"/>
              <w:bidi w:val="0"/>
              <w:ind w:hanging="0" w:left="0" w:right="0"/>
              <w:jc w:val="both"/>
              <w:rPr/>
            </w:pPr>
            <w:r>
              <w:rPr>
                <w:rFonts w:eastAsia="Times New Roman"/>
              </w:rPr>
              <w:t>Определение концентрации C-реактивного белка в сыворотке крови  (без забора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178</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09.05.010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общего белка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210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09.05.011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альбумина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250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09.05.017</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мочевины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210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09.05.018</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мочевой кислоты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170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09.05.020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креатинина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170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09.05.021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общего билирубина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210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09.05.023</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глюкозы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218</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09.05.025</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триглицеридов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184</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09.05.026</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холестерина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178</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09.05.027</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липопротеинов  высокой плотности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230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09.05.028</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липопротеинов низкой плотности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210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09.05.030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натрия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165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09.05.031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калия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178</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09.05.032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общего кальция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165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09.05.033</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неорганического фосфора в крови (без забора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160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09.05.034</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хлоридов в крови (без забора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218</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09.05.039</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лактатдегидрогеназы в крови (ЛДГ)</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207</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09.05.041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color w:val="000000"/>
              </w:rPr>
              <w:t>Определение активности аспартатаминотрансферазы в крови (АСТ)</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325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09.05.042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color w:val="000000"/>
              </w:rPr>
              <w:t>Определение активности аланинаминотрансферазы в крови   (АЛТ)</w:t>
            </w:r>
          </w:p>
        </w:tc>
        <w:tc>
          <w:tcPr>
            <w:tcW w:w="1500" w:type="dxa"/>
            <w:tcBorders>
              <w:bottom w:val="single" w:sz="4" w:space="0" w:color="000000"/>
              <w:right w:val="single" w:sz="4" w:space="0" w:color="000000"/>
            </w:tcBorders>
            <w:vAlign w:val="center"/>
          </w:tcPr>
          <w:p>
            <w:pPr>
              <w:pStyle w:val="Normal"/>
              <w:bidi w:val="0"/>
              <w:ind w:hanging="0" w:left="0" w:right="0"/>
              <w:rPr>
                <w:rFonts w:eastAsia="Times New Roman"/>
                <w:color w:val="000000"/>
              </w:rPr>
            </w:pPr>
            <w:r>
              <w:rPr>
                <w:rFonts w:eastAsia="Times New Roman"/>
                <w:color w:val="000000"/>
              </w:rPr>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09.05.045</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амилазы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184</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09.05.046</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щелочной фосфатазы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247</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12.05.027</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факторов свертывания в крови (Определение протромбинового (тромбопластинового) времени в крови или в плазме)</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230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09.05.050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фибриногена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190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09.05.064</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уровня общего тироксина (Т4) сыворотки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345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09.05.065</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Исследование тиреотропина сыворотки крови (ТТГ)</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345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26.19.010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color w:val="000000"/>
              </w:rPr>
              <w:t>Микроскопическое исследование кала на яйца и личинки гельминтов</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245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09.19.001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color w:val="000000"/>
              </w:rPr>
              <w:t>Исследование кала на скрытую кровь иммунохимическим методом (качественный метод)</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470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12.20.001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Микроскопическое исследование влагалищных мазков</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09.05.051.001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color w:val="000000"/>
              </w:rPr>
              <w:t>Определение концентрации Д-димера в крови (без забора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684</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11.12.009</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Взятие крови из периферической вены</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55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11.20.005</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Получение влагалищного мазка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80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26.06.036</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Определение антигена к вирусу гепатита В (НbsAg Hepatitis B virus)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414</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26.06.036</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Определение антигена к вирусу гепатита В (НbsAg Hepatitis B virus) в крови (серийное)</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125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26.06.101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Определение антигена вируса гепатита С (Hepatitis С virus) в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414</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26.06.101</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Определение антигена вируса гепатита С (Hepatitis С virus) в крови (серийное)</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125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04.001.002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 акушера-гинеколога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143</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04.008.002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врача-дерматовенеролога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04.014.003</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врача-инфекциониста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148</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04.023.002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врача-невролога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127</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04.028.002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врача-оториноларинголога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110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04.029.002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врача-офтальмолога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121</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18"/>
                <w:szCs w:val="18"/>
              </w:rPr>
              <w:t>04.033.002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приём (осмотр, консультация) врача-профпатолога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138</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04.035.002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врача-психиатра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138</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04.036.002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 психиатра-нарколога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138</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04.047.002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врача-терапевта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132</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04.053.002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врача-уролога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113</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04.055.002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врача-фтизиатра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157</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04.057.002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Профилактический прием (осмотр, консультация) врача-хирурга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90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03.016.002</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Общий (клинический) анализ крови</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270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03.016.003</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Общий (клинический) анализ крови развернутый</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315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03.016.006</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Анализ мочи общий</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115</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03.027.020</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Комплекс исследований для диагностики злокачественных новообразований предстательной железы (ПСА)</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490</w:t>
            </w:r>
          </w:p>
        </w:tc>
      </w:tr>
      <w:tr>
        <w:trPr>
          <w:trHeight w:val="390" w:hRule="atLeast"/>
        </w:trPr>
        <w:tc>
          <w:tcPr>
            <w:tcW w:w="1366" w:type="dxa"/>
            <w:tcBorders>
              <w:left w:val="single" w:sz="4" w:space="0" w:color="000000"/>
              <w:bottom w:val="single" w:sz="4" w:space="0" w:color="000000"/>
              <w:right w:val="single" w:sz="4" w:space="0" w:color="000000"/>
            </w:tcBorders>
          </w:tcPr>
          <w:p>
            <w:pPr>
              <w:pStyle w:val="Normal"/>
              <w:bidi w:val="0"/>
              <w:ind w:hanging="0" w:left="0" w:right="0"/>
              <w:rPr/>
            </w:pPr>
            <w:r>
              <w:rPr>
                <w:rFonts w:eastAsia="Times New Roman"/>
                <w:sz w:val="20"/>
                <w:szCs w:val="20"/>
              </w:rPr>
              <w:t>03.027.017</w:t>
            </w:r>
          </w:p>
        </w:tc>
        <w:tc>
          <w:tcPr>
            <w:tcW w:w="8160" w:type="dxa"/>
            <w:tcBorders>
              <w:bottom w:val="single" w:sz="4" w:space="0" w:color="000000"/>
              <w:right w:val="single" w:sz="4" w:space="0" w:color="000000"/>
            </w:tcBorders>
          </w:tcPr>
          <w:p>
            <w:pPr>
              <w:pStyle w:val="Normal"/>
              <w:bidi w:val="0"/>
              <w:ind w:hanging="0" w:left="0" w:right="0"/>
              <w:rPr/>
            </w:pPr>
            <w:r>
              <w:rPr>
                <w:rFonts w:eastAsia="Times New Roman"/>
              </w:rPr>
              <w:t>Комплекс исследований для диагностики злокачественных новообразований яичников (СА-125)</w:t>
            </w:r>
          </w:p>
        </w:tc>
        <w:tc>
          <w:tcPr>
            <w:tcW w:w="1500" w:type="dxa"/>
            <w:tcBorders>
              <w:bottom w:val="single" w:sz="4" w:space="0" w:color="000000"/>
              <w:right w:val="single" w:sz="4" w:space="0" w:color="000000"/>
            </w:tcBorders>
            <w:vAlign w:val="center"/>
          </w:tcPr>
          <w:p>
            <w:pPr>
              <w:pStyle w:val="Normal"/>
              <w:bidi w:val="0"/>
              <w:ind w:hanging="0" w:left="0" w:right="0"/>
              <w:jc w:val="center"/>
              <w:rPr/>
            </w:pPr>
            <w:r>
              <w:rPr>
                <w:rFonts w:eastAsia="Times New Roman"/>
                <w:color w:val="000000"/>
              </w:rPr>
              <w:t>515</w:t>
            </w:r>
          </w:p>
        </w:tc>
      </w:tr>
    </w:tbl>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t>Заказчик:                                                               Исполнитель:</w:t>
      </w:r>
    </w:p>
    <w:p>
      <w:pPr>
        <w:pStyle w:val="Normal"/>
        <w:bidi w:val="0"/>
        <w:ind w:hanging="0" w:left="0" w:right="0"/>
        <w:rPr/>
      </w:pPr>
      <w:r>
        <w:rPr/>
        <w:t xml:space="preserve">                                                                                </w:t>
      </w:r>
      <w:r>
        <w:rPr/>
        <w:t>Главный врач</w:t>
      </w:r>
    </w:p>
    <w:p>
      <w:pPr>
        <w:pStyle w:val="Normal"/>
        <w:widowControl w:val="false"/>
        <w:bidi w:val="0"/>
        <w:ind w:hanging="0" w:left="0" w:right="0"/>
        <w:rPr>
          <w:bCs/>
          <w:sz w:val="22"/>
          <w:szCs w:val="22"/>
        </w:rPr>
      </w:pPr>
      <w:r>
        <w:rPr>
          <w:bCs/>
          <w:sz w:val="22"/>
          <w:szCs w:val="22"/>
        </w:rPr>
        <w:t xml:space="preserve">                                                                                       </w:t>
      </w:r>
      <w:r>
        <w:rPr>
          <w:bCs/>
          <w:sz w:val="22"/>
          <w:szCs w:val="22"/>
        </w:rPr>
        <w:t>ГБУЗ «Жуковская МБ»</w:t>
      </w:r>
    </w:p>
    <w:p>
      <w:pPr>
        <w:pStyle w:val="Normal"/>
        <w:widowControl w:val="false"/>
        <w:bidi w:val="0"/>
        <w:ind w:hanging="0" w:left="0" w:right="0"/>
        <w:rPr>
          <w:bCs/>
          <w:sz w:val="22"/>
          <w:szCs w:val="22"/>
        </w:rPr>
      </w:pPr>
      <w:r>
        <w:rPr>
          <w:bCs/>
          <w:sz w:val="22"/>
          <w:szCs w:val="22"/>
        </w:rPr>
      </w:r>
    </w:p>
    <w:p>
      <w:pPr>
        <w:pStyle w:val="Normal"/>
        <w:widowControl w:val="false"/>
        <w:bidi w:val="0"/>
        <w:ind w:hanging="0" w:left="0" w:right="0"/>
        <w:rPr>
          <w:sz w:val="22"/>
          <w:szCs w:val="22"/>
        </w:rPr>
      </w:pPr>
      <w:r>
        <w:rPr>
          <w:bCs/>
          <w:sz w:val="22"/>
          <w:szCs w:val="22"/>
        </w:rPr>
        <w:t xml:space="preserve">________________                                                      _______________С.В. Бирюков </w:t>
      </w:r>
    </w:p>
    <w:p>
      <w:pPr>
        <w:pStyle w:val="Normal"/>
        <w:bidi w:val="0"/>
        <w:ind w:hanging="0" w:left="0" w:right="0"/>
        <w:rPr/>
      </w:pPr>
      <w:r>
        <w:rPr/>
      </w:r>
    </w:p>
    <w:sectPr>
      <w:headerReference w:type="even" r:id="rId5"/>
      <w:headerReference w:type="default" r:id="rId6"/>
      <w:headerReference w:type="first" r:id="rId7"/>
      <w:type w:val="nextPage"/>
      <w:pgSz w:w="11906" w:h="16838"/>
      <w:pgMar w:left="1080" w:right="850" w:gutter="0" w:header="708" w:top="765" w:footer="0" w:bottom="5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Liberation Sans">
    <w:altName w:val="Arial"/>
    <w:charset w:val="cc"/>
    <w:family w:val="swiss"/>
    <w:pitch w:val="variable"/>
  </w:font>
  <w:font w:name="Arial">
    <w:charset w:val="cc"/>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rFonts w:cs="Times New Roman"/>
      </w:rPr>
    </w:lvl>
    <w:lvl w:ilvl="1">
      <w:start w:val="0"/>
      <w:numFmt w:val="none"/>
      <w:suff w:val="nothing"/>
      <w:lvlText w:val=""/>
      <w:lvlJc w:val="left"/>
      <w:pPr>
        <w:tabs>
          <w:tab w:val="num" w:pos="0"/>
        </w:tabs>
        <w:ind w:left="0" w:hanging="0"/>
      </w:pPr>
      <w:rPr>
        <w:rFonts w:cs="Times New Roman"/>
      </w:rPr>
    </w:lvl>
    <w:lvl w:ilvl="2">
      <w:start w:val="0"/>
      <w:numFmt w:val="none"/>
      <w:suff w:val="nothing"/>
      <w:lvlText w:val=""/>
      <w:lvlJc w:val="left"/>
      <w:pPr>
        <w:tabs>
          <w:tab w:val="num" w:pos="0"/>
        </w:tabs>
        <w:ind w:left="0" w:hanging="0"/>
      </w:pPr>
      <w:rPr>
        <w:rFonts w:cs="Times New Roman"/>
      </w:rPr>
    </w:lvl>
    <w:lvl w:ilvl="3">
      <w:start w:val="0"/>
      <w:numFmt w:val="none"/>
      <w:suff w:val="nothing"/>
      <w:lvlText w:val=""/>
      <w:lvlJc w:val="left"/>
      <w:pPr>
        <w:tabs>
          <w:tab w:val="num" w:pos="0"/>
        </w:tabs>
        <w:ind w:left="0" w:hanging="0"/>
      </w:pPr>
      <w:rPr>
        <w:rFonts w:cs="Times New Roman"/>
      </w:rPr>
    </w:lvl>
    <w:lvl w:ilvl="4">
      <w:start w:val="0"/>
      <w:numFmt w:val="none"/>
      <w:suff w:val="nothing"/>
      <w:lvlText w:val=""/>
      <w:lvlJc w:val="left"/>
      <w:pPr>
        <w:tabs>
          <w:tab w:val="num" w:pos="0"/>
        </w:tabs>
        <w:ind w:left="0" w:hanging="0"/>
      </w:pPr>
      <w:rPr>
        <w:rFonts w:cs="Times New Roman"/>
      </w:rPr>
    </w:lvl>
    <w:lvl w:ilvl="5">
      <w:start w:val="0"/>
      <w:numFmt w:val="none"/>
      <w:suff w:val="nothing"/>
      <w:lvlText w:val=""/>
      <w:lvlJc w:val="left"/>
      <w:pPr>
        <w:tabs>
          <w:tab w:val="num" w:pos="0"/>
        </w:tabs>
        <w:ind w:left="0" w:hanging="0"/>
      </w:pPr>
      <w:rPr>
        <w:rFonts w:cs="Times New Roman"/>
      </w:rPr>
    </w:lvl>
    <w:lvl w:ilvl="6">
      <w:start w:val="0"/>
      <w:numFmt w:val="none"/>
      <w:suff w:val="nothing"/>
      <w:lvlText w:val=""/>
      <w:lvlJc w:val="left"/>
      <w:pPr>
        <w:tabs>
          <w:tab w:val="num" w:pos="0"/>
        </w:tabs>
        <w:ind w:left="0" w:hanging="0"/>
      </w:pPr>
      <w:rPr>
        <w:rFonts w:cs="Times New Roman"/>
      </w:rPr>
    </w:lvl>
    <w:lvl w:ilvl="7">
      <w:start w:val="0"/>
      <w:numFmt w:val="none"/>
      <w:suff w:val="nothing"/>
      <w:lvlText w:val=""/>
      <w:lvlJc w:val="left"/>
      <w:pPr>
        <w:tabs>
          <w:tab w:val="num" w:pos="0"/>
        </w:tabs>
        <w:ind w:left="0" w:hanging="0"/>
      </w:pPr>
      <w:rPr>
        <w:rFonts w:cs="Times New Roman"/>
      </w:rPr>
    </w:lvl>
    <w:lvl w:ilvl="8">
      <w:start w:val="0"/>
      <w:numFmt w:val="none"/>
      <w:suff w:val="nothing"/>
      <w:lvlText w:val=""/>
      <w:lvlJc w:val="left"/>
      <w:pPr>
        <w:tabs>
          <w:tab w:val="num" w:pos="0"/>
        </w:tabs>
        <w:ind w:left="0" w:hanging="0"/>
      </w:pPr>
      <w:rPr>
        <w:rFonts w:cs="Times New Roman"/>
      </w:rPr>
    </w:lvl>
  </w:abstractNum>
  <w:abstractNum w:abstractNumId="2">
    <w:lvl w:ilvl="0">
      <w:numFmt w:val="bullet"/>
      <w:lvlText w:val=""/>
      <w:lvlJc w:val="left"/>
      <w:pPr>
        <w:tabs>
          <w:tab w:val="num" w:pos="787"/>
        </w:tabs>
        <w:ind w:left="787" w:hanging="360"/>
      </w:pPr>
      <w:rPr>
        <w:rFonts w:ascii="Symbol" w:hAnsi="Symbol" w:cs="Symbol" w:hint="default"/>
      </w:rPr>
    </w:lvl>
    <w:lvl w:ilvl="1">
      <w:start w:val="1"/>
      <w:numFmt w:val="bullet"/>
      <w:lvlText w:val="o"/>
      <w:lvlJc w:val="left"/>
      <w:pPr>
        <w:tabs>
          <w:tab w:val="num" w:pos="1507"/>
        </w:tabs>
        <w:ind w:left="1507" w:hanging="360"/>
      </w:pPr>
      <w:rPr>
        <w:rFonts w:ascii="Courier New" w:hAnsi="Courier New" w:cs="Courier New" w:hint="default"/>
      </w:rPr>
    </w:lvl>
    <w:lvl w:ilvl="2">
      <w:start w:val="1"/>
      <w:numFmt w:val="bullet"/>
      <w:lvlText w:val=""/>
      <w:lvlJc w:val="left"/>
      <w:pPr>
        <w:tabs>
          <w:tab w:val="num" w:pos="2227"/>
        </w:tabs>
        <w:ind w:left="2227" w:hanging="360"/>
      </w:pPr>
      <w:rPr>
        <w:rFonts w:ascii="Wingdings" w:hAnsi="Wingdings" w:cs="Wingdings" w:hint="default"/>
      </w:rPr>
    </w:lvl>
    <w:lvl w:ilvl="3">
      <w:start w:val="1"/>
      <w:numFmt w:val="bullet"/>
      <w:lvlText w:val=""/>
      <w:lvlJc w:val="left"/>
      <w:pPr>
        <w:tabs>
          <w:tab w:val="num" w:pos="2947"/>
        </w:tabs>
        <w:ind w:left="2947" w:hanging="360"/>
      </w:pPr>
      <w:rPr>
        <w:rFonts w:ascii="Symbol" w:hAnsi="Symbol" w:cs="Symbol" w:hint="default"/>
      </w:rPr>
    </w:lvl>
    <w:lvl w:ilvl="4">
      <w:start w:val="1"/>
      <w:numFmt w:val="bullet"/>
      <w:lvlText w:val="o"/>
      <w:lvlJc w:val="left"/>
      <w:pPr>
        <w:tabs>
          <w:tab w:val="num" w:pos="3667"/>
        </w:tabs>
        <w:ind w:left="3667" w:hanging="360"/>
      </w:pPr>
      <w:rPr>
        <w:rFonts w:ascii="Courier New" w:hAnsi="Courier New" w:cs="Courier New" w:hint="default"/>
      </w:rPr>
    </w:lvl>
    <w:lvl w:ilvl="5">
      <w:start w:val="1"/>
      <w:numFmt w:val="bullet"/>
      <w:lvlText w:val=""/>
      <w:lvlJc w:val="left"/>
      <w:pPr>
        <w:tabs>
          <w:tab w:val="num" w:pos="4387"/>
        </w:tabs>
        <w:ind w:left="4387" w:hanging="360"/>
      </w:pPr>
      <w:rPr>
        <w:rFonts w:ascii="Wingdings" w:hAnsi="Wingdings" w:cs="Wingdings" w:hint="default"/>
      </w:rPr>
    </w:lvl>
    <w:lvl w:ilvl="6">
      <w:start w:val="1"/>
      <w:numFmt w:val="bullet"/>
      <w:lvlText w:val=""/>
      <w:lvlJc w:val="left"/>
      <w:pPr>
        <w:tabs>
          <w:tab w:val="num" w:pos="5107"/>
        </w:tabs>
        <w:ind w:left="5107" w:hanging="360"/>
      </w:pPr>
      <w:rPr>
        <w:rFonts w:ascii="Symbol" w:hAnsi="Symbol" w:cs="Symbol" w:hint="default"/>
      </w:rPr>
    </w:lvl>
    <w:lvl w:ilvl="7">
      <w:start w:val="1"/>
      <w:numFmt w:val="bullet"/>
      <w:lvlText w:val="o"/>
      <w:lvlJc w:val="left"/>
      <w:pPr>
        <w:tabs>
          <w:tab w:val="num" w:pos="5827"/>
        </w:tabs>
        <w:ind w:left="5827" w:hanging="360"/>
      </w:pPr>
      <w:rPr>
        <w:rFonts w:ascii="Courier New" w:hAnsi="Courier New" w:cs="Courier New" w:hint="default"/>
      </w:rPr>
    </w:lvl>
    <w:lvl w:ilvl="8">
      <w:start w:val="1"/>
      <w:numFmt w:val="bullet"/>
      <w:lvlText w:val=""/>
      <w:lvlJc w:val="left"/>
      <w:pPr>
        <w:tabs>
          <w:tab w:val="num" w:pos="6547"/>
        </w:tabs>
        <w:ind w:left="6547" w:hanging="360"/>
      </w:pPr>
      <w:rPr>
        <w:rFonts w:ascii="Wingdings" w:hAnsi="Wingdings" w:cs="Wingdings" w:hint="default"/>
      </w:rPr>
    </w:lvl>
  </w:abstractNum>
  <w:abstractNum w:abstractNumId="3">
    <w:lvl w:ilvl="0">
      <w:start w:val="1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textAlignment w:val="auto"/>
    </w:pPr>
    <w:rPr>
      <w:rFonts w:ascii="Times New Roman" w:hAnsi="Times New Roman" w:eastAsia="Calibri" w:cs="Times New Roman"/>
      <w:color w:val="auto"/>
      <w:kern w:val="2"/>
      <w:sz w:val="24"/>
      <w:szCs w:val="24"/>
      <w:lang w:val="ru-RU" w:eastAsia="ru-RU" w:bidi="ar-SA"/>
    </w:rPr>
  </w:style>
  <w:style w:type="paragraph" w:styleId="Heading4">
    <w:name w:val="heading 4"/>
    <w:basedOn w:val="Normal"/>
    <w:next w:val="Normal"/>
    <w:qFormat/>
    <w:pPr>
      <w:keepNext w:val="true"/>
      <w:widowControl/>
      <w:spacing w:before="240" w:after="60"/>
      <w:ind w:hanging="0" w:left="0" w:right="0"/>
      <w:jc w:val="left"/>
      <w:textAlignment w:val="auto"/>
      <w:outlineLvl w:val="3"/>
    </w:pPr>
    <w:rPr>
      <w:rFonts w:ascii="Calibri" w:hAnsi="Calibri" w:eastAsia="Calibri" w:cs="Times New Roman"/>
      <w:b/>
      <w:bCs/>
      <w:sz w:val="28"/>
      <w:szCs w:val="28"/>
      <w:lang w:val="ru-RU" w:eastAsia="ru-RU" w:bidi="ar-SA"/>
    </w:rPr>
  </w:style>
  <w:style w:type="character" w:styleId="DefaultParagraphFont">
    <w:name w:val="Default Paragraph Font"/>
    <w:qFormat/>
    <w:rPr/>
  </w:style>
  <w:style w:type="character" w:styleId="Heading4Char">
    <w:name w:val="Heading 4 Char"/>
    <w:basedOn w:val="DefaultParagraphFont"/>
    <w:qFormat/>
    <w:rPr>
      <w:rFonts w:ascii="Calibri" w:hAnsi="Calibri" w:cs="Times New Roman"/>
      <w:b/>
      <w:bCs/>
      <w:sz w:val="28"/>
      <w:szCs w:val="28"/>
    </w:rPr>
  </w:style>
  <w:style w:type="character" w:styleId="BodyTextIndentCharChar">
    <w:name w:val="Body Text Indent Char,текст Char"/>
    <w:basedOn w:val="DefaultParagraphFont"/>
    <w:qFormat/>
    <w:rPr>
      <w:rFonts w:ascii="Times New Roman" w:hAnsi="Times New Roman" w:cs="Times New Roman"/>
      <w:sz w:val="26"/>
      <w:szCs w:val="26"/>
    </w:rPr>
  </w:style>
  <w:style w:type="character" w:styleId="BodyTextIndent3Char">
    <w:name w:val="Body Text Indent 3 Char"/>
    <w:basedOn w:val="DefaultParagraphFont"/>
    <w:qFormat/>
    <w:rPr>
      <w:rFonts w:ascii="Times New Roman" w:hAnsi="Times New Roman" w:cs="Times New Roman"/>
      <w:sz w:val="16"/>
      <w:szCs w:val="16"/>
    </w:rPr>
  </w:style>
  <w:style w:type="character" w:styleId="BodyTextCharheading3CharBodyText-Level2CharChar1CharbtChar">
    <w:name w:val="Body Text Char,heading3 Char,Body Text - Level 2 Char,текст таблицы Char,Подпись1 Char,bt Char"/>
    <w:basedOn w:val="DefaultParagraphFont"/>
    <w:qFormat/>
    <w:rPr>
      <w:rFonts w:ascii="Times New Roman" w:hAnsi="Times New Roman" w:cs="Times New Roman"/>
      <w:sz w:val="24"/>
      <w:szCs w:val="24"/>
    </w:rPr>
  </w:style>
  <w:style w:type="character" w:styleId="BodyTextIndent2Char">
    <w:name w:val="Body Text Indent 2 Char"/>
    <w:basedOn w:val="DefaultParagraphFont"/>
    <w:qFormat/>
    <w:rPr>
      <w:rFonts w:ascii="Times New Roman" w:hAnsi="Times New Roman" w:cs="Times New Roman"/>
      <w:sz w:val="24"/>
      <w:szCs w:val="24"/>
    </w:rPr>
  </w:style>
  <w:style w:type="character" w:styleId="Strong">
    <w:name w:val="Strong"/>
    <w:basedOn w:val="DefaultParagraphFont"/>
    <w:qFormat/>
    <w:rPr>
      <w:rFonts w:cs="Times New Roman"/>
      <w:b/>
    </w:rPr>
  </w:style>
  <w:style w:type="character" w:styleId="ListParagraphChar">
    <w:name w:val="List Paragraph Char"/>
    <w:qFormat/>
    <w:rPr>
      <w:rFonts w:ascii="Times New Roman" w:hAnsi="Times New Roman"/>
      <w:sz w:val="24"/>
    </w:rPr>
  </w:style>
  <w:style w:type="character" w:styleId="Hyperlink">
    <w:name w:val="Hyperlink"/>
    <w:basedOn w:val="DefaultParagraphFont"/>
    <w:rPr>
      <w:rFonts w:cs="Times New Roman"/>
      <w:color w:val="0563C1"/>
      <w:u w:val="single"/>
    </w:rPr>
  </w:style>
  <w:style w:type="character" w:styleId="s2">
    <w:name w:val="s2"/>
    <w:basedOn w:val="DefaultParagraphFont"/>
    <w:qFormat/>
    <w:rPr>
      <w:rFonts w:cs="Times New Roman"/>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NormalTable">
    <w:name w:val="Normal Table"/>
    <w:qFormat/>
    <w:pPr>
      <w:widowControl/>
      <w:suppressAutoHyphens w:val="true"/>
      <w:bidi w:val="0"/>
      <w:spacing w:before="0" w:after="0"/>
      <w:jc w:val="left"/>
      <w:textAlignment w:val="auto"/>
    </w:pPr>
    <w:rPr>
      <w:rFonts w:ascii="Calibri" w:hAnsi="Calibri" w:eastAsia="Calibri" w:cs="Times New Roman"/>
      <w:color w:val="auto"/>
      <w:kern w:val="2"/>
      <w:sz w:val="20"/>
      <w:szCs w:val="20"/>
      <w:lang w:val="ru-RU" w:eastAsia="ru-RU" w:bidi="hi-IN"/>
    </w:rPr>
  </w:style>
  <w:style w:type="paragraph" w:styleId="ListParagraph">
    <w:name w:val="List Paragraph"/>
    <w:basedOn w:val="Normal"/>
    <w:qFormat/>
    <w:pPr>
      <w:widowControl/>
      <w:spacing w:before="0" w:after="0"/>
      <w:ind w:hanging="0" w:left="720" w:right="0"/>
      <w:contextualSpacing/>
      <w:jc w:val="left"/>
      <w:textAlignment w:val="auto"/>
    </w:pPr>
    <w:rPr>
      <w:rFonts w:cs="Times New Roman"/>
      <w:sz w:val="24"/>
      <w:szCs w:val="20"/>
      <w:lang w:val="ru-RU" w:eastAsia="ru-RU" w:bidi="ar-SA"/>
    </w:rPr>
  </w:style>
  <w:style w:type="paragraph" w:styleId="BodyTextIndent">
    <w:name w:val="Body Text Indent,текст"/>
    <w:basedOn w:val="Normal"/>
    <w:qFormat/>
    <w:pPr>
      <w:widowControl/>
      <w:tabs>
        <w:tab w:val="clear" w:pos="708"/>
        <w:tab w:val="left" w:pos="851" w:leader="none"/>
      </w:tabs>
      <w:ind w:hanging="0" w:left="0" w:right="0"/>
      <w:jc w:val="both"/>
      <w:textAlignment w:val="auto"/>
    </w:pPr>
    <w:rPr>
      <w:rFonts w:cs="Times New Roman"/>
      <w:sz w:val="26"/>
      <w:szCs w:val="26"/>
      <w:lang w:val="ru-RU" w:eastAsia="ru-RU" w:bidi="ar-SA"/>
    </w:rPr>
  </w:style>
  <w:style w:type="paragraph" w:styleId="BodyTextIndent3">
    <w:name w:val="Body Text Indent 3"/>
    <w:basedOn w:val="Normal"/>
    <w:qFormat/>
    <w:pPr>
      <w:widowControl/>
      <w:spacing w:before="0" w:after="120"/>
      <w:ind w:hanging="0" w:left="283" w:right="0"/>
      <w:jc w:val="left"/>
      <w:textAlignment w:val="auto"/>
    </w:pPr>
    <w:rPr>
      <w:rFonts w:cs="Times New Roman"/>
      <w:sz w:val="16"/>
      <w:szCs w:val="16"/>
      <w:lang w:val="ru-RU" w:eastAsia="ru-RU" w:bidi="ar-SA"/>
    </w:rPr>
  </w:style>
  <w:style w:type="paragraph" w:styleId="BodyTextheading3BodyText-Level21bt">
    <w:name w:val="Body Text,heading3,Body Text - Level 2,текст таблицы,Подпись1,bt"/>
    <w:basedOn w:val="Normal"/>
    <w:qFormat/>
    <w:pPr>
      <w:widowControl/>
      <w:spacing w:before="0" w:after="120"/>
      <w:ind w:hanging="0" w:left="0" w:right="0"/>
      <w:jc w:val="left"/>
      <w:textAlignment w:val="auto"/>
    </w:pPr>
    <w:rPr>
      <w:rFonts w:ascii="Times New Roman" w:hAnsi="Times New Roman" w:eastAsia="Calibri" w:cs="Times New Roman"/>
      <w:sz w:val="24"/>
      <w:szCs w:val="24"/>
      <w:lang w:val="ru-RU" w:eastAsia="ru-RU" w:bidi="ar-SA"/>
    </w:rPr>
  </w:style>
  <w:style w:type="paragraph" w:styleId="BodyTextIndent2">
    <w:name w:val="Body Text Indent 2"/>
    <w:basedOn w:val="Normal"/>
    <w:qFormat/>
    <w:pPr>
      <w:widowControl/>
      <w:spacing w:lineRule="auto" w:line="480" w:before="0" w:after="120"/>
      <w:ind w:hanging="0" w:left="283" w:right="0"/>
      <w:jc w:val="left"/>
      <w:textAlignment w:val="auto"/>
    </w:pPr>
    <w:rPr>
      <w:rFonts w:ascii="Times New Roman" w:hAnsi="Times New Roman" w:eastAsia="Calibri" w:cs="Times New Roman"/>
      <w:sz w:val="24"/>
      <w:szCs w:val="24"/>
      <w:lang w:val="ru-RU" w:eastAsia="ru-RU" w:bidi="ar-SA"/>
    </w:rPr>
  </w:style>
  <w:style w:type="paragraph" w:styleId="TableGrid">
    <w:name w:val="Table Grid"/>
    <w:basedOn w:val="NormalTable"/>
    <w:qFormat/>
    <w:pPr>
      <w:widowControl/>
      <w:ind w:hanging="0" w:left="0" w:right="0"/>
      <w:jc w:val="left"/>
      <w:textAlignment w:val="auto"/>
    </w:pPr>
    <w:rPr>
      <w:rFonts w:ascii="Calibri" w:hAnsi="Calibri" w:cs="Times New Roman"/>
      <w:sz w:val="20"/>
      <w:szCs w:val="20"/>
      <w:lang w:val="ru-RU" w:eastAsia="ru-RU" w:bidi="ar-SA"/>
    </w:rPr>
  </w:style>
  <w:style w:type="paragraph" w:styleId="Title">
    <w:name w:val="Title"/>
    <w:basedOn w:val="Normal"/>
    <w:qFormat/>
    <w:pPr>
      <w:widowControl/>
      <w:suppressAutoHyphens w:val="true"/>
      <w:ind w:hanging="0" w:left="0" w:right="0"/>
      <w:jc w:val="center"/>
      <w:textAlignment w:val="auto"/>
    </w:pPr>
    <w:rPr>
      <w:rFonts w:cs="Times New Roman"/>
      <w:b/>
      <w:bCs/>
      <w:sz w:val="26"/>
      <w:szCs w:val="26"/>
      <w:lang w:val="ru-RU" w:eastAsia="ar-SA" w:bidi="ar-SA"/>
    </w:rPr>
  </w:style>
  <w:style w:type="paragraph" w:styleId="Subtitle">
    <w:name w:val="Subtitle"/>
    <w:basedOn w:val="Normal"/>
    <w:qFormat/>
    <w:pPr>
      <w:widowControl/>
      <w:spacing w:before="0" w:after="60"/>
      <w:ind w:hanging="0" w:left="0" w:right="0"/>
      <w:jc w:val="center"/>
      <w:textAlignment w:val="auto"/>
      <w:outlineLvl w:val="1"/>
    </w:pPr>
    <w:rPr>
      <w:rFonts w:ascii="Arial" w:hAnsi="Arial" w:eastAsia="Calibri" w:cs="Arial"/>
      <w:sz w:val="24"/>
      <w:szCs w:val="24"/>
      <w:lang w:val="ru-RU" w:eastAsia="ru-RU" w:bidi="ar-SA"/>
    </w:rPr>
  </w:style>
  <w:style w:type="paragraph" w:styleId="user2">
    <w:name w:val="Колонтитулы (user)"/>
    <w:basedOn w:val="Normal"/>
    <w:qFormat/>
    <w:pPr/>
    <w:rPr/>
  </w:style>
  <w:style w:type="paragraph" w:styleId="Style15">
    <w:name w:val="Колонтитулы"/>
    <w:basedOn w:val="Normal"/>
    <w:qFormat/>
    <w:pPr/>
    <w:rPr/>
  </w:style>
  <w:style w:type="paragraph" w:styleId="Header">
    <w:name w:val="header"/>
    <w:basedOn w:val="Normal"/>
    <w:pPr>
      <w:widowControl/>
      <w:tabs>
        <w:tab w:val="clear" w:pos="708"/>
        <w:tab w:val="center" w:pos="4677" w:leader="none"/>
        <w:tab w:val="right" w:pos="9355" w:leader="none"/>
      </w:tabs>
      <w:ind w:hanging="0" w:left="0" w:right="0"/>
      <w:jc w:val="left"/>
      <w:textAlignment w:val="auto"/>
    </w:pPr>
    <w:rPr>
      <w:rFonts w:ascii="Times New Roman" w:hAnsi="Times New Roman" w:eastAsia="Calibri" w:cs="Times New Roman"/>
      <w:sz w:val="24"/>
      <w:szCs w:val="24"/>
      <w:lang w:val="ru-RU" w:eastAsia="ru-RU" w:bidi="ar-SA"/>
    </w:rPr>
  </w:style>
  <w:style w:type="paragraph" w:styleId="Footer">
    <w:name w:val="footer"/>
    <w:basedOn w:val="Normal"/>
    <w:pPr>
      <w:widowControl/>
      <w:tabs>
        <w:tab w:val="clear" w:pos="708"/>
        <w:tab w:val="center" w:pos="4677" w:leader="none"/>
        <w:tab w:val="right" w:pos="9355" w:leader="none"/>
      </w:tabs>
      <w:ind w:hanging="0" w:left="0" w:right="0"/>
      <w:jc w:val="left"/>
      <w:textAlignment w:val="auto"/>
    </w:pPr>
    <w:rPr>
      <w:rFonts w:ascii="Times New Roman" w:hAnsi="Times New Roman" w:eastAsia="Calibri" w:cs="Times New Roman"/>
      <w:sz w:val="24"/>
      <w:szCs w:val="24"/>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b8.obninsk@gmail.com" TargetMode="External"/><Relationship Id="rId3" Type="http://schemas.openxmlformats.org/officeDocument/2006/relationships/hyperlink" Target="mailto:kb8.obninsk@gmail.com" TargetMode="External"/><Relationship Id="rId4" Type="http://schemas.openxmlformats.org/officeDocument/2006/relationships/hyperlink" Target="mailto:zdrav.crb@yandex.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LibreOffice/26.2.3.2$Windows_X86_64 LibreOffice_project/70e089b17412e4cb7773e41413306b17a2328c34</Application>
  <AppVersion>15.0000</AppVersion>
  <Pages>15</Pages>
  <Words>5405</Words>
  <Characters>40497</Characters>
  <CharactersWithSpaces>45716</CharactersWithSpaces>
  <Paragraphs>642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2026-05-29T16:26:00Z</dcterms:created>
  <dc:creator>HP</dc:creator>
  <dc:description/>
  <dc:language>ru-RU</dc:language>
  <cp:lastModifiedBy/>
  <cp:lastPrinted>2024-08-06T15:18:00Z</cp:lastPrinted>
  <dcterms:modified xsi:type="dcterms:W3CDTF">2026-06-01T15:10:52Z</dcterms:modified>
  <cp:revision>3</cp:revision>
  <dc:subject/>
  <dc:title>Договор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Программист</vt:lpwstr>
  </property>
</Properties>
</file>