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3B" w:rsidRPr="00F34B2E" w:rsidRDefault="00F34B2E" w:rsidP="00F34B2E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Техническое задание.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Объект:</w:t>
      </w:r>
      <w:r w:rsidRPr="00F34B2E">
        <w:rPr>
          <w:rFonts w:ascii="Times New Roman" w:hAnsi="Times New Roman" w:cs="Times New Roman"/>
          <w:szCs w:val="28"/>
        </w:rPr>
        <w:t> площадка площадью 3 300 м².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Цель работ:</w:t>
      </w:r>
      <w:r w:rsidRPr="00F34B2E">
        <w:rPr>
          <w:rFonts w:ascii="Times New Roman" w:hAnsi="Times New Roman" w:cs="Times New Roman"/>
          <w:szCs w:val="28"/>
        </w:rPr>
        <w:t> устройство покрытия из асфальтной крошки с последующей  обработкой битумной эмульсией.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Сроки выполнения:</w:t>
      </w:r>
      <w:r w:rsidRPr="00F34B2E">
        <w:rPr>
          <w:rFonts w:ascii="Times New Roman" w:hAnsi="Times New Roman" w:cs="Times New Roman"/>
          <w:szCs w:val="28"/>
        </w:rPr>
        <w:t> в течени</w:t>
      </w:r>
      <w:proofErr w:type="gramStart"/>
      <w:r w:rsidRPr="00F34B2E">
        <w:rPr>
          <w:rFonts w:ascii="Times New Roman" w:hAnsi="Times New Roman" w:cs="Times New Roman"/>
          <w:szCs w:val="28"/>
        </w:rPr>
        <w:t>и</w:t>
      </w:r>
      <w:proofErr w:type="gramEnd"/>
      <w:r w:rsidRPr="00F34B2E">
        <w:rPr>
          <w:rFonts w:ascii="Times New Roman" w:hAnsi="Times New Roman" w:cs="Times New Roman"/>
          <w:szCs w:val="28"/>
        </w:rPr>
        <w:t xml:space="preserve"> 5 раб дней по  предварительному согласованию с заказчиком 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Место выполнения работ:</w:t>
      </w:r>
      <w:r w:rsidRPr="00F34B2E">
        <w:rPr>
          <w:rFonts w:ascii="Times New Roman" w:hAnsi="Times New Roman" w:cs="Times New Roman"/>
          <w:szCs w:val="28"/>
        </w:rPr>
        <w:t> </w:t>
      </w:r>
      <w:proofErr w:type="gramStart"/>
      <w:r w:rsidRPr="00F34B2E">
        <w:rPr>
          <w:rFonts w:ascii="Times New Roman" w:hAnsi="Times New Roman" w:cs="Times New Roman"/>
          <w:szCs w:val="28"/>
        </w:rPr>
        <w:t>г</w:t>
      </w:r>
      <w:proofErr w:type="gramEnd"/>
      <w:r w:rsidRPr="00F34B2E">
        <w:rPr>
          <w:rFonts w:ascii="Times New Roman" w:hAnsi="Times New Roman" w:cs="Times New Roman"/>
          <w:szCs w:val="28"/>
        </w:rPr>
        <w:t>. Москва ул. Академика Скрябина д.23 стр.11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b/>
          <w:bCs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1. Утрамбовка асфальтной крошки катком (10 т)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Объём работ:</w:t>
      </w:r>
      <w:r w:rsidRPr="00F34B2E">
        <w:rPr>
          <w:rFonts w:ascii="Times New Roman" w:hAnsi="Times New Roman" w:cs="Times New Roman"/>
          <w:szCs w:val="28"/>
        </w:rPr>
        <w:t> 3 300 м².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Состав работ:</w:t>
      </w:r>
    </w:p>
    <w:p w:rsidR="0078383B" w:rsidRPr="00F34B2E" w:rsidRDefault="0078383B" w:rsidP="0078383B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Подготовка участка к уплотнению: проверка равномерности распределения асфальтной крошки по площади, устранение локальных неровностей.</w:t>
      </w:r>
    </w:p>
    <w:p w:rsidR="0078383B" w:rsidRPr="00F34B2E" w:rsidRDefault="0078383B" w:rsidP="0078383B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Уплотнение асфальтной крошки дорожным катком массой 10 т.</w:t>
      </w:r>
    </w:p>
    <w:p w:rsidR="0078383B" w:rsidRPr="00F34B2E" w:rsidRDefault="0078383B" w:rsidP="0078383B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Выполнение не менее 3 проходов катка по каждому участку с перекрытием следов на 20–30 см.</w:t>
      </w:r>
    </w:p>
    <w:p w:rsidR="0078383B" w:rsidRPr="00F34B2E" w:rsidRDefault="0078383B" w:rsidP="0078383B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Контроль качества уплотнения: проверка ровности поверхности и отсутствия заметных просадок.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Требования к выполнению работ:</w:t>
      </w:r>
    </w:p>
    <w:p w:rsidR="0078383B" w:rsidRPr="00F34B2E" w:rsidRDefault="0078383B" w:rsidP="0078383B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Использовать дорожный каток массой 10 т с исправным вибрационным механизмом (при наличии).</w:t>
      </w:r>
    </w:p>
    <w:p w:rsidR="0078383B" w:rsidRPr="00F34B2E" w:rsidRDefault="0078383B" w:rsidP="0078383B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Обеспечить равномерное распределение нагрузки по всей площади.</w:t>
      </w:r>
    </w:p>
    <w:p w:rsidR="0078383B" w:rsidRPr="00F34B2E" w:rsidRDefault="0078383B" w:rsidP="0078383B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Выполнять проходы катка продольно и поперечно для достижения равномерного уплотнения.</w:t>
      </w:r>
    </w:p>
    <w:p w:rsidR="0078383B" w:rsidRPr="00F34B2E" w:rsidRDefault="0078383B" w:rsidP="0078383B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Исключить резкие повороты и остановки на неуплотнённом слое.</w:t>
      </w:r>
    </w:p>
    <w:p w:rsidR="0078383B" w:rsidRPr="00F34B2E" w:rsidRDefault="0078383B" w:rsidP="0078383B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Соблюдать скорость движения катка: 3–5 км/ч при первом проходе, 5–7 км/ч </w:t>
      </w:r>
      <w:proofErr w:type="gramStart"/>
      <w:r w:rsidRPr="00F34B2E">
        <w:rPr>
          <w:rFonts w:ascii="Times New Roman" w:hAnsi="Times New Roman" w:cs="Times New Roman"/>
          <w:szCs w:val="28"/>
        </w:rPr>
        <w:t>при</w:t>
      </w:r>
      <w:proofErr w:type="gramEnd"/>
      <w:r w:rsidRPr="00F34B2E">
        <w:rPr>
          <w:rFonts w:ascii="Times New Roman" w:hAnsi="Times New Roman" w:cs="Times New Roman"/>
          <w:szCs w:val="28"/>
        </w:rPr>
        <w:t> последующих.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Контроль качества:</w:t>
      </w:r>
    </w:p>
    <w:p w:rsidR="0078383B" w:rsidRPr="00F34B2E" w:rsidRDefault="0078383B" w:rsidP="0078383B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Визуальная проверка ровности покрытия.</w:t>
      </w:r>
    </w:p>
    <w:p w:rsidR="0078383B" w:rsidRPr="00F34B2E" w:rsidRDefault="0078383B" w:rsidP="0078383B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Проверка на отсутствие рыхлых участков и просадок (нагрузка от проезда техники).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b/>
          <w:bCs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2. </w:t>
      </w:r>
      <w:proofErr w:type="spellStart"/>
      <w:r w:rsidRPr="00F34B2E">
        <w:rPr>
          <w:rFonts w:ascii="Times New Roman" w:hAnsi="Times New Roman" w:cs="Times New Roman"/>
          <w:b/>
          <w:bCs/>
          <w:szCs w:val="28"/>
        </w:rPr>
        <w:t>Проливка</w:t>
      </w:r>
      <w:proofErr w:type="spellEnd"/>
      <w:r w:rsidRPr="00F34B2E">
        <w:rPr>
          <w:rFonts w:ascii="Times New Roman" w:hAnsi="Times New Roman" w:cs="Times New Roman"/>
          <w:b/>
          <w:bCs/>
          <w:szCs w:val="28"/>
        </w:rPr>
        <w:t> битумной эмульсией марки ЭБК</w:t>
      </w:r>
      <w:r w:rsidRPr="00F34B2E">
        <w:rPr>
          <w:rFonts w:ascii="Times New Roman" w:hAnsi="Times New Roman" w:cs="Times New Roman"/>
          <w:b/>
          <w:bCs/>
          <w:szCs w:val="28"/>
        </w:rPr>
        <w:noBreakHyphen/>
        <w:t>2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Объём работ:</w:t>
      </w:r>
      <w:r w:rsidRPr="00F34B2E">
        <w:rPr>
          <w:rFonts w:ascii="Times New Roman" w:hAnsi="Times New Roman" w:cs="Times New Roman"/>
          <w:szCs w:val="28"/>
        </w:rPr>
        <w:t> 3 300 м².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Состав работ:</w:t>
      </w:r>
    </w:p>
    <w:p w:rsidR="0078383B" w:rsidRPr="00F34B2E" w:rsidRDefault="0078383B" w:rsidP="0078383B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Подготовка битумной эмульсии к нанесению (перемешивание при необходимости).</w:t>
      </w:r>
    </w:p>
    <w:p w:rsidR="0078383B" w:rsidRPr="00F34B2E" w:rsidRDefault="0078383B" w:rsidP="0078383B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lastRenderedPageBreak/>
        <w:t>Равномерное нанесение битумной эмульсии марки ЭБК</w:t>
      </w:r>
      <w:r w:rsidRPr="00F34B2E">
        <w:rPr>
          <w:rFonts w:ascii="Times New Roman" w:hAnsi="Times New Roman" w:cs="Times New Roman"/>
          <w:szCs w:val="28"/>
        </w:rPr>
        <w:noBreakHyphen/>
        <w:t>2 на  поверхность утрамбованной асфальтной крошки.</w:t>
      </w:r>
    </w:p>
    <w:p w:rsidR="0078383B" w:rsidRPr="00F34B2E" w:rsidRDefault="0078383B" w:rsidP="0078383B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Контроль расхода материала (не менее 2 л/м²).</w:t>
      </w:r>
    </w:p>
    <w:p w:rsidR="0078383B" w:rsidRPr="00F34B2E" w:rsidRDefault="0078383B" w:rsidP="0078383B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Обеспечение равномерности слоя без пропусков и локальных скоплений.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Требования к выполнению работ:</w:t>
      </w:r>
    </w:p>
    <w:p w:rsidR="0078383B" w:rsidRPr="00F34B2E" w:rsidRDefault="0078383B" w:rsidP="0078383B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Использовать битумную эмульсию марки ЭБК</w:t>
      </w:r>
      <w:r w:rsidRPr="00F34B2E">
        <w:rPr>
          <w:rFonts w:ascii="Times New Roman" w:hAnsi="Times New Roman" w:cs="Times New Roman"/>
          <w:szCs w:val="28"/>
        </w:rPr>
        <w:noBreakHyphen/>
        <w:t>2 (ГОСТ </w:t>
      </w:r>
      <w:proofErr w:type="gramStart"/>
      <w:r w:rsidRPr="00F34B2E">
        <w:rPr>
          <w:rFonts w:ascii="Times New Roman" w:hAnsi="Times New Roman" w:cs="Times New Roman"/>
          <w:szCs w:val="28"/>
        </w:rPr>
        <w:t>Р</w:t>
      </w:r>
      <w:proofErr w:type="gramEnd"/>
      <w:r w:rsidRPr="00F34B2E">
        <w:rPr>
          <w:rFonts w:ascii="Times New Roman" w:hAnsi="Times New Roman" w:cs="Times New Roman"/>
          <w:szCs w:val="28"/>
        </w:rPr>
        <w:t> 52128</w:t>
      </w:r>
      <w:r w:rsidRPr="00F34B2E">
        <w:rPr>
          <w:rFonts w:ascii="Times New Roman" w:hAnsi="Times New Roman" w:cs="Times New Roman"/>
          <w:szCs w:val="28"/>
        </w:rPr>
        <w:noBreakHyphen/>
        <w:t>2003 или актуальный аналог).</w:t>
      </w:r>
    </w:p>
    <w:p w:rsidR="0078383B" w:rsidRPr="00F34B2E" w:rsidRDefault="0078383B" w:rsidP="0078383B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Наносить эмульсию при температуре воздуха не ниже +5 °C и отсутствии осадков.</w:t>
      </w:r>
    </w:p>
    <w:p w:rsidR="0078383B" w:rsidRPr="00F34B2E" w:rsidRDefault="0078383B" w:rsidP="0078383B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Применять автогудронатор или механизированный распылитель с регулируемой шириной захвата.</w:t>
      </w:r>
    </w:p>
    <w:p w:rsidR="0078383B" w:rsidRPr="00F34B2E" w:rsidRDefault="0078383B" w:rsidP="0078383B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Обеспечить расход не менее 2 л/м².</w:t>
      </w:r>
    </w:p>
    <w:p w:rsidR="0078383B" w:rsidRPr="00F34B2E" w:rsidRDefault="0078383B" w:rsidP="0078383B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Исключить образование луж и неравномерных наплывов.</w:t>
      </w:r>
    </w:p>
    <w:p w:rsidR="0078383B" w:rsidRPr="00F34B2E" w:rsidRDefault="0078383B" w:rsidP="0078383B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Производить проливку сразу после завершения уплотнения и высыхания поверхности.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Материалы:</w:t>
      </w:r>
      <w:r w:rsidRPr="00F34B2E">
        <w:rPr>
          <w:rFonts w:ascii="Times New Roman" w:hAnsi="Times New Roman" w:cs="Times New Roman"/>
          <w:szCs w:val="28"/>
        </w:rPr>
        <w:t> битумная эмульсия марки ЭБК</w:t>
      </w:r>
      <w:r w:rsidRPr="00F34B2E">
        <w:rPr>
          <w:rFonts w:ascii="Times New Roman" w:hAnsi="Times New Roman" w:cs="Times New Roman"/>
          <w:szCs w:val="28"/>
        </w:rPr>
        <w:noBreakHyphen/>
        <w:t>2 </w:t>
      </w:r>
    </w:p>
    <w:p w:rsidR="0078383B" w:rsidRPr="00F34B2E" w:rsidRDefault="0078383B" w:rsidP="0078383B">
      <w:p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b/>
          <w:bCs/>
          <w:szCs w:val="28"/>
        </w:rPr>
        <w:t>Контроль качества:</w:t>
      </w:r>
    </w:p>
    <w:p w:rsidR="0078383B" w:rsidRPr="00F34B2E" w:rsidRDefault="0078383B" w:rsidP="0078383B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Заме</w:t>
      </w:r>
      <w:r w:rsidR="002F0E19" w:rsidRPr="00F34B2E">
        <w:rPr>
          <w:rFonts w:ascii="Times New Roman" w:hAnsi="Times New Roman" w:cs="Times New Roman"/>
          <w:szCs w:val="28"/>
        </w:rPr>
        <w:t>р фактического расхода эмульсии.</w:t>
      </w:r>
    </w:p>
    <w:p w:rsidR="0078383B" w:rsidRPr="00F34B2E" w:rsidRDefault="0078383B" w:rsidP="0078383B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Визуальный осмотр на равномерность покрытия.</w:t>
      </w:r>
    </w:p>
    <w:p w:rsidR="0078383B" w:rsidRPr="00F34B2E" w:rsidRDefault="0078383B" w:rsidP="0078383B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8"/>
        </w:rPr>
      </w:pPr>
      <w:r w:rsidRPr="00F34B2E">
        <w:rPr>
          <w:rFonts w:ascii="Times New Roman" w:hAnsi="Times New Roman" w:cs="Times New Roman"/>
          <w:szCs w:val="28"/>
        </w:rPr>
        <w:t>Проверка отсутствия сухих участков и избыточных скоплений материала.</w:t>
      </w:r>
    </w:p>
    <w:p w:rsidR="0078383B" w:rsidRPr="00F34B2E" w:rsidRDefault="0078383B" w:rsidP="002F0E19">
      <w:pPr>
        <w:ind w:left="720"/>
        <w:jc w:val="both"/>
        <w:rPr>
          <w:rFonts w:ascii="Times New Roman" w:hAnsi="Times New Roman" w:cs="Times New Roman"/>
          <w:szCs w:val="28"/>
        </w:rPr>
      </w:pPr>
    </w:p>
    <w:p w:rsidR="00D443E1" w:rsidRPr="00F34B2E" w:rsidRDefault="00D443E1" w:rsidP="0078383B">
      <w:pPr>
        <w:jc w:val="both"/>
        <w:rPr>
          <w:rFonts w:ascii="Times New Roman" w:hAnsi="Times New Roman" w:cs="Times New Roman"/>
          <w:szCs w:val="28"/>
        </w:rPr>
      </w:pPr>
    </w:p>
    <w:sectPr w:rsidR="00D443E1" w:rsidRPr="00F34B2E" w:rsidSect="00D4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502"/>
    <w:multiLevelType w:val="multilevel"/>
    <w:tmpl w:val="F7DA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C57C2"/>
    <w:multiLevelType w:val="multilevel"/>
    <w:tmpl w:val="E7A2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00E50"/>
    <w:multiLevelType w:val="multilevel"/>
    <w:tmpl w:val="7000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914BE"/>
    <w:multiLevelType w:val="multilevel"/>
    <w:tmpl w:val="DD98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03C64"/>
    <w:multiLevelType w:val="multilevel"/>
    <w:tmpl w:val="08DA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D74CB6"/>
    <w:multiLevelType w:val="multilevel"/>
    <w:tmpl w:val="4D9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383B"/>
    <w:rsid w:val="002F0E19"/>
    <w:rsid w:val="0078383B"/>
    <w:rsid w:val="00D443E1"/>
    <w:rsid w:val="00F3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ahch-218</dc:creator>
  <cp:keywords/>
  <dc:description/>
  <cp:lastModifiedBy>ahch-218</cp:lastModifiedBy>
  <cp:revision>3</cp:revision>
  <dcterms:created xsi:type="dcterms:W3CDTF">2026-05-25T12:29:00Z</dcterms:created>
  <dcterms:modified xsi:type="dcterms:W3CDTF">2026-05-25T12:32:00Z</dcterms:modified>
</cp:coreProperties>
</file>