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647" w:rsidRDefault="00845E49">
      <w:pPr>
        <w:pStyle w:val="1a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ДОГОВОР № ________</w:t>
      </w:r>
    </w:p>
    <w:p w:rsidR="00F01647" w:rsidRDefault="00845E49">
      <w:pPr>
        <w:pStyle w:val="1a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на оказание информационно-консультационных услуг</w:t>
      </w:r>
    </w:p>
    <w:p w:rsidR="00F01647" w:rsidRDefault="00845E49">
      <w:pPr>
        <w:pStyle w:val="1a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(семинара)</w:t>
      </w:r>
    </w:p>
    <w:p w:rsidR="00F01647" w:rsidRDefault="00845E49">
      <w:pPr>
        <w:jc w:val="both"/>
        <w:rPr>
          <w:b/>
        </w:rPr>
      </w:pPr>
      <w:r>
        <w:t>г. 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  <w:r>
        <w:tab/>
      </w:r>
      <w:r>
        <w:tab/>
        <w:t xml:space="preserve">     ____________</w:t>
      </w:r>
      <w:r>
        <w:t>2026 г.</w:t>
      </w:r>
      <w:r>
        <w:rPr>
          <w:b/>
        </w:rPr>
        <w:t xml:space="preserve"> </w:t>
      </w:r>
    </w:p>
    <w:p w:rsidR="00F01647" w:rsidRDefault="00F01647">
      <w:pPr>
        <w:jc w:val="both"/>
      </w:pPr>
    </w:p>
    <w:p w:rsidR="00F01647" w:rsidRPr="00845E49" w:rsidRDefault="00845E49">
      <w:pPr>
        <w:jc w:val="both"/>
        <w:rPr>
          <w:b/>
        </w:rPr>
      </w:pPr>
      <w:r>
        <w:t xml:space="preserve">Федеральное государственное бюджетное научное учреждение «Федеральный исследовательский центр Институт </w:t>
      </w:r>
      <w:r>
        <w:t>цитологии и генетики Сибирского отделения Российской академии наук» (</w:t>
      </w:r>
      <w:proofErr w:type="spellStart"/>
      <w:r>
        <w:t>ИЦиГ</w:t>
      </w:r>
      <w:proofErr w:type="spellEnd"/>
      <w:r>
        <w:t xml:space="preserve"> СО РАН)</w:t>
      </w:r>
      <w:r>
        <w:rPr>
          <w:color w:val="000000" w:themeColor="text1"/>
        </w:rPr>
        <w:t>,</w:t>
      </w:r>
      <w:r>
        <w:rPr>
          <w:b/>
        </w:rPr>
        <w:t xml:space="preserve"> </w:t>
      </w:r>
      <w:r>
        <w:t xml:space="preserve">в </w:t>
      </w:r>
      <w:r w:rsidRPr="00845E49">
        <w:t>лице __________</w:t>
      </w:r>
      <w:r w:rsidRPr="00845E49">
        <w:t>, действующего на основании__________</w:t>
      </w:r>
      <w:r w:rsidRPr="00845E49">
        <w:t>, далее именуемое "Зака</w:t>
      </w:r>
      <w:r w:rsidRPr="00845E49">
        <w:t xml:space="preserve">зчик", с одной стороны и </w:t>
      </w:r>
      <w:r w:rsidRPr="00845E49">
        <w:rPr>
          <w:b/>
        </w:rPr>
        <w:t>__________</w:t>
      </w:r>
      <w:r w:rsidRPr="00845E49">
        <w:rPr>
          <w:b/>
        </w:rPr>
        <w:t xml:space="preserve">, </w:t>
      </w:r>
      <w:r w:rsidRPr="00845E49">
        <w:t>в лице _____________</w:t>
      </w:r>
      <w:r w:rsidRPr="00845E49">
        <w:t>, действующего на основании __________</w:t>
      </w:r>
      <w:r w:rsidRPr="00845E49">
        <w:t>, далее им</w:t>
      </w:r>
      <w:r w:rsidRPr="00845E49">
        <w:t>енуемое "Исполнитель", с другой стороны заключили настоящий договор (далее - Договор) о нижеследующем:</w:t>
      </w:r>
    </w:p>
    <w:p w:rsidR="00F01647" w:rsidRPr="00845E49" w:rsidRDefault="00F01647">
      <w:pPr>
        <w:jc w:val="center"/>
        <w:rPr>
          <w:b/>
        </w:rPr>
      </w:pPr>
    </w:p>
    <w:p w:rsidR="00F01647" w:rsidRPr="00845E49" w:rsidRDefault="00845E49">
      <w:pPr>
        <w:numPr>
          <w:ilvl w:val="0"/>
          <w:numId w:val="1"/>
        </w:numPr>
        <w:ind w:left="0" w:firstLine="0"/>
        <w:jc w:val="center"/>
        <w:rPr>
          <w:b/>
        </w:rPr>
      </w:pPr>
      <w:r w:rsidRPr="00845E49">
        <w:rPr>
          <w:b/>
        </w:rPr>
        <w:t>ПРЕДМЕТ ДОГОВОРА.</w:t>
      </w:r>
    </w:p>
    <w:p w:rsidR="00F01647" w:rsidRDefault="00845E49">
      <w:pPr>
        <w:pStyle w:val="ac"/>
        <w:numPr>
          <w:ilvl w:val="1"/>
          <w:numId w:val="2"/>
        </w:numPr>
        <w:ind w:left="0" w:firstLine="0"/>
        <w:rPr>
          <w:sz w:val="24"/>
          <w:highlight w:val="green"/>
        </w:rPr>
      </w:pPr>
      <w:r w:rsidRPr="00845E49">
        <w:rPr>
          <w:sz w:val="24"/>
        </w:rPr>
        <w:t>ИСПОЛНИТЕЛЬ</w:t>
      </w:r>
      <w:r>
        <w:rPr>
          <w:sz w:val="24"/>
        </w:rPr>
        <w:t xml:space="preserve"> обязуется оказать представителю ЗАКАЗЧИКА информационно - консультационные услуги в форме семинара (далее – «Информационно</w:t>
      </w:r>
      <w:r>
        <w:rPr>
          <w:sz w:val="24"/>
        </w:rPr>
        <w:t xml:space="preserve"> - консультационный семинар») по </w:t>
      </w:r>
      <w:proofErr w:type="gramStart"/>
      <w:r>
        <w:rPr>
          <w:sz w:val="24"/>
        </w:rPr>
        <w:t xml:space="preserve">теме: </w:t>
      </w:r>
      <w:r>
        <w:t xml:space="preserve"> </w:t>
      </w:r>
      <w:r>
        <w:rPr>
          <w:b/>
          <w:sz w:val="24"/>
        </w:rPr>
        <w:t>Базовый</w:t>
      </w:r>
      <w:proofErr w:type="gramEnd"/>
      <w:r>
        <w:rPr>
          <w:b/>
          <w:sz w:val="24"/>
        </w:rPr>
        <w:t xml:space="preserve"> курс </w:t>
      </w:r>
      <w:proofErr w:type="spellStart"/>
      <w:r>
        <w:rPr>
          <w:b/>
          <w:sz w:val="24"/>
        </w:rPr>
        <w:t>Complex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Decongestive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Therapy</w:t>
      </w:r>
      <w:proofErr w:type="spellEnd"/>
      <w:r>
        <w:rPr>
          <w:b/>
          <w:sz w:val="24"/>
        </w:rPr>
        <w:t xml:space="preserve"> с 13.11.2026 по 19.12.2026 года. </w:t>
      </w:r>
      <w:r>
        <w:rPr>
          <w:b/>
          <w:sz w:val="24"/>
          <w:u w:val="single"/>
        </w:rPr>
        <w:t>Теоретическая часть (онлайн)</w:t>
      </w:r>
      <w:r>
        <w:rPr>
          <w:b/>
          <w:sz w:val="24"/>
        </w:rPr>
        <w:t xml:space="preserve"> с 13.11.2026 года по 13.12.2026 года. </w:t>
      </w:r>
      <w:r>
        <w:rPr>
          <w:b/>
          <w:sz w:val="24"/>
          <w:u w:val="single"/>
        </w:rPr>
        <w:t>Практическая часть (очная)</w:t>
      </w:r>
      <w:r>
        <w:rPr>
          <w:b/>
          <w:sz w:val="24"/>
        </w:rPr>
        <w:t xml:space="preserve"> с 14.12.2026 года по 19.12.2026 года. в городе </w:t>
      </w:r>
      <w:r>
        <w:rPr>
          <w:b/>
          <w:sz w:val="24"/>
        </w:rPr>
        <w:t>Санкт-Петербурге</w:t>
      </w:r>
      <w:r>
        <w:rPr>
          <w:sz w:val="24"/>
        </w:rPr>
        <w:t xml:space="preserve"> и включить в список участников семинара представителей Заказчика. </w:t>
      </w:r>
      <w:r>
        <w:rPr>
          <w:sz w:val="24"/>
        </w:rPr>
        <w:t>Семинар включает в себя итоговое тестирование. По окончании мероприятия всем фактическим участникам выдается Сертификат, подтверждающий участие в семинаре.</w:t>
      </w:r>
    </w:p>
    <w:p w:rsidR="00F01647" w:rsidRDefault="00845E49">
      <w:pPr>
        <w:numPr>
          <w:ilvl w:val="1"/>
          <w:numId w:val="2"/>
        </w:numPr>
        <w:ind w:left="0" w:firstLine="0"/>
        <w:jc w:val="both"/>
        <w:rPr>
          <w:b/>
          <w:i/>
        </w:rPr>
      </w:pPr>
      <w:r>
        <w:t>За оказание инфор</w:t>
      </w:r>
      <w:r>
        <w:t xml:space="preserve">мационно-консультационных услуг по настоящему Договору ЗАКАЗЧИК обязуется оплатить ИСПОЛНИТЕЛЮ вознаграждение, </w:t>
      </w:r>
      <w:r>
        <w:rPr>
          <w:b/>
          <w:i/>
        </w:rPr>
        <w:t>в размере ______</w:t>
      </w:r>
      <w:r>
        <w:rPr>
          <w:b/>
          <w:i/>
        </w:rPr>
        <w:t xml:space="preserve"> (________</w:t>
      </w:r>
      <w:r>
        <w:rPr>
          <w:b/>
          <w:i/>
        </w:rPr>
        <w:t>) рублей _______</w:t>
      </w:r>
      <w:r>
        <w:rPr>
          <w:b/>
          <w:i/>
        </w:rPr>
        <w:t xml:space="preserve"> коп., в </w:t>
      </w:r>
      <w:proofErr w:type="spellStart"/>
      <w:r>
        <w:rPr>
          <w:b/>
          <w:i/>
        </w:rPr>
        <w:t>т.ч</w:t>
      </w:r>
      <w:proofErr w:type="spellEnd"/>
      <w:r>
        <w:rPr>
          <w:b/>
          <w:i/>
        </w:rPr>
        <w:t>. НДС _________</w:t>
      </w:r>
      <w:r>
        <w:rPr>
          <w:b/>
          <w:i/>
        </w:rPr>
        <w:t xml:space="preserve">. </w:t>
      </w:r>
    </w:p>
    <w:p w:rsidR="00F01647" w:rsidRDefault="00845E49">
      <w:pPr>
        <w:numPr>
          <w:ilvl w:val="1"/>
          <w:numId w:val="2"/>
        </w:numPr>
        <w:ind w:left="0" w:firstLine="0"/>
        <w:jc w:val="both"/>
      </w:pPr>
      <w:r>
        <w:t>Оплата по Догово</w:t>
      </w:r>
      <w:bookmarkStart w:id="0" w:name="_GoBack"/>
      <w:bookmarkEnd w:id="0"/>
      <w:r>
        <w:t>ру производится в следующем поря</w:t>
      </w:r>
      <w:r>
        <w:t>дке:</w:t>
      </w:r>
    </w:p>
    <w:p w:rsidR="00F01647" w:rsidRDefault="00845E49">
      <w:pPr>
        <w:jc w:val="both"/>
      </w:pPr>
      <w:r>
        <w:t>ЗАКАЗЧИК производит авансовый платеж 30% от стоимости Договора в размере ___</w:t>
      </w:r>
      <w:r>
        <w:t xml:space="preserve"> (______)</w:t>
      </w:r>
      <w:r>
        <w:t xml:space="preserve"> рублей __</w:t>
      </w:r>
      <w:r>
        <w:t xml:space="preserve"> копеек, в </w:t>
      </w:r>
      <w:proofErr w:type="spellStart"/>
      <w:r>
        <w:t>т.ч</w:t>
      </w:r>
      <w:proofErr w:type="spellEnd"/>
      <w:r>
        <w:t>. НДС ________</w:t>
      </w:r>
      <w:r>
        <w:t xml:space="preserve"> в течение 7 (Семи) рабочих дней со дня выставл</w:t>
      </w:r>
      <w:r>
        <w:t>ения ИСПОЛНИТЕЛЕМ счета.</w:t>
      </w:r>
    </w:p>
    <w:p w:rsidR="00F01647" w:rsidRDefault="00845E49">
      <w:pPr>
        <w:jc w:val="both"/>
      </w:pPr>
      <w:r>
        <w:t>Окончательную оплату 70% в размере _____</w:t>
      </w:r>
      <w:r>
        <w:t xml:space="preserve"> (_________</w:t>
      </w:r>
      <w:r>
        <w:t>) рублей ___</w:t>
      </w:r>
      <w:r>
        <w:t xml:space="preserve"> копеек, в </w:t>
      </w:r>
      <w:proofErr w:type="spellStart"/>
      <w:r>
        <w:t>т.ч</w:t>
      </w:r>
      <w:proofErr w:type="spellEnd"/>
      <w:r>
        <w:t>. НДС _________</w:t>
      </w:r>
      <w:r>
        <w:t xml:space="preserve"> по настоящему Договору ЗАКАЗЧИК производит</w:t>
      </w:r>
      <w:r>
        <w:t xml:space="preserve"> после оказания услуг на основании счета, выставленного Исполнителем, в течение 7 (Семи) рабочих дней с даты подписания Заказчиком акта приема - передачи в соответствии с п. 1.5 Договора. </w:t>
      </w:r>
    </w:p>
    <w:p w:rsidR="00F01647" w:rsidRDefault="00845E49">
      <w:pPr>
        <w:jc w:val="both"/>
        <w:rPr>
          <w:b/>
        </w:rPr>
      </w:pPr>
      <w:r>
        <w:t>Оплата может производиться безналичным путем с расчетного счета ЗАК</w:t>
      </w:r>
      <w:r>
        <w:t>АЗЧИКА на расчетный счет ИСПОЛНИТЕЛЯ.</w:t>
      </w:r>
    </w:p>
    <w:p w:rsidR="00F01647" w:rsidRDefault="00845E49">
      <w:pPr>
        <w:numPr>
          <w:ilvl w:val="1"/>
          <w:numId w:val="2"/>
        </w:numPr>
        <w:ind w:left="0" w:firstLine="0"/>
        <w:jc w:val="both"/>
        <w:rPr>
          <w:b/>
        </w:rPr>
      </w:pPr>
      <w:r>
        <w:t xml:space="preserve">Моментом оплаты считается момент поступления денежных средств на расчетный счет ИСПОЛНИТЕЛЯ. </w:t>
      </w:r>
    </w:p>
    <w:p w:rsidR="00F01647" w:rsidRDefault="00845E49">
      <w:pPr>
        <w:numPr>
          <w:ilvl w:val="1"/>
          <w:numId w:val="2"/>
        </w:numPr>
        <w:ind w:left="0" w:firstLine="0"/>
        <w:jc w:val="both"/>
        <w:rPr>
          <w:b/>
        </w:rPr>
      </w:pPr>
      <w:r>
        <w:t>Моментом выполнения ИСПОЛНИТЕЛЕМ обязательств по проведению информационно - консультационного семинара является подписание а</w:t>
      </w:r>
      <w:r>
        <w:t>кта приема - передачи со стороны ЗАКАЗЧИКА.</w:t>
      </w:r>
    </w:p>
    <w:p w:rsidR="00F01647" w:rsidRDefault="00845E49">
      <w:pPr>
        <w:numPr>
          <w:ilvl w:val="1"/>
          <w:numId w:val="2"/>
        </w:numPr>
        <w:ind w:left="0" w:firstLine="0"/>
        <w:jc w:val="both"/>
        <w:rPr>
          <w:b/>
        </w:rPr>
      </w:pPr>
      <w:r>
        <w:t>ИСПОЛНИТЕЛЬ оставляет за собой право корректировки структуры семинара и вопросов, рассматриваемых на семинаре, замены лекторов, места проведения и любых других составляющих мероприятия необходимых для его успешно</w:t>
      </w:r>
      <w:r>
        <w:t xml:space="preserve">го проведения. </w:t>
      </w:r>
    </w:p>
    <w:p w:rsidR="00F01647" w:rsidRDefault="00F01647">
      <w:pPr>
        <w:pStyle w:val="ac"/>
        <w:rPr>
          <w:b/>
          <w:sz w:val="24"/>
        </w:rPr>
      </w:pPr>
    </w:p>
    <w:p w:rsidR="00F01647" w:rsidRDefault="00845E49">
      <w:pPr>
        <w:pStyle w:val="ac"/>
        <w:numPr>
          <w:ilvl w:val="0"/>
          <w:numId w:val="2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t>ОБЯЗАННОСТИ СТОРОН.</w:t>
      </w:r>
    </w:p>
    <w:p w:rsidR="00F01647" w:rsidRDefault="00845E49">
      <w:pPr>
        <w:pStyle w:val="ac"/>
        <w:rPr>
          <w:sz w:val="24"/>
        </w:rPr>
      </w:pPr>
      <w:r>
        <w:rPr>
          <w:sz w:val="24"/>
        </w:rPr>
        <w:t>2.1. ИСПОЛНИТЕЛЬ обязуется:</w:t>
      </w:r>
    </w:p>
    <w:p w:rsidR="00F01647" w:rsidRDefault="00845E49">
      <w:pPr>
        <w:pStyle w:val="ac"/>
        <w:numPr>
          <w:ilvl w:val="0"/>
          <w:numId w:val="3"/>
        </w:numPr>
        <w:ind w:left="0" w:firstLine="0"/>
        <w:rPr>
          <w:sz w:val="24"/>
        </w:rPr>
      </w:pPr>
      <w:r>
        <w:rPr>
          <w:sz w:val="24"/>
        </w:rPr>
        <w:t>Предоставить ЗАКАЗЧИКУ полную и точную информацию о проводимом семинаре;</w:t>
      </w:r>
    </w:p>
    <w:p w:rsidR="00F01647" w:rsidRDefault="00845E49">
      <w:pPr>
        <w:numPr>
          <w:ilvl w:val="0"/>
          <w:numId w:val="3"/>
        </w:numPr>
        <w:ind w:left="0" w:firstLine="0"/>
      </w:pPr>
      <w:r>
        <w:t xml:space="preserve">Обеспечить представителя ЗАКАЗЧИКА раздаточными материалами, </w:t>
      </w:r>
      <w:proofErr w:type="gramStart"/>
      <w:r>
        <w:t>в соответствии с условиями</w:t>
      </w:r>
      <w:proofErr w:type="gramEnd"/>
      <w:r>
        <w:t xml:space="preserve"> опубликованными на сайте www.limpha-training.ru;</w:t>
      </w:r>
    </w:p>
    <w:p w:rsidR="00F01647" w:rsidRDefault="00845E49">
      <w:pPr>
        <w:pStyle w:val="ac"/>
        <w:numPr>
          <w:ilvl w:val="0"/>
          <w:numId w:val="3"/>
        </w:numPr>
        <w:ind w:left="0" w:firstLine="0"/>
        <w:rPr>
          <w:sz w:val="24"/>
        </w:rPr>
      </w:pPr>
      <w:r>
        <w:rPr>
          <w:sz w:val="24"/>
        </w:rPr>
        <w:t xml:space="preserve">По окончании семинара выдать слушателю документ, подтверждающий участие представителя ЗАКАЗЧИКА в семинаре. </w:t>
      </w:r>
    </w:p>
    <w:p w:rsidR="00F01647" w:rsidRDefault="00845E49">
      <w:pPr>
        <w:pStyle w:val="ac"/>
        <w:rPr>
          <w:sz w:val="24"/>
        </w:rPr>
      </w:pPr>
      <w:r>
        <w:rPr>
          <w:sz w:val="24"/>
        </w:rPr>
        <w:t>2.2. ЗАКАЗЧИК обязуется:</w:t>
      </w:r>
    </w:p>
    <w:p w:rsidR="00F01647" w:rsidRDefault="00845E49">
      <w:pPr>
        <w:pStyle w:val="ac"/>
        <w:numPr>
          <w:ilvl w:val="0"/>
          <w:numId w:val="4"/>
        </w:numPr>
        <w:ind w:left="0" w:firstLine="0"/>
        <w:rPr>
          <w:sz w:val="24"/>
        </w:rPr>
      </w:pPr>
      <w:r>
        <w:rPr>
          <w:sz w:val="24"/>
        </w:rPr>
        <w:t>Своевременно вносить оплату в порядке, указанном в пункте 1.3. Договора;</w:t>
      </w:r>
    </w:p>
    <w:p w:rsidR="00F01647" w:rsidRDefault="00845E49">
      <w:pPr>
        <w:pStyle w:val="ac"/>
        <w:numPr>
          <w:ilvl w:val="0"/>
          <w:numId w:val="4"/>
        </w:numPr>
        <w:ind w:left="0" w:firstLine="0"/>
        <w:rPr>
          <w:sz w:val="24"/>
        </w:rPr>
      </w:pPr>
      <w:r>
        <w:rPr>
          <w:sz w:val="24"/>
        </w:rPr>
        <w:t>Обеспечить явку представителей на семинар;</w:t>
      </w:r>
    </w:p>
    <w:p w:rsidR="00F01647" w:rsidRDefault="00845E49">
      <w:pPr>
        <w:pStyle w:val="ac"/>
        <w:numPr>
          <w:ilvl w:val="0"/>
          <w:numId w:val="4"/>
        </w:numPr>
        <w:ind w:left="0" w:firstLine="0"/>
        <w:rPr>
          <w:sz w:val="24"/>
        </w:rPr>
      </w:pPr>
      <w:r>
        <w:rPr>
          <w:sz w:val="24"/>
        </w:rPr>
        <w:t>Обязуется подписать акт приема - передачи после выполнения ИСПОЛНИТЕЛЕМ обязательств по проведению информационно - консультационного семинара, или предоставить мотивированную претензию по проведению мероприятия д</w:t>
      </w:r>
      <w:r>
        <w:rPr>
          <w:sz w:val="24"/>
        </w:rPr>
        <w:t>о момента окончания курса представителю Исполнителя. Если до 19.12.2026г. подобная претензия не поступила, то услуга считается оказанной Исполнителем в полном объеме.</w:t>
      </w:r>
    </w:p>
    <w:p w:rsidR="00F01647" w:rsidRDefault="00F01647">
      <w:pPr>
        <w:pStyle w:val="ac"/>
        <w:rPr>
          <w:sz w:val="24"/>
        </w:rPr>
      </w:pPr>
    </w:p>
    <w:p w:rsidR="00F01647" w:rsidRDefault="00845E49">
      <w:pPr>
        <w:pStyle w:val="ac"/>
        <w:numPr>
          <w:ilvl w:val="0"/>
          <w:numId w:val="2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ОТВЕТСТВЕННОСТЬ СТОРОН.</w:t>
      </w:r>
    </w:p>
    <w:p w:rsidR="00F01647" w:rsidRDefault="00845E49">
      <w:pPr>
        <w:jc w:val="both"/>
      </w:pPr>
      <w:r>
        <w:t xml:space="preserve">3.1. За неисполнение или ненадлежащее исполнение принятых на себя обязательств по настоящему Договору Стороны несут ответственность, в соответствии с действующим законодательством РФ. </w:t>
      </w:r>
    </w:p>
    <w:p w:rsidR="00F01647" w:rsidRDefault="00845E49">
      <w:pPr>
        <w:jc w:val="both"/>
      </w:pPr>
      <w:r>
        <w:t>3.2. В случае неоказания услуг, ИСПОЛНИТЕЛЬ возвращает перечисленную ЗА</w:t>
      </w:r>
      <w:r>
        <w:t xml:space="preserve">КАЗЧИКОМ предоплату в течение 10 календарных дней с момента предъявления требований </w:t>
      </w:r>
      <w:proofErr w:type="gramStart"/>
      <w:r>
        <w:t>ЗАКАЗЧИКА,  о</w:t>
      </w:r>
      <w:proofErr w:type="gramEnd"/>
      <w:r>
        <w:t xml:space="preserve"> возврате  либо оказывает услуги в иные сроки.</w:t>
      </w:r>
    </w:p>
    <w:p w:rsidR="00F01647" w:rsidRDefault="00845E49">
      <w:pPr>
        <w:jc w:val="both"/>
      </w:pPr>
      <w:r>
        <w:t>3.3. В случае несоблюдения одной из сторон условий настоящего договора, произошедшего не по его вине, данная сто</w:t>
      </w:r>
      <w:r>
        <w:t xml:space="preserve">рона освобождается от ответственности. </w:t>
      </w:r>
    </w:p>
    <w:p w:rsidR="00F01647" w:rsidRDefault="00845E49">
      <w:pPr>
        <w:jc w:val="both"/>
      </w:pPr>
      <w:r>
        <w:t>3.4. Стороны при исполнении своих обязательств по настоящему Договору обязуются соблюдать требования антикоррупционного законодательства Российской Федерации, а также не совершать действий, квалифицируемых как дача/п</w:t>
      </w:r>
      <w:r>
        <w:t>олучение взятки, коммерческий подкуп, а также действий, нарушающих требования законодательства о противодействии легализации (отмыванию) доходов, полученных преступным путем.</w:t>
      </w:r>
    </w:p>
    <w:p w:rsidR="00F01647" w:rsidRDefault="00845E49">
      <w:pPr>
        <w:jc w:val="both"/>
      </w:pPr>
      <w:r>
        <w:t>Стороны обязуются не осуществлять ни прямо, ни через посредников выплату денежных</w:t>
      </w:r>
      <w:r>
        <w:t xml:space="preserve"> средств, передачу подарков или иного имущества, оказание услуг имущественного характера работникам другой Стороны, представителям государственных органов, органов местного самоуправления или иным третьим лицам с целью получения каких-либо неправомерных пр</w:t>
      </w:r>
      <w:r>
        <w:t>еимуществ или выгод в связи с исполнением настоящего Договора.</w:t>
      </w:r>
    </w:p>
    <w:p w:rsidR="00F01647" w:rsidRDefault="00845E49">
      <w:pPr>
        <w:jc w:val="both"/>
      </w:pPr>
      <w:r>
        <w:t xml:space="preserve">В случае возникновения у одной из Сторон подозрений, что произошло или может произойти нарушение каких-либо положений настоящего Раздела, соответствующая Сторона обязуется немедленно уведомить </w:t>
      </w:r>
      <w:r>
        <w:t>об этом другую Сторону в письменной форме со ссылкой на факты или предоставить материалы, достоверно подтверждающие или дающие основание предполагать, что произошло или может произойти нарушение. В случае нарушения одной Стороной обязательств, предусмотрен</w:t>
      </w:r>
      <w:r>
        <w:t>ных настоящим пунктом, другая Сторона имеет право в одностороннем внесудебном порядке отказаться от исполнения Договора полностью или в части, направив письменное уведомление. Сторона, по чьей инициативе был расторгнут Договор в соответствии с настоящим пу</w:t>
      </w:r>
      <w:r>
        <w:t>нктом, вправе требовать возмещения реального ущерба, причиненного таким расторжением.</w:t>
      </w:r>
    </w:p>
    <w:p w:rsidR="00F01647" w:rsidRDefault="00845E49">
      <w:pPr>
        <w:jc w:val="both"/>
      </w:pPr>
      <w:r>
        <w:t>3.5. Руководствуясь статьей 431.2 Гражданского кодекса РФ, Стороны предоставляют друг другу следующие заверения об обстоятельствах, имеющие существенное значение для закл</w:t>
      </w:r>
      <w:r>
        <w:t>ючения и исполнения настоящего Договора:</w:t>
      </w:r>
    </w:p>
    <w:p w:rsidR="00F01647" w:rsidRDefault="00845E49">
      <w:pPr>
        <w:jc w:val="both"/>
      </w:pPr>
      <w:r>
        <w:t>- Каждая Сторона является надлежащим образом зарегистрированным юридическим лицом, обладает полной правоспособностью для заключения и исполнения Договора, а лица, подписавшие Договор, наделены всеми необходимыми для</w:t>
      </w:r>
      <w:r>
        <w:t xml:space="preserve"> этого полномочиями.</w:t>
      </w:r>
    </w:p>
    <w:p w:rsidR="00F01647" w:rsidRDefault="00845E49">
      <w:pPr>
        <w:jc w:val="both"/>
      </w:pPr>
      <w:r>
        <w:t>- Заключение Договора не нарушает никаких обязательств Сторон перед третьими лицами, органами государственной власти, а также положений их учредительных документов.</w:t>
      </w:r>
    </w:p>
    <w:p w:rsidR="00F01647" w:rsidRDefault="00845E49">
      <w:pPr>
        <w:jc w:val="both"/>
      </w:pPr>
      <w:r>
        <w:t>Заказчик уведомлен и согласен с тем, что оказываемые по Договору услуг</w:t>
      </w:r>
      <w:r>
        <w:t>и носят информационно-консультационный характер, не являются образовательной деятельностью (программой повышения квалификации) и не ведут к выдаче документов об образовании и (или) о квалификации государственного или установленного образца.</w:t>
      </w:r>
    </w:p>
    <w:p w:rsidR="00F01647" w:rsidRDefault="00845E49">
      <w:pPr>
        <w:jc w:val="both"/>
      </w:pPr>
      <w:r>
        <w:t>Сторона, предос</w:t>
      </w:r>
      <w:r>
        <w:t>тавившая недостоверные заверения, обязана возместить другой Стороне по ее требованию убытки, причиненные недостоверностью таких заверений.</w:t>
      </w:r>
    </w:p>
    <w:p w:rsidR="00F01647" w:rsidRDefault="00F01647">
      <w:pPr>
        <w:jc w:val="center"/>
        <w:rPr>
          <w:b/>
        </w:rPr>
      </w:pPr>
    </w:p>
    <w:p w:rsidR="00F01647" w:rsidRDefault="00845E49">
      <w:pPr>
        <w:numPr>
          <w:ilvl w:val="0"/>
          <w:numId w:val="2"/>
        </w:numPr>
        <w:ind w:left="0" w:firstLine="0"/>
        <w:jc w:val="center"/>
        <w:rPr>
          <w:b/>
        </w:rPr>
      </w:pPr>
      <w:r>
        <w:rPr>
          <w:b/>
        </w:rPr>
        <w:t>СРОК ДЕЙСТВИЯ ДОГОВОРА И ИНЫЕ УСЛОВИЯ.</w:t>
      </w:r>
    </w:p>
    <w:p w:rsidR="00F01647" w:rsidRDefault="00845E49">
      <w:pPr>
        <w:jc w:val="both"/>
      </w:pPr>
      <w:r>
        <w:t>4.1. Настоящий Договор действует с момента подписания и до полного исполнения</w:t>
      </w:r>
      <w:r>
        <w:t xml:space="preserve"> сторонами своих обязательств.</w:t>
      </w:r>
    </w:p>
    <w:p w:rsidR="00F01647" w:rsidRDefault="00845E49">
      <w:pPr>
        <w:pStyle w:val="24"/>
        <w:rPr>
          <w:sz w:val="24"/>
        </w:rPr>
      </w:pPr>
      <w:r>
        <w:rPr>
          <w:sz w:val="24"/>
        </w:rPr>
        <w:t>4.2. Настоящий Договор в соответствии с п. 2 ст. 160 Гражданского Кодекса РФ может быть заключен с помощью средств факсимильного воспроизведения подписи.</w:t>
      </w:r>
    </w:p>
    <w:p w:rsidR="00F01647" w:rsidRDefault="00845E49">
      <w:pPr>
        <w:jc w:val="both"/>
      </w:pPr>
      <w:r>
        <w:t>4.3. Настоящий Договор составлен в двух экземплярах, имеющих одинаковую</w:t>
      </w:r>
      <w:r>
        <w:t xml:space="preserve"> юридическую силу, по одному для каждой Стороны.</w:t>
      </w:r>
    </w:p>
    <w:p w:rsidR="00F01647" w:rsidRDefault="00845E49">
      <w:pPr>
        <w:jc w:val="both"/>
      </w:pPr>
      <w:r>
        <w:t>4.4. По оказании услуг Стороны подписывают акт приема - передачи услуг.</w:t>
      </w:r>
    </w:p>
    <w:p w:rsidR="00F01647" w:rsidRDefault="00F01647">
      <w:pPr>
        <w:jc w:val="both"/>
      </w:pPr>
    </w:p>
    <w:p w:rsidR="00F01647" w:rsidRDefault="00845E49">
      <w:pPr>
        <w:numPr>
          <w:ilvl w:val="0"/>
          <w:numId w:val="2"/>
        </w:numPr>
        <w:ind w:left="0" w:firstLine="0"/>
        <w:jc w:val="center"/>
        <w:rPr>
          <w:b/>
        </w:rPr>
      </w:pPr>
      <w:r>
        <w:rPr>
          <w:b/>
        </w:rPr>
        <w:t>АДРЕСА И РЕКВИЗИТЫ СТОРОН.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5"/>
        <w:gridCol w:w="2689"/>
        <w:gridCol w:w="2733"/>
      </w:tblGrid>
      <w:tr w:rsidR="00F01647">
        <w:tc>
          <w:tcPr>
            <w:tcW w:w="4995" w:type="dxa"/>
          </w:tcPr>
          <w:p w:rsidR="00F01647" w:rsidRDefault="00845E49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Заказчик: </w:t>
            </w:r>
          </w:p>
          <w:p w:rsidR="00F01647" w:rsidRDefault="00845E4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ИЦиГ</w:t>
            </w:r>
            <w:proofErr w:type="spellEnd"/>
            <w:r>
              <w:rPr>
                <w:b/>
                <w:sz w:val="22"/>
              </w:rPr>
              <w:t xml:space="preserve"> СО РАН</w:t>
            </w:r>
          </w:p>
        </w:tc>
        <w:tc>
          <w:tcPr>
            <w:tcW w:w="5422" w:type="dxa"/>
            <w:gridSpan w:val="2"/>
          </w:tcPr>
          <w:p w:rsidR="00F01647" w:rsidRDefault="00845E49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Исполнитель: </w:t>
            </w:r>
          </w:p>
          <w:p w:rsidR="00F01647" w:rsidRDefault="00F01647">
            <w:pPr>
              <w:jc w:val="center"/>
              <w:rPr>
                <w:b/>
              </w:rPr>
            </w:pPr>
          </w:p>
        </w:tc>
      </w:tr>
      <w:tr w:rsidR="00845E49">
        <w:trPr>
          <w:gridAfter w:val="2"/>
          <w:wAfter w:w="5422" w:type="dxa"/>
          <w:trHeight w:val="276"/>
        </w:trPr>
        <w:tc>
          <w:tcPr>
            <w:tcW w:w="4995" w:type="dxa"/>
            <w:vMerge w:val="restart"/>
          </w:tcPr>
          <w:p w:rsidR="00845E49" w:rsidRDefault="00845E49">
            <w:pPr>
              <w:contextualSpacing/>
            </w:pPr>
            <w:r>
              <w:t>Полное наименование:</w:t>
            </w:r>
          </w:p>
          <w:p w:rsidR="00845E49" w:rsidRDefault="00845E49">
            <w:pPr>
              <w:contextualSpacing/>
            </w:pPr>
            <w:r>
              <w:lastRenderedPageBreak/>
              <w:t xml:space="preserve">Федеральное государственное бюджетное научное учреждение «Федеральный исследовательский центр </w:t>
            </w:r>
          </w:p>
          <w:p w:rsidR="00845E49" w:rsidRDefault="00845E49">
            <w:pPr>
              <w:contextualSpacing/>
              <w:jc w:val="both"/>
            </w:pPr>
            <w:r>
              <w:t>Институт цитологии и генетики Сибирского отделения Российской академии наук»</w:t>
            </w:r>
          </w:p>
          <w:p w:rsidR="00845E49" w:rsidRDefault="00845E49">
            <w:pPr>
              <w:contextualSpacing/>
              <w:jc w:val="both"/>
            </w:pPr>
            <w:r>
              <w:t xml:space="preserve">Юридический адрес: 630090, г. Новосибирск, Проспект академика Лаврентьева, 10                                                           </w:t>
            </w:r>
          </w:p>
          <w:p w:rsidR="00845E49" w:rsidRDefault="00845E49">
            <w:pPr>
              <w:contextualSpacing/>
              <w:jc w:val="both"/>
              <w:rPr>
                <w:b/>
              </w:rPr>
            </w:pPr>
            <w:r>
              <w:t>ИНН 5408100138 КПП 540801001</w:t>
            </w:r>
            <w:r>
              <w:rPr>
                <w:b/>
              </w:rPr>
              <w:t xml:space="preserve">                                          </w:t>
            </w:r>
          </w:p>
          <w:p w:rsidR="00845E49" w:rsidRDefault="00845E49">
            <w:pPr>
              <w:contextualSpacing/>
              <w:jc w:val="both"/>
            </w:pPr>
            <w:r>
              <w:t>Реквизиты:</w:t>
            </w:r>
          </w:p>
          <w:p w:rsidR="00845E49" w:rsidRDefault="00845E49">
            <w:pPr>
              <w:contextualSpacing/>
            </w:pPr>
            <w:r>
              <w:t xml:space="preserve">УФК по Новосибирской области (НИИКЭЛ – филиал </w:t>
            </w:r>
            <w:proofErr w:type="spellStart"/>
            <w:r>
              <w:t>ИЦиГ</w:t>
            </w:r>
            <w:proofErr w:type="spellEnd"/>
            <w:r>
              <w:t xml:space="preserve"> СО РАН, </w:t>
            </w:r>
          </w:p>
          <w:p w:rsidR="00845E49" w:rsidRDefault="00845E49">
            <w:pPr>
              <w:contextualSpacing/>
            </w:pPr>
            <w:r>
              <w:t>л/с 22516Н34980)</w:t>
            </w:r>
          </w:p>
          <w:p w:rsidR="00845E49" w:rsidRDefault="00845E49">
            <w:pPr>
              <w:contextualSpacing/>
            </w:pPr>
            <w:r>
              <w:t>Р/</w:t>
            </w:r>
            <w:proofErr w:type="spellStart"/>
            <w:proofErr w:type="gramStart"/>
            <w:r>
              <w:t>сч</w:t>
            </w:r>
            <w:proofErr w:type="spellEnd"/>
            <w:r>
              <w:t xml:space="preserve">  03214643000000015100</w:t>
            </w:r>
            <w:proofErr w:type="gramEnd"/>
          </w:p>
          <w:p w:rsidR="00845E49" w:rsidRDefault="00845E49">
            <w:pPr>
              <w:contextualSpacing/>
            </w:pPr>
            <w:r>
              <w:t xml:space="preserve">Банк: ОКЦ № 1 </w:t>
            </w:r>
            <w:proofErr w:type="spellStart"/>
            <w:r>
              <w:t>СибГУ</w:t>
            </w:r>
            <w:proofErr w:type="spellEnd"/>
            <w:r>
              <w:t xml:space="preserve"> Банка России// УФК по Новосибирской области г. Новосибирск   </w:t>
            </w:r>
          </w:p>
          <w:p w:rsidR="00845E49" w:rsidRDefault="00845E49">
            <w:pPr>
              <w:contextualSpacing/>
            </w:pPr>
            <w:r>
              <w:t xml:space="preserve">БИК банка (БИК ТОФК) 015004950 </w:t>
            </w:r>
          </w:p>
          <w:p w:rsidR="00845E49" w:rsidRDefault="00845E49">
            <w:pPr>
              <w:contextualSpacing/>
            </w:pPr>
            <w:r>
              <w:t>Кор/</w:t>
            </w:r>
            <w:proofErr w:type="spellStart"/>
            <w:r>
              <w:t>сч</w:t>
            </w:r>
            <w:proofErr w:type="spellEnd"/>
            <w:r>
              <w:t xml:space="preserve"> 40102810445370000043</w:t>
            </w:r>
          </w:p>
          <w:p w:rsidR="00845E49" w:rsidRDefault="00845E49">
            <w:pPr>
              <w:contextualSpacing/>
            </w:pPr>
            <w:r>
              <w:t>ОГРН 1025403657410</w:t>
            </w:r>
          </w:p>
          <w:p w:rsidR="00845E49" w:rsidRDefault="00845E49">
            <w:pPr>
              <w:contextualSpacing/>
            </w:pPr>
            <w:r>
              <w:t>ОКТМО 50701000 ОКПО 15769226</w:t>
            </w:r>
          </w:p>
          <w:p w:rsidR="00845E49" w:rsidRDefault="00845E49">
            <w:pPr>
              <w:widowControl w:val="0"/>
              <w:ind w:right="-284"/>
              <w:contextualSpacing/>
              <w:jc w:val="both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zakupki@niikel.ru</w:t>
            </w:r>
          </w:p>
          <w:p w:rsidR="00845E49" w:rsidRDefault="00845E49">
            <w:r>
              <w:t>Телефон/факс: +7 (383) 316-59-05, +7 (383) 332-29-59</w:t>
            </w:r>
          </w:p>
        </w:tc>
      </w:tr>
      <w:tr w:rsidR="00F01647">
        <w:trPr>
          <w:trHeight w:val="799"/>
        </w:trPr>
        <w:tc>
          <w:tcPr>
            <w:tcW w:w="4995" w:type="dxa"/>
            <w:vMerge/>
          </w:tcPr>
          <w:p w:rsidR="00F01647" w:rsidRDefault="00F01647"/>
        </w:tc>
        <w:tc>
          <w:tcPr>
            <w:tcW w:w="2689" w:type="dxa"/>
          </w:tcPr>
          <w:p w:rsidR="00F01647" w:rsidRDefault="00F01647"/>
        </w:tc>
        <w:tc>
          <w:tcPr>
            <w:tcW w:w="2733" w:type="dxa"/>
          </w:tcPr>
          <w:p w:rsidR="00F01647" w:rsidRDefault="00F01647"/>
        </w:tc>
      </w:tr>
      <w:tr w:rsidR="00F01647">
        <w:trPr>
          <w:trHeight w:val="276"/>
        </w:trPr>
        <w:tc>
          <w:tcPr>
            <w:tcW w:w="4995" w:type="dxa"/>
            <w:vMerge/>
          </w:tcPr>
          <w:p w:rsidR="00F01647" w:rsidRDefault="00F01647"/>
        </w:tc>
        <w:tc>
          <w:tcPr>
            <w:tcW w:w="2689" w:type="dxa"/>
          </w:tcPr>
          <w:p w:rsidR="00F01647" w:rsidRDefault="00F01647">
            <w:pPr>
              <w:pStyle w:val="10"/>
            </w:pPr>
          </w:p>
        </w:tc>
        <w:tc>
          <w:tcPr>
            <w:tcW w:w="2733" w:type="dxa"/>
          </w:tcPr>
          <w:p w:rsidR="00F01647" w:rsidRDefault="00F01647"/>
        </w:tc>
      </w:tr>
    </w:tbl>
    <w:p w:rsidR="00F01647" w:rsidRDefault="00F01647">
      <w:pPr>
        <w:tabs>
          <w:tab w:val="right" w:pos="10156"/>
        </w:tabs>
      </w:pPr>
    </w:p>
    <w:p w:rsidR="00F01647" w:rsidRDefault="00F01647">
      <w:pPr>
        <w:tabs>
          <w:tab w:val="right" w:pos="10156"/>
        </w:tabs>
      </w:pPr>
    </w:p>
    <w:p w:rsidR="00F01647" w:rsidRDefault="00F01647">
      <w:pPr>
        <w:tabs>
          <w:tab w:val="right" w:pos="1015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2"/>
        <w:gridCol w:w="5352"/>
      </w:tblGrid>
      <w:tr w:rsidR="00F01647">
        <w:tc>
          <w:tcPr>
            <w:tcW w:w="5352" w:type="dxa"/>
          </w:tcPr>
          <w:p w:rsidR="00F01647" w:rsidRDefault="00F01647">
            <w:pPr>
              <w:jc w:val="center"/>
              <w:rPr>
                <w:b/>
              </w:rPr>
            </w:pPr>
          </w:p>
          <w:p w:rsidR="00F01647" w:rsidRDefault="00F01647">
            <w:pPr>
              <w:jc w:val="center"/>
              <w:rPr>
                <w:b/>
              </w:rPr>
            </w:pPr>
          </w:p>
        </w:tc>
        <w:tc>
          <w:tcPr>
            <w:tcW w:w="5352" w:type="dxa"/>
          </w:tcPr>
          <w:p w:rsidR="00F01647" w:rsidRDefault="00F01647">
            <w:pPr>
              <w:jc w:val="center"/>
              <w:rPr>
                <w:b/>
              </w:rPr>
            </w:pPr>
          </w:p>
        </w:tc>
      </w:tr>
      <w:tr w:rsidR="00F01647">
        <w:tc>
          <w:tcPr>
            <w:tcW w:w="5352" w:type="dxa"/>
          </w:tcPr>
          <w:p w:rsidR="00F01647" w:rsidRDefault="00845E49">
            <w:pPr>
              <w:jc w:val="center"/>
              <w:rPr>
                <w:b/>
              </w:rPr>
            </w:pPr>
            <w:bookmarkStart w:id="1" w:name="_Hlk121421961"/>
            <w:r>
              <w:rPr>
                <w:b/>
              </w:rPr>
              <w:t>ЗАКАЗЧИК:</w:t>
            </w:r>
          </w:p>
          <w:p w:rsidR="00F01647" w:rsidRDefault="00F01647">
            <w:pPr>
              <w:jc w:val="center"/>
              <w:rPr>
                <w:b/>
              </w:rPr>
            </w:pPr>
          </w:p>
        </w:tc>
        <w:tc>
          <w:tcPr>
            <w:tcW w:w="5352" w:type="dxa"/>
          </w:tcPr>
          <w:p w:rsidR="00F01647" w:rsidRDefault="00845E49">
            <w:pPr>
              <w:jc w:val="center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F01647" w:rsidRDefault="00F01647">
            <w:pPr>
              <w:jc w:val="center"/>
              <w:rPr>
                <w:b/>
              </w:rPr>
            </w:pPr>
          </w:p>
        </w:tc>
      </w:tr>
      <w:tr w:rsidR="00F01647">
        <w:tc>
          <w:tcPr>
            <w:tcW w:w="5352" w:type="dxa"/>
          </w:tcPr>
          <w:p w:rsidR="00F01647" w:rsidRDefault="00845E49">
            <w:r>
              <w:t>____________</w:t>
            </w:r>
          </w:p>
          <w:p w:rsidR="00F01647" w:rsidRDefault="00F01647"/>
          <w:p w:rsidR="00F01647" w:rsidRDefault="00F01647"/>
          <w:p w:rsidR="00F01647" w:rsidRDefault="00845E49">
            <w:r>
              <w:t>_____/</w:t>
            </w:r>
            <w:r>
              <w:t xml:space="preserve"> ________________________</w:t>
            </w:r>
          </w:p>
          <w:p w:rsidR="00F01647" w:rsidRDefault="00F01647"/>
          <w:p w:rsidR="00F01647" w:rsidRDefault="00845E49">
            <w:pPr>
              <w:jc w:val="center"/>
            </w:pPr>
            <w:r>
              <w:t>М.П.</w:t>
            </w:r>
          </w:p>
        </w:tc>
        <w:tc>
          <w:tcPr>
            <w:tcW w:w="5352" w:type="dxa"/>
          </w:tcPr>
          <w:p w:rsidR="00F01647" w:rsidRDefault="00845E49">
            <w:r>
              <w:t>________</w:t>
            </w:r>
          </w:p>
          <w:p w:rsidR="00F01647" w:rsidRDefault="00F01647"/>
          <w:p w:rsidR="00F01647" w:rsidRDefault="00F01647">
            <w:pPr>
              <w:jc w:val="center"/>
            </w:pPr>
          </w:p>
          <w:p w:rsidR="00F01647" w:rsidRDefault="00845E49">
            <w:r>
              <w:t>_______/</w:t>
            </w:r>
            <w:r>
              <w:t xml:space="preserve"> _________________________</w:t>
            </w:r>
          </w:p>
          <w:p w:rsidR="00F01647" w:rsidRDefault="00F01647">
            <w:pPr>
              <w:jc w:val="center"/>
              <w:rPr>
                <w:b/>
              </w:rPr>
            </w:pPr>
          </w:p>
          <w:p w:rsidR="00F01647" w:rsidRDefault="00845E49">
            <w:pPr>
              <w:jc w:val="center"/>
            </w:pPr>
            <w:r>
              <w:t>М.П.</w:t>
            </w:r>
            <w:bookmarkEnd w:id="1"/>
          </w:p>
        </w:tc>
      </w:tr>
    </w:tbl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F01647" w:rsidRDefault="00F01647">
      <w:pPr>
        <w:jc w:val="right"/>
        <w:rPr>
          <w:b/>
        </w:rPr>
      </w:pPr>
    </w:p>
    <w:p w:rsidR="00845E49" w:rsidRDefault="00845E49">
      <w:pPr>
        <w:jc w:val="right"/>
        <w:rPr>
          <w:b/>
        </w:rPr>
      </w:pPr>
    </w:p>
    <w:p w:rsidR="00845E49" w:rsidRDefault="00845E49">
      <w:pPr>
        <w:jc w:val="right"/>
        <w:rPr>
          <w:b/>
        </w:rPr>
      </w:pPr>
    </w:p>
    <w:p w:rsidR="00845E49" w:rsidRDefault="00845E49">
      <w:pPr>
        <w:jc w:val="right"/>
        <w:rPr>
          <w:b/>
        </w:rPr>
      </w:pPr>
    </w:p>
    <w:p w:rsidR="00845E49" w:rsidRDefault="00845E49">
      <w:pPr>
        <w:jc w:val="right"/>
        <w:rPr>
          <w:b/>
        </w:rPr>
      </w:pPr>
    </w:p>
    <w:p w:rsidR="00845E49" w:rsidRDefault="00845E49">
      <w:pPr>
        <w:jc w:val="right"/>
        <w:rPr>
          <w:b/>
        </w:rPr>
      </w:pPr>
    </w:p>
    <w:p w:rsidR="00845E49" w:rsidRDefault="00845E49">
      <w:pPr>
        <w:jc w:val="right"/>
        <w:rPr>
          <w:b/>
        </w:rPr>
      </w:pPr>
    </w:p>
    <w:p w:rsidR="00F01647" w:rsidRDefault="00845E49">
      <w:pPr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F01647" w:rsidRDefault="00845E49">
      <w:pPr>
        <w:jc w:val="right"/>
        <w:rPr>
          <w:b/>
        </w:rPr>
      </w:pPr>
      <w:r>
        <w:rPr>
          <w:b/>
        </w:rPr>
        <w:t>к Договору № _______</w:t>
      </w:r>
      <w:r>
        <w:rPr>
          <w:b/>
        </w:rPr>
        <w:t xml:space="preserve">. </w:t>
      </w:r>
    </w:p>
    <w:p w:rsidR="00F01647" w:rsidRDefault="00845E49">
      <w:pPr>
        <w:jc w:val="right"/>
      </w:pPr>
      <w:r>
        <w:t>на оказание информационно-консультационных услуг</w:t>
      </w:r>
    </w:p>
    <w:p w:rsidR="00F01647" w:rsidRDefault="00845E49">
      <w:pPr>
        <w:jc w:val="right"/>
      </w:pPr>
      <w:r>
        <w:t>(семинара)</w:t>
      </w:r>
    </w:p>
    <w:p w:rsidR="00F01647" w:rsidRDefault="00F01647">
      <w:pPr>
        <w:jc w:val="right"/>
      </w:pPr>
    </w:p>
    <w:p w:rsidR="00F01647" w:rsidRDefault="00F01647"/>
    <w:p w:rsidR="00F01647" w:rsidRDefault="00F01647"/>
    <w:p w:rsidR="00F01647" w:rsidRDefault="00845E49">
      <w:pPr>
        <w:jc w:val="center"/>
      </w:pPr>
      <w:r>
        <w:t xml:space="preserve">Практический базовый </w:t>
      </w:r>
      <w:proofErr w:type="gramStart"/>
      <w:r>
        <w:t xml:space="preserve">семинар </w:t>
      </w:r>
      <w:r>
        <w:rPr>
          <w:color w:val="FF0000"/>
        </w:rPr>
        <w:t xml:space="preserve"> </w:t>
      </w:r>
      <w:r>
        <w:t>«</w:t>
      </w:r>
      <w:proofErr w:type="spellStart"/>
      <w:proofErr w:type="gramEnd"/>
      <w:r>
        <w:t>Complex</w:t>
      </w:r>
      <w:proofErr w:type="spellEnd"/>
      <w:r>
        <w:t xml:space="preserve"> </w:t>
      </w:r>
      <w:proofErr w:type="spellStart"/>
      <w:r>
        <w:t>Decongestive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(CDT)»*</w:t>
      </w:r>
    </w:p>
    <w:p w:rsidR="00F01647" w:rsidRDefault="00845E49">
      <w:pPr>
        <w:jc w:val="center"/>
      </w:pPr>
      <w:r>
        <w:t>стартует 13 ноября 2026 года.</w:t>
      </w:r>
    </w:p>
    <w:p w:rsidR="00F01647" w:rsidRDefault="00F01647"/>
    <w:p w:rsidR="00F01647" w:rsidRDefault="00845E49">
      <w:r>
        <w:t>Программа семинара:</w:t>
      </w:r>
    </w:p>
    <w:p w:rsidR="00F01647" w:rsidRDefault="00845E49">
      <w:r>
        <w:t xml:space="preserve"> </w:t>
      </w:r>
    </w:p>
    <w:p w:rsidR="00F01647" w:rsidRDefault="00845E49">
      <w:pPr>
        <w:jc w:val="both"/>
      </w:pPr>
      <w:r>
        <w:t>1. Анатомия и физиология лимфатической системы.</w:t>
      </w:r>
    </w:p>
    <w:p w:rsidR="00F01647" w:rsidRDefault="00845E49">
      <w:pPr>
        <w:jc w:val="both"/>
      </w:pPr>
      <w:r>
        <w:t>Все, что необходимо знать о самой малоизученной системе человеческого организма. Вы узнаете базовые принципы работы лимфатичес</w:t>
      </w:r>
      <w:r>
        <w:t xml:space="preserve">кой системы, откроете для себя ее уникальные особенности и принципы работы, которые позволят Вам помогать пациентам с </w:t>
      </w:r>
      <w:proofErr w:type="spellStart"/>
      <w:r>
        <w:t>лимфедемой</w:t>
      </w:r>
      <w:proofErr w:type="spellEnd"/>
      <w:r>
        <w:t>.</w:t>
      </w:r>
    </w:p>
    <w:p w:rsidR="00F01647" w:rsidRDefault="00845E49">
      <w:pPr>
        <w:jc w:val="both"/>
      </w:pPr>
      <w:r>
        <w:t xml:space="preserve"> </w:t>
      </w:r>
    </w:p>
    <w:p w:rsidR="00F01647" w:rsidRDefault="00845E49">
      <w:pPr>
        <w:jc w:val="both"/>
      </w:pPr>
      <w:r>
        <w:t xml:space="preserve">2. Диагностика и лечение </w:t>
      </w:r>
      <w:proofErr w:type="spellStart"/>
      <w:r>
        <w:t>лимфедемы</w:t>
      </w:r>
      <w:proofErr w:type="spellEnd"/>
      <w:r>
        <w:t>.</w:t>
      </w:r>
    </w:p>
    <w:p w:rsidR="00F01647" w:rsidRDefault="00845E49">
      <w:pPr>
        <w:jc w:val="both"/>
      </w:pPr>
      <w:r>
        <w:t xml:space="preserve">Вы разберетесь, как ставится диагноз </w:t>
      </w:r>
      <w:proofErr w:type="spellStart"/>
      <w:r>
        <w:t>лимфедема</w:t>
      </w:r>
      <w:proofErr w:type="spellEnd"/>
      <w:r>
        <w:t>, какие исследование необходимы, а какие б</w:t>
      </w:r>
      <w:r>
        <w:t xml:space="preserve">есполезны или даже опасны. Мы разберем с Вами все существующие на данный момент методики лечения </w:t>
      </w:r>
      <w:proofErr w:type="spellStart"/>
      <w:r>
        <w:t>лимфедемы</w:t>
      </w:r>
      <w:proofErr w:type="spellEnd"/>
      <w:r>
        <w:t>, и Вы сможете уверенно разбираться в том, что необходимо конкретному пациенту.</w:t>
      </w:r>
    </w:p>
    <w:p w:rsidR="00F01647" w:rsidRDefault="00845E49">
      <w:pPr>
        <w:jc w:val="both"/>
      </w:pPr>
      <w:r>
        <w:t xml:space="preserve"> </w:t>
      </w:r>
    </w:p>
    <w:p w:rsidR="00F01647" w:rsidRDefault="00845E49">
      <w:pPr>
        <w:jc w:val="both"/>
      </w:pPr>
      <w:r>
        <w:t xml:space="preserve">3. </w:t>
      </w:r>
      <w:proofErr w:type="spellStart"/>
      <w:r>
        <w:t>Compex</w:t>
      </w:r>
      <w:proofErr w:type="spellEnd"/>
      <w:r>
        <w:t xml:space="preserve"> </w:t>
      </w:r>
      <w:proofErr w:type="spellStart"/>
      <w:r>
        <w:t>Decongestive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(CDT).</w:t>
      </w:r>
    </w:p>
    <w:p w:rsidR="00F01647" w:rsidRDefault="00845E49">
      <w:pPr>
        <w:jc w:val="both"/>
      </w:pPr>
      <w:r>
        <w:t xml:space="preserve">Вы изучите базовые практические принципы самого эффективного метода лечения </w:t>
      </w:r>
      <w:proofErr w:type="spellStart"/>
      <w:r>
        <w:t>лимфедемы</w:t>
      </w:r>
      <w:proofErr w:type="spellEnd"/>
      <w:r>
        <w:t>. Эту методику лечения лимфатических отеков не смогли улучшить за 40 лет ни в одной стране мира. Вы будете знать о ней все, что необходимо для уверенной работы.</w:t>
      </w:r>
    </w:p>
    <w:p w:rsidR="00F01647" w:rsidRDefault="00845E49">
      <w:pPr>
        <w:jc w:val="both"/>
      </w:pPr>
      <w:r>
        <w:t xml:space="preserve"> </w:t>
      </w:r>
    </w:p>
    <w:p w:rsidR="00F01647" w:rsidRDefault="00845E49">
      <w:pPr>
        <w:jc w:val="both"/>
      </w:pPr>
      <w:r>
        <w:t xml:space="preserve">4. </w:t>
      </w:r>
      <w:r>
        <w:t>Практика.</w:t>
      </w:r>
    </w:p>
    <w:p w:rsidR="00F01647" w:rsidRDefault="00845E49">
      <w:pPr>
        <w:jc w:val="both"/>
      </w:pPr>
      <w:r>
        <w:t xml:space="preserve">Вы отработаете базовые навыки мануального </w:t>
      </w:r>
      <w:proofErr w:type="spellStart"/>
      <w:r>
        <w:t>лимфодренажа</w:t>
      </w:r>
      <w:proofErr w:type="spellEnd"/>
      <w:r>
        <w:t xml:space="preserve"> (MLD) и наложения компрессионного бандажа. Мы покажем Вам, как избежать самых частых ошибок в работе специалистов по КФПТ (CDT), и заставим отработать необходимые для этого навыки.</w:t>
      </w:r>
    </w:p>
    <w:p w:rsidR="00F01647" w:rsidRDefault="00F01647">
      <w:pPr>
        <w:jc w:val="both"/>
      </w:pPr>
    </w:p>
    <w:p w:rsidR="00F01647" w:rsidRDefault="00845E49">
      <w:pPr>
        <w:jc w:val="both"/>
        <w:rPr>
          <w:shd w:val="clear" w:color="auto" w:fill="F8D957"/>
        </w:rPr>
      </w:pPr>
      <w:r>
        <w:tab/>
        <w:t>5. Графи</w:t>
      </w:r>
      <w:r>
        <w:t>к занятий практической части с 14 декабря 2026</w:t>
      </w:r>
      <w:r>
        <w:t xml:space="preserve">г. в городе </w:t>
      </w:r>
      <w:r>
        <w:t>Санкт-Петербурге</w:t>
      </w:r>
      <w:r>
        <w:t xml:space="preserve"> ежедневно.</w:t>
      </w:r>
    </w:p>
    <w:p w:rsidR="00F01647" w:rsidRDefault="00F01647">
      <w:pPr>
        <w:jc w:val="both"/>
      </w:pPr>
    </w:p>
    <w:p w:rsidR="00F01647" w:rsidRDefault="00845E49">
      <w:pPr>
        <w:jc w:val="both"/>
      </w:pPr>
      <w:r>
        <w:tab/>
        <w:t xml:space="preserve">Более подробную информацию можно посмотреть на сайте курса: </w:t>
      </w:r>
      <w:hyperlink r:id="rId7" w:history="1">
        <w:r>
          <w:rPr>
            <w:rStyle w:val="19"/>
          </w:rPr>
          <w:t>http://www.limpha-training.ru</w:t>
        </w:r>
      </w:hyperlink>
      <w:r>
        <w:t xml:space="preserve">. </w:t>
      </w:r>
    </w:p>
    <w:p w:rsidR="00F01647" w:rsidRDefault="00F01647">
      <w:pPr>
        <w:jc w:val="both"/>
      </w:pPr>
    </w:p>
    <w:p w:rsidR="00F01647" w:rsidRDefault="00F01647">
      <w:pPr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2"/>
        <w:gridCol w:w="5352"/>
      </w:tblGrid>
      <w:tr w:rsidR="00F01647">
        <w:tc>
          <w:tcPr>
            <w:tcW w:w="5352" w:type="dxa"/>
          </w:tcPr>
          <w:p w:rsidR="00F01647" w:rsidRDefault="00845E49">
            <w:pPr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F01647" w:rsidRDefault="00F01647">
            <w:pPr>
              <w:jc w:val="center"/>
              <w:rPr>
                <w:b/>
              </w:rPr>
            </w:pPr>
          </w:p>
        </w:tc>
        <w:tc>
          <w:tcPr>
            <w:tcW w:w="5352" w:type="dxa"/>
          </w:tcPr>
          <w:p w:rsidR="00F01647" w:rsidRDefault="00845E49">
            <w:pPr>
              <w:jc w:val="center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F01647" w:rsidRDefault="00F01647">
            <w:pPr>
              <w:jc w:val="center"/>
              <w:rPr>
                <w:b/>
              </w:rPr>
            </w:pPr>
          </w:p>
        </w:tc>
      </w:tr>
      <w:tr w:rsidR="00F01647">
        <w:trPr>
          <w:trHeight w:val="1722"/>
        </w:trPr>
        <w:tc>
          <w:tcPr>
            <w:tcW w:w="5352" w:type="dxa"/>
          </w:tcPr>
          <w:p w:rsidR="00F01647" w:rsidRDefault="00845E49">
            <w:r>
              <w:t>_____________</w:t>
            </w:r>
          </w:p>
          <w:p w:rsidR="00F01647" w:rsidRDefault="00F01647"/>
          <w:p w:rsidR="00F01647" w:rsidRDefault="00F01647"/>
          <w:p w:rsidR="00F01647" w:rsidRDefault="00845E49">
            <w:r>
              <w:t>______________/</w:t>
            </w:r>
            <w:r>
              <w:t xml:space="preserve"> ________________________</w:t>
            </w:r>
          </w:p>
          <w:p w:rsidR="00F01647" w:rsidRDefault="00F01647"/>
          <w:p w:rsidR="00F01647" w:rsidRDefault="00845E49">
            <w:pPr>
              <w:jc w:val="center"/>
            </w:pPr>
            <w:r>
              <w:t>М.П.</w:t>
            </w:r>
          </w:p>
        </w:tc>
        <w:tc>
          <w:tcPr>
            <w:tcW w:w="5352" w:type="dxa"/>
          </w:tcPr>
          <w:p w:rsidR="00F01647" w:rsidRDefault="00845E49">
            <w:r>
              <w:t>____________</w:t>
            </w:r>
          </w:p>
          <w:p w:rsidR="00F01647" w:rsidRDefault="00F01647"/>
          <w:p w:rsidR="00F01647" w:rsidRDefault="00F01647">
            <w:pPr>
              <w:jc w:val="center"/>
            </w:pPr>
          </w:p>
          <w:p w:rsidR="00F01647" w:rsidRDefault="00845E49">
            <w:r>
              <w:t>_________/</w:t>
            </w:r>
            <w:r>
              <w:t xml:space="preserve"> _________________________</w:t>
            </w:r>
          </w:p>
          <w:p w:rsidR="00F01647" w:rsidRDefault="00845E49">
            <w:r>
              <w:t xml:space="preserve">                                    М.П.</w:t>
            </w:r>
          </w:p>
        </w:tc>
      </w:tr>
    </w:tbl>
    <w:p w:rsidR="00F01647" w:rsidRDefault="00F01647">
      <w:pPr>
        <w:jc w:val="both"/>
      </w:pPr>
    </w:p>
    <w:sectPr w:rsidR="00F01647">
      <w:footerReference w:type="even" r:id="rId8"/>
      <w:footerReference w:type="default" r:id="rId9"/>
      <w:type w:val="continuous"/>
      <w:pgSz w:w="11906" w:h="16838"/>
      <w:pgMar w:top="482" w:right="567" w:bottom="244" w:left="624" w:header="680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45E49">
      <w:r>
        <w:separator/>
      </w:r>
    </w:p>
  </w:endnote>
  <w:endnote w:type="continuationSeparator" w:id="0">
    <w:p w:rsidR="00000000" w:rsidRDefault="0084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647" w:rsidRDefault="00845E49">
    <w:pPr>
      <w:pStyle w:val="a7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1f1"/>
      </w:rPr>
    </w:pPr>
    <w:r>
      <w:rPr>
        <w:rStyle w:val="1f1"/>
      </w:rPr>
      <w:fldChar w:fldCharType="begin"/>
    </w:r>
    <w:r>
      <w:rPr>
        <w:rStyle w:val="1f1"/>
      </w:rPr>
      <w:instrText xml:space="preserve">PAGE </w:instrText>
    </w:r>
    <w:r>
      <w:rPr>
        <w:rStyle w:val="1f1"/>
      </w:rPr>
      <w:fldChar w:fldCharType="separate"/>
    </w:r>
    <w:r>
      <w:rPr>
        <w:rStyle w:val="1f1"/>
      </w:rPr>
      <w:t xml:space="preserve"> </w:t>
    </w:r>
    <w:r>
      <w:rPr>
        <w:rStyle w:val="1f1"/>
      </w:rPr>
      <w:fldChar w:fldCharType="end"/>
    </w:r>
  </w:p>
  <w:p w:rsidR="00F01647" w:rsidRDefault="00F0164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647" w:rsidRDefault="00F01647">
    <w:pPr>
      <w:pStyle w:val="a7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45E49">
      <w:r>
        <w:separator/>
      </w:r>
    </w:p>
  </w:footnote>
  <w:footnote w:type="continuationSeparator" w:id="0">
    <w:p w:rsidR="00000000" w:rsidRDefault="00845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3CE8"/>
    <w:multiLevelType w:val="multilevel"/>
    <w:tmpl w:val="A0EE75AA"/>
    <w:lvl w:ilvl="0">
      <w:start w:val="1"/>
      <w:numFmt w:val="bullet"/>
      <w:lvlText w:val=""/>
      <w:lvlJc w:val="left"/>
      <w:pPr>
        <w:widowControl/>
        <w:tabs>
          <w:tab w:val="left" w:pos="797"/>
        </w:tabs>
        <w:ind w:left="79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tabs>
          <w:tab w:val="left" w:pos="1517"/>
        </w:tabs>
        <w:ind w:left="151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237"/>
        </w:tabs>
        <w:ind w:left="223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957"/>
        </w:tabs>
        <w:ind w:left="295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77"/>
        </w:tabs>
        <w:ind w:left="367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97"/>
        </w:tabs>
        <w:ind w:left="439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117"/>
        </w:tabs>
        <w:ind w:left="511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837"/>
        </w:tabs>
        <w:ind w:left="583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557"/>
        </w:tabs>
        <w:ind w:left="6557" w:hanging="360"/>
      </w:pPr>
      <w:rPr>
        <w:rFonts w:ascii="Wingdings" w:hAnsi="Wingdings"/>
      </w:rPr>
    </w:lvl>
  </w:abstractNum>
  <w:abstractNum w:abstractNumId="1" w15:restartNumberingAfterBreak="0">
    <w:nsid w:val="36D079C9"/>
    <w:multiLevelType w:val="multilevel"/>
    <w:tmpl w:val="E3E6A7C6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4DBF67E7"/>
    <w:multiLevelType w:val="multilevel"/>
    <w:tmpl w:val="8C74D27A"/>
    <w:lvl w:ilvl="0">
      <w:start w:val="1"/>
      <w:numFmt w:val="decimal"/>
      <w:lvlText w:val="%1."/>
      <w:lvlJc w:val="left"/>
      <w:pPr>
        <w:widowControl/>
        <w:ind w:left="480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widowControl/>
        <w:ind w:left="480" w:hanging="48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widowControl/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widowControl/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widowControl/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widowControl/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widowControl/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widowControl/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widowControl/>
        <w:ind w:left="1800" w:hanging="1800"/>
      </w:pPr>
      <w:rPr>
        <w:color w:val="000000"/>
      </w:rPr>
    </w:lvl>
  </w:abstractNum>
  <w:abstractNum w:abstractNumId="3" w15:restartNumberingAfterBreak="0">
    <w:nsid w:val="4F5E16B2"/>
    <w:multiLevelType w:val="multilevel"/>
    <w:tmpl w:val="B5981C2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47"/>
    <w:rsid w:val="00845E49"/>
    <w:rsid w:val="00F0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808A"/>
  <w15:docId w15:val="{8195EE85-57BC-4F9D-9881-553A6FC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b/>
      <w:i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firstLine="708"/>
    </w:pPr>
    <w:rPr>
      <w:sz w:val="20"/>
    </w:rPr>
  </w:style>
  <w:style w:type="character" w:customStyle="1" w:styleId="a4">
    <w:name w:val="Основной текст с отступом Знак"/>
    <w:basedOn w:val="1"/>
    <w:link w:val="a3"/>
    <w:rPr>
      <w:sz w:val="20"/>
    </w:rPr>
  </w:style>
  <w:style w:type="paragraph" w:customStyle="1" w:styleId="12">
    <w:name w:val="Неразрешенное упоминание1"/>
    <w:link w:val="13"/>
    <w:rPr>
      <w:color w:val="808080"/>
      <w:shd w:val="clear" w:color="auto" w:fill="E6E6E6"/>
    </w:rPr>
  </w:style>
  <w:style w:type="character" w:customStyle="1" w:styleId="13">
    <w:name w:val="Неразрешенное упоминание1"/>
    <w:link w:val="12"/>
    <w:rPr>
      <w:color w:val="808080"/>
      <w:shd w:val="clear" w:color="auto" w:fill="E6E6E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Просмотренная гиперссылка1"/>
    <w:link w:val="15"/>
    <w:rPr>
      <w:color w:val="954F72"/>
      <w:u w:val="single"/>
    </w:rPr>
  </w:style>
  <w:style w:type="character" w:customStyle="1" w:styleId="15">
    <w:name w:val="Просмотренная гиперссылка1"/>
    <w:link w:val="14"/>
    <w:rPr>
      <w:color w:val="954F72"/>
      <w:u w:val="single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sz w:val="20"/>
    </w:rPr>
  </w:style>
  <w:style w:type="character" w:customStyle="1" w:styleId="a8">
    <w:name w:val="Нижний колонтитул Знак"/>
    <w:basedOn w:val="1"/>
    <w:link w:val="a7"/>
    <w:rPr>
      <w:sz w:val="20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18">
    <w:name w:val="Гиперссылка1"/>
    <w:link w:val="19"/>
    <w:rPr>
      <w:color w:val="0563C1"/>
      <w:u w:val="single"/>
    </w:rPr>
  </w:style>
  <w:style w:type="character" w:customStyle="1" w:styleId="19">
    <w:name w:val="Гиперссылка1"/>
    <w:link w:val="18"/>
    <w:rPr>
      <w:color w:val="0563C1"/>
      <w:u w:val="single"/>
    </w:rPr>
  </w:style>
  <w:style w:type="paragraph" w:customStyle="1" w:styleId="23">
    <w:name w:val="Основной шрифт абзаца2"/>
    <w:link w:val="1a"/>
  </w:style>
  <w:style w:type="paragraph" w:customStyle="1" w:styleId="1a">
    <w:name w:val="Название1"/>
    <w:basedOn w:val="a"/>
    <w:link w:val="1b"/>
    <w:pPr>
      <w:jc w:val="center"/>
    </w:pPr>
    <w:rPr>
      <w:rFonts w:ascii="Arial" w:hAnsi="Arial"/>
      <w:b/>
      <w:sz w:val="20"/>
    </w:rPr>
  </w:style>
  <w:style w:type="character" w:customStyle="1" w:styleId="1b">
    <w:name w:val="Название1"/>
    <w:basedOn w:val="1"/>
    <w:link w:val="1a"/>
    <w:rPr>
      <w:rFonts w:ascii="Arial" w:hAnsi="Arial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paragraph" w:styleId="24">
    <w:name w:val="Body Text 2"/>
    <w:basedOn w:val="a"/>
    <w:link w:val="25"/>
    <w:pPr>
      <w:jc w:val="both"/>
    </w:pPr>
    <w:rPr>
      <w:sz w:val="20"/>
    </w:rPr>
  </w:style>
  <w:style w:type="character" w:customStyle="1" w:styleId="25">
    <w:name w:val="Основной текст 2 Знак"/>
    <w:basedOn w:val="1"/>
    <w:link w:val="24"/>
    <w:rPr>
      <w:sz w:val="20"/>
    </w:rPr>
  </w:style>
  <w:style w:type="character" w:customStyle="1" w:styleId="11">
    <w:name w:val="Заголовок 1 Знак"/>
    <w:basedOn w:val="1"/>
    <w:link w:val="10"/>
    <w:rPr>
      <w:b/>
      <w:sz w:val="22"/>
    </w:rPr>
  </w:style>
  <w:style w:type="paragraph" w:customStyle="1" w:styleId="26">
    <w:name w:val="Гиперссылка2"/>
    <w:link w:val="ab"/>
    <w:rPr>
      <w:color w:val="0000FF"/>
      <w:u w:val="single"/>
    </w:rPr>
  </w:style>
  <w:style w:type="character" w:styleId="ab">
    <w:name w:val="Hyperlink"/>
    <w:link w:val="2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ody Text"/>
    <w:basedOn w:val="a"/>
    <w:link w:val="ad"/>
    <w:pPr>
      <w:jc w:val="both"/>
    </w:pPr>
    <w:rPr>
      <w:sz w:val="20"/>
    </w:rPr>
  </w:style>
  <w:style w:type="character" w:customStyle="1" w:styleId="ad">
    <w:name w:val="Основной текст Знак"/>
    <w:basedOn w:val="1"/>
    <w:link w:val="ac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0">
    <w:name w:val="Номер страницы1"/>
    <w:basedOn w:val="16"/>
    <w:link w:val="1f1"/>
  </w:style>
  <w:style w:type="character" w:customStyle="1" w:styleId="1f1">
    <w:name w:val="Номер страницы1"/>
    <w:basedOn w:val="17"/>
    <w:link w:val="1f0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b/>
      <w:i/>
      <w:sz w:val="24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impha-train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1502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zakupki</cp:lastModifiedBy>
  <cp:revision>2</cp:revision>
  <dcterms:created xsi:type="dcterms:W3CDTF">2026-08-04T12:09:00Z</dcterms:created>
  <dcterms:modified xsi:type="dcterms:W3CDTF">2026-08-25T03:54:00Z</dcterms:modified>
</cp:coreProperties>
</file>