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E1" w:rsidRDefault="002A17EA">
      <w:pPr>
        <w:tabs>
          <w:tab w:val="left" w:pos="11057"/>
        </w:tabs>
        <w:jc w:val="right"/>
        <w:rPr>
          <w:b/>
          <w:sz w:val="24"/>
        </w:rPr>
      </w:pPr>
      <w:r>
        <w:rPr>
          <w:b/>
          <w:sz w:val="24"/>
        </w:rPr>
        <w:t>ПРОЕКТ</w:t>
      </w:r>
    </w:p>
    <w:p w:rsidR="009A4EE1" w:rsidRDefault="009A4EE1">
      <w:pPr>
        <w:tabs>
          <w:tab w:val="left" w:pos="11057"/>
        </w:tabs>
        <w:jc w:val="right"/>
        <w:rPr>
          <w:b/>
          <w:sz w:val="24"/>
        </w:rPr>
      </w:pPr>
    </w:p>
    <w:p w:rsidR="009A4EE1" w:rsidRDefault="002A17EA">
      <w:pPr>
        <w:tabs>
          <w:tab w:val="left" w:pos="11057"/>
        </w:tabs>
        <w:jc w:val="center"/>
        <w:rPr>
          <w:b/>
          <w:sz w:val="24"/>
        </w:rPr>
      </w:pPr>
      <w:r>
        <w:rPr>
          <w:b/>
          <w:sz w:val="24"/>
        </w:rPr>
        <w:t>Государственный контракт №</w:t>
      </w:r>
    </w:p>
    <w:p w:rsidR="009A4EE1" w:rsidRDefault="002A17EA">
      <w:pPr>
        <w:keepNext/>
        <w:jc w:val="center"/>
        <w:outlineLvl w:val="2"/>
        <w:rPr>
          <w:b/>
          <w:sz w:val="24"/>
        </w:rPr>
      </w:pPr>
      <w:r>
        <w:rPr>
          <w:b/>
          <w:sz w:val="24"/>
        </w:rPr>
        <w:t xml:space="preserve">на поставку </w:t>
      </w:r>
      <w:r w:rsidR="0059181B">
        <w:rPr>
          <w:b/>
          <w:sz w:val="24"/>
        </w:rPr>
        <w:t>спикерфона</w:t>
      </w:r>
      <w:r>
        <w:rPr>
          <w:b/>
          <w:sz w:val="24"/>
        </w:rPr>
        <w:t xml:space="preserve"> </w:t>
      </w:r>
    </w:p>
    <w:p w:rsidR="009A4EE1" w:rsidRDefault="002A17EA">
      <w:pPr>
        <w:keepNext/>
        <w:jc w:val="center"/>
        <w:outlineLvl w:val="2"/>
        <w:rPr>
          <w:b/>
          <w:sz w:val="24"/>
        </w:rPr>
      </w:pPr>
      <w:r>
        <w:rPr>
          <w:b/>
          <w:sz w:val="24"/>
        </w:rPr>
        <w:t>ИКЗ:</w:t>
      </w:r>
      <w:r w:rsidR="0059181B" w:rsidRPr="0059181B">
        <w:t xml:space="preserve"> </w:t>
      </w:r>
      <w:r w:rsidR="0059181B" w:rsidRPr="0059181B">
        <w:rPr>
          <w:b/>
          <w:sz w:val="24"/>
        </w:rPr>
        <w:t>26 1 7202130767 720301001 0019 00</w:t>
      </w:r>
      <w:r w:rsidR="00FE330F">
        <w:rPr>
          <w:b/>
          <w:sz w:val="24"/>
        </w:rPr>
        <w:t>2</w:t>
      </w:r>
      <w:r w:rsidR="00AB5FF7">
        <w:rPr>
          <w:b/>
          <w:sz w:val="24"/>
        </w:rPr>
        <w:t xml:space="preserve"> 0000 242</w:t>
      </w:r>
    </w:p>
    <w:p w:rsidR="009A4EE1" w:rsidRDefault="009A4EE1">
      <w:pPr>
        <w:keepNext/>
        <w:jc w:val="center"/>
        <w:outlineLvl w:val="2"/>
        <w:rPr>
          <w:b/>
          <w:sz w:val="24"/>
        </w:rPr>
      </w:pPr>
    </w:p>
    <w:p w:rsidR="009A4EE1" w:rsidRDefault="002A17EA">
      <w:pPr>
        <w:tabs>
          <w:tab w:val="left" w:pos="11057"/>
        </w:tabs>
        <w:jc w:val="both"/>
        <w:rPr>
          <w:sz w:val="24"/>
        </w:rPr>
      </w:pPr>
      <w:r>
        <w:rPr>
          <w:sz w:val="24"/>
        </w:rPr>
        <w:t xml:space="preserve">г. Тюмень                                                                                                    «______»____________ </w:t>
      </w:r>
      <w:r w:rsidR="0059181B">
        <w:rPr>
          <w:sz w:val="24"/>
        </w:rPr>
        <w:t>2026</w:t>
      </w:r>
      <w:r>
        <w:rPr>
          <w:sz w:val="24"/>
        </w:rPr>
        <w:t xml:space="preserve"> г.</w:t>
      </w:r>
    </w:p>
    <w:p w:rsidR="009A4EE1" w:rsidRDefault="009A4EE1">
      <w:pPr>
        <w:tabs>
          <w:tab w:val="left" w:pos="11057"/>
        </w:tabs>
        <w:jc w:val="both"/>
        <w:rPr>
          <w:sz w:val="24"/>
        </w:rPr>
      </w:pPr>
    </w:p>
    <w:p w:rsidR="009A4EE1" w:rsidRDefault="002A17EA">
      <w:pPr>
        <w:widowControl w:val="0"/>
        <w:tabs>
          <w:tab w:val="left" w:pos="360"/>
        </w:tabs>
        <w:ind w:firstLine="567"/>
        <w:jc w:val="both"/>
        <w:rPr>
          <w:sz w:val="24"/>
        </w:rPr>
      </w:pPr>
      <w:r>
        <w:rPr>
          <w:b/>
          <w:sz w:val="24"/>
        </w:rPr>
        <w:t>Территориальный орган Росздравнадзора по Тюменской области, Ханты-Мансийскому автономному округу – Югре и Ямало-Ненецкому автономному округу</w:t>
      </w:r>
      <w:r>
        <w:rPr>
          <w:sz w:val="24"/>
        </w:rPr>
        <w:t>, именуемый в дальнейшем «</w:t>
      </w:r>
      <w:r>
        <w:rPr>
          <w:b/>
          <w:sz w:val="24"/>
        </w:rPr>
        <w:t>Заказчик</w:t>
      </w:r>
      <w:r>
        <w:rPr>
          <w:sz w:val="24"/>
        </w:rPr>
        <w:t xml:space="preserve">», в лице </w:t>
      </w:r>
      <w:r>
        <w:rPr>
          <w:b/>
          <w:sz w:val="24"/>
        </w:rPr>
        <w:t>руководителя Павлова Сергея Валентиновича</w:t>
      </w:r>
      <w:r>
        <w:rPr>
          <w:sz w:val="24"/>
        </w:rPr>
        <w:t>, действующего на основании Положения, с одной стороны, и</w:t>
      </w:r>
      <w:r>
        <w:rPr>
          <w:b/>
          <w:sz w:val="24"/>
        </w:rPr>
        <w:t xml:space="preserve"> </w:t>
      </w:r>
    </w:p>
    <w:p w:rsidR="009A4EE1" w:rsidRDefault="002A17EA">
      <w:pPr>
        <w:widowControl w:val="0"/>
        <w:tabs>
          <w:tab w:val="left" w:pos="360"/>
        </w:tabs>
        <w:ind w:firstLine="567"/>
        <w:jc w:val="both"/>
        <w:rPr>
          <w:sz w:val="24"/>
        </w:rPr>
      </w:pPr>
      <w:r>
        <w:rPr>
          <w:b/>
          <w:sz w:val="24"/>
        </w:rPr>
        <w:t>_____________________________________________</w:t>
      </w:r>
      <w:r>
        <w:rPr>
          <w:sz w:val="24"/>
        </w:rPr>
        <w:t xml:space="preserve">, именуемое в дальнейшем </w:t>
      </w:r>
      <w:r>
        <w:rPr>
          <w:b/>
          <w:sz w:val="24"/>
        </w:rPr>
        <w:t>«Поставщик»</w:t>
      </w:r>
      <w:r>
        <w:rPr>
          <w:sz w:val="24"/>
        </w:rPr>
        <w:t xml:space="preserve">, в лице ____________________________ действующего на основании Устава, с другой стороны, вместе именуемые </w:t>
      </w:r>
      <w:r>
        <w:rPr>
          <w:b/>
          <w:sz w:val="24"/>
        </w:rPr>
        <w:t>«Стороны»</w:t>
      </w:r>
      <w:r>
        <w:rPr>
          <w:sz w:val="24"/>
        </w:rPr>
        <w:t>, в соответствии с п.4 ч.1 ст. 93 Федерального закона от 05.04.2013 года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A4EE1" w:rsidRDefault="009A4EE1">
      <w:pPr>
        <w:tabs>
          <w:tab w:val="left" w:pos="11057"/>
        </w:tabs>
        <w:jc w:val="both"/>
        <w:rPr>
          <w:sz w:val="24"/>
        </w:rPr>
      </w:pPr>
    </w:p>
    <w:p w:rsidR="009A4EE1" w:rsidRDefault="002A17EA">
      <w:pPr>
        <w:tabs>
          <w:tab w:val="left" w:pos="11057"/>
        </w:tabs>
        <w:jc w:val="center"/>
        <w:rPr>
          <w:b/>
          <w:sz w:val="24"/>
        </w:rPr>
      </w:pPr>
      <w:r>
        <w:rPr>
          <w:b/>
          <w:sz w:val="24"/>
        </w:rPr>
        <w:t>1. Предмет контракта</w:t>
      </w:r>
    </w:p>
    <w:p w:rsidR="009A4EE1" w:rsidRDefault="002A17EA">
      <w:pPr>
        <w:ind w:firstLine="567"/>
        <w:jc w:val="both"/>
        <w:rPr>
          <w:sz w:val="24"/>
        </w:rPr>
      </w:pPr>
      <w:r>
        <w:rPr>
          <w:sz w:val="24"/>
        </w:rPr>
        <w:t xml:space="preserve">1.1 Предметом контракта является </w:t>
      </w:r>
      <w:r>
        <w:rPr>
          <w:b/>
          <w:sz w:val="24"/>
        </w:rPr>
        <w:t xml:space="preserve">поставка </w:t>
      </w:r>
      <w:r w:rsidR="0059181B">
        <w:rPr>
          <w:b/>
          <w:sz w:val="24"/>
        </w:rPr>
        <w:t>спикерфона (в сфере ИКТ)</w:t>
      </w:r>
      <w:r>
        <w:rPr>
          <w:b/>
          <w:sz w:val="24"/>
        </w:rPr>
        <w:t xml:space="preserve"> </w:t>
      </w:r>
      <w:r>
        <w:rPr>
          <w:sz w:val="24"/>
        </w:rPr>
        <w:t>(далее – Товар), а Заказчик обязуется принять и обеспечить оплату поставленного Товара в порядке, в сроки и на условиях, установленных настоящим Контрактом.</w:t>
      </w:r>
    </w:p>
    <w:p w:rsidR="009A4EE1" w:rsidRDefault="002A17EA">
      <w:pPr>
        <w:ind w:firstLine="567"/>
        <w:jc w:val="both"/>
        <w:rPr>
          <w:sz w:val="24"/>
        </w:rPr>
      </w:pPr>
      <w:r>
        <w:rPr>
          <w:sz w:val="24"/>
        </w:rPr>
        <w:t>1.2. Наименование, количество, характеристики и цена Товара указаны в Техническом задании и спецификации (Приложение №1 и №2), которое является неотъемлемой частью Контракта.</w:t>
      </w:r>
    </w:p>
    <w:p w:rsidR="009A4EE1" w:rsidRDefault="009A4EE1">
      <w:pPr>
        <w:tabs>
          <w:tab w:val="left" w:pos="993"/>
          <w:tab w:val="left" w:pos="1276"/>
          <w:tab w:val="left" w:pos="11057"/>
        </w:tabs>
        <w:jc w:val="both"/>
        <w:rPr>
          <w:sz w:val="24"/>
        </w:rPr>
      </w:pPr>
    </w:p>
    <w:p w:rsidR="009A4EE1" w:rsidRDefault="002A17EA">
      <w:pPr>
        <w:tabs>
          <w:tab w:val="left" w:pos="11057"/>
        </w:tabs>
        <w:jc w:val="center"/>
        <w:rPr>
          <w:b/>
          <w:sz w:val="24"/>
        </w:rPr>
      </w:pPr>
      <w:r>
        <w:rPr>
          <w:b/>
          <w:sz w:val="24"/>
        </w:rPr>
        <w:t>2. Цена. Порядок расчетов</w:t>
      </w:r>
    </w:p>
    <w:p w:rsidR="009A4EE1" w:rsidRDefault="002A17EA">
      <w:pPr>
        <w:ind w:firstLine="567"/>
        <w:contextualSpacing/>
        <w:jc w:val="both"/>
        <w:rPr>
          <w:sz w:val="24"/>
        </w:rPr>
      </w:pPr>
      <w:r>
        <w:rPr>
          <w:sz w:val="24"/>
        </w:rPr>
        <w:t>2.1. Цена Контракта составляет</w:t>
      </w:r>
      <w:r>
        <w:rPr>
          <w:b/>
          <w:sz w:val="24"/>
        </w:rPr>
        <w:t xml:space="preserve"> ___________ (_______________________) рублей,</w:t>
      </w:r>
      <w:r>
        <w:rPr>
          <w:sz w:val="24"/>
        </w:rPr>
        <w:t xml:space="preserve"> в том числе НДС _____________________.</w:t>
      </w:r>
    </w:p>
    <w:p w:rsidR="009A4EE1" w:rsidRDefault="002A17EA">
      <w:pPr>
        <w:ind w:firstLine="567"/>
        <w:contextualSpacing/>
        <w:jc w:val="both"/>
        <w:rPr>
          <w:sz w:val="24"/>
        </w:rPr>
      </w:pPr>
      <w:r>
        <w:rPr>
          <w:i/>
          <w:sz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4"/>
        </w:rPr>
        <w:t>.</w:t>
      </w:r>
    </w:p>
    <w:p w:rsidR="009A4EE1" w:rsidRDefault="002A17EA">
      <w:pPr>
        <w:widowControl w:val="0"/>
        <w:ind w:firstLine="567"/>
        <w:contextualSpacing/>
        <w:jc w:val="both"/>
        <w:rPr>
          <w:sz w:val="24"/>
        </w:rPr>
      </w:pPr>
      <w:r>
        <w:rPr>
          <w:sz w:val="24"/>
        </w:rPr>
        <w:t>2.2 Источник финансирования – Федеральный бюджет.</w:t>
      </w:r>
    </w:p>
    <w:p w:rsidR="009A4EE1" w:rsidRDefault="002A17EA">
      <w:pPr>
        <w:widowControl w:val="0"/>
        <w:ind w:firstLine="567"/>
        <w:contextualSpacing/>
        <w:jc w:val="both"/>
        <w:rPr>
          <w:sz w:val="24"/>
        </w:rPr>
      </w:pPr>
      <w:r>
        <w:rPr>
          <w:sz w:val="24"/>
        </w:rPr>
        <w:t>2.3 Аванс по настоящему Контракту не предусмотрен.</w:t>
      </w:r>
    </w:p>
    <w:p w:rsidR="0059181B" w:rsidRDefault="002A17EA" w:rsidP="0059181B">
      <w:pPr>
        <w:ind w:firstLine="567"/>
        <w:jc w:val="both"/>
        <w:rPr>
          <w:sz w:val="24"/>
        </w:rPr>
      </w:pPr>
      <w:r>
        <w:rPr>
          <w:sz w:val="24"/>
        </w:rPr>
        <w:t xml:space="preserve">2.4. </w:t>
      </w:r>
      <w:r w:rsidR="0059181B" w:rsidRPr="0059181B">
        <w:rPr>
          <w:sz w:val="24"/>
        </w:rPr>
        <w:t>Цена Контракта включает в себя:</w:t>
      </w:r>
      <w:r w:rsidR="0059181B">
        <w:rPr>
          <w:sz w:val="24"/>
        </w:rPr>
        <w:t xml:space="preserve"> стоимость Товара, расходы, связанные с доставкой, разгрузкой - погрузкой, установкой на рабочее место, подключением и настройкой Товара, стоимость гарантийного и сервисного обслуживания, стоимость упаковки (тары), маркировки, страхование, НДС, другие установленные налоги, сборы и иные расходы, связанные с исполнением Контракта.</w:t>
      </w:r>
    </w:p>
    <w:p w:rsidR="009A4EE1" w:rsidRDefault="002A17EA">
      <w:pPr>
        <w:widowControl w:val="0"/>
        <w:ind w:firstLine="567"/>
        <w:jc w:val="both"/>
        <w:rPr>
          <w:sz w:val="24"/>
        </w:rPr>
      </w:pPr>
      <w:r>
        <w:rPr>
          <w:sz w:val="24"/>
        </w:rPr>
        <w:t>2.5.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и Контрактом.</w:t>
      </w:r>
    </w:p>
    <w:p w:rsidR="009A4EE1" w:rsidRDefault="002A17EA">
      <w:pPr>
        <w:widowControl w:val="0"/>
        <w:ind w:firstLine="567"/>
        <w:jc w:val="both"/>
        <w:rPr>
          <w:sz w:val="24"/>
        </w:rPr>
      </w:pPr>
      <w:r>
        <w:rPr>
          <w:sz w:val="24"/>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9A4EE1" w:rsidRDefault="002A17EA">
      <w:pPr>
        <w:widowControl w:val="0"/>
        <w:ind w:firstLine="567"/>
        <w:jc w:val="both"/>
        <w:rPr>
          <w:sz w:val="24"/>
        </w:rPr>
      </w:pPr>
      <w:r>
        <w:rPr>
          <w:sz w:val="24"/>
        </w:rPr>
        <w:t>2.7. Расчеты между Заказчиком и Поставщиком производятся не позднее 7 (Семи) рабочих дней с даты подписания Заказчиком товарной накладной.</w:t>
      </w:r>
    </w:p>
    <w:p w:rsidR="009A4EE1" w:rsidRDefault="002A17EA">
      <w:pPr>
        <w:widowControl w:val="0"/>
        <w:ind w:firstLine="567"/>
        <w:jc w:val="both"/>
        <w:rPr>
          <w:sz w:val="24"/>
        </w:rPr>
      </w:pPr>
      <w:r>
        <w:rPr>
          <w:sz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однодневный срок с момента изменения расчетного счета в письменной форме сообщить об этом Заказчику, </w:t>
      </w:r>
      <w:r>
        <w:rPr>
          <w:sz w:val="24"/>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9A4EE1" w:rsidRDefault="002A17EA">
      <w:pPr>
        <w:widowControl w:val="0"/>
        <w:ind w:firstLine="567"/>
        <w:jc w:val="both"/>
        <w:rPr>
          <w:sz w:val="24"/>
        </w:rPr>
      </w:pPr>
      <w:r>
        <w:rPr>
          <w:sz w:val="24"/>
        </w:rPr>
        <w:t>2.9. Единица измерения – штука.</w:t>
      </w:r>
    </w:p>
    <w:p w:rsidR="009A4EE1" w:rsidRDefault="009A4EE1">
      <w:pPr>
        <w:widowControl w:val="0"/>
        <w:jc w:val="both"/>
        <w:rPr>
          <w:sz w:val="24"/>
        </w:rPr>
      </w:pPr>
    </w:p>
    <w:p w:rsidR="009A4EE1" w:rsidRDefault="002A17EA">
      <w:pPr>
        <w:tabs>
          <w:tab w:val="left" w:pos="11057"/>
        </w:tabs>
        <w:jc w:val="center"/>
        <w:rPr>
          <w:b/>
          <w:sz w:val="24"/>
        </w:rPr>
      </w:pPr>
      <w:r>
        <w:rPr>
          <w:b/>
          <w:sz w:val="24"/>
        </w:rPr>
        <w:t>3. Права и обязанности сторон</w:t>
      </w:r>
    </w:p>
    <w:p w:rsidR="009A4EE1" w:rsidRDefault="002A17EA">
      <w:pPr>
        <w:widowControl w:val="0"/>
        <w:ind w:firstLine="567"/>
        <w:jc w:val="both"/>
        <w:rPr>
          <w:b/>
          <w:sz w:val="24"/>
          <w:u w:val="single"/>
        </w:rPr>
      </w:pPr>
      <w:r>
        <w:rPr>
          <w:b/>
          <w:sz w:val="24"/>
          <w:u w:val="single"/>
        </w:rPr>
        <w:t xml:space="preserve">3.1. Поставщик обязан: </w:t>
      </w:r>
    </w:p>
    <w:p w:rsidR="009A4EE1" w:rsidRDefault="002A17EA">
      <w:pPr>
        <w:widowControl w:val="0"/>
        <w:ind w:firstLine="567"/>
        <w:jc w:val="both"/>
        <w:rPr>
          <w:sz w:val="24"/>
        </w:rPr>
      </w:pPr>
      <w:r>
        <w:rPr>
          <w:sz w:val="24"/>
        </w:rPr>
        <w:t>3.1.1. поставить Товар в порядке, количестве, в срок и на условиях, предусмотренных Контрактом по адресу: г.</w:t>
      </w:r>
      <w:r w:rsidR="0059181B">
        <w:rPr>
          <w:sz w:val="24"/>
        </w:rPr>
        <w:t xml:space="preserve"> </w:t>
      </w:r>
      <w:r>
        <w:rPr>
          <w:sz w:val="24"/>
        </w:rPr>
        <w:t>Тюмень, ул.</w:t>
      </w:r>
      <w:r w:rsidR="0059181B">
        <w:rPr>
          <w:sz w:val="24"/>
        </w:rPr>
        <w:t xml:space="preserve"> </w:t>
      </w:r>
      <w:r>
        <w:rPr>
          <w:sz w:val="24"/>
        </w:rPr>
        <w:t xml:space="preserve">Энергетиков, 26. </w:t>
      </w:r>
    </w:p>
    <w:p w:rsidR="009A4EE1" w:rsidRDefault="002A17EA">
      <w:pPr>
        <w:widowControl w:val="0"/>
        <w:ind w:firstLine="567"/>
        <w:jc w:val="both"/>
        <w:rPr>
          <w:sz w:val="24"/>
        </w:rPr>
      </w:pPr>
      <w:r>
        <w:rPr>
          <w:sz w:val="24"/>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A4EE1" w:rsidRDefault="002A17EA">
      <w:pPr>
        <w:widowControl w:val="0"/>
        <w:ind w:firstLine="567"/>
        <w:jc w:val="both"/>
        <w:rPr>
          <w:sz w:val="24"/>
        </w:rPr>
      </w:pPr>
      <w:r>
        <w:rPr>
          <w:sz w:val="24"/>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A4EE1" w:rsidRDefault="002A17EA">
      <w:pPr>
        <w:widowControl w:val="0"/>
        <w:ind w:firstLine="567"/>
        <w:jc w:val="both"/>
        <w:rPr>
          <w:sz w:val="24"/>
        </w:rPr>
      </w:pPr>
      <w:r>
        <w:rPr>
          <w:sz w:val="24"/>
        </w:rPr>
        <w:t>3.1.4.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A4EE1" w:rsidRDefault="002A17EA">
      <w:pPr>
        <w:widowControl w:val="0"/>
        <w:ind w:firstLine="567"/>
        <w:jc w:val="both"/>
        <w:rPr>
          <w:b/>
          <w:sz w:val="24"/>
          <w:u w:val="single"/>
        </w:rPr>
      </w:pPr>
      <w:r>
        <w:rPr>
          <w:b/>
          <w:sz w:val="24"/>
          <w:u w:val="single"/>
        </w:rPr>
        <w:t>3.2. Поставщик вправе:</w:t>
      </w:r>
    </w:p>
    <w:p w:rsidR="009A4EE1" w:rsidRDefault="002A17EA">
      <w:pPr>
        <w:widowControl w:val="0"/>
        <w:ind w:firstLine="567"/>
        <w:jc w:val="both"/>
        <w:rPr>
          <w:sz w:val="24"/>
        </w:rPr>
      </w:pPr>
      <w:r>
        <w:rPr>
          <w:sz w:val="24"/>
        </w:rPr>
        <w:t>3.2.1. требовать от Заказчика произвести приемку Товара в порядке и в сроки, предусмотренные Контрактом;</w:t>
      </w:r>
    </w:p>
    <w:p w:rsidR="009A4EE1" w:rsidRDefault="002A17EA">
      <w:pPr>
        <w:widowControl w:val="0"/>
        <w:ind w:firstLine="567"/>
        <w:jc w:val="both"/>
        <w:rPr>
          <w:sz w:val="24"/>
        </w:rPr>
      </w:pPr>
      <w:r>
        <w:rPr>
          <w:sz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9A4EE1" w:rsidRDefault="002A17EA">
      <w:pPr>
        <w:widowControl w:val="0"/>
        <w:ind w:firstLine="567"/>
        <w:jc w:val="both"/>
        <w:rPr>
          <w:sz w:val="24"/>
        </w:rPr>
      </w:pPr>
      <w:r>
        <w:rPr>
          <w:sz w:val="24"/>
        </w:rPr>
        <w:t>3.2.3. принять решение об одностороннем отказе от исполнения Контракта в соответствии с гражданским законодательством;</w:t>
      </w:r>
    </w:p>
    <w:p w:rsidR="009A4EE1" w:rsidRDefault="002A17EA">
      <w:pPr>
        <w:widowControl w:val="0"/>
        <w:ind w:firstLine="567"/>
        <w:jc w:val="both"/>
        <w:rPr>
          <w:sz w:val="24"/>
        </w:rPr>
      </w:pPr>
      <w:r>
        <w:rPr>
          <w:sz w:val="24"/>
        </w:rPr>
        <w:t>3.2.4. требовать возмещения убытков, уплаты неустоек (штрафов, пеней) в соответствии с разделом 5 Контракта;</w:t>
      </w:r>
    </w:p>
    <w:p w:rsidR="009A4EE1" w:rsidRDefault="002A17EA">
      <w:pPr>
        <w:widowControl w:val="0"/>
        <w:ind w:firstLine="567"/>
        <w:jc w:val="both"/>
        <w:rPr>
          <w:sz w:val="24"/>
        </w:rPr>
      </w:pPr>
      <w:r>
        <w:rPr>
          <w:sz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Pr>
            <w:sz w:val="24"/>
          </w:rPr>
          <w:t>частью 6 статьи 14</w:t>
        </w:r>
      </w:hyperlink>
      <w:r>
        <w:rPr>
          <w:sz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A4EE1" w:rsidRDefault="002A17EA">
      <w:pPr>
        <w:widowControl w:val="0"/>
        <w:ind w:firstLine="567"/>
        <w:jc w:val="both"/>
        <w:rPr>
          <w:b/>
          <w:sz w:val="24"/>
        </w:rPr>
      </w:pPr>
      <w:r>
        <w:rPr>
          <w:b/>
          <w:sz w:val="24"/>
          <w:u w:val="single"/>
        </w:rPr>
        <w:t>3.3. Заказчик обязуется</w:t>
      </w:r>
      <w:r>
        <w:rPr>
          <w:b/>
          <w:sz w:val="24"/>
        </w:rPr>
        <w:t>:</w:t>
      </w:r>
    </w:p>
    <w:p w:rsidR="009A4EE1" w:rsidRDefault="002A17EA">
      <w:pPr>
        <w:widowControl w:val="0"/>
        <w:ind w:firstLine="567"/>
        <w:jc w:val="both"/>
        <w:rPr>
          <w:sz w:val="24"/>
        </w:rPr>
      </w:pPr>
      <w:r>
        <w:rPr>
          <w:sz w:val="24"/>
        </w:rPr>
        <w:t xml:space="preserve">3.3.1. обеспечить своевременную приемку и оплату поставленного Товара надлежащего качества в порядке и сроки, предусмотренные Контрактом; </w:t>
      </w:r>
    </w:p>
    <w:p w:rsidR="009A4EE1" w:rsidRDefault="002A17EA">
      <w:pPr>
        <w:widowControl w:val="0"/>
        <w:ind w:firstLine="567"/>
        <w:jc w:val="both"/>
        <w:rPr>
          <w:sz w:val="24"/>
        </w:rPr>
      </w:pPr>
      <w:r>
        <w:rPr>
          <w:sz w:val="24"/>
        </w:rPr>
        <w:t>3.3.2. принять решение об одностороннем отказе от исполнения контракта в случаях, установленных частью 15 статьи 95 Федерального закона.</w:t>
      </w:r>
    </w:p>
    <w:p w:rsidR="009A4EE1" w:rsidRDefault="002A17EA">
      <w:pPr>
        <w:widowControl w:val="0"/>
        <w:ind w:firstLine="567"/>
        <w:jc w:val="both"/>
        <w:rPr>
          <w:sz w:val="24"/>
        </w:rPr>
      </w:pPr>
      <w:r>
        <w:rPr>
          <w:sz w:val="24"/>
        </w:rPr>
        <w:t>3.3.3. в случае принятия решения об одностороннем отказе от исполнения Контракта согласовывает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ЕАТ;</w:t>
      </w:r>
    </w:p>
    <w:p w:rsidR="009A4EE1" w:rsidRDefault="002A17EA">
      <w:pPr>
        <w:widowControl w:val="0"/>
        <w:ind w:firstLine="567"/>
        <w:jc w:val="both"/>
        <w:rPr>
          <w:sz w:val="24"/>
        </w:rPr>
      </w:pPr>
      <w:r>
        <w:rPr>
          <w:sz w:val="24"/>
        </w:rPr>
        <w:t>3.3.4. требовать уплаты неустоек (штрафов, пеней) в соответствии с разделом 5 Контракта.</w:t>
      </w:r>
    </w:p>
    <w:p w:rsidR="009A4EE1" w:rsidRDefault="002A17EA">
      <w:pPr>
        <w:widowControl w:val="0"/>
        <w:ind w:firstLine="567"/>
        <w:jc w:val="both"/>
        <w:rPr>
          <w:b/>
          <w:sz w:val="24"/>
          <w:u w:val="single"/>
        </w:rPr>
      </w:pPr>
      <w:r>
        <w:rPr>
          <w:b/>
          <w:sz w:val="24"/>
          <w:u w:val="single"/>
        </w:rPr>
        <w:t>3.4. Заказчик вправе:</w:t>
      </w:r>
    </w:p>
    <w:p w:rsidR="009A4EE1" w:rsidRDefault="002A17EA">
      <w:pPr>
        <w:widowControl w:val="0"/>
        <w:ind w:firstLine="567"/>
        <w:jc w:val="both"/>
        <w:rPr>
          <w:sz w:val="24"/>
        </w:rPr>
      </w:pPr>
      <w:r>
        <w:rPr>
          <w:sz w:val="24"/>
        </w:rPr>
        <w:t>3.4.1. требовать от Поставщика надлежащего исполнения обязательств по Контракту;</w:t>
      </w:r>
    </w:p>
    <w:p w:rsidR="009A4EE1" w:rsidRDefault="002A17EA">
      <w:pPr>
        <w:widowControl w:val="0"/>
        <w:ind w:firstLine="567"/>
        <w:jc w:val="both"/>
        <w:rPr>
          <w:sz w:val="24"/>
        </w:rPr>
      </w:pPr>
      <w:r>
        <w:rPr>
          <w:sz w:val="24"/>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rsidR="009A4EE1" w:rsidRDefault="002A17EA">
      <w:pPr>
        <w:widowControl w:val="0"/>
        <w:ind w:firstLine="567"/>
        <w:jc w:val="both"/>
        <w:rPr>
          <w:sz w:val="24"/>
        </w:rPr>
      </w:pPr>
      <w:r>
        <w:rPr>
          <w:sz w:val="24"/>
        </w:rPr>
        <w:t>3.4.3. проверять ход и качество выполнения Поставщиком условий Контракта без вмешательства в оперативно - хозяйственную деятельность Поставщика;</w:t>
      </w:r>
    </w:p>
    <w:p w:rsidR="009A4EE1" w:rsidRDefault="002A17EA">
      <w:pPr>
        <w:widowControl w:val="0"/>
        <w:ind w:firstLine="567"/>
        <w:jc w:val="both"/>
        <w:rPr>
          <w:sz w:val="24"/>
        </w:rPr>
      </w:pPr>
      <w:r>
        <w:rPr>
          <w:sz w:val="24"/>
        </w:rPr>
        <w:t>3.4.4. требовать возмещения убытков в соответствии с разделом 5 Контракта, причиненных по вине Поставщика;</w:t>
      </w:r>
    </w:p>
    <w:p w:rsidR="009A4EE1" w:rsidRDefault="002A17EA">
      <w:pPr>
        <w:widowControl w:val="0"/>
        <w:ind w:firstLine="567"/>
        <w:jc w:val="both"/>
        <w:rPr>
          <w:sz w:val="24"/>
        </w:rPr>
      </w:pPr>
      <w:r>
        <w:rPr>
          <w:sz w:val="24"/>
        </w:rPr>
        <w:t xml:space="preserve">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Pr>
            <w:sz w:val="24"/>
          </w:rPr>
          <w:t>законом</w:t>
        </w:r>
      </w:hyperlink>
      <w:r>
        <w:rPr>
          <w:sz w:val="24"/>
        </w:rPr>
        <w:t xml:space="preserve"> от 5 апреля 2013 г. № 44-ФЗ «О контрактной системе в </w:t>
      </w:r>
      <w:r>
        <w:rPr>
          <w:sz w:val="24"/>
        </w:rPr>
        <w:lastRenderedPageBreak/>
        <w:t xml:space="preserve">сфере закупок товаров, работ, услуг для обеспечения государственных и муниципальных нужд»; </w:t>
      </w:r>
    </w:p>
    <w:p w:rsidR="009A4EE1" w:rsidRDefault="002A17EA">
      <w:pPr>
        <w:widowControl w:val="0"/>
        <w:ind w:firstLine="567"/>
        <w:jc w:val="both"/>
        <w:rPr>
          <w:sz w:val="24"/>
        </w:rPr>
      </w:pPr>
      <w:r>
        <w:rPr>
          <w:sz w:val="24"/>
        </w:rPr>
        <w:t>3.4.6. отказаться от приемки и оплаты Товара, не соответствующего условиям Контракта;</w:t>
      </w:r>
    </w:p>
    <w:p w:rsidR="009A4EE1" w:rsidRDefault="002A17EA">
      <w:pPr>
        <w:widowControl w:val="0"/>
        <w:ind w:firstLine="567"/>
        <w:jc w:val="both"/>
        <w:rPr>
          <w:sz w:val="24"/>
        </w:rPr>
      </w:pPr>
      <w:r>
        <w:rPr>
          <w:sz w:val="24"/>
        </w:rPr>
        <w:t xml:space="preserve">3.4.7. принять решение об одностороннем отказе от исполнения Контракта в соответствии с гражданским законодательством; </w:t>
      </w:r>
    </w:p>
    <w:p w:rsidR="009A4EE1" w:rsidRDefault="002A17EA">
      <w:pPr>
        <w:widowControl w:val="0"/>
        <w:ind w:firstLine="567"/>
        <w:jc w:val="both"/>
        <w:rPr>
          <w:sz w:val="24"/>
        </w:rPr>
      </w:pPr>
      <w:r>
        <w:rPr>
          <w:sz w:val="24"/>
        </w:rPr>
        <w:t>3.4.8.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A4EE1" w:rsidRDefault="002A17EA">
      <w:pPr>
        <w:widowControl w:val="0"/>
        <w:ind w:firstLine="567"/>
        <w:jc w:val="both"/>
        <w:rPr>
          <w:sz w:val="24"/>
        </w:rPr>
      </w:pPr>
      <w:r>
        <w:rPr>
          <w:sz w:val="24"/>
        </w:rPr>
        <w:t xml:space="preserve">3.4.9. провести экспертизу поставленного Товара для проверки его соответствия условиям Контракта в соответствии с Федеральным </w:t>
      </w:r>
      <w:hyperlink r:id="rId9" w:history="1">
        <w:r>
          <w:rPr>
            <w:sz w:val="24"/>
          </w:rPr>
          <w:t>законом</w:t>
        </w:r>
      </w:hyperlink>
      <w:r>
        <w:rPr>
          <w:sz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9A4EE1" w:rsidRDefault="009A4EE1">
      <w:pPr>
        <w:widowControl w:val="0"/>
        <w:jc w:val="both"/>
        <w:rPr>
          <w:sz w:val="24"/>
        </w:rPr>
      </w:pPr>
    </w:p>
    <w:p w:rsidR="009A4EE1" w:rsidRDefault="002A17EA">
      <w:pPr>
        <w:jc w:val="center"/>
        <w:outlineLvl w:val="0"/>
        <w:rPr>
          <w:b/>
          <w:sz w:val="24"/>
        </w:rPr>
      </w:pPr>
      <w:r>
        <w:rPr>
          <w:b/>
          <w:sz w:val="24"/>
        </w:rPr>
        <w:t>4. Сроки и условия поставки товара, порядок приемки товара</w:t>
      </w:r>
    </w:p>
    <w:p w:rsidR="009A4EE1" w:rsidRDefault="002A17EA">
      <w:pPr>
        <w:ind w:firstLine="567"/>
        <w:jc w:val="both"/>
        <w:rPr>
          <w:sz w:val="24"/>
        </w:rPr>
      </w:pPr>
      <w:r>
        <w:rPr>
          <w:sz w:val="24"/>
        </w:rPr>
        <w:t>4.1. Количество поставленного Поставщиком Товара определяется в соответствии с УПД или товарной накладной.</w:t>
      </w:r>
    </w:p>
    <w:p w:rsidR="0059181B" w:rsidRDefault="002A17EA">
      <w:pPr>
        <w:ind w:firstLine="567"/>
        <w:jc w:val="both"/>
        <w:rPr>
          <w:sz w:val="24"/>
        </w:rPr>
      </w:pPr>
      <w:r>
        <w:rPr>
          <w:sz w:val="24"/>
        </w:rPr>
        <w:t>4.2. Срок поставки товара: указан в приложении №1.</w:t>
      </w:r>
    </w:p>
    <w:p w:rsidR="009A4EE1" w:rsidRDefault="002A17EA">
      <w:pPr>
        <w:ind w:firstLine="567"/>
        <w:jc w:val="both"/>
        <w:rPr>
          <w:sz w:val="24"/>
        </w:rPr>
      </w:pPr>
      <w:r>
        <w:rPr>
          <w:sz w:val="24"/>
        </w:rPr>
        <w:t xml:space="preserve">4.3 Место поставки: г. Тюмень, ул. Энергетиков, 26. Товар разгружается и складируется в указанном представителем Заказчика помещении. </w:t>
      </w:r>
    </w:p>
    <w:p w:rsidR="009A4EE1" w:rsidRDefault="002A17EA">
      <w:pPr>
        <w:ind w:firstLine="567"/>
        <w:jc w:val="both"/>
        <w:rPr>
          <w:sz w:val="24"/>
        </w:rPr>
      </w:pPr>
      <w:r>
        <w:rPr>
          <w:sz w:val="24"/>
        </w:rPr>
        <w:t>4.3.1. Поставка товара (включая доставку и разгрузку) осуществляется силами и средствами Поставщика до помещений, указанного Заказчиком. Поставка товара осуществляется единовременно, одной партией с предварительным уведомлением Заказчика не менее, чем за 1 рабочий день до даты поставки Товара.</w:t>
      </w:r>
    </w:p>
    <w:p w:rsidR="009A4EE1" w:rsidRDefault="002A17EA">
      <w:pPr>
        <w:ind w:firstLine="567"/>
        <w:jc w:val="both"/>
        <w:rPr>
          <w:sz w:val="24"/>
        </w:rPr>
      </w:pPr>
      <w:r>
        <w:rPr>
          <w:sz w:val="24"/>
        </w:rPr>
        <w:t xml:space="preserve">4.3.2. Поставку товара необходимо осуществить в рабочее время Заказчика (пн - пт: с 10-00ч. до 15-00ч., время местное). Поставщик обязан согласовать с Заказчиком точное время и дату поставки Товара. При сдаче товара Заказчику обязательно присутствие представителя Поставщика для пересчета и оформления приемо-сдаточных документов. </w:t>
      </w:r>
    </w:p>
    <w:p w:rsidR="009A4EE1" w:rsidRDefault="002A17EA">
      <w:pPr>
        <w:ind w:firstLine="567"/>
        <w:jc w:val="both"/>
        <w:rPr>
          <w:sz w:val="24"/>
        </w:rPr>
      </w:pPr>
      <w:r>
        <w:rPr>
          <w:sz w:val="24"/>
        </w:rPr>
        <w:t>4.4.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в течение 5 рабочих дней.</w:t>
      </w:r>
    </w:p>
    <w:p w:rsidR="009A4EE1" w:rsidRDefault="002A17EA">
      <w:pPr>
        <w:ind w:firstLine="567"/>
        <w:jc w:val="both"/>
        <w:rPr>
          <w:sz w:val="24"/>
        </w:rPr>
      </w:pPr>
      <w:r>
        <w:rPr>
          <w:sz w:val="24"/>
        </w:rPr>
        <w:t>4.5. Для проверки поставленного Товара в части его соответствия условиям Контракта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№44-ФЗ.</w:t>
      </w:r>
    </w:p>
    <w:p w:rsidR="009A4EE1" w:rsidRDefault="002A17EA">
      <w:pPr>
        <w:ind w:firstLine="567"/>
        <w:jc w:val="both"/>
        <w:rPr>
          <w:sz w:val="24"/>
        </w:rPr>
      </w:pPr>
      <w:r>
        <w:rPr>
          <w:sz w:val="24"/>
        </w:rPr>
        <w:t>4.6. В случае проведения экспертизы силами Заказчика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работы, услуги. Составление документа о проведении экспертизы силами Заказчика не требуется.</w:t>
      </w:r>
    </w:p>
    <w:p w:rsidR="009A4EE1" w:rsidRDefault="002A17EA">
      <w:pPr>
        <w:widowControl w:val="0"/>
        <w:ind w:firstLine="567"/>
        <w:jc w:val="both"/>
        <w:rPr>
          <w:sz w:val="24"/>
        </w:rPr>
      </w:pPr>
      <w:r>
        <w:rPr>
          <w:sz w:val="24"/>
        </w:rPr>
        <w:t>4.7. Поставщик в день поставки Товара формирует следующие документы, которые предоставляют Заказчику:</w:t>
      </w:r>
    </w:p>
    <w:p w:rsidR="009A4EE1" w:rsidRDefault="002A17EA">
      <w:pPr>
        <w:widowControl w:val="0"/>
        <w:numPr>
          <w:ilvl w:val="0"/>
          <w:numId w:val="1"/>
        </w:numPr>
        <w:ind w:left="0" w:firstLine="0"/>
        <w:jc w:val="both"/>
        <w:rPr>
          <w:sz w:val="24"/>
        </w:rPr>
      </w:pPr>
      <w:r>
        <w:rPr>
          <w:sz w:val="24"/>
        </w:rPr>
        <w:t>товарная накладная;</w:t>
      </w:r>
    </w:p>
    <w:p w:rsidR="009A4EE1" w:rsidRDefault="002A17EA">
      <w:pPr>
        <w:widowControl w:val="0"/>
        <w:numPr>
          <w:ilvl w:val="0"/>
          <w:numId w:val="1"/>
        </w:numPr>
        <w:ind w:left="0" w:firstLine="0"/>
        <w:jc w:val="both"/>
        <w:rPr>
          <w:sz w:val="24"/>
        </w:rPr>
      </w:pPr>
      <w:r>
        <w:rPr>
          <w:sz w:val="24"/>
        </w:rPr>
        <w:t>УПД;</w:t>
      </w:r>
    </w:p>
    <w:p w:rsidR="009A4EE1" w:rsidRDefault="002A17EA">
      <w:pPr>
        <w:widowControl w:val="0"/>
        <w:numPr>
          <w:ilvl w:val="0"/>
          <w:numId w:val="1"/>
        </w:numPr>
        <w:ind w:left="0" w:firstLine="0"/>
        <w:jc w:val="both"/>
        <w:rPr>
          <w:sz w:val="24"/>
        </w:rPr>
      </w:pPr>
      <w:r>
        <w:rPr>
          <w:sz w:val="24"/>
        </w:rPr>
        <w:t>счет на оплату.</w:t>
      </w:r>
    </w:p>
    <w:p w:rsidR="009A4EE1" w:rsidRDefault="002A17EA">
      <w:pPr>
        <w:widowControl w:val="0"/>
        <w:ind w:firstLine="567"/>
        <w:jc w:val="both"/>
        <w:rPr>
          <w:sz w:val="24"/>
        </w:rPr>
      </w:pPr>
      <w:r>
        <w:rPr>
          <w:sz w:val="24"/>
        </w:rPr>
        <w:t>4.8. Не позднее двадцати рабочих дней, следующих за днем поступления Товара и документов, Заказчик осуществляет одно из следующих действий:</w:t>
      </w:r>
    </w:p>
    <w:p w:rsidR="009A4EE1" w:rsidRDefault="002A17EA">
      <w:pPr>
        <w:widowControl w:val="0"/>
        <w:ind w:firstLine="567"/>
        <w:jc w:val="both"/>
        <w:rPr>
          <w:sz w:val="24"/>
        </w:rPr>
      </w:pPr>
      <w:r>
        <w:rPr>
          <w:sz w:val="24"/>
        </w:rPr>
        <w:t>- подписывает документы и обеспечивает оплату Товара;</w:t>
      </w:r>
    </w:p>
    <w:p w:rsidR="009A4EE1" w:rsidRDefault="002A17EA">
      <w:pPr>
        <w:widowControl w:val="0"/>
        <w:ind w:firstLine="567"/>
        <w:jc w:val="both"/>
        <w:rPr>
          <w:sz w:val="24"/>
        </w:rPr>
      </w:pPr>
      <w:r>
        <w:rPr>
          <w:sz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формирует мотивированный отказ от подписания документов о приемке с указанием причин такого отказа.</w:t>
      </w:r>
    </w:p>
    <w:p w:rsidR="009A4EE1" w:rsidRDefault="002A17EA">
      <w:pPr>
        <w:widowControl w:val="0"/>
        <w:ind w:firstLine="567"/>
        <w:jc w:val="both"/>
        <w:rPr>
          <w:sz w:val="24"/>
        </w:rPr>
      </w:pPr>
      <w:r>
        <w:rPr>
          <w:sz w:val="24"/>
        </w:rPr>
        <w:t>4.9.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A4EE1" w:rsidRDefault="002A17EA">
      <w:pPr>
        <w:widowControl w:val="0"/>
        <w:ind w:firstLine="567"/>
        <w:jc w:val="both"/>
        <w:rPr>
          <w:sz w:val="24"/>
        </w:rPr>
      </w:pPr>
      <w:r>
        <w:rPr>
          <w:sz w:val="24"/>
        </w:rPr>
        <w:t xml:space="preserve">4.10. Право собственности и риск случайной гибели или порчи Товара переходит от </w:t>
      </w:r>
      <w:r>
        <w:rPr>
          <w:sz w:val="24"/>
        </w:rPr>
        <w:lastRenderedPageBreak/>
        <w:t>Поставщика к Заказчику с момента приемки Товара Заказчиком.</w:t>
      </w:r>
    </w:p>
    <w:p w:rsidR="009A4EE1" w:rsidRDefault="002A17EA">
      <w:pPr>
        <w:widowControl w:val="0"/>
        <w:ind w:firstLine="567"/>
        <w:jc w:val="both"/>
        <w:rPr>
          <w:sz w:val="24"/>
        </w:rPr>
      </w:pPr>
      <w:r>
        <w:rPr>
          <w:sz w:val="24"/>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A4EE1" w:rsidRDefault="009A4EE1">
      <w:pPr>
        <w:tabs>
          <w:tab w:val="left" w:pos="11057"/>
        </w:tabs>
        <w:jc w:val="both"/>
        <w:rPr>
          <w:sz w:val="24"/>
        </w:rPr>
      </w:pPr>
    </w:p>
    <w:p w:rsidR="009A4EE1" w:rsidRDefault="002A17EA">
      <w:pPr>
        <w:jc w:val="center"/>
        <w:rPr>
          <w:b/>
          <w:sz w:val="24"/>
        </w:rPr>
      </w:pPr>
      <w:r>
        <w:rPr>
          <w:b/>
          <w:sz w:val="24"/>
        </w:rPr>
        <w:t>5. Ответственность сторон</w:t>
      </w:r>
    </w:p>
    <w:p w:rsidR="009A4EE1" w:rsidRDefault="002A17EA">
      <w:pPr>
        <w:ind w:firstLine="567"/>
        <w:jc w:val="both"/>
        <w:rPr>
          <w:sz w:val="24"/>
        </w:rPr>
      </w:pPr>
      <w:r>
        <w:rPr>
          <w:sz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4EE1" w:rsidRDefault="002A17EA">
      <w:pPr>
        <w:ind w:firstLine="567"/>
        <w:jc w:val="both"/>
        <w:rPr>
          <w:sz w:val="24"/>
        </w:rPr>
      </w:pPr>
      <w:r>
        <w:rPr>
          <w:sz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4EE1" w:rsidRDefault="002A17EA">
      <w:pPr>
        <w:ind w:firstLine="567"/>
        <w:jc w:val="both"/>
        <w:rPr>
          <w:sz w:val="24"/>
        </w:rPr>
      </w:pPr>
      <w:r>
        <w:rPr>
          <w:sz w:val="24"/>
        </w:rPr>
        <w:t>5.3.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A4EE1" w:rsidRDefault="002A17EA">
      <w:pPr>
        <w:ind w:firstLine="567"/>
        <w:jc w:val="both"/>
        <w:rPr>
          <w:sz w:val="24"/>
        </w:rPr>
      </w:pPr>
      <w:r>
        <w:rPr>
          <w:sz w:val="24"/>
        </w:rPr>
        <w:t>5.4.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 процента цены Контракта (этапа), но не более 5 тыс. рублей и не менее 1 тыс. рублей цены Контракта.</w:t>
      </w:r>
    </w:p>
    <w:p w:rsidR="009A4EE1" w:rsidRDefault="002A17EA">
      <w:pPr>
        <w:ind w:firstLine="567"/>
        <w:jc w:val="both"/>
        <w:rPr>
          <w:sz w:val="24"/>
        </w:rPr>
      </w:pPr>
      <w:r>
        <w:rPr>
          <w:sz w:val="24"/>
        </w:rPr>
        <w:t>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9A4EE1" w:rsidRDefault="002A17EA">
      <w:pPr>
        <w:ind w:firstLine="567"/>
        <w:jc w:val="both"/>
        <w:rPr>
          <w:sz w:val="24"/>
        </w:rPr>
      </w:pPr>
      <w:r>
        <w:rPr>
          <w:sz w:val="24"/>
        </w:rPr>
        <w:t>5.6.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4EE1" w:rsidRDefault="002A17EA">
      <w:pPr>
        <w:ind w:firstLine="567"/>
        <w:jc w:val="both"/>
        <w:rPr>
          <w:sz w:val="24"/>
        </w:rPr>
      </w:pPr>
      <w:r>
        <w:rPr>
          <w:sz w:val="24"/>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9A4EE1" w:rsidRDefault="002A17EA">
      <w:pPr>
        <w:ind w:firstLine="567"/>
        <w:jc w:val="both"/>
        <w:rPr>
          <w:sz w:val="24"/>
        </w:rPr>
      </w:pPr>
      <w:r>
        <w:rPr>
          <w:sz w:val="24"/>
        </w:rPr>
        <w:t>5.8. За каждый день просрочки исполнения Поставщиком обязательства по предоставлению нового обеспечение исполнения Контракта, предусмотренного пунктом 5.8 Контракта, начисляется пеня в размере, определенном в порядке, установленном в соответствии с пунктом 5.3 Контракта.</w:t>
      </w:r>
    </w:p>
    <w:p w:rsidR="009A4EE1" w:rsidRDefault="002A17EA">
      <w:pPr>
        <w:ind w:firstLine="567"/>
        <w:jc w:val="both"/>
        <w:rPr>
          <w:sz w:val="24"/>
        </w:rPr>
      </w:pPr>
      <w:r>
        <w:rPr>
          <w:sz w:val="24"/>
        </w:rPr>
        <w:t>5.9. Применение неустойки (штрафа, пени) не освобождает Стороны от исполнения обязательств по Контракту.</w:t>
      </w:r>
    </w:p>
    <w:p w:rsidR="009A4EE1" w:rsidRDefault="002A17EA">
      <w:pPr>
        <w:ind w:firstLine="567"/>
        <w:jc w:val="both"/>
        <w:rPr>
          <w:sz w:val="24"/>
        </w:rPr>
      </w:pPr>
      <w:r>
        <w:rPr>
          <w:sz w:val="24"/>
        </w:rPr>
        <w:t>5.10.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4EE1" w:rsidRDefault="002A17EA">
      <w:pPr>
        <w:ind w:firstLine="567"/>
        <w:jc w:val="both"/>
        <w:rPr>
          <w:sz w:val="24"/>
        </w:rPr>
      </w:pPr>
      <w:r>
        <w:rPr>
          <w:sz w:val="24"/>
        </w:rPr>
        <w:lastRenderedPageBreak/>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4EE1" w:rsidRDefault="002A17EA">
      <w:pPr>
        <w:ind w:firstLine="567"/>
        <w:jc w:val="both"/>
        <w:rPr>
          <w:sz w:val="24"/>
        </w:rPr>
      </w:pPr>
      <w:r>
        <w:rPr>
          <w:sz w:val="24"/>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4EE1" w:rsidRDefault="009A4EE1">
      <w:pPr>
        <w:jc w:val="both"/>
        <w:rPr>
          <w:sz w:val="24"/>
        </w:rPr>
      </w:pPr>
    </w:p>
    <w:p w:rsidR="009A4EE1" w:rsidRDefault="002A17EA">
      <w:pPr>
        <w:widowControl w:val="0"/>
        <w:jc w:val="center"/>
        <w:outlineLvl w:val="0"/>
        <w:rPr>
          <w:b/>
          <w:sz w:val="24"/>
        </w:rPr>
      </w:pPr>
      <w:r>
        <w:rPr>
          <w:b/>
          <w:sz w:val="24"/>
        </w:rPr>
        <w:t>6. Обеспечение исполнения Контракта.</w:t>
      </w:r>
    </w:p>
    <w:p w:rsidR="009A4EE1" w:rsidRDefault="002A17EA">
      <w:pPr>
        <w:ind w:firstLine="567"/>
        <w:jc w:val="both"/>
        <w:rPr>
          <w:sz w:val="24"/>
        </w:rPr>
      </w:pPr>
      <w:r>
        <w:rPr>
          <w:sz w:val="24"/>
        </w:rPr>
        <w:t>6.1. Обеспечение исполнения Контракта не предусмотрено.</w:t>
      </w:r>
    </w:p>
    <w:p w:rsidR="009A4EE1" w:rsidRDefault="009A4EE1">
      <w:pPr>
        <w:ind w:firstLine="567"/>
        <w:jc w:val="both"/>
        <w:rPr>
          <w:sz w:val="24"/>
        </w:rPr>
      </w:pPr>
    </w:p>
    <w:p w:rsidR="009A4EE1" w:rsidRDefault="002A17EA">
      <w:pPr>
        <w:jc w:val="center"/>
        <w:rPr>
          <w:b/>
          <w:sz w:val="24"/>
        </w:rPr>
      </w:pPr>
      <w:r>
        <w:rPr>
          <w:b/>
          <w:sz w:val="24"/>
        </w:rPr>
        <w:t>7. Обстоятельства непреодолимой силы</w:t>
      </w:r>
    </w:p>
    <w:p w:rsidR="009A4EE1" w:rsidRDefault="002A17EA">
      <w:pPr>
        <w:ind w:firstLine="567"/>
        <w:jc w:val="both"/>
        <w:rPr>
          <w:sz w:val="24"/>
        </w:rPr>
      </w:pPr>
      <w:r>
        <w:rPr>
          <w:sz w:val="24"/>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другие обстоятельства, не зависящие от воли Сторон. </w:t>
      </w:r>
    </w:p>
    <w:p w:rsidR="009A4EE1" w:rsidRDefault="002A17EA">
      <w:pPr>
        <w:ind w:firstLine="567"/>
        <w:jc w:val="both"/>
        <w:rPr>
          <w:sz w:val="24"/>
        </w:rPr>
      </w:pPr>
      <w:r>
        <w:rPr>
          <w:sz w:val="24"/>
        </w:rPr>
        <w:t>7.2. При наступлении обстоятельств непреодолимой силы Сторона должна без промедления известить о них другую Сторону.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A4EE1" w:rsidRDefault="002A17EA">
      <w:pPr>
        <w:ind w:firstLine="567"/>
        <w:jc w:val="both"/>
        <w:rPr>
          <w:sz w:val="24"/>
        </w:rPr>
      </w:pPr>
      <w:r>
        <w:rPr>
          <w:sz w:val="24"/>
        </w:rPr>
        <w:t>7.3.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9A4EE1" w:rsidRDefault="002A17EA">
      <w:pPr>
        <w:ind w:firstLine="567"/>
        <w:jc w:val="both"/>
        <w:rPr>
          <w:sz w:val="24"/>
        </w:rPr>
      </w:pPr>
      <w:r>
        <w:rPr>
          <w:sz w:val="24"/>
        </w:rPr>
        <w:t>7.4.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w:t>
      </w:r>
    </w:p>
    <w:p w:rsidR="009A4EE1" w:rsidRDefault="009A4EE1">
      <w:pPr>
        <w:jc w:val="both"/>
        <w:rPr>
          <w:sz w:val="24"/>
        </w:rPr>
      </w:pPr>
    </w:p>
    <w:p w:rsidR="009A4EE1" w:rsidRDefault="002A17EA">
      <w:pPr>
        <w:jc w:val="center"/>
        <w:rPr>
          <w:b/>
          <w:sz w:val="24"/>
        </w:rPr>
      </w:pPr>
      <w:r>
        <w:rPr>
          <w:b/>
          <w:sz w:val="24"/>
        </w:rPr>
        <w:t>8. Порядок разрешения споров</w:t>
      </w:r>
    </w:p>
    <w:p w:rsidR="009A4EE1" w:rsidRDefault="002A17EA">
      <w:pPr>
        <w:ind w:firstLine="567"/>
        <w:jc w:val="both"/>
        <w:rPr>
          <w:sz w:val="24"/>
        </w:rPr>
      </w:pPr>
      <w:r>
        <w:rPr>
          <w:sz w:val="24"/>
        </w:rPr>
        <w:t>8.1.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9A4EE1" w:rsidRDefault="002A17EA">
      <w:pPr>
        <w:ind w:firstLine="567"/>
        <w:jc w:val="both"/>
        <w:rPr>
          <w:sz w:val="24"/>
        </w:rPr>
      </w:pPr>
      <w:r>
        <w:rPr>
          <w:sz w:val="24"/>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пункты Контракта или его приложений, стоимостная оценка ответственности (неустойка), а также действия, которые должны быть произведены для устранений нарушений.</w:t>
      </w:r>
    </w:p>
    <w:p w:rsidR="009A4EE1" w:rsidRDefault="002A17EA">
      <w:pPr>
        <w:ind w:firstLine="567"/>
        <w:jc w:val="both"/>
        <w:rPr>
          <w:sz w:val="24"/>
        </w:rPr>
      </w:pPr>
      <w:r>
        <w:rPr>
          <w:sz w:val="24"/>
        </w:rPr>
        <w:t>8.3. Срок рассмотрения писем, уведомлений или претензий не может превышать 10 (десять) календарных дней со дня их получения.</w:t>
      </w:r>
    </w:p>
    <w:p w:rsidR="009A4EE1" w:rsidRDefault="002A17EA">
      <w:pPr>
        <w:ind w:firstLine="567"/>
        <w:jc w:val="both"/>
        <w:rPr>
          <w:sz w:val="24"/>
        </w:rPr>
      </w:pPr>
      <w:r>
        <w:rPr>
          <w:sz w:val="24"/>
        </w:rPr>
        <w:t>8.4.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обращаются для разрешения спора в Арбитражный суд города Тюмени.</w:t>
      </w:r>
    </w:p>
    <w:p w:rsidR="009A4EE1" w:rsidRDefault="009A4EE1">
      <w:pPr>
        <w:jc w:val="both"/>
        <w:rPr>
          <w:sz w:val="24"/>
        </w:rPr>
      </w:pPr>
    </w:p>
    <w:p w:rsidR="009A4EE1" w:rsidRDefault="002A17EA">
      <w:pPr>
        <w:jc w:val="center"/>
        <w:rPr>
          <w:b/>
          <w:sz w:val="24"/>
        </w:rPr>
      </w:pPr>
      <w:r>
        <w:rPr>
          <w:b/>
          <w:sz w:val="24"/>
        </w:rPr>
        <w:t>9. Срок действия Контракта</w:t>
      </w:r>
    </w:p>
    <w:p w:rsidR="009A4EE1" w:rsidRDefault="002A17EA">
      <w:pPr>
        <w:ind w:firstLine="567"/>
        <w:jc w:val="both"/>
        <w:rPr>
          <w:sz w:val="24"/>
        </w:rPr>
      </w:pPr>
      <w:r>
        <w:rPr>
          <w:sz w:val="24"/>
        </w:rPr>
        <w:t>9.1. Настоящий Контракт вступает в силу с даты заключения и действует по 31.12.</w:t>
      </w:r>
      <w:r w:rsidR="0059181B">
        <w:rPr>
          <w:sz w:val="24"/>
        </w:rPr>
        <w:t>2026</w:t>
      </w:r>
      <w:r>
        <w:rPr>
          <w:sz w:val="24"/>
        </w:rPr>
        <w:t>г.</w:t>
      </w:r>
    </w:p>
    <w:p w:rsidR="009A4EE1" w:rsidRDefault="002A17EA">
      <w:pPr>
        <w:ind w:firstLine="567"/>
        <w:jc w:val="both"/>
        <w:rPr>
          <w:sz w:val="24"/>
        </w:rPr>
      </w:pPr>
      <w:r>
        <w:rPr>
          <w:sz w:val="24"/>
        </w:rPr>
        <w:t>9.2. Окончание срока действия Контракта не влечет прекращения неисполненных обязательств Сторон по Контракту.</w:t>
      </w:r>
    </w:p>
    <w:p w:rsidR="009A4EE1" w:rsidRDefault="009A4EE1">
      <w:pPr>
        <w:jc w:val="center"/>
        <w:rPr>
          <w:b/>
          <w:sz w:val="24"/>
        </w:rPr>
      </w:pPr>
    </w:p>
    <w:p w:rsidR="009A4EE1" w:rsidRDefault="002A17EA">
      <w:pPr>
        <w:jc w:val="center"/>
        <w:rPr>
          <w:b/>
          <w:sz w:val="24"/>
        </w:rPr>
      </w:pPr>
      <w:r>
        <w:rPr>
          <w:b/>
          <w:sz w:val="24"/>
        </w:rPr>
        <w:t>10. Заключительные положения</w:t>
      </w:r>
    </w:p>
    <w:p w:rsidR="009A4EE1" w:rsidRDefault="002A17EA">
      <w:pPr>
        <w:ind w:firstLine="567"/>
        <w:jc w:val="both"/>
        <w:rPr>
          <w:sz w:val="24"/>
        </w:rPr>
      </w:pPr>
      <w:r>
        <w:rPr>
          <w:sz w:val="24"/>
        </w:rPr>
        <w:t>10.1. Настоящий Контракт составлен в форме электронного документа, подписанного усиленными электронными подписями Сторон.</w:t>
      </w:r>
    </w:p>
    <w:p w:rsidR="009A4EE1" w:rsidRDefault="002A17EA">
      <w:pPr>
        <w:ind w:firstLine="567"/>
        <w:jc w:val="both"/>
        <w:rPr>
          <w:sz w:val="24"/>
        </w:rPr>
      </w:pPr>
      <w:r>
        <w:rPr>
          <w:sz w:val="24"/>
        </w:rPr>
        <w:t>10.2.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9A4EE1" w:rsidRDefault="002A17EA">
      <w:pPr>
        <w:ind w:firstLine="567"/>
        <w:jc w:val="both"/>
        <w:rPr>
          <w:sz w:val="24"/>
        </w:rPr>
      </w:pPr>
      <w:r>
        <w:rPr>
          <w:sz w:val="24"/>
        </w:rPr>
        <w:t>10.3.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9A4EE1" w:rsidRDefault="002A17EA">
      <w:pPr>
        <w:ind w:firstLine="567"/>
        <w:jc w:val="both"/>
        <w:rPr>
          <w:sz w:val="24"/>
        </w:rPr>
      </w:pPr>
      <w:r>
        <w:rPr>
          <w:sz w:val="24"/>
        </w:rPr>
        <w:t xml:space="preserve">10.4.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w:t>
      </w:r>
      <w:r>
        <w:rPr>
          <w:sz w:val="24"/>
        </w:rPr>
        <w:lastRenderedPageBreak/>
        <w:t>контрактной системе в сфере закупок товаров, работ, услуг для обеспечения государственных и муниципальных нужд».</w:t>
      </w:r>
    </w:p>
    <w:p w:rsidR="009A4EE1" w:rsidRDefault="002A17EA">
      <w:pPr>
        <w:ind w:firstLine="567"/>
        <w:jc w:val="both"/>
        <w:rPr>
          <w:sz w:val="24"/>
        </w:rPr>
      </w:pPr>
      <w:r>
        <w:rPr>
          <w:sz w:val="24"/>
        </w:rPr>
        <w:t>10.5. Расторжение настоящего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РФ.</w:t>
      </w:r>
    </w:p>
    <w:p w:rsidR="009A4EE1" w:rsidRDefault="002A17EA">
      <w:pPr>
        <w:ind w:firstLine="567"/>
        <w:jc w:val="both"/>
        <w:rPr>
          <w:sz w:val="24"/>
        </w:rPr>
      </w:pPr>
      <w:r>
        <w:rPr>
          <w:sz w:val="24"/>
        </w:rPr>
        <w:t>10.6.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4EE1" w:rsidRDefault="002A17EA">
      <w:pPr>
        <w:ind w:firstLine="567"/>
        <w:jc w:val="both"/>
        <w:rPr>
          <w:sz w:val="24"/>
        </w:rPr>
      </w:pPr>
      <w:r>
        <w:rPr>
          <w:sz w:val="24"/>
        </w:rPr>
        <w:t>10.7. На момент подписания Контракта приложениями к нему являются:</w:t>
      </w:r>
    </w:p>
    <w:p w:rsidR="009A4EE1" w:rsidRDefault="002A17EA">
      <w:pPr>
        <w:ind w:firstLine="567"/>
        <w:jc w:val="both"/>
        <w:rPr>
          <w:sz w:val="24"/>
        </w:rPr>
      </w:pPr>
      <w:r>
        <w:rPr>
          <w:sz w:val="24"/>
        </w:rPr>
        <w:t>Приложение № 1 – «Техническое задание»;</w:t>
      </w:r>
    </w:p>
    <w:p w:rsidR="009A4EE1" w:rsidRDefault="002A17EA">
      <w:pPr>
        <w:ind w:firstLine="567"/>
        <w:jc w:val="both"/>
        <w:rPr>
          <w:sz w:val="24"/>
        </w:rPr>
      </w:pPr>
      <w:r>
        <w:rPr>
          <w:sz w:val="24"/>
        </w:rPr>
        <w:t>Приложение №2 – «Спецификация».</w:t>
      </w:r>
    </w:p>
    <w:p w:rsidR="009A4EE1" w:rsidRDefault="009A4EE1">
      <w:pPr>
        <w:tabs>
          <w:tab w:val="left" w:pos="11057"/>
        </w:tabs>
        <w:jc w:val="center"/>
        <w:rPr>
          <w:b/>
          <w:sz w:val="24"/>
        </w:rPr>
      </w:pPr>
    </w:p>
    <w:p w:rsidR="009A4EE1" w:rsidRDefault="002A17EA">
      <w:pPr>
        <w:tabs>
          <w:tab w:val="left" w:pos="11057"/>
        </w:tabs>
        <w:jc w:val="center"/>
        <w:rPr>
          <w:b/>
          <w:sz w:val="24"/>
        </w:rPr>
      </w:pPr>
      <w:r>
        <w:rPr>
          <w:b/>
          <w:sz w:val="24"/>
        </w:rPr>
        <w:t>11. Реквизиты сторон</w:t>
      </w:r>
    </w:p>
    <w:tbl>
      <w:tblPr>
        <w:tblW w:w="0" w:type="auto"/>
        <w:tblLayout w:type="fixed"/>
        <w:tblLook w:val="04A0" w:firstRow="1" w:lastRow="0" w:firstColumn="1" w:lastColumn="0" w:noHBand="0" w:noVBand="1"/>
      </w:tblPr>
      <w:tblGrid>
        <w:gridCol w:w="4972"/>
        <w:gridCol w:w="5235"/>
      </w:tblGrid>
      <w:tr w:rsidR="009A4EE1">
        <w:trPr>
          <w:trHeight w:val="451"/>
        </w:trPr>
        <w:tc>
          <w:tcPr>
            <w:tcW w:w="4972" w:type="dxa"/>
            <w:vAlign w:val="center"/>
          </w:tcPr>
          <w:p w:rsidR="009A4EE1" w:rsidRDefault="002A17EA">
            <w:pPr>
              <w:tabs>
                <w:tab w:val="left" w:pos="11057"/>
              </w:tabs>
              <w:jc w:val="center"/>
              <w:rPr>
                <w:b/>
                <w:sz w:val="24"/>
              </w:rPr>
            </w:pPr>
            <w:r>
              <w:rPr>
                <w:b/>
                <w:sz w:val="24"/>
              </w:rPr>
              <w:t>ЗАКАЗЧИК:</w:t>
            </w:r>
          </w:p>
        </w:tc>
        <w:tc>
          <w:tcPr>
            <w:tcW w:w="5235" w:type="dxa"/>
            <w:vAlign w:val="center"/>
          </w:tcPr>
          <w:p w:rsidR="009A4EE1" w:rsidRDefault="002A17EA">
            <w:pPr>
              <w:tabs>
                <w:tab w:val="left" w:pos="11057"/>
              </w:tabs>
              <w:jc w:val="center"/>
              <w:rPr>
                <w:b/>
                <w:sz w:val="24"/>
              </w:rPr>
            </w:pPr>
            <w:r>
              <w:rPr>
                <w:b/>
                <w:sz w:val="24"/>
              </w:rPr>
              <w:t>ПОСТАВЩИК:</w:t>
            </w:r>
          </w:p>
        </w:tc>
      </w:tr>
      <w:tr w:rsidR="009A4EE1">
        <w:trPr>
          <w:trHeight w:val="3053"/>
        </w:trPr>
        <w:tc>
          <w:tcPr>
            <w:tcW w:w="4972" w:type="dxa"/>
            <w:tcMar>
              <w:top w:w="0" w:type="dxa"/>
              <w:left w:w="108" w:type="dxa"/>
              <w:bottom w:w="0" w:type="dxa"/>
              <w:right w:w="108" w:type="dxa"/>
            </w:tcMar>
          </w:tcPr>
          <w:p w:rsidR="009A4EE1" w:rsidRDefault="002A17EA">
            <w:pPr>
              <w:jc w:val="both"/>
              <w:rPr>
                <w:b/>
                <w:sz w:val="24"/>
              </w:rPr>
            </w:pPr>
            <w:r>
              <w:rPr>
                <w:b/>
                <w:sz w:val="24"/>
              </w:rPr>
              <w:t>Территориальный орган Росздравнадзора по Тюменской области, Ханты-Мансийскому автономному округу – Югре и Ямало-Ненецкому автономному округу</w:t>
            </w:r>
          </w:p>
          <w:p w:rsidR="009A4EE1" w:rsidRDefault="009A4EE1">
            <w:pPr>
              <w:jc w:val="both"/>
              <w:rPr>
                <w:sz w:val="24"/>
              </w:rPr>
            </w:pPr>
          </w:p>
          <w:p w:rsidR="0059181B" w:rsidRPr="0059181B" w:rsidRDefault="0059181B" w:rsidP="0059181B">
            <w:pPr>
              <w:jc w:val="both"/>
              <w:rPr>
                <w:sz w:val="24"/>
                <w:szCs w:val="24"/>
              </w:rPr>
            </w:pPr>
            <w:r w:rsidRPr="0059181B">
              <w:rPr>
                <w:sz w:val="24"/>
                <w:szCs w:val="24"/>
              </w:rPr>
              <w:t>Юридический/Почтовый адрес: 625023, г. Тюмень, ул. Энергетиков, д. 26</w:t>
            </w:r>
          </w:p>
          <w:p w:rsidR="0059181B" w:rsidRPr="00FE330F" w:rsidRDefault="0059181B" w:rsidP="0059181B">
            <w:pPr>
              <w:jc w:val="both"/>
              <w:rPr>
                <w:sz w:val="24"/>
                <w:szCs w:val="24"/>
              </w:rPr>
            </w:pPr>
            <w:r w:rsidRPr="0059181B">
              <w:rPr>
                <w:sz w:val="24"/>
                <w:szCs w:val="24"/>
              </w:rPr>
              <w:t>Тел</w:t>
            </w:r>
            <w:r w:rsidRPr="00FE330F">
              <w:rPr>
                <w:sz w:val="24"/>
                <w:szCs w:val="24"/>
              </w:rPr>
              <w:t>. 8 (3452) 39-34-80, 39-32-90</w:t>
            </w:r>
          </w:p>
          <w:p w:rsidR="0059181B" w:rsidRPr="00FE330F" w:rsidRDefault="0059181B" w:rsidP="0059181B">
            <w:pPr>
              <w:jc w:val="both"/>
              <w:rPr>
                <w:sz w:val="24"/>
                <w:szCs w:val="24"/>
              </w:rPr>
            </w:pPr>
            <w:r w:rsidRPr="0059181B">
              <w:rPr>
                <w:sz w:val="24"/>
                <w:szCs w:val="24"/>
                <w:lang w:val="en-US"/>
              </w:rPr>
              <w:t>e</w:t>
            </w:r>
            <w:r w:rsidRPr="00FE330F">
              <w:rPr>
                <w:sz w:val="24"/>
                <w:szCs w:val="24"/>
              </w:rPr>
              <w:t>-</w:t>
            </w:r>
            <w:r w:rsidRPr="0059181B">
              <w:rPr>
                <w:sz w:val="24"/>
                <w:szCs w:val="24"/>
                <w:lang w:val="en-US"/>
              </w:rPr>
              <w:t>mail</w:t>
            </w:r>
            <w:r w:rsidRPr="00FE330F">
              <w:rPr>
                <w:sz w:val="24"/>
                <w:szCs w:val="24"/>
              </w:rPr>
              <w:t xml:space="preserve">: </w:t>
            </w:r>
            <w:hyperlink r:id="rId10" w:history="1">
              <w:r w:rsidRPr="0059181B">
                <w:rPr>
                  <w:sz w:val="24"/>
                  <w:szCs w:val="24"/>
                  <w:lang w:val="en-US"/>
                </w:rPr>
                <w:t>tyumen</w:t>
              </w:r>
              <w:r w:rsidRPr="00FE330F">
                <w:rPr>
                  <w:sz w:val="24"/>
                  <w:szCs w:val="24"/>
                </w:rPr>
                <w:t>@</w:t>
              </w:r>
              <w:r w:rsidRPr="0059181B">
                <w:rPr>
                  <w:sz w:val="24"/>
                  <w:szCs w:val="24"/>
                  <w:lang w:val="en-US"/>
                </w:rPr>
                <w:t>reg</w:t>
              </w:r>
              <w:r w:rsidRPr="00FE330F">
                <w:rPr>
                  <w:sz w:val="24"/>
                  <w:szCs w:val="24"/>
                </w:rPr>
                <w:t>72.</w:t>
              </w:r>
              <w:r w:rsidRPr="0059181B">
                <w:rPr>
                  <w:sz w:val="24"/>
                  <w:szCs w:val="24"/>
                  <w:lang w:val="en-US"/>
                </w:rPr>
                <w:t>roszdravnadzor</w:t>
              </w:r>
              <w:r w:rsidRPr="00FE330F">
                <w:rPr>
                  <w:sz w:val="24"/>
                  <w:szCs w:val="24"/>
                </w:rPr>
                <w:t>.</w:t>
              </w:r>
              <w:r w:rsidRPr="0059181B">
                <w:rPr>
                  <w:sz w:val="24"/>
                  <w:szCs w:val="24"/>
                  <w:lang w:val="en-US"/>
                </w:rPr>
                <w:t>gov</w:t>
              </w:r>
              <w:r w:rsidRPr="00FE330F">
                <w:rPr>
                  <w:sz w:val="24"/>
                  <w:szCs w:val="24"/>
                </w:rPr>
                <w:t>.</w:t>
              </w:r>
              <w:r w:rsidRPr="0059181B">
                <w:rPr>
                  <w:sz w:val="24"/>
                  <w:szCs w:val="24"/>
                  <w:lang w:val="en-US"/>
                </w:rPr>
                <w:t>ru</w:t>
              </w:r>
            </w:hyperlink>
          </w:p>
          <w:p w:rsidR="0059181B" w:rsidRPr="0059181B" w:rsidRDefault="0059181B" w:rsidP="0059181B">
            <w:pPr>
              <w:jc w:val="both"/>
              <w:rPr>
                <w:sz w:val="24"/>
                <w:szCs w:val="24"/>
              </w:rPr>
            </w:pPr>
            <w:r w:rsidRPr="0059181B">
              <w:rPr>
                <w:sz w:val="24"/>
                <w:szCs w:val="24"/>
              </w:rPr>
              <w:t>ИНН 7202130767 КПП 720301001</w:t>
            </w:r>
          </w:p>
          <w:p w:rsidR="0059181B" w:rsidRPr="0059181B" w:rsidRDefault="0059181B" w:rsidP="0059181B">
            <w:pPr>
              <w:jc w:val="both"/>
              <w:rPr>
                <w:sz w:val="24"/>
                <w:szCs w:val="24"/>
              </w:rPr>
            </w:pPr>
            <w:r w:rsidRPr="0059181B">
              <w:rPr>
                <w:sz w:val="24"/>
                <w:szCs w:val="24"/>
              </w:rPr>
              <w:t>Получатель платежа: УФК по Тюменской области (Территориальный орган Росздравнадзора по Тюменской области, Ханты-Мансийскому автономному округу – Югре и Ямало-Ненецкому автономному округу л/с 03671783040)</w:t>
            </w:r>
          </w:p>
          <w:p w:rsidR="003B20EB" w:rsidRDefault="0059181B" w:rsidP="0059181B">
            <w:pPr>
              <w:jc w:val="both"/>
              <w:rPr>
                <w:sz w:val="24"/>
                <w:szCs w:val="24"/>
              </w:rPr>
            </w:pPr>
            <w:r w:rsidRPr="0059181B">
              <w:rPr>
                <w:sz w:val="24"/>
                <w:szCs w:val="24"/>
              </w:rPr>
              <w:t xml:space="preserve">ОКЦ № 1 Сибирского ГУ Банка России/УФК ПО НОВОСИБИРСКОЙ ОБЛАСТИ, г. Новосибирск БИК 015004950 </w:t>
            </w:r>
          </w:p>
          <w:p w:rsidR="0059181B" w:rsidRPr="0059181B" w:rsidRDefault="0059181B" w:rsidP="0059181B">
            <w:pPr>
              <w:jc w:val="both"/>
              <w:rPr>
                <w:sz w:val="24"/>
                <w:szCs w:val="24"/>
              </w:rPr>
            </w:pPr>
            <w:r w:rsidRPr="0059181B">
              <w:rPr>
                <w:sz w:val="24"/>
                <w:szCs w:val="24"/>
              </w:rPr>
              <w:t>р/с 40102810445370000043</w:t>
            </w:r>
          </w:p>
          <w:p w:rsidR="0059181B" w:rsidRPr="0059181B" w:rsidRDefault="0059181B" w:rsidP="0059181B">
            <w:pPr>
              <w:jc w:val="both"/>
              <w:rPr>
                <w:sz w:val="24"/>
                <w:szCs w:val="24"/>
              </w:rPr>
            </w:pPr>
            <w:r w:rsidRPr="0059181B">
              <w:rPr>
                <w:sz w:val="24"/>
                <w:szCs w:val="24"/>
              </w:rPr>
              <w:t>к/с 03211643000000015114</w:t>
            </w:r>
          </w:p>
          <w:p w:rsidR="0059181B" w:rsidRPr="0059181B" w:rsidRDefault="0059181B" w:rsidP="0059181B">
            <w:pPr>
              <w:widowControl w:val="0"/>
              <w:jc w:val="both"/>
              <w:rPr>
                <w:sz w:val="24"/>
                <w:szCs w:val="24"/>
              </w:rPr>
            </w:pPr>
            <w:r w:rsidRPr="0059181B">
              <w:rPr>
                <w:sz w:val="24"/>
                <w:szCs w:val="24"/>
              </w:rPr>
              <w:t>ОКТМО 71701000001</w:t>
            </w:r>
          </w:p>
          <w:p w:rsidR="009A4EE1" w:rsidRDefault="009A4EE1">
            <w:pPr>
              <w:widowControl w:val="0"/>
              <w:jc w:val="both"/>
              <w:rPr>
                <w:sz w:val="24"/>
              </w:rPr>
            </w:pPr>
          </w:p>
          <w:p w:rsidR="009A4EE1" w:rsidRDefault="009A4EE1">
            <w:pPr>
              <w:widowControl w:val="0"/>
              <w:jc w:val="both"/>
              <w:rPr>
                <w:sz w:val="24"/>
              </w:rPr>
            </w:pPr>
          </w:p>
          <w:p w:rsidR="009A4EE1" w:rsidRDefault="009A4EE1">
            <w:pPr>
              <w:widowControl w:val="0"/>
              <w:rPr>
                <w:sz w:val="24"/>
              </w:rPr>
            </w:pPr>
          </w:p>
          <w:p w:rsidR="009A4EE1" w:rsidRDefault="0059181B">
            <w:pPr>
              <w:widowControl w:val="0"/>
              <w:rPr>
                <w:b/>
                <w:sz w:val="24"/>
              </w:rPr>
            </w:pPr>
            <w:r>
              <w:rPr>
                <w:b/>
                <w:sz w:val="24"/>
              </w:rPr>
              <w:t>Р</w:t>
            </w:r>
            <w:r w:rsidR="002A17EA">
              <w:rPr>
                <w:b/>
                <w:sz w:val="24"/>
              </w:rPr>
              <w:t>уководител</w:t>
            </w:r>
            <w:r>
              <w:rPr>
                <w:b/>
                <w:sz w:val="24"/>
              </w:rPr>
              <w:t>ь</w:t>
            </w:r>
          </w:p>
          <w:p w:rsidR="009A4EE1" w:rsidRDefault="002A17EA">
            <w:pPr>
              <w:widowControl w:val="0"/>
              <w:rPr>
                <w:b/>
                <w:sz w:val="24"/>
              </w:rPr>
            </w:pPr>
            <w:r>
              <w:rPr>
                <w:b/>
                <w:sz w:val="24"/>
              </w:rPr>
              <w:t>________________С.В. Павлов</w:t>
            </w:r>
          </w:p>
          <w:p w:rsidR="009A4EE1" w:rsidRDefault="009A4EE1">
            <w:pPr>
              <w:jc w:val="both"/>
              <w:rPr>
                <w:b/>
                <w:sz w:val="24"/>
              </w:rPr>
            </w:pPr>
          </w:p>
          <w:p w:rsidR="009A4EE1" w:rsidRDefault="002A17EA">
            <w:pPr>
              <w:jc w:val="both"/>
              <w:rPr>
                <w:b/>
                <w:sz w:val="24"/>
              </w:rPr>
            </w:pPr>
            <w:r>
              <w:rPr>
                <w:b/>
                <w:sz w:val="24"/>
              </w:rPr>
              <w:t>М.П.</w:t>
            </w:r>
          </w:p>
          <w:p w:rsidR="009A4EE1" w:rsidRDefault="009A4EE1">
            <w:pPr>
              <w:jc w:val="both"/>
              <w:rPr>
                <w:b/>
                <w:sz w:val="24"/>
              </w:rPr>
            </w:pPr>
          </w:p>
        </w:tc>
        <w:tc>
          <w:tcPr>
            <w:tcW w:w="5235" w:type="dxa"/>
          </w:tcPr>
          <w:p w:rsidR="009A4EE1" w:rsidRDefault="009A4EE1">
            <w:pPr>
              <w:rPr>
                <w:sz w:val="24"/>
              </w:rPr>
            </w:pPr>
          </w:p>
        </w:tc>
      </w:tr>
    </w:tbl>
    <w:p w:rsidR="009A4EE1" w:rsidRDefault="009A4EE1">
      <w:pPr>
        <w:pStyle w:val="8"/>
        <w:tabs>
          <w:tab w:val="left" w:pos="11057"/>
        </w:tabs>
        <w:spacing w:before="0" w:after="0"/>
        <w:jc w:val="right"/>
        <w:rPr>
          <w:i w:val="0"/>
        </w:rPr>
      </w:pPr>
      <w:bookmarkStart w:id="0" w:name="_Ref270950182"/>
      <w:bookmarkEnd w:id="0"/>
    </w:p>
    <w:p w:rsidR="009A4EE1" w:rsidRDefault="002A17EA">
      <w:pPr>
        <w:rPr>
          <w:sz w:val="24"/>
        </w:rPr>
      </w:pPr>
      <w:r>
        <w:rPr>
          <w:i/>
          <w:sz w:val="24"/>
        </w:rPr>
        <w:br w:type="page"/>
      </w:r>
    </w:p>
    <w:p w:rsidR="009A4EE1" w:rsidRDefault="002A17EA">
      <w:pPr>
        <w:jc w:val="right"/>
        <w:rPr>
          <w:i/>
          <w:sz w:val="24"/>
        </w:rPr>
      </w:pPr>
      <w:r>
        <w:rPr>
          <w:i/>
          <w:sz w:val="24"/>
        </w:rPr>
        <w:lastRenderedPageBreak/>
        <w:t>Приложение № 1</w:t>
      </w:r>
    </w:p>
    <w:p w:rsidR="009A4EE1" w:rsidRDefault="002A17EA">
      <w:pPr>
        <w:jc w:val="right"/>
        <w:rPr>
          <w:i/>
          <w:sz w:val="24"/>
        </w:rPr>
      </w:pPr>
      <w:r>
        <w:rPr>
          <w:i/>
          <w:sz w:val="24"/>
        </w:rPr>
        <w:t>к Контракту №</w:t>
      </w:r>
    </w:p>
    <w:p w:rsidR="009A4EE1" w:rsidRDefault="002A17EA">
      <w:pPr>
        <w:jc w:val="right"/>
        <w:rPr>
          <w:i/>
          <w:sz w:val="24"/>
        </w:rPr>
      </w:pPr>
      <w:r>
        <w:rPr>
          <w:i/>
          <w:sz w:val="24"/>
        </w:rPr>
        <w:t>от «     »  __________</w:t>
      </w:r>
      <w:r w:rsidR="0059181B">
        <w:rPr>
          <w:i/>
          <w:sz w:val="24"/>
        </w:rPr>
        <w:t>2026</w:t>
      </w:r>
      <w:r>
        <w:rPr>
          <w:i/>
          <w:sz w:val="24"/>
        </w:rPr>
        <w:t xml:space="preserve"> г.</w:t>
      </w:r>
    </w:p>
    <w:p w:rsidR="009A4EE1" w:rsidRDefault="009A4EE1">
      <w:pPr>
        <w:rPr>
          <w:sz w:val="24"/>
        </w:rPr>
      </w:pPr>
    </w:p>
    <w:p w:rsidR="009A4EE1" w:rsidRDefault="002A17EA">
      <w:pPr>
        <w:keepNext/>
        <w:jc w:val="center"/>
        <w:outlineLvl w:val="3"/>
        <w:rPr>
          <w:b/>
          <w:sz w:val="24"/>
        </w:rPr>
      </w:pPr>
      <w:r>
        <w:rPr>
          <w:b/>
          <w:sz w:val="24"/>
        </w:rPr>
        <w:t>Техническое задание</w:t>
      </w:r>
    </w:p>
    <w:p w:rsidR="009A4EE1" w:rsidRDefault="002A17EA">
      <w:pPr>
        <w:jc w:val="center"/>
        <w:rPr>
          <w:rStyle w:val="Footnote0"/>
          <w:rFonts w:ascii="Times New Roman" w:hAnsi="Times New Roman"/>
          <w:b/>
          <w:sz w:val="24"/>
        </w:rPr>
      </w:pPr>
      <w:r>
        <w:rPr>
          <w:b/>
          <w:sz w:val="24"/>
        </w:rPr>
        <w:t xml:space="preserve">на поставку </w:t>
      </w:r>
      <w:r w:rsidR="0059181B">
        <w:rPr>
          <w:b/>
          <w:sz w:val="24"/>
        </w:rPr>
        <w:t>спикерфона</w:t>
      </w:r>
      <w:r>
        <w:rPr>
          <w:b/>
          <w:sz w:val="24"/>
        </w:rPr>
        <w:t xml:space="preserve"> </w:t>
      </w:r>
    </w:p>
    <w:tbl>
      <w:tblPr>
        <w:tblW w:w="1057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06"/>
        <w:gridCol w:w="1843"/>
        <w:gridCol w:w="5812"/>
        <w:gridCol w:w="850"/>
        <w:gridCol w:w="1559"/>
      </w:tblGrid>
      <w:tr w:rsidR="009A4EE1" w:rsidTr="00844492">
        <w:trPr>
          <w:trHeight w:val="60"/>
        </w:trPr>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 п/п</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Наименование объекта закупки (товара)</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Описание объекта закупки</w:t>
            </w:r>
            <w:r w:rsidR="00E8523E">
              <w:rPr>
                <w:b/>
                <w:sz w:val="24"/>
              </w:rPr>
              <w:t>.</w:t>
            </w:r>
          </w:p>
          <w:p w:rsidR="009A4EE1" w:rsidRDefault="002A17EA">
            <w:pPr>
              <w:jc w:val="center"/>
              <w:rPr>
                <w:b/>
                <w:sz w:val="24"/>
              </w:rPr>
            </w:pPr>
            <w:r>
              <w:rPr>
                <w:b/>
                <w:sz w:val="24"/>
              </w:rPr>
              <w:t>Функциональные, технические, качественные характеристики объекта закупки (товара), являющиеся показателями, позволяющими определить соответствие закупаемых товаров потребностям заказчика.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Кол-во,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Адрес поставки товара</w:t>
            </w:r>
          </w:p>
        </w:tc>
      </w:tr>
      <w:tr w:rsidR="009A4EE1" w:rsidTr="00844492">
        <w:trPr>
          <w:trHeight w:val="1539"/>
        </w:trPr>
        <w:tc>
          <w:tcPr>
            <w:tcW w:w="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sz w:val="24"/>
              </w:rPr>
            </w:pPr>
            <w:r>
              <w:rPr>
                <w:sz w:val="24"/>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9181B" w:rsidRDefault="0059181B" w:rsidP="00844492">
            <w:pPr>
              <w:jc w:val="center"/>
              <w:rPr>
                <w:sz w:val="24"/>
              </w:rPr>
            </w:pPr>
            <w:r>
              <w:rPr>
                <w:sz w:val="24"/>
              </w:rPr>
              <w:t>Спикерфон</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8523E" w:rsidRPr="00E8523E" w:rsidRDefault="00E8523E" w:rsidP="0059181B">
            <w:pPr>
              <w:jc w:val="center"/>
              <w:rPr>
                <w:color w:val="000000" w:themeColor="text1"/>
                <w:sz w:val="24"/>
                <w:szCs w:val="24"/>
              </w:rPr>
            </w:pPr>
            <w:bookmarkStart w:id="1" w:name="_GoBack"/>
            <w:r w:rsidRPr="0088543E">
              <w:rPr>
                <w:color w:val="000000" w:themeColor="text1"/>
                <w:sz w:val="24"/>
                <w:szCs w:val="24"/>
              </w:rPr>
              <w:t>Максимальная передаваемая мощность, мВт</w:t>
            </w:r>
            <w:r w:rsidRPr="00E8523E">
              <w:rPr>
                <w:color w:val="000000" w:themeColor="text1"/>
                <w:sz w:val="24"/>
                <w:szCs w:val="24"/>
              </w:rPr>
              <w:t xml:space="preserve"> – </w:t>
            </w:r>
            <w:r>
              <w:rPr>
                <w:color w:val="000000" w:themeColor="text1"/>
                <w:sz w:val="24"/>
                <w:szCs w:val="24"/>
              </w:rPr>
              <w:t>не менее 20</w:t>
            </w:r>
          </w:p>
          <w:p w:rsidR="00E8523E" w:rsidRDefault="00E8523E" w:rsidP="0059181B">
            <w:pPr>
              <w:jc w:val="center"/>
              <w:rPr>
                <w:color w:val="000000" w:themeColor="text1"/>
                <w:sz w:val="24"/>
                <w:szCs w:val="24"/>
              </w:rPr>
            </w:pPr>
            <w:r w:rsidRPr="0088543E">
              <w:rPr>
                <w:color w:val="000000" w:themeColor="text1"/>
                <w:sz w:val="24"/>
                <w:szCs w:val="24"/>
              </w:rPr>
              <w:t>Радиус захвата звука, метр</w:t>
            </w:r>
            <w:r>
              <w:rPr>
                <w:color w:val="000000" w:themeColor="text1"/>
                <w:sz w:val="24"/>
                <w:szCs w:val="24"/>
              </w:rPr>
              <w:t xml:space="preserve"> – не менее 3</w:t>
            </w:r>
          </w:p>
          <w:p w:rsidR="00E8523E" w:rsidRDefault="00E8523E" w:rsidP="0059181B">
            <w:pPr>
              <w:jc w:val="center"/>
              <w:rPr>
                <w:color w:val="000000" w:themeColor="text1"/>
                <w:sz w:val="24"/>
                <w:szCs w:val="24"/>
              </w:rPr>
            </w:pPr>
            <w:r w:rsidRPr="0088543E">
              <w:rPr>
                <w:color w:val="000000" w:themeColor="text1"/>
                <w:sz w:val="24"/>
                <w:szCs w:val="24"/>
              </w:rPr>
              <w:t>Диапазон частот динамика, Гц</w:t>
            </w:r>
            <w:r>
              <w:rPr>
                <w:color w:val="000000" w:themeColor="text1"/>
                <w:sz w:val="24"/>
                <w:szCs w:val="24"/>
              </w:rPr>
              <w:t xml:space="preserve"> – от 120 до 16000</w:t>
            </w:r>
          </w:p>
          <w:p w:rsidR="00E8523E" w:rsidRDefault="00E8523E" w:rsidP="0059181B">
            <w:pPr>
              <w:jc w:val="center"/>
              <w:rPr>
                <w:color w:val="000000" w:themeColor="text1"/>
                <w:sz w:val="24"/>
                <w:szCs w:val="24"/>
              </w:rPr>
            </w:pPr>
            <w:r w:rsidRPr="0088543E">
              <w:rPr>
                <w:color w:val="000000" w:themeColor="text1"/>
                <w:sz w:val="24"/>
                <w:szCs w:val="24"/>
              </w:rPr>
              <w:t>Количество встроенных микрофонов, шт.</w:t>
            </w:r>
            <w:r>
              <w:rPr>
                <w:color w:val="000000" w:themeColor="text1"/>
                <w:sz w:val="24"/>
                <w:szCs w:val="24"/>
              </w:rPr>
              <w:t xml:space="preserve"> – не менее 4</w:t>
            </w:r>
          </w:p>
          <w:p w:rsidR="00E8523E" w:rsidRDefault="00E8523E" w:rsidP="0059181B">
            <w:pPr>
              <w:jc w:val="center"/>
              <w:rPr>
                <w:color w:val="000000" w:themeColor="text1"/>
                <w:sz w:val="24"/>
                <w:szCs w:val="24"/>
              </w:rPr>
            </w:pPr>
            <w:r w:rsidRPr="0088543E">
              <w:rPr>
                <w:color w:val="000000" w:themeColor="text1"/>
                <w:sz w:val="24"/>
                <w:szCs w:val="24"/>
              </w:rPr>
              <w:t>Поддержка Bluetooth</w:t>
            </w:r>
            <w:r>
              <w:rPr>
                <w:color w:val="000000" w:themeColor="text1"/>
                <w:sz w:val="24"/>
                <w:szCs w:val="24"/>
              </w:rPr>
              <w:t xml:space="preserve"> – да</w:t>
            </w:r>
          </w:p>
          <w:p w:rsidR="00E8523E" w:rsidRDefault="00E8523E" w:rsidP="00E8523E">
            <w:pPr>
              <w:jc w:val="center"/>
              <w:rPr>
                <w:color w:val="000000" w:themeColor="text1"/>
                <w:sz w:val="24"/>
                <w:szCs w:val="24"/>
              </w:rPr>
            </w:pPr>
            <w:r w:rsidRPr="0088543E">
              <w:rPr>
                <w:color w:val="000000" w:themeColor="text1"/>
                <w:sz w:val="24"/>
                <w:szCs w:val="24"/>
              </w:rPr>
              <w:t>Адаптер Bluetooth</w:t>
            </w:r>
            <w:r>
              <w:rPr>
                <w:color w:val="000000" w:themeColor="text1"/>
                <w:sz w:val="24"/>
                <w:szCs w:val="24"/>
              </w:rPr>
              <w:t>, шт. -  не менее 1</w:t>
            </w:r>
          </w:p>
          <w:p w:rsidR="00844492" w:rsidRDefault="00844492" w:rsidP="00844492">
            <w:pPr>
              <w:jc w:val="center"/>
              <w:rPr>
                <w:color w:val="000000" w:themeColor="text1"/>
                <w:sz w:val="24"/>
                <w:szCs w:val="24"/>
              </w:rPr>
            </w:pPr>
            <w:r w:rsidRPr="0088543E">
              <w:rPr>
                <w:color w:val="000000" w:themeColor="text1"/>
                <w:sz w:val="24"/>
                <w:szCs w:val="24"/>
              </w:rPr>
              <w:t>Максимальное расстояние стабильной работы от адаптера Bluetooth с максимальными показателями, м</w:t>
            </w:r>
            <w:r>
              <w:rPr>
                <w:color w:val="000000" w:themeColor="text1"/>
                <w:sz w:val="24"/>
                <w:szCs w:val="24"/>
              </w:rPr>
              <w:t xml:space="preserve"> – не менее 10</w:t>
            </w:r>
          </w:p>
          <w:p w:rsidR="00E8523E" w:rsidRDefault="00E8523E" w:rsidP="0059181B">
            <w:pPr>
              <w:jc w:val="center"/>
              <w:rPr>
                <w:color w:val="000000" w:themeColor="text1"/>
                <w:sz w:val="24"/>
                <w:szCs w:val="24"/>
              </w:rPr>
            </w:pPr>
            <w:r w:rsidRPr="0088543E">
              <w:rPr>
                <w:color w:val="000000" w:themeColor="text1"/>
                <w:sz w:val="24"/>
                <w:szCs w:val="24"/>
              </w:rPr>
              <w:t>Интерфейс подключения</w:t>
            </w:r>
            <w:r w:rsidRPr="00E8523E">
              <w:rPr>
                <w:color w:val="000000" w:themeColor="text1"/>
                <w:sz w:val="24"/>
                <w:szCs w:val="24"/>
              </w:rPr>
              <w:t xml:space="preserve"> </w:t>
            </w:r>
            <w:r w:rsidRPr="0088543E">
              <w:rPr>
                <w:color w:val="000000" w:themeColor="text1"/>
                <w:sz w:val="24"/>
                <w:szCs w:val="24"/>
                <w:lang w:val="en-US"/>
              </w:rPr>
              <w:t>USB</w:t>
            </w:r>
            <w:r w:rsidR="00844492">
              <w:rPr>
                <w:color w:val="000000" w:themeColor="text1"/>
                <w:sz w:val="24"/>
                <w:szCs w:val="24"/>
              </w:rPr>
              <w:t xml:space="preserve"> – да</w:t>
            </w:r>
          </w:p>
          <w:p w:rsidR="00844492" w:rsidRDefault="00844492" w:rsidP="00844492">
            <w:pPr>
              <w:jc w:val="center"/>
              <w:rPr>
                <w:color w:val="000000" w:themeColor="text1"/>
                <w:sz w:val="24"/>
                <w:szCs w:val="24"/>
              </w:rPr>
            </w:pPr>
            <w:r w:rsidRPr="0088543E">
              <w:rPr>
                <w:color w:val="000000" w:themeColor="text1"/>
                <w:sz w:val="24"/>
                <w:szCs w:val="24"/>
              </w:rPr>
              <w:t xml:space="preserve">Концентратор </w:t>
            </w:r>
            <w:r w:rsidRPr="0088543E">
              <w:rPr>
                <w:color w:val="000000" w:themeColor="text1"/>
                <w:sz w:val="24"/>
                <w:szCs w:val="24"/>
                <w:lang w:val="en-US"/>
              </w:rPr>
              <w:t>USB</w:t>
            </w:r>
            <w:r w:rsidRPr="00844492">
              <w:rPr>
                <w:color w:val="000000" w:themeColor="text1"/>
                <w:sz w:val="24"/>
                <w:szCs w:val="24"/>
              </w:rPr>
              <w:t xml:space="preserve"> 3.0</w:t>
            </w:r>
            <w:r w:rsidRPr="0088543E">
              <w:rPr>
                <w:color w:val="000000" w:themeColor="text1"/>
                <w:sz w:val="24"/>
                <w:szCs w:val="24"/>
              </w:rPr>
              <w:t>, шт.</w:t>
            </w:r>
            <w:r>
              <w:rPr>
                <w:color w:val="000000" w:themeColor="text1"/>
                <w:sz w:val="24"/>
                <w:szCs w:val="24"/>
              </w:rPr>
              <w:t xml:space="preserve"> – не менее 1</w:t>
            </w:r>
          </w:p>
          <w:p w:rsidR="00844492" w:rsidRDefault="00844492" w:rsidP="00844492">
            <w:pPr>
              <w:jc w:val="center"/>
              <w:rPr>
                <w:color w:val="000000" w:themeColor="text1"/>
                <w:sz w:val="24"/>
                <w:szCs w:val="24"/>
              </w:rPr>
            </w:pPr>
            <w:r w:rsidRPr="0088543E">
              <w:rPr>
                <w:color w:val="000000" w:themeColor="text1"/>
                <w:sz w:val="24"/>
                <w:szCs w:val="24"/>
              </w:rPr>
              <w:t xml:space="preserve">Количество портов </w:t>
            </w:r>
            <w:r w:rsidRPr="0088543E">
              <w:rPr>
                <w:color w:val="000000" w:themeColor="text1"/>
                <w:sz w:val="24"/>
                <w:szCs w:val="24"/>
                <w:lang w:val="en-US"/>
              </w:rPr>
              <w:t>USB</w:t>
            </w:r>
            <w:r w:rsidRPr="00844492">
              <w:rPr>
                <w:color w:val="000000" w:themeColor="text1"/>
                <w:sz w:val="24"/>
                <w:szCs w:val="24"/>
              </w:rPr>
              <w:t xml:space="preserve"> 3.</w:t>
            </w:r>
            <w:r w:rsidRPr="0088543E">
              <w:rPr>
                <w:color w:val="000000" w:themeColor="text1"/>
                <w:sz w:val="24"/>
                <w:szCs w:val="24"/>
              </w:rPr>
              <w:t>0, шт.</w:t>
            </w:r>
            <w:r>
              <w:rPr>
                <w:color w:val="000000" w:themeColor="text1"/>
                <w:sz w:val="24"/>
                <w:szCs w:val="24"/>
              </w:rPr>
              <w:t xml:space="preserve"> - не менее 1</w:t>
            </w:r>
          </w:p>
          <w:p w:rsidR="00844492" w:rsidRDefault="00844492" w:rsidP="00844492">
            <w:pPr>
              <w:jc w:val="center"/>
              <w:rPr>
                <w:color w:val="000000" w:themeColor="text1"/>
                <w:sz w:val="24"/>
                <w:szCs w:val="24"/>
              </w:rPr>
            </w:pPr>
            <w:r w:rsidRPr="0088543E">
              <w:rPr>
                <w:color w:val="000000" w:themeColor="text1"/>
                <w:sz w:val="24"/>
                <w:szCs w:val="24"/>
              </w:rPr>
              <w:t xml:space="preserve">Количество портов </w:t>
            </w:r>
            <w:r w:rsidRPr="0088543E">
              <w:rPr>
                <w:color w:val="000000" w:themeColor="text1"/>
                <w:sz w:val="24"/>
                <w:szCs w:val="24"/>
                <w:lang w:val="en-US"/>
              </w:rPr>
              <w:t>USB</w:t>
            </w:r>
            <w:r w:rsidRPr="00844492">
              <w:rPr>
                <w:color w:val="000000" w:themeColor="text1"/>
                <w:sz w:val="24"/>
                <w:szCs w:val="24"/>
              </w:rPr>
              <w:t xml:space="preserve"> </w:t>
            </w:r>
            <w:r w:rsidRPr="0088543E">
              <w:rPr>
                <w:color w:val="000000" w:themeColor="text1"/>
                <w:sz w:val="24"/>
                <w:szCs w:val="24"/>
              </w:rPr>
              <w:t>2</w:t>
            </w:r>
            <w:r w:rsidRPr="00844492">
              <w:rPr>
                <w:color w:val="000000" w:themeColor="text1"/>
                <w:sz w:val="24"/>
                <w:szCs w:val="24"/>
              </w:rPr>
              <w:t>.0</w:t>
            </w:r>
            <w:r w:rsidRPr="0088543E">
              <w:rPr>
                <w:color w:val="000000" w:themeColor="text1"/>
                <w:sz w:val="24"/>
                <w:szCs w:val="24"/>
              </w:rPr>
              <w:t>, шт.</w:t>
            </w:r>
            <w:r>
              <w:rPr>
                <w:color w:val="000000" w:themeColor="text1"/>
                <w:sz w:val="24"/>
                <w:szCs w:val="24"/>
              </w:rPr>
              <w:t xml:space="preserve"> - не менее 3</w:t>
            </w:r>
          </w:p>
          <w:p w:rsidR="00E8523E" w:rsidRDefault="00E8523E" w:rsidP="0059181B">
            <w:pPr>
              <w:jc w:val="center"/>
              <w:rPr>
                <w:color w:val="000000" w:themeColor="text1"/>
                <w:sz w:val="24"/>
                <w:szCs w:val="24"/>
              </w:rPr>
            </w:pPr>
            <w:r w:rsidRPr="0088543E">
              <w:rPr>
                <w:color w:val="000000" w:themeColor="text1"/>
                <w:sz w:val="24"/>
                <w:szCs w:val="24"/>
              </w:rPr>
              <w:t>Шумоподавление</w:t>
            </w:r>
            <w:r w:rsidR="00844492">
              <w:rPr>
                <w:color w:val="000000" w:themeColor="text1"/>
                <w:sz w:val="24"/>
                <w:szCs w:val="24"/>
              </w:rPr>
              <w:t xml:space="preserve"> - да</w:t>
            </w:r>
          </w:p>
          <w:p w:rsidR="00E8523E" w:rsidRDefault="00E8523E" w:rsidP="0059181B">
            <w:pPr>
              <w:jc w:val="center"/>
              <w:rPr>
                <w:color w:val="000000" w:themeColor="text1"/>
                <w:sz w:val="24"/>
                <w:szCs w:val="24"/>
              </w:rPr>
            </w:pPr>
            <w:r w:rsidRPr="0088543E">
              <w:rPr>
                <w:color w:val="000000" w:themeColor="text1"/>
                <w:sz w:val="24"/>
                <w:szCs w:val="24"/>
              </w:rPr>
              <w:t>Емкость аккумулятора, мАч</w:t>
            </w:r>
            <w:r w:rsidR="00844492">
              <w:rPr>
                <w:color w:val="000000" w:themeColor="text1"/>
                <w:sz w:val="24"/>
                <w:szCs w:val="24"/>
              </w:rPr>
              <w:t xml:space="preserve"> – не менее 1400</w:t>
            </w:r>
          </w:p>
          <w:p w:rsidR="00E8523E" w:rsidRDefault="00E8523E" w:rsidP="0059181B">
            <w:pPr>
              <w:jc w:val="center"/>
              <w:rPr>
                <w:color w:val="000000" w:themeColor="text1"/>
                <w:sz w:val="24"/>
                <w:szCs w:val="24"/>
              </w:rPr>
            </w:pPr>
            <w:r w:rsidRPr="0088543E">
              <w:rPr>
                <w:color w:val="000000" w:themeColor="text1"/>
                <w:sz w:val="24"/>
                <w:szCs w:val="24"/>
              </w:rPr>
              <w:t>Время работы от аккумулятора, ч</w:t>
            </w:r>
            <w:r w:rsidR="00844492">
              <w:rPr>
                <w:color w:val="000000" w:themeColor="text1"/>
                <w:sz w:val="24"/>
                <w:szCs w:val="24"/>
              </w:rPr>
              <w:t xml:space="preserve"> - 8</w:t>
            </w:r>
          </w:p>
          <w:p w:rsidR="00E8523E" w:rsidRDefault="00E8523E" w:rsidP="0059181B">
            <w:pPr>
              <w:jc w:val="center"/>
              <w:rPr>
                <w:color w:val="000000" w:themeColor="text1"/>
                <w:sz w:val="24"/>
                <w:szCs w:val="24"/>
              </w:rPr>
            </w:pPr>
            <w:r w:rsidRPr="0088543E">
              <w:rPr>
                <w:color w:val="000000" w:themeColor="text1"/>
                <w:sz w:val="24"/>
                <w:szCs w:val="24"/>
              </w:rPr>
              <w:t xml:space="preserve">Параметры зарядки, </w:t>
            </w:r>
            <w:r w:rsidRPr="0088543E">
              <w:rPr>
                <w:color w:val="000000" w:themeColor="text1"/>
                <w:sz w:val="24"/>
                <w:szCs w:val="24"/>
                <w:highlight w:val="white"/>
              </w:rPr>
              <w:t>В / А</w:t>
            </w:r>
            <w:r w:rsidR="00844492">
              <w:rPr>
                <w:color w:val="000000" w:themeColor="text1"/>
                <w:sz w:val="24"/>
                <w:szCs w:val="24"/>
              </w:rPr>
              <w:t xml:space="preserve"> – 5/1</w:t>
            </w:r>
          </w:p>
          <w:p w:rsidR="00E8523E" w:rsidRDefault="00E8523E" w:rsidP="0059181B">
            <w:pPr>
              <w:jc w:val="center"/>
              <w:rPr>
                <w:color w:val="000000" w:themeColor="text1"/>
                <w:sz w:val="24"/>
                <w:szCs w:val="24"/>
              </w:rPr>
            </w:pPr>
            <w:r w:rsidRPr="0088543E">
              <w:rPr>
                <w:color w:val="000000" w:themeColor="text1"/>
                <w:sz w:val="24"/>
                <w:szCs w:val="24"/>
              </w:rPr>
              <w:t>Время полной зарядки аккумулятора, ч</w:t>
            </w:r>
            <w:r w:rsidR="00844492">
              <w:rPr>
                <w:color w:val="000000" w:themeColor="text1"/>
                <w:sz w:val="24"/>
                <w:szCs w:val="24"/>
              </w:rPr>
              <w:t xml:space="preserve"> – не более 3</w:t>
            </w:r>
          </w:p>
          <w:p w:rsidR="00E8523E" w:rsidRDefault="00E8523E" w:rsidP="0059181B">
            <w:pPr>
              <w:jc w:val="center"/>
              <w:rPr>
                <w:color w:val="000000" w:themeColor="text1"/>
                <w:sz w:val="24"/>
                <w:szCs w:val="24"/>
              </w:rPr>
            </w:pPr>
            <w:r w:rsidRPr="0088543E">
              <w:rPr>
                <w:color w:val="000000" w:themeColor="text1"/>
                <w:sz w:val="24"/>
                <w:szCs w:val="24"/>
              </w:rPr>
              <w:t>Совместимость с интерактивными панелями</w:t>
            </w:r>
            <w:r w:rsidR="00844492">
              <w:rPr>
                <w:color w:val="000000" w:themeColor="text1"/>
                <w:sz w:val="24"/>
                <w:szCs w:val="24"/>
              </w:rPr>
              <w:t xml:space="preserve"> - да</w:t>
            </w:r>
          </w:p>
          <w:p w:rsidR="00E8523E" w:rsidRDefault="00E8523E" w:rsidP="0059181B">
            <w:pPr>
              <w:jc w:val="center"/>
              <w:rPr>
                <w:color w:val="000000" w:themeColor="text1"/>
                <w:sz w:val="24"/>
                <w:szCs w:val="24"/>
              </w:rPr>
            </w:pPr>
            <w:r w:rsidRPr="0088543E">
              <w:rPr>
                <w:color w:val="000000" w:themeColor="text1"/>
                <w:sz w:val="24"/>
                <w:szCs w:val="24"/>
              </w:rPr>
              <w:t>Диапазон длины кабеля питания концентратора, м</w:t>
            </w:r>
            <w:r w:rsidR="00844492">
              <w:rPr>
                <w:color w:val="000000" w:themeColor="text1"/>
                <w:sz w:val="24"/>
                <w:szCs w:val="24"/>
              </w:rPr>
              <w:t xml:space="preserve"> – от 0,1 до 0,2</w:t>
            </w:r>
          </w:p>
          <w:p w:rsidR="00E8523E" w:rsidRDefault="00E8523E" w:rsidP="0059181B">
            <w:pPr>
              <w:jc w:val="center"/>
              <w:rPr>
                <w:color w:val="000000" w:themeColor="text1"/>
                <w:sz w:val="24"/>
                <w:szCs w:val="24"/>
              </w:rPr>
            </w:pPr>
            <w:r w:rsidRPr="0088543E">
              <w:rPr>
                <w:color w:val="000000" w:themeColor="text1"/>
                <w:sz w:val="24"/>
                <w:szCs w:val="24"/>
              </w:rPr>
              <w:t>Ширина, мм</w:t>
            </w:r>
            <w:r w:rsidR="00844492">
              <w:rPr>
                <w:color w:val="000000" w:themeColor="text1"/>
                <w:sz w:val="24"/>
                <w:szCs w:val="24"/>
              </w:rPr>
              <w:t xml:space="preserve"> – не менее 120 </w:t>
            </w:r>
            <w:r w:rsidRPr="0088543E">
              <w:rPr>
                <w:color w:val="000000" w:themeColor="text1"/>
                <w:sz w:val="24"/>
                <w:szCs w:val="24"/>
              </w:rPr>
              <w:t>Высота, мм</w:t>
            </w:r>
            <w:r w:rsidR="00844492">
              <w:rPr>
                <w:color w:val="000000" w:themeColor="text1"/>
                <w:sz w:val="24"/>
                <w:szCs w:val="24"/>
              </w:rPr>
              <w:t xml:space="preserve"> – не менее 40</w:t>
            </w:r>
          </w:p>
          <w:p w:rsidR="00E8523E" w:rsidRDefault="00E8523E" w:rsidP="0059181B">
            <w:pPr>
              <w:jc w:val="center"/>
              <w:rPr>
                <w:sz w:val="24"/>
                <w:szCs w:val="24"/>
              </w:rPr>
            </w:pPr>
            <w:r w:rsidRPr="0088543E">
              <w:rPr>
                <w:color w:val="000000" w:themeColor="text1"/>
                <w:sz w:val="24"/>
                <w:szCs w:val="24"/>
              </w:rPr>
              <w:t>Глубина, мм</w:t>
            </w:r>
            <w:r w:rsidR="00844492">
              <w:rPr>
                <w:color w:val="000000" w:themeColor="text1"/>
                <w:sz w:val="24"/>
                <w:szCs w:val="24"/>
              </w:rPr>
              <w:t xml:space="preserve"> – не менее 118 </w:t>
            </w:r>
            <w:r w:rsidRPr="0088543E">
              <w:rPr>
                <w:color w:val="000000" w:themeColor="text1"/>
                <w:sz w:val="24"/>
                <w:szCs w:val="24"/>
              </w:rPr>
              <w:t>Вес, г</w:t>
            </w:r>
            <w:r w:rsidR="00844492">
              <w:rPr>
                <w:color w:val="000000" w:themeColor="text1"/>
                <w:sz w:val="24"/>
                <w:szCs w:val="24"/>
              </w:rPr>
              <w:t xml:space="preserve"> – не более 275</w:t>
            </w:r>
          </w:p>
          <w:bookmarkEnd w:id="1"/>
          <w:p w:rsidR="0059181B" w:rsidRDefault="0059181B" w:rsidP="0059181B">
            <w:pPr>
              <w:jc w:val="center"/>
              <w:rPr>
                <w:sz w:val="24"/>
              </w:rPr>
            </w:pPr>
            <w:r w:rsidRPr="0059181B">
              <w:rPr>
                <w:sz w:val="24"/>
                <w:szCs w:val="24"/>
              </w:rPr>
              <w:t>ОКПД2 26.40.42.120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rsidP="00844492">
            <w:pPr>
              <w:jc w:val="center"/>
              <w:rPr>
                <w:sz w:val="24"/>
              </w:rPr>
            </w:pPr>
            <w:r>
              <w:rPr>
                <w:sz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both"/>
              <w:rPr>
                <w:sz w:val="24"/>
              </w:rPr>
            </w:pPr>
            <w:r>
              <w:rPr>
                <w:sz w:val="24"/>
              </w:rPr>
              <w:t>г. Тюмень, ул. Энергетиков, д. 26</w:t>
            </w:r>
          </w:p>
        </w:tc>
      </w:tr>
    </w:tbl>
    <w:p w:rsidR="009A4EE1" w:rsidRDefault="002A17EA">
      <w:pPr>
        <w:ind w:firstLine="567"/>
        <w:jc w:val="both"/>
        <w:rPr>
          <w:i/>
          <w:sz w:val="24"/>
          <w:u w:val="single"/>
        </w:rPr>
      </w:pPr>
      <w:r>
        <w:rPr>
          <w:i/>
          <w:sz w:val="24"/>
          <w:u w:val="single"/>
        </w:rPr>
        <w:t>*Обоснование необходимости установления Заказчиком дополнительных характеристик (показателей) объекта закупки:</w:t>
      </w:r>
    </w:p>
    <w:p w:rsidR="009A4EE1" w:rsidRDefault="002A17EA">
      <w:pPr>
        <w:ind w:firstLine="567"/>
        <w:jc w:val="both"/>
        <w:rPr>
          <w:i/>
          <w:sz w:val="24"/>
        </w:rPr>
      </w:pPr>
      <w:r>
        <w:rPr>
          <w:i/>
          <w:sz w:val="24"/>
        </w:rPr>
        <w:t>Дополнительные потребительские свойства, в том числе функциональные, технические, качественные, эксплуатационные характеристики товара, работы, услуги указаны в соответствии с положениями ст. 33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которые не предусмотрены в позициях каталога.</w:t>
      </w:r>
    </w:p>
    <w:p w:rsidR="009A4EE1" w:rsidRDefault="002A17EA">
      <w:pPr>
        <w:ind w:firstLine="567"/>
        <w:jc w:val="both"/>
        <w:rPr>
          <w:i/>
          <w:sz w:val="24"/>
        </w:rPr>
      </w:pPr>
      <w:r>
        <w:rPr>
          <w:i/>
          <w:sz w:val="24"/>
        </w:rPr>
        <w:t>В соответствии с п. 5 Правил использования каталога товаров, работ, услуг для обеспечения государственных и муниципальных нужд утверждённых постановлением Правительства Российской Федерации от 08.02.2017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 33 Федерального закона, которые не предусмотрены в позиции каталога (далее соответственно – КТРУ, дополнительная информация).</w:t>
      </w:r>
    </w:p>
    <w:p w:rsidR="009A4EE1" w:rsidRDefault="002A17EA">
      <w:pPr>
        <w:ind w:firstLine="567"/>
        <w:jc w:val="both"/>
        <w:rPr>
          <w:i/>
          <w:sz w:val="24"/>
        </w:rPr>
      </w:pPr>
      <w:r>
        <w:rPr>
          <w:i/>
          <w:sz w:val="24"/>
        </w:rPr>
        <w:lastRenderedPageBreak/>
        <w:t>Дополнительная информация указана в связи с недостаточным количеством, установленных в КТРУ характеристик и их значений, удовлетворяющих потребностям заказчика, перечень характеристик, установленных в КТРУ расширен заказчиком для наиболее полного и объективного описания объекта закупки с учетом положений ст.33 Федерального закона.</w:t>
      </w:r>
    </w:p>
    <w:p w:rsidR="009A4EE1" w:rsidRDefault="009A4EE1">
      <w:pPr>
        <w:ind w:firstLine="567"/>
        <w:jc w:val="both"/>
        <w:rPr>
          <w:b/>
          <w:sz w:val="24"/>
        </w:rPr>
      </w:pPr>
    </w:p>
    <w:p w:rsidR="009A4EE1" w:rsidRDefault="0059181B">
      <w:pPr>
        <w:ind w:firstLine="567"/>
        <w:jc w:val="both"/>
        <w:rPr>
          <w:b/>
          <w:sz w:val="24"/>
        </w:rPr>
      </w:pPr>
      <w:r>
        <w:rPr>
          <w:b/>
          <w:sz w:val="24"/>
        </w:rPr>
        <w:t>Условия поставки Товара:</w:t>
      </w:r>
    </w:p>
    <w:p w:rsidR="009A4EE1" w:rsidRDefault="002A17EA">
      <w:pPr>
        <w:ind w:firstLine="567"/>
        <w:jc w:val="both"/>
        <w:rPr>
          <w:b/>
          <w:sz w:val="24"/>
          <w:shd w:val="clear" w:color="auto" w:fill="FFD821"/>
        </w:rPr>
      </w:pPr>
      <w:r>
        <w:rPr>
          <w:sz w:val="24"/>
        </w:rPr>
        <w:t>Поставщик поставляет Товар Государственному заказчику собственным транспортом или с привлечением транспорта третьих лиц за свой счет. Все виды погрузо-разгрузочных работ осуществляются исполнителем собственными техническими средствами или за свой счет. Стоимость упаковки, доставки, погрузочно-разгрузочных работ, транспортные расходы, таможенное оформление и страхование, все налоги, сборы и другие обязательные платежи включены в стоимость Товара.</w:t>
      </w:r>
    </w:p>
    <w:p w:rsidR="009A4EE1" w:rsidRDefault="0059181B">
      <w:pPr>
        <w:widowControl w:val="0"/>
        <w:tabs>
          <w:tab w:val="left" w:pos="708"/>
          <w:tab w:val="left" w:pos="1440"/>
        </w:tabs>
        <w:ind w:firstLine="567"/>
        <w:jc w:val="both"/>
        <w:rPr>
          <w:sz w:val="24"/>
        </w:rPr>
      </w:pPr>
      <w:r>
        <w:rPr>
          <w:sz w:val="24"/>
        </w:rPr>
        <w:t xml:space="preserve">Срок поставки товара: </w:t>
      </w:r>
      <w:r w:rsidR="002A17EA">
        <w:rPr>
          <w:b/>
          <w:sz w:val="24"/>
        </w:rPr>
        <w:t xml:space="preserve">не позднее 3 рабочих дней </w:t>
      </w:r>
      <w:r w:rsidR="002A17EA">
        <w:rPr>
          <w:sz w:val="24"/>
        </w:rPr>
        <w:t>с момента заключения контракта.</w:t>
      </w:r>
    </w:p>
    <w:p w:rsidR="009A4EE1" w:rsidRDefault="002A17EA">
      <w:pPr>
        <w:ind w:firstLine="567"/>
        <w:jc w:val="both"/>
        <w:rPr>
          <w:sz w:val="24"/>
        </w:rPr>
      </w:pPr>
      <w:r>
        <w:rPr>
          <w:sz w:val="24"/>
        </w:rPr>
        <w:t xml:space="preserve">Товар должен быть поставлен </w:t>
      </w:r>
      <w:r>
        <w:rPr>
          <w:sz w:val="24"/>
          <w:u w:val="single"/>
        </w:rPr>
        <w:t>единовременно</w:t>
      </w:r>
      <w:r>
        <w:rPr>
          <w:sz w:val="24"/>
        </w:rPr>
        <w:t xml:space="preserve">, в упаковке, обеспечивающей защиту от повреждения или порчи во время транспортировки и хранения. </w:t>
      </w:r>
    </w:p>
    <w:p w:rsidR="009A4EE1" w:rsidRDefault="009A4EE1">
      <w:pPr>
        <w:ind w:firstLine="567"/>
        <w:jc w:val="both"/>
        <w:rPr>
          <w:b/>
          <w:sz w:val="24"/>
        </w:rPr>
      </w:pPr>
    </w:p>
    <w:p w:rsidR="009A4EE1" w:rsidRDefault="002A17EA">
      <w:pPr>
        <w:ind w:firstLine="567"/>
        <w:jc w:val="both"/>
        <w:rPr>
          <w:sz w:val="24"/>
        </w:rPr>
      </w:pPr>
      <w:r>
        <w:rPr>
          <w:b/>
          <w:sz w:val="24"/>
        </w:rPr>
        <w:t>Гарантийный срок</w:t>
      </w:r>
      <w:r>
        <w:rPr>
          <w:sz w:val="24"/>
        </w:rPr>
        <w:t xml:space="preserve"> на поставляемый товар должен быть не менее 12 месяцев, с момента подписания сторонами акта приемки - передачи товара. </w:t>
      </w:r>
    </w:p>
    <w:p w:rsidR="009A4EE1" w:rsidRDefault="002A17EA">
      <w:pPr>
        <w:ind w:firstLine="567"/>
        <w:contextualSpacing/>
        <w:jc w:val="both"/>
        <w:rPr>
          <w:sz w:val="24"/>
        </w:rPr>
      </w:pPr>
      <w:r>
        <w:rPr>
          <w:sz w:val="24"/>
        </w:rPr>
        <w:t xml:space="preserve">Гарантийный срок исчисляется с даты подписания Заказчиком документа о приемке товара, предусмотренного частью 7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9A4EE1" w:rsidRDefault="002A17EA">
      <w:pPr>
        <w:ind w:firstLine="567"/>
        <w:contextualSpacing/>
        <w:jc w:val="both"/>
        <w:rPr>
          <w:sz w:val="24"/>
        </w:rPr>
      </w:pPr>
      <w:r>
        <w:rPr>
          <w:sz w:val="24"/>
        </w:rPr>
        <w:t>Вместе с товаром Поставщик предоставляет гарантию на товар, установленную производителем товара. Гарантийный срок производителя на поставляемый товар указывается в гарантийном талоне, либо документе его заменяющем (к каждой единице товара), который Поставщик передает Заказчику вместе с товаром.</w:t>
      </w:r>
    </w:p>
    <w:p w:rsidR="009A4EE1" w:rsidRDefault="002A17EA">
      <w:pPr>
        <w:ind w:firstLine="567"/>
        <w:contextualSpacing/>
        <w:jc w:val="both"/>
        <w:rPr>
          <w:sz w:val="24"/>
        </w:rPr>
      </w:pPr>
      <w:r>
        <w:rPr>
          <w:sz w:val="24"/>
        </w:rPr>
        <w:t>Товар должен соответствовать требованиям, предъявляемым к качеству Товара в момент его передачи, в течение гарантийного срока годности, установленного настоящим Контрактом.</w:t>
      </w:r>
    </w:p>
    <w:p w:rsidR="009A4EE1" w:rsidRDefault="002A17EA">
      <w:pPr>
        <w:ind w:firstLine="567"/>
        <w:contextualSpacing/>
        <w:jc w:val="both"/>
        <w:rPr>
          <w:sz w:val="24"/>
        </w:rPr>
      </w:pPr>
      <w:r>
        <w:rPr>
          <w:sz w:val="24"/>
        </w:rPr>
        <w:t>Заказчик предъявляет претензии по качеству Товара в течение гарантийного срока годности Товара.</w:t>
      </w:r>
    </w:p>
    <w:p w:rsidR="009A4EE1" w:rsidRDefault="002A17EA">
      <w:pPr>
        <w:ind w:firstLine="567"/>
        <w:contextualSpacing/>
        <w:jc w:val="both"/>
        <w:rPr>
          <w:sz w:val="24"/>
        </w:rPr>
      </w:pPr>
      <w:r>
        <w:rPr>
          <w:sz w:val="24"/>
        </w:rPr>
        <w:t>В течение гарантийного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7 (семи) рабочих дней с момента уведомления Заказчиком Поставщика.</w:t>
      </w:r>
    </w:p>
    <w:p w:rsidR="009A4EE1" w:rsidRDefault="002A17EA">
      <w:pPr>
        <w:ind w:firstLine="567"/>
        <w:contextualSpacing/>
        <w:jc w:val="both"/>
        <w:rPr>
          <w:sz w:val="24"/>
        </w:rPr>
      </w:pPr>
      <w:r>
        <w:rPr>
          <w:sz w:val="24"/>
        </w:rPr>
        <w:t>В случае если по результатам экспертизы выявлено нарушение условий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A4EE1" w:rsidRDefault="009A4EE1">
      <w:pPr>
        <w:ind w:firstLine="567"/>
        <w:jc w:val="both"/>
        <w:rPr>
          <w:b/>
          <w:sz w:val="24"/>
        </w:rPr>
      </w:pPr>
    </w:p>
    <w:p w:rsidR="009A4EE1" w:rsidRDefault="002A17EA">
      <w:pPr>
        <w:ind w:firstLine="567"/>
        <w:jc w:val="both"/>
        <w:rPr>
          <w:b/>
          <w:sz w:val="24"/>
        </w:rPr>
      </w:pPr>
      <w:r>
        <w:rPr>
          <w:b/>
          <w:sz w:val="24"/>
        </w:rPr>
        <w:t>Требования к качеству товара:</w:t>
      </w:r>
    </w:p>
    <w:p w:rsidR="009A4EE1" w:rsidRDefault="002A17EA">
      <w:pPr>
        <w:tabs>
          <w:tab w:val="left" w:pos="993"/>
        </w:tabs>
        <w:ind w:firstLine="567"/>
        <w:contextualSpacing/>
        <w:jc w:val="both"/>
        <w:rPr>
          <w:sz w:val="24"/>
        </w:rPr>
      </w:pPr>
      <w:r>
        <w:rPr>
          <w:sz w:val="24"/>
        </w:rPr>
        <w:t>Поставляемый Товар должен быть новым (не бывшим в употреблении), не восстановленным.</w:t>
      </w:r>
    </w:p>
    <w:p w:rsidR="009A4EE1" w:rsidRDefault="002A17EA">
      <w:pPr>
        <w:tabs>
          <w:tab w:val="left" w:pos="993"/>
        </w:tabs>
        <w:ind w:firstLine="567"/>
        <w:contextualSpacing/>
        <w:jc w:val="both"/>
        <w:rPr>
          <w:sz w:val="24"/>
        </w:rPr>
      </w:pPr>
      <w:r>
        <w:rPr>
          <w:sz w:val="24"/>
        </w:rPr>
        <w:t>Поставляемый Товар не должны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w:t>
      </w:r>
    </w:p>
    <w:p w:rsidR="009A4EE1" w:rsidRDefault="002A17EA">
      <w:pPr>
        <w:ind w:firstLine="567"/>
        <w:contextualSpacing/>
        <w:jc w:val="both"/>
        <w:rPr>
          <w:sz w:val="24"/>
        </w:rPr>
      </w:pPr>
      <w:r>
        <w:rPr>
          <w:sz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A4EE1" w:rsidRDefault="002A17EA">
      <w:pPr>
        <w:ind w:firstLine="567"/>
        <w:contextualSpacing/>
        <w:jc w:val="both"/>
        <w:rPr>
          <w:sz w:val="24"/>
        </w:rPr>
      </w:pPr>
      <w:r>
        <w:rPr>
          <w:sz w:val="24"/>
        </w:rPr>
        <w:t>Товар должен быть упакован и маркирован в соответствии с действующими стандартами.</w:t>
      </w:r>
    </w:p>
    <w:p w:rsidR="009A4EE1" w:rsidRDefault="002A17EA">
      <w:pPr>
        <w:ind w:firstLine="567"/>
        <w:contextualSpacing/>
        <w:jc w:val="both"/>
        <w:rPr>
          <w:sz w:val="24"/>
        </w:rPr>
      </w:pPr>
      <w:r>
        <w:rPr>
          <w:sz w:val="24"/>
        </w:rPr>
        <w:t>Поставщик поставляет Товар в упаковке завода - изготовителя, позволяющей транспортировать его любым видом транспорта на любое расстояние, предохранять от повреждений, загрязнения, утраты товарного вида и порчи при его перевозке с учетом возможных перегрузок в пути и длительного хранения.</w:t>
      </w:r>
    </w:p>
    <w:p w:rsidR="009A4EE1" w:rsidRDefault="002A17EA">
      <w:pPr>
        <w:ind w:firstLine="567"/>
        <w:contextualSpacing/>
        <w:jc w:val="both"/>
        <w:rPr>
          <w:sz w:val="24"/>
        </w:rPr>
      </w:pPr>
      <w:r>
        <w:rPr>
          <w:sz w:val="24"/>
        </w:rPr>
        <w:lastRenderedPageBreak/>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9A4EE1" w:rsidRDefault="002A17EA">
      <w:pPr>
        <w:ind w:firstLine="567"/>
        <w:contextualSpacing/>
        <w:jc w:val="both"/>
        <w:rPr>
          <w:sz w:val="24"/>
        </w:rPr>
      </w:pPr>
      <w:r>
        <w:rPr>
          <w:sz w:val="24"/>
        </w:rPr>
        <w:t>Поставщик несет ответственность перед Заказчиком за повреждение Товара вследствие его ненадлежащей упаковки.</w:t>
      </w:r>
    </w:p>
    <w:p w:rsidR="009A4EE1" w:rsidRDefault="002A17EA">
      <w:pPr>
        <w:ind w:firstLine="567"/>
        <w:contextualSpacing/>
        <w:jc w:val="both"/>
        <w:rPr>
          <w:sz w:val="24"/>
        </w:rPr>
      </w:pPr>
      <w:r>
        <w:rPr>
          <w:sz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A4EE1" w:rsidRDefault="002A17EA">
      <w:pPr>
        <w:ind w:firstLine="567"/>
        <w:jc w:val="both"/>
        <w:rPr>
          <w:sz w:val="24"/>
        </w:rPr>
      </w:pPr>
      <w:r>
        <w:rPr>
          <w:sz w:val="24"/>
        </w:rPr>
        <w:t>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 Товар при хранении и использовании не должен выделять вредных веществ. В воздушной среде, в сточных водах и в присутствии других веществ товар не должен образовывать вредных соединений.</w:t>
      </w:r>
    </w:p>
    <w:p w:rsidR="009A4EE1" w:rsidRDefault="002A17EA">
      <w:pPr>
        <w:ind w:firstLine="567"/>
        <w:jc w:val="both"/>
        <w:rPr>
          <w:sz w:val="24"/>
        </w:rPr>
      </w:pPr>
      <w:r>
        <w:rPr>
          <w:sz w:val="24"/>
        </w:rPr>
        <w:t xml:space="preserve">При обнаружении в пределах гарантийного срока в поставленной продукции дефектов поставщик обязан заменить такую продукцию в течение 5 рабочих дней с даты обнаружения дефектов. Расходы по возврату продукции, замене производятся за счет средств Поставщика. </w:t>
      </w:r>
    </w:p>
    <w:p w:rsidR="009A4EE1" w:rsidRDefault="002A17EA">
      <w:pPr>
        <w:ind w:firstLine="567"/>
        <w:jc w:val="both"/>
        <w:rPr>
          <w:sz w:val="24"/>
        </w:rPr>
      </w:pPr>
      <w:r>
        <w:rPr>
          <w:sz w:val="24"/>
        </w:rPr>
        <w:t>Поставщик гарантирует качество и безопасность поставляемого Товара. На Товар, в отношении которого законодательными актами Российской Федерации предусмотрена обязательная сертификация или соответствие, подтвержденное декларацией о соответствии, Поставщиком должны быть при поставке представлены копии сертификатов соответствия или деклараций о соответствии. Срок действия сертификатов соответствия или декларации о соответствии не должен истекать ранее срока поставки товара.</w:t>
      </w:r>
    </w:p>
    <w:p w:rsidR="009A4EE1" w:rsidRDefault="002A17EA">
      <w:pPr>
        <w:ind w:firstLine="567"/>
        <w:jc w:val="both"/>
        <w:rPr>
          <w:sz w:val="24"/>
        </w:rPr>
      </w:pPr>
      <w:r>
        <w:rPr>
          <w:sz w:val="24"/>
        </w:rPr>
        <w:t>Страна производства подтверждается декларацией о соответствии и/или выпиской из реестра российской промышленной продукции.</w:t>
      </w:r>
    </w:p>
    <w:p w:rsidR="009A4EE1" w:rsidRDefault="009A4EE1">
      <w:pPr>
        <w:ind w:firstLine="567"/>
        <w:jc w:val="both"/>
        <w:rPr>
          <w:sz w:val="24"/>
        </w:rPr>
      </w:pPr>
    </w:p>
    <w:p w:rsidR="009A4EE1" w:rsidRDefault="002A17EA">
      <w:pPr>
        <w:ind w:firstLine="567"/>
        <w:contextualSpacing/>
        <w:jc w:val="both"/>
        <w:rPr>
          <w:sz w:val="24"/>
        </w:rPr>
      </w:pPr>
      <w:r>
        <w:rPr>
          <w:b/>
          <w:sz w:val="24"/>
        </w:rPr>
        <w:t>Место и время поставки:</w:t>
      </w:r>
      <w:r>
        <w:rPr>
          <w:sz w:val="24"/>
        </w:rPr>
        <w:t xml:space="preserve"> пн - пт: с 10-00ч. до 15-00ч., время местное, за исключением выходных и праздничных дней по адресу: 625000, г. Тюмень, ул. Энергетиков, д. 26.</w:t>
      </w:r>
    </w:p>
    <w:p w:rsidR="009A4EE1" w:rsidRDefault="009A4EE1">
      <w:pPr>
        <w:ind w:firstLine="567"/>
        <w:contextualSpacing/>
        <w:jc w:val="both"/>
        <w:rPr>
          <w:sz w:val="24"/>
        </w:rPr>
      </w:pPr>
    </w:p>
    <w:p w:rsidR="009A4EE1" w:rsidRDefault="002A17EA">
      <w:pPr>
        <w:ind w:firstLine="567"/>
        <w:jc w:val="both"/>
        <w:rPr>
          <w:sz w:val="24"/>
        </w:rPr>
      </w:pPr>
      <w:r>
        <w:rPr>
          <w:b/>
          <w:sz w:val="24"/>
        </w:rPr>
        <w:t>Цена Контракта включает в себя:</w:t>
      </w:r>
      <w:r>
        <w:rPr>
          <w:sz w:val="24"/>
        </w:rPr>
        <w:t xml:space="preserve"> стоимость Товара, расходы, связанные с доставкой, разгрузкой - погрузкой, установкой на рабоч</w:t>
      </w:r>
      <w:r w:rsidR="0059181B">
        <w:rPr>
          <w:sz w:val="24"/>
        </w:rPr>
        <w:t>е</w:t>
      </w:r>
      <w:r>
        <w:rPr>
          <w:sz w:val="24"/>
        </w:rPr>
        <w:t>е мест</w:t>
      </w:r>
      <w:r w:rsidR="0059181B">
        <w:rPr>
          <w:sz w:val="24"/>
        </w:rPr>
        <w:t>о</w:t>
      </w:r>
      <w:r>
        <w:rPr>
          <w:sz w:val="24"/>
        </w:rPr>
        <w:t>, подключением и настройкой Товара, стоимость гарантийного и сервисного обслуживания, стоимость упаковки (тары), маркировки, страхование, НДС, другие установленные налоги, сборы и иные расходы, связанные с исполнением Контракта.</w:t>
      </w:r>
    </w:p>
    <w:p w:rsidR="009A4EE1" w:rsidRDefault="002A17EA">
      <w:pPr>
        <w:ind w:firstLine="567"/>
        <w:jc w:val="both"/>
        <w:rPr>
          <w:b/>
          <w:sz w:val="24"/>
        </w:rPr>
      </w:pPr>
      <w:r>
        <w:rPr>
          <w:sz w:val="24"/>
        </w:rPr>
        <w:t>Возможность одностороннего отказа от исполнения контракта в соответствии с положениями частей 8 - 25 статьи 95 Федерального закона от 05.04.2013 № 44-ФЗ:</w:t>
      </w:r>
      <w:r>
        <w:rPr>
          <w:b/>
          <w:sz w:val="24"/>
        </w:rPr>
        <w:t xml:space="preserve"> </w:t>
      </w:r>
    </w:p>
    <w:p w:rsidR="009A4EE1" w:rsidRDefault="002A17EA">
      <w:pPr>
        <w:ind w:firstLine="567"/>
        <w:jc w:val="both"/>
        <w:rPr>
          <w:sz w:val="24"/>
        </w:rPr>
      </w:pPr>
      <w:r>
        <w:rPr>
          <w:sz w:val="24"/>
        </w:rPr>
        <w:t>- 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9A4EE1" w:rsidRDefault="002A17EA">
      <w:pPr>
        <w:ind w:firstLine="567"/>
        <w:jc w:val="both"/>
        <w:rPr>
          <w:sz w:val="24"/>
        </w:rPr>
      </w:pPr>
      <w:r>
        <w:rPr>
          <w:sz w:val="24"/>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A4EE1" w:rsidRDefault="002A17EA">
      <w:pPr>
        <w:ind w:firstLine="567"/>
        <w:contextualSpacing/>
        <w:jc w:val="both"/>
        <w:rPr>
          <w:b/>
          <w:sz w:val="24"/>
        </w:rPr>
      </w:pPr>
      <w:r>
        <w:rPr>
          <w:color w:val="00000A"/>
          <w:sz w:val="24"/>
        </w:rPr>
        <w:t>Оплата товара осуществляется по безналичному расчету платежными поручениями путем перечисления Заказчиком денежных средств на расчетный счет Поставщика в течении 7 (Семи) рабочих дней с даты подписания Заказчиком документов о приемке.</w:t>
      </w:r>
      <w:r>
        <w:rPr>
          <w:sz w:val="24"/>
        </w:rPr>
        <w:t xml:space="preserve"> Авансирование не предусмотрено.</w:t>
      </w:r>
    </w:p>
    <w:p w:rsidR="009A4EE1" w:rsidRDefault="009A4EE1">
      <w:pPr>
        <w:jc w:val="right"/>
        <w:rPr>
          <w:sz w:val="24"/>
        </w:rPr>
      </w:pPr>
    </w:p>
    <w:p w:rsidR="009A4EE1" w:rsidRDefault="009A4EE1">
      <w:pPr>
        <w:jc w:val="right"/>
        <w:rPr>
          <w:sz w:val="24"/>
        </w:rPr>
      </w:pPr>
    </w:p>
    <w:p w:rsidR="009A4EE1" w:rsidRDefault="009A4EE1">
      <w:pPr>
        <w:jc w:val="right"/>
        <w:rPr>
          <w:sz w:val="24"/>
        </w:rPr>
      </w:pPr>
    </w:p>
    <w:p w:rsidR="009A4EE1" w:rsidRDefault="009A4EE1">
      <w:pPr>
        <w:jc w:val="right"/>
        <w:rPr>
          <w:sz w:val="24"/>
        </w:rPr>
      </w:pPr>
    </w:p>
    <w:p w:rsidR="009A4EE1" w:rsidRDefault="009A4EE1">
      <w:pPr>
        <w:jc w:val="right"/>
        <w:rPr>
          <w:sz w:val="24"/>
        </w:rPr>
      </w:pPr>
    </w:p>
    <w:p w:rsidR="009A4EE1" w:rsidRDefault="009A4EE1">
      <w:pPr>
        <w:jc w:val="right"/>
        <w:rPr>
          <w:sz w:val="24"/>
        </w:rPr>
      </w:pPr>
    </w:p>
    <w:p w:rsidR="009A4EE1" w:rsidRDefault="009A4EE1">
      <w:pPr>
        <w:jc w:val="right"/>
        <w:rPr>
          <w:i/>
          <w:sz w:val="24"/>
        </w:rPr>
      </w:pPr>
    </w:p>
    <w:p w:rsidR="009A4EE1" w:rsidRDefault="009A4EE1">
      <w:pPr>
        <w:jc w:val="right"/>
        <w:rPr>
          <w:i/>
          <w:sz w:val="24"/>
        </w:rPr>
      </w:pPr>
    </w:p>
    <w:p w:rsidR="009A4EE1" w:rsidRDefault="009A4EE1">
      <w:pPr>
        <w:jc w:val="right"/>
        <w:rPr>
          <w:i/>
          <w:sz w:val="24"/>
        </w:rPr>
      </w:pPr>
    </w:p>
    <w:p w:rsidR="009A4EE1" w:rsidRDefault="009A4EE1">
      <w:pPr>
        <w:jc w:val="right"/>
        <w:rPr>
          <w:i/>
          <w:sz w:val="24"/>
        </w:rPr>
      </w:pPr>
    </w:p>
    <w:p w:rsidR="009A4EE1" w:rsidRDefault="009A4EE1">
      <w:pPr>
        <w:jc w:val="right"/>
        <w:rPr>
          <w:i/>
          <w:sz w:val="24"/>
        </w:rPr>
      </w:pPr>
    </w:p>
    <w:p w:rsidR="009A4EE1" w:rsidRDefault="002A17EA">
      <w:pPr>
        <w:jc w:val="right"/>
        <w:rPr>
          <w:i/>
          <w:sz w:val="24"/>
        </w:rPr>
      </w:pPr>
      <w:r>
        <w:rPr>
          <w:i/>
          <w:sz w:val="24"/>
        </w:rPr>
        <w:lastRenderedPageBreak/>
        <w:t>Приложение №2</w:t>
      </w:r>
    </w:p>
    <w:p w:rsidR="009A4EE1" w:rsidRDefault="002A17EA">
      <w:pPr>
        <w:jc w:val="right"/>
        <w:rPr>
          <w:i/>
          <w:sz w:val="24"/>
        </w:rPr>
      </w:pPr>
      <w:r>
        <w:rPr>
          <w:i/>
          <w:sz w:val="24"/>
        </w:rPr>
        <w:t>к Контракту №___</w:t>
      </w:r>
    </w:p>
    <w:p w:rsidR="009A4EE1" w:rsidRDefault="002A17EA">
      <w:pPr>
        <w:jc w:val="right"/>
        <w:rPr>
          <w:i/>
          <w:sz w:val="24"/>
        </w:rPr>
      </w:pPr>
      <w:r>
        <w:rPr>
          <w:i/>
          <w:sz w:val="24"/>
        </w:rPr>
        <w:t xml:space="preserve">от «   » ________ </w:t>
      </w:r>
      <w:r w:rsidR="0059181B">
        <w:rPr>
          <w:i/>
          <w:sz w:val="24"/>
        </w:rPr>
        <w:t>2026</w:t>
      </w:r>
      <w:r>
        <w:rPr>
          <w:i/>
          <w:sz w:val="24"/>
        </w:rPr>
        <w:t xml:space="preserve"> г.</w:t>
      </w:r>
    </w:p>
    <w:p w:rsidR="009A4EE1" w:rsidRDefault="009A4EE1">
      <w:pPr>
        <w:rPr>
          <w:sz w:val="24"/>
        </w:rPr>
      </w:pPr>
    </w:p>
    <w:p w:rsidR="009A4EE1" w:rsidRDefault="002A17EA">
      <w:pPr>
        <w:keepNext/>
        <w:jc w:val="center"/>
        <w:outlineLvl w:val="3"/>
        <w:rPr>
          <w:b/>
          <w:sz w:val="24"/>
        </w:rPr>
      </w:pPr>
      <w:r>
        <w:rPr>
          <w:b/>
          <w:sz w:val="24"/>
        </w:rPr>
        <w:t>Спецификация</w:t>
      </w:r>
    </w:p>
    <w:p w:rsidR="009A4EE1" w:rsidRDefault="002A17EA">
      <w:pPr>
        <w:keepNext/>
        <w:jc w:val="center"/>
        <w:outlineLvl w:val="2"/>
        <w:rPr>
          <w:b/>
          <w:sz w:val="24"/>
        </w:rPr>
      </w:pPr>
      <w:r>
        <w:rPr>
          <w:b/>
          <w:sz w:val="24"/>
        </w:rPr>
        <w:t xml:space="preserve">на поставку </w:t>
      </w:r>
      <w:r w:rsidR="0059181B">
        <w:rPr>
          <w:b/>
          <w:sz w:val="24"/>
        </w:rPr>
        <w:t>спикерфона</w:t>
      </w:r>
      <w:r>
        <w:rPr>
          <w:b/>
          <w:sz w:val="24"/>
        </w:rPr>
        <w:t xml:space="preserve"> </w:t>
      </w:r>
    </w:p>
    <w:p w:rsidR="009A4EE1" w:rsidRDefault="009A4EE1">
      <w:pPr>
        <w:keepNext/>
        <w:jc w:val="center"/>
        <w:outlineLvl w:val="2"/>
        <w:rPr>
          <w:b/>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40"/>
        <w:gridCol w:w="2062"/>
        <w:gridCol w:w="1926"/>
        <w:gridCol w:w="1052"/>
        <w:gridCol w:w="1185"/>
        <w:gridCol w:w="1697"/>
        <w:gridCol w:w="1637"/>
      </w:tblGrid>
      <w:tr w:rsidR="009A4EE1">
        <w:trPr>
          <w:trHeight w:val="276"/>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 п/п</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Наименование объекта закупки (товара)</w:t>
            </w:r>
          </w:p>
        </w:tc>
        <w:tc>
          <w:tcPr>
            <w:tcW w:w="1926" w:type="dxa"/>
            <w:vMerge w:val="restart"/>
            <w:tcBorders>
              <w:top w:val="single" w:sz="4" w:space="0" w:color="000000"/>
              <w:left w:val="single" w:sz="4" w:space="0" w:color="000000"/>
              <w:bottom w:val="single" w:sz="5"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Страна происхождения</w:t>
            </w:r>
          </w:p>
        </w:tc>
        <w:tc>
          <w:tcPr>
            <w:tcW w:w="10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Ед. изм.</w:t>
            </w:r>
          </w:p>
        </w:tc>
        <w:tc>
          <w:tcPr>
            <w:tcW w:w="11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Кол-во</w:t>
            </w:r>
          </w:p>
        </w:tc>
        <w:tc>
          <w:tcPr>
            <w:tcW w:w="16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Цена за единицу, руб. в том числе НДС</w:t>
            </w:r>
          </w:p>
        </w:tc>
        <w:tc>
          <w:tcPr>
            <w:tcW w:w="16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Общая сумма руб.</w:t>
            </w:r>
          </w:p>
        </w:tc>
      </w:tr>
      <w:tr w:rsidR="009A4EE1">
        <w:trPr>
          <w:trHeight w:val="1359"/>
        </w:trPr>
        <w:tc>
          <w:tcPr>
            <w:tcW w:w="5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c>
          <w:tcPr>
            <w:tcW w:w="20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c>
          <w:tcPr>
            <w:tcW w:w="1926" w:type="dxa"/>
            <w:vMerge/>
            <w:tcBorders>
              <w:top w:val="single" w:sz="4" w:space="0" w:color="000000"/>
              <w:left w:val="single" w:sz="4" w:space="0" w:color="000000"/>
              <w:bottom w:val="single" w:sz="5" w:space="0" w:color="000000"/>
              <w:right w:val="single" w:sz="4" w:space="0" w:color="000000"/>
            </w:tcBorders>
            <w:tcMar>
              <w:top w:w="0" w:type="dxa"/>
              <w:left w:w="108" w:type="dxa"/>
              <w:bottom w:w="0" w:type="dxa"/>
              <w:right w:w="108" w:type="dxa"/>
            </w:tcMar>
            <w:vAlign w:val="center"/>
          </w:tcPr>
          <w:p w:rsidR="009A4EE1" w:rsidRDefault="009A4EE1"/>
        </w:tc>
        <w:tc>
          <w:tcPr>
            <w:tcW w:w="10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c>
          <w:tcPr>
            <w:tcW w:w="11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c>
          <w:tcPr>
            <w:tcW w:w="1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c>
          <w:tcPr>
            <w:tcW w:w="16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tc>
      </w:tr>
      <w:tr w:rsidR="009A4EE1">
        <w:trPr>
          <w:trHeight w:val="57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sz w:val="24"/>
              </w:rPr>
            </w:pPr>
            <w:r>
              <w:rPr>
                <w:sz w:val="24"/>
              </w:rPr>
              <w:t>1</w:t>
            </w:r>
          </w:p>
        </w:tc>
        <w:tc>
          <w:tcPr>
            <w:tcW w:w="20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9A4EE1" w:rsidRDefault="0059181B">
            <w:pPr>
              <w:jc w:val="center"/>
              <w:rPr>
                <w:sz w:val="24"/>
              </w:rPr>
            </w:pPr>
            <w:r>
              <w:rPr>
                <w:sz w:val="24"/>
              </w:rPr>
              <w:t>Спикерфон</w:t>
            </w:r>
          </w:p>
        </w:tc>
        <w:tc>
          <w:tcPr>
            <w:tcW w:w="1926" w:type="dxa"/>
            <w:tcBorders>
              <w:top w:val="single" w:sz="5" w:space="0" w:color="000000"/>
              <w:left w:val="single" w:sz="5" w:space="0" w:color="000000"/>
              <w:bottom w:val="single" w:sz="5" w:space="0" w:color="000000"/>
              <w:right w:val="single" w:sz="5" w:space="0" w:color="000000"/>
            </w:tcBorders>
            <w:shd w:val="clear" w:color="auto" w:fill="auto"/>
            <w:tcMar>
              <w:top w:w="0" w:type="dxa"/>
              <w:left w:w="28" w:type="dxa"/>
              <w:bottom w:w="0" w:type="dxa"/>
              <w:right w:w="28" w:type="dxa"/>
            </w:tcMar>
          </w:tcPr>
          <w:p w:rsidR="009A4EE1" w:rsidRDefault="009A4EE1">
            <w:pPr>
              <w:rPr>
                <w:sz w:val="24"/>
              </w:rPr>
            </w:pPr>
          </w:p>
        </w:tc>
        <w:tc>
          <w:tcPr>
            <w:tcW w:w="1052" w:type="dxa"/>
            <w:tcBorders>
              <w:top w:val="single" w:sz="4" w:space="0" w:color="000000"/>
              <w:left w:val="single" w:sz="5"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sz w:val="24"/>
              </w:rPr>
            </w:pPr>
            <w:r>
              <w:rPr>
                <w:sz w:val="24"/>
              </w:rPr>
              <w:t>штука</w:t>
            </w:r>
          </w:p>
        </w:tc>
        <w:tc>
          <w:tcPr>
            <w:tcW w:w="1185" w:type="dxa"/>
            <w:tcBorders>
              <w:top w:val="single" w:sz="4" w:space="0" w:color="000000"/>
              <w:left w:val="single" w:sz="5" w:space="0" w:color="000000"/>
              <w:bottom w:val="single" w:sz="4" w:space="0" w:color="000000"/>
              <w:right w:val="single" w:sz="5" w:space="0" w:color="000000"/>
            </w:tcBorders>
            <w:tcMar>
              <w:top w:w="0" w:type="dxa"/>
              <w:left w:w="108" w:type="dxa"/>
              <w:bottom w:w="0" w:type="dxa"/>
              <w:right w:w="108" w:type="dxa"/>
            </w:tcMar>
            <w:vAlign w:val="center"/>
          </w:tcPr>
          <w:p w:rsidR="009A4EE1" w:rsidRDefault="002A17EA">
            <w:pPr>
              <w:jc w:val="center"/>
              <w:rPr>
                <w:sz w:val="24"/>
              </w:rPr>
            </w:pPr>
            <w:r>
              <w:rPr>
                <w:sz w:val="24"/>
              </w:rPr>
              <w:t>1</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pPr>
              <w:jc w:val="center"/>
              <w:rPr>
                <w:sz w:val="24"/>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pPr>
              <w:jc w:val="center"/>
              <w:rPr>
                <w:sz w:val="24"/>
              </w:rPr>
            </w:pPr>
          </w:p>
        </w:tc>
      </w:tr>
      <w:tr w:rsidR="009A4EE1">
        <w:trPr>
          <w:trHeight w:val="60"/>
        </w:trPr>
        <w:tc>
          <w:tcPr>
            <w:tcW w:w="846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2A17EA">
            <w:pPr>
              <w:jc w:val="center"/>
              <w:rPr>
                <w:b/>
                <w:sz w:val="24"/>
              </w:rPr>
            </w:pPr>
            <w:r>
              <w:rPr>
                <w:b/>
                <w:sz w:val="24"/>
              </w:rPr>
              <w:t>ИТОГО:</w:t>
            </w:r>
          </w:p>
        </w:tc>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A4EE1" w:rsidRDefault="009A4EE1">
            <w:pPr>
              <w:jc w:val="center"/>
              <w:rPr>
                <w:sz w:val="24"/>
              </w:rPr>
            </w:pPr>
          </w:p>
        </w:tc>
      </w:tr>
    </w:tbl>
    <w:p w:rsidR="009A4EE1" w:rsidRDefault="009A4EE1">
      <w:pPr>
        <w:keepNext/>
        <w:jc w:val="center"/>
        <w:outlineLvl w:val="2"/>
        <w:rPr>
          <w:b/>
          <w:sz w:val="24"/>
        </w:rPr>
      </w:pPr>
    </w:p>
    <w:p w:rsidR="009A4EE1" w:rsidRDefault="002A17EA">
      <w:pPr>
        <w:rPr>
          <w:sz w:val="24"/>
        </w:rPr>
      </w:pPr>
      <w:r>
        <w:rPr>
          <w:sz w:val="24"/>
        </w:rPr>
        <w:t>ИТОГО:________________________________________________________________________ руб.</w:t>
      </w:r>
    </w:p>
    <w:p w:rsidR="009A4EE1" w:rsidRDefault="009A4EE1">
      <w:pPr>
        <w:keepNext/>
        <w:jc w:val="center"/>
        <w:outlineLvl w:val="2"/>
        <w:rPr>
          <w:b/>
          <w:sz w:val="24"/>
        </w:rPr>
      </w:pPr>
    </w:p>
    <w:p w:rsidR="009A4EE1" w:rsidRDefault="009A4EE1">
      <w:pPr>
        <w:contextualSpacing/>
        <w:jc w:val="both"/>
        <w:rPr>
          <w:sz w:val="24"/>
        </w:rPr>
      </w:pPr>
    </w:p>
    <w:tbl>
      <w:tblPr>
        <w:tblW w:w="0" w:type="auto"/>
        <w:tblLayout w:type="fixed"/>
        <w:tblLook w:val="04A0" w:firstRow="1" w:lastRow="0" w:firstColumn="1" w:lastColumn="0" w:noHBand="0" w:noVBand="1"/>
      </w:tblPr>
      <w:tblGrid>
        <w:gridCol w:w="5394"/>
        <w:gridCol w:w="4813"/>
      </w:tblGrid>
      <w:tr w:rsidR="009A4EE1">
        <w:trPr>
          <w:trHeight w:val="3266"/>
        </w:trPr>
        <w:tc>
          <w:tcPr>
            <w:tcW w:w="5394" w:type="dxa"/>
            <w:tcMar>
              <w:top w:w="0" w:type="dxa"/>
              <w:left w:w="108" w:type="dxa"/>
              <w:bottom w:w="0" w:type="dxa"/>
              <w:right w:w="108" w:type="dxa"/>
            </w:tcMar>
          </w:tcPr>
          <w:p w:rsidR="009A4EE1" w:rsidRDefault="002A17EA">
            <w:pPr>
              <w:jc w:val="center"/>
              <w:rPr>
                <w:b/>
                <w:sz w:val="24"/>
              </w:rPr>
            </w:pPr>
            <w:r>
              <w:rPr>
                <w:b/>
                <w:sz w:val="24"/>
              </w:rPr>
              <w:t>Заказчик:</w:t>
            </w:r>
          </w:p>
          <w:p w:rsidR="009A4EE1" w:rsidRDefault="009A4EE1">
            <w:pPr>
              <w:rPr>
                <w:b/>
                <w:sz w:val="24"/>
              </w:rPr>
            </w:pPr>
          </w:p>
          <w:p w:rsidR="009A4EE1" w:rsidRDefault="002A17EA">
            <w:pPr>
              <w:jc w:val="both"/>
              <w:rPr>
                <w:b/>
                <w:sz w:val="24"/>
              </w:rPr>
            </w:pPr>
            <w:r>
              <w:rPr>
                <w:b/>
                <w:sz w:val="24"/>
              </w:rPr>
              <w:t>Территориальный орган Росздравнадзора по Тюменской области, Ханты-Мансийскому автономному округу – Югре и Ямало-Ненецкому автономному округу</w:t>
            </w:r>
          </w:p>
          <w:p w:rsidR="009A4EE1" w:rsidRDefault="009A4EE1">
            <w:pPr>
              <w:jc w:val="both"/>
              <w:rPr>
                <w:b/>
                <w:sz w:val="24"/>
              </w:rPr>
            </w:pPr>
          </w:p>
          <w:p w:rsidR="009A4EE1" w:rsidRDefault="009A4EE1">
            <w:pPr>
              <w:widowControl w:val="0"/>
              <w:rPr>
                <w:b/>
                <w:sz w:val="24"/>
              </w:rPr>
            </w:pPr>
          </w:p>
          <w:p w:rsidR="0059181B" w:rsidRDefault="0059181B" w:rsidP="0059181B">
            <w:pPr>
              <w:widowControl w:val="0"/>
              <w:rPr>
                <w:b/>
                <w:sz w:val="24"/>
              </w:rPr>
            </w:pPr>
            <w:r>
              <w:rPr>
                <w:b/>
                <w:sz w:val="24"/>
              </w:rPr>
              <w:t>Руководитель</w:t>
            </w:r>
          </w:p>
          <w:p w:rsidR="0059181B" w:rsidRDefault="0059181B" w:rsidP="0059181B">
            <w:pPr>
              <w:widowControl w:val="0"/>
              <w:rPr>
                <w:b/>
                <w:sz w:val="24"/>
              </w:rPr>
            </w:pPr>
            <w:r>
              <w:rPr>
                <w:b/>
                <w:sz w:val="24"/>
              </w:rPr>
              <w:t>________________С.В. Павлов</w:t>
            </w:r>
          </w:p>
          <w:p w:rsidR="0059181B" w:rsidRDefault="0059181B" w:rsidP="0059181B">
            <w:pPr>
              <w:jc w:val="both"/>
              <w:rPr>
                <w:b/>
                <w:sz w:val="24"/>
              </w:rPr>
            </w:pPr>
          </w:p>
          <w:p w:rsidR="0059181B" w:rsidRDefault="0059181B" w:rsidP="0059181B">
            <w:pPr>
              <w:jc w:val="both"/>
              <w:rPr>
                <w:b/>
                <w:sz w:val="24"/>
              </w:rPr>
            </w:pPr>
            <w:r>
              <w:rPr>
                <w:b/>
                <w:sz w:val="24"/>
              </w:rPr>
              <w:t>М.П.</w:t>
            </w:r>
          </w:p>
          <w:p w:rsidR="009A4EE1" w:rsidRDefault="009A4EE1">
            <w:pPr>
              <w:widowControl w:val="0"/>
              <w:rPr>
                <w:b/>
                <w:sz w:val="24"/>
              </w:rPr>
            </w:pPr>
          </w:p>
        </w:tc>
        <w:tc>
          <w:tcPr>
            <w:tcW w:w="4813" w:type="dxa"/>
            <w:tcMar>
              <w:top w:w="0" w:type="dxa"/>
              <w:left w:w="108" w:type="dxa"/>
              <w:bottom w:w="0" w:type="dxa"/>
              <w:right w:w="108" w:type="dxa"/>
            </w:tcMar>
          </w:tcPr>
          <w:p w:rsidR="009A4EE1" w:rsidRDefault="002A17EA">
            <w:pPr>
              <w:jc w:val="center"/>
              <w:rPr>
                <w:b/>
                <w:sz w:val="24"/>
              </w:rPr>
            </w:pPr>
            <w:r>
              <w:rPr>
                <w:b/>
                <w:sz w:val="24"/>
              </w:rPr>
              <w:t>Поставщик:</w:t>
            </w:r>
          </w:p>
          <w:p w:rsidR="009A4EE1" w:rsidRDefault="009A4EE1">
            <w:pPr>
              <w:jc w:val="both"/>
              <w:rPr>
                <w:b/>
                <w:sz w:val="24"/>
              </w:rPr>
            </w:pPr>
          </w:p>
          <w:p w:rsidR="009A4EE1" w:rsidRDefault="009A4EE1">
            <w:pPr>
              <w:jc w:val="both"/>
              <w:rPr>
                <w:b/>
                <w:sz w:val="24"/>
              </w:rPr>
            </w:pPr>
          </w:p>
          <w:p w:rsidR="009A4EE1" w:rsidRDefault="009A4EE1">
            <w:pPr>
              <w:jc w:val="both"/>
              <w:rPr>
                <w:sz w:val="24"/>
              </w:rPr>
            </w:pPr>
          </w:p>
        </w:tc>
      </w:tr>
    </w:tbl>
    <w:p w:rsidR="009A4EE1" w:rsidRDefault="009A4EE1">
      <w:pPr>
        <w:contextualSpacing/>
        <w:jc w:val="both"/>
        <w:rPr>
          <w:sz w:val="24"/>
        </w:rPr>
      </w:pPr>
    </w:p>
    <w:sectPr w:rsidR="009A4EE1">
      <w:footerReference w:type="default" r:id="rId11"/>
      <w:pgSz w:w="11908" w:h="16848"/>
      <w:pgMar w:top="567" w:right="567" w:bottom="567" w:left="1134" w:header="709" w:footer="1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93" w:rsidRDefault="00E86493">
      <w:r>
        <w:separator/>
      </w:r>
    </w:p>
  </w:endnote>
  <w:endnote w:type="continuationSeparator" w:id="0">
    <w:p w:rsidR="00E86493" w:rsidRDefault="00E8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EE1" w:rsidRDefault="002A17EA">
    <w:pPr>
      <w:framePr w:wrap="around" w:vAnchor="text" w:hAnchor="margin" w:xAlign="center" w:y="1"/>
    </w:pPr>
    <w:r>
      <w:rPr>
        <w:sz w:val="20"/>
      </w:rPr>
      <w:fldChar w:fldCharType="begin"/>
    </w:r>
    <w:r>
      <w:rPr>
        <w:sz w:val="20"/>
      </w:rPr>
      <w:instrText xml:space="preserve">PAGE </w:instrText>
    </w:r>
    <w:r>
      <w:rPr>
        <w:sz w:val="20"/>
      </w:rPr>
      <w:fldChar w:fldCharType="separate"/>
    </w:r>
    <w:r w:rsidR="00FE330F">
      <w:rPr>
        <w:noProof/>
        <w:sz w:val="20"/>
      </w:rPr>
      <w:t>5</w:t>
    </w:r>
    <w:r>
      <w:rPr>
        <w:sz w:val="20"/>
      </w:rPr>
      <w:fldChar w:fldCharType="end"/>
    </w:r>
  </w:p>
  <w:p w:rsidR="009A4EE1" w:rsidRDefault="009A4EE1">
    <w:pPr>
      <w:pStyle w:val="a9"/>
      <w:jc w:val="center"/>
      <w:rPr>
        <w:sz w:val="20"/>
      </w:rPr>
    </w:pPr>
  </w:p>
  <w:p w:rsidR="009A4EE1" w:rsidRDefault="009A4E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93" w:rsidRDefault="00E86493">
      <w:r>
        <w:separator/>
      </w:r>
    </w:p>
  </w:footnote>
  <w:footnote w:type="continuationSeparator" w:id="0">
    <w:p w:rsidR="00E86493" w:rsidRDefault="00E8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3327"/>
    <w:multiLevelType w:val="multilevel"/>
    <w:tmpl w:val="426A70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4EE1"/>
    <w:rsid w:val="002A17EA"/>
    <w:rsid w:val="00393BB1"/>
    <w:rsid w:val="003B20EB"/>
    <w:rsid w:val="003B2BAA"/>
    <w:rsid w:val="0059181B"/>
    <w:rsid w:val="0077264B"/>
    <w:rsid w:val="00844492"/>
    <w:rsid w:val="009943EC"/>
    <w:rsid w:val="009A4EE1"/>
    <w:rsid w:val="009A7726"/>
    <w:rsid w:val="00AB5FF7"/>
    <w:rsid w:val="00E8523E"/>
    <w:rsid w:val="00E86493"/>
    <w:rsid w:val="00FE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2334C-6E6E-43D2-99A3-151C5F8C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jc w:val="center"/>
      <w:outlineLvl w:val="2"/>
    </w:pPr>
    <w:rPr>
      <w:b/>
      <w:sz w:val="24"/>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paragraph" w:styleId="8">
    <w:name w:val="heading 8"/>
    <w:basedOn w:val="a"/>
    <w:next w:val="a"/>
    <w:link w:val="80"/>
    <w:uiPriority w:val="9"/>
    <w:qFormat/>
    <w:pPr>
      <w:spacing w:before="240" w:after="60"/>
      <w:outlineLvl w:val="7"/>
    </w:pPr>
    <w:rPr>
      <w:i/>
      <w:sz w:val="24"/>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pPr>
      <w:ind w:left="720"/>
      <w:contextualSpacing/>
      <w:jc w:val="both"/>
    </w:pPr>
    <w:rPr>
      <w:sz w:val="22"/>
    </w:rPr>
  </w:style>
  <w:style w:type="character" w:customStyle="1" w:styleId="a4">
    <w:name w:val="Абзац списка Знак"/>
    <w:basedOn w:val="1"/>
    <w:link w:val="a3"/>
    <w:rPr>
      <w:rFonts w:ascii="Times New Roman" w:hAnsi="Times New Roman"/>
      <w:sz w:val="22"/>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Times New Roman" w:hAnsi="Times New Roman"/>
      <w:sz w:val="28"/>
    </w:rPr>
  </w:style>
  <w:style w:type="character" w:customStyle="1" w:styleId="30">
    <w:name w:val="Заголовок 3 Знак"/>
    <w:basedOn w:val="1"/>
    <w:link w:val="3"/>
    <w:rPr>
      <w:rFonts w:ascii="Times New Roman" w:hAnsi="Times New Roman"/>
      <w:b/>
      <w:sz w:val="24"/>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90">
    <w:name w:val="Заголовок 9 Знак"/>
    <w:basedOn w:val="1"/>
    <w:link w:val="9"/>
    <w:rPr>
      <w:rFonts w:ascii="Arial" w:hAnsi="Arial"/>
      <w:sz w:val="22"/>
    </w:rPr>
  </w:style>
  <w:style w:type="paragraph" w:customStyle="1" w:styleId="14">
    <w:name w:val="Знак1"/>
    <w:basedOn w:val="a"/>
    <w:link w:val="15"/>
    <w:pPr>
      <w:spacing w:after="160" w:line="240" w:lineRule="exact"/>
    </w:pPr>
    <w:rPr>
      <w:rFonts w:ascii="Verdana" w:hAnsi="Verdana"/>
      <w:sz w:val="24"/>
    </w:rPr>
  </w:style>
  <w:style w:type="character" w:customStyle="1" w:styleId="15">
    <w:name w:val="Знак1"/>
    <w:basedOn w:val="1"/>
    <w:link w:val="14"/>
    <w:rPr>
      <w:rFonts w:ascii="Verdana" w:hAnsi="Verdana"/>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33">
    <w:name w:val="Основной шрифт абзаца3"/>
    <w:link w:val="34"/>
    <w:rPr>
      <w:sz w:val="24"/>
    </w:rPr>
  </w:style>
  <w:style w:type="character" w:customStyle="1" w:styleId="34">
    <w:name w:val="Основной шрифт абзаца3"/>
    <w:link w:val="33"/>
    <w:rPr>
      <w:sz w:val="24"/>
    </w:rPr>
  </w:style>
  <w:style w:type="paragraph" w:customStyle="1" w:styleId="18">
    <w:name w:val="Обычный1"/>
    <w:link w:val="19"/>
    <w:rPr>
      <w:rFonts w:ascii="Times New Roman" w:hAnsi="Times New Roman"/>
      <w:sz w:val="28"/>
    </w:rPr>
  </w:style>
  <w:style w:type="character" w:customStyle="1" w:styleId="19">
    <w:name w:val="Обычный1"/>
    <w:link w:val="18"/>
    <w:rPr>
      <w:rFonts w:ascii="Times New Roman" w:hAnsi="Times New Roman"/>
      <w:sz w:val="28"/>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Times New Roman" w:hAnsi="Times New Roman"/>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Основной шрифт абзаца2"/>
  </w:style>
  <w:style w:type="paragraph" w:customStyle="1" w:styleId="24">
    <w:name w:val="Гиперссылка2"/>
    <w:link w:val="ab"/>
    <w:rPr>
      <w:color w:val="0000FF"/>
      <w:u w:val="single"/>
    </w:rPr>
  </w:style>
  <w:style w:type="character" w:styleId="ab">
    <w:name w:val="Hyperlink"/>
    <w:link w:val="2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sz w:val="24"/>
    </w:rPr>
  </w:style>
  <w:style w:type="paragraph" w:styleId="1a">
    <w:name w:val="toc 1"/>
    <w:next w:val="a"/>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FontStyle22">
    <w:name w:val="Font Style22"/>
    <w:link w:val="FontStyle220"/>
    <w:rPr>
      <w:rFonts w:ascii="Times New Roman" w:hAnsi="Times New Roman"/>
      <w:b/>
      <w:spacing w:val="10"/>
      <w:sz w:val="20"/>
    </w:rPr>
  </w:style>
  <w:style w:type="character" w:customStyle="1" w:styleId="FontStyle220">
    <w:name w:val="Font Style22"/>
    <w:link w:val="FontStyle22"/>
    <w:rPr>
      <w:rFonts w:ascii="Times New Roman" w:hAnsi="Times New Roman"/>
      <w:b/>
      <w:spacing w:val="10"/>
      <w:sz w:val="20"/>
    </w:rPr>
  </w:style>
  <w:style w:type="paragraph" w:customStyle="1" w:styleId="blk">
    <w:name w:val="blk"/>
    <w:basedOn w:val="16"/>
    <w:link w:val="blk0"/>
  </w:style>
  <w:style w:type="character" w:customStyle="1" w:styleId="blk0">
    <w:name w:val="blk"/>
    <w:basedOn w:val="17"/>
    <w:link w:val="blk"/>
  </w:style>
  <w:style w:type="paragraph" w:styleId="81">
    <w:name w:val="toc 8"/>
    <w:next w:val="a"/>
    <w:link w:val="82"/>
    <w:uiPriority w:val="39"/>
    <w:pPr>
      <w:ind w:left="1400"/>
    </w:pPr>
  </w:style>
  <w:style w:type="character" w:customStyle="1" w:styleId="82">
    <w:name w:val="Оглавление 8 Знак"/>
    <w:link w:val="81"/>
  </w:style>
  <w:style w:type="paragraph" w:styleId="ac">
    <w:name w:val="Body Text"/>
    <w:basedOn w:val="a"/>
    <w:link w:val="ad"/>
    <w:pPr>
      <w:jc w:val="both"/>
    </w:pPr>
    <w:rPr>
      <w:sz w:val="24"/>
    </w:rPr>
  </w:style>
  <w:style w:type="character" w:customStyle="1" w:styleId="ad">
    <w:name w:val="Основной текст Знак"/>
    <w:basedOn w:val="1"/>
    <w:link w:val="ac"/>
    <w:rPr>
      <w:rFonts w:ascii="Times New Roman" w:hAnsi="Times New Roman"/>
      <w:sz w:val="24"/>
    </w:rPr>
  </w:style>
  <w:style w:type="paragraph" w:customStyle="1" w:styleId="25">
    <w:name w:val="Обычный2"/>
    <w:link w:val="26"/>
    <w:pPr>
      <w:spacing w:after="0" w:line="240" w:lineRule="auto"/>
    </w:pPr>
    <w:rPr>
      <w:rFonts w:ascii="Times New Roman" w:hAnsi="Times New Roman"/>
      <w:sz w:val="24"/>
    </w:rPr>
  </w:style>
  <w:style w:type="character" w:customStyle="1" w:styleId="26">
    <w:name w:val="Обычный2"/>
    <w:link w:val="25"/>
    <w:rPr>
      <w:rFonts w:ascii="Times New Roman" w:hAnsi="Times New Roman"/>
      <w:sz w:val="24"/>
    </w:rPr>
  </w:style>
  <w:style w:type="paragraph" w:styleId="ae">
    <w:name w:val="Normal (Web)"/>
    <w:basedOn w:val="a"/>
    <w:link w:val="af"/>
    <w:pPr>
      <w:spacing w:beforeAutospacing="1" w:afterAutospacing="1"/>
    </w:pPr>
    <w:rPr>
      <w:sz w:val="24"/>
    </w:rPr>
  </w:style>
  <w:style w:type="character" w:customStyle="1" w:styleId="af">
    <w:name w:val="Обычный (веб) Знак"/>
    <w:basedOn w:val="1"/>
    <w:link w:val="ae"/>
    <w:rPr>
      <w:rFonts w:ascii="Times New Roman" w:hAnsi="Times New Roman"/>
      <w:sz w:val="24"/>
    </w:rPr>
  </w:style>
  <w:style w:type="paragraph" w:customStyle="1" w:styleId="af0">
    <w:name w:val="Знак Знак Знак Знак Знак Знак Знак Знак Знак Знак"/>
    <w:basedOn w:val="a"/>
    <w:link w:val="af1"/>
    <w:pPr>
      <w:spacing w:after="160" w:line="240" w:lineRule="exact"/>
    </w:pPr>
    <w:rPr>
      <w:rFonts w:ascii="Verdana" w:hAnsi="Verdana"/>
      <w:sz w:val="20"/>
    </w:rPr>
  </w:style>
  <w:style w:type="character" w:customStyle="1" w:styleId="af1">
    <w:name w:val="Знак Знак Знак Знак Знак Знак Знак Знак Знак Знак"/>
    <w:basedOn w:val="1"/>
    <w:link w:val="af0"/>
    <w:rPr>
      <w:rFonts w:ascii="Verdana" w:hAnsi="Verdana"/>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toc10">
    <w:name w:val="toc 10"/>
    <w:next w:val="a"/>
    <w:link w:val="toc100"/>
    <w:pPr>
      <w:ind w:left="1800"/>
    </w:pPr>
  </w:style>
  <w:style w:type="character" w:customStyle="1" w:styleId="toc100">
    <w:name w:val="toc 10"/>
    <w:link w:val="toc10"/>
  </w:style>
  <w:style w:type="paragraph" w:customStyle="1" w:styleId="35">
    <w:name w:val="Основной текст3"/>
    <w:basedOn w:val="a"/>
    <w:link w:val="36"/>
    <w:pPr>
      <w:spacing w:before="240" w:after="360" w:line="0" w:lineRule="atLeast"/>
      <w:ind w:left="400" w:hanging="400"/>
      <w:jc w:val="both"/>
    </w:pPr>
    <w:rPr>
      <w:rFonts w:asciiTheme="minorHAnsi" w:hAnsiTheme="minorHAnsi"/>
      <w:sz w:val="24"/>
    </w:rPr>
  </w:style>
  <w:style w:type="character" w:customStyle="1" w:styleId="36">
    <w:name w:val="Основной текст3"/>
    <w:basedOn w:val="1"/>
    <w:link w:val="35"/>
    <w:rPr>
      <w:rFonts w:asciiTheme="minorHAnsi" w:hAnsiTheme="minorHAnsi"/>
      <w:sz w:val="2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Title"/>
    <w:basedOn w:val="a"/>
    <w:link w:val="af5"/>
    <w:uiPriority w:val="10"/>
    <w:qFormat/>
    <w:pPr>
      <w:widowControl w:val="0"/>
      <w:jc w:val="center"/>
    </w:pPr>
    <w:rPr>
      <w:b/>
    </w:rPr>
  </w:style>
  <w:style w:type="character" w:customStyle="1" w:styleId="af5">
    <w:name w:val="Название Знак"/>
    <w:basedOn w:val="1"/>
    <w:link w:val="af4"/>
    <w:rPr>
      <w:rFonts w:ascii="Times New Roman" w:hAnsi="Times New Roman"/>
      <w:b/>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c">
    <w:name w:val="Знак1"/>
    <w:basedOn w:val="a"/>
    <w:link w:val="1d"/>
    <w:pPr>
      <w:spacing w:after="160" w:line="240" w:lineRule="exact"/>
    </w:pPr>
    <w:rPr>
      <w:rFonts w:ascii="Verdana" w:hAnsi="Verdana"/>
      <w:sz w:val="24"/>
    </w:rPr>
  </w:style>
  <w:style w:type="character" w:customStyle="1" w:styleId="1d">
    <w:name w:val="Знак1"/>
    <w:basedOn w:val="1"/>
    <w:link w:val="1c"/>
    <w:rPr>
      <w:rFonts w:ascii="Verdana" w:hAnsi="Verdana"/>
      <w:sz w:val="24"/>
    </w:rPr>
  </w:style>
  <w:style w:type="paragraph" w:styleId="af6">
    <w:name w:val="No Spacing"/>
    <w:link w:val="af7"/>
    <w:pPr>
      <w:spacing w:after="0" w:line="240" w:lineRule="auto"/>
    </w:pPr>
    <w:rPr>
      <w:rFonts w:ascii="Calibri" w:hAnsi="Calibri"/>
    </w:rPr>
  </w:style>
  <w:style w:type="character" w:customStyle="1" w:styleId="af7">
    <w:name w:val="Без интервала Знак"/>
    <w:link w:val="af6"/>
    <w:rPr>
      <w:rFonts w:ascii="Calibri" w:hAnsi="Calibri"/>
    </w:rPr>
  </w:style>
  <w:style w:type="table" w:styleId="af8">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yumen@reg72.roszdravnadzor.gov.ru"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Николаевна Трохименко</cp:lastModifiedBy>
  <cp:revision>7</cp:revision>
  <cp:lastPrinted>2026-05-25T11:58:00Z</cp:lastPrinted>
  <dcterms:created xsi:type="dcterms:W3CDTF">2026-05-20T10:54:00Z</dcterms:created>
  <dcterms:modified xsi:type="dcterms:W3CDTF">2026-05-25T11:59:00Z</dcterms:modified>
</cp:coreProperties>
</file>