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9D2E2" w14:textId="77777777" w:rsidR="00E5666D" w:rsidRPr="003B199D" w:rsidRDefault="008602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B199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ТЕХНИЧЕСКОЕ ЗАДАНИЕ</w:t>
      </w:r>
    </w:p>
    <w:p w14:paraId="698BD67B" w14:textId="77777777" w:rsidR="00E5666D" w:rsidRPr="003B199D" w:rsidRDefault="00E566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4B0173C" w14:textId="77777777" w:rsidR="00E5666D" w:rsidRPr="003B199D" w:rsidRDefault="00E566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2781783" w14:textId="77777777" w:rsidR="00E5666D" w:rsidRPr="003B199D" w:rsidRDefault="00860267">
      <w:pPr>
        <w:widowControl w:val="0"/>
        <w:autoSpaceDE w:val="0"/>
        <w:autoSpaceDN w:val="0"/>
        <w:adjustRightInd w:val="0"/>
        <w:spacing w:after="0" w:line="300" w:lineRule="auto"/>
        <w:ind w:left="1040" w:hanging="10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B199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Наименование, характеристики и объем поставляемого товара: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520"/>
        <w:gridCol w:w="851"/>
        <w:gridCol w:w="992"/>
      </w:tblGrid>
      <w:tr w:rsidR="00622739" w:rsidRPr="003B199D" w14:paraId="2B7123D4" w14:textId="77777777" w:rsidTr="00622739">
        <w:trPr>
          <w:trHeight w:val="765"/>
        </w:trPr>
        <w:tc>
          <w:tcPr>
            <w:tcW w:w="1560" w:type="dxa"/>
            <w:vAlign w:val="center"/>
          </w:tcPr>
          <w:p w14:paraId="10FE35DE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Наименование </w:t>
            </w:r>
          </w:p>
          <w:p w14:paraId="03654724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товара</w:t>
            </w:r>
          </w:p>
        </w:tc>
        <w:tc>
          <w:tcPr>
            <w:tcW w:w="6520" w:type="dxa"/>
            <w:vAlign w:val="center"/>
          </w:tcPr>
          <w:p w14:paraId="5F66DA1C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Характеристики товара</w:t>
            </w:r>
          </w:p>
        </w:tc>
        <w:tc>
          <w:tcPr>
            <w:tcW w:w="851" w:type="dxa"/>
            <w:vAlign w:val="center"/>
          </w:tcPr>
          <w:p w14:paraId="07CA608E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79E6EF24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Кол-во</w:t>
            </w:r>
          </w:p>
        </w:tc>
      </w:tr>
      <w:tr w:rsidR="00622739" w:rsidRPr="003B199D" w14:paraId="2CFF37EB" w14:textId="77777777" w:rsidTr="00622739">
        <w:trPr>
          <w:trHeight w:val="2116"/>
        </w:trPr>
        <w:tc>
          <w:tcPr>
            <w:tcW w:w="1560" w:type="dxa"/>
          </w:tcPr>
          <w:p w14:paraId="2E783749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Специальный сотовый телефон</w:t>
            </w:r>
            <w:r w:rsidRPr="003B1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М-633С-01</w:t>
            </w:r>
            <w:r w:rsidRPr="003B199D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3B1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 кабелем УВК</w:t>
            </w:r>
          </w:p>
          <w:p w14:paraId="54EDB8FF" w14:textId="77777777" w:rsidR="00622739" w:rsidRPr="003B199D" w:rsidRDefault="00622739" w:rsidP="001966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 w:bidi="hi-IN"/>
              </w:rPr>
            </w:pPr>
          </w:p>
          <w:p w14:paraId="3EDEE16F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Страна происхождения Товара: Российская Федерация</w:t>
            </w:r>
            <w:r w:rsidRPr="003B19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77B2E27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BA644F1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4AFA2EC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10A1B9C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BD234BF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A3E4DA4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33566A5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2AF8828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3073390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651DB4E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D56F775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C601F37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E9A6768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47DE64F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CF94343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1961DA8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6FC9857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36D0112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7CEE39C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6FEA9DE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2C78D74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C8A72E2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6661679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520" w:type="dxa"/>
          </w:tcPr>
          <w:p w14:paraId="45792002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firstLine="402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 xml:space="preserve">Специальный сотовый телефон </w:t>
            </w:r>
            <w:r w:rsidRPr="003B199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М-633С </w:t>
            </w: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обеспечивает:</w:t>
            </w:r>
          </w:p>
          <w:p w14:paraId="52CDD6E6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 возможность установления открытых и закрытых телефонных соединений в сетях сотовой подвижной связи стандарта GSM, информируя абонента о текущем режиме;</w:t>
            </w:r>
          </w:p>
          <w:p w14:paraId="3DBA1E28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 в закрытом режиме криптографическую защиту речевой информации;</w:t>
            </w:r>
          </w:p>
          <w:p w14:paraId="2823ADE3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 абонентский принцип шифрования;</w:t>
            </w:r>
          </w:p>
          <w:p w14:paraId="7BD2B0A2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 аутентификацию абонентов в закрытом режиме;</w:t>
            </w:r>
          </w:p>
          <w:p w14:paraId="5CCF2884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 выбор частотного диапазона GSM 900/1800 МГц или 850/1900 МГц;</w:t>
            </w:r>
          </w:p>
          <w:p w14:paraId="12523EED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 возможность быстрого набора номера вызываемого абонента одной кнопкой;</w:t>
            </w:r>
          </w:p>
          <w:p w14:paraId="7844BDF2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</w:t>
            </w:r>
            <w:r w:rsidRPr="003B1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воспроизведение полифонических мелодий в качестве вызывных акустических сигналов;</w:t>
            </w:r>
          </w:p>
          <w:p w14:paraId="0037E16F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 возможность использования виброзвонка;</w:t>
            </w:r>
          </w:p>
          <w:p w14:paraId="7ACFFDD1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 передачу коротких текстовых сообщений (SMS) в открытом режиме;</w:t>
            </w:r>
          </w:p>
          <w:p w14:paraId="1849385C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</w:t>
            </w:r>
            <w:r w:rsidRPr="003B1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защиту от несанкционированного доступа (НСД) внутрь изделия;</w:t>
            </w:r>
          </w:p>
          <w:p w14:paraId="4C03E5D5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 ввод ключевой информации с электронных оптических дисков с помощью ПЭВМ;</w:t>
            </w:r>
          </w:p>
          <w:p w14:paraId="4C94F000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 ввод ключевой информации с электронных пластиковых карт с помощью устройства ввода ключевой информации (УВК);</w:t>
            </w:r>
          </w:p>
          <w:p w14:paraId="08C7FEC1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 возможность регулировки громкости динамика в открытом и закрытом режимах телефонных переговоров;</w:t>
            </w:r>
          </w:p>
          <w:p w14:paraId="7B84E1EA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 встречную работу с аппаратурой М-752, М-752Д, М-633С, М-549МС, М-737С, М-558Ш, М-558Ш2.</w:t>
            </w:r>
          </w:p>
          <w:p w14:paraId="33DBC9DE" w14:textId="77777777" w:rsidR="00622739" w:rsidRPr="003B199D" w:rsidRDefault="00622739" w:rsidP="0019669C">
            <w:pPr>
              <w:widowControl w:val="0"/>
              <w:tabs>
                <w:tab w:val="num" w:pos="4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 продолжительность работы телефона:</w:t>
            </w:r>
          </w:p>
          <w:p w14:paraId="11DC06DE" w14:textId="77777777" w:rsidR="00622739" w:rsidRPr="003B199D" w:rsidRDefault="00622739" w:rsidP="0019669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7" w:firstLine="663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не менее 4 часов в защищенном режиме;</w:t>
            </w:r>
          </w:p>
          <w:p w14:paraId="4100357C" w14:textId="77777777" w:rsidR="00622739" w:rsidRPr="003B199D" w:rsidRDefault="00622739" w:rsidP="0019669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7" w:firstLine="663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не менее 4,5 часов в открытом режиме;</w:t>
            </w:r>
          </w:p>
          <w:p w14:paraId="4010B0C9" w14:textId="77777777" w:rsidR="00622739" w:rsidRPr="003B199D" w:rsidRDefault="00622739" w:rsidP="0019669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7" w:firstLine="663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не менее 4 суток в режиме ожидания.</w:t>
            </w:r>
          </w:p>
          <w:p w14:paraId="5B5AE795" w14:textId="77777777" w:rsidR="00622739" w:rsidRPr="003B199D" w:rsidRDefault="00622739" w:rsidP="0019669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диапазон рабочих температур -20</w:t>
            </w:r>
            <w:r w:rsidRPr="003B19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zh-CN"/>
              </w:rPr>
              <w:t>о</w:t>
            </w:r>
            <w:r w:rsidRPr="003B19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С…+50</w:t>
            </w:r>
            <w:r w:rsidRPr="003B19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zh-CN"/>
              </w:rPr>
              <w:t>о</w:t>
            </w:r>
            <w:r w:rsidRPr="003B19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С;</w:t>
            </w:r>
          </w:p>
          <w:p w14:paraId="497333CB" w14:textId="77777777" w:rsidR="00622739" w:rsidRPr="003B199D" w:rsidRDefault="00622739" w:rsidP="0019669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 габаритные размеры (высота </w:t>
            </w:r>
            <w:r w:rsidRPr="003B1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 ширина х толщина)</w:t>
            </w:r>
            <w:r w:rsidRPr="003B19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50 × 130 × 20 мм;</w:t>
            </w:r>
          </w:p>
          <w:p w14:paraId="6396C577" w14:textId="77777777" w:rsidR="00622739" w:rsidRPr="003B199D" w:rsidRDefault="00622739" w:rsidP="0019669C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zh-CN"/>
              </w:rPr>
              <w:t>- масса 180 г.</w:t>
            </w:r>
          </w:p>
        </w:tc>
        <w:tc>
          <w:tcPr>
            <w:tcW w:w="851" w:type="dxa"/>
          </w:tcPr>
          <w:p w14:paraId="2A225474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B19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комп.</w:t>
            </w:r>
          </w:p>
          <w:p w14:paraId="020EA10A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644A745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2D1C31C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436C6C2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473B08C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5489F33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E10296D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D121E25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B1B1DA7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A4D4997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20CE8FD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4532885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54664D6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8973C95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CFC0DFA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CB0EE3C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AB05966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A628396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05EC9B1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F6C479E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8045AB6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A189F9B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DAFCC96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C4850B7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D4D3520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5FBF2C1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D9C9FC4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CAA1140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3647F39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1715F50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5623CFB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4CA3682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C9A0473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BA986D7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1A6E8DB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14:paraId="6B3FF20C" w14:textId="4571CCD9" w:rsidR="00622739" w:rsidRPr="003B199D" w:rsidRDefault="00FC712D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bookmarkStart w:id="0" w:name="_GoBack"/>
            <w:bookmarkEnd w:id="0"/>
          </w:p>
          <w:p w14:paraId="0F35A40F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7E383EE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E4908F2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2E8EA55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C727E1E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F5D2A6D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4317629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88EBF37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74A5CED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ADBAF90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8EAFB62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9BAB0CD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A1D65EA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4DB99C0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7A6291F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C848A50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3BB0929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95B4B87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E6D4785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15D8C1D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CD5035B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2EEBD8F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BEAE865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DE2558A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EF869B8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AFCA8D6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9E5F049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53FF27E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1469AAC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CA89C97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B8C1A1A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8D26210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A08DB26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0CC2AC1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39101CF" w14:textId="77777777" w:rsidR="00622739" w:rsidRPr="003B199D" w:rsidRDefault="00622739" w:rsidP="001966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2B9EA619" w14:textId="77777777" w:rsidR="00E5666D" w:rsidRPr="003B199D" w:rsidRDefault="00E5666D" w:rsidP="006227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056D77D" w14:textId="77777777" w:rsidR="00E5666D" w:rsidRPr="003B199D" w:rsidRDefault="00860267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B199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Требования к качеству поставляемого товара</w:t>
      </w:r>
    </w:p>
    <w:p w14:paraId="1E95980D" w14:textId="77777777" w:rsidR="00694E4B" w:rsidRPr="003B199D" w:rsidRDefault="00707DA7" w:rsidP="00694E4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Специальный сотовый телефон предназначен </w:t>
      </w:r>
      <w:r w:rsidR="00694E4B"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приема-передачи в сетях сотовой связи стандарта GSM 850/900/1800/1900 речевой информации и коротких текстовых сообщений (SMS) в открытом виде, а также речевой информации с использованием специальных сре</w:t>
      </w:r>
      <w:proofErr w:type="gramStart"/>
      <w:r w:rsidR="00694E4B"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t>дств кр</w:t>
      </w:r>
      <w:proofErr w:type="gramEnd"/>
      <w:r w:rsidR="00694E4B"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t>иптографической защиты.</w:t>
      </w:r>
    </w:p>
    <w:p w14:paraId="6BF6E2B1" w14:textId="77777777" w:rsidR="00707DA7" w:rsidRPr="003B199D" w:rsidRDefault="00707DA7" w:rsidP="00694E4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специальный сотовый телефон соответствует требованиям ФСБ России к шифровальной аппаратуре и может использоваться для шифрования информации, </w:t>
      </w:r>
      <w:r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содержащей сведения, составляющие государственную тайну</w:t>
      </w:r>
      <w:r w:rsidR="00690DE8"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грифом передаваемой информации не выше «секретно»</w:t>
      </w:r>
      <w:r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963A2D3" w14:textId="77777777" w:rsidR="00707DA7" w:rsidRPr="003B199D" w:rsidRDefault="00707DA7" w:rsidP="00707DA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 употреблении, в ремонте, в том </w:t>
      </w:r>
      <w:proofErr w:type="gramStart"/>
      <w:r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t>числе</w:t>
      </w:r>
      <w:proofErr w:type="gramEnd"/>
      <w:r w:rsidRPr="003B199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российского производства.</w:t>
      </w:r>
    </w:p>
    <w:p w14:paraId="40E98E3C" w14:textId="05ED26A2" w:rsidR="003B199D" w:rsidRPr="003B199D" w:rsidRDefault="003B199D" w:rsidP="003B199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3B199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Техническая приемка поставляемого Товара производится военным представительством 5006 (далее - 5006 ВП) и отделом технического контроля Поставщика (далее – ОТК). При приемке Товара ОТК ставит отметку в формуляре (паспорте) Товара.</w:t>
      </w:r>
    </w:p>
    <w:p w14:paraId="7E6A62AC" w14:textId="5B026518" w:rsidR="00E5666D" w:rsidRPr="003B199D" w:rsidRDefault="003B199D" w:rsidP="003B1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zh-CN"/>
        </w:rPr>
      </w:pPr>
      <w:r w:rsidRPr="003B199D">
        <w:rPr>
          <w:rFonts w:ascii="Times New Roman" w:eastAsia="Calibri" w:hAnsi="Times New Roman" w:cs="Times New Roman"/>
          <w:sz w:val="24"/>
          <w:szCs w:val="24"/>
          <w:lang w:eastAsia="en-US"/>
        </w:rPr>
        <w:t>Гарантийный срок на Товар составляет 18 (Восемнадцать) месяцев: из них 6 (Шесть) месяцев на хранение и 12 (Двенадцать) месяцев на эксплуатацию с момента приемки Товара 5006 ВП.</w:t>
      </w:r>
    </w:p>
    <w:p w14:paraId="52586196" w14:textId="6E56455A" w:rsidR="00E5666D" w:rsidRPr="00D07448" w:rsidRDefault="00D074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074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D07448">
        <w:rPr>
          <w:rFonts w:ascii="Times New Roman" w:hAnsi="Times New Roman" w:cs="Times New Roman"/>
          <w:sz w:val="24"/>
          <w:szCs w:val="24"/>
        </w:rPr>
        <w:t xml:space="preserve">Место поставки: 357204, Ставропольский край, Минераловодский муниципальный округ, г. Минеральные Воды, ул. </w:t>
      </w:r>
      <w:proofErr w:type="gramStart"/>
      <w:r w:rsidRPr="00D07448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D07448">
        <w:rPr>
          <w:rFonts w:ascii="Times New Roman" w:hAnsi="Times New Roman" w:cs="Times New Roman"/>
          <w:sz w:val="24"/>
          <w:szCs w:val="24"/>
        </w:rPr>
        <w:t>, здание 150/1.</w:t>
      </w:r>
    </w:p>
    <w:p w14:paraId="23A49022" w14:textId="77777777" w:rsidR="00E5666D" w:rsidRPr="003B199D" w:rsidRDefault="00E566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zh-CN"/>
        </w:rPr>
      </w:pPr>
    </w:p>
    <w:sectPr w:rsidR="00E5666D" w:rsidRPr="003B199D" w:rsidSect="0062273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6D"/>
    <w:rsid w:val="00044BDA"/>
    <w:rsid w:val="000A73E6"/>
    <w:rsid w:val="00126AE1"/>
    <w:rsid w:val="00175B91"/>
    <w:rsid w:val="00190B09"/>
    <w:rsid w:val="001D1CD0"/>
    <w:rsid w:val="002250D7"/>
    <w:rsid w:val="00355091"/>
    <w:rsid w:val="003B199D"/>
    <w:rsid w:val="003B1B0D"/>
    <w:rsid w:val="003F6C33"/>
    <w:rsid w:val="00423A95"/>
    <w:rsid w:val="004359D5"/>
    <w:rsid w:val="004C6E36"/>
    <w:rsid w:val="004E0444"/>
    <w:rsid w:val="004F1FB9"/>
    <w:rsid w:val="00622739"/>
    <w:rsid w:val="00690DE8"/>
    <w:rsid w:val="00694E4B"/>
    <w:rsid w:val="006A7A21"/>
    <w:rsid w:val="00707DA7"/>
    <w:rsid w:val="007A02ED"/>
    <w:rsid w:val="00851ADA"/>
    <w:rsid w:val="00860267"/>
    <w:rsid w:val="00887C35"/>
    <w:rsid w:val="008D6A35"/>
    <w:rsid w:val="00901E0A"/>
    <w:rsid w:val="00912B1C"/>
    <w:rsid w:val="00A2590A"/>
    <w:rsid w:val="00A47802"/>
    <w:rsid w:val="00B05B57"/>
    <w:rsid w:val="00D07448"/>
    <w:rsid w:val="00E05E62"/>
    <w:rsid w:val="00E22A8D"/>
    <w:rsid w:val="00E5666D"/>
    <w:rsid w:val="00EE2F03"/>
    <w:rsid w:val="00FC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C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</dc:creator>
  <cp:lastModifiedBy>Зубанова Анна Сергеевна (SKTU_OOZDW_07 - ZubanovaAS)</cp:lastModifiedBy>
  <cp:revision>3</cp:revision>
  <dcterms:created xsi:type="dcterms:W3CDTF">2026-08-07T10:11:00Z</dcterms:created>
  <dcterms:modified xsi:type="dcterms:W3CDTF">2026-08-13T07:11:00Z</dcterms:modified>
</cp:coreProperties>
</file>