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10772" w:type="dxa"/>
        <w:tblInd w:w="-887" w:type="dxa"/>
        <w:tblLayout w:type="fixed"/>
        <w:tblCellMar>
          <w:left w:w="105" w:type="dxa"/>
          <w:top w:w="0" w:type="dxa"/>
          <w:right w:w="105" w:type="dxa"/>
          <w:bottom w:w="0" w:type="dxa"/>
        </w:tblCellMar>
        <w:tblLook w:val="04A0" w:firstRow="1" w:lastRow="0" w:firstColumn="1" w:lastColumn="0" w:noHBand="0" w:noVBand="1"/>
      </w:tblPr>
      <w:tblGrid>
        <w:gridCol w:w="3183"/>
        <w:gridCol w:w="2809"/>
        <w:gridCol w:w="1638"/>
        <w:gridCol w:w="3141"/>
      </w:tblGrid>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tbl>
            <w:tblPr>
              <w:tblW w:w="10772" w:type="dxa"/>
              <w:tblInd w:w="-105" w:type="dxa"/>
              <w:tblLayout w:type="fixed"/>
              <w:tblCellMar>
                <w:left w:w="105" w:type="dxa"/>
                <w:top w:w="0" w:type="dxa"/>
                <w:right w:w="105" w:type="dxa"/>
                <w:bottom w:w="0" w:type="dxa"/>
              </w:tblCellMar>
              <w:tblLook w:val="04A0" w:firstRow="1" w:lastRow="0" w:firstColumn="1" w:lastColumn="0" w:noHBand="0" w:noVBand="1"/>
            </w:tblPr>
            <w:tblGrid>
              <w:gridCol w:w="10772"/>
            </w:tblGrid>
            <w:tr>
              <w:tblPrEx/>
              <w:trPr/>
              <w:tc>
                <w:tcPr>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jc w:val="center"/>
                    <w:rPr>
                      <w:rFonts w:ascii="Tinos" w:hAnsi="Tinos" w:cs="Tinos"/>
                      <w:b/>
                      <w:bCs/>
                      <w:color w:val="000000"/>
                    </w:rPr>
                  </w:pPr>
                  <w:r>
                    <w:rPr>
                      <w:rFonts w:ascii="Tinos" w:hAnsi="Tinos" w:eastAsia="Tinos" w:cs="Tinos"/>
                      <w:b/>
                      <w:bCs/>
                      <w:color w:val="000000"/>
                    </w:rPr>
                    <w:t xml:space="preserve">ПРОЕКТ ГОСУДАРСТВЕННОГО КОНТРАКТА №_____</w:t>
                  </w:r>
                  <w:r>
                    <w:rPr>
                      <w:rFonts w:ascii="Tinos" w:hAnsi="Tinos" w:cs="Tinos"/>
                      <w:b/>
                      <w:bCs/>
                      <w:color w:val="000000"/>
                    </w:rPr>
                  </w:r>
                  <w:r>
                    <w:rPr>
                      <w:rFonts w:ascii="Tinos" w:hAnsi="Tinos" w:cs="Tinos"/>
                      <w:b/>
                      <w:bCs/>
                      <w:color w:val="000000"/>
                    </w:rPr>
                  </w:r>
                </w:p>
                <w:p>
                  <w:pPr>
                    <w:pStyle w:val="894"/>
                    <w:ind w:firstLine="0"/>
                    <w:jc w:val="center"/>
                    <w:rPr>
                      <w:rFonts w:ascii="Tinos" w:hAnsi="Tinos" w:cs="Tinos"/>
                    </w:rPr>
                  </w:pPr>
                  <w:r>
                    <w:rPr>
                      <w:rFonts w:ascii="Tinos" w:hAnsi="Tinos" w:eastAsia="Tinos" w:cs="Tinos"/>
                    </w:rPr>
                    <w:t xml:space="preserve">(Идентификационный код закупки: </w:t>
                  </w:r>
                  <w:r>
                    <w:rPr>
                      <w:rFonts w:ascii="Tinos" w:hAnsi="Tinos" w:eastAsia="Tinos" w:cs="Tinos"/>
                      <w:color w:val="000000" w:themeColor="text1"/>
                      <w:highlight w:val="white"/>
                    </w:rPr>
                    <w:t xml:space="preserve">26 1 5503085391 550301001 0007 000 0000 000</w:t>
                  </w:r>
                  <w:r>
                    <w:rPr>
                      <w:rFonts w:ascii="Tinos" w:hAnsi="Tinos" w:eastAsia="Tinos" w:cs="Tinos"/>
                    </w:rPr>
                    <w:t xml:space="preserve">)</w:t>
                  </w:r>
                  <w:r>
                    <w:rPr>
                      <w:rFonts w:ascii="Tinos" w:hAnsi="Tinos" w:cs="Tinos"/>
                    </w:rPr>
                  </w:r>
                  <w:r>
                    <w:rPr>
                      <w:rFonts w:ascii="Tinos" w:hAnsi="Tinos" w:cs="Tinos"/>
                    </w:rPr>
                  </w:r>
                </w:p>
                <w:p>
                  <w:pPr>
                    <w:pStyle w:val="894"/>
                    <w:jc w:val="center"/>
                    <w:rPr>
                      <w:rFonts w:ascii="Tinos" w:hAnsi="Tinos" w:cs="Tinos"/>
                      <w:color w:val="000000"/>
                      <w:sz w:val="16"/>
                      <w:szCs w:val="16"/>
                    </w:rPr>
                  </w:pPr>
                  <w:r>
                    <w:rPr>
                      <w:rFonts w:ascii="Tinos" w:hAnsi="Tinos" w:eastAsia="Tinos" w:cs="Tinos"/>
                      <w:color w:val="000000"/>
                      <w:sz w:val="16"/>
                      <w:szCs w:val="16"/>
                    </w:rPr>
                  </w:r>
                  <w:r>
                    <w:rPr>
                      <w:rFonts w:ascii="Tinos" w:hAnsi="Tinos" w:cs="Tinos"/>
                      <w:color w:val="000000"/>
                      <w:sz w:val="16"/>
                      <w:szCs w:val="16"/>
                    </w:rPr>
                  </w:r>
                  <w:r>
                    <w:rPr>
                      <w:rFonts w:ascii="Tinos" w:hAnsi="Tinos" w:cs="Tinos"/>
                      <w:color w:val="000000"/>
                      <w:sz w:val="16"/>
                      <w:szCs w:val="16"/>
                    </w:rPr>
                  </w:r>
                </w:p>
              </w:tc>
            </w:tr>
          </w:tbl>
          <w:p>
            <w:pPr>
              <w:pStyle w:val="894"/>
              <w:jc w:val="center"/>
              <w:rPr>
                <w:rFonts w:ascii="Tinos" w:hAnsi="Tinos" w:cs="Tinos"/>
                <w:b/>
                <w:bCs/>
                <w:color w:val="000000"/>
              </w:rPr>
            </w:pPr>
            <w:r>
              <w:rPr>
                <w:rFonts w:ascii="Tinos" w:hAnsi="Tinos" w:eastAsia="Tinos" w:cs="Tinos"/>
                <w:b/>
                <w:bCs/>
                <w:color w:val="000000"/>
              </w:rPr>
            </w:r>
            <w:r>
              <w:rPr>
                <w:rFonts w:ascii="Tinos" w:hAnsi="Tinos" w:cs="Tinos"/>
                <w:b/>
                <w:bCs/>
                <w:color w:val="000000"/>
              </w:rPr>
            </w:r>
            <w:r>
              <w:rPr>
                <w:rFonts w:ascii="Tinos" w:hAnsi="Tinos" w:cs="Tinos"/>
                <w:b/>
                <w:bCs/>
                <w:color w:val="000000"/>
              </w:rPr>
            </w:r>
          </w:p>
        </w:tc>
      </w:tr>
      <w:tr>
        <w:tblPrEx/>
        <w:trPr>
          <w:trHeight w:val="68"/>
        </w:trPr>
        <w:tc>
          <w:tcPr>
            <w:tcBorders>
              <w:top w:val="none" w:color="000000" w:sz="4" w:space="0"/>
              <w:left w:val="none" w:color="000000" w:sz="4" w:space="0"/>
              <w:bottom w:val="none" w:color="000000" w:sz="4" w:space="0"/>
              <w:right w:val="none" w:color="000000" w:sz="4" w:space="0"/>
            </w:tcBorders>
            <w:tcW w:w="3183" w:type="dxa"/>
            <w:vAlign w:val="top"/>
            <w:textDirection w:val="lrTb"/>
            <w:noWrap w:val="false"/>
          </w:tcPr>
          <w:p>
            <w:pPr>
              <w:pStyle w:val="894"/>
              <w:ind w:left="255" w:hanging="255"/>
              <w:rPr>
                <w:rFonts w:ascii="Tinos" w:hAnsi="Tinos" w:cs="Tinos"/>
                <w:color w:val="000000"/>
              </w:rPr>
            </w:pPr>
            <w:r>
              <w:rPr>
                <w:rFonts w:ascii="Tinos" w:hAnsi="Tinos" w:eastAsia="Tinos" w:cs="Tinos"/>
                <w:color w:val="000000"/>
              </w:rPr>
              <w:t xml:space="preserve">г. </w:t>
            </w:r>
            <w:r>
              <w:rPr>
                <w:rFonts w:ascii="Tinos" w:hAnsi="Tinos" w:eastAsia="Tinos" w:cs="Tinos"/>
                <w:color w:val="000000"/>
              </w:rPr>
              <w:t xml:space="preserve">Омск</w:t>
            </w:r>
            <w:r>
              <w:rPr>
                <w:rFonts w:ascii="Tinos" w:hAnsi="Tinos" w:cs="Tinos"/>
                <w:color w:val="000000"/>
              </w:rPr>
            </w:r>
            <w:r>
              <w:rPr>
                <w:rFonts w:ascii="Tinos" w:hAnsi="Tinos" w:cs="Tinos"/>
                <w:color w:val="000000"/>
              </w:rPr>
            </w:r>
          </w:p>
        </w:tc>
        <w:tc>
          <w:tcPr>
            <w:gridSpan w:val="2"/>
            <w:tcBorders>
              <w:top w:val="none" w:color="000000" w:sz="4" w:space="0"/>
              <w:left w:val="none" w:color="000000" w:sz="4" w:space="0"/>
              <w:bottom w:val="none" w:color="000000" w:sz="4" w:space="0"/>
              <w:right w:val="none" w:color="000000" w:sz="4" w:space="0"/>
            </w:tcBorders>
            <w:tcW w:w="4447" w:type="dxa"/>
            <w:vAlign w:val="top"/>
            <w:textDirection w:val="lrTb"/>
            <w:noWrap w:val="false"/>
          </w:tcPr>
          <w:p>
            <w:pPr>
              <w:pStyle w:val="894"/>
              <w:jc w:val="center"/>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tc>
        <w:tc>
          <w:tcPr>
            <w:tcBorders>
              <w:top w:val="none" w:color="000000" w:sz="4" w:space="0"/>
              <w:left w:val="none" w:color="000000" w:sz="4" w:space="0"/>
              <w:bottom w:val="none" w:color="000000" w:sz="4" w:space="0"/>
              <w:right w:val="none" w:color="000000" w:sz="4" w:space="0"/>
            </w:tcBorders>
            <w:tcW w:w="3141" w:type="dxa"/>
            <w:vAlign w:val="top"/>
            <w:textDirection w:val="lrTb"/>
            <w:noWrap w:val="false"/>
          </w:tcPr>
          <w:p>
            <w:pPr>
              <w:pStyle w:val="894"/>
              <w:jc w:val="right"/>
              <w:rPr>
                <w:rFonts w:ascii="Tinos" w:hAnsi="Tinos" w:cs="Tinos"/>
                <w:color w:val="000000"/>
              </w:rPr>
            </w:pPr>
            <w:r>
              <w:rPr>
                <w:rFonts w:ascii="Tinos" w:hAnsi="Tinos" w:eastAsia="Tinos" w:cs="Tinos"/>
                <w:color w:val="000000"/>
              </w:rPr>
              <w:t xml:space="preserve">________________</w:t>
            </w:r>
            <w:r>
              <w:rPr>
                <w:rFonts w:ascii="Tinos" w:hAnsi="Tinos" w:cs="Tinos"/>
                <w:color w:val="000000"/>
              </w:rPr>
            </w:r>
            <w:r>
              <w:rPr>
                <w:rFonts w:ascii="Tinos" w:hAnsi="Tinos" w:cs="Tinos"/>
                <w:color w:val="000000"/>
              </w:rPr>
            </w:r>
          </w:p>
        </w:tc>
      </w:tr>
      <w:tr>
        <w:tblPrEx/>
        <w:trPr>
          <w:trHeight w:val="28"/>
        </w:trPr>
        <w:tc>
          <w:tcPr>
            <w:gridSpan w:val="4"/>
            <w:tcBorders>
              <w:top w:val="none" w:color="000000" w:sz="4" w:space="0"/>
              <w:left w:val="none" w:color="000000" w:sz="4" w:space="0"/>
              <w:right w:val="none" w:color="000000" w:sz="4" w:space="0"/>
            </w:tcBorders>
            <w:tcW w:w="10772" w:type="dxa"/>
            <w:vAlign w:val="top"/>
            <w:textDirection w:val="lrTb"/>
            <w:noWrap w:val="false"/>
          </w:tcPr>
          <w:p>
            <w:pPr>
              <w:pStyle w:val="894"/>
              <w:jc w:val="center"/>
              <w:rPr>
                <w:rFonts w:ascii="Tinos" w:hAnsi="Tinos" w:cs="Tinos"/>
                <w:color w:val="000000"/>
                <w:sz w:val="16"/>
                <w:szCs w:val="16"/>
              </w:rPr>
            </w:pPr>
            <w:r>
              <w:rPr>
                <w:rFonts w:ascii="Tinos" w:hAnsi="Tinos" w:eastAsia="Tinos" w:cs="Tinos"/>
                <w:color w:val="000000"/>
                <w:sz w:val="16"/>
                <w:szCs w:val="16"/>
              </w:rPr>
            </w:r>
            <w:r>
              <w:rPr>
                <w:rFonts w:ascii="Tinos" w:hAnsi="Tinos" w:cs="Tinos"/>
                <w:color w:val="000000"/>
                <w:sz w:val="16"/>
                <w:szCs w:val="16"/>
              </w:rPr>
            </w:r>
            <w:r>
              <w:rPr>
                <w:rFonts w:ascii="Tinos" w:hAnsi="Tinos" w:cs="Tinos"/>
                <w:color w:val="000000"/>
                <w:sz w:val="16"/>
                <w:szCs w:val="16"/>
              </w:rPr>
            </w:r>
          </w:p>
        </w:tc>
      </w:tr>
      <w:tr>
        <w:tblPrEx/>
        <w:trPr>
          <w:trHeight w:val="333"/>
        </w:trPr>
        <w:tc>
          <w:tcPr>
            <w:gridSpan w:val="4"/>
            <w:tcBorders>
              <w:top w:val="none" w:color="000000" w:sz="4" w:space="0"/>
              <w:left w:val="none" w:color="000000" w:sz="4" w:space="0"/>
              <w:right w:val="none" w:color="000000" w:sz="4" w:space="0"/>
            </w:tcBorders>
            <w:tcW w:w="10772" w:type="dxa"/>
            <w:vAlign w:val="top"/>
            <w:textDirection w:val="lrTb"/>
            <w:noWrap w:val="false"/>
          </w:tcPr>
          <w:p>
            <w:pPr>
              <w:pStyle w:val="894"/>
              <w:ind w:firstLine="525"/>
              <w:jc w:val="both"/>
              <w:rPr>
                <w:rFonts w:ascii="Tinos" w:hAnsi="Tinos" w:cs="Tinos"/>
                <w:color w:val="000000"/>
              </w:rPr>
            </w:pPr>
            <w:r>
              <w:rPr>
                <w:rFonts w:ascii="Tinos" w:hAnsi="Tinos" w:eastAsia="Tinos" w:cs="Tinos"/>
                <w:b/>
              </w:rPr>
              <w:t xml:space="preserve">Управление Федеральной службы государственной регистрации, кадастра и картографии по Омской области (Управление Росреестра по Омской области)</w:t>
            </w:r>
            <w:r>
              <w:rPr>
                <w:rFonts w:ascii="Tinos" w:hAnsi="Tinos" w:eastAsia="Tinos" w:cs="Tinos"/>
              </w:rPr>
              <w:t xml:space="preserve">,</w:t>
            </w:r>
            <w:r>
              <w:rPr>
                <w:rFonts w:ascii="Tinos" w:hAnsi="Tinos" w:eastAsia="Tinos" w:cs="Tinos"/>
              </w:rPr>
              <w:t xml:space="preserve"> от имени Российской Федерации, именуемое в дальнейшем </w:t>
            </w:r>
            <w:r>
              <w:rPr>
                <w:rFonts w:ascii="Tinos" w:hAnsi="Tinos" w:eastAsia="Tinos" w:cs="Tinos"/>
              </w:rPr>
              <w:t xml:space="preserve">«</w:t>
            </w:r>
            <w:r>
              <w:rPr>
                <w:rFonts w:ascii="Tinos" w:hAnsi="Tinos" w:eastAsia="Tinos" w:cs="Tinos"/>
              </w:rPr>
              <w:t xml:space="preserve">Государственный заказчик</w:t>
            </w:r>
            <w:r>
              <w:rPr>
                <w:rFonts w:ascii="Tinos" w:hAnsi="Tinos" w:eastAsia="Tinos" w:cs="Tinos"/>
              </w:rPr>
              <w:t xml:space="preserve">»</w:t>
            </w:r>
            <w:r>
              <w:rPr>
                <w:rFonts w:ascii="Tinos" w:hAnsi="Tinos" w:eastAsia="Tinos" w:cs="Tinos"/>
              </w:rPr>
              <w:t xml:space="preserve">, в лице ……, действующего на основании …..., с одной стороны, и ….., именуемое в дальнейшем </w:t>
            </w:r>
            <w:r>
              <w:rPr>
                <w:rFonts w:ascii="Tinos" w:hAnsi="Tinos" w:eastAsia="Tinos" w:cs="Tinos"/>
              </w:rPr>
              <w:t xml:space="preserve">«Исполнитель»</w:t>
            </w:r>
            <w:r>
              <w:rPr>
                <w:rFonts w:ascii="Tinos" w:hAnsi="Tinos" w:eastAsia="Tinos" w:cs="Tinos"/>
              </w:rPr>
              <w:t xml:space="preserve">, в лице …, действующего на основании……, с другой стороны, </w:t>
            </w:r>
            <w:r>
              <w:rPr>
                <w:rFonts w:ascii="Tinos" w:hAnsi="Tinos" w:eastAsia="Tinos" w:cs="Tinos"/>
              </w:rPr>
              <w:t xml:space="preserve">совместно</w:t>
            </w:r>
            <w:r>
              <w:rPr>
                <w:rFonts w:ascii="Tinos" w:hAnsi="Tinos" w:eastAsia="Tinos" w:cs="Tinos"/>
              </w:rPr>
              <w:t xml:space="preserve"> именуемые </w:t>
            </w:r>
            <w:r>
              <w:rPr>
                <w:rFonts w:ascii="Tinos" w:hAnsi="Tinos" w:eastAsia="Tinos" w:cs="Tinos"/>
              </w:rPr>
              <w:t xml:space="preserve">«</w:t>
            </w:r>
            <w:r>
              <w:rPr>
                <w:rFonts w:ascii="Tinos" w:hAnsi="Tinos" w:eastAsia="Tinos" w:cs="Tinos"/>
              </w:rPr>
              <w:t xml:space="preserve">Стороны</w:t>
            </w:r>
            <w:r>
              <w:rPr>
                <w:rFonts w:ascii="Tinos" w:hAnsi="Tinos" w:eastAsia="Tinos" w:cs="Tinos"/>
              </w:rPr>
              <w:t xml:space="preserve">»</w:t>
            </w:r>
            <w:r>
              <w:rPr>
                <w:rFonts w:ascii="Tinos" w:hAnsi="Tinos" w:eastAsia="Tinos" w:cs="Tinos"/>
              </w:rPr>
              <w:t xml:space="preserve">, </w:t>
            </w:r>
            <w:r>
              <w:rPr>
                <w:rFonts w:ascii="Tinos" w:hAnsi="Tinos" w:eastAsia="Tinos" w:cs="Tinos"/>
              </w:rPr>
              <w:t xml:space="preserve">в соответствии с пунктом 4 части 1 статьи 93 Федерального закона от 05.04.2013 № 44–ФЗ «О контрак</w:t>
            </w:r>
            <w:r>
              <w:rPr>
                <w:rFonts w:ascii="Tinos" w:hAnsi="Tinos" w:eastAsia="Tinos" w:cs="Tinos"/>
              </w:rPr>
              <w:t xml:space="preserve">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ascii="Tinos" w:hAnsi="Tinos" w:eastAsia="Tinos" w:cs="Tinos"/>
              </w:rPr>
              <w:t xml:space="preserve">:</w:t>
            </w:r>
            <w:r>
              <w:rPr>
                <w:rFonts w:ascii="Tinos" w:hAnsi="Tinos" w:cs="Tinos"/>
                <w:color w:val="000000"/>
              </w:rPr>
            </w:r>
            <w:r>
              <w:rPr>
                <w:rFonts w:ascii="Tinos" w:hAnsi="Tinos" w:cs="Tinos"/>
                <w:color w:val="000000"/>
              </w:rPr>
            </w:r>
          </w:p>
        </w:tc>
      </w:tr>
      <w:tr>
        <w:tblPrEx/>
        <w:trPr>
          <w:trHeight w:val="160"/>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525"/>
              <w:jc w:val="center"/>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tc>
      </w:tr>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67" w:firstLine="525"/>
              <w:jc w:val="center"/>
              <w:tabs>
                <w:tab w:val="left" w:pos="327" w:leader="none"/>
              </w:tabs>
              <w:rPr>
                <w:rFonts w:ascii="Tinos" w:hAnsi="Tinos" w:cs="Tinos"/>
                <w:b/>
                <w:bCs/>
                <w:color w:val="000000"/>
              </w:rPr>
            </w:pPr>
            <w:r>
              <w:rPr>
                <w:rFonts w:ascii="Tinos" w:hAnsi="Tinos" w:eastAsia="Tinos" w:cs="Tinos"/>
                <w:b/>
                <w:bCs/>
                <w:color w:val="000000"/>
              </w:rPr>
              <w:t xml:space="preserve">ПРЕДМЕТ КОНТРАКТА</w:t>
            </w:r>
            <w:r>
              <w:rPr>
                <w:rFonts w:ascii="Tinos" w:hAnsi="Tinos" w:cs="Tinos"/>
                <w:b/>
                <w:bCs/>
                <w:color w:val="000000"/>
              </w:rPr>
            </w:r>
            <w:r>
              <w:rPr>
                <w:rFonts w:ascii="Tinos" w:hAnsi="Tinos" w:cs="Tinos"/>
                <w:b/>
                <w:bCs/>
                <w:color w:val="000000"/>
              </w:rPr>
            </w:r>
          </w:p>
          <w:p>
            <w:pPr>
              <w:ind w:left="458" w:firstLine="0"/>
              <w:jc w:val="center"/>
              <w:tabs>
                <w:tab w:val="left" w:pos="327" w:leader="none"/>
              </w:tabs>
              <w:rPr>
                <w:rFonts w:ascii="Tinos" w:hAnsi="Tinos" w:cs="Tinos"/>
                <w:b/>
                <w:bCs/>
                <w:color w:val="000000"/>
              </w:rPr>
            </w:pPr>
            <w:r>
              <w:rPr>
                <w:rFonts w:ascii="Tinos" w:hAnsi="Tinos" w:eastAsia="Tinos" w:cs="Tinos"/>
                <w:b/>
                <w:bCs/>
                <w:color w:val="000000"/>
                <w:highlight w:val="none"/>
              </w:rPr>
            </w:r>
            <w:r>
              <w:rPr>
                <w:rFonts w:ascii="Tinos" w:hAnsi="Tinos" w:cs="Tinos"/>
                <w:b/>
                <w:bCs/>
                <w:color w:val="000000"/>
              </w:rPr>
            </w:r>
            <w:r>
              <w:rPr>
                <w:rFonts w:ascii="Tinos" w:hAnsi="Tinos" w:cs="Tinos"/>
                <w:b/>
                <w:bCs/>
                <w:color w:val="000000"/>
              </w:rPr>
            </w:r>
          </w:p>
          <w:p>
            <w:pPr>
              <w:pStyle w:val="894"/>
              <w:ind w:firstLine="525"/>
              <w:jc w:val="both"/>
              <w:tabs>
                <w:tab w:val="left" w:pos="327" w:leader="none"/>
              </w:tabs>
              <w:rPr>
                <w:rFonts w:ascii="Tinos" w:hAnsi="Tinos" w:cs="Tinos"/>
                <w:b/>
                <w:bCs/>
                <w:color w:val="000000"/>
              </w:rPr>
            </w:pPr>
            <w:r>
              <w:rPr>
                <w:rFonts w:ascii="Tinos" w:hAnsi="Tinos" w:eastAsia="Tinos" w:cs="Tinos"/>
              </w:rPr>
              <w:t xml:space="preserve">1.1. </w:t>
            </w:r>
            <w:r>
              <w:rPr>
                <w:rFonts w:ascii="Tinos" w:hAnsi="Tinos" w:eastAsia="Tinos" w:cs="Tinos"/>
                <w:color w:val="000000"/>
              </w:rPr>
              <w:t xml:space="preserve">По настоящему Контракту Исполнитель обязуется </w:t>
            </w:r>
            <w:r>
              <w:rPr>
                <w:rFonts w:ascii="Tinos" w:hAnsi="Tinos" w:eastAsia="Tinos" w:cs="Tinos"/>
                <w:color w:val="000000"/>
              </w:rPr>
              <w:t xml:space="preserve">оказать </w:t>
            </w:r>
            <w:r>
              <w:rPr>
                <w:rFonts w:ascii="Tinos" w:hAnsi="Tinos" w:eastAsia="Tinos" w:cs="Tinos"/>
                <w:color w:val="000000"/>
              </w:rPr>
              <w:t xml:space="preserve">услуги </w:t>
            </w:r>
            <w:r>
              <w:rPr>
                <w:rFonts w:ascii="Tinos" w:hAnsi="Tinos" w:eastAsia="Tinos" w:cs="Tinos"/>
                <w:sz w:val="24"/>
                <w:szCs w:val="24"/>
              </w:rPr>
              <w:t xml:space="preserve">по регламентно-профилактическому ремонту систем кондиционирования </w:t>
            </w:r>
            <w:r>
              <w:rPr>
                <w:rFonts w:ascii="Tinos" w:hAnsi="Tinos" w:eastAsia="Tinos" w:cs="Tinos"/>
                <w:b w:val="0"/>
                <w:bCs w:val="0"/>
                <w:i w:val="0"/>
                <w:iCs w:val="0"/>
                <w:color w:val="000000" w:themeColor="text1"/>
                <w:sz w:val="24"/>
                <w:szCs w:val="24"/>
                <w:highlight w:val="white"/>
              </w:rPr>
              <w:t xml:space="preserve">и вентиляции</w:t>
            </w:r>
            <w:r>
              <w:rPr>
                <w:rFonts w:ascii="Tinos" w:hAnsi="Tinos" w:eastAsia="Tinos" w:cs="Tinos"/>
                <w:sz w:val="24"/>
                <w:szCs w:val="24"/>
              </w:rPr>
              <w:t xml:space="preserve"> </w:t>
            </w:r>
            <w:r>
              <w:rPr>
                <w:rFonts w:ascii="Tinos" w:hAnsi="Tinos" w:eastAsia="Tinos" w:cs="Tinos"/>
              </w:rPr>
              <w:t xml:space="preserve">(далее – </w:t>
            </w:r>
            <w:r>
              <w:rPr>
                <w:rFonts w:ascii="Tinos" w:hAnsi="Tinos" w:eastAsia="Tinos" w:cs="Tinos"/>
              </w:rPr>
              <w:t xml:space="preserve">услуги</w:t>
            </w:r>
            <w:r>
              <w:rPr>
                <w:rFonts w:ascii="Tinos" w:hAnsi="Tinos" w:eastAsia="Tinos" w:cs="Tinos"/>
              </w:rPr>
              <w:t xml:space="preserve">)</w:t>
            </w:r>
            <w:r>
              <w:rPr>
                <w:rFonts w:ascii="Tinos" w:hAnsi="Tinos" w:eastAsia="Tinos" w:cs="Tinos"/>
              </w:rPr>
              <w:t xml:space="preserve">, в соответствии с техн</w:t>
            </w:r>
            <w:r>
              <w:rPr>
                <w:rFonts w:ascii="Tinos" w:hAnsi="Tinos" w:eastAsia="Tinos" w:cs="Tinos"/>
              </w:rPr>
              <w:t xml:space="preserve">ическим заданием (Приложение</w:t>
            </w:r>
            <w:r>
              <w:rPr>
                <w:rFonts w:ascii="Tinos" w:hAnsi="Tinos" w:eastAsia="Tinos" w:cs="Tinos"/>
              </w:rPr>
              <w:t xml:space="preserve"> </w:t>
            </w:r>
            <w:r>
              <w:rPr>
                <w:rFonts w:ascii="Tinos" w:hAnsi="Tinos" w:eastAsia="Tinos" w:cs="Tinos"/>
              </w:rPr>
              <w:t xml:space="preserve">№ 1 </w:t>
            </w:r>
            <w:r>
              <w:rPr>
                <w:rFonts w:ascii="Tinos" w:hAnsi="Tinos" w:eastAsia="Tinos" w:cs="Tinos"/>
              </w:rPr>
              <w:t xml:space="preserve">к настоящему Контракту), а Государственный заказчик принять и оплатить данные услуги.</w:t>
            </w:r>
            <w:r>
              <w:rPr>
                <w:rFonts w:ascii="Tinos" w:hAnsi="Tinos" w:cs="Tinos"/>
                <w:b/>
                <w:bCs/>
                <w:color w:val="000000"/>
              </w:rPr>
            </w:r>
            <w:r>
              <w:rPr>
                <w:rFonts w:ascii="Tinos" w:hAnsi="Tinos" w:cs="Tinos"/>
                <w:b/>
                <w:bCs/>
                <w:color w:val="000000"/>
              </w:rPr>
            </w:r>
          </w:p>
        </w:tc>
      </w:tr>
      <w:tr>
        <w:tblPrEx/>
        <w:trPr>
          <w:trHeight w:val="14"/>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525"/>
              <w:jc w:val="center"/>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pStyle w:val="894"/>
              <w:numPr>
                <w:ilvl w:val="0"/>
                <w:numId w:val="8"/>
              </w:numPr>
              <w:ind w:left="-67" w:firstLine="525"/>
              <w:jc w:val="center"/>
              <w:rPr>
                <w:rFonts w:ascii="Tinos" w:hAnsi="Tinos" w:cs="Tinos"/>
                <w:b/>
                <w:color w:val="000000"/>
              </w:rPr>
            </w:pPr>
            <w:r>
              <w:rPr>
                <w:rFonts w:ascii="Tinos" w:hAnsi="Tinos" w:eastAsia="Tinos" w:cs="Tinos"/>
                <w:b/>
                <w:color w:val="000000"/>
              </w:rPr>
              <w:t xml:space="preserve">ПОРЯДОК И СРОКИ </w:t>
            </w:r>
            <w:r>
              <w:rPr>
                <w:rFonts w:ascii="Tinos" w:hAnsi="Tinos" w:eastAsia="Tinos" w:cs="Tinos"/>
                <w:b/>
                <w:color w:val="000000"/>
              </w:rPr>
              <w:t xml:space="preserve">ОКАЗАНИЯ УСЛУГ</w:t>
            </w:r>
            <w:r>
              <w:rPr>
                <w:rFonts w:ascii="Tinos" w:hAnsi="Tinos" w:cs="Tinos"/>
                <w:b/>
                <w:color w:val="000000"/>
              </w:rPr>
            </w:r>
            <w:r>
              <w:rPr>
                <w:rFonts w:ascii="Tinos" w:hAnsi="Tinos" w:cs="Tinos"/>
                <w:b/>
                <w:color w:val="000000"/>
              </w:rPr>
            </w:r>
          </w:p>
          <w:p>
            <w:pPr>
              <w:ind w:left="458"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rPr>
            </w:pPr>
            <w:r>
              <w:rPr>
                <w:rFonts w:ascii="Tinos" w:hAnsi="Tinos" w:eastAsia="Tinos" w:cs="Tinos"/>
              </w:rPr>
              <w:t xml:space="preserve">2.1. </w:t>
            </w:r>
            <w:r>
              <w:rPr>
                <w:rFonts w:ascii="Tinos" w:hAnsi="Tinos" w:eastAsia="Tinos" w:cs="Tinos"/>
              </w:rPr>
              <w:t xml:space="preserve">Объем, место оказания услуг, перечень кондиц</w:t>
            </w:r>
            <w:r>
              <w:rPr>
                <w:rFonts w:ascii="Tinos" w:hAnsi="Tinos" w:eastAsia="Tinos" w:cs="Tinos"/>
              </w:rPr>
              <w:t xml:space="preserve">ионеров указаны в Приложении</w:t>
            </w:r>
            <w:r>
              <w:rPr>
                <w:rFonts w:ascii="Tinos" w:hAnsi="Tinos" w:eastAsia="Tinos" w:cs="Tinos"/>
              </w:rPr>
              <w:t xml:space="preserve"> </w:t>
            </w:r>
            <w:r>
              <w:rPr>
                <w:rFonts w:ascii="Tinos" w:hAnsi="Tinos" w:eastAsia="Tinos" w:cs="Tinos"/>
              </w:rPr>
              <w:t xml:space="preserve">№ 1 </w:t>
            </w:r>
            <w:r>
              <w:rPr>
                <w:rFonts w:ascii="Tinos" w:hAnsi="Tinos" w:eastAsia="Tinos" w:cs="Tinos"/>
              </w:rPr>
              <w:t xml:space="preserve">к настоящему Контракту.</w:t>
            </w:r>
            <w:r>
              <w:rPr>
                <w:rFonts w:ascii="Tinos" w:hAnsi="Tinos" w:cs="Tinos"/>
              </w:rPr>
            </w:r>
            <w:r>
              <w:rPr>
                <w:rFonts w:ascii="Tinos" w:hAnsi="Tinos" w:cs="Tinos"/>
              </w:rPr>
            </w:r>
          </w:p>
          <w:p>
            <w:pPr>
              <w:pStyle w:val="894"/>
              <w:ind w:firstLine="525"/>
              <w:jc w:val="both"/>
              <w:rPr>
                <w:rFonts w:ascii="Tinos" w:hAnsi="Tinos" w:cs="Tinos"/>
                <w:color w:val="000000"/>
              </w:rPr>
            </w:pPr>
            <w:r>
              <w:rPr>
                <w:rFonts w:ascii="Tinos" w:hAnsi="Tinos" w:eastAsia="Tinos" w:cs="Tinos"/>
              </w:rPr>
              <w:t xml:space="preserve">2.2. </w:t>
            </w:r>
            <w:r>
              <w:rPr>
                <w:rFonts w:ascii="Tinos" w:hAnsi="Tinos" w:eastAsia="Tinos" w:cs="Tinos"/>
                <w:color w:val="000000"/>
              </w:rPr>
              <w:t xml:space="preserve">Срок оказания услуг </w:t>
            </w:r>
            <w:r>
              <w:rPr>
                <w:rFonts w:ascii="Tinos" w:hAnsi="Tinos" w:eastAsia="Tinos" w:cs="Tinos"/>
                <w:color w:val="000000"/>
              </w:rPr>
              <w:t xml:space="preserve">–</w:t>
            </w:r>
            <w:r>
              <w:rPr>
                <w:rFonts w:ascii="Tinos" w:hAnsi="Tinos" w:eastAsia="Tinos" w:cs="Tinos"/>
                <w:color w:val="000000"/>
              </w:rPr>
              <w:t xml:space="preserve"> </w:t>
            </w:r>
            <w:r>
              <w:rPr>
                <w:rFonts w:ascii="Tinos" w:hAnsi="Tinos" w:eastAsia="Tinos" w:cs="Tinos"/>
                <w:color w:val="000000"/>
              </w:rPr>
              <w:t xml:space="preserve">с</w:t>
            </w:r>
            <w:r>
              <w:rPr>
                <w:rFonts w:ascii="Tinos" w:hAnsi="Tinos" w:eastAsia="Tinos" w:cs="Tinos"/>
              </w:rPr>
              <w:t xml:space="preserve"> </w:t>
            </w:r>
            <w:r>
              <w:rPr>
                <w:rFonts w:ascii="Tinos" w:hAnsi="Tinos" w:eastAsia="Tinos" w:cs="Tinos"/>
                <w:color w:val="000000"/>
              </w:rPr>
              <w:t xml:space="preserve">момента заключения Контракта в течение 5 (Пяти) рабочих дней. Оказание услуг осуществляется </w:t>
            </w:r>
            <w:r>
              <w:rPr>
                <w:rFonts w:ascii="Tinos" w:hAnsi="Tinos" w:eastAsia="Tinos" w:cs="Tinos"/>
              </w:rPr>
              <w:t xml:space="preserve">в рабочие дни по местному времени: понедельник - четверг с 08:30 до 17:00 (перерыв на обед с 12:30 до 13:30), пятница – с 08:30 до 16:00 (перерыв на обед с 12:30 до 13:30). </w:t>
            </w:r>
            <w:r>
              <w:rPr>
                <w:rFonts w:ascii="Tinos" w:hAnsi="Tinos" w:cs="Tinos"/>
                <w:color w:val="000000"/>
              </w:rPr>
            </w:r>
            <w:r>
              <w:rPr>
                <w:rFonts w:ascii="Tinos" w:hAnsi="Tinos" w:cs="Tinos"/>
                <w:color w:val="000000"/>
              </w:rPr>
            </w:r>
          </w:p>
          <w:p>
            <w:pPr>
              <w:pStyle w:val="894"/>
              <w:ind w:firstLine="525"/>
              <w:jc w:val="both"/>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tc>
      </w:tr>
      <w:tr>
        <w:tblPrEx/>
        <w:trPr>
          <w:trHeight w:val="73"/>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67" w:firstLine="525"/>
              <w:jc w:val="center"/>
              <w:rPr>
                <w:rFonts w:ascii="Tinos" w:hAnsi="Tinos" w:cs="Tinos"/>
                <w:b/>
                <w:color w:val="000000"/>
              </w:rPr>
            </w:pPr>
            <w:r>
              <w:rPr>
                <w:rFonts w:ascii="Tinos" w:hAnsi="Tinos" w:eastAsia="Tinos" w:cs="Tinos"/>
                <w:b/>
                <w:color w:val="000000"/>
              </w:rPr>
              <w:t xml:space="preserve">ОБЯЗАННОСТИ СТОРОН</w:t>
            </w:r>
            <w:r>
              <w:rPr>
                <w:rFonts w:ascii="Tinos" w:hAnsi="Tinos" w:cs="Tinos"/>
                <w:b/>
                <w:color w:val="000000"/>
              </w:rPr>
            </w:r>
            <w:r>
              <w:rPr>
                <w:rFonts w:ascii="Tinos" w:hAnsi="Tinos" w:cs="Tinos"/>
                <w:b/>
                <w:color w:val="000000"/>
              </w:rPr>
            </w:r>
          </w:p>
          <w:p>
            <w:pPr>
              <w:ind w:left="458"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934"/>
              <w:ind w:firstLine="525"/>
              <w:jc w:val="both"/>
              <w:rPr>
                <w:rFonts w:ascii="Tinos" w:hAnsi="Tinos" w:cs="Tinos"/>
                <w:sz w:val="24"/>
                <w:szCs w:val="24"/>
              </w:rPr>
            </w:pPr>
            <w:r>
              <w:rPr>
                <w:rFonts w:ascii="Tinos" w:hAnsi="Tinos" w:eastAsia="Tinos" w:cs="Tinos"/>
                <w:color w:val="000000"/>
                <w:sz w:val="24"/>
                <w:szCs w:val="24"/>
              </w:rPr>
              <w:t xml:space="preserve">3</w:t>
            </w:r>
            <w:r>
              <w:rPr>
                <w:rFonts w:ascii="Tinos" w:hAnsi="Tinos" w:eastAsia="Tinos" w:cs="Tinos"/>
                <w:color w:val="000000"/>
                <w:sz w:val="24"/>
                <w:szCs w:val="24"/>
              </w:rPr>
              <w:t xml:space="preserve">.1. </w:t>
            </w:r>
            <w:r>
              <w:rPr>
                <w:rFonts w:ascii="Tinos" w:hAnsi="Tinos" w:eastAsia="Tinos" w:cs="Tinos"/>
                <w:sz w:val="24"/>
                <w:szCs w:val="24"/>
              </w:rPr>
              <w:t xml:space="preserve">Исполнитель обязуется:</w:t>
            </w:r>
            <w:r>
              <w:rPr>
                <w:rFonts w:ascii="Tinos" w:hAnsi="Tinos" w:cs="Tinos"/>
                <w:sz w:val="24"/>
                <w:szCs w:val="24"/>
              </w:rPr>
            </w:r>
            <w:r>
              <w:rPr>
                <w:rFonts w:ascii="Tinos" w:hAnsi="Tinos" w:cs="Tinos"/>
                <w:sz w:val="24"/>
                <w:szCs w:val="24"/>
              </w:rPr>
            </w:r>
          </w:p>
          <w:p>
            <w:pPr>
              <w:pStyle w:val="934"/>
              <w:ind w:firstLine="525"/>
              <w:jc w:val="both"/>
              <w:rPr>
                <w:rFonts w:ascii="Tinos" w:hAnsi="Tinos" w:cs="Tinos"/>
                <w:sz w:val="24"/>
                <w:szCs w:val="24"/>
              </w:rPr>
            </w:pPr>
            <w:r>
              <w:rPr>
                <w:rFonts w:ascii="Tinos" w:hAnsi="Tinos" w:eastAsia="Tinos" w:cs="Tinos"/>
                <w:color w:val="000000"/>
                <w:sz w:val="24"/>
                <w:szCs w:val="24"/>
              </w:rPr>
              <w:t xml:space="preserve">3</w:t>
            </w:r>
            <w:r>
              <w:rPr>
                <w:rFonts w:ascii="Tinos" w:hAnsi="Tinos" w:eastAsia="Tinos" w:cs="Tinos"/>
                <w:color w:val="000000"/>
                <w:sz w:val="24"/>
                <w:szCs w:val="24"/>
              </w:rPr>
              <w:t xml:space="preserve">.1.1.</w:t>
            </w:r>
            <w:r>
              <w:rPr>
                <w:rFonts w:ascii="Tinos" w:hAnsi="Tinos" w:eastAsia="Tinos" w:cs="Tinos"/>
                <w:color w:val="000000"/>
                <w:sz w:val="24"/>
                <w:szCs w:val="24"/>
              </w:rPr>
              <w:t xml:space="preserve"> </w:t>
            </w:r>
            <w:r>
              <w:rPr>
                <w:rFonts w:ascii="Tinos" w:hAnsi="Tinos" w:eastAsia="Tinos" w:cs="Tinos"/>
                <w:color w:val="000000"/>
                <w:sz w:val="24"/>
                <w:szCs w:val="24"/>
              </w:rPr>
              <w:t xml:space="preserve">Оказать </w:t>
            </w:r>
            <w:r>
              <w:rPr>
                <w:rFonts w:ascii="Tinos" w:hAnsi="Tinos" w:eastAsia="Tinos" w:cs="Tinos"/>
                <w:color w:val="000000"/>
                <w:sz w:val="24"/>
                <w:szCs w:val="24"/>
              </w:rPr>
              <w:t xml:space="preserve">у</w:t>
            </w:r>
            <w:r>
              <w:rPr>
                <w:rFonts w:ascii="Tinos" w:hAnsi="Tinos" w:eastAsia="Tinos" w:cs="Tinos"/>
                <w:color w:val="000000"/>
                <w:sz w:val="24"/>
                <w:szCs w:val="24"/>
              </w:rPr>
              <w:t xml:space="preserve">слуги, </w:t>
            </w:r>
            <w:r>
              <w:rPr>
                <w:rFonts w:ascii="Tinos" w:hAnsi="Tinos" w:eastAsia="Tinos" w:cs="Tinos"/>
                <w:sz w:val="24"/>
                <w:szCs w:val="24"/>
              </w:rPr>
              <w:t xml:space="preserve">предусмотренные настоящим Контрактом</w:t>
            </w:r>
            <w:r>
              <w:rPr>
                <w:rFonts w:ascii="Tinos" w:hAnsi="Tinos" w:eastAsia="Tinos" w:cs="Tinos"/>
                <w:sz w:val="24"/>
                <w:szCs w:val="24"/>
              </w:rPr>
              <w:t xml:space="preserve">, </w:t>
            </w:r>
            <w:r>
              <w:rPr>
                <w:rFonts w:ascii="Tinos" w:hAnsi="Tinos" w:eastAsia="Tinos" w:cs="Tinos"/>
                <w:sz w:val="24"/>
                <w:szCs w:val="24"/>
              </w:rPr>
              <w:t xml:space="preserve">надлежащ</w:t>
            </w:r>
            <w:r>
              <w:rPr>
                <w:rFonts w:ascii="Tinos" w:hAnsi="Tinos" w:eastAsia="Tinos" w:cs="Tinos"/>
                <w:sz w:val="24"/>
                <w:szCs w:val="24"/>
              </w:rPr>
              <w:t xml:space="preserve">его</w:t>
            </w:r>
            <w:r>
              <w:rPr>
                <w:rFonts w:ascii="Tinos" w:hAnsi="Tinos" w:eastAsia="Tinos" w:cs="Tinos"/>
                <w:sz w:val="24"/>
                <w:szCs w:val="24"/>
              </w:rPr>
              <w:t xml:space="preserve"> качеств</w:t>
            </w:r>
            <w:r>
              <w:rPr>
                <w:rFonts w:ascii="Tinos" w:hAnsi="Tinos" w:eastAsia="Tinos" w:cs="Tinos"/>
                <w:sz w:val="24"/>
                <w:szCs w:val="24"/>
              </w:rPr>
              <w:t xml:space="preserve">а</w:t>
            </w:r>
            <w:r>
              <w:rPr>
                <w:rFonts w:ascii="Tinos" w:hAnsi="Tinos" w:eastAsia="Tinos" w:cs="Tinos"/>
                <w:sz w:val="24"/>
                <w:szCs w:val="24"/>
              </w:rPr>
              <w:t xml:space="preserve">, в сроки и объемы, установленные Контрактом.</w:t>
            </w:r>
            <w:r>
              <w:rPr>
                <w:rFonts w:ascii="Tinos" w:hAnsi="Tinos" w:cs="Tinos"/>
                <w:sz w:val="24"/>
                <w:szCs w:val="24"/>
              </w:rPr>
            </w:r>
            <w:r>
              <w:rPr>
                <w:rFonts w:ascii="Tinos" w:hAnsi="Tinos" w:cs="Tinos"/>
                <w:sz w:val="24"/>
                <w:szCs w:val="24"/>
              </w:rPr>
            </w:r>
          </w:p>
          <w:p>
            <w:pPr>
              <w:pStyle w:val="934"/>
              <w:ind w:firstLine="525"/>
              <w:jc w:val="both"/>
              <w:rPr>
                <w:rFonts w:ascii="Tinos" w:hAnsi="Tinos" w:cs="Tinos"/>
                <w:sz w:val="24"/>
                <w:szCs w:val="24"/>
              </w:rPr>
            </w:pPr>
            <w:r>
              <w:rPr>
                <w:rFonts w:ascii="Tinos" w:hAnsi="Tinos" w:eastAsia="Tinos" w:cs="Tinos"/>
                <w:sz w:val="24"/>
                <w:szCs w:val="24"/>
              </w:rPr>
              <w:t xml:space="preserve">3</w:t>
            </w:r>
            <w:r>
              <w:rPr>
                <w:rFonts w:ascii="Tinos" w:hAnsi="Tinos" w:eastAsia="Tinos" w:cs="Tinos"/>
                <w:sz w:val="24"/>
                <w:szCs w:val="24"/>
              </w:rPr>
              <w:t xml:space="preserve">.1.2. Предоставлять по требованию Государственного заказчика информацию о ходе </w:t>
            </w:r>
            <w:r>
              <w:rPr>
                <w:rFonts w:ascii="Tinos" w:hAnsi="Tinos" w:eastAsia="Tinos" w:cs="Tinos"/>
                <w:sz w:val="24"/>
                <w:szCs w:val="24"/>
              </w:rPr>
              <w:t xml:space="preserve">оказания услуг</w:t>
            </w:r>
            <w:r>
              <w:rPr>
                <w:rFonts w:ascii="Tinos" w:hAnsi="Tinos" w:eastAsia="Tinos" w:cs="Tinos"/>
                <w:sz w:val="24"/>
                <w:szCs w:val="24"/>
              </w:rPr>
              <w:t xml:space="preserve"> по настоящему Контракту.</w:t>
            </w:r>
            <w:r>
              <w:rPr>
                <w:rFonts w:ascii="Tinos" w:hAnsi="Tinos" w:cs="Tinos"/>
                <w:sz w:val="24"/>
                <w:szCs w:val="24"/>
              </w:rPr>
            </w:r>
            <w:r>
              <w:rPr>
                <w:rFonts w:ascii="Tinos" w:hAnsi="Tinos" w:cs="Tinos"/>
                <w:sz w:val="24"/>
                <w:szCs w:val="24"/>
              </w:rPr>
            </w:r>
          </w:p>
          <w:p>
            <w:pPr>
              <w:pStyle w:val="934"/>
              <w:ind w:firstLine="525"/>
              <w:jc w:val="both"/>
              <w:rPr>
                <w:rFonts w:ascii="Tinos" w:hAnsi="Tinos" w:cs="Tinos"/>
                <w:sz w:val="24"/>
                <w:szCs w:val="24"/>
              </w:rPr>
            </w:pPr>
            <w:r>
              <w:rPr>
                <w:rFonts w:ascii="Tinos" w:hAnsi="Tinos" w:eastAsia="Tinos" w:cs="Tinos"/>
                <w:sz w:val="24"/>
                <w:szCs w:val="24"/>
              </w:rPr>
              <w:t xml:space="preserve">3</w:t>
            </w:r>
            <w:r>
              <w:rPr>
                <w:rFonts w:ascii="Tinos" w:hAnsi="Tinos" w:eastAsia="Tinos" w:cs="Tinos"/>
                <w:sz w:val="24"/>
                <w:szCs w:val="24"/>
              </w:rPr>
              <w:t xml:space="preserve">.1.3. Незамедлительно уведомить Государственного заказчика в случае невозможности исполнения настоящего Контракта</w:t>
            </w:r>
            <w:r>
              <w:rPr>
                <w:rFonts w:ascii="Tinos" w:hAnsi="Tinos" w:eastAsia="Tinos" w:cs="Tinos"/>
                <w:sz w:val="24"/>
                <w:szCs w:val="24"/>
              </w:rPr>
              <w:t xml:space="preserve"> </w:t>
            </w:r>
            <w:r>
              <w:rPr>
                <w:rFonts w:ascii="Tinos" w:hAnsi="Tinos" w:eastAsia="Tinos" w:cs="Tinos"/>
                <w:sz w:val="24"/>
                <w:szCs w:val="24"/>
              </w:rPr>
              <w:t xml:space="preserve">по телефону 8 (3812) 24-66-82.</w:t>
            </w:r>
            <w:r>
              <w:rPr>
                <w:rFonts w:ascii="Tinos" w:hAnsi="Tinos" w:cs="Tinos"/>
                <w:sz w:val="24"/>
                <w:szCs w:val="24"/>
              </w:rPr>
            </w:r>
            <w:r>
              <w:rPr>
                <w:rFonts w:ascii="Tinos" w:hAnsi="Tinos" w:cs="Tinos"/>
                <w:sz w:val="24"/>
                <w:szCs w:val="24"/>
              </w:rPr>
            </w:r>
          </w:p>
          <w:p>
            <w:pPr>
              <w:pStyle w:val="934"/>
              <w:ind w:firstLine="525"/>
              <w:jc w:val="both"/>
              <w:rPr>
                <w:rFonts w:ascii="Tinos" w:hAnsi="Tinos" w:cs="Tinos"/>
                <w:sz w:val="24"/>
                <w:szCs w:val="24"/>
              </w:rPr>
            </w:pPr>
            <w:r>
              <w:rPr>
                <w:rFonts w:ascii="Tinos" w:hAnsi="Tinos" w:eastAsia="Tinos" w:cs="Tinos"/>
                <w:sz w:val="24"/>
                <w:szCs w:val="24"/>
              </w:rPr>
              <w:t xml:space="preserve">3</w:t>
            </w:r>
            <w:r>
              <w:rPr>
                <w:rFonts w:ascii="Tinos" w:hAnsi="Tinos" w:eastAsia="Tinos" w:cs="Tinos"/>
                <w:sz w:val="24"/>
                <w:szCs w:val="24"/>
              </w:rPr>
              <w:t xml:space="preserve">.1.4. </w:t>
            </w:r>
            <w:r>
              <w:rPr>
                <w:rFonts w:ascii="Tinos" w:hAnsi="Tinos" w:eastAsia="Tinos" w:cs="Tinos"/>
                <w:sz w:val="24"/>
                <w:szCs w:val="24"/>
              </w:rPr>
              <w:t xml:space="preserve">Представить Государственному заказчику документы на оплату услуг в соответствии с             п. 4.4 настоящего Контракта.</w:t>
            </w:r>
            <w:r>
              <w:rPr>
                <w:rFonts w:ascii="Tinos" w:hAnsi="Tinos" w:cs="Tinos"/>
                <w:sz w:val="24"/>
                <w:szCs w:val="24"/>
              </w:rPr>
            </w:r>
            <w:r>
              <w:rPr>
                <w:rFonts w:ascii="Tinos" w:hAnsi="Tinos" w:cs="Tinos"/>
                <w:sz w:val="24"/>
                <w:szCs w:val="24"/>
              </w:rPr>
            </w:r>
          </w:p>
          <w:p>
            <w:pPr>
              <w:pStyle w:val="894"/>
              <w:ind w:firstLine="525"/>
              <w:jc w:val="both"/>
              <w:tabs>
                <w:tab w:val="left" w:pos="567" w:leader="none"/>
                <w:tab w:val="left" w:pos="1134" w:leader="none"/>
              </w:tabs>
              <w:rPr>
                <w:rFonts w:ascii="Tinos" w:hAnsi="Tinos" w:cs="Tinos"/>
              </w:rPr>
            </w:pPr>
            <w:r>
              <w:rPr>
                <w:rFonts w:ascii="Tinos" w:hAnsi="Tinos" w:eastAsia="Tinos" w:cs="Tinos"/>
                <w:color w:val="000000"/>
              </w:rPr>
              <w:t xml:space="preserve">3.1.5. </w:t>
            </w:r>
            <w:r>
              <w:rPr>
                <w:rFonts w:ascii="Tinos" w:hAnsi="Tinos" w:eastAsia="Tinos" w:cs="Tinos"/>
                <w:color w:val="000000"/>
              </w:rPr>
              <w:t xml:space="preserve">В целях соблюдения пропускного режима на объекте Государственного заказчика </w:t>
            </w:r>
            <w:r>
              <w:rPr>
                <w:rFonts w:ascii="Tinos" w:hAnsi="Tinos" w:eastAsia="Tinos" w:cs="Tinos"/>
                <w:color w:val="000000"/>
              </w:rPr>
              <w:t xml:space="preserve">Исполнитель</w:t>
            </w:r>
            <w:r>
              <w:rPr>
                <w:rFonts w:ascii="Tinos" w:hAnsi="Tinos" w:eastAsia="Tinos" w:cs="Tinos"/>
                <w:color w:val="000000"/>
              </w:rPr>
              <w:t xml:space="preserve"> в течение 1 (Одного) дня с даты подписания Контракта предоставляет Государственному заказчику список специалистов, </w:t>
            </w:r>
            <w:r>
              <w:rPr>
                <w:rFonts w:ascii="Tinos" w:hAnsi="Tinos" w:eastAsia="Tinos" w:cs="Tinos"/>
              </w:rPr>
              <w:t xml:space="preserve">оказывающих услуги от имени </w:t>
            </w:r>
            <w:r>
              <w:rPr>
                <w:rFonts w:ascii="Tinos" w:hAnsi="Tinos" w:eastAsia="Tinos" w:cs="Tinos"/>
              </w:rPr>
              <w:t xml:space="preserve">Исполнителя</w:t>
            </w:r>
            <w:r>
              <w:rPr>
                <w:rFonts w:ascii="Tinos" w:hAnsi="Tinos" w:eastAsia="Tinos" w:cs="Tinos"/>
              </w:rPr>
              <w:t xml:space="preserve">, с указанием данных, подтверждающих трудовые и гражданско-правовые отношения с </w:t>
            </w:r>
            <w:r>
              <w:rPr>
                <w:rFonts w:ascii="Tinos" w:hAnsi="Tinos" w:eastAsia="Tinos" w:cs="Tinos"/>
              </w:rPr>
              <w:t xml:space="preserve">Исполнителем</w:t>
            </w:r>
            <w:r>
              <w:rPr>
                <w:rFonts w:ascii="Tinos" w:hAnsi="Tinos" w:eastAsia="Tinos" w:cs="Tinos"/>
              </w:rPr>
              <w:t xml:space="preserve"> (реквизитов приказов о назначении на штатную должность или трудовых, гражданско-право</w:t>
            </w:r>
            <w:r>
              <w:rPr>
                <w:rFonts w:ascii="Tinos" w:hAnsi="Tinos" w:eastAsia="Tinos" w:cs="Tinos"/>
              </w:rPr>
              <w:t xml:space="preserve">вых договоров (контрактов), для </w:t>
            </w:r>
            <w:r>
              <w:rPr>
                <w:rFonts w:ascii="Tinos" w:hAnsi="Tinos" w:eastAsia="Tinos" w:cs="Tinos"/>
              </w:rPr>
              <w:t xml:space="preserve">иностранцев – реквизит</w:t>
            </w:r>
            <w:r>
              <w:rPr>
                <w:rFonts w:ascii="Tinos" w:hAnsi="Tinos" w:eastAsia="Tinos" w:cs="Tinos"/>
              </w:rPr>
              <w:t xml:space="preserve">ы</w:t>
            </w:r>
            <w:r>
              <w:rPr>
                <w:rFonts w:ascii="Tinos" w:hAnsi="Tinos" w:eastAsia="Tinos" w:cs="Tinos"/>
              </w:rPr>
              <w:t xml:space="preserve"> документов о разрешении осуществлять трудовую деятельность на территории Российской Федерации со сроками их действия, паспортных данных.</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Предоставляя список персонала </w:t>
            </w:r>
            <w:r>
              <w:rPr>
                <w:rFonts w:ascii="Tinos" w:hAnsi="Tinos" w:eastAsia="Tinos" w:cs="Tinos"/>
              </w:rPr>
              <w:t xml:space="preserve">Исполнитель</w:t>
            </w:r>
            <w:r>
              <w:rPr>
                <w:rFonts w:ascii="Tinos" w:hAnsi="Tinos" w:eastAsia="Tinos" w:cs="Tinos"/>
              </w:rPr>
              <w:t xml:space="preserve"> гарантирует соблюдение требований Федерального закона от 27.07.2006 № 152-ФЗ «О персональных данных», подтверждает получение им всех требуемых в соответствии с законодательст</w:t>
            </w:r>
            <w:r>
              <w:rPr>
                <w:rFonts w:ascii="Tinos" w:hAnsi="Tinos" w:eastAsia="Tinos" w:cs="Tinos"/>
              </w:rPr>
              <w:t xml:space="preserve">вом Российской Федерации согласий всех упомянутых в списке лиц на обработку предоставленных сведений Государственным заказчиком, а также на раскрытие Государственным заказчиком сведений, полностью или частично, компетентным органам государственной власти. </w:t>
            </w:r>
            <w:r>
              <w:rPr>
                <w:rFonts w:ascii="Tinos" w:hAnsi="Tinos" w:eastAsia="Tinos" w:cs="Tinos"/>
              </w:rPr>
              <w:t xml:space="preserve">Исполнитель</w:t>
            </w:r>
            <w:r>
              <w:rPr>
                <w:rFonts w:ascii="Tinos" w:hAnsi="Tinos" w:eastAsia="Tinos" w:cs="Tinos"/>
              </w:rPr>
              <w:t xml:space="preserve"> освобождает Государственного заказчика от люб</w:t>
            </w:r>
            <w:r>
              <w:rPr>
                <w:rFonts w:ascii="Tinos" w:hAnsi="Tinos" w:eastAsia="Tinos" w:cs="Tinos"/>
              </w:rPr>
              <w:t xml:space="preserve">ой ответственности в связи с раскрытием сведений, в том числе возмещает Государственному заказчику убытки, понесенные в связи с предъявлением ему претензий, исков и требований любыми третьими лицами, чьи права были или могут быть нарушены таким раскрытием.</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Пропуск персонала, упомянутого в списке, осуществляется по предъявлении паспорта.</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3.1.6</w:t>
            </w:r>
            <w:r>
              <w:rPr>
                <w:rFonts w:ascii="Tinos" w:hAnsi="Tinos" w:eastAsia="Tinos" w:cs="Tinos"/>
              </w:rPr>
              <w:t xml:space="preserve">. Соблюдать пропускной и внутриобъектный режим, правила и нормы охраны труда, техники безопасности, пожарной безопасности, действующий на территории Государственного заказчика.</w:t>
            </w:r>
            <w:r>
              <w:rPr>
                <w:rFonts w:ascii="Tinos" w:hAnsi="Tinos" w:cs="Tinos"/>
              </w:rPr>
            </w:r>
            <w:r>
              <w:rPr>
                <w:rFonts w:ascii="Tinos" w:hAnsi="Tinos" w:cs="Tinos"/>
              </w:rPr>
            </w:r>
          </w:p>
          <w:p>
            <w:pPr>
              <w:pStyle w:val="934"/>
              <w:ind w:firstLine="525"/>
              <w:jc w:val="both"/>
              <w:rPr>
                <w:rFonts w:ascii="Tinos" w:hAnsi="Tinos" w:cs="Tinos"/>
                <w:sz w:val="24"/>
                <w:szCs w:val="24"/>
              </w:rPr>
            </w:pPr>
            <w:r>
              <w:rPr>
                <w:rFonts w:ascii="Tinos" w:hAnsi="Tinos" w:eastAsia="Tinos" w:cs="Tinos"/>
                <w:sz w:val="24"/>
                <w:szCs w:val="24"/>
              </w:rPr>
              <w:t xml:space="preserve">3.1.7</w:t>
            </w:r>
            <w:r>
              <w:rPr>
                <w:rFonts w:ascii="Tinos" w:hAnsi="Tinos" w:eastAsia="Tinos" w:cs="Tinos"/>
                <w:sz w:val="24"/>
                <w:szCs w:val="24"/>
              </w:rPr>
              <w:t xml:space="preserve">. Нести риск случайной гибели или случайного повреждения имущества Государственного заказчика при </w:t>
            </w:r>
            <w:r>
              <w:rPr>
                <w:rFonts w:ascii="Tinos" w:hAnsi="Tinos" w:eastAsia="Tinos" w:cs="Tinos"/>
                <w:sz w:val="24"/>
                <w:szCs w:val="24"/>
              </w:rPr>
              <w:t xml:space="preserve">оказании услуг</w:t>
            </w:r>
            <w:r>
              <w:rPr>
                <w:rFonts w:ascii="Tinos" w:hAnsi="Tinos" w:eastAsia="Tinos" w:cs="Tinos"/>
                <w:sz w:val="24"/>
                <w:szCs w:val="24"/>
              </w:rPr>
              <w:t xml:space="preserve"> </w:t>
            </w:r>
            <w:r>
              <w:rPr>
                <w:rFonts w:ascii="Tinos" w:hAnsi="Tinos" w:eastAsia="Tinos" w:cs="Tinos"/>
                <w:sz w:val="24"/>
                <w:szCs w:val="24"/>
              </w:rPr>
              <w:t xml:space="preserve">до подписания </w:t>
            </w:r>
            <w:r>
              <w:rPr>
                <w:rFonts w:ascii="Tinos" w:hAnsi="Tinos" w:eastAsia="Tinos" w:cs="Tinos"/>
                <w:sz w:val="24"/>
                <w:szCs w:val="24"/>
              </w:rPr>
              <w:t xml:space="preserve">документов, указанных в пункте 4.4 Контракта</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894"/>
              <w:ind w:firstLine="525"/>
              <w:jc w:val="both"/>
              <w:rPr>
                <w:rFonts w:ascii="Tinos" w:hAnsi="Tinos" w:cs="Tinos"/>
              </w:rPr>
            </w:pPr>
            <w:r>
              <w:rPr>
                <w:rFonts w:ascii="Tinos" w:hAnsi="Tinos" w:eastAsia="Tinos" w:cs="Tinos"/>
              </w:rPr>
              <w:t xml:space="preserve">3.2. Государственный заказчик обязуется:</w:t>
            </w:r>
            <w:r>
              <w:rPr>
                <w:rFonts w:ascii="Tinos" w:hAnsi="Tinos" w:cs="Tinos"/>
              </w:rPr>
            </w:r>
            <w:r>
              <w:rPr>
                <w:rFonts w:ascii="Tinos" w:hAnsi="Tinos" w:cs="Tinos"/>
              </w:rPr>
            </w:r>
          </w:p>
          <w:p>
            <w:pPr>
              <w:pStyle w:val="912"/>
              <w:ind w:firstLine="525"/>
              <w:jc w:val="both"/>
              <w:spacing w:after="0"/>
              <w:tabs>
                <w:tab w:val="left" w:pos="709" w:leader="none"/>
              </w:tabs>
              <w:rPr>
                <w:rFonts w:ascii="Tinos" w:hAnsi="Tinos" w:cs="Tinos"/>
              </w:rPr>
            </w:pPr>
            <w:r>
              <w:rPr>
                <w:rFonts w:ascii="Tinos" w:hAnsi="Tinos" w:eastAsia="Tinos" w:cs="Tinos"/>
              </w:rPr>
              <w:t xml:space="preserve">3.2.1. Обеспечить специалистам Исполнителя свободный доступ к кондиционерам для оказания услуг по настоящему Контракту.</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3.2.2. Перечислить денежные средства на расчетный счет Исполнителя в соответствии с порядком, установленным разделом 4 настоящего Контракта.</w:t>
            </w:r>
            <w:r>
              <w:rPr>
                <w:rFonts w:ascii="Tinos" w:hAnsi="Tinos" w:cs="Tinos"/>
              </w:rPr>
            </w:r>
            <w:r>
              <w:rPr>
                <w:rFonts w:ascii="Tinos" w:hAnsi="Tinos" w:cs="Tinos"/>
              </w:rPr>
            </w:r>
          </w:p>
          <w:p>
            <w:pPr>
              <w:pStyle w:val="894"/>
              <w:jc w:val="both"/>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tc>
      </w:tr>
      <w:tr>
        <w:tblPrEx/>
        <w:trPr>
          <w:trHeight w:val="1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0" w:firstLine="525"/>
              <w:jc w:val="center"/>
              <w:rPr>
                <w:rFonts w:ascii="Tinos" w:hAnsi="Tinos" w:cs="Tinos"/>
                <w:b/>
                <w:color w:val="000000"/>
              </w:rPr>
            </w:pPr>
            <w:r>
              <w:rPr>
                <w:rFonts w:ascii="Tinos" w:hAnsi="Tinos" w:eastAsia="Tinos" w:cs="Tinos"/>
                <w:b/>
                <w:bCs/>
                <w:color w:val="000000"/>
              </w:rPr>
              <w:t xml:space="preserve"> </w:t>
            </w:r>
            <w:r>
              <w:rPr>
                <w:rFonts w:ascii="Tinos" w:hAnsi="Tinos" w:eastAsia="Tinos" w:cs="Tinos"/>
                <w:b/>
                <w:bCs/>
                <w:color w:val="000000"/>
              </w:rPr>
              <w:t xml:space="preserve">ЦЕНА КОНТРАКТА И ПОРЯДОК ОПЛАТЫ </w:t>
            </w:r>
            <w:r>
              <w:rPr>
                <w:rFonts w:ascii="Tinos" w:hAnsi="Tinos" w:eastAsia="Tinos" w:cs="Tinos"/>
                <w:b/>
                <w:color w:val="000000"/>
              </w:rPr>
              <w:t xml:space="preserve"> </w:t>
            </w:r>
            <w:r>
              <w:rPr>
                <w:rFonts w:ascii="Tinos" w:hAnsi="Tinos" w:cs="Tinos"/>
                <w:b/>
                <w:color w:val="000000"/>
              </w:rPr>
            </w:r>
            <w:r>
              <w:rPr>
                <w:rFonts w:ascii="Tinos" w:hAnsi="Tinos" w:cs="Tinos"/>
                <w:b/>
                <w:color w:val="000000"/>
              </w:rPr>
            </w:r>
          </w:p>
          <w:p>
            <w:pPr>
              <w:ind w:left="525"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rPr>
            </w:pPr>
            <w:r>
              <w:rPr>
                <w:rFonts w:ascii="Tinos" w:hAnsi="Tinos" w:eastAsia="Tinos" w:cs="Tinos"/>
              </w:rPr>
              <w:t xml:space="preserve">4.1. Цена Контракта составляет ____________ рублей (_______________), в том числе НДС __ % ________________ рублей (_________</w:t>
            </w:r>
            <w:r>
              <w:rPr>
                <w:rFonts w:ascii="Tinos" w:hAnsi="Tinos" w:eastAsia="Tinos" w:cs="Tinos"/>
              </w:rPr>
              <w:t xml:space="preserve">_______), или НДС не облагается, </w:t>
            </w:r>
            <w:r>
              <w:rPr>
                <w:rFonts w:ascii="Tinos" w:hAnsi="Tinos" w:eastAsia="Tinos" w:cs="Tinos"/>
              </w:rPr>
              <w:t xml:space="preserve">в соответствии с Калькуляцией (Приложение № 2 к настоящему Контракту).</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Цена Контракта включает в себя стоимость услуг, материалов, используемых при оказании услуг, страхование, транспортные расходы, уплату таможенных пошлин, налогов, сборов и других обязательных пл</w:t>
            </w:r>
            <w:r>
              <w:rPr>
                <w:rFonts w:ascii="Tinos" w:hAnsi="Tinos" w:eastAsia="Tinos" w:cs="Tinos"/>
              </w:rPr>
              <w:t xml:space="preserve">атежей, </w:t>
            </w:r>
            <w:r>
              <w:rPr>
                <w:rFonts w:ascii="Tinos" w:hAnsi="Tinos" w:eastAsia="Tinos" w:cs="Tinos"/>
              </w:rPr>
              <w:t xml:space="preserve">связанных с исполнением Контракта.</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4.2. Цена Контракта устанавливается в валюте Российской Федерации (Российский рубль).</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4.3. Цена Контракта является твердой и определяется на весь срок исполнения Контракта.</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4.4.</w:t>
            </w:r>
            <w:r>
              <w:rPr>
                <w:rFonts w:ascii="Tinos" w:hAnsi="Tinos" w:eastAsia="Tinos" w:cs="Tinos"/>
              </w:rPr>
              <w:t xml:space="preserve"> </w:t>
            </w:r>
            <w:r>
              <w:rPr>
                <w:rFonts w:ascii="Tinos" w:hAnsi="Tinos" w:eastAsia="Tinos" w:cs="Tinos"/>
              </w:rPr>
              <w:t xml:space="preserve">Исполните</w:t>
            </w:r>
            <w:r>
              <w:rPr>
                <w:rFonts w:ascii="Tinos" w:hAnsi="Tinos" w:eastAsia="Tinos" w:cs="Tinos"/>
              </w:rPr>
              <w:t xml:space="preserve">ль направляет Государственному заказчику для подписания, подписанный со своей стороны акт оказанных услуг с приложением счета-фактуры (счета) или универсально-передаточный документ (далее - документ о приемке).</w:t>
            </w:r>
            <w:r>
              <w:rPr>
                <w:rFonts w:ascii="Tinos" w:hAnsi="Tinos" w:eastAsia="Tinos" w:cs="Tinos"/>
              </w:rPr>
              <w:t xml:space="preserve"> </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Оплата осуществляется в безналичной форме в течение </w:t>
            </w:r>
            <w:r>
              <w:rPr>
                <w:rFonts w:ascii="Tinos" w:hAnsi="Tinos" w:eastAsia="Tinos" w:cs="Tinos"/>
              </w:rPr>
              <w:t xml:space="preserve">10 (</w:t>
            </w:r>
            <w:r>
              <w:rPr>
                <w:rFonts w:ascii="Tinos" w:hAnsi="Tinos" w:eastAsia="Tinos" w:cs="Tinos"/>
              </w:rPr>
              <w:t xml:space="preserve">Десяти) рабочих дней с даты подписания </w:t>
            </w:r>
            <w:r>
              <w:rPr>
                <w:rFonts w:ascii="Tinos" w:hAnsi="Tinos" w:eastAsia="Tinos" w:cs="Tinos"/>
              </w:rPr>
              <w:t xml:space="preserve">документа о приемке путем перечисления денежных средств на расчетный счет Исполнителя по факту оказания услуг. Датой оплаты считается момент списания денежных средств с лицевого счета Государственного заказчика.</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В случае изменения расчетного счета Исполнитель обязан в трехдневный срок с момента изменения расчетного счета в письменн</w:t>
            </w:r>
            <w:r>
              <w:rPr>
                <w:rFonts w:ascii="Tinos" w:hAnsi="Tinos" w:eastAsia="Tinos" w:cs="Tinos"/>
              </w:rPr>
              <w:t xml:space="preserve">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r>
              <w:rPr>
                <w:rFonts w:ascii="Tinos" w:hAnsi="Tinos" w:cs="Tinos"/>
              </w:rPr>
            </w:r>
            <w:r>
              <w:rPr>
                <w:rFonts w:ascii="Tinos" w:hAnsi="Tinos" w:cs="Tinos"/>
              </w:rPr>
            </w:r>
          </w:p>
          <w:p>
            <w:pPr>
              <w:pStyle w:val="894"/>
              <w:ind w:firstLine="525"/>
              <w:jc w:val="both"/>
              <w:rPr>
                <w:rFonts w:ascii="Tinos" w:hAnsi="Tinos" w:cs="Tinos"/>
                <w:highlight w:val="none"/>
              </w:rPr>
            </w:pPr>
            <w:r>
              <w:rPr>
                <w:rFonts w:ascii="Tinos" w:hAnsi="Tinos" w:eastAsia="Tinos" w:cs="Tinos"/>
              </w:rPr>
              <w:t xml:space="preserve">4.5. Государственный заказчик уменьшает сумму, подлежащую уплате Исполнителю, на размер налогов, сборов и иных обязательных платежей в бюджеты бюджетной системы Российской Федера</w:t>
            </w:r>
            <w:r>
              <w:rPr>
                <w:rFonts w:ascii="Tinos" w:hAnsi="Tinos" w:eastAsia="Tinos" w:cs="Tinos"/>
              </w:rPr>
              <w:t xml:space="preserve">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Pr>
                <w:rFonts w:ascii="Tinos" w:hAnsi="Tinos" w:cs="Tinos"/>
                <w:highlight w:val="none"/>
              </w:rPr>
            </w:r>
            <w:r>
              <w:rPr>
                <w:rFonts w:ascii="Tinos" w:hAnsi="Tinos" w:cs="Tinos"/>
                <w:highlight w:val="none"/>
              </w:rPr>
            </w:r>
          </w:p>
          <w:p>
            <w:pPr>
              <w:ind w:left="0" w:right="0" w:firstLine="425"/>
              <w:jc w:val="both"/>
              <w:widowControl w:val="off"/>
              <w:rPr>
                <w:rFonts w:ascii="Tinos" w:hAnsi="Tinos" w:cs="Tinos"/>
              </w:rPr>
            </w:pPr>
            <w:r>
              <w:rPr>
                <w:rFonts w:ascii="Tinos" w:hAnsi="Tinos" w:eastAsia="Tinos" w:cs="Tinos"/>
              </w:rPr>
              <w:t xml:space="preserve">4.</w:t>
            </w:r>
            <w:r>
              <w:rPr>
                <w:rFonts w:ascii="Tinos" w:hAnsi="Tinos" w:eastAsia="Tinos" w:cs="Tinos"/>
              </w:rPr>
              <w:t xml:space="preserve">6. Стоимость услуг, подлежащая оплате Государственным заказчиком по настоящему Контракту, подлежит уменьшению путем удержания неустойки (штрафа, пени), убытков, ущерба, в случае неисполнения или ненадлежащего исполнения обязательств со стороны Исполнителя.</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4.7. Оплата производится за счет средств федерал</w:t>
            </w:r>
            <w:r>
              <w:rPr>
                <w:rFonts w:ascii="Tinos" w:hAnsi="Tinos" w:eastAsia="Tinos" w:cs="Tinos"/>
              </w:rPr>
              <w:t xml:space="preserve">ьного бюджета. Ассигнования 2026</w:t>
            </w:r>
            <w:r>
              <w:rPr>
                <w:rFonts w:ascii="Tinos" w:hAnsi="Tinos" w:eastAsia="Tinos" w:cs="Tinos"/>
              </w:rPr>
              <w:t xml:space="preserve"> года.</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0" w:firstLine="525"/>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ПОРЯДОК СДАЧИ И ПРИЕМКИ </w:t>
            </w:r>
            <w:r>
              <w:rPr>
                <w:rFonts w:ascii="Tinos" w:hAnsi="Tinos" w:eastAsia="Tinos" w:cs="Tinos"/>
                <w:b/>
                <w:color w:val="000000"/>
              </w:rPr>
              <w:t xml:space="preserve">УСЛУГ</w:t>
            </w:r>
            <w:r>
              <w:rPr>
                <w:rFonts w:ascii="Tinos" w:hAnsi="Tinos" w:cs="Tinos"/>
                <w:b/>
                <w:color w:val="000000"/>
              </w:rPr>
            </w:r>
            <w:r>
              <w:rPr>
                <w:rFonts w:ascii="Tinos" w:hAnsi="Tinos" w:cs="Tinos"/>
                <w:b/>
                <w:color w:val="000000"/>
              </w:rPr>
            </w:r>
          </w:p>
          <w:p>
            <w:pPr>
              <w:ind w:left="525"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bCs/>
                <w:color w:val="000000"/>
              </w:rPr>
            </w:pPr>
            <w:r>
              <w:rPr>
                <w:rFonts w:ascii="Tinos" w:hAnsi="Tinos" w:eastAsia="Tinos" w:cs="Tinos"/>
                <w:bCs/>
                <w:color w:val="000000"/>
              </w:rPr>
              <w:t xml:space="preserve">5.1. По решению Государственного заказч</w:t>
            </w:r>
            <w:r>
              <w:rPr>
                <w:rFonts w:ascii="Tinos" w:hAnsi="Tinos" w:eastAsia="Tinos" w:cs="Tinos"/>
                <w:bCs/>
                <w:color w:val="000000"/>
              </w:rPr>
              <w:t xml:space="preserve">и</w:t>
            </w:r>
            <w:r>
              <w:rPr>
                <w:rFonts w:ascii="Tinos" w:hAnsi="Tinos" w:eastAsia="Tinos" w:cs="Tinos"/>
                <w:bCs/>
                <w:color w:val="000000"/>
              </w:rPr>
              <w:t xml:space="preserve">ка для приемки оказанных услуг может создаваться приемочная комиссия, состоящая не менее чем из </w:t>
            </w:r>
            <w:r>
              <w:rPr>
                <w:rFonts w:ascii="Tinos" w:hAnsi="Tinos" w:eastAsia="Tinos" w:cs="Tinos"/>
                <w:bCs/>
                <w:color w:val="000000"/>
              </w:rPr>
              <w:t xml:space="preserve">5 (Пяти)</w:t>
            </w:r>
            <w:r>
              <w:rPr>
                <w:rFonts w:ascii="Tinos" w:hAnsi="Tinos" w:eastAsia="Tinos" w:cs="Tinos"/>
                <w:bCs/>
                <w:color w:val="000000"/>
              </w:rPr>
              <w:t xml:space="preserve"> человек.</w:t>
            </w:r>
            <w:r>
              <w:rPr>
                <w:rFonts w:ascii="Tinos" w:hAnsi="Tinos" w:cs="Tinos"/>
                <w:bCs/>
                <w:color w:val="000000"/>
              </w:rPr>
            </w:r>
            <w:r>
              <w:rPr>
                <w:rFonts w:ascii="Tinos" w:hAnsi="Tinos" w:cs="Tinos"/>
                <w:bCs/>
                <w:color w:val="000000"/>
              </w:rPr>
            </w:r>
          </w:p>
          <w:p>
            <w:pPr>
              <w:pStyle w:val="894"/>
              <w:ind w:firstLine="525"/>
              <w:jc w:val="both"/>
              <w:rPr>
                <w:rFonts w:ascii="Tinos" w:hAnsi="Tinos" w:cs="Tinos"/>
                <w:bCs/>
                <w:color w:val="000000"/>
              </w:rPr>
            </w:pPr>
            <w:r>
              <w:rPr>
                <w:rFonts w:ascii="Tinos" w:hAnsi="Tinos" w:eastAsia="Tinos" w:cs="Tinos"/>
              </w:rPr>
              <w:t xml:space="preserve">5.2. Приемка оказанных услуг осуществляется на соответствие требованиям Контракта.</w:t>
            </w:r>
            <w:r>
              <w:rPr>
                <w:rFonts w:ascii="Tinos" w:hAnsi="Tinos" w:cs="Tinos"/>
                <w:bCs/>
                <w:color w:val="000000"/>
              </w:rPr>
            </w:r>
            <w:r>
              <w:rPr>
                <w:rFonts w:ascii="Tinos" w:hAnsi="Tinos" w:cs="Tinos"/>
                <w:bCs/>
                <w:color w:val="000000"/>
              </w:rPr>
            </w:r>
          </w:p>
          <w:p>
            <w:pPr>
              <w:pStyle w:val="894"/>
              <w:ind w:firstLine="525"/>
              <w:jc w:val="both"/>
              <w:tabs>
                <w:tab w:val="left" w:pos="1092" w:leader="none"/>
              </w:tabs>
              <w:rPr>
                <w:rFonts w:ascii="Tinos" w:hAnsi="Tinos" w:cs="Tinos"/>
                <w:bCs/>
                <w:color w:val="000000"/>
              </w:rPr>
            </w:pPr>
            <w:r>
              <w:rPr>
                <w:rFonts w:ascii="Tinos" w:hAnsi="Tinos" w:eastAsia="Tinos" w:cs="Tinos"/>
                <w:bCs/>
                <w:color w:val="000000"/>
              </w:rPr>
              <w:t xml:space="preserve">5.3. Приемка оказанных услуг проводится в течение </w:t>
            </w:r>
            <w:r>
              <w:rPr>
                <w:rFonts w:ascii="Tinos" w:hAnsi="Tinos" w:eastAsia="Tinos" w:cs="Tinos"/>
                <w:bCs/>
                <w:color w:val="000000"/>
              </w:rPr>
              <w:t xml:space="preserve">7</w:t>
            </w:r>
            <w:r>
              <w:rPr>
                <w:rFonts w:ascii="Tinos" w:hAnsi="Tinos" w:eastAsia="Tinos" w:cs="Tinos"/>
                <w:bCs/>
                <w:color w:val="000000"/>
              </w:rPr>
              <w:t xml:space="preserve"> (</w:t>
            </w:r>
            <w:r>
              <w:rPr>
                <w:rFonts w:ascii="Tinos" w:hAnsi="Tinos" w:eastAsia="Tinos" w:cs="Tinos"/>
                <w:bCs/>
                <w:color w:val="000000"/>
              </w:rPr>
              <w:t xml:space="preserve">Семи</w:t>
            </w:r>
            <w:r>
              <w:rPr>
                <w:rFonts w:ascii="Tinos" w:hAnsi="Tinos" w:eastAsia="Tinos" w:cs="Tinos"/>
                <w:bCs/>
                <w:color w:val="000000"/>
              </w:rPr>
              <w:t xml:space="preserve">)</w:t>
            </w:r>
            <w:r>
              <w:rPr>
                <w:rFonts w:ascii="Tinos" w:hAnsi="Tinos" w:eastAsia="Tinos" w:cs="Tinos"/>
                <w:bCs/>
                <w:color w:val="000000"/>
              </w:rPr>
              <w:t xml:space="preserve"> рабочих дней </w:t>
            </w:r>
            <w:r>
              <w:rPr>
                <w:rFonts w:ascii="Tinos" w:hAnsi="Tinos" w:eastAsia="Tinos" w:cs="Tinos"/>
                <w:bCs/>
                <w:color w:val="000000"/>
              </w:rPr>
              <w:br w:type="textWrapping" w:clear="all"/>
            </w:r>
            <w:r>
              <w:rPr>
                <w:rFonts w:ascii="Tinos" w:hAnsi="Tinos" w:eastAsia="Tinos" w:cs="Tinos"/>
                <w:bCs/>
                <w:color w:val="000000"/>
              </w:rPr>
              <w:t xml:space="preserve">с моме</w:t>
            </w:r>
            <w:r>
              <w:rPr>
                <w:rFonts w:ascii="Tinos" w:hAnsi="Tinos" w:eastAsia="Tinos" w:cs="Tinos"/>
                <w:bCs/>
                <w:color w:val="000000"/>
              </w:rPr>
              <w:t xml:space="preserve">нта предоставления Исполнителем</w:t>
            </w:r>
            <w:r>
              <w:rPr>
                <w:rFonts w:ascii="Tinos" w:hAnsi="Tinos" w:eastAsia="Tinos" w:cs="Tinos"/>
              </w:rPr>
              <w:t xml:space="preserve"> </w:t>
            </w:r>
            <w:r>
              <w:rPr>
                <w:rFonts w:ascii="Tinos" w:hAnsi="Tinos" w:eastAsia="Tinos" w:cs="Tinos"/>
              </w:rPr>
              <w:t xml:space="preserve">подписанного электронной подписью Исполнителя</w:t>
            </w:r>
            <w:r>
              <w:rPr>
                <w:rFonts w:ascii="Tinos" w:hAnsi="Tinos" w:eastAsia="Tinos" w:cs="Tinos"/>
              </w:rPr>
              <w:t xml:space="preserve"> </w:t>
            </w:r>
            <w:r>
              <w:rPr>
                <w:rFonts w:ascii="Tinos" w:hAnsi="Tinos" w:eastAsia="Tinos" w:cs="Tinos"/>
              </w:rPr>
              <w:t xml:space="preserve">документа о приемке</w:t>
            </w:r>
            <w:r>
              <w:rPr>
                <w:rFonts w:ascii="Tinos" w:hAnsi="Tinos" w:eastAsia="Tinos" w:cs="Tinos"/>
                <w:bCs/>
                <w:color w:val="000000"/>
              </w:rPr>
              <w:t xml:space="preserve">.</w:t>
            </w:r>
            <w:r>
              <w:rPr>
                <w:rFonts w:ascii="Tinos" w:hAnsi="Tinos" w:eastAsia="Tinos" w:cs="Tinos"/>
                <w:bCs/>
                <w:color w:val="000000"/>
              </w:rPr>
              <w:t xml:space="preserve"> Для проверки предоставленных Исполнителем результатов, предусмотренных Контрактом, в части</w:t>
            </w:r>
            <w:r>
              <w:rPr>
                <w:rFonts w:ascii="Tinos" w:hAnsi="Tinos" w:eastAsia="Tinos" w:cs="Tinos"/>
                <w:bCs/>
                <w:color w:val="000000"/>
              </w:rPr>
              <w:t xml:space="preserve"> их соответствия</w:t>
            </w:r>
            <w:r>
              <w:rPr>
                <w:rFonts w:ascii="Tinos" w:hAnsi="Tinos" w:eastAsia="Tinos" w:cs="Tinos"/>
                <w:bCs/>
                <w:color w:val="000000"/>
              </w:rPr>
              <w:t xml:space="preserve">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r>
              <w:rPr>
                <w:rFonts w:ascii="Tinos" w:hAnsi="Tinos" w:cs="Tinos"/>
                <w:bCs/>
                <w:color w:val="000000"/>
              </w:rPr>
            </w:r>
            <w:r>
              <w:rPr>
                <w:rFonts w:ascii="Tinos" w:hAnsi="Tinos" w:cs="Tinos"/>
                <w:bCs/>
                <w:color w:val="000000"/>
              </w:rPr>
            </w:r>
          </w:p>
          <w:p>
            <w:pPr>
              <w:pStyle w:val="894"/>
              <w:ind w:firstLine="525"/>
              <w:jc w:val="both"/>
              <w:tabs>
                <w:tab w:val="num" w:pos="900" w:leader="none"/>
              </w:tabs>
              <w:rPr>
                <w:rFonts w:ascii="Tinos" w:hAnsi="Tinos" w:cs="Tinos"/>
                <w:bCs/>
              </w:rPr>
            </w:pPr>
            <w:r>
              <w:rPr>
                <w:rFonts w:ascii="Tinos" w:hAnsi="Tinos" w:eastAsia="Tinos" w:cs="Tinos"/>
                <w:bCs/>
              </w:rPr>
              <w:t xml:space="preserve">5.4. Государственный заказчик в течение </w:t>
            </w:r>
            <w:r>
              <w:rPr>
                <w:rFonts w:ascii="Tinos" w:hAnsi="Tinos" w:eastAsia="Tinos" w:cs="Tinos"/>
                <w:bCs/>
                <w:color w:val="000000"/>
              </w:rPr>
              <w:t xml:space="preserve">7 (Семи)</w:t>
            </w:r>
            <w:r>
              <w:rPr>
                <w:rFonts w:ascii="Tinos" w:hAnsi="Tinos" w:eastAsia="Tinos" w:cs="Tinos"/>
                <w:bCs/>
                <w:color w:val="000000"/>
              </w:rPr>
              <w:t xml:space="preserve"> </w:t>
            </w:r>
            <w:r>
              <w:rPr>
                <w:rFonts w:ascii="Tinos" w:hAnsi="Tinos" w:eastAsia="Tinos" w:cs="Tinos"/>
                <w:bCs/>
              </w:rPr>
              <w:t xml:space="preserve">рабочих дней </w:t>
            </w:r>
            <w:r>
              <w:rPr>
                <w:rFonts w:ascii="Tinos" w:hAnsi="Tinos" w:eastAsia="Tinos" w:cs="Tinos"/>
                <w:bCs/>
              </w:rPr>
              <w:t xml:space="preserve">с момента получения документа </w:t>
            </w:r>
            <w:r>
              <w:rPr>
                <w:rFonts w:ascii="Tinos" w:hAnsi="Tinos" w:eastAsia="Tinos" w:cs="Tinos"/>
                <w:bCs/>
              </w:rPr>
              <w:t xml:space="preserve">о приемке</w:t>
            </w:r>
            <w:r>
              <w:rPr>
                <w:rFonts w:ascii="Tinos" w:hAnsi="Tinos" w:eastAsia="Tinos" w:cs="Tinos"/>
                <w:bCs/>
              </w:rPr>
              <w:t xml:space="preserve"> подписывает его электронной подписью лица, имеющего право действовать от имени Государственного заказчика,</w:t>
            </w:r>
            <w:r>
              <w:rPr>
                <w:rFonts w:ascii="Tinos" w:hAnsi="Tinos" w:eastAsia="Tinos" w:cs="Tinos"/>
                <w:bCs/>
              </w:rPr>
              <w:t xml:space="preserve"> при </w:t>
            </w:r>
            <w:r>
              <w:rPr>
                <w:rFonts w:ascii="Tinos" w:hAnsi="Tinos" w:eastAsia="Tinos" w:cs="Tinos"/>
                <w:bCs/>
              </w:rPr>
              <w:t xml:space="preserve">условии,</w:t>
            </w:r>
            <w:r>
              <w:rPr>
                <w:rFonts w:ascii="Tinos" w:hAnsi="Tinos" w:eastAsia="Tinos" w:cs="Tinos"/>
                <w:bCs/>
              </w:rPr>
              <w:t xml:space="preserve"> что содержание </w:t>
            </w:r>
            <w:r>
              <w:rPr>
                <w:rFonts w:ascii="Tinos" w:hAnsi="Tinos" w:eastAsia="Tinos" w:cs="Tinos"/>
                <w:bCs/>
                <w:color w:val="000000"/>
              </w:rPr>
              <w:t xml:space="preserve">оказанных услуг</w:t>
            </w:r>
            <w:r>
              <w:rPr>
                <w:rFonts w:ascii="Tinos" w:hAnsi="Tinos" w:eastAsia="Tinos" w:cs="Tinos"/>
                <w:bCs/>
              </w:rPr>
              <w:t xml:space="preserve"> соответствует фактически оказанным услугам и условиям настоящего Контракта.</w:t>
            </w:r>
            <w:r>
              <w:rPr>
                <w:rFonts w:ascii="Tinos" w:hAnsi="Tinos" w:cs="Tinos"/>
                <w:bCs/>
              </w:rPr>
            </w:r>
            <w:r>
              <w:rPr>
                <w:rFonts w:ascii="Tinos" w:hAnsi="Tinos" w:cs="Tinos"/>
                <w:bCs/>
              </w:rPr>
            </w:r>
          </w:p>
          <w:p>
            <w:pPr>
              <w:pStyle w:val="894"/>
              <w:ind w:firstLine="525"/>
              <w:jc w:val="both"/>
              <w:tabs>
                <w:tab w:val="left" w:pos="1092" w:leader="none"/>
              </w:tabs>
              <w:rPr>
                <w:rFonts w:ascii="Tinos" w:hAnsi="Tinos" w:cs="Tinos"/>
                <w:bCs/>
                <w:color w:val="000000"/>
              </w:rPr>
            </w:pPr>
            <w:r>
              <w:rPr>
                <w:rFonts w:ascii="Tinos" w:hAnsi="Tinos" w:eastAsia="Tinos" w:cs="Tinos"/>
                <w:bCs/>
                <w:color w:val="000000"/>
              </w:rPr>
              <w:t xml:space="preserve">5.5. В случае мотивированного отказа от подписания Государственным заказчиком </w:t>
            </w:r>
            <w:r>
              <w:rPr>
                <w:rFonts w:ascii="Tinos" w:hAnsi="Tinos" w:cs="Tinos"/>
                <w:bCs/>
                <w:color w:val="000000"/>
              </w:rPr>
            </w:r>
            <w:r>
              <w:rPr>
                <w:rFonts w:ascii="Tinos" w:hAnsi="Tinos" w:cs="Tinos"/>
                <w:bCs/>
                <w:color w:val="000000"/>
              </w:rPr>
            </w:r>
          </w:p>
          <w:p>
            <w:pPr>
              <w:pStyle w:val="894"/>
              <w:jc w:val="both"/>
              <w:tabs>
                <w:tab w:val="left" w:pos="1092" w:leader="none"/>
              </w:tabs>
              <w:rPr>
                <w:rFonts w:ascii="Tinos" w:hAnsi="Tinos" w:cs="Tinos"/>
                <w:bCs/>
                <w:color w:val="000000"/>
              </w:rPr>
            </w:pPr>
            <w:r>
              <w:rPr>
                <w:rFonts w:ascii="Tinos" w:hAnsi="Tinos" w:eastAsia="Tinos" w:cs="Tinos"/>
                <w:bCs/>
                <w:color w:val="000000"/>
              </w:rPr>
              <w:t xml:space="preserve">документа о приемке формируется, подписывается </w:t>
            </w:r>
            <w:r>
              <w:rPr>
                <w:rFonts w:ascii="Tinos" w:hAnsi="Tinos" w:eastAsia="Tinos" w:cs="Tinos"/>
                <w:bCs/>
                <w:color w:val="000000"/>
              </w:rPr>
              <w:t xml:space="preserve">мотивированный отказ от подписания документа о приемке с указанием причин такого отказа.</w:t>
            </w:r>
            <w:r>
              <w:rPr>
                <w:rFonts w:ascii="Tinos" w:hAnsi="Tinos" w:cs="Tinos"/>
                <w:bCs/>
                <w:color w:val="000000"/>
              </w:rPr>
            </w:r>
            <w:r>
              <w:rPr>
                <w:rFonts w:ascii="Tinos" w:hAnsi="Tinos" w:cs="Tinos"/>
                <w:bCs/>
                <w:color w:val="000000"/>
              </w:rPr>
            </w:r>
          </w:p>
          <w:p>
            <w:pPr>
              <w:pStyle w:val="894"/>
              <w:ind w:firstLine="525"/>
              <w:jc w:val="both"/>
              <w:tabs>
                <w:tab w:val="left" w:pos="1092" w:leader="none"/>
              </w:tabs>
              <w:rPr>
                <w:rFonts w:ascii="Tinos" w:hAnsi="Tinos" w:cs="Tinos"/>
                <w:bCs/>
                <w:color w:val="000000"/>
              </w:rPr>
            </w:pPr>
            <w:r>
              <w:rPr>
                <w:rFonts w:ascii="Tinos" w:hAnsi="Tinos" w:eastAsia="Tinos" w:cs="Tinos"/>
                <w:bCs/>
                <w:color w:val="000000"/>
              </w:rPr>
              <w:t xml:space="preserve">5.6.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w:t>
            </w:r>
            <w:r>
              <w:rPr>
                <w:rFonts w:ascii="Tinos" w:hAnsi="Tinos" w:eastAsia="Tinos" w:cs="Tinos"/>
                <w:bCs/>
                <w:color w:val="000000"/>
              </w:rPr>
              <w:br w:type="textWrapping" w:clear="all"/>
            </w:r>
            <w:r>
              <w:rPr>
                <w:rFonts w:ascii="Tinos" w:hAnsi="Tinos" w:eastAsia="Tinos" w:cs="Tinos"/>
                <w:bCs/>
                <w:color w:val="000000"/>
              </w:rPr>
              <w:t xml:space="preserve">с указанием срока их устранения.</w:t>
            </w:r>
            <w:r>
              <w:rPr>
                <w:rFonts w:ascii="Tinos" w:hAnsi="Tinos" w:cs="Tinos"/>
                <w:bCs/>
                <w:color w:val="000000"/>
              </w:rPr>
            </w:r>
            <w:r>
              <w:rPr>
                <w:rFonts w:ascii="Tinos" w:hAnsi="Tinos" w:cs="Tinos"/>
                <w:bCs/>
                <w:color w:val="000000"/>
              </w:rPr>
            </w:r>
          </w:p>
          <w:p>
            <w:pPr>
              <w:pStyle w:val="894"/>
              <w:ind w:firstLine="525"/>
              <w:jc w:val="both"/>
              <w:tabs>
                <w:tab w:val="left" w:pos="1092" w:leader="none"/>
              </w:tabs>
              <w:rPr>
                <w:rFonts w:ascii="Tinos" w:hAnsi="Tinos" w:cs="Tinos"/>
                <w:bCs/>
                <w:color w:val="000000"/>
              </w:rPr>
            </w:pPr>
            <w:r>
              <w:rPr>
                <w:rFonts w:ascii="Tinos" w:hAnsi="Tinos" w:eastAsia="Tinos" w:cs="Tinos"/>
                <w:bCs/>
                <w:color w:val="000000"/>
              </w:rPr>
              <w:t xml:space="preserve">5.7. Государственный за</w:t>
            </w:r>
            <w:r>
              <w:rPr>
                <w:rFonts w:ascii="Tinos" w:hAnsi="Tinos" w:eastAsia="Tinos" w:cs="Tinos"/>
                <w:bCs/>
                <w:color w:val="000000"/>
              </w:rPr>
              <w:t xml:space="preserve">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r>
              <w:rPr>
                <w:rFonts w:ascii="Tinos" w:hAnsi="Tinos" w:cs="Tinos"/>
                <w:bCs/>
                <w:color w:val="000000"/>
              </w:rPr>
            </w:r>
            <w:r>
              <w:rPr>
                <w:rFonts w:ascii="Tinos" w:hAnsi="Tinos" w:cs="Tinos"/>
                <w:bCs/>
                <w:color w:val="000000"/>
              </w:rPr>
            </w:r>
          </w:p>
          <w:p>
            <w:pPr>
              <w:pStyle w:val="894"/>
              <w:ind w:firstLine="525"/>
              <w:jc w:val="both"/>
              <w:tabs>
                <w:tab w:val="left" w:pos="1092" w:leader="none"/>
              </w:tabs>
              <w:rPr>
                <w:rFonts w:ascii="Tinos" w:hAnsi="Tinos" w:cs="Tinos"/>
                <w:bCs/>
                <w:color w:val="000000"/>
              </w:rPr>
            </w:pPr>
            <w:r>
              <w:rPr>
                <w:rFonts w:ascii="Tinos" w:hAnsi="Tinos" w:eastAsia="Tinos" w:cs="Tinos"/>
                <w:bCs/>
                <w:color w:val="000000"/>
              </w:rPr>
              <w:t xml:space="preserve">5.8. </w:t>
            </w:r>
            <w:r>
              <w:rPr>
                <w:rFonts w:ascii="Tinos" w:hAnsi="Tinos" w:eastAsia="Tinos" w:cs="Tinos"/>
                <w:bCs/>
                <w:color w:val="000000"/>
              </w:rPr>
              <w:t xml:space="preserve">Услуги считаются оказанными с момента подписания </w:t>
            </w:r>
            <w:r>
              <w:rPr>
                <w:rFonts w:ascii="Tinos" w:hAnsi="Tinos" w:eastAsia="Tinos" w:cs="Tinos"/>
              </w:rPr>
              <w:t xml:space="preserve">Государственным з</w:t>
            </w:r>
            <w:r>
              <w:rPr>
                <w:rFonts w:ascii="Tinos" w:hAnsi="Tinos" w:eastAsia="Tinos" w:cs="Tinos"/>
              </w:rPr>
              <w:t xml:space="preserve">аказчиком и </w:t>
            </w:r>
            <w:r>
              <w:rPr>
                <w:rFonts w:ascii="Tinos" w:hAnsi="Tinos" w:eastAsia="Tinos" w:cs="Tinos"/>
              </w:rPr>
              <w:t xml:space="preserve">Исполнителем</w:t>
            </w:r>
            <w:r>
              <w:rPr>
                <w:rFonts w:ascii="Tinos" w:hAnsi="Tinos" w:eastAsia="Tinos" w:cs="Tinos"/>
              </w:rPr>
              <w:t xml:space="preserve"> усиленной электронной подписью лиц, имею</w:t>
            </w:r>
            <w:r>
              <w:rPr>
                <w:rFonts w:ascii="Tinos" w:hAnsi="Tinos" w:eastAsia="Tinos" w:cs="Tinos"/>
              </w:rPr>
              <w:t xml:space="preserve">щих право действовать от имени Государственного з</w:t>
            </w:r>
            <w:r>
              <w:rPr>
                <w:rFonts w:ascii="Tinos" w:hAnsi="Tinos" w:eastAsia="Tinos" w:cs="Tinos"/>
              </w:rPr>
              <w:t xml:space="preserve">аказчика и </w:t>
            </w:r>
            <w:r>
              <w:rPr>
                <w:rFonts w:ascii="Tinos" w:hAnsi="Tinos" w:eastAsia="Tinos" w:cs="Tinos"/>
              </w:rPr>
              <w:t xml:space="preserve">Исполнителя</w:t>
            </w:r>
            <w:r>
              <w:rPr>
                <w:rFonts w:ascii="Tinos" w:hAnsi="Tinos" w:eastAsia="Tinos" w:cs="Tinos"/>
              </w:rPr>
              <w:t xml:space="preserve">, </w:t>
            </w:r>
            <w:r>
              <w:rPr>
                <w:rFonts w:ascii="Tinos" w:hAnsi="Tinos" w:eastAsia="Tinos" w:cs="Tinos"/>
                <w:bCs/>
                <w:color w:val="000000"/>
              </w:rPr>
              <w:t xml:space="preserve">документа о приемке.</w:t>
            </w:r>
            <w:r>
              <w:rPr>
                <w:rFonts w:ascii="Tinos" w:hAnsi="Tinos" w:cs="Tinos"/>
                <w:bCs/>
                <w:color w:val="000000"/>
              </w:rPr>
            </w:r>
            <w:r>
              <w:rPr>
                <w:rFonts w:ascii="Tinos" w:hAnsi="Tinos" w:cs="Tinos"/>
                <w:bCs/>
                <w:color w:val="000000"/>
              </w:rPr>
            </w:r>
          </w:p>
          <w:p>
            <w:pPr>
              <w:pStyle w:val="894"/>
              <w:ind w:firstLine="525"/>
              <w:jc w:val="both"/>
              <w:widowControl w:val="off"/>
              <w:tabs>
                <w:tab w:val="left" w:pos="1122" w:leader="none"/>
                <w:tab w:val="num" w:pos="1320" w:leader="none"/>
              </w:tabs>
              <w:rPr>
                <w:rFonts w:ascii="Tinos" w:hAnsi="Tinos" w:cs="Tinos"/>
              </w:rPr>
            </w:pPr>
            <w:r>
              <w:rPr>
                <w:rFonts w:ascii="Tinos" w:hAnsi="Tinos" w:eastAsia="Tinos" w:cs="Tinos"/>
                <w:bCs/>
              </w:rPr>
              <w:t xml:space="preserve">5.9. В случае некачественного оказания услуг Исполнитель обязуется устранить недостатки своими силами и за</w:t>
            </w:r>
            <w:r>
              <w:rPr>
                <w:rFonts w:ascii="Tinos" w:hAnsi="Tinos" w:eastAsia="Tinos" w:cs="Tinos"/>
              </w:rPr>
              <w:t xml:space="preserve"> свой счет в сроки, оговоренные Сторонами. По факту устранения недостатков между Сторонами составляется соответствующий акт.</w:t>
            </w:r>
            <w:r>
              <w:rPr>
                <w:rFonts w:ascii="Tinos" w:hAnsi="Tinos" w:cs="Tinos"/>
              </w:rPr>
            </w:r>
            <w:r>
              <w:rPr>
                <w:rFonts w:ascii="Tinos" w:hAnsi="Tinos" w:cs="Tinos"/>
              </w:rPr>
            </w:r>
          </w:p>
          <w:p>
            <w:pPr>
              <w:pStyle w:val="894"/>
              <w:ind w:firstLine="525"/>
              <w:jc w:val="both"/>
              <w:widowControl w:val="off"/>
              <w:tabs>
                <w:tab w:val="left" w:pos="1122" w:leader="none"/>
                <w:tab w:val="num" w:pos="1320" w:leader="none"/>
              </w:tabs>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0" w:firstLine="501"/>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ОТВЕТСТВЕННОСТЬ СТОРОН</w:t>
            </w:r>
            <w:r>
              <w:rPr>
                <w:rStyle w:val="933"/>
                <w:rFonts w:ascii="Tinos" w:hAnsi="Tinos" w:eastAsia="Tinos" w:cs="Tinos"/>
                <w:b/>
                <w:color w:val="000000"/>
              </w:rPr>
              <w:footnoteReference w:id="2"/>
            </w:r>
            <w:r>
              <w:rPr>
                <w:rFonts w:ascii="Tinos" w:hAnsi="Tinos" w:cs="Tinos"/>
                <w:b/>
                <w:color w:val="000000"/>
              </w:rPr>
            </w:r>
            <w:r>
              <w:rPr>
                <w:rFonts w:ascii="Tinos" w:hAnsi="Tinos" w:cs="Tinos"/>
                <w:b/>
                <w:color w:val="000000"/>
              </w:rPr>
            </w:r>
          </w:p>
          <w:p>
            <w:pPr>
              <w:ind w:left="501" w:firstLine="0"/>
              <w:jc w:val="center"/>
              <w:rPr>
                <w:rFonts w:ascii="Tinos" w:hAnsi="Tinos" w:cs="Tinos"/>
                <w:b/>
                <w:bCs/>
                <w:color w:val="000000"/>
              </w:rPr>
            </w:pPr>
            <w:r>
              <w:rPr>
                <w:rStyle w:val="933"/>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ind w:left="0" w:right="-24" w:firstLine="567"/>
              <w:jc w:val="both"/>
              <w:rPr>
                <w:rFonts w:ascii="Tinos" w:hAnsi="Tinos" w:cs="Tinos"/>
              </w:rPr>
            </w:pPr>
            <w:r>
              <w:rPr>
                <w:rFonts w:ascii="Tinos" w:hAnsi="Tinos" w:eastAsia="Tinos" w:cs="Tinos"/>
                <w:color w:val="000000"/>
              </w:rPr>
              <w:t xml:space="preserve">6.1. </w:t>
            </w:r>
            <w:r>
              <w:rPr>
                <w:rFonts w:ascii="Tinos" w:hAnsi="Tinos" w:eastAsia="Tinos" w:cs="Tinos"/>
              </w:rPr>
              <w:t xml:space="preserve">За </w:t>
            </w:r>
            <w:r>
              <w:rPr>
                <w:rFonts w:ascii="Tinos" w:hAnsi="Tinos" w:eastAsia="Tinos" w:cs="Tinos"/>
              </w:rPr>
              <w:t xml:space="preserve">неисполнение или ненадлежащее исполнение </w:t>
            </w:r>
            <w:r>
              <w:rPr>
                <w:rFonts w:ascii="Tinos" w:hAnsi="Tinos" w:eastAsia="Tinos" w:cs="Tinos"/>
              </w:rPr>
              <w:t xml:space="preserve">Контракта</w:t>
            </w:r>
            <w:r>
              <w:rPr>
                <w:rFonts w:ascii="Tinos" w:hAnsi="Tinos" w:eastAsia="Tinos" w:cs="Tinos"/>
              </w:rPr>
              <w:t xml:space="preserve"> </w:t>
            </w:r>
            <w:r>
              <w:rPr>
                <w:rFonts w:ascii="Tinos" w:hAnsi="Tinos" w:eastAsia="Tinos" w:cs="Tinos"/>
              </w:rPr>
              <w:t xml:space="preserve">Стороны несут ответственность</w:t>
            </w:r>
            <w:r>
              <w:rPr>
                <w:rFonts w:ascii="Tinos" w:hAnsi="Tinos" w:eastAsia="Tinos" w:cs="Tinos"/>
              </w:rPr>
              <w:t xml:space="preserve"> </w:t>
            </w:r>
            <w:r>
              <w:rPr>
                <w:rFonts w:ascii="Tinos" w:hAnsi="Tinos" w:eastAsia="Tinos" w:cs="Tinos"/>
              </w:rPr>
              <w:t xml:space="preserve">в соответствии с законод</w:t>
            </w:r>
            <w:r>
              <w:rPr>
                <w:rFonts w:ascii="Tinos" w:hAnsi="Tinos" w:eastAsia="Tinos" w:cs="Tinos"/>
              </w:rPr>
              <w:t xml:space="preserve">ательством Российской Федерации и условиями </w:t>
            </w:r>
            <w:r>
              <w:rPr>
                <w:rFonts w:ascii="Tinos" w:hAnsi="Tinos" w:eastAsia="Tinos" w:cs="Tinos"/>
              </w:rPr>
              <w:t xml:space="preserve">Контракта</w:t>
            </w:r>
            <w:r>
              <w:rPr>
                <w:rFonts w:ascii="Tinos" w:hAnsi="Tinos" w:eastAsia="Tinos" w:cs="Tinos"/>
              </w:rPr>
              <w:t xml:space="preserve">.</w:t>
            </w:r>
            <w:r>
              <w:rPr>
                <w:rFonts w:ascii="Tinos" w:hAnsi="Tinos" w:cs="Tinos"/>
              </w:rPr>
            </w:r>
            <w:r>
              <w:rPr>
                <w:rFonts w:ascii="Tinos" w:hAnsi="Tinos" w:cs="Tinos"/>
              </w:rPr>
            </w:r>
          </w:p>
          <w:p>
            <w:pPr>
              <w:pStyle w:val="934"/>
              <w:ind w:left="0" w:right="-24" w:firstLine="567"/>
              <w:jc w:val="both"/>
              <w:rPr>
                <w:rFonts w:ascii="Tinos" w:hAnsi="Tinos" w:cs="Tinos"/>
                <w:sz w:val="24"/>
                <w:szCs w:val="24"/>
              </w:rPr>
            </w:pPr>
            <w:r>
              <w:rPr>
                <w:rFonts w:ascii="Tinos" w:hAnsi="Tinos" w:eastAsia="Tinos" w:cs="Tinos"/>
                <w:sz w:val="24"/>
                <w:szCs w:val="24"/>
              </w:rPr>
              <w:t xml:space="preserve">6.2</w:t>
            </w:r>
            <w:r>
              <w:rPr>
                <w:rFonts w:ascii="Tinos" w:hAnsi="Tinos" w:eastAsia="Tinos" w:cs="Tinos"/>
                <w:sz w:val="24"/>
                <w:szCs w:val="24"/>
              </w:rPr>
              <w:t xml:space="preserve">. </w:t>
            </w:r>
            <w:r>
              <w:rPr>
                <w:rFonts w:ascii="Tinos" w:hAnsi="Tinos" w:eastAsia="Tinos" w:cs="Tinos"/>
                <w:sz w:val="24"/>
                <w:szCs w:val="24"/>
              </w:rPr>
              <w:t xml:space="preserve">В случае полного (частичного) неисполнения условий Контракта одной </w:t>
            </w:r>
            <w:r>
              <w:rPr>
                <w:rFonts w:ascii="Tinos" w:hAnsi="Tinos" w:eastAsia="Tinos" w:cs="Tinos"/>
                <w:sz w:val="24"/>
                <w:szCs w:val="24"/>
              </w:rPr>
              <w:br/>
            </w:r>
            <w:r>
              <w:rPr>
                <w:rFonts w:ascii="Tinos" w:hAnsi="Tinos" w:eastAsia="Tinos" w:cs="Tinos"/>
                <w:sz w:val="24"/>
                <w:szCs w:val="24"/>
              </w:rPr>
              <w:t xml:space="preserve">из Сторон эта Сторона обязана возместить другой Стороне причиненные убытки в части </w:t>
            </w:r>
            <w:r>
              <w:rPr>
                <w:rFonts w:ascii="Tinos" w:hAnsi="Tinos" w:eastAsia="Tinos" w:cs="Tinos"/>
                <w:sz w:val="24"/>
                <w:szCs w:val="24"/>
              </w:rPr>
              <w:t xml:space="preserve">непокрытой неустойкой.</w:t>
            </w:r>
            <w:r>
              <w:rPr>
                <w:rFonts w:ascii="Tinos" w:hAnsi="Tinos" w:cs="Tinos"/>
                <w:sz w:val="24"/>
                <w:szCs w:val="24"/>
              </w:rPr>
            </w:r>
            <w:r>
              <w:rPr>
                <w:rFonts w:ascii="Tinos" w:hAnsi="Tinos" w:cs="Tinos"/>
                <w:sz w:val="24"/>
                <w:szCs w:val="24"/>
              </w:rPr>
            </w:r>
          </w:p>
          <w:p>
            <w:pPr>
              <w:pStyle w:val="934"/>
              <w:ind w:left="0" w:right="-24" w:firstLine="567"/>
              <w:jc w:val="both"/>
              <w:rPr>
                <w:rFonts w:ascii="Tinos" w:hAnsi="Tinos" w:cs="Tinos"/>
              </w:rPr>
            </w:pPr>
            <w:r>
              <w:rPr>
                <w:rFonts w:ascii="Tinos" w:hAnsi="Tinos" w:eastAsia="Tinos" w:cs="Tinos"/>
                <w:color w:val="000000"/>
                <w:sz w:val="24"/>
                <w:szCs w:val="24"/>
              </w:rPr>
              <w:t xml:space="preserve">6.</w:t>
            </w:r>
            <w:r>
              <w:rPr>
                <w:rFonts w:ascii="Tinos" w:hAnsi="Tinos" w:eastAsia="Tinos" w:cs="Tinos"/>
                <w:color w:val="000000"/>
                <w:sz w:val="24"/>
                <w:szCs w:val="24"/>
              </w:rPr>
              <w:t xml:space="preserve">3. </w:t>
            </w:r>
            <w:r>
              <w:rPr>
                <w:rFonts w:ascii="Tinos" w:hAnsi="Tinos" w:eastAsia="Tinos" w:cs="Tinos"/>
                <w:sz w:val="24"/>
                <w:szCs w:val="24"/>
              </w:rPr>
              <w:t xml:space="preserve">Применение неустойки (штрафа, пени</w:t>
            </w:r>
            <w:r>
              <w:rPr>
                <w:rFonts w:ascii="Tinos" w:hAnsi="Tinos" w:eastAsia="Tinos" w:cs="Tinos"/>
                <w:sz w:val="24"/>
                <w:szCs w:val="24"/>
              </w:rPr>
              <w:t xml:space="preserve">) не освобождает Стороны от исполнения обязательств по Контракту.</w:t>
            </w:r>
            <w:r>
              <w:rPr>
                <w:rFonts w:ascii="Tinos" w:hAnsi="Tinos" w:cs="Tinos"/>
              </w:rPr>
            </w:r>
            <w:r>
              <w:rPr>
                <w:rFonts w:ascii="Tinos" w:hAnsi="Tinos" w:cs="Tinos"/>
              </w:rPr>
            </w:r>
          </w:p>
          <w:p>
            <w:pPr>
              <w:ind w:left="0" w:right="-24" w:firstLine="567"/>
              <w:jc w:val="both"/>
              <w:rPr>
                <w:rFonts w:ascii="Tinos" w:hAnsi="Tinos" w:cs="Tinos"/>
              </w:rPr>
            </w:pPr>
            <w:r>
              <w:rPr>
                <w:rFonts w:ascii="Tinos" w:hAnsi="Tinos" w:eastAsia="Tinos" w:cs="Tinos"/>
              </w:rPr>
              <w:t xml:space="preserve">6.4</w:t>
            </w:r>
            <w:r>
              <w:rPr>
                <w:rFonts w:ascii="Tinos" w:hAnsi="Tinos" w:eastAsia="Tinos" w:cs="Tinos"/>
              </w:rPr>
              <w:t xml:space="preserve">. Общая сумма начисленн</w:t>
            </w:r>
            <w:r>
              <w:rPr>
                <w:rFonts w:ascii="Tinos" w:hAnsi="Tinos" w:eastAsia="Tinos" w:cs="Tinos"/>
              </w:rPr>
              <w:t xml:space="preserve">ых </w:t>
            </w:r>
            <w:r>
              <w:rPr>
                <w:rFonts w:ascii="Tinos" w:hAnsi="Tinos" w:eastAsia="Tinos" w:cs="Tinos"/>
              </w:rPr>
              <w:t xml:space="preserve">штрафов</w:t>
            </w:r>
            <w:r>
              <w:rPr>
                <w:rFonts w:ascii="Tinos" w:hAnsi="Tinos" w:eastAsia="Tinos" w:cs="Tinos"/>
              </w:rPr>
              <w:t xml:space="preserve"> </w:t>
            </w:r>
            <w:r>
              <w:rPr>
                <w:rFonts w:ascii="Tinos" w:hAnsi="Tinos" w:eastAsia="Tinos" w:cs="Tinos"/>
              </w:rPr>
              <w:t xml:space="preserve">за неисполнение или ненадлежащее исполнение Исполнителем обязательств, предусмотренных Контрактом, не может превышать цену Контракта.</w:t>
            </w:r>
            <w:r>
              <w:rPr>
                <w:rFonts w:ascii="Tinos" w:hAnsi="Tinos" w:cs="Tinos"/>
              </w:rPr>
            </w:r>
            <w:r>
              <w:rPr>
                <w:rFonts w:ascii="Tinos" w:hAnsi="Tinos" w:cs="Tinos"/>
              </w:rPr>
            </w:r>
          </w:p>
          <w:p>
            <w:pPr>
              <w:ind w:left="0" w:right="-24" w:firstLine="567"/>
              <w:jc w:val="both"/>
              <w:rPr>
                <w:rFonts w:ascii="Tinos" w:hAnsi="Tinos" w:cs="Tinos"/>
              </w:rPr>
            </w:pPr>
            <w:r>
              <w:rPr>
                <w:rFonts w:ascii="Tinos" w:hAnsi="Tinos" w:eastAsia="Tinos" w:cs="Tinos"/>
              </w:rPr>
              <w:t xml:space="preserve">6</w:t>
            </w:r>
            <w:r>
              <w:rPr>
                <w:rFonts w:ascii="Tinos" w:hAnsi="Tinos" w:eastAsia="Tinos" w:cs="Tinos"/>
              </w:rPr>
              <w:t xml:space="preserve">.</w:t>
            </w:r>
            <w:r>
              <w:rPr>
                <w:rFonts w:ascii="Tinos" w:hAnsi="Tinos" w:eastAsia="Tinos" w:cs="Tinos"/>
              </w:rPr>
              <w:t xml:space="preserve">5. Общая сумма </w:t>
            </w:r>
            <w:r>
              <w:rPr>
                <w:rFonts w:ascii="Tinos" w:hAnsi="Tinos" w:eastAsia="Tinos" w:cs="Tinos"/>
              </w:rPr>
              <w:t xml:space="preserve">начисленн</w:t>
            </w:r>
            <w:r>
              <w:rPr>
                <w:rFonts w:ascii="Tinos" w:hAnsi="Tinos" w:eastAsia="Tinos" w:cs="Tinos"/>
              </w:rPr>
              <w:t xml:space="preserve">ых </w:t>
            </w:r>
            <w:r>
              <w:rPr>
                <w:rFonts w:ascii="Tinos" w:hAnsi="Tinos" w:eastAsia="Tinos" w:cs="Tinos"/>
              </w:rPr>
              <w:t xml:space="preserve">штрафов</w:t>
            </w:r>
            <w:r>
              <w:rPr>
                <w:rFonts w:ascii="Tinos" w:hAnsi="Tinos" w:eastAsia="Tinos" w:cs="Tinos"/>
              </w:rPr>
              <w:t xml:space="preserve"> </w:t>
            </w:r>
            <w:r>
              <w:rPr>
                <w:rFonts w:ascii="Tinos" w:hAnsi="Tinos" w:eastAsia="Tinos" w:cs="Tinos"/>
              </w:rPr>
              <w:t xml:space="preserve">за ненадлежащее исполнение Государственным заказчиком обязательств, предусмотренных Контрактом, не может превышать цену Контракта.</w:t>
            </w:r>
            <w:r>
              <w:rPr>
                <w:rFonts w:ascii="Tinos" w:hAnsi="Tinos" w:cs="Tinos"/>
              </w:rPr>
            </w:r>
            <w:r>
              <w:rPr>
                <w:rFonts w:ascii="Tinos" w:hAnsi="Tinos" w:cs="Tinos"/>
              </w:rPr>
            </w:r>
          </w:p>
          <w:p>
            <w:pPr>
              <w:pStyle w:val="894"/>
              <w:ind w:firstLine="525"/>
              <w:jc w:val="both"/>
              <w:rPr>
                <w:rFonts w:ascii="Tinos" w:hAnsi="Tinos" w:cs="Tinos"/>
                <w:highlight w:val="none"/>
              </w:rPr>
            </w:pPr>
            <w:r>
              <w:rPr>
                <w:rFonts w:ascii="Tinos" w:hAnsi="Tinos" w:eastAsia="Tinos" w:cs="Tinos"/>
                <w:sz w:val="24"/>
                <w:szCs w:val="24"/>
              </w:rPr>
              <w:t xml:space="preserve">6.6</w:t>
            </w:r>
            <w:r>
              <w:rPr>
                <w:rFonts w:ascii="Tinos" w:hAnsi="Tinos" w:eastAsia="Tinos" w:cs="Tinos"/>
                <w:sz w:val="24"/>
                <w:szCs w:val="24"/>
              </w:rPr>
              <w:t xml:space="preserve">. В случае расторжения Контракта в связи с односторонним отказом </w:t>
            </w:r>
            <w:r>
              <w:rPr>
                <w:rFonts w:ascii="Tinos" w:hAnsi="Tinos" w:eastAsia="Tinos" w:cs="Tinos"/>
                <w:sz w:val="24"/>
                <w:szCs w:val="24"/>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highlight w:val="none"/>
              </w:rPr>
            </w:r>
            <w:r>
              <w:rPr>
                <w:rFonts w:ascii="Tinos" w:hAnsi="Tinos" w:cs="Tinos"/>
                <w:highlight w:val="none"/>
              </w:rPr>
            </w:r>
          </w:p>
          <w:p>
            <w:pPr>
              <w:ind w:left="0" w:right="0" w:firstLine="567"/>
              <w:jc w:val="both"/>
              <w:widowControl w:val="off"/>
              <w:rPr>
                <w:rFonts w:ascii="Tinos" w:hAnsi="Tinos" w:cs="Tinos"/>
              </w:rPr>
            </w:pPr>
            <w:r>
              <w:rPr>
                <w:rFonts w:ascii="Tinos" w:hAnsi="Tinos" w:eastAsia="Tinos" w:cs="Tinos"/>
              </w:rPr>
              <w:t xml:space="preserve">6.7. Государственный заказчик</w:t>
            </w:r>
            <w:r>
              <w:rPr>
                <w:rFonts w:ascii="Tinos" w:hAnsi="Tinos" w:eastAsia="Tinos" w:cs="Tinos"/>
                <w:spacing w:val="-5"/>
              </w:rPr>
              <w:t xml:space="preserve"> </w:t>
            </w:r>
            <w:r>
              <w:rPr>
                <w:rFonts w:ascii="Tinos" w:hAnsi="Tinos" w:eastAsia="Tinos" w:cs="Tinos"/>
              </w:rPr>
              <w:t xml:space="preserve">вправе</w:t>
            </w:r>
            <w:r>
              <w:rPr>
                <w:rFonts w:ascii="Tinos" w:hAnsi="Tinos" w:eastAsia="Tinos" w:cs="Tinos"/>
                <w:spacing w:val="-7"/>
              </w:rPr>
              <w:t xml:space="preserve"> </w:t>
            </w:r>
            <w:r>
              <w:rPr>
                <w:rFonts w:ascii="Tinos" w:hAnsi="Tinos" w:eastAsia="Tinos" w:cs="Tinos"/>
              </w:rPr>
              <w:t xml:space="preserve">удержать</w:t>
            </w:r>
            <w:r>
              <w:rPr>
                <w:rFonts w:ascii="Tinos" w:hAnsi="Tinos" w:eastAsia="Tinos" w:cs="Tinos"/>
                <w:spacing w:val="-7"/>
              </w:rPr>
              <w:t xml:space="preserve"> </w:t>
            </w:r>
            <w:r>
              <w:rPr>
                <w:rFonts w:ascii="Tinos" w:hAnsi="Tinos" w:eastAsia="Tinos" w:cs="Tinos"/>
              </w:rPr>
              <w:t xml:space="preserve">суммы</w:t>
            </w:r>
            <w:r>
              <w:rPr>
                <w:rFonts w:ascii="Tinos" w:hAnsi="Tinos" w:eastAsia="Tinos" w:cs="Tinos"/>
                <w:spacing w:val="-7"/>
              </w:rPr>
              <w:t xml:space="preserve"> </w:t>
            </w:r>
            <w:r>
              <w:rPr>
                <w:rFonts w:ascii="Tinos" w:hAnsi="Tinos" w:eastAsia="Tinos" w:cs="Tinos"/>
              </w:rPr>
              <w:t xml:space="preserve">неисполненных</w:t>
            </w:r>
            <w:r>
              <w:rPr>
                <w:rFonts w:ascii="Tinos" w:hAnsi="Tinos" w:eastAsia="Tinos" w:cs="Tinos"/>
                <w:spacing w:val="-7"/>
              </w:rPr>
              <w:t xml:space="preserve"> </w:t>
            </w:r>
            <w:r>
              <w:rPr>
                <w:rFonts w:ascii="Tinos" w:hAnsi="Tinos" w:eastAsia="Tinos" w:cs="Tinos"/>
              </w:rPr>
              <w:t xml:space="preserve">Исполнителем</w:t>
            </w:r>
            <w:r>
              <w:rPr>
                <w:rFonts w:ascii="Tinos" w:hAnsi="Tinos" w:eastAsia="Tinos" w:cs="Tinos"/>
                <w:spacing w:val="40"/>
              </w:rPr>
              <w:t xml:space="preserve"> </w:t>
            </w:r>
            <w:r>
              <w:rPr>
                <w:rFonts w:ascii="Tinos" w:hAnsi="Tinos" w:eastAsia="Tinos" w:cs="Tinos"/>
              </w:rPr>
              <w:t xml:space="preserve">требований</w:t>
            </w:r>
            <w:r>
              <w:rPr>
                <w:rFonts w:ascii="Tinos" w:hAnsi="Tinos" w:eastAsia="Tinos" w:cs="Tinos"/>
                <w:spacing w:val="-4"/>
              </w:rPr>
              <w:t xml:space="preserve"> </w:t>
            </w:r>
            <w:r>
              <w:rPr>
                <w:rFonts w:ascii="Tinos" w:hAnsi="Tinos" w:eastAsia="Tinos" w:cs="Tinos"/>
              </w:rPr>
              <w:t xml:space="preserve">об уплате неустоек (штрафов, пеней), предъявленных в соответствии с Федеральным законом, из суммы, подлежащей оплате Исполнителю</w:t>
            </w:r>
            <w:r>
              <w:rPr>
                <w:rFonts w:ascii="Tinos" w:hAnsi="Tinos" w:cs="Tinos"/>
              </w:rPr>
            </w:r>
            <w:r>
              <w:rPr>
                <w:rFonts w:ascii="Tinos" w:hAnsi="Tinos" w:cs="Tinos"/>
              </w:rPr>
            </w:r>
          </w:p>
          <w:p>
            <w:pPr>
              <w:ind w:left="0" w:right="0" w:firstLine="567"/>
              <w:jc w:val="both"/>
              <w:widowControl w:val="off"/>
              <w:rPr>
                <w:rFonts w:ascii="Tinos" w:hAnsi="Tinos" w:cs="Tinos"/>
              </w:rPr>
            </w:pPr>
            <w:r>
              <w:rPr>
                <w:rFonts w:ascii="Tinos" w:hAnsi="Tinos" w:eastAsia="Tinos" w:cs="Tinos"/>
              </w:rPr>
              <w:t xml:space="preserve">Реквизиты для удержания суммы неисполненных требований об уплате неустоек (штрафов, пеней) из суммы, подлежащей оплате поставщику (подрядчику, исполнителю):</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rPr>
              <w:t xml:space="preserve">ИНН 5503085391 КПП 550301001</w:t>
            </w:r>
            <w:r>
              <w:rPr>
                <w:rFonts w:ascii="Tinos" w:hAnsi="Tinos" w:eastAsia="Tinos" w:cs="Tinos"/>
              </w:rPr>
              <w:t xml:space="preserve"> </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rPr>
              <w:t xml:space="preserve">Банковские реквизиты:</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rPr>
              <w:t xml:space="preserve">Получатель: УФК по Омской области (Управление Федеральной службы государственной регистрации, кадастра и картографии по Омской области, </w:t>
            </w:r>
            <w:r>
              <w:rPr>
                <w:rFonts w:ascii="Tinos" w:hAnsi="Tinos" w:eastAsia="Tinos" w:cs="Tinos"/>
              </w:rPr>
              <w:br/>
              <w:t xml:space="preserve">л/с 04521А39080),</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rPr>
              <w:t xml:space="preserve">Р/с 03100643000000015200 </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bCs/>
              </w:rPr>
              <w:t xml:space="preserve">Банк Получателя: </w:t>
            </w:r>
            <w:r>
              <w:rPr>
                <w:rFonts w:ascii="Tinos" w:hAnsi="Tinos" w:eastAsia="Tinos" w:cs="Tinos"/>
              </w:rPr>
              <w:t xml:space="preserve">ОКЦ № 6 СибГУ Банка России//УФК по</w:t>
            </w:r>
            <w:r>
              <w:rPr>
                <w:rFonts w:ascii="Tinos" w:hAnsi="Tinos" w:eastAsia="Tinos" w:cs="Tinos"/>
              </w:rPr>
              <w:t xml:space="preserve"> Омской области, г. Омск</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rPr>
              <w:t xml:space="preserve">К/с 40102810245370000044 </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rPr>
              <w:t xml:space="preserve">БИК 015209001 </w:t>
            </w:r>
            <w:r>
              <w:rPr>
                <w:rFonts w:ascii="Tinos" w:hAnsi="Tinos" w:cs="Tinos"/>
              </w:rPr>
            </w:r>
            <w:r>
              <w:rPr>
                <w:rFonts w:ascii="Tinos" w:hAnsi="Tinos" w:cs="Tinos"/>
              </w:rPr>
            </w:r>
          </w:p>
          <w:p>
            <w:pPr>
              <w:ind w:left="0" w:right="0" w:firstLine="567"/>
              <w:jc w:val="both"/>
              <w:widowControl w:val="off"/>
              <w:rPr>
                <w:rFonts w:ascii="Tinos" w:hAnsi="Tinos" w:cs="Tinos"/>
              </w:rPr>
            </w:pPr>
            <w:r>
              <w:rPr>
                <w:rFonts w:ascii="Tinos" w:hAnsi="Tinos" w:eastAsia="Tinos" w:cs="Tinos"/>
              </w:rPr>
              <w:t xml:space="preserve">КБК 321 1 14 02013 01 6000 440</w:t>
            </w:r>
            <w:r>
              <w:rPr>
                <w:rFonts w:ascii="Tinos" w:hAnsi="Tinos" w:cs="Tinos"/>
              </w:rPr>
            </w:r>
            <w:r>
              <w:rPr>
                <w:rFonts w:ascii="Tinos" w:hAnsi="Tinos" w:cs="Tinos"/>
              </w:rPr>
            </w:r>
          </w:p>
          <w:p>
            <w:pPr>
              <w:ind w:left="0" w:right="0" w:firstLine="567"/>
              <w:jc w:val="both"/>
              <w:widowControl w:val="off"/>
              <w:rPr>
                <w:rFonts w:ascii="Tinos" w:hAnsi="Tinos" w:cs="Tinos"/>
                <w:sz w:val="24"/>
                <w:szCs w:val="24"/>
                <w:highlight w:val="none"/>
              </w:rPr>
            </w:pPr>
            <w:r>
              <w:rPr>
                <w:rFonts w:ascii="Tinos" w:hAnsi="Tinos" w:eastAsia="Tinos" w:cs="Tinos"/>
                <w:sz w:val="24"/>
                <w:szCs w:val="24"/>
              </w:rPr>
              <w:t xml:space="preserve">Код ОКТМО 52701000</w:t>
            </w:r>
            <w:r>
              <w:rPr>
                <w:rFonts w:ascii="Tinos" w:hAnsi="Tinos" w:eastAsia="Tinos" w:cs="Tinos"/>
              </w:rPr>
              <w:t xml:space="preserve">.</w:t>
            </w:r>
            <w:r>
              <w:rPr>
                <w:rFonts w:ascii="Tinos" w:hAnsi="Tinos" w:cs="Tinos"/>
                <w:sz w:val="24"/>
                <w:szCs w:val="24"/>
                <w:highlight w:val="none"/>
              </w:rPr>
            </w:r>
            <w:r>
              <w:rPr>
                <w:rFonts w:ascii="Tinos" w:hAnsi="Tinos" w:cs="Tinos"/>
                <w:sz w:val="24"/>
                <w:szCs w:val="24"/>
                <w:highlight w:val="none"/>
              </w:rPr>
            </w:r>
          </w:p>
          <w:p>
            <w:pPr>
              <w:ind w:left="0" w:right="0" w:firstLine="567"/>
              <w:jc w:val="both"/>
              <w:widowControl w:val="off"/>
              <w:rPr>
                <w:rFonts w:ascii="Tinos" w:hAnsi="Tinos" w:cs="Tinos"/>
              </w:rPr>
            </w:pPr>
            <w:r>
              <w:rPr>
                <w:rFonts w:ascii="Tinos" w:hAnsi="Tinos" w:eastAsia="Tinos" w:cs="Tinos"/>
              </w:rPr>
              <w:t xml:space="preserve">6.8. Убытки,</w:t>
            </w:r>
            <w:r>
              <w:rPr>
                <w:rFonts w:ascii="Tinos" w:hAnsi="Tinos" w:eastAsia="Tinos" w:cs="Tinos"/>
                <w:spacing w:val="-3"/>
              </w:rPr>
              <w:t xml:space="preserve"> </w:t>
            </w:r>
            <w:r>
              <w:rPr>
                <w:rFonts w:ascii="Tinos" w:hAnsi="Tinos" w:eastAsia="Tinos" w:cs="Tinos"/>
              </w:rPr>
              <w:t xml:space="preserve">возникшие</w:t>
            </w:r>
            <w:r>
              <w:rPr>
                <w:rFonts w:ascii="Tinos" w:hAnsi="Tinos" w:eastAsia="Tinos" w:cs="Tinos"/>
                <w:spacing w:val="-5"/>
              </w:rPr>
              <w:t xml:space="preserve"> </w:t>
            </w:r>
            <w:r>
              <w:rPr>
                <w:rFonts w:ascii="Tinos" w:hAnsi="Tinos" w:eastAsia="Tinos" w:cs="Tinos"/>
              </w:rPr>
              <w:t xml:space="preserve">вследствие</w:t>
            </w:r>
            <w:r>
              <w:rPr>
                <w:rFonts w:ascii="Tinos" w:hAnsi="Tinos" w:eastAsia="Tinos" w:cs="Tinos"/>
                <w:spacing w:val="-2"/>
              </w:rPr>
              <w:t xml:space="preserve"> </w:t>
            </w:r>
            <w:r>
              <w:rPr>
                <w:rFonts w:ascii="Tinos" w:hAnsi="Tinos" w:eastAsia="Tinos" w:cs="Tinos"/>
              </w:rPr>
              <w:t xml:space="preserve">неисполнения</w:t>
            </w:r>
            <w:r>
              <w:rPr>
                <w:rFonts w:ascii="Tinos" w:hAnsi="Tinos" w:eastAsia="Tinos" w:cs="Tinos"/>
                <w:spacing w:val="-1"/>
              </w:rPr>
              <w:t xml:space="preserve"> </w:t>
            </w:r>
            <w:r>
              <w:rPr>
                <w:rFonts w:ascii="Tinos" w:hAnsi="Tinos" w:eastAsia="Tinos" w:cs="Tinos"/>
              </w:rPr>
              <w:t xml:space="preserve">либо</w:t>
            </w:r>
            <w:r>
              <w:rPr>
                <w:rFonts w:ascii="Tinos" w:hAnsi="Tinos" w:eastAsia="Tinos" w:cs="Tinos"/>
                <w:spacing w:val="-3"/>
              </w:rPr>
              <w:t xml:space="preserve"> </w:t>
            </w:r>
            <w:r>
              <w:rPr>
                <w:rFonts w:ascii="Tinos" w:hAnsi="Tinos" w:eastAsia="Tinos" w:cs="Tinos"/>
              </w:rPr>
              <w:t xml:space="preserve">ненадлежащего</w:t>
            </w:r>
            <w:r>
              <w:rPr>
                <w:rFonts w:ascii="Tinos" w:hAnsi="Tinos" w:eastAsia="Tinos" w:cs="Tinos"/>
                <w:spacing w:val="-3"/>
              </w:rPr>
              <w:t xml:space="preserve"> </w:t>
            </w:r>
            <w:r>
              <w:rPr>
                <w:rFonts w:ascii="Tinos" w:hAnsi="Tinos" w:eastAsia="Tinos" w:cs="Tinos"/>
              </w:rPr>
              <w:t xml:space="preserve">исполнения Сторонами</w:t>
            </w:r>
            <w:r>
              <w:rPr>
                <w:rFonts w:ascii="Tinos" w:hAnsi="Tinos" w:eastAsia="Tinos" w:cs="Tinos"/>
                <w:spacing w:val="-15"/>
              </w:rPr>
              <w:t xml:space="preserve"> </w:t>
            </w:r>
            <w:r>
              <w:rPr>
                <w:rFonts w:ascii="Tinos" w:hAnsi="Tinos" w:eastAsia="Tinos" w:cs="Tinos"/>
              </w:rPr>
              <w:t xml:space="preserve">обязательств</w:t>
            </w:r>
            <w:r>
              <w:rPr>
                <w:rFonts w:ascii="Tinos" w:hAnsi="Tinos" w:eastAsia="Tinos" w:cs="Tinos"/>
                <w:spacing w:val="-15"/>
              </w:rPr>
              <w:t xml:space="preserve"> </w:t>
            </w:r>
            <w:r>
              <w:rPr>
                <w:rFonts w:ascii="Tinos" w:hAnsi="Tinos" w:eastAsia="Tinos" w:cs="Tinos"/>
              </w:rPr>
              <w:t xml:space="preserve">по</w:t>
            </w:r>
            <w:r>
              <w:rPr>
                <w:rFonts w:ascii="Tinos" w:hAnsi="Tinos" w:eastAsia="Tinos" w:cs="Tinos"/>
                <w:spacing w:val="-15"/>
              </w:rPr>
              <w:t xml:space="preserve"> </w:t>
            </w:r>
            <w:r>
              <w:rPr>
                <w:rFonts w:ascii="Tinos" w:hAnsi="Tinos" w:eastAsia="Tinos" w:cs="Tinos"/>
              </w:rPr>
              <w:t xml:space="preserve">Контракту,</w:t>
            </w:r>
            <w:r>
              <w:rPr>
                <w:rFonts w:ascii="Tinos" w:hAnsi="Tinos" w:eastAsia="Tinos" w:cs="Tinos"/>
                <w:spacing w:val="-15"/>
              </w:rPr>
              <w:t xml:space="preserve"> </w:t>
            </w:r>
            <w:r>
              <w:rPr>
                <w:rFonts w:ascii="Tinos" w:hAnsi="Tinos" w:eastAsia="Tinos" w:cs="Tinos"/>
              </w:rPr>
              <w:t xml:space="preserve">возмещаются</w:t>
            </w:r>
            <w:r>
              <w:rPr>
                <w:rFonts w:ascii="Tinos" w:hAnsi="Tinos" w:eastAsia="Tinos" w:cs="Tinos"/>
                <w:spacing w:val="-15"/>
              </w:rPr>
              <w:t xml:space="preserve"> </w:t>
            </w:r>
            <w:r>
              <w:rPr>
                <w:rFonts w:ascii="Tinos" w:hAnsi="Tinos" w:eastAsia="Tinos" w:cs="Tinos"/>
              </w:rPr>
              <w:t xml:space="preserve">в</w:t>
            </w:r>
            <w:r>
              <w:rPr>
                <w:rFonts w:ascii="Tinos" w:hAnsi="Tinos" w:eastAsia="Tinos" w:cs="Tinos"/>
                <w:spacing w:val="-15"/>
              </w:rPr>
              <w:t xml:space="preserve"> </w:t>
            </w:r>
            <w:r>
              <w:rPr>
                <w:rFonts w:ascii="Tinos" w:hAnsi="Tinos" w:eastAsia="Tinos" w:cs="Tinos"/>
              </w:rPr>
              <w:t xml:space="preserve">объеме</w:t>
            </w:r>
            <w:r>
              <w:rPr>
                <w:rFonts w:ascii="Tinos" w:hAnsi="Tinos" w:eastAsia="Tinos" w:cs="Tinos"/>
                <w:spacing w:val="-15"/>
              </w:rPr>
              <w:t xml:space="preserve"> </w:t>
            </w:r>
            <w:r>
              <w:rPr>
                <w:rFonts w:ascii="Tinos" w:hAnsi="Tinos" w:eastAsia="Tinos" w:cs="Tinos"/>
              </w:rPr>
              <w:t xml:space="preserve">и</w:t>
            </w:r>
            <w:r>
              <w:rPr>
                <w:rFonts w:ascii="Tinos" w:hAnsi="Tinos" w:eastAsia="Tinos" w:cs="Tinos"/>
                <w:spacing w:val="-15"/>
              </w:rPr>
              <w:t xml:space="preserve"> </w:t>
            </w:r>
            <w:r>
              <w:rPr>
                <w:rFonts w:ascii="Tinos" w:hAnsi="Tinos" w:eastAsia="Tinos" w:cs="Tinos"/>
              </w:rPr>
              <w:t xml:space="preserve">порядке,</w:t>
            </w:r>
            <w:r>
              <w:rPr>
                <w:rFonts w:ascii="Tinos" w:hAnsi="Tinos" w:eastAsia="Tinos" w:cs="Tinos"/>
                <w:spacing w:val="-15"/>
              </w:rPr>
              <w:t xml:space="preserve"> </w:t>
            </w:r>
            <w:r>
              <w:rPr>
                <w:rFonts w:ascii="Tinos" w:hAnsi="Tinos" w:eastAsia="Tinos" w:cs="Tinos"/>
              </w:rPr>
              <w:t xml:space="preserve">предусмотренном законодательством Российской Федерации.</w:t>
            </w:r>
            <w:r>
              <w:rPr>
                <w:rFonts w:ascii="Tinos" w:hAnsi="Tinos" w:cs="Tinos"/>
              </w:rPr>
            </w:r>
            <w:r>
              <w:rPr>
                <w:rFonts w:ascii="Tinos" w:hAnsi="Tinos" w:cs="Tinos"/>
              </w:rPr>
            </w:r>
          </w:p>
          <w:p>
            <w:pPr>
              <w:pStyle w:val="894"/>
              <w:ind w:firstLine="525"/>
              <w:jc w:val="both"/>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tc>
      </w:tr>
      <w:tr>
        <w:tblPrEx/>
        <w:trPr>
          <w:trHeight w:val="52"/>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0" w:firstLine="501"/>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ГАРАНТИИ КАЧЕСТВА</w:t>
            </w:r>
            <w:r>
              <w:rPr>
                <w:rFonts w:ascii="Tinos" w:hAnsi="Tinos" w:cs="Tinos"/>
                <w:b/>
                <w:color w:val="000000"/>
              </w:rPr>
            </w:r>
            <w:r>
              <w:rPr>
                <w:rFonts w:ascii="Tinos" w:hAnsi="Tinos" w:cs="Tinos"/>
                <w:b/>
                <w:color w:val="000000"/>
              </w:rPr>
            </w:r>
          </w:p>
          <w:p>
            <w:pPr>
              <w:ind w:left="501"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rPr>
            </w:pPr>
            <w:r>
              <w:rPr>
                <w:rFonts w:ascii="Tinos" w:hAnsi="Tinos" w:eastAsia="Tinos" w:cs="Tinos"/>
              </w:rPr>
              <w:t xml:space="preserve">7.1. Исполнитель обязуется оказать услуги, предусмотренные настоящим Контрактом, в соответствии с требованиями к качеству и безопасности, предусмотренными действующим законодательством Российской Федерации.</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7.2. Гарантийный срок должен составлять не менее 36 (</w:t>
            </w:r>
            <w:r>
              <w:rPr>
                <w:rFonts w:ascii="Tinos" w:hAnsi="Tinos" w:eastAsia="Tinos" w:cs="Tinos"/>
              </w:rPr>
              <w:t xml:space="preserve">Тридцати шести) месяцев со дня подписания </w:t>
            </w:r>
            <w:r>
              <w:rPr>
                <w:rFonts w:ascii="Tinos" w:hAnsi="Tinos" w:eastAsia="Tinos" w:cs="Tinos"/>
              </w:rPr>
              <w:t xml:space="preserve">документа о приемке</w:t>
            </w:r>
            <w:r>
              <w:rPr>
                <w:rFonts w:ascii="Tinos" w:hAnsi="Tinos" w:eastAsia="Tinos" w:cs="Tinos"/>
              </w:rPr>
              <w:t xml:space="preserve">.</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7.3. При обнаружении недостатков в течение гарантийного срока Государственный заказчик имеет право предъявить претензии по качеству оказанных услуг, уведомив об этом Исполнителя.</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7.4. Исполнитель в течение 3 (Трех) рабочих дней с момента получения от Государственного заказчика уведомления устраняет обнаруженные недостатки своими силами и за свой счет.</w:t>
            </w:r>
            <w:r>
              <w:rPr>
                <w:rFonts w:ascii="Tinos" w:hAnsi="Tinos" w:cs="Tinos"/>
              </w:rPr>
            </w:r>
            <w:r>
              <w:rPr>
                <w:rFonts w:ascii="Tinos" w:hAnsi="Tinos" w:cs="Tinos"/>
              </w:rPr>
            </w:r>
          </w:p>
          <w:p>
            <w:pPr>
              <w:pStyle w:val="894"/>
              <w:ind w:firstLine="525"/>
              <w:jc w:val="both"/>
              <w:rPr>
                <w:rFonts w:ascii="Tinos" w:hAnsi="Tinos" w:cs="Tinos"/>
                <w:color w:val="000000"/>
              </w:rPr>
            </w:pPr>
            <w:r>
              <w:rPr>
                <w:rFonts w:ascii="Tinos" w:hAnsi="Tinos" w:eastAsia="Tinos" w:cs="Tinos"/>
              </w:rPr>
              <w:t xml:space="preserve">7.5. Срок гарантийного обязательства увеличивается на время устранения обнаруженных недостатков.</w:t>
            </w:r>
            <w:r>
              <w:rPr>
                <w:rFonts w:ascii="Tinos" w:hAnsi="Tinos" w:cs="Tinos"/>
                <w:color w:val="000000"/>
              </w:rPr>
            </w:r>
            <w:r>
              <w:rPr>
                <w:rFonts w:ascii="Tinos" w:hAnsi="Tinos" w:cs="Tinos"/>
                <w:color w:val="000000"/>
              </w:rPr>
            </w:r>
          </w:p>
        </w:tc>
      </w:tr>
      <w:tr>
        <w:tblPrEx/>
        <w:trPr>
          <w:trHeight w:val="46"/>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525"/>
              <w:jc w:val="center"/>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pStyle w:val="894"/>
              <w:numPr>
                <w:ilvl w:val="0"/>
                <w:numId w:val="8"/>
              </w:numPr>
              <w:ind w:left="0" w:firstLine="525"/>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ФОРС-МАЖОР</w:t>
            </w:r>
            <w:r>
              <w:rPr>
                <w:rFonts w:ascii="Tinos" w:hAnsi="Tinos" w:cs="Tinos"/>
                <w:b/>
                <w:color w:val="000000"/>
              </w:rPr>
            </w:r>
            <w:r>
              <w:rPr>
                <w:rFonts w:ascii="Tinos" w:hAnsi="Tinos" w:cs="Tinos"/>
                <w:b/>
                <w:color w:val="000000"/>
              </w:rPr>
            </w:r>
          </w:p>
          <w:p>
            <w:pPr>
              <w:ind w:left="525"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rPr>
            </w:pPr>
            <w:r>
              <w:rPr>
                <w:rFonts w:ascii="Tinos" w:hAnsi="Tinos" w:eastAsia="Tinos" w:cs="Tinos"/>
                <w:color w:val="000000"/>
              </w:rPr>
              <w:t xml:space="preserve">8</w:t>
            </w:r>
            <w:r>
              <w:rPr>
                <w:rFonts w:ascii="Tinos" w:hAnsi="Tinos" w:eastAsia="Tinos" w:cs="Tinos"/>
                <w:color w:val="000000"/>
              </w:rPr>
              <w:t xml:space="preserve">.1. </w:t>
            </w:r>
            <w:r>
              <w:rPr>
                <w:rFonts w:ascii="Tinos" w:hAnsi="Tinos" w:eastAsia="Tinos" w:cs="Tinos"/>
              </w:rPr>
              <w:t xml:space="preserve">Стороны освобождаются от ответственности за частичное или полное неисполнение обязательств по настоящему Контракту, если неис</w:t>
            </w:r>
            <w:r>
              <w:rPr>
                <w:rFonts w:ascii="Tinos" w:hAnsi="Tinos" w:eastAsia="Tinos" w:cs="Tinos"/>
              </w:rPr>
              <w:t xml:space="preserve">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8.</w:t>
            </w:r>
            <w:r>
              <w:rPr>
                <w:rFonts w:ascii="Tinos" w:hAnsi="Tinos" w:eastAsia="Tinos" w:cs="Tinos"/>
              </w:rPr>
              <w:t xml:space="preserve">2. Сторона, котора</w:t>
            </w:r>
            <w:r>
              <w:rPr>
                <w:rFonts w:ascii="Tinos" w:hAnsi="Tinos" w:eastAsia="Tinos" w:cs="Tinos"/>
              </w:rPr>
              <w:t xml:space="preserve">я не в состоянии выполнить свои</w:t>
            </w:r>
            <w:r>
              <w:rPr>
                <w:rFonts w:ascii="Tinos" w:hAnsi="Tinos" w:eastAsia="Tinos" w:cs="Tinos"/>
              </w:rPr>
              <w:t xml:space="preserve">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w:t>
            </w:r>
            <w:r>
              <w:rPr>
                <w:rFonts w:ascii="Tinos" w:hAnsi="Tinos" w:eastAsia="Tinos" w:cs="Tinos"/>
              </w:rPr>
              <w:t xml:space="preserve">Т</w:t>
            </w:r>
            <w:r>
              <w:rPr>
                <w:rFonts w:ascii="Tinos" w:hAnsi="Tinos" w:eastAsia="Tinos" w:cs="Tinos"/>
              </w:rPr>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w:t>
            </w:r>
            <w:r>
              <w:rPr>
                <w:rFonts w:ascii="Tinos" w:hAnsi="Tinos" w:eastAsia="Tinos" w:cs="Tinos"/>
              </w:rPr>
              <w:t xml:space="preserve">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r>
              <w:rPr>
                <w:rFonts w:ascii="Tinos" w:hAnsi="Tinos" w:cs="Tinos"/>
              </w:rPr>
            </w:r>
            <w:r>
              <w:rPr>
                <w:rFonts w:ascii="Tinos" w:hAnsi="Tinos" w:cs="Tinos"/>
              </w:rPr>
            </w:r>
          </w:p>
          <w:p>
            <w:pPr>
              <w:pStyle w:val="894"/>
              <w:ind w:firstLine="525"/>
              <w:jc w:val="both"/>
              <w:rPr>
                <w:rFonts w:ascii="Tinos" w:hAnsi="Tinos" w:cs="Tinos"/>
                <w:b/>
                <w:color w:val="000000"/>
              </w:rPr>
            </w:pPr>
            <w:r>
              <w:rPr>
                <w:rFonts w:ascii="Tinos" w:hAnsi="Tinos" w:eastAsia="Tinos" w:cs="Tinos"/>
              </w:rPr>
              <w:t xml:space="preserve">8.3. Если указанные обстоятельства продолжаются более 1 (Одного) месяца, </w:t>
            </w:r>
            <w:r>
              <w:rPr>
                <w:rFonts w:ascii="Tinos" w:hAnsi="Tinos" w:eastAsia="Tinos" w:cs="Tinos"/>
              </w:rPr>
              <w:br w:type="textWrapping" w:clear="all"/>
            </w:r>
            <w:r>
              <w:rPr>
                <w:rFonts w:ascii="Tinos" w:hAnsi="Tinos" w:eastAsia="Tinos" w:cs="Tinos"/>
              </w:rPr>
              <w:t xml:space="preserve">то каждая Сторона имеет право на досрочное расторжение настоящего Контракта. В этом случае Стороны производят взаиморасчеты.</w:t>
            </w:r>
            <w:r>
              <w:rPr>
                <w:rFonts w:ascii="Tinos" w:hAnsi="Tinos" w:cs="Tinos"/>
                <w:b/>
                <w:color w:val="000000"/>
              </w:rPr>
            </w:r>
            <w:r>
              <w:rPr>
                <w:rFonts w:ascii="Tinos" w:hAnsi="Tinos" w:cs="Tinos"/>
                <w:b/>
                <w:color w:val="000000"/>
              </w:rPr>
            </w:r>
          </w:p>
        </w:tc>
      </w:tr>
      <w:tr>
        <w:tblPrEx/>
        <w:trPr>
          <w:trHeight w:val="46"/>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209" w:firstLine="710"/>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ИЗМЕНЕНИЕ И РАСТОРЖЕНИЕ КОНТРАКТА</w:t>
            </w:r>
            <w:r>
              <w:rPr>
                <w:rFonts w:ascii="Tinos" w:hAnsi="Tinos" w:cs="Tinos"/>
                <w:b/>
                <w:color w:val="000000"/>
              </w:rPr>
            </w:r>
            <w:r>
              <w:rPr>
                <w:rFonts w:ascii="Tinos" w:hAnsi="Tinos" w:cs="Tinos"/>
                <w:b/>
                <w:color w:val="000000"/>
              </w:rPr>
            </w:r>
          </w:p>
          <w:p>
            <w:pPr>
              <w:ind w:left="501"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widowControl w:val="off"/>
              <w:rPr>
                <w:rFonts w:ascii="Tinos" w:hAnsi="Tinos" w:cs="Tinos"/>
              </w:rPr>
            </w:pPr>
            <w:r>
              <w:rPr>
                <w:rFonts w:ascii="Tinos" w:hAnsi="Tinos" w:eastAsia="Tinos" w:cs="Tinos"/>
              </w:rPr>
              <w:t xml:space="preserve">9.1. При исполнении Контракта изменение его условий не допускается, </w:t>
            </w:r>
            <w:r>
              <w:rPr>
                <w:rFonts w:ascii="Tinos" w:hAnsi="Tinos" w:eastAsia="Tinos" w:cs="Tinos"/>
              </w:rPr>
              <w:br w:type="textWrapping" w:clear="all"/>
            </w:r>
            <w:r>
              <w:rPr>
                <w:rFonts w:ascii="Tinos" w:hAnsi="Tinos" w:eastAsia="Tinos" w:cs="Tinos"/>
              </w:rPr>
              <w:t xml:space="preserve">за исключением случаев, предусмотренных </w:t>
            </w:r>
            <w:r>
              <w:rPr>
                <w:rFonts w:ascii="Tinos" w:hAnsi="Tinos" w:eastAsia="Tinos" w:cs="Tinos"/>
              </w:rPr>
              <w:fldChar w:fldCharType="begin"/>
            </w:r>
            <w:r>
              <w:rPr>
                <w:rFonts w:ascii="Tinos" w:hAnsi="Tinos" w:eastAsia="Tinos" w:cs="Tinos"/>
              </w:rPr>
              <w:instrText xml:space="preserve">HYPERLINK consultantplus://offline/ref=9A6BDA9D95FCB93A483E6C1737BA5BF0EE7BF4AE0E0FE8A326E248A79A5E988C9BC6B4F5D1FD614FU0P0F </w:instrText>
            </w:r>
            <w:r>
              <w:rPr>
                <w:rFonts w:ascii="Tinos" w:hAnsi="Tinos" w:eastAsia="Tinos" w:cs="Tinos"/>
              </w:rPr>
              <w:fldChar w:fldCharType="separate"/>
            </w:r>
            <w:r>
              <w:rPr>
                <w:rFonts w:ascii="Tinos" w:hAnsi="Tinos" w:eastAsia="Tinos" w:cs="Tinos"/>
              </w:rPr>
              <w:t xml:space="preserve">статьей 95</w:t>
            </w:r>
            <w:r>
              <w:rPr>
                <w:rFonts w:ascii="Tinos" w:hAnsi="Tinos" w:eastAsia="Tinos" w:cs="Tinos"/>
              </w:rPr>
              <w:fldChar w:fldCharType="end"/>
            </w:r>
            <w:r>
              <w:rPr>
                <w:rFonts w:ascii="Tinos" w:hAnsi="Tinos" w:eastAsia="Tinos" w:cs="Tinos"/>
              </w:rPr>
              <w:t xml:space="preserve"> Федерального закона.</w:t>
            </w:r>
            <w:r>
              <w:rPr>
                <w:rFonts w:ascii="Tinos" w:hAnsi="Tinos" w:cs="Tinos"/>
              </w:rPr>
            </w:r>
            <w:r>
              <w:rPr>
                <w:rFonts w:ascii="Tinos" w:hAnsi="Tinos" w:cs="Tinos"/>
              </w:rPr>
            </w:r>
          </w:p>
          <w:p>
            <w:pPr>
              <w:pStyle w:val="894"/>
              <w:ind w:firstLine="525"/>
              <w:jc w:val="both"/>
              <w:widowControl w:val="off"/>
              <w:rPr>
                <w:rFonts w:ascii="Tinos" w:hAnsi="Tinos" w:cs="Tinos"/>
              </w:rPr>
            </w:pPr>
            <w:r>
              <w:rPr>
                <w:rFonts w:ascii="Tinos" w:hAnsi="Tinos" w:eastAsia="Tinos" w:cs="Tinos"/>
                <w:color w:val="000000"/>
              </w:rPr>
              <w:t xml:space="preserve">9.2. </w:t>
            </w:r>
            <w:r>
              <w:rPr>
                <w:rFonts w:ascii="Tinos" w:hAnsi="Tinos" w:eastAsia="Tinos" w:cs="Tinos"/>
              </w:rPr>
              <w:t xml:space="preserve">Контракт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w:t>
            </w:r>
            <w:r>
              <w:rPr>
                <w:rFonts w:ascii="Tinos" w:hAnsi="Tinos" w:eastAsia="Tinos" w:cs="Tinos"/>
              </w:rPr>
              <w:t xml:space="preserve">иям, предусмотренным Контрактом, </w:t>
            </w:r>
            <w:r>
              <w:rPr>
                <w:rFonts w:ascii="Tinos" w:hAnsi="Tinos" w:eastAsia="Tinos" w:cs="Tinos"/>
              </w:rPr>
              <w:t xml:space="preserve">гражданским законодательством Российской </w:t>
            </w:r>
            <w:r>
              <w:rPr>
                <w:rFonts w:ascii="Tinos" w:hAnsi="Tinos" w:eastAsia="Tinos" w:cs="Tinos"/>
              </w:rPr>
              <w:t xml:space="preserve">Федерации и </w:t>
            </w:r>
            <w:r>
              <w:rPr>
                <w:rFonts w:ascii="Tinos" w:hAnsi="Tinos" w:eastAsia="Tinos" w:cs="Tinos"/>
              </w:rPr>
              <w:t xml:space="preserve">Федеральным законом</w:t>
            </w:r>
            <w:r>
              <w:rPr>
                <w:rFonts w:ascii="Tinos" w:hAnsi="Tinos" w:eastAsia="Tinos" w:cs="Tinos"/>
              </w:rPr>
              <w:t xml:space="preserve">.</w:t>
            </w:r>
            <w:r>
              <w:rPr>
                <w:rFonts w:ascii="Tinos" w:hAnsi="Tinos" w:cs="Tinos"/>
              </w:rPr>
            </w:r>
            <w:r>
              <w:rPr>
                <w:rFonts w:ascii="Tinos" w:hAnsi="Tinos" w:cs="Tinos"/>
              </w:rPr>
            </w:r>
          </w:p>
          <w:p>
            <w:pPr>
              <w:pStyle w:val="894"/>
              <w:ind w:firstLine="525"/>
              <w:jc w:val="both"/>
              <w:widowControl w:val="off"/>
              <w:rPr>
                <w:rFonts w:ascii="Tinos" w:hAnsi="Tinos" w:cs="Tinos"/>
              </w:rPr>
            </w:pPr>
            <w:r>
              <w:rPr>
                <w:rFonts w:ascii="Tinos" w:hAnsi="Tinos" w:eastAsia="Tinos" w:cs="Tinos"/>
              </w:rPr>
              <w:t xml:space="preserve">9.3. Государственный заказчик вправе отказаться от исполнения Контракта </w:t>
            </w:r>
            <w:r>
              <w:rPr>
                <w:rFonts w:ascii="Tinos" w:hAnsi="Tinos" w:eastAsia="Tinos" w:cs="Tinos"/>
              </w:rPr>
              <w:br w:type="textWrapping" w:clear="all"/>
            </w:r>
            <w:r>
              <w:rPr>
                <w:rFonts w:ascii="Tinos" w:hAnsi="Tinos" w:eastAsia="Tinos" w:cs="Tinos"/>
              </w:rPr>
              <w:t xml:space="preserve">в одностороннем внесудебном порядке в случаях:</w:t>
            </w:r>
            <w:r>
              <w:rPr>
                <w:rFonts w:ascii="Tinos" w:hAnsi="Tinos" w:cs="Tinos"/>
              </w:rPr>
            </w:r>
            <w:r>
              <w:rPr>
                <w:rFonts w:ascii="Tinos" w:hAnsi="Tinos" w:cs="Tinos"/>
              </w:rPr>
            </w:r>
          </w:p>
          <w:p>
            <w:pPr>
              <w:pStyle w:val="894"/>
              <w:ind w:firstLine="525"/>
              <w:jc w:val="both"/>
              <w:widowControl w:val="off"/>
              <w:rPr>
                <w:rFonts w:ascii="Tinos" w:hAnsi="Tinos" w:cs="Tinos"/>
              </w:rPr>
            </w:pPr>
            <w:r>
              <w:rPr>
                <w:rFonts w:ascii="Tinos" w:hAnsi="Tinos" w:eastAsia="Tinos" w:cs="Tinos"/>
              </w:rPr>
              <w:t xml:space="preserve">- </w:t>
            </w:r>
            <w:r>
              <w:rPr>
                <w:rFonts w:ascii="Tinos" w:hAnsi="Tinos" w:eastAsia="Tinos" w:cs="Tinos"/>
              </w:rPr>
              <w:t xml:space="preserve">оказания услуг</w:t>
            </w:r>
            <w:r>
              <w:rPr>
                <w:rFonts w:ascii="Tinos" w:hAnsi="Tinos" w:eastAsia="Tinos" w:cs="Tinos"/>
              </w:rPr>
              <w:t xml:space="preserve"> ненадлежащего качества с недостатками, которые не могут быть устранены в приемлемый для Государственного заказчик</w:t>
            </w:r>
            <w:r>
              <w:rPr>
                <w:rFonts w:ascii="Tinos" w:hAnsi="Tinos" w:eastAsia="Tinos" w:cs="Tinos"/>
              </w:rPr>
              <w:t xml:space="preserve">а срок;</w:t>
            </w:r>
            <w:r>
              <w:rPr>
                <w:rFonts w:ascii="Tinos" w:hAnsi="Tinos" w:cs="Tinos"/>
              </w:rPr>
            </w:r>
            <w:r>
              <w:rPr>
                <w:rFonts w:ascii="Tinos" w:hAnsi="Tinos" w:cs="Tinos"/>
              </w:rPr>
            </w:r>
          </w:p>
          <w:p>
            <w:pPr>
              <w:pStyle w:val="894"/>
              <w:ind w:firstLine="525"/>
              <w:jc w:val="both"/>
              <w:widowControl w:val="off"/>
              <w:rPr>
                <w:rFonts w:ascii="Tinos" w:hAnsi="Tinos" w:cs="Tinos"/>
              </w:rPr>
            </w:pPr>
            <w:r>
              <w:rPr>
                <w:rFonts w:ascii="Tinos" w:hAnsi="Tinos" w:eastAsia="Tinos" w:cs="Tinos"/>
              </w:rPr>
              <w:t xml:space="preserve">- неоднократного нарушения Исполнителем сроков </w:t>
            </w:r>
            <w:r>
              <w:rPr>
                <w:rFonts w:ascii="Tinos" w:hAnsi="Tinos" w:eastAsia="Tinos" w:cs="Tinos"/>
              </w:rPr>
              <w:t xml:space="preserve">оказания услуг</w:t>
            </w:r>
            <w:r>
              <w:rPr>
                <w:rFonts w:ascii="Tinos" w:hAnsi="Tinos" w:eastAsia="Tinos" w:cs="Tinos"/>
              </w:rPr>
              <w:t xml:space="preserve">;</w:t>
            </w:r>
            <w:r>
              <w:rPr>
                <w:rFonts w:ascii="Tinos" w:hAnsi="Tinos" w:cs="Tinos"/>
              </w:rPr>
            </w:r>
            <w:r>
              <w:rPr>
                <w:rFonts w:ascii="Tinos" w:hAnsi="Tinos" w:cs="Tinos"/>
              </w:rPr>
            </w:r>
          </w:p>
          <w:p>
            <w:pPr>
              <w:pStyle w:val="894"/>
              <w:ind w:firstLine="525"/>
              <w:jc w:val="both"/>
              <w:widowControl w:val="off"/>
              <w:rPr>
                <w:rFonts w:ascii="Tinos" w:hAnsi="Tinos" w:cs="Tinos"/>
              </w:rPr>
            </w:pPr>
            <w:r>
              <w:rPr>
                <w:rFonts w:ascii="Tinos" w:hAnsi="Tinos" w:eastAsia="Tinos" w:cs="Tinos"/>
              </w:rPr>
              <w:t xml:space="preserve">- в иных случаях, предусмотренны</w:t>
            </w:r>
            <w:r>
              <w:rPr>
                <w:rFonts w:ascii="Tinos" w:hAnsi="Tinos" w:eastAsia="Tinos" w:cs="Tinos"/>
              </w:rPr>
              <w:t xml:space="preserve">х гражданским законод</w:t>
            </w:r>
            <w:r>
              <w:rPr>
                <w:rFonts w:ascii="Tinos" w:hAnsi="Tinos" w:eastAsia="Tinos" w:cs="Tinos"/>
              </w:rPr>
              <w:t xml:space="preserve">ательством Российской Федерации и </w:t>
            </w:r>
            <w:r>
              <w:rPr>
                <w:rFonts w:ascii="Tinos" w:hAnsi="Tinos" w:eastAsia="Tinos" w:cs="Tinos"/>
              </w:rPr>
              <w:t xml:space="preserve">Федеральным законом</w:t>
            </w:r>
            <w:r>
              <w:rPr>
                <w:rFonts w:ascii="Tinos" w:hAnsi="Tinos" w:eastAsia="Tinos" w:cs="Tinos"/>
              </w:rPr>
              <w:t xml:space="preserve">.</w:t>
            </w:r>
            <w:r>
              <w:rPr>
                <w:rFonts w:ascii="Tinos" w:hAnsi="Tinos" w:cs="Tinos"/>
              </w:rPr>
            </w:r>
            <w:r>
              <w:rPr>
                <w:rFonts w:ascii="Tinos" w:hAnsi="Tinos" w:cs="Tinos"/>
              </w:rPr>
            </w:r>
          </w:p>
          <w:p>
            <w:pPr>
              <w:pStyle w:val="894"/>
              <w:ind w:firstLine="525"/>
              <w:jc w:val="both"/>
              <w:rPr>
                <w:rFonts w:ascii="Tinos" w:hAnsi="Tinos" w:cs="Tinos"/>
                <w:b/>
                <w:color w:val="000000"/>
              </w:rPr>
            </w:pPr>
            <w:r>
              <w:rPr>
                <w:rFonts w:ascii="Tinos" w:hAnsi="Tinos" w:eastAsia="Tinos" w:cs="Tinos"/>
              </w:rPr>
              <w:t xml:space="preserve">9.4. Исполнитель вправе отказаться от Контракта в одностороннем порядке в случае необоснованного уклонения Государственного заказчика от принятия и оплаты </w:t>
            </w:r>
            <w:r>
              <w:rPr>
                <w:rFonts w:ascii="Tinos" w:hAnsi="Tinos" w:eastAsia="Tinos" w:cs="Tinos"/>
              </w:rPr>
              <w:t xml:space="preserve">оказанных услуг</w:t>
            </w:r>
            <w:r>
              <w:rPr>
                <w:rFonts w:ascii="Tinos" w:hAnsi="Tinos" w:eastAsia="Tinos" w:cs="Tinos"/>
              </w:rPr>
              <w:t xml:space="preserve">.</w:t>
            </w:r>
            <w:r>
              <w:rPr>
                <w:rFonts w:ascii="Tinos" w:hAnsi="Tinos" w:cs="Tinos"/>
                <w:b/>
                <w:color w:val="000000"/>
              </w:rPr>
            </w:r>
            <w:r>
              <w:rPr>
                <w:rFonts w:ascii="Tinos" w:hAnsi="Tinos" w:cs="Tinos"/>
                <w:b/>
                <w:color w:val="000000"/>
              </w:rPr>
            </w:r>
          </w:p>
        </w:tc>
      </w:tr>
      <w:tr>
        <w:tblPrEx/>
        <w:trPr>
          <w:trHeight w:val="7"/>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525"/>
              <w:jc w:val="center"/>
              <w:rPr>
                <w:rFonts w:ascii="Tinos" w:hAnsi="Tinos" w:cs="Tinos"/>
                <w:b/>
                <w:bCs/>
                <w:color w:val="000000"/>
              </w:rPr>
            </w:pPr>
            <w:r>
              <w:rPr>
                <w:rFonts w:ascii="Tinos" w:hAnsi="Tinos" w:eastAsia="Tinos" w:cs="Tinos"/>
                <w:b/>
                <w:color w:val="000000"/>
              </w:rPr>
            </w:r>
            <w:r>
              <w:rPr>
                <w:rFonts w:ascii="Tinos" w:hAnsi="Tinos" w:cs="Tinos"/>
                <w:b/>
                <w:bCs/>
                <w:color w:val="000000"/>
              </w:rPr>
            </w:r>
            <w:r>
              <w:rPr>
                <w:rFonts w:ascii="Tinos" w:hAnsi="Tinos" w:cs="Tinos"/>
                <w:b/>
                <w:bCs/>
                <w:color w:val="000000"/>
              </w:rPr>
            </w:r>
          </w:p>
          <w:p>
            <w:pPr>
              <w:pStyle w:val="894"/>
              <w:numPr>
                <w:ilvl w:val="0"/>
                <w:numId w:val="8"/>
              </w:numPr>
              <w:ind w:left="0" w:firstLine="359"/>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ПОРЯДОК РАССМОТРЕНИЯ СПОРОВ</w:t>
            </w:r>
            <w:r>
              <w:rPr>
                <w:rFonts w:ascii="Tinos" w:hAnsi="Tinos" w:cs="Tinos"/>
                <w:b/>
                <w:color w:val="000000"/>
              </w:rPr>
            </w:r>
            <w:r>
              <w:rPr>
                <w:rFonts w:ascii="Tinos" w:hAnsi="Tinos" w:cs="Tinos"/>
                <w:b/>
                <w:color w:val="000000"/>
              </w:rPr>
            </w:r>
          </w:p>
          <w:p>
            <w:pPr>
              <w:ind w:left="359"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rPr>
            </w:pPr>
            <w:r>
              <w:rPr>
                <w:rFonts w:ascii="Tinos" w:hAnsi="Tinos" w:eastAsia="Tinos" w:cs="Tinos"/>
                <w:color w:val="000000"/>
              </w:rPr>
              <w:t xml:space="preserve">10.1. </w:t>
            </w:r>
            <w:r>
              <w:rPr>
                <w:rFonts w:ascii="Tinos" w:hAnsi="Tinos" w:eastAsia="Tinos" w:cs="Tinos"/>
              </w:rPr>
              <w:t xml:space="preserve">Споры и разногласия Сторон, возникающие в связи с исполнением настоящего Контракта, рассматриваются Сторонами путем переговоров.</w:t>
            </w:r>
            <w:r>
              <w:rPr>
                <w:rFonts w:ascii="Tinos" w:hAnsi="Tinos" w:cs="Tinos"/>
              </w:rPr>
            </w:r>
            <w:r>
              <w:rPr>
                <w:rFonts w:ascii="Tinos" w:hAnsi="Tinos" w:cs="Tinos"/>
              </w:rPr>
            </w:r>
          </w:p>
          <w:p>
            <w:pPr>
              <w:pStyle w:val="894"/>
              <w:ind w:firstLine="525"/>
              <w:jc w:val="both"/>
              <w:rPr>
                <w:rFonts w:ascii="Tinos" w:hAnsi="Tinos" w:cs="Tinos"/>
                <w:color w:val="000000"/>
              </w:rPr>
            </w:pPr>
            <w:r>
              <w:rPr>
                <w:rFonts w:ascii="Tinos" w:hAnsi="Tinos" w:eastAsia="Tinos" w:cs="Tinos"/>
                <w:color w:val="000000"/>
              </w:rPr>
              <w:t xml:space="preserve">10.2.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w:t>
            </w:r>
            <w:r>
              <w:rPr>
                <w:rFonts w:ascii="Tinos" w:hAnsi="Tinos" w:cs="Tinos"/>
                <w:color w:val="000000"/>
              </w:rPr>
            </w:r>
            <w:r>
              <w:rPr>
                <w:rFonts w:ascii="Tinos" w:hAnsi="Tinos" w:cs="Tinos"/>
                <w:color w:val="000000"/>
              </w:rPr>
            </w:r>
          </w:p>
          <w:p>
            <w:pPr>
              <w:pStyle w:val="894"/>
              <w:ind w:firstLine="525"/>
              <w:jc w:val="both"/>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tc>
      </w:tr>
      <w:tr>
        <w:tblPrEx/>
        <w:trPr>
          <w:trHeight w:val="7"/>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numPr>
                <w:ilvl w:val="0"/>
                <w:numId w:val="8"/>
              </w:numPr>
              <w:ind w:left="0" w:firstLine="359"/>
              <w:jc w:val="center"/>
              <w:rPr>
                <w:rFonts w:ascii="Tinos" w:hAnsi="Tinos" w:cs="Tinos"/>
                <w:b/>
                <w:color w:val="000000"/>
              </w:rPr>
            </w:pPr>
            <w:r>
              <w:rPr>
                <w:rFonts w:ascii="Tinos" w:hAnsi="Tinos" w:eastAsia="Tinos" w:cs="Tinos"/>
                <w:b/>
                <w:color w:val="000000"/>
              </w:rPr>
              <w:t xml:space="preserve"> </w:t>
            </w:r>
            <w:r>
              <w:rPr>
                <w:rFonts w:ascii="Tinos" w:hAnsi="Tinos" w:eastAsia="Tinos" w:cs="Tinos"/>
                <w:b/>
                <w:color w:val="000000"/>
              </w:rPr>
              <w:t xml:space="preserve">ПРОЧИЕ УСЛОВИЯ КОНТРАКТА</w:t>
            </w:r>
            <w:r>
              <w:rPr>
                <w:rFonts w:ascii="Tinos" w:hAnsi="Tinos" w:cs="Tinos"/>
                <w:b/>
                <w:color w:val="000000"/>
              </w:rPr>
            </w:r>
            <w:r>
              <w:rPr>
                <w:rFonts w:ascii="Tinos" w:hAnsi="Tinos" w:cs="Tinos"/>
                <w:b/>
                <w:color w:val="000000"/>
              </w:rPr>
            </w:r>
          </w:p>
          <w:p>
            <w:pPr>
              <w:ind w:left="359" w:firstLine="0"/>
              <w:jc w:val="center"/>
              <w:rPr>
                <w:rFonts w:ascii="Tinos" w:hAnsi="Tinos" w:cs="Tinos"/>
                <w:b/>
                <w:bCs/>
                <w:color w:val="000000"/>
              </w:rPr>
            </w:pPr>
            <w:r>
              <w:rPr>
                <w:rFonts w:ascii="Tinos" w:hAnsi="Tinos" w:eastAsia="Tinos" w:cs="Tinos"/>
                <w:b/>
                <w:color w:val="000000"/>
                <w:highlight w:val="none"/>
              </w:rPr>
            </w:r>
            <w:r>
              <w:rPr>
                <w:rFonts w:ascii="Tinos" w:hAnsi="Tinos" w:cs="Tinos"/>
                <w:b/>
                <w:bCs/>
                <w:color w:val="000000"/>
              </w:rPr>
            </w:r>
            <w:r>
              <w:rPr>
                <w:rFonts w:ascii="Tinos" w:hAnsi="Tinos" w:cs="Tinos"/>
                <w:b/>
                <w:bCs/>
                <w:color w:val="000000"/>
              </w:rPr>
            </w:r>
          </w:p>
          <w:p>
            <w:pPr>
              <w:pStyle w:val="894"/>
              <w:ind w:firstLine="525"/>
              <w:jc w:val="both"/>
              <w:rPr>
                <w:rFonts w:ascii="Tinos" w:hAnsi="Tinos" w:cs="Tinos"/>
              </w:rPr>
            </w:pPr>
            <w:r>
              <w:rPr>
                <w:rFonts w:ascii="Tinos" w:hAnsi="Tinos" w:eastAsia="Tinos" w:cs="Tinos"/>
                <w:color w:val="000000"/>
              </w:rPr>
              <w:t xml:space="preserve">1</w:t>
            </w:r>
            <w:r>
              <w:rPr>
                <w:rFonts w:ascii="Tinos" w:hAnsi="Tinos" w:eastAsia="Tinos" w:cs="Tinos"/>
                <w:color w:val="000000"/>
              </w:rPr>
              <w:t xml:space="preserve">1.1. </w:t>
            </w:r>
            <w:r>
              <w:rPr>
                <w:rFonts w:ascii="Tinos" w:hAnsi="Tinos" w:eastAsia="Tinos" w:cs="Tinos"/>
              </w:rPr>
              <w:t xml:space="preserve">Все изменения и дополнения к настоящему Контракту оформляются дополнительными соглашениями, подписываемыми Сторонами</w:t>
            </w:r>
            <w:r>
              <w:rPr>
                <w:rFonts w:ascii="Tinos" w:hAnsi="Tinos" w:eastAsia="Tinos" w:cs="Tinos"/>
              </w:rPr>
              <w:t xml:space="preserve">, которые</w:t>
            </w:r>
            <w:r>
              <w:rPr>
                <w:rFonts w:ascii="Tinos" w:hAnsi="Tinos" w:eastAsia="Tinos" w:cs="Tinos"/>
              </w:rPr>
              <w:t xml:space="preserve"> являются неотъемлемой частью Контракта.</w:t>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color w:val="000000"/>
              </w:rPr>
              <w:t xml:space="preserve">1</w:t>
            </w:r>
            <w:r>
              <w:rPr>
                <w:rFonts w:ascii="Tinos" w:hAnsi="Tinos" w:eastAsia="Tinos" w:cs="Tinos"/>
                <w:color w:val="000000"/>
              </w:rPr>
              <w:t xml:space="preserve">1.2. </w:t>
            </w:r>
            <w:r>
              <w:rPr>
                <w:rFonts w:ascii="Tinos" w:hAnsi="Tinos" w:eastAsia="Tinos" w:cs="Tinos"/>
              </w:rPr>
              <w:t xml:space="preserve">Контракт вступает в силу с момента его подписания Сторонами и действует </w:t>
            </w:r>
            <w:r>
              <w:rPr>
                <w:rFonts w:ascii="Tinos" w:hAnsi="Tinos" w:eastAsia="Tinos" w:cs="Tinos"/>
              </w:rPr>
              <w:t xml:space="preserve">по</w:t>
            </w:r>
            <w:r>
              <w:rPr>
                <w:rFonts w:ascii="Tinos" w:hAnsi="Tinos" w:eastAsia="Tinos" w:cs="Tinos"/>
              </w:rPr>
              <w:t xml:space="preserve"> 31 декабря 2026</w:t>
            </w:r>
            <w:r>
              <w:rPr>
                <w:rFonts w:ascii="Tinos" w:hAnsi="Tinos" w:eastAsia="Tinos" w:cs="Tinos"/>
              </w:rPr>
              <w:t xml:space="preserve"> года</w:t>
            </w:r>
            <w:r>
              <w:rPr>
                <w:rFonts w:ascii="Tinos" w:hAnsi="Tinos" w:eastAsia="Tinos" w:cs="Tinos"/>
              </w:rPr>
              <w:t xml:space="preserve">, а</w:t>
            </w:r>
            <w:r>
              <w:rPr>
                <w:rFonts w:ascii="Tinos" w:hAnsi="Tinos" w:eastAsia="Tinos" w:cs="Tinos"/>
              </w:rPr>
              <w:t xml:space="preserve"> в </w:t>
            </w:r>
            <w:r>
              <w:rPr>
                <w:rFonts w:ascii="Tinos" w:hAnsi="Tinos" w:eastAsia="Tinos" w:cs="Tinos"/>
              </w:rPr>
              <w:t xml:space="preserve">части финансовых обязательств – до полного их исполнения.</w:t>
            </w:r>
            <w:r>
              <w:rPr>
                <w:rFonts w:ascii="Tinos" w:hAnsi="Tinos" w:cs="Tinos"/>
              </w:rPr>
            </w:r>
            <w:r>
              <w:rPr>
                <w:rFonts w:ascii="Tinos" w:hAnsi="Tinos" w:cs="Tinos"/>
              </w:rPr>
            </w:r>
          </w:p>
          <w:p>
            <w:pPr>
              <w:pStyle w:val="894"/>
              <w:ind w:firstLine="525"/>
              <w:jc w:val="both"/>
              <w:rPr>
                <w:rFonts w:ascii="Tinos" w:hAnsi="Tinos" w:cs="Tinos"/>
                <w:color w:val="000000"/>
              </w:rPr>
            </w:pPr>
            <w:r>
              <w:rPr>
                <w:rFonts w:ascii="Tinos" w:hAnsi="Tinos" w:eastAsia="Tinos" w:cs="Tinos"/>
                <w:color w:val="000000"/>
              </w:rPr>
              <w:t xml:space="preserve">1</w:t>
            </w:r>
            <w:r>
              <w:rPr>
                <w:rFonts w:ascii="Tinos" w:hAnsi="Tinos" w:eastAsia="Tinos" w:cs="Tinos"/>
                <w:color w:val="000000"/>
              </w:rPr>
              <w:t xml:space="preserve">1.3</w:t>
            </w:r>
            <w:r>
              <w:rPr>
                <w:rFonts w:ascii="Tinos" w:hAnsi="Tinos" w:eastAsia="Tinos" w:cs="Tinos"/>
                <w:color w:val="000000"/>
              </w:rPr>
              <w:t xml:space="preserve">. </w:t>
            </w:r>
            <w:r>
              <w:rPr>
                <w:rFonts w:ascii="Tinos" w:hAnsi="Tinos" w:eastAsia="Tinos" w:cs="Tinos"/>
              </w:rPr>
              <w:t xml:space="preserve">Настоящий Контракт заключается в форме электронного документа, который подписывается Сторонами </w:t>
            </w:r>
            <w:r>
              <w:rPr>
                <w:rFonts w:ascii="Tinos" w:hAnsi="Tinos" w:eastAsia="Tinos" w:cs="Tinos"/>
              </w:rPr>
              <w:t xml:space="preserve">усиленной квалифицированной </w:t>
            </w:r>
            <w:r>
              <w:rPr>
                <w:rFonts w:ascii="Tinos" w:hAnsi="Tinos" w:eastAsia="Tinos" w:cs="Tinos"/>
              </w:rPr>
              <w:t xml:space="preserve">электронной подписью</w:t>
            </w:r>
            <w:r>
              <w:rPr>
                <w:rFonts w:ascii="Tinos" w:hAnsi="Tinos" w:eastAsia="Tinos" w:cs="Tinos"/>
              </w:rPr>
              <w:t xml:space="preserve">.</w:t>
            </w:r>
            <w:r>
              <w:rPr>
                <w:rFonts w:ascii="Tinos" w:hAnsi="Tinos" w:cs="Tinos"/>
                <w:color w:val="000000"/>
              </w:rPr>
            </w:r>
            <w:r>
              <w:rPr>
                <w:rFonts w:ascii="Tinos" w:hAnsi="Tinos" w:cs="Tinos"/>
                <w:color w:val="000000"/>
              </w:rPr>
            </w:r>
          </w:p>
        </w:tc>
      </w:tr>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525"/>
              <w:jc w:val="both"/>
              <w:rPr>
                <w:rFonts w:ascii="Tinos" w:hAnsi="Tinos" w:cs="Tinos"/>
              </w:rPr>
            </w:pPr>
            <w:r>
              <w:rPr>
                <w:rFonts w:ascii="Tinos" w:hAnsi="Tinos" w:eastAsia="Tinos" w:cs="Tinos"/>
              </w:rPr>
            </w:r>
            <w:r>
              <w:rPr>
                <w:rFonts w:ascii="Tinos" w:hAnsi="Tinos" w:cs="Tinos"/>
              </w:rPr>
            </w:r>
            <w:r>
              <w:rPr>
                <w:rFonts w:ascii="Tinos" w:hAnsi="Tinos" w:cs="Tinos"/>
              </w:rPr>
            </w:r>
          </w:p>
          <w:p>
            <w:pPr>
              <w:pStyle w:val="894"/>
              <w:ind w:firstLine="525"/>
              <w:jc w:val="both"/>
              <w:rPr>
                <w:rFonts w:ascii="Tinos" w:hAnsi="Tinos" w:cs="Tinos"/>
              </w:rPr>
            </w:pPr>
            <w:r>
              <w:rPr>
                <w:rFonts w:ascii="Tinos" w:hAnsi="Tinos" w:eastAsia="Tinos" w:cs="Tinos"/>
              </w:rPr>
              <w:t xml:space="preserve">Приложени</w:t>
            </w:r>
            <w:r>
              <w:rPr>
                <w:rFonts w:ascii="Tinos" w:hAnsi="Tinos" w:eastAsia="Tinos" w:cs="Tinos"/>
              </w:rPr>
              <w:t xml:space="preserve">я</w:t>
            </w:r>
            <w:r>
              <w:rPr>
                <w:rFonts w:ascii="Tinos" w:hAnsi="Tinos" w:eastAsia="Tinos" w:cs="Tinos"/>
              </w:rPr>
              <w:t xml:space="preserve">:</w:t>
            </w:r>
            <w:r>
              <w:rPr>
                <w:rFonts w:ascii="Tinos" w:hAnsi="Tinos" w:cs="Tinos"/>
              </w:rPr>
            </w:r>
            <w:r>
              <w:rPr>
                <w:rFonts w:ascii="Tinos" w:hAnsi="Tinos" w:cs="Tinos"/>
              </w:rPr>
            </w:r>
          </w:p>
          <w:p>
            <w:pPr>
              <w:pStyle w:val="894"/>
              <w:ind w:firstLine="525"/>
              <w:jc w:val="both"/>
              <w:rPr>
                <w:rFonts w:ascii="Tinos" w:hAnsi="Tinos" w:cs="Tinos"/>
                <w:b w:val="0"/>
                <w:bCs w:val="0"/>
                <w:i w:val="0"/>
                <w:iCs w:val="0"/>
                <w:color w:val="000000" w:themeColor="text1"/>
                <w:sz w:val="24"/>
                <w:szCs w:val="24"/>
                <w:highlight w:val="white"/>
              </w:rPr>
            </w:pPr>
            <w:r>
              <w:rPr>
                <w:rFonts w:ascii="Tinos" w:hAnsi="Tinos" w:eastAsia="Tinos" w:cs="Tinos"/>
              </w:rPr>
              <w:t xml:space="preserve">1. </w:t>
            </w:r>
            <w:r>
              <w:rPr>
                <w:rFonts w:ascii="Tinos" w:hAnsi="Tinos" w:eastAsia="Tinos" w:cs="Tinos"/>
                <w:lang w:bidi="ru-RU"/>
              </w:rPr>
              <w:t xml:space="preserve">Техническое задание на </w:t>
            </w:r>
            <w:r>
              <w:rPr>
                <w:rFonts w:ascii="Tinos" w:hAnsi="Tinos" w:eastAsia="Tinos" w:cs="Tinos"/>
                <w:sz w:val="24"/>
                <w:szCs w:val="24"/>
              </w:rPr>
              <w:t xml:space="preserve">оказание услуг </w:t>
            </w:r>
            <w:r>
              <w:rPr>
                <w:rFonts w:ascii="Tinos" w:hAnsi="Tinos" w:eastAsia="Tinos" w:cs="Tinos"/>
                <w:sz w:val="24"/>
                <w:szCs w:val="24"/>
              </w:rPr>
              <w:t xml:space="preserve">р</w:t>
            </w:r>
            <w:r>
              <w:rPr>
                <w:rFonts w:ascii="Tinos" w:hAnsi="Tinos" w:eastAsia="Tinos" w:cs="Tinos"/>
                <w:sz w:val="24"/>
                <w:szCs w:val="24"/>
              </w:rPr>
              <w:t xml:space="preserve">егламентно-профилактическому ремонту</w:t>
            </w:r>
            <w:r>
              <w:rPr>
                <w:rFonts w:ascii="Tinos" w:hAnsi="Tinos" w:eastAsia="Tinos" w:cs="Tinos"/>
                <w:sz w:val="24"/>
                <w:szCs w:val="24"/>
              </w:rPr>
              <w:t xml:space="preserve"> систем кондиционирования</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val="0"/>
                <w:bCs w:val="0"/>
                <w:i w:val="0"/>
                <w:iCs w:val="0"/>
                <w:color w:val="000000" w:themeColor="text1"/>
                <w:sz w:val="24"/>
                <w:szCs w:val="24"/>
                <w:highlight w:val="white"/>
              </w:rPr>
              <w:t xml:space="preserve">и вентиляции</w:t>
            </w:r>
            <w:r>
              <w:rPr>
                <w:rFonts w:ascii="Tinos" w:hAnsi="Tinos" w:eastAsia="Tinos" w:cs="Tinos"/>
                <w:b w:val="0"/>
                <w:bCs w:val="0"/>
                <w:i w:val="0"/>
                <w:iCs w:val="0"/>
                <w:color w:val="000000" w:themeColor="text1"/>
                <w:sz w:val="24"/>
                <w:szCs w:val="24"/>
                <w:highlight w:val="white"/>
              </w:rPr>
              <w:t xml:space="preserve">.</w:t>
            </w:r>
            <w:r>
              <w:rPr>
                <w:rFonts w:ascii="Tinos" w:hAnsi="Tinos" w:cs="Tinos"/>
                <w:b w:val="0"/>
                <w:bCs w:val="0"/>
                <w:i w:val="0"/>
                <w:iCs w:val="0"/>
                <w:color w:val="000000" w:themeColor="text1"/>
                <w:sz w:val="24"/>
                <w:szCs w:val="24"/>
                <w:highlight w:val="white"/>
              </w:rPr>
            </w:r>
            <w:r>
              <w:rPr>
                <w:rFonts w:ascii="Tinos" w:hAnsi="Tinos" w:cs="Tinos"/>
                <w:b w:val="0"/>
                <w:bCs w:val="0"/>
                <w:i w:val="0"/>
                <w:iCs w:val="0"/>
                <w:color w:val="000000" w:themeColor="text1"/>
                <w:sz w:val="24"/>
                <w:szCs w:val="24"/>
                <w:highlight w:val="white"/>
              </w:rPr>
            </w:r>
          </w:p>
          <w:p>
            <w:pPr>
              <w:pStyle w:val="894"/>
              <w:ind w:firstLine="525"/>
              <w:jc w:val="both"/>
              <w:rPr>
                <w:rFonts w:ascii="Tinos" w:hAnsi="Tinos" w:eastAsia="Tinos" w:cs="Tinos"/>
                <w:highlight w:val="none"/>
              </w:rPr>
            </w:pPr>
            <w:r>
              <w:rPr>
                <w:rFonts w:ascii="Tinos" w:hAnsi="Tinos" w:eastAsia="Tinos" w:cs="Tinos"/>
              </w:rPr>
              <w:t xml:space="preserve">2. К</w:t>
            </w:r>
            <w:r>
              <w:rPr>
                <w:rFonts w:ascii="Tinos" w:hAnsi="Tinos" w:eastAsia="Tinos" w:cs="Tinos"/>
              </w:rPr>
              <w:t xml:space="preserve">алькуляция на </w:t>
            </w:r>
            <w:r>
              <w:rPr>
                <w:rFonts w:ascii="Tinos" w:hAnsi="Tinos" w:eastAsia="Tinos" w:cs="Tinos"/>
                <w:sz w:val="24"/>
                <w:szCs w:val="24"/>
              </w:rPr>
              <w:t xml:space="preserve">оказание услуг </w:t>
            </w:r>
            <w:r>
              <w:rPr>
                <w:rFonts w:ascii="Tinos" w:hAnsi="Tinos" w:eastAsia="Tinos" w:cs="Tinos"/>
                <w:sz w:val="24"/>
                <w:szCs w:val="24"/>
              </w:rPr>
              <w:t xml:space="preserve">р</w:t>
            </w:r>
            <w:r>
              <w:rPr>
                <w:rFonts w:ascii="Tinos" w:hAnsi="Tinos" w:eastAsia="Tinos" w:cs="Tinos"/>
                <w:sz w:val="24"/>
                <w:szCs w:val="24"/>
              </w:rPr>
              <w:t xml:space="preserve">егламентно-профилактическому ремонту</w:t>
            </w:r>
            <w:r>
              <w:rPr>
                <w:rFonts w:ascii="Tinos" w:hAnsi="Tinos" w:eastAsia="Tinos" w:cs="Tinos"/>
                <w:sz w:val="24"/>
                <w:szCs w:val="24"/>
              </w:rPr>
              <w:t xml:space="preserve"> систем кондиционирования </w:t>
            </w:r>
            <w:r>
              <w:rPr>
                <w:rFonts w:ascii="Tinos" w:hAnsi="Tinos" w:eastAsia="Tinos" w:cs="Tinos"/>
                <w:b w:val="0"/>
                <w:bCs w:val="0"/>
                <w:i w:val="0"/>
                <w:iCs w:val="0"/>
                <w:color w:val="000000" w:themeColor="text1"/>
                <w:sz w:val="24"/>
                <w:szCs w:val="24"/>
                <w:highlight w:val="white"/>
              </w:rPr>
              <w:t xml:space="preserve">и вентиляции</w:t>
            </w:r>
            <w:r>
              <w:rPr>
                <w:rFonts w:ascii="Tinos" w:hAnsi="Tinos" w:eastAsia="Tinos" w:cs="Tinos"/>
              </w:rPr>
              <w:t xml:space="preserve">.</w:t>
            </w:r>
            <w:r>
              <w:rPr>
                <w:rFonts w:ascii="Tinos" w:hAnsi="Tinos" w:eastAsia="Tinos" w:cs="Tinos"/>
                <w:highlight w:val="none"/>
              </w:rPr>
            </w:r>
            <w:r>
              <w:rPr>
                <w:rFonts w:ascii="Tinos" w:hAnsi="Tinos" w:eastAsia="Tinos" w:cs="Tinos"/>
                <w:highlight w:val="none"/>
              </w:rPr>
            </w:r>
          </w:p>
          <w:p>
            <w:pPr>
              <w:ind w:firstLine="525"/>
              <w:jc w:val="both"/>
              <w:rPr>
                <w:rFonts w:ascii="Tinos" w:hAnsi="Tinos" w:cs="Tinos"/>
                <w:highlight w:val="none"/>
              </w:rPr>
            </w:pPr>
            <w:r>
              <w:rPr>
                <w:rFonts w:ascii="Tinos" w:hAnsi="Tinos" w:eastAsia="Tinos" w:cs="Tinos"/>
                <w:highlight w:val="none"/>
              </w:rPr>
              <w:t xml:space="preserve">3. </w:t>
            </w:r>
            <w:r>
              <w:t xml:space="preserve">Акт технической экспертизы работоспособности оборудования от 10.07.2026.</w:t>
            </w:r>
            <w:r>
              <w:rPr>
                <w:rFonts w:ascii="Tinos" w:hAnsi="Tinos" w:eastAsia="Tinos" w:cs="Tinos"/>
                <w:highlight w:val="none"/>
              </w:rPr>
            </w:r>
            <w:r>
              <w:rPr>
                <w:rFonts w:ascii="Tinos" w:hAnsi="Tinos" w:cs="Tinos"/>
                <w:highlight w:val="none"/>
              </w:rPr>
            </w:r>
          </w:p>
          <w:p>
            <w:pPr>
              <w:pStyle w:val="894"/>
              <w:ind w:firstLine="525"/>
              <w:jc w:val="both"/>
              <w:rPr>
                <w:rFonts w:ascii="Tinos" w:hAnsi="Tinos" w:cs="Tinos"/>
              </w:rPr>
            </w:pPr>
            <w:r>
              <w:rPr>
                <w:rFonts w:ascii="Tinos" w:hAnsi="Tinos" w:eastAsia="Tinos" w:cs="Tinos"/>
              </w:rPr>
            </w:r>
            <w:r>
              <w:rPr>
                <w:rFonts w:ascii="Tinos" w:hAnsi="Tinos" w:cs="Tinos"/>
              </w:rPr>
            </w:r>
            <w:r>
              <w:rPr>
                <w:rFonts w:ascii="Tinos" w:hAnsi="Tinos" w:cs="Tinos"/>
              </w:rPr>
            </w:r>
          </w:p>
        </w:tc>
      </w:tr>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501"/>
              <w:jc w:val="center"/>
              <w:rPr>
                <w:rFonts w:ascii="Tinos" w:hAnsi="Tinos" w:cs="Tinos"/>
                <w:b/>
                <w:color w:val="000000"/>
              </w:rPr>
            </w:pPr>
            <w:r>
              <w:rPr>
                <w:rFonts w:ascii="Tinos" w:hAnsi="Tinos" w:eastAsia="Tinos" w:cs="Tinos"/>
                <w:b/>
                <w:color w:val="000000"/>
              </w:rPr>
              <w:t xml:space="preserve">12</w:t>
            </w:r>
            <w:r>
              <w:rPr>
                <w:rFonts w:ascii="Tinos" w:hAnsi="Tinos" w:eastAsia="Tinos" w:cs="Tinos"/>
                <w:b/>
                <w:color w:val="000000"/>
              </w:rPr>
              <w:t xml:space="preserve">. ЮРИДИЧЕСКИЕ АДРЕСА, ПЛАТЕЖНЫЕ РЕКВИЗИТЫ И ПОДПИСИ СТОРОН</w:t>
            </w:r>
            <w:r>
              <w:rPr>
                <w:rFonts w:ascii="Tinos" w:hAnsi="Tinos" w:cs="Tinos"/>
                <w:b/>
                <w:color w:val="000000"/>
              </w:rPr>
            </w:r>
            <w:r>
              <w:rPr>
                <w:rFonts w:ascii="Tinos" w:hAnsi="Tinos" w:cs="Tinos"/>
                <w:b/>
                <w:color w:val="000000"/>
              </w:rPr>
            </w:r>
          </w:p>
        </w:tc>
      </w:tr>
      <w:tr>
        <w:tblPrEx/>
        <w:trPr>
          <w:trHeight w:val="28"/>
        </w:trPr>
        <w:tc>
          <w:tcPr>
            <w:gridSpan w:val="4"/>
            <w:tcBorders>
              <w:top w:val="none" w:color="000000" w:sz="4" w:space="0"/>
              <w:left w:val="none" w:color="000000" w:sz="4" w:space="0"/>
              <w:bottom w:val="none" w:color="000000" w:sz="4" w:space="0"/>
              <w:right w:val="none" w:color="000000" w:sz="4" w:space="0"/>
            </w:tcBorders>
            <w:tcW w:w="10772" w:type="dxa"/>
            <w:vAlign w:val="top"/>
            <w:textDirection w:val="lrTb"/>
            <w:noWrap w:val="false"/>
          </w:tcPr>
          <w:p>
            <w:pPr>
              <w:pStyle w:val="894"/>
              <w:ind w:firstLine="255"/>
              <w:jc w:val="both"/>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tc>
      </w:tr>
      <w:tr>
        <w:tblPrEx/>
        <w:trPr>
          <w:trHeight w:val="28"/>
        </w:trPr>
        <w:tc>
          <w:tcPr>
            <w:gridSpan w:val="2"/>
            <w:tcBorders>
              <w:top w:val="none" w:color="000000" w:sz="4" w:space="0"/>
              <w:left w:val="none" w:color="000000" w:sz="4" w:space="0"/>
              <w:bottom w:val="none" w:color="000000" w:sz="4" w:space="0"/>
              <w:right w:val="none" w:color="000000" w:sz="4" w:space="0"/>
            </w:tcBorders>
            <w:tcW w:w="5992" w:type="dxa"/>
            <w:vAlign w:val="top"/>
            <w:textDirection w:val="lrTb"/>
            <w:noWrap w:val="false"/>
          </w:tcPr>
          <w:p>
            <w:pPr>
              <w:pStyle w:val="894"/>
              <w:jc w:val="center"/>
              <w:rPr>
                <w:rFonts w:ascii="Tinos" w:hAnsi="Tinos" w:cs="Tinos"/>
                <w:b/>
                <w:color w:val="000000"/>
              </w:rPr>
            </w:pPr>
            <w:r>
              <w:rPr>
                <w:rFonts w:ascii="Tinos" w:hAnsi="Tinos" w:eastAsia="Tinos" w:cs="Tinos"/>
                <w:b/>
                <w:color w:val="000000"/>
              </w:rPr>
              <w:t xml:space="preserve">ГОСУДАРСТВЕННЫЙ ЗАКАЗЧИК</w:t>
            </w:r>
            <w:r>
              <w:rPr>
                <w:rFonts w:ascii="Tinos" w:hAnsi="Tinos" w:cs="Tinos"/>
                <w:b/>
                <w:color w:val="000000"/>
              </w:rPr>
            </w:r>
            <w:r>
              <w:rPr>
                <w:rFonts w:ascii="Tinos" w:hAnsi="Tinos" w:cs="Tinos"/>
                <w:b/>
                <w:color w:val="000000"/>
              </w:rPr>
            </w:r>
          </w:p>
        </w:tc>
        <w:tc>
          <w:tcPr>
            <w:gridSpan w:val="2"/>
            <w:tcBorders>
              <w:top w:val="none" w:color="000000" w:sz="4" w:space="0"/>
              <w:left w:val="none" w:color="000000" w:sz="4" w:space="0"/>
              <w:right w:val="none" w:color="000000" w:sz="4" w:space="0"/>
            </w:tcBorders>
            <w:tcW w:w="4779" w:type="dxa"/>
            <w:vAlign w:val="top"/>
            <w:textDirection w:val="lrTb"/>
            <w:noWrap w:val="false"/>
          </w:tcPr>
          <w:p>
            <w:pPr>
              <w:pStyle w:val="894"/>
              <w:jc w:val="center"/>
              <w:rPr>
                <w:rFonts w:ascii="Tinos" w:hAnsi="Tinos" w:cs="Tinos"/>
                <w:b/>
                <w:color w:val="000000"/>
              </w:rPr>
            </w:pPr>
            <w:r>
              <w:rPr>
                <w:rFonts w:ascii="Tinos" w:hAnsi="Tinos" w:eastAsia="Tinos" w:cs="Tinos"/>
                <w:b/>
                <w:color w:val="000000"/>
              </w:rPr>
              <w:t xml:space="preserve">ИСПОЛНИТЕЛЬ</w:t>
            </w:r>
            <w:r>
              <w:rPr>
                <w:rFonts w:ascii="Tinos" w:hAnsi="Tinos" w:cs="Tinos"/>
                <w:b/>
                <w:color w:val="000000"/>
              </w:rPr>
            </w:r>
            <w:r>
              <w:rPr>
                <w:rFonts w:ascii="Tinos" w:hAnsi="Tinos" w:cs="Tinos"/>
                <w:b/>
                <w:color w:val="000000"/>
              </w:rPr>
            </w:r>
          </w:p>
        </w:tc>
      </w:tr>
      <w:tr>
        <w:tblPrEx/>
        <w:trPr>
          <w:trHeight w:val="28"/>
        </w:trPr>
        <w:tc>
          <w:tcPr>
            <w:gridSpan w:val="2"/>
            <w:tcBorders>
              <w:top w:val="none" w:color="000000" w:sz="4" w:space="0"/>
              <w:left w:val="none" w:color="000000" w:sz="4" w:space="0"/>
              <w:bottom w:val="none" w:color="000000" w:sz="4" w:space="0"/>
              <w:right w:val="none" w:color="000000" w:sz="4" w:space="0"/>
            </w:tcBorders>
            <w:tcW w:w="5992" w:type="dxa"/>
            <w:vAlign w:val="top"/>
            <w:textDirection w:val="lrTb"/>
            <w:noWrap w:val="false"/>
          </w:tcPr>
          <w:p>
            <w:pPr>
              <w:pStyle w:val="894"/>
              <w:rPr>
                <w:rFonts w:ascii="Tinos" w:hAnsi="Tinos" w:cs="Tinos"/>
                <w:b/>
                <w:bCs/>
              </w:rPr>
            </w:pPr>
            <w:r>
              <w:rPr>
                <w:rFonts w:ascii="Tinos" w:hAnsi="Tinos" w:eastAsia="Tinos" w:cs="Tinos"/>
                <w:b/>
                <w:bCs/>
              </w:rPr>
              <w:t xml:space="preserve">Управление Федеральной службы государственной регистрации, кадастра и картографии по Омской области</w:t>
            </w:r>
            <w:r>
              <w:rPr>
                <w:rFonts w:ascii="Tinos" w:hAnsi="Tinos" w:cs="Tinos"/>
                <w:b/>
                <w:bCs/>
              </w:rPr>
            </w:r>
            <w:r>
              <w:rPr>
                <w:rFonts w:ascii="Tinos" w:hAnsi="Tinos" w:cs="Tinos"/>
                <w:b/>
                <w:bCs/>
              </w:rPr>
            </w:r>
          </w:p>
          <w:p>
            <w:pPr>
              <w:pStyle w:val="894"/>
              <w:rPr>
                <w:rFonts w:ascii="Tinos" w:hAnsi="Tinos" w:cs="Tinos"/>
                <w:b/>
                <w:color w:val="000000"/>
              </w:rPr>
            </w:pPr>
            <w:r>
              <w:rPr>
                <w:rFonts w:ascii="Tinos" w:hAnsi="Tinos" w:eastAsia="Tinos" w:cs="Tinos"/>
                <w:b/>
                <w:bCs/>
              </w:rPr>
              <w:t xml:space="preserve">(Управление Росреестра по Омской области)</w:t>
            </w:r>
            <w:r>
              <w:rPr>
                <w:rFonts w:ascii="Tinos" w:hAnsi="Tinos" w:cs="Tinos"/>
                <w:b/>
                <w:color w:val="000000"/>
              </w:rPr>
            </w:r>
            <w:r>
              <w:rPr>
                <w:rFonts w:ascii="Tinos" w:hAnsi="Tinos" w:cs="Tinos"/>
                <w:b/>
                <w:color w:val="000000"/>
              </w:rPr>
            </w:r>
          </w:p>
        </w:tc>
        <w:tc>
          <w:tcPr>
            <w:gridSpan w:val="2"/>
            <w:tcBorders>
              <w:left w:val="none" w:color="000000" w:sz="4" w:space="0"/>
              <w:right w:val="none" w:color="000000" w:sz="4" w:space="0"/>
            </w:tcBorders>
            <w:tcW w:w="4779" w:type="dxa"/>
            <w:vAlign w:val="top"/>
            <w:textDirection w:val="lrTb"/>
            <w:noWrap w:val="false"/>
          </w:tcPr>
          <w:p>
            <w:pPr>
              <w:pStyle w:val="894"/>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tc>
      </w:tr>
      <w:tr>
        <w:tblPrEx/>
        <w:trPr>
          <w:trHeight w:val="378"/>
        </w:trPr>
        <w:tc>
          <w:tcPr>
            <w:gridSpan w:val="2"/>
            <w:tcBorders>
              <w:top w:val="none" w:color="000000" w:sz="4" w:space="0"/>
              <w:left w:val="none" w:color="000000" w:sz="4" w:space="0"/>
              <w:right w:val="none" w:color="000000" w:sz="4" w:space="0"/>
            </w:tcBorders>
            <w:tcW w:w="5992" w:type="dxa"/>
            <w:vAlign w:val="top"/>
            <w:textDirection w:val="lrTb"/>
            <w:noWrap w:val="false"/>
          </w:tcPr>
          <w:p>
            <w:pPr>
              <w:pStyle w:val="894"/>
              <w:jc w:val="both"/>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Юридический адрес: 644007, Омская область,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r>
            <w:r>
              <w:rPr>
                <w:rFonts w:ascii="Tinos" w:hAnsi="Tinos" w:eastAsia="Tinos" w:cs="Tinos"/>
                <w:color w:val="000000" w:themeColor="text1"/>
                <w:sz w:val="24"/>
                <w:szCs w:val="24"/>
              </w:rPr>
              <w:t xml:space="preserve">г. Омск, ул. Орджоникидзе, д. 56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Почтовый адрес: 644007, Омская обл</w:t>
            </w:r>
            <w:r>
              <w:rPr>
                <w:rFonts w:ascii="Tinos" w:hAnsi="Tinos" w:eastAsia="Tinos" w:cs="Tinos"/>
                <w:color w:val="000000" w:themeColor="text1"/>
                <w:sz w:val="24"/>
                <w:szCs w:val="24"/>
              </w:rPr>
              <w:t xml:space="preserve">асть,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г. Омск, ул. Орджоникидзе, д. 56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ИНН 5503085391 КПП 550301001</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ОГРН 1045504038524 ОКПО 76322092</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Платежные реквизиты:</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УФК по Омской области (Управление Федеральной службы государственной регистрации, кадастра и картографии по Омской области, л/с 03521А39080),</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Р/с </w:t>
            </w:r>
            <w:r>
              <w:rPr>
                <w:rFonts w:ascii="Tinos" w:hAnsi="Tinos" w:eastAsia="Tinos" w:cs="Tinos"/>
                <w:color w:val="000000" w:themeColor="text1"/>
                <w:sz w:val="24"/>
                <w:szCs w:val="24"/>
              </w:rPr>
              <w:t xml:space="preserve">0321164300000</w:t>
            </w:r>
            <w:r>
              <w:rPr>
                <w:rFonts w:ascii="Tinos" w:hAnsi="Tinos" w:eastAsia="Tinos" w:cs="Tinos"/>
                <w:color w:val="000000" w:themeColor="text1"/>
                <w:sz w:val="24"/>
                <w:szCs w:val="24"/>
              </w:rPr>
              <w:t xml:space="preserve">0015108</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r>
            <w:r>
              <w:rPr>
                <w:rFonts w:ascii="Tinos" w:hAnsi="Tinos" w:eastAsia="Tinos" w:cs="Tinos"/>
                <w:color w:val="000000" w:themeColor="text1"/>
                <w:sz w:val="24"/>
                <w:szCs w:val="24"/>
              </w:rPr>
              <w:t xml:space="preserve">ОКЦ № 1 СибГУ Банка России</w:t>
            </w:r>
            <w:r>
              <w:rPr>
                <w:rFonts w:ascii="Tinos" w:hAnsi="Tinos" w:eastAsia="Tinos" w:cs="Tinos"/>
                <w:color w:val="000000" w:themeColor="text1"/>
                <w:sz w:val="24"/>
                <w:szCs w:val="24"/>
              </w:rPr>
              <w:t xml:space="preserve">//УФК по Новосибирской области, г. Новосибирск</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К/с </w:t>
            </w:r>
            <w:r>
              <w:rPr>
                <w:rFonts w:ascii="Tinos" w:hAnsi="Tinos" w:eastAsia="Tinos" w:cs="Tinos"/>
                <w:color w:val="000000" w:themeColor="text1"/>
                <w:sz w:val="24"/>
                <w:szCs w:val="24"/>
              </w:rPr>
              <w:t xml:space="preserve">40102810445370000043</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БИК 015004950</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Телефон/факс: 8 (3812) 56-35-25, 56-33-40</w:t>
            </w:r>
            <w:r>
              <w:rPr>
                <w:rFonts w:ascii="Tinos" w:hAnsi="Tinos" w:cs="Tinos"/>
                <w:color w:val="000000" w:themeColor="text1"/>
                <w:sz w:val="24"/>
                <w:szCs w:val="24"/>
              </w:rPr>
            </w:r>
            <w:r>
              <w:rPr>
                <w:rFonts w:ascii="Tinos" w:hAnsi="Tinos" w:cs="Tinos"/>
                <w:color w:val="000000" w:themeColor="text1"/>
                <w:sz w:val="24"/>
                <w:szCs w:val="24"/>
              </w:rPr>
            </w:r>
          </w:p>
          <w:p>
            <w:pPr>
              <w:ind w:left="0" w:firstLine="0"/>
              <w:jc w:val="both"/>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Приемная:8 (3812) 24-32-10</w:t>
            </w:r>
            <w:r>
              <w:rPr>
                <w:rFonts w:ascii="Tinos" w:hAnsi="Tinos" w:cs="Tinos"/>
                <w:color w:val="000000" w:themeColor="text1"/>
                <w:sz w:val="24"/>
                <w:szCs w:val="24"/>
              </w:rPr>
            </w:r>
            <w:r>
              <w:rPr>
                <w:rFonts w:ascii="Tinos" w:hAnsi="Tinos" w:cs="Tinos"/>
                <w:color w:val="000000" w:themeColor="text1"/>
                <w:sz w:val="24"/>
                <w:szCs w:val="24"/>
              </w:rPr>
            </w:r>
          </w:p>
          <w:p>
            <w:pPr>
              <w:pStyle w:val="894"/>
              <w:jc w:val="both"/>
              <w:rPr>
                <w:rFonts w:ascii="Tinos" w:hAnsi="Tinos" w:cs="Tinos"/>
                <w:sz w:val="24"/>
                <w:szCs w:val="24"/>
              </w:rPr>
            </w:pPr>
            <w:r>
              <w:rPr>
                <w:rFonts w:ascii="Tinos" w:hAnsi="Tinos" w:eastAsia="Tinos" w:cs="Tinos"/>
                <w:color w:val="000000" w:themeColor="text1"/>
                <w:sz w:val="24"/>
                <w:szCs w:val="24"/>
              </w:rPr>
              <w:t xml:space="preserve">Адрес эл. почты: </w:t>
            </w:r>
            <w:hyperlink r:id="rId10" w:tooltip="http://55_upr@rosreestr.ru" w:history="1">
              <w:r>
                <w:rPr>
                  <w:rStyle w:val="941"/>
                  <w:rFonts w:ascii="Tinos" w:hAnsi="Tinos" w:eastAsia="Tinos" w:cs="Tinos"/>
                  <w:color w:val="000000" w:themeColor="text1"/>
                  <w:sz w:val="24"/>
                  <w:szCs w:val="24"/>
                </w:rPr>
                <w:t xml:space="preserve">55_</w:t>
              </w:r>
              <w:r>
                <w:rPr>
                  <w:rStyle w:val="941"/>
                  <w:rFonts w:ascii="Tinos" w:hAnsi="Tinos" w:eastAsia="Tinos" w:cs="Tinos"/>
                  <w:color w:val="000000" w:themeColor="text1"/>
                  <w:sz w:val="24"/>
                  <w:szCs w:val="24"/>
                  <w:lang w:val="en-US"/>
                </w:rPr>
                <w:t xml:space="preserve">upr</w:t>
              </w:r>
              <w:r>
                <w:rPr>
                  <w:rStyle w:val="941"/>
                  <w:rFonts w:ascii="Tinos" w:hAnsi="Tinos" w:eastAsia="Tinos" w:cs="Tinos"/>
                  <w:color w:val="000000" w:themeColor="text1"/>
                  <w:sz w:val="24"/>
                  <w:szCs w:val="24"/>
                </w:rPr>
                <w:t xml:space="preserve">@</w:t>
              </w:r>
              <w:r>
                <w:rPr>
                  <w:rStyle w:val="941"/>
                  <w:rFonts w:ascii="Tinos" w:hAnsi="Tinos" w:eastAsia="Tinos" w:cs="Tinos"/>
                  <w:color w:val="000000" w:themeColor="text1"/>
                  <w:sz w:val="24"/>
                  <w:szCs w:val="24"/>
                  <w:lang w:val="en-US"/>
                </w:rPr>
                <w:t xml:space="preserve">rosreestr</w:t>
              </w:r>
              <w:r>
                <w:rPr>
                  <w:rStyle w:val="941"/>
                  <w:rFonts w:ascii="Tinos" w:hAnsi="Tinos" w:eastAsia="Tinos" w:cs="Tinos"/>
                  <w:color w:val="000000" w:themeColor="text1"/>
                  <w:sz w:val="24"/>
                  <w:szCs w:val="24"/>
                </w:rPr>
                <w:t xml:space="preserve">.</w:t>
              </w:r>
              <w:r>
                <w:rPr>
                  <w:rStyle w:val="941"/>
                  <w:rFonts w:ascii="Tinos" w:hAnsi="Tinos" w:eastAsia="Tinos" w:cs="Tinos"/>
                  <w:color w:val="000000" w:themeColor="text1"/>
                  <w:sz w:val="24"/>
                  <w:szCs w:val="24"/>
                  <w:lang w:val="en-US"/>
                </w:rPr>
                <w:t xml:space="preserve">ru</w:t>
              </w:r>
              <w:r>
                <w:rPr>
                  <w:rStyle w:val="941"/>
                  <w:rFonts w:ascii="Tinos" w:hAnsi="Tinos" w:eastAsia="Tinos" w:cs="Tinos"/>
                  <w:color w:val="000000" w:themeColor="text1"/>
                  <w:sz w:val="24"/>
                  <w:szCs w:val="24"/>
                </w:rPr>
              </w:r>
              <w:r>
                <w:rPr>
                  <w:rStyle w:val="941"/>
                  <w:rFonts w:ascii="Tinos" w:hAnsi="Tinos" w:eastAsia="Tinos" w:cs="Tinos"/>
                  <w:color w:val="000000" w:themeColor="text1"/>
                  <w:sz w:val="24"/>
                  <w:szCs w:val="24"/>
                </w:rPr>
              </w:r>
              <w:r>
                <w:rPr>
                  <w:rStyle w:val="941"/>
                  <w:rFonts w:ascii="Tinos" w:hAnsi="Tinos" w:eastAsia="Tinos" w:cs="Tinos"/>
                  <w:color w:val="000000" w:themeColor="text1"/>
                  <w:sz w:val="24"/>
                  <w:szCs w:val="24"/>
                  <w:highlight w:val="none"/>
                </w:rPr>
              </w:r>
            </w:hyperlink>
            <w:r>
              <w:rPr>
                <w:rFonts w:ascii="Tinos" w:hAnsi="Tinos" w:cs="Tinos"/>
                <w:sz w:val="24"/>
                <w:szCs w:val="24"/>
              </w:rPr>
            </w:r>
            <w:r>
              <w:rPr>
                <w:rFonts w:ascii="Tinos" w:hAnsi="Tinos" w:cs="Tinos"/>
                <w:sz w:val="24"/>
                <w:szCs w:val="24"/>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t xml:space="preserve">________________ __________________</w:t>
            </w:r>
            <w:r>
              <w:rPr>
                <w:rFonts w:ascii="Tinos" w:hAnsi="Tinos" w:cs="Tinos"/>
              </w:rPr>
            </w:r>
            <w:r>
              <w:rPr>
                <w:rFonts w:ascii="Tinos" w:hAnsi="Tinos" w:cs="Tinos"/>
              </w:rPr>
            </w:r>
          </w:p>
          <w:p>
            <w:pPr>
              <w:pStyle w:val="894"/>
              <w:jc w:val="both"/>
              <w:rPr>
                <w:rFonts w:ascii="Tinos" w:hAnsi="Tinos" w:cs="Tinos"/>
                <w:color w:val="000000"/>
              </w:rPr>
            </w:pPr>
            <w:r>
              <w:rPr>
                <w:rFonts w:ascii="Tinos" w:hAnsi="Tinos" w:eastAsia="Tinos" w:cs="Tinos"/>
                <w:i/>
                <w:iCs/>
              </w:rPr>
              <w:t xml:space="preserve">(Подпись, печать)     Фамилия И.О.</w:t>
            </w:r>
            <w:r>
              <w:rPr>
                <w:rFonts w:ascii="Tinos" w:hAnsi="Tinos" w:cs="Tinos"/>
                <w:color w:val="000000"/>
              </w:rPr>
            </w:r>
            <w:r>
              <w:rPr>
                <w:rFonts w:ascii="Tinos" w:hAnsi="Tinos" w:cs="Tinos"/>
                <w:color w:val="000000"/>
              </w:rPr>
            </w:r>
          </w:p>
        </w:tc>
        <w:tc>
          <w:tcPr>
            <w:gridSpan w:val="2"/>
            <w:tcBorders>
              <w:left w:val="none" w:color="000000" w:sz="4" w:space="0"/>
              <w:right w:val="none" w:color="000000" w:sz="4" w:space="0"/>
            </w:tcBorders>
            <w:tcW w:w="4779" w:type="dxa"/>
            <w:vAlign w:val="top"/>
            <w:textDirection w:val="lrTb"/>
            <w:noWrap w:val="false"/>
          </w:tcPr>
          <w:p>
            <w:pPr>
              <w:pStyle w:val="894"/>
              <w:jc w:val="both"/>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t xml:space="preserve">_____</w:t>
            </w:r>
            <w:r>
              <w:rPr>
                <w:rFonts w:ascii="Tinos" w:hAnsi="Tinos" w:eastAsia="Tinos" w:cs="Tinos"/>
              </w:rPr>
              <w:t xml:space="preserve">___________ __________</w:t>
            </w:r>
            <w:r>
              <w:rPr>
                <w:rFonts w:ascii="Tinos" w:hAnsi="Tinos" w:eastAsia="Tinos" w:cs="Tinos"/>
              </w:rPr>
              <w:t xml:space="preserve">_______</w:t>
            </w:r>
            <w:r>
              <w:rPr>
                <w:rFonts w:ascii="Tinos" w:hAnsi="Tinos" w:cs="Tinos"/>
              </w:rPr>
            </w:r>
            <w:r>
              <w:rPr>
                <w:rFonts w:ascii="Tinos" w:hAnsi="Tinos" w:cs="Tinos"/>
              </w:rPr>
            </w:r>
          </w:p>
          <w:p>
            <w:pPr>
              <w:pStyle w:val="894"/>
              <w:jc w:val="both"/>
              <w:rPr>
                <w:rFonts w:ascii="Tinos" w:hAnsi="Tinos" w:cs="Tinos"/>
                <w:color w:val="000000"/>
              </w:rPr>
            </w:pPr>
            <w:r>
              <w:rPr>
                <w:rFonts w:ascii="Tinos" w:hAnsi="Tinos" w:eastAsia="Tinos" w:cs="Tinos"/>
                <w:i/>
                <w:iCs/>
              </w:rPr>
              <w:t xml:space="preserve">(Подпись, печать)     Фамилия И.О.</w:t>
            </w:r>
            <w:r>
              <w:rPr>
                <w:rFonts w:ascii="Tinos" w:hAnsi="Tinos" w:cs="Tinos"/>
                <w:color w:val="000000"/>
              </w:rPr>
            </w:r>
            <w:r>
              <w:rPr>
                <w:rFonts w:ascii="Tinos" w:hAnsi="Tinos" w:cs="Tinos"/>
                <w:color w:val="000000"/>
              </w:rPr>
            </w:r>
          </w:p>
        </w:tc>
      </w:tr>
    </w:tbl>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p>
      <w:pPr>
        <w:pStyle w:val="894"/>
        <w:jc w:val="right"/>
        <w:rPr>
          <w:rFonts w:ascii="Tinos" w:hAnsi="Tinos" w:cs="Tinos"/>
        </w:rPr>
      </w:pPr>
      <w:r>
        <w:rPr>
          <w:rFonts w:ascii="Tinos" w:hAnsi="Tinos" w:eastAsia="Tinos" w:cs="Tinos"/>
        </w:rPr>
        <w:br w:type="page" w:clear="all"/>
      </w:r>
      <w:r>
        <w:rPr>
          <w:rFonts w:ascii="Tinos" w:hAnsi="Tinos" w:eastAsia="Tinos" w:cs="Tinos"/>
        </w:rPr>
        <w:t xml:space="preserve">Приложение</w:t>
      </w:r>
      <w:r>
        <w:rPr>
          <w:rFonts w:ascii="Tinos" w:hAnsi="Tinos" w:eastAsia="Tinos" w:cs="Tinos"/>
        </w:rPr>
        <w:t xml:space="preserve"> № 1</w:t>
      </w:r>
      <w:r>
        <w:rPr>
          <w:rFonts w:ascii="Tinos" w:hAnsi="Tinos" w:eastAsia="Tinos" w:cs="Tinos"/>
        </w:rPr>
        <w:t xml:space="preserve"> </w:t>
      </w:r>
      <w:r>
        <w:rPr>
          <w:rFonts w:ascii="Tinos" w:hAnsi="Tinos" w:cs="Tinos"/>
        </w:rPr>
      </w:r>
      <w:r>
        <w:rPr>
          <w:rFonts w:ascii="Tinos" w:hAnsi="Tinos" w:cs="Tinos"/>
        </w:rPr>
      </w:r>
    </w:p>
    <w:p>
      <w:pPr>
        <w:pStyle w:val="894"/>
        <w:jc w:val="right"/>
        <w:rPr>
          <w:rFonts w:ascii="Tinos" w:hAnsi="Tinos" w:cs="Tinos"/>
        </w:rPr>
      </w:pPr>
      <w:r>
        <w:rPr>
          <w:rFonts w:ascii="Tinos" w:hAnsi="Tinos" w:eastAsia="Tinos" w:cs="Tinos"/>
        </w:rPr>
        <w:t xml:space="preserve">к Государственному контракту</w:t>
      </w:r>
      <w:r>
        <w:rPr>
          <w:rFonts w:ascii="Tinos" w:hAnsi="Tinos" w:cs="Tinos"/>
        </w:rPr>
      </w:r>
      <w:r>
        <w:rPr>
          <w:rFonts w:ascii="Tinos" w:hAnsi="Tinos" w:cs="Tinos"/>
        </w:rPr>
      </w:r>
    </w:p>
    <w:p>
      <w:pPr>
        <w:pStyle w:val="894"/>
        <w:jc w:val="right"/>
        <w:rPr>
          <w:rFonts w:ascii="Tinos" w:hAnsi="Tinos" w:cs="Tinos"/>
        </w:rPr>
      </w:pPr>
      <w:r>
        <w:rPr>
          <w:rFonts w:ascii="Tinos" w:hAnsi="Tinos" w:eastAsia="Tinos" w:cs="Tinos"/>
        </w:rPr>
        <w:t xml:space="preserve">от _____________ № _____</w:t>
      </w:r>
      <w:r>
        <w:rPr>
          <w:rFonts w:ascii="Tinos" w:hAnsi="Tinos" w:cs="Tinos"/>
        </w:rPr>
      </w:r>
      <w:r>
        <w:rPr>
          <w:rFonts w:ascii="Tinos" w:hAnsi="Tinos" w:cs="Tinos"/>
        </w:rPr>
      </w:r>
    </w:p>
    <w:p>
      <w:pPr>
        <w:pStyle w:val="894"/>
        <w:tabs>
          <w:tab w:val="left" w:pos="5971" w:leader="none"/>
        </w:tabs>
        <w:rPr>
          <w:rFonts w:ascii="Tinos" w:hAnsi="Tinos" w:cs="Tinos"/>
          <w:sz w:val="18"/>
          <w:szCs w:val="18"/>
        </w:rPr>
      </w:pPr>
      <w:r>
        <w:rPr>
          <w:rFonts w:ascii="Tinos" w:hAnsi="Tinos" w:eastAsia="Tinos" w:cs="Tinos"/>
          <w:sz w:val="18"/>
          <w:szCs w:val="18"/>
        </w:rPr>
      </w:r>
      <w:r>
        <w:rPr>
          <w:rFonts w:ascii="Tinos" w:hAnsi="Tinos" w:cs="Tinos"/>
          <w:sz w:val="18"/>
          <w:szCs w:val="18"/>
        </w:rPr>
      </w:r>
      <w:r>
        <w:rPr>
          <w:rFonts w:ascii="Tinos" w:hAnsi="Tinos" w:cs="Tinos"/>
          <w:sz w:val="18"/>
          <w:szCs w:val="18"/>
        </w:rPr>
      </w:r>
    </w:p>
    <w:p>
      <w:pPr>
        <w:pStyle w:val="894"/>
        <w:jc w:val="center"/>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jc w:val="center"/>
        <w:rPr>
          <w:rFonts w:ascii="Tinos" w:hAnsi="Tinos" w:cs="Tinos"/>
          <w:b/>
          <w:bCs/>
        </w:rPr>
      </w:pPr>
      <w:r>
        <w:rPr>
          <w:rFonts w:ascii="Tinos" w:hAnsi="Tinos" w:eastAsia="Tinos" w:cs="Tinos"/>
          <w:b/>
        </w:rPr>
        <w:t xml:space="preserve">Техническое задание</w:t>
      </w:r>
      <w:r>
        <w:rPr>
          <w:rFonts w:ascii="Tinos" w:hAnsi="Tinos" w:cs="Tinos"/>
          <w:b/>
          <w:bCs/>
        </w:rPr>
      </w:r>
      <w:r>
        <w:rPr>
          <w:rFonts w:ascii="Tinos" w:hAnsi="Tinos" w:cs="Tinos"/>
          <w:b/>
          <w:bCs/>
        </w:rPr>
      </w:r>
    </w:p>
    <w:p>
      <w:pPr>
        <w:pStyle w:val="894"/>
        <w:ind w:firstLine="567"/>
        <w:jc w:val="center"/>
        <w:rPr>
          <w:rFonts w:ascii="Tinos" w:hAnsi="Tinos" w:cs="Tinos"/>
          <w:b/>
          <w:bCs/>
        </w:rPr>
      </w:pPr>
      <w:r>
        <w:rPr>
          <w:rFonts w:ascii="Tinos" w:hAnsi="Tinos" w:eastAsia="Tinos" w:cs="Tinos"/>
          <w:b/>
          <w:bCs/>
        </w:rPr>
        <w:t xml:space="preserve">на </w:t>
      </w:r>
      <w:r>
        <w:rPr>
          <w:rFonts w:ascii="Tinos" w:hAnsi="Tinos" w:eastAsia="Tinos" w:cs="Tinos"/>
          <w:b/>
          <w:bCs/>
          <w:sz w:val="24"/>
          <w:szCs w:val="24"/>
        </w:rPr>
        <w:t xml:space="preserve">оказание услуг по </w:t>
      </w:r>
      <w:r>
        <w:rPr>
          <w:rFonts w:ascii="Tinos" w:hAnsi="Tinos" w:eastAsia="Tinos" w:cs="Tinos"/>
          <w:b/>
          <w:bCs/>
          <w:sz w:val="24"/>
          <w:szCs w:val="24"/>
        </w:rPr>
        <w:t xml:space="preserve">р</w:t>
      </w:r>
      <w:r>
        <w:rPr>
          <w:rFonts w:ascii="Tinos" w:hAnsi="Tinos" w:eastAsia="Tinos" w:cs="Tinos"/>
          <w:b/>
          <w:bCs/>
          <w:sz w:val="24"/>
          <w:szCs w:val="24"/>
        </w:rPr>
        <w:t xml:space="preserve">егламентно-профилактическому ремонту </w:t>
      </w:r>
      <w:r>
        <w:rPr>
          <w:rFonts w:ascii="Tinos" w:hAnsi="Tinos" w:eastAsia="Tinos" w:cs="Tinos"/>
          <w:b/>
          <w:bCs/>
          <w:sz w:val="24"/>
          <w:szCs w:val="24"/>
        </w:rPr>
        <w:t xml:space="preserve">систем кондиционирования</w:t>
      </w:r>
      <w:r>
        <w:rPr>
          <w:rFonts w:ascii="Tinos" w:hAnsi="Tinos" w:eastAsia="Tinos" w:cs="Tinos"/>
          <w:b/>
          <w:bCs/>
          <w:i w:val="0"/>
          <w:iCs w:val="0"/>
          <w:color w:val="000000" w:themeColor="text1"/>
          <w:sz w:val="24"/>
          <w:szCs w:val="24"/>
          <w:highlight w:val="white"/>
        </w:rPr>
        <w:t xml:space="preserve"> </w:t>
      </w:r>
      <w:r>
        <w:rPr>
          <w:rFonts w:ascii="Tinos" w:hAnsi="Tinos" w:eastAsia="Tinos" w:cs="Tinos"/>
          <w:b/>
          <w:bCs/>
          <w:i w:val="0"/>
          <w:iCs w:val="0"/>
          <w:color w:val="000000" w:themeColor="text1"/>
          <w:sz w:val="24"/>
          <w:szCs w:val="24"/>
          <w:highlight w:val="white"/>
        </w:rPr>
        <w:t xml:space="preserve">и вентиляции</w:t>
      </w:r>
      <w:r>
        <w:rPr>
          <w:rFonts w:ascii="Tinos" w:hAnsi="Tinos" w:cs="Tinos"/>
          <w:b/>
          <w:bCs/>
        </w:rPr>
      </w:r>
      <w:r>
        <w:rPr>
          <w:rFonts w:ascii="Tinos" w:hAnsi="Tinos" w:cs="Tinos"/>
          <w:b/>
          <w:bCs/>
        </w:rPr>
      </w:r>
    </w:p>
    <w:p>
      <w:pPr>
        <w:pStyle w:val="894"/>
        <w:ind w:firstLine="567"/>
        <w:jc w:val="center"/>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ind w:left="-567" w:right="0" w:firstLine="709"/>
        <w:jc w:val="both"/>
        <w:rPr>
          <w:rFonts w:ascii="Tinos" w:hAnsi="Tinos" w:cs="Tinos"/>
        </w:rPr>
      </w:pPr>
      <w:r>
        <w:rPr>
          <w:rFonts w:ascii="Tinos" w:hAnsi="Tinos" w:eastAsia="Tinos" w:cs="Tinos"/>
          <w:b/>
        </w:rPr>
        <w:t xml:space="preserve">1. Наименование услуг:</w:t>
      </w:r>
      <w:r>
        <w:rPr>
          <w:rFonts w:ascii="Tinos" w:hAnsi="Tinos" w:eastAsia="Tinos" w:cs="Tinos"/>
        </w:rPr>
        <w:t xml:space="preserve"> </w:t>
      </w:r>
      <w:r>
        <w:rPr>
          <w:rFonts w:ascii="Tinos" w:hAnsi="Tinos" w:eastAsia="Tinos" w:cs="Tinos"/>
          <w:sz w:val="24"/>
          <w:szCs w:val="24"/>
        </w:rPr>
        <w:t xml:space="preserve">оказание услуг </w:t>
      </w:r>
      <w:r>
        <w:rPr>
          <w:rFonts w:ascii="Tinos" w:hAnsi="Tinos" w:eastAsia="Tinos" w:cs="Tinos"/>
          <w:sz w:val="24"/>
          <w:szCs w:val="24"/>
        </w:rPr>
        <w:t xml:space="preserve">по р</w:t>
      </w:r>
      <w:r>
        <w:rPr>
          <w:rFonts w:ascii="Tinos" w:hAnsi="Tinos" w:eastAsia="Tinos" w:cs="Tinos"/>
          <w:sz w:val="24"/>
          <w:szCs w:val="24"/>
        </w:rPr>
        <w:t xml:space="preserve">егламентно-профилактическому ремонту</w:t>
      </w:r>
      <w:r>
        <w:rPr>
          <w:rFonts w:ascii="Tinos" w:hAnsi="Tinos" w:eastAsia="Tinos" w:cs="Tinos"/>
          <w:sz w:val="24"/>
          <w:szCs w:val="24"/>
        </w:rPr>
        <w:t xml:space="preserve"> </w:t>
      </w:r>
      <w:r>
        <w:rPr>
          <w:rFonts w:ascii="Tinos" w:hAnsi="Tinos" w:eastAsia="Tinos" w:cs="Tinos"/>
          <w:sz w:val="24"/>
          <w:szCs w:val="24"/>
        </w:rPr>
        <w:t xml:space="preserve">систем кондиционирования</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val="0"/>
          <w:bCs w:val="0"/>
          <w:i w:val="0"/>
          <w:iCs w:val="0"/>
          <w:color w:val="000000" w:themeColor="text1"/>
          <w:sz w:val="24"/>
          <w:szCs w:val="24"/>
          <w:highlight w:val="white"/>
        </w:rPr>
        <w:t xml:space="preserve">и вентиляции</w:t>
      </w:r>
      <w:r>
        <w:rPr>
          <w:rFonts w:ascii="Tinos" w:hAnsi="Tinos" w:eastAsia="Tinos" w:cs="Tinos"/>
          <w:color w:val="000000"/>
        </w:rPr>
        <w:t xml:space="preserve"> </w:t>
      </w:r>
      <w:r>
        <w:rPr>
          <w:rFonts w:ascii="Tinos" w:hAnsi="Tinos" w:eastAsia="Tinos" w:cs="Tinos"/>
        </w:rPr>
        <w:t xml:space="preserve">(далее – услуги)</w:t>
      </w:r>
      <w:r>
        <w:rPr>
          <w:rFonts w:ascii="Tinos" w:hAnsi="Tinos" w:eastAsia="Tinos" w:cs="Tinos"/>
        </w:rPr>
        <w:t xml:space="preserve">.</w:t>
      </w:r>
      <w:r>
        <w:rPr>
          <w:rFonts w:ascii="Tinos" w:hAnsi="Tinos" w:cs="Tinos"/>
        </w:rPr>
      </w:r>
      <w:r>
        <w:rPr>
          <w:rFonts w:ascii="Tinos" w:hAnsi="Tinos" w:cs="Tinos"/>
        </w:rPr>
      </w:r>
    </w:p>
    <w:p>
      <w:pPr>
        <w:pStyle w:val="894"/>
        <w:ind w:left="-567" w:right="0" w:firstLine="709"/>
        <w:jc w:val="both"/>
        <w:rPr>
          <w:rFonts w:ascii="Tinos" w:hAnsi="Tinos" w:cs="Tinos"/>
          <w:highlight w:val="none"/>
        </w:rPr>
      </w:pPr>
      <w:r>
        <w:rPr>
          <w:rFonts w:ascii="Tinos" w:hAnsi="Tinos" w:eastAsia="Tinos" w:cs="Tinos"/>
          <w:b/>
        </w:rPr>
        <w:t xml:space="preserve">2. Место оказания услуг:</w:t>
      </w:r>
      <w:r>
        <w:rPr>
          <w:rFonts w:ascii="Tinos" w:hAnsi="Tinos" w:eastAsia="Tinos" w:cs="Tinos"/>
        </w:rPr>
        <w:t xml:space="preserve"> </w:t>
      </w:r>
      <w:r>
        <w:rPr>
          <w:rFonts w:ascii="Tinos" w:hAnsi="Tinos" w:eastAsia="Tinos" w:cs="Tinos"/>
          <w:bCs/>
          <w:sz w:val="24"/>
          <w:szCs w:val="24"/>
        </w:rPr>
        <w:t xml:space="preserve">644007, Омская область, г. Омск, ул. Орджоникидзе, д. 56               (2 этаж)</w:t>
      </w:r>
      <w:r>
        <w:rPr>
          <w:rFonts w:ascii="Tinos" w:hAnsi="Tinos" w:eastAsia="Tinos" w:cs="Tinos"/>
          <w:bCs/>
          <w:sz w:val="24"/>
          <w:szCs w:val="24"/>
        </w:rPr>
        <w:t xml:space="preserve"> (здание Управления </w:t>
      </w:r>
      <w:r>
        <w:rPr>
          <w:rFonts w:ascii="Tinos" w:hAnsi="Tinos" w:eastAsia="Tinos" w:cs="Tinos"/>
          <w:sz w:val="24"/>
          <w:szCs w:val="24"/>
        </w:rPr>
        <w:t xml:space="preserve">Федеральной службы государственной регистрации, кадастра и картографии по Омской области</w:t>
      </w:r>
      <w:r>
        <w:rPr>
          <w:rFonts w:ascii="Tinos" w:hAnsi="Tinos" w:eastAsia="Tinos" w:cs="Tinos"/>
          <w:bCs/>
          <w:sz w:val="24"/>
          <w:szCs w:val="24"/>
        </w:rPr>
        <w:t xml:space="preserve">)</w:t>
      </w:r>
      <w:r>
        <w:rPr>
          <w:rFonts w:ascii="Tinos" w:hAnsi="Tinos" w:eastAsia="Tinos" w:cs="Tinos"/>
        </w:rPr>
        <w:t xml:space="preserve">.</w:t>
      </w:r>
      <w:r>
        <w:rPr>
          <w:rFonts w:ascii="Tinos" w:hAnsi="Tinos" w:cs="Tinos"/>
          <w:highlight w:val="none"/>
        </w:rPr>
      </w:r>
      <w:r>
        <w:rPr>
          <w:rFonts w:ascii="Tinos" w:hAnsi="Tinos" w:cs="Tinos"/>
          <w:highlight w:val="none"/>
        </w:rPr>
      </w:r>
    </w:p>
    <w:p>
      <w:pPr>
        <w:pStyle w:val="1083"/>
        <w:ind w:left="-567" w:right="0" w:firstLine="709"/>
        <w:jc w:val="both"/>
        <w:spacing w:after="0"/>
        <w:rPr>
          <w:rFonts w:ascii="Tinos" w:hAnsi="Tinos" w:cs="Tinos"/>
          <w:bCs/>
          <w:u w:val="single"/>
        </w:rPr>
      </w:pPr>
      <w:r>
        <w:rPr>
          <w:rFonts w:ascii="Tinos" w:hAnsi="Tinos" w:eastAsia="Tinos" w:cs="Tinos"/>
          <w:b/>
          <w:bCs/>
          <w:highlight w:val="none"/>
        </w:rPr>
        <w:t xml:space="preserve">3</w:t>
      </w:r>
      <w:r>
        <w:rPr>
          <w:rFonts w:ascii="Tinos" w:hAnsi="Tinos" w:eastAsia="Tinos" w:cs="Tinos"/>
          <w:highlight w:val="none"/>
        </w:rPr>
        <w:t xml:space="preserve">. </w:t>
      </w:r>
      <w:r>
        <w:rPr>
          <w:rFonts w:ascii="Tinos" w:hAnsi="Tinos" w:eastAsia="Tinos" w:cs="Tinos"/>
          <w:b/>
          <w:bCs/>
          <w:u w:val="none"/>
        </w:rPr>
        <w:t xml:space="preserve">Объем оказываемых услуг:  </w:t>
      </w:r>
      <w:r>
        <w:rPr>
          <w:rFonts w:ascii="Tinos" w:hAnsi="Tinos" w:cs="Tinos"/>
          <w:bCs/>
          <w:u w:val="single"/>
        </w:rPr>
      </w:r>
      <w:r>
        <w:rPr>
          <w:rFonts w:ascii="Tinos" w:hAnsi="Tinos" w:cs="Tinos"/>
          <w:bCs/>
          <w:u w:val="single"/>
        </w:rPr>
      </w:r>
    </w:p>
    <w:p>
      <w:pPr>
        <w:pStyle w:val="1083"/>
        <w:ind w:left="-567" w:right="0" w:firstLine="709"/>
        <w:jc w:val="both"/>
        <w:spacing w:after="0"/>
        <w:rPr>
          <w:rFonts w:ascii="Tinos" w:hAnsi="Tinos" w:cs="Tinos"/>
          <w:bCs/>
        </w:rPr>
      </w:pPr>
      <w:r>
        <w:rPr>
          <w:rFonts w:ascii="Tinos" w:hAnsi="Tinos" w:eastAsia="Tinos" w:cs="Tinos"/>
          <w:bCs/>
        </w:rPr>
      </w:r>
      <w:r>
        <w:rPr>
          <w:bCs/>
        </w:rPr>
        <w:t xml:space="preserve">Ремонт</w:t>
      </w:r>
      <w:r>
        <w:t xml:space="preserve"> </w:t>
      </w:r>
      <w:r>
        <w:rPr>
          <w:rFonts w:ascii="Tinos" w:hAnsi="Tinos" w:eastAsia="Tinos" w:cs="Tinos"/>
          <w:sz w:val="24"/>
          <w:szCs w:val="24"/>
        </w:rPr>
        <w:t xml:space="preserve">системы кондиционирования</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val="0"/>
          <w:bCs w:val="0"/>
          <w:i w:val="0"/>
          <w:iCs w:val="0"/>
          <w:color w:val="000000" w:themeColor="text1"/>
          <w:sz w:val="24"/>
          <w:szCs w:val="24"/>
          <w:highlight w:val="white"/>
        </w:rPr>
        <w:t xml:space="preserve">и вентиляции</w:t>
      </w:r>
      <w:r>
        <w:t xml:space="preserve">  Daikin FBQ125C8, </w:t>
      </w:r>
      <w:r>
        <w:t xml:space="preserve">инв.                            № 1101044866 </w:t>
      </w:r>
      <w:r>
        <w:t xml:space="preserve">в количестве 1 (Одной) штуки,</w:t>
      </w:r>
      <w:r>
        <w:t xml:space="preserve"> на основании Акта технической экспертизы работоспособности оборудования от 10.07.2026 (Приложение № 3 к Контракту). </w:t>
      </w:r>
      <w:r>
        <w:rPr>
          <w:rFonts w:ascii="Tinos" w:hAnsi="Tinos" w:eastAsia="Tinos" w:cs="Tinos"/>
        </w:rPr>
        <w:t xml:space="preserve"> </w:t>
      </w:r>
      <w:r>
        <w:rPr>
          <w:rFonts w:ascii="Tinos" w:hAnsi="Tinos" w:cs="Tinos"/>
          <w:bCs/>
        </w:rPr>
      </w:r>
      <w:r>
        <w:rPr>
          <w:rFonts w:ascii="Tinos" w:hAnsi="Tinos" w:cs="Tinos"/>
          <w:bCs/>
        </w:rPr>
      </w:r>
    </w:p>
    <w:p>
      <w:pPr>
        <w:pStyle w:val="1083"/>
        <w:ind w:left="-567" w:right="0" w:firstLine="709"/>
        <w:spacing w:after="0"/>
        <w:rPr>
          <w:rFonts w:ascii="Tinos" w:hAnsi="Tinos" w:cs="Tinos"/>
          <w:b/>
          <w:bCs/>
        </w:rPr>
      </w:pPr>
      <w:r>
        <w:rPr>
          <w:rFonts w:ascii="Tinos" w:hAnsi="Tinos" w:eastAsia="Tinos" w:cs="Tinos"/>
          <w:b/>
        </w:rPr>
        <w:t xml:space="preserve">4. Требования к материалам используемых при оказании услуг</w:t>
      </w:r>
      <w:r>
        <w:rPr>
          <w:rFonts w:ascii="Tinos" w:hAnsi="Tinos" w:eastAsia="Tinos" w:cs="Tinos"/>
          <w:b/>
        </w:rPr>
        <w:t xml:space="preserve">: </w:t>
      </w:r>
      <w:r>
        <w:rPr>
          <w:rFonts w:ascii="Tinos" w:hAnsi="Tinos" w:cs="Tinos"/>
          <w:b/>
          <w:bCs/>
        </w:rPr>
      </w:r>
      <w:r>
        <w:rPr>
          <w:rFonts w:ascii="Tinos" w:hAnsi="Tinos" w:cs="Tinos"/>
          <w:b/>
          <w:bCs/>
        </w:rPr>
      </w:r>
    </w:p>
    <w:p>
      <w:pPr>
        <w:pStyle w:val="894"/>
        <w:ind w:left="-567" w:right="0" w:firstLine="709"/>
        <w:jc w:val="both"/>
        <w:rPr>
          <w:rFonts w:ascii="Tinos" w:hAnsi="Tinos" w:cs="Tinos"/>
        </w:rPr>
      </w:pPr>
      <w:r>
        <w:rPr>
          <w:rFonts w:ascii="Tinos" w:hAnsi="Tinos" w:eastAsia="Tinos" w:cs="Tinos"/>
        </w:rPr>
        <w:t xml:space="preserve">Все используемые </w:t>
      </w:r>
      <w:r>
        <w:rPr>
          <w:rFonts w:ascii="Tinos" w:hAnsi="Tinos" w:eastAsia="Tinos" w:cs="Tinos"/>
          <w:spacing w:val="-1"/>
        </w:rPr>
        <w:t xml:space="preserve">запасны</w:t>
      </w:r>
      <w:r>
        <w:rPr>
          <w:rFonts w:ascii="Tinos" w:hAnsi="Tinos" w:eastAsia="Tinos" w:cs="Tinos"/>
          <w:spacing w:val="-1"/>
        </w:rPr>
        <w:t xml:space="preserve">е</w:t>
      </w:r>
      <w:r>
        <w:rPr>
          <w:rFonts w:ascii="Tinos" w:hAnsi="Tinos" w:eastAsia="Tinos" w:cs="Tinos"/>
          <w:spacing w:val="-1"/>
        </w:rPr>
        <w:t xml:space="preserve"> част</w:t>
      </w:r>
      <w:r>
        <w:rPr>
          <w:rFonts w:ascii="Tinos" w:hAnsi="Tinos" w:eastAsia="Tinos" w:cs="Tinos"/>
          <w:spacing w:val="-1"/>
        </w:rPr>
        <w:t xml:space="preserve">и</w:t>
      </w:r>
      <w:r>
        <w:rPr>
          <w:rFonts w:ascii="Tinos" w:hAnsi="Tinos" w:eastAsia="Tinos" w:cs="Tinos"/>
        </w:rPr>
        <w:t xml:space="preserve"> должны быть новыми</w:t>
      </w:r>
      <w:r>
        <w:rPr>
          <w:rFonts w:ascii="Tinos" w:hAnsi="Tinos" w:eastAsia="Tinos" w:cs="Tinos"/>
        </w:rPr>
        <w:t xml:space="preserve">, </w:t>
      </w:r>
      <w:r>
        <w:rPr>
          <w:rFonts w:ascii="Tinos" w:hAnsi="Tinos" w:eastAsia="Tinos" w:cs="Tinos"/>
        </w:rPr>
        <w:t xml:space="preserve">не ранее 2026</w:t>
      </w:r>
      <w:r>
        <w:rPr>
          <w:rFonts w:ascii="Tinos" w:hAnsi="Tinos" w:eastAsia="Tinos" w:cs="Tinos"/>
        </w:rPr>
        <w:t xml:space="preserve"> года выпуска</w:t>
      </w:r>
      <w:r>
        <w:rPr>
          <w:rFonts w:ascii="Tinos" w:hAnsi="Tinos" w:eastAsia="Tinos" w:cs="Tinos"/>
        </w:rPr>
        <w:t xml:space="preserve"> (которы</w:t>
      </w:r>
      <w:r>
        <w:rPr>
          <w:rFonts w:ascii="Tinos" w:hAnsi="Tinos" w:eastAsia="Tinos" w:cs="Tinos"/>
        </w:rPr>
        <w:t xml:space="preserve">е</w:t>
      </w:r>
      <w:r>
        <w:rPr>
          <w:rFonts w:ascii="Tinos" w:hAnsi="Tinos" w:eastAsia="Tinos" w:cs="Tinos"/>
        </w:rPr>
        <w:t xml:space="preserve"> не был</w:t>
      </w:r>
      <w:r>
        <w:rPr>
          <w:rFonts w:ascii="Tinos" w:hAnsi="Tinos" w:eastAsia="Tinos" w:cs="Tinos"/>
        </w:rPr>
        <w:t xml:space="preserve">и</w:t>
      </w:r>
      <w:r>
        <w:rPr>
          <w:rFonts w:ascii="Tinos" w:hAnsi="Tinos" w:eastAsia="Tinos" w:cs="Tinos"/>
        </w:rPr>
        <w:t xml:space="preserve"> в употреблении, в ремонте, в том числе которы</w:t>
      </w:r>
      <w:r>
        <w:rPr>
          <w:rFonts w:ascii="Tinos" w:hAnsi="Tinos" w:eastAsia="Tinos" w:cs="Tinos"/>
        </w:rPr>
        <w:t xml:space="preserve">е</w:t>
      </w:r>
      <w:r>
        <w:rPr>
          <w:rFonts w:ascii="Tinos" w:hAnsi="Tinos" w:eastAsia="Tinos" w:cs="Tinos"/>
        </w:rPr>
        <w:t xml:space="preserve"> не был</w:t>
      </w:r>
      <w:r>
        <w:rPr>
          <w:rFonts w:ascii="Tinos" w:hAnsi="Tinos" w:eastAsia="Tinos" w:cs="Tinos"/>
        </w:rPr>
        <w:t xml:space="preserve">и</w:t>
      </w:r>
      <w:r>
        <w:rPr>
          <w:rFonts w:ascii="Tinos" w:hAnsi="Tinos" w:eastAsia="Tinos" w:cs="Tinos"/>
        </w:rPr>
        <w:t xml:space="preserve"> восстановлен</w:t>
      </w:r>
      <w:r>
        <w:rPr>
          <w:rFonts w:ascii="Tinos" w:hAnsi="Tinos" w:eastAsia="Tinos" w:cs="Tinos"/>
        </w:rPr>
        <w:t xml:space="preserve">ы</w:t>
      </w:r>
      <w:r>
        <w:rPr>
          <w:rFonts w:ascii="Tinos" w:hAnsi="Tinos" w:eastAsia="Tinos" w:cs="Tinos"/>
        </w:rPr>
        <w:t xml:space="preserve">, у котор</w:t>
      </w:r>
      <w:r>
        <w:rPr>
          <w:rFonts w:ascii="Tinos" w:hAnsi="Tinos" w:eastAsia="Tinos" w:cs="Tinos"/>
        </w:rPr>
        <w:t xml:space="preserve">ых</w:t>
      </w:r>
      <w:r>
        <w:rPr>
          <w:rFonts w:ascii="Tinos" w:hAnsi="Tinos" w:eastAsia="Tinos" w:cs="Tinos"/>
        </w:rPr>
        <w:t xml:space="preserve"> не была осуществлена замена составных частей, не были восстановлены потребительские свойства, не должн</w:t>
      </w:r>
      <w:r>
        <w:rPr>
          <w:rFonts w:ascii="Tinos" w:hAnsi="Tinos" w:eastAsia="Tinos" w:cs="Tinos"/>
        </w:rPr>
        <w:t xml:space="preserve">ы</w:t>
      </w:r>
      <w:r>
        <w:rPr>
          <w:rFonts w:ascii="Tinos" w:hAnsi="Tinos" w:eastAsia="Tinos" w:cs="Tinos"/>
        </w:rPr>
        <w:t xml:space="preserve"> находиться в залоге, под арестом или под иным обременением). </w:t>
      </w:r>
      <w:r>
        <w:rPr>
          <w:rFonts w:ascii="Tinos" w:hAnsi="Tinos" w:cs="Tinos"/>
        </w:rPr>
      </w:r>
      <w:r>
        <w:rPr>
          <w:rFonts w:ascii="Tinos" w:hAnsi="Tinos" w:cs="Tinos"/>
        </w:rPr>
      </w:r>
    </w:p>
    <w:p>
      <w:pPr>
        <w:pStyle w:val="894"/>
        <w:ind w:left="-567" w:right="0" w:firstLine="709"/>
        <w:jc w:val="both"/>
        <w:rPr>
          <w:rFonts w:ascii="Tinos" w:hAnsi="Tinos" w:cs="Tinos"/>
          <w:b/>
        </w:rPr>
      </w:pPr>
      <w:r>
        <w:rPr>
          <w:rFonts w:ascii="Tinos" w:hAnsi="Tinos" w:eastAsia="Tinos" w:cs="Tinos"/>
          <w:bCs/>
        </w:rPr>
        <w:t xml:space="preserve">Качество </w:t>
      </w:r>
      <w:r>
        <w:rPr>
          <w:rFonts w:ascii="Tinos" w:hAnsi="Tinos" w:eastAsia="Tinos" w:cs="Tinos"/>
          <w:spacing w:val="-1"/>
        </w:rPr>
        <w:t xml:space="preserve">запасных частей</w:t>
      </w:r>
      <w:r>
        <w:rPr>
          <w:rFonts w:ascii="Tinos" w:hAnsi="Tinos" w:eastAsia="Tinos" w:cs="Tinos"/>
          <w:bCs/>
        </w:rPr>
        <w:t xml:space="preserve"> должно соответствовать </w:t>
      </w:r>
      <w:r>
        <w:rPr>
          <w:rFonts w:ascii="Tinos" w:hAnsi="Tinos" w:eastAsia="Tinos" w:cs="Tinos"/>
        </w:rPr>
        <w:t xml:space="preserve">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материал</w:t>
      </w:r>
      <w:r>
        <w:rPr>
          <w:rFonts w:ascii="Tinos" w:hAnsi="Tinos" w:eastAsia="Tinos" w:cs="Tinos"/>
          <w:bCs/>
        </w:rPr>
        <w:t xml:space="preserve">. На используемых </w:t>
      </w:r>
      <w:r>
        <w:rPr>
          <w:rFonts w:ascii="Tinos" w:hAnsi="Tinos" w:eastAsia="Tinos" w:cs="Tinos"/>
          <w:bCs/>
        </w:rPr>
        <w:t xml:space="preserve">материалах</w:t>
      </w:r>
      <w:r>
        <w:rPr>
          <w:rFonts w:ascii="Tinos" w:hAnsi="Tinos" w:eastAsia="Tinos" w:cs="Tinos"/>
          <w:bCs/>
        </w:rPr>
        <w:t xml:space="preserve"> не должно быть механических, химических повреждений и/или следов воздействия жидкостей.</w:t>
      </w:r>
      <w:r>
        <w:rPr>
          <w:rFonts w:ascii="Tinos" w:hAnsi="Tinos" w:cs="Tinos"/>
          <w:b/>
        </w:rPr>
      </w:r>
      <w:r>
        <w:rPr>
          <w:rFonts w:ascii="Tinos" w:hAnsi="Tinos" w:cs="Tinos"/>
          <w:b/>
        </w:rPr>
      </w:r>
    </w:p>
    <w:p>
      <w:pPr>
        <w:pStyle w:val="894"/>
        <w:ind w:left="-567" w:right="0" w:firstLine="709"/>
        <w:jc w:val="both"/>
        <w:rPr>
          <w:rFonts w:ascii="Tinos" w:hAnsi="Tinos" w:cs="Tinos"/>
        </w:rPr>
      </w:pPr>
      <w:r>
        <w:rPr>
          <w:rFonts w:ascii="Tinos" w:hAnsi="Tinos" w:eastAsia="Tinos" w:cs="Tinos"/>
        </w:rPr>
        <w:t xml:space="preserve">  Поставка и разгрузка </w:t>
      </w:r>
      <w:r>
        <w:rPr>
          <w:rFonts w:ascii="Tinos" w:hAnsi="Tinos" w:eastAsia="Tinos" w:cs="Tinos"/>
          <w:spacing w:val="-1"/>
        </w:rPr>
        <w:t xml:space="preserve">запасных частей</w:t>
      </w:r>
      <w:r>
        <w:rPr>
          <w:rFonts w:ascii="Tinos" w:hAnsi="Tinos" w:eastAsia="Tinos" w:cs="Tinos"/>
        </w:rPr>
        <w:t xml:space="preserve">, осуществляется транспортом и силами </w:t>
      </w:r>
      <w:r>
        <w:rPr>
          <w:rFonts w:ascii="Tinos" w:hAnsi="Tinos" w:eastAsia="Tinos" w:cs="Tinos"/>
          <w:lang w:eastAsia="en-US"/>
        </w:rPr>
        <w:t xml:space="preserve">Исполнителя</w:t>
      </w:r>
      <w:r>
        <w:rPr>
          <w:rFonts w:ascii="Tinos" w:hAnsi="Tinos" w:eastAsia="Tinos" w:cs="Tinos"/>
        </w:rPr>
        <w:t xml:space="preserve">. </w:t>
      </w:r>
      <w:r>
        <w:rPr>
          <w:rFonts w:ascii="Tinos" w:hAnsi="Tinos" w:eastAsia="Tinos" w:cs="Tinos"/>
        </w:rPr>
        <w:t xml:space="preserve">Поставка должна включать в себя доставку, подъем на соответствующий этаж, погрузо-разгрузочные работы</w:t>
      </w:r>
      <w:r>
        <w:rPr>
          <w:rFonts w:ascii="Tinos" w:hAnsi="Tinos" w:eastAsia="Tinos" w:cs="Tinos"/>
        </w:rPr>
        <w:t xml:space="preserve">.</w:t>
      </w:r>
      <w:r>
        <w:rPr>
          <w:rFonts w:ascii="Tinos" w:hAnsi="Tinos" w:eastAsia="Tinos" w:cs="Tinos"/>
        </w:rPr>
        <w:t xml:space="preserve"> </w:t>
      </w:r>
      <w:r>
        <w:rPr>
          <w:rFonts w:ascii="Tinos" w:hAnsi="Tinos" w:cs="Tinos"/>
        </w:rPr>
      </w:r>
      <w:r>
        <w:rPr>
          <w:rFonts w:ascii="Tinos" w:hAnsi="Tinos" w:cs="Tinos"/>
        </w:rPr>
      </w:r>
    </w:p>
    <w:p>
      <w:pPr>
        <w:pStyle w:val="970"/>
        <w:ind w:left="-567" w:right="0" w:firstLine="709"/>
        <w:jc w:val="both"/>
        <w:spacing w:after="0"/>
        <w:tabs>
          <w:tab w:val="left" w:pos="993" w:leader="none"/>
        </w:tabs>
        <w:rPr>
          <w:rFonts w:ascii="Tinos" w:hAnsi="Tinos" w:cs="Tinos"/>
          <w:b/>
          <w:sz w:val="24"/>
          <w:szCs w:val="24"/>
        </w:rPr>
      </w:pPr>
      <w:r>
        <w:rPr>
          <w:rFonts w:ascii="Tinos" w:hAnsi="Tinos" w:eastAsia="Tinos" w:cs="Tinos"/>
          <w:b/>
          <w:sz w:val="24"/>
          <w:szCs w:val="24"/>
        </w:rPr>
        <w:t xml:space="preserve">5. Условия оказания услуг:</w:t>
      </w:r>
      <w:r>
        <w:rPr>
          <w:rFonts w:ascii="Tinos" w:hAnsi="Tinos" w:cs="Tinos"/>
          <w:b/>
          <w:sz w:val="24"/>
          <w:szCs w:val="24"/>
        </w:rPr>
      </w:r>
      <w:r>
        <w:rPr>
          <w:rFonts w:ascii="Tinos" w:hAnsi="Tinos" w:cs="Tinos"/>
          <w:b/>
          <w:sz w:val="24"/>
          <w:szCs w:val="24"/>
        </w:rPr>
      </w:r>
    </w:p>
    <w:p>
      <w:pPr>
        <w:pStyle w:val="970"/>
        <w:ind w:left="-567" w:right="0" w:firstLine="709"/>
        <w:jc w:val="both"/>
        <w:spacing w:after="0"/>
        <w:tabs>
          <w:tab w:val="left" w:pos="993" w:leader="none"/>
        </w:tabs>
        <w:rPr>
          <w:rFonts w:ascii="Tinos" w:hAnsi="Tinos" w:cs="Tinos"/>
          <w:b/>
          <w:sz w:val="24"/>
          <w:szCs w:val="24"/>
        </w:rPr>
      </w:pPr>
      <w:r>
        <w:rPr>
          <w:rFonts w:ascii="Tinos" w:hAnsi="Tinos" w:eastAsia="Tinos" w:cs="Tinos"/>
          <w:bCs/>
          <w:sz w:val="24"/>
          <w:szCs w:val="24"/>
        </w:rPr>
        <w:t xml:space="preserve">Исполнитель</w:t>
      </w:r>
      <w:r>
        <w:rPr>
          <w:rFonts w:ascii="Tinos" w:hAnsi="Tinos" w:eastAsia="Tinos" w:cs="Tinos"/>
          <w:sz w:val="24"/>
          <w:szCs w:val="24"/>
        </w:rPr>
        <w:t xml:space="preserve"> должен оказать услуги с соблюдением технологий, действующих норм при производстве данного вида работ, требований к качеству используемых материалов.</w:t>
      </w:r>
      <w:r>
        <w:rPr>
          <w:rFonts w:ascii="Tinos" w:hAnsi="Tinos" w:eastAsia="Tinos" w:cs="Tinos"/>
          <w:b/>
          <w:sz w:val="24"/>
          <w:szCs w:val="24"/>
        </w:rPr>
        <w:t xml:space="preserve"> </w:t>
      </w:r>
      <w:r>
        <w:rPr>
          <w:rFonts w:ascii="Tinos" w:hAnsi="Tinos" w:cs="Tinos"/>
          <w:b/>
          <w:sz w:val="24"/>
          <w:szCs w:val="24"/>
        </w:rPr>
      </w:r>
      <w:r>
        <w:rPr>
          <w:rFonts w:ascii="Tinos" w:hAnsi="Tinos" w:cs="Tinos"/>
          <w:b/>
          <w:sz w:val="24"/>
          <w:szCs w:val="24"/>
        </w:rPr>
      </w:r>
    </w:p>
    <w:p>
      <w:pPr>
        <w:pStyle w:val="894"/>
        <w:ind w:left="-567" w:right="0" w:firstLine="709"/>
        <w:jc w:val="both"/>
        <w:tabs>
          <w:tab w:val="left" w:pos="720" w:leader="none"/>
        </w:tabs>
        <w:rPr>
          <w:rFonts w:ascii="Tinos" w:hAnsi="Tinos" w:cs="Tinos"/>
          <w:bCs/>
          <w:spacing w:val="-1"/>
        </w:rPr>
      </w:pPr>
      <w:r>
        <w:rPr>
          <w:rFonts w:ascii="Tinos" w:hAnsi="Tinos" w:eastAsia="Tinos" w:cs="Tinos"/>
          <w:bCs/>
          <w:spacing w:val="-1"/>
        </w:rPr>
        <w:t xml:space="preserve">Оказание услуг осуществляются </w:t>
      </w:r>
      <w:r>
        <w:rPr>
          <w:rFonts w:ascii="Tinos" w:hAnsi="Tinos" w:eastAsia="Tinos" w:cs="Tinos"/>
          <w:bCs/>
          <w:spacing w:val="-1"/>
        </w:rPr>
        <w:t xml:space="preserve">с использованием </w:t>
      </w:r>
      <w:r>
        <w:rPr>
          <w:rFonts w:ascii="Tinos" w:hAnsi="Tinos" w:eastAsia="Tinos" w:cs="Tinos"/>
          <w:spacing w:val="-1"/>
        </w:rPr>
        <w:t xml:space="preserve">запасных частей</w:t>
      </w:r>
      <w:r>
        <w:rPr>
          <w:rFonts w:ascii="Tinos" w:hAnsi="Tinos" w:eastAsia="Tinos" w:cs="Tinos"/>
          <w:bCs/>
        </w:rPr>
        <w:t xml:space="preserve"> поставляемых</w:t>
      </w:r>
      <w:r>
        <w:rPr>
          <w:rFonts w:ascii="Tinos" w:hAnsi="Tinos" w:eastAsia="Tinos" w:cs="Tinos"/>
          <w:bCs/>
        </w:rPr>
        <w:t xml:space="preserve"> </w:t>
      </w:r>
      <w:r>
        <w:rPr>
          <w:rFonts w:ascii="Tinos" w:hAnsi="Tinos" w:eastAsia="Tinos" w:cs="Tinos"/>
          <w:bCs/>
          <w:spacing w:val="-1"/>
        </w:rPr>
        <w:t xml:space="preserve">Исполнителем. Материалы, используемые при  выполнении работ, должны быть сертифицированы, в случае, если это предусмотрено законодательством Российской Федерации. </w:t>
      </w:r>
      <w:r>
        <w:rPr>
          <w:rFonts w:ascii="Tinos" w:hAnsi="Tinos" w:cs="Tinos"/>
          <w:bCs/>
          <w:spacing w:val="-1"/>
        </w:rPr>
      </w:r>
      <w:r>
        <w:rPr>
          <w:rFonts w:ascii="Tinos" w:hAnsi="Tinos" w:cs="Tinos"/>
          <w:bCs/>
          <w:spacing w:val="-1"/>
        </w:rPr>
      </w:r>
    </w:p>
    <w:p>
      <w:pPr>
        <w:pStyle w:val="894"/>
        <w:ind w:left="-567" w:right="0" w:firstLine="709"/>
        <w:jc w:val="both"/>
        <w:tabs>
          <w:tab w:val="left" w:pos="720" w:leader="none"/>
        </w:tabs>
        <w:rPr>
          <w:rFonts w:ascii="Tinos" w:hAnsi="Tinos" w:cs="Tinos"/>
          <w:bCs/>
          <w:spacing w:val="-1"/>
        </w:rPr>
      </w:pPr>
      <w:r>
        <w:rPr>
          <w:rFonts w:ascii="Tinos" w:hAnsi="Tinos" w:eastAsia="Tinos" w:cs="Tinos"/>
          <w:bCs/>
          <w:spacing w:val="-1"/>
        </w:rPr>
        <w:t xml:space="preserve">При оказании услуг Исполнитель</w:t>
      </w:r>
      <w:r>
        <w:rPr>
          <w:rFonts w:ascii="Tinos" w:hAnsi="Tinos" w:eastAsia="Tinos" w:cs="Tinos"/>
          <w:bCs/>
          <w:spacing w:val="-1"/>
        </w:rPr>
        <w:t xml:space="preserve"> обеспечивает своих рабочих инструментами, отвечает за соблюдение рабочими правил пожарной безопасности, технику безопасности, за охрану здоровья рабочих, а также за объект, переданный ему для выполнения работ. </w:t>
      </w:r>
      <w:r>
        <w:rPr>
          <w:rFonts w:ascii="Tinos" w:hAnsi="Tinos" w:cs="Tinos"/>
          <w:bCs/>
          <w:spacing w:val="-1"/>
        </w:rPr>
      </w:r>
      <w:r>
        <w:rPr>
          <w:rFonts w:ascii="Tinos" w:hAnsi="Tinos" w:cs="Tinos"/>
          <w:bCs/>
          <w:spacing w:val="-1"/>
        </w:rPr>
      </w:r>
    </w:p>
    <w:p>
      <w:pPr>
        <w:pStyle w:val="894"/>
        <w:ind w:left="-567" w:right="0" w:firstLine="709"/>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nos" w:hAnsi="Tinos" w:cs="Tinos"/>
          <w:bCs/>
        </w:rPr>
      </w:pPr>
      <w:r>
        <w:rPr>
          <w:rFonts w:ascii="Tinos" w:hAnsi="Tinos" w:eastAsia="Tinos" w:cs="Tinos"/>
          <w:bCs/>
        </w:rPr>
        <w:t xml:space="preserve">Вся полнота ответственности по соблюдению норм и правил техники безопасности, пожарной безопасности и охраны окружающей среды при оказании услуг возлагается на Исполнителя.</w:t>
      </w:r>
      <w:r>
        <w:rPr>
          <w:rFonts w:ascii="Tinos" w:hAnsi="Tinos" w:eastAsia="Tinos" w:cs="Tinos"/>
          <w:bCs/>
        </w:rPr>
        <w:t xml:space="preserve"> </w:t>
      </w:r>
      <w:r>
        <w:rPr>
          <w:rFonts w:ascii="Tinos" w:hAnsi="Tinos" w:cs="Tinos"/>
          <w:bCs/>
        </w:rPr>
      </w:r>
      <w:r>
        <w:rPr>
          <w:rFonts w:ascii="Tinos" w:hAnsi="Tinos" w:cs="Tinos"/>
          <w:bCs/>
        </w:rPr>
      </w:r>
    </w:p>
    <w:p>
      <w:pPr>
        <w:pStyle w:val="1083"/>
        <w:ind w:left="-567" w:right="0" w:firstLine="709"/>
        <w:jc w:val="both"/>
        <w:spacing w:after="0"/>
        <w:rPr>
          <w:rFonts w:ascii="Tinos" w:hAnsi="Tinos" w:cs="Tinos"/>
          <w:iCs/>
          <w:spacing w:val="-1"/>
        </w:rPr>
      </w:pPr>
      <w:r>
        <w:rPr>
          <w:rFonts w:ascii="Tinos" w:hAnsi="Tinos" w:eastAsia="Tinos" w:cs="Tinos"/>
          <w:iCs/>
          <w:spacing w:val="-1"/>
        </w:rPr>
        <w:t xml:space="preserve">Предоставление автовышки и иных средств осуществляется Исполнителем и входит в стоимость цены Контракта.</w:t>
      </w:r>
      <w:r>
        <w:rPr>
          <w:rFonts w:ascii="Tinos" w:hAnsi="Tinos" w:cs="Tinos"/>
          <w:iCs/>
          <w:spacing w:val="-1"/>
        </w:rPr>
      </w:r>
      <w:r>
        <w:rPr>
          <w:rFonts w:ascii="Tinos" w:hAnsi="Tinos" w:cs="Tinos"/>
          <w:iCs/>
          <w:spacing w:val="-1"/>
        </w:rPr>
      </w:r>
    </w:p>
    <w:p>
      <w:pPr>
        <w:pStyle w:val="894"/>
        <w:ind w:left="-567" w:right="0" w:firstLine="709"/>
        <w:jc w:val="both"/>
        <w:tabs>
          <w:tab w:val="left" w:pos="720" w:leader="none"/>
        </w:tabs>
        <w:rPr>
          <w:rFonts w:ascii="Tinos" w:hAnsi="Tinos" w:cs="Tinos"/>
        </w:rPr>
      </w:pPr>
      <w:r>
        <w:rPr>
          <w:rFonts w:ascii="Tinos" w:hAnsi="Tinos" w:eastAsia="Tinos" w:cs="Tinos"/>
          <w:bCs/>
          <w:spacing w:val="-1"/>
        </w:rPr>
        <w:t xml:space="preserve">После завершения работ</w:t>
      </w:r>
      <w:r>
        <w:rPr>
          <w:rFonts w:ascii="Tinos" w:hAnsi="Tinos" w:eastAsia="Tinos" w:cs="Tinos"/>
        </w:rPr>
        <w:t xml:space="preserve"> вынос мусора осуществляется силами Исполнителя. Мусор должен быть упакован в мешки, ящики или другую тару, исключающую загрязнение и повреждение отделочных покрытий мест общего пользования, вы</w:t>
      </w:r>
      <w:r>
        <w:rPr>
          <w:rFonts w:ascii="Tinos" w:hAnsi="Tinos" w:eastAsia="Tinos" w:cs="Tinos"/>
        </w:rPr>
        <w:t xml:space="preserve">возится по окончании работ.</w:t>
      </w:r>
      <w:r>
        <w:rPr>
          <w:rFonts w:ascii="Tinos" w:hAnsi="Tinos" w:cs="Tinos"/>
        </w:rPr>
      </w:r>
      <w:r>
        <w:rPr>
          <w:rFonts w:ascii="Tinos" w:hAnsi="Tinos" w:cs="Tinos"/>
        </w:rPr>
      </w:r>
    </w:p>
    <w:p>
      <w:pPr>
        <w:pStyle w:val="894"/>
        <w:ind w:left="-567" w:right="0" w:firstLine="709"/>
        <w:jc w:val="both"/>
        <w:tabs>
          <w:tab w:val="left" w:pos="720" w:leader="none"/>
        </w:tabs>
        <w:rPr>
          <w:rFonts w:ascii="Tinos" w:hAnsi="Tinos" w:cs="Tinos"/>
        </w:rPr>
      </w:pPr>
      <w:r>
        <w:rPr>
          <w:rFonts w:ascii="Tinos" w:hAnsi="Tinos" w:eastAsia="Tinos" w:cs="Tinos"/>
          <w:lang w:eastAsia="ja-JP" w:bidi="fa-IR"/>
        </w:rPr>
        <w:t xml:space="preserve">Работы проводятся в условиях действующего учреждения без расселения работников. Продолжительность рабочего дня, интенсивность работ по монтажу </w:t>
      </w:r>
      <w:r>
        <w:rPr>
          <w:rFonts w:ascii="Tinos" w:hAnsi="Tinos" w:eastAsia="Tinos" w:cs="Tinos"/>
          <w:lang w:eastAsia="ja-JP" w:bidi="fa-IR"/>
        </w:rPr>
        <w:t xml:space="preserve">запасных частей</w:t>
      </w:r>
      <w:r>
        <w:rPr>
          <w:rFonts w:ascii="Tinos" w:hAnsi="Tinos" w:eastAsia="Tinos" w:cs="Tinos"/>
          <w:lang w:eastAsia="ja-JP" w:bidi="fa-IR"/>
        </w:rPr>
        <w:t xml:space="preserve"> согласовывается с соблюдением правил действующего внутреннего распорядка, контрольно-пропускного режима, внутренних положений и инструкций, требований администрации </w:t>
      </w:r>
      <w:r>
        <w:rPr>
          <w:rFonts w:ascii="Tinos" w:hAnsi="Tinos" w:eastAsia="Tinos" w:cs="Tinos"/>
          <w:lang w:eastAsia="ja-JP" w:bidi="fa-IR"/>
        </w:rPr>
        <w:t xml:space="preserve">Государственного </w:t>
      </w:r>
      <w:r>
        <w:rPr>
          <w:rFonts w:ascii="Tinos" w:hAnsi="Tinos" w:eastAsia="Tinos" w:cs="Tinos"/>
          <w:lang w:eastAsia="ja-JP" w:bidi="fa-IR"/>
        </w:rPr>
        <w:t xml:space="preserve">заказчика. Очередность и время проведения особо шумных, пыльных и пожароопасных работ </w:t>
      </w:r>
      <w:r>
        <w:rPr>
          <w:rFonts w:ascii="Tinos" w:hAnsi="Tinos" w:eastAsia="Tinos" w:cs="Tinos"/>
          <w:lang w:eastAsia="en-US"/>
        </w:rPr>
        <w:t xml:space="preserve">Исполнителем</w:t>
      </w:r>
      <w:r>
        <w:rPr>
          <w:rFonts w:ascii="Tinos" w:hAnsi="Tinos" w:eastAsia="Tinos" w:cs="Tinos"/>
          <w:lang w:eastAsia="ja-JP" w:bidi="fa-IR"/>
        </w:rPr>
        <w:t xml:space="preserve"> согласовывает с </w:t>
      </w:r>
      <w:r>
        <w:rPr>
          <w:rFonts w:ascii="Tinos" w:hAnsi="Tinos" w:eastAsia="Tinos" w:cs="Tinos"/>
          <w:lang w:eastAsia="ja-JP" w:bidi="fa-IR"/>
        </w:rPr>
        <w:t xml:space="preserve">Государственным </w:t>
      </w:r>
      <w:r>
        <w:rPr>
          <w:rFonts w:ascii="Tinos" w:hAnsi="Tinos" w:eastAsia="Tinos" w:cs="Tinos"/>
          <w:lang w:eastAsia="ja-JP" w:bidi="fa-IR"/>
        </w:rPr>
        <w:t xml:space="preserve">заказчиком.</w:t>
      </w:r>
      <w:r>
        <w:rPr>
          <w:rFonts w:ascii="Tinos" w:hAnsi="Tinos" w:cs="Tinos"/>
        </w:rPr>
      </w:r>
      <w:r>
        <w:rPr>
          <w:rFonts w:ascii="Tinos" w:hAnsi="Tinos" w:cs="Tinos"/>
        </w:rPr>
      </w:r>
    </w:p>
    <w:p>
      <w:pPr>
        <w:pStyle w:val="894"/>
        <w:ind w:left="-567" w:right="0" w:firstLine="709"/>
        <w:jc w:val="both"/>
        <w:rPr>
          <w:rFonts w:ascii="Tinos" w:hAnsi="Tinos" w:cs="Tinos"/>
          <w:color w:val="00000a"/>
        </w:rPr>
      </w:pPr>
      <w:r>
        <w:rPr>
          <w:rFonts w:ascii="Tinos" w:hAnsi="Tinos" w:eastAsia="Tinos" w:cs="Tinos"/>
          <w:color w:val="00000a"/>
          <w:lang w:eastAsia="zh-CN"/>
        </w:rPr>
        <w:t xml:space="preserve">Все </w:t>
      </w:r>
      <w:r>
        <w:rPr>
          <w:rFonts w:ascii="Tinos" w:hAnsi="Tinos" w:eastAsia="Tinos" w:cs="Tinos"/>
          <w:color w:val="00000a"/>
          <w:lang w:eastAsia="zh-CN"/>
        </w:rPr>
        <w:t xml:space="preserve">работы</w:t>
      </w:r>
      <w:r>
        <w:rPr>
          <w:rFonts w:ascii="Tinos" w:hAnsi="Tinos" w:eastAsia="Tinos" w:cs="Tinos"/>
          <w:color w:val="00000a"/>
          <w:lang w:eastAsia="zh-CN"/>
        </w:rPr>
        <w:t xml:space="preserve">, в том числе по</w:t>
      </w:r>
      <w:r>
        <w:rPr>
          <w:rFonts w:ascii="Tinos" w:hAnsi="Tinos" w:eastAsia="Tinos" w:cs="Tinos"/>
          <w:color w:val="00000a"/>
          <w:lang w:eastAsia="zh-CN"/>
        </w:rPr>
        <w:t xml:space="preserve"> подключению электропитания и наладке выполняются материалами и техническими средствами </w:t>
      </w:r>
      <w:r>
        <w:rPr>
          <w:rFonts w:ascii="Tinos" w:hAnsi="Tinos" w:eastAsia="Tinos" w:cs="Tinos"/>
          <w:lang w:eastAsia="en-US"/>
        </w:rPr>
        <w:t xml:space="preserve">Исполнителя</w:t>
      </w:r>
      <w:r>
        <w:rPr>
          <w:rFonts w:ascii="Tinos" w:hAnsi="Tinos" w:eastAsia="Tinos" w:cs="Tinos"/>
          <w:color w:val="00000a"/>
          <w:lang w:eastAsia="zh-CN"/>
        </w:rPr>
        <w:t xml:space="preserve"> и включены в цену Контракта.</w:t>
      </w:r>
      <w:r>
        <w:rPr>
          <w:rFonts w:ascii="Tinos" w:hAnsi="Tinos" w:cs="Tinos"/>
          <w:color w:val="00000a"/>
        </w:rPr>
      </w:r>
      <w:r>
        <w:rPr>
          <w:rFonts w:ascii="Tinos" w:hAnsi="Tinos" w:cs="Tinos"/>
          <w:color w:val="00000a"/>
        </w:rPr>
      </w:r>
    </w:p>
    <w:p>
      <w:pPr>
        <w:pStyle w:val="894"/>
        <w:ind w:left="-567" w:right="0" w:firstLine="709"/>
        <w:jc w:val="both"/>
        <w:rPr>
          <w:rFonts w:ascii="Tinos" w:hAnsi="Tinos" w:cs="Tinos"/>
        </w:rPr>
      </w:pPr>
      <w:r>
        <w:rPr>
          <w:rFonts w:ascii="Tinos" w:hAnsi="Tinos" w:eastAsia="Tinos" w:cs="Tinos"/>
        </w:rPr>
        <w:t xml:space="preserve">При монтаже </w:t>
      </w:r>
      <w:r>
        <w:rPr>
          <w:rFonts w:ascii="Tinos" w:hAnsi="Tinos" w:eastAsia="Tinos" w:cs="Tinos"/>
          <w:spacing w:val="-1"/>
        </w:rPr>
        <w:t xml:space="preserve">запасных частей</w:t>
      </w:r>
      <w:r>
        <w:rPr>
          <w:rFonts w:ascii="Tinos" w:hAnsi="Tinos" w:eastAsia="Tinos" w:cs="Tinos"/>
        </w:rPr>
        <w:t xml:space="preserve"> выполняются следующие работы:</w:t>
      </w:r>
      <w:r>
        <w:rPr>
          <w:rFonts w:ascii="Tinos" w:hAnsi="Tinos" w:cs="Tinos"/>
        </w:rPr>
      </w:r>
      <w:r>
        <w:rPr>
          <w:rFonts w:ascii="Tinos" w:hAnsi="Tinos" w:cs="Tinos"/>
        </w:rPr>
      </w:r>
    </w:p>
    <w:p>
      <w:pPr>
        <w:ind w:left="-567" w:right="0" w:firstLine="709"/>
        <w:jc w:val="both"/>
        <w:widowControl w:val="off"/>
      </w:pPr>
      <w:r>
        <w:t xml:space="preserve">-  </w:t>
      </w:r>
      <w:r>
        <w:t xml:space="preserve">демонтаж наружного блока системы кондиционирования</w:t>
      </w:r>
      <w:r>
        <w:t xml:space="preserve">;</w:t>
      </w:r>
      <w:r/>
    </w:p>
    <w:p>
      <w:pPr>
        <w:ind w:left="-567" w:right="0" w:firstLine="709"/>
        <w:jc w:val="both"/>
        <w:widowControl w:val="off"/>
      </w:pPr>
      <w:r>
        <w:t xml:space="preserve">- </w:t>
      </w:r>
      <w:r>
        <w:t xml:space="preserve">ремонт наружного блока системы кондиционирования</w:t>
      </w:r>
      <w:r>
        <w:t xml:space="preserve">;</w:t>
      </w:r>
      <w:r/>
    </w:p>
    <w:p>
      <w:pPr>
        <w:ind w:left="-567" w:right="0" w:firstLine="709"/>
        <w:jc w:val="both"/>
        <w:widowControl w:val="off"/>
      </w:pPr>
      <w:r>
        <w:t xml:space="preserve">- </w:t>
      </w:r>
      <w:r>
        <w:t xml:space="preserve">монтаж наружного блока системы кондиционирования</w:t>
      </w:r>
      <w:r>
        <w:t xml:space="preserve">;</w:t>
      </w:r>
      <w:r/>
    </w:p>
    <w:p>
      <w:pPr>
        <w:ind w:left="-567" w:right="0" w:firstLine="709"/>
        <w:jc w:val="both"/>
        <w:widowControl w:val="off"/>
      </w:pPr>
      <w:r>
        <w:t xml:space="preserve">-</w:t>
      </w:r>
      <w:r>
        <w:t xml:space="preserve"> заправка фреоном системы кондиционирования</w:t>
      </w:r>
      <w:r>
        <w:t xml:space="preserve">;</w:t>
      </w:r>
      <w:r/>
    </w:p>
    <w:p>
      <w:pPr>
        <w:ind w:left="-567" w:right="0" w:firstLine="709"/>
        <w:jc w:val="both"/>
        <w:widowControl w:val="off"/>
      </w:pPr>
      <w:r>
        <w:t xml:space="preserve">- </w:t>
      </w:r>
      <w:r>
        <w:t xml:space="preserve">пуско-наладка системы кондиционирования и</w:t>
      </w:r>
      <w:r>
        <w:t xml:space="preserve"> сдача выполненных работ </w:t>
      </w:r>
      <w:r>
        <w:rPr>
          <w:lang w:eastAsia="ja-JP" w:bidi="fa-IR"/>
        </w:rPr>
        <w:t xml:space="preserve">Государственному</w:t>
      </w:r>
      <w:r>
        <w:t xml:space="preserve"> заказчику.</w:t>
      </w:r>
      <w:r/>
    </w:p>
    <w:p>
      <w:pPr>
        <w:pStyle w:val="894"/>
        <w:ind w:left="-567" w:right="0" w:firstLine="709"/>
        <w:rPr>
          <w:rFonts w:ascii="Tinos" w:hAnsi="Tinos" w:cs="Tinos"/>
          <w:b/>
        </w:rPr>
      </w:pPr>
      <w:r>
        <w:rPr>
          <w:rFonts w:ascii="Tinos" w:hAnsi="Tinos" w:eastAsia="Tinos" w:cs="Tinos"/>
          <w:b/>
        </w:rPr>
        <w:t xml:space="preserve">6. Гарантии качества</w:t>
      </w:r>
      <w:r>
        <w:rPr>
          <w:rFonts w:ascii="Tinos" w:hAnsi="Tinos" w:eastAsia="Tinos" w:cs="Tinos"/>
          <w:b/>
        </w:rPr>
        <w:t xml:space="preserve">:</w:t>
      </w:r>
      <w:r>
        <w:rPr>
          <w:rFonts w:ascii="Tinos" w:hAnsi="Tinos" w:cs="Tinos"/>
          <w:b/>
        </w:rPr>
      </w:r>
      <w:r>
        <w:rPr>
          <w:rFonts w:ascii="Tinos" w:hAnsi="Tinos" w:cs="Tinos"/>
          <w:b/>
        </w:rPr>
      </w:r>
    </w:p>
    <w:p>
      <w:pPr>
        <w:pStyle w:val="1083"/>
        <w:ind w:left="-567" w:right="0" w:firstLine="709"/>
        <w:jc w:val="both"/>
        <w:spacing w:after="0"/>
        <w:rPr>
          <w:rFonts w:ascii="Tinos" w:hAnsi="Tinos" w:cs="Tinos"/>
          <w:b/>
        </w:rPr>
      </w:pPr>
      <w:r>
        <w:rPr>
          <w:rStyle w:val="999"/>
          <w:rFonts w:ascii="Tinos" w:hAnsi="Tinos" w:eastAsia="Tinos" w:cs="Tinos"/>
          <w:sz w:val="24"/>
          <w:szCs w:val="24"/>
        </w:rPr>
        <w:t xml:space="preserve">Гарантийный срок </w:t>
      </w:r>
      <w:r>
        <w:rPr>
          <w:rFonts w:ascii="Tinos" w:hAnsi="Tinos" w:eastAsia="Tinos" w:cs="Tinos"/>
        </w:rPr>
        <w:t xml:space="preserve">на используемые запасные части </w:t>
      </w:r>
      <w:r>
        <w:rPr>
          <w:rStyle w:val="999"/>
          <w:rFonts w:ascii="Tinos" w:hAnsi="Tinos" w:eastAsia="Tinos" w:cs="Tinos"/>
          <w:sz w:val="24"/>
          <w:szCs w:val="24"/>
        </w:rPr>
        <w:t xml:space="preserve">составляет 36 (Тридцать шесть) месяцев с момента подписания </w:t>
      </w:r>
      <w:r>
        <w:rPr>
          <w:rFonts w:ascii="Tinos" w:hAnsi="Tinos" w:eastAsia="Tinos" w:cs="Tinos"/>
        </w:rPr>
        <w:t xml:space="preserve">документа о приемке</w:t>
      </w:r>
      <w:r>
        <w:rPr>
          <w:rStyle w:val="999"/>
          <w:rFonts w:ascii="Tinos" w:hAnsi="Tinos" w:eastAsia="Tinos" w:cs="Tinos"/>
          <w:sz w:val="24"/>
          <w:szCs w:val="24"/>
        </w:rPr>
        <w:t xml:space="preserve">. </w:t>
      </w:r>
      <w:r>
        <w:rPr>
          <w:rFonts w:ascii="Tinos" w:hAnsi="Tinos" w:cs="Tinos"/>
          <w:b/>
        </w:rPr>
      </w:r>
      <w:r>
        <w:rPr>
          <w:rFonts w:ascii="Tinos" w:hAnsi="Tinos" w:cs="Tinos"/>
          <w:b/>
        </w:rPr>
      </w:r>
    </w:p>
    <w:p>
      <w:pPr>
        <w:pStyle w:val="1083"/>
        <w:ind w:left="-567" w:right="0" w:firstLine="709"/>
        <w:jc w:val="both"/>
        <w:spacing w:after="0"/>
        <w:rPr>
          <w:rFonts w:ascii="Tinos" w:hAnsi="Tinos" w:cs="Tinos"/>
        </w:rPr>
      </w:pPr>
      <w:r>
        <w:rPr>
          <w:rFonts w:ascii="Tinos" w:hAnsi="Tinos" w:eastAsia="Tinos" w:cs="Tinos"/>
        </w:rPr>
        <w:t xml:space="preserve">В случае обнаружения каких-либо дефектов или</w:t>
      </w:r>
      <w:r>
        <w:rPr>
          <w:rFonts w:ascii="Tinos" w:hAnsi="Tinos" w:eastAsia="Tinos" w:cs="Tinos"/>
        </w:rPr>
        <w:t xml:space="preserve"> изъянов </w:t>
      </w:r>
      <w:r>
        <w:rPr>
          <w:rFonts w:ascii="Tinos" w:hAnsi="Tinos" w:eastAsia="Tinos" w:cs="Tinos"/>
          <w:spacing w:val="-1"/>
        </w:rPr>
        <w:t xml:space="preserve">запасных частей,</w:t>
      </w:r>
      <w:r>
        <w:rPr>
          <w:rFonts w:ascii="Tinos" w:hAnsi="Tinos" w:eastAsia="Tinos" w:cs="Tinos"/>
        </w:rPr>
        <w:t xml:space="preserve"> </w:t>
      </w:r>
      <w:r>
        <w:rPr>
          <w:rFonts w:ascii="Tinos" w:hAnsi="Tinos" w:eastAsia="Tinos" w:cs="Tinos"/>
        </w:rPr>
        <w:t xml:space="preserve">их установки</w:t>
      </w:r>
      <w:r>
        <w:rPr>
          <w:rFonts w:ascii="Tinos" w:hAnsi="Tinos" w:eastAsia="Tinos" w:cs="Tinos"/>
        </w:rPr>
        <w:t xml:space="preserve"> в течение гарантийного срока, </w:t>
      </w:r>
      <w:r>
        <w:rPr>
          <w:rFonts w:ascii="Tinos" w:hAnsi="Tinos" w:eastAsia="Tinos" w:cs="Tinos"/>
          <w:bCs/>
        </w:rPr>
        <w:t xml:space="preserve">Исполнитель</w:t>
      </w:r>
      <w:r>
        <w:rPr>
          <w:rFonts w:ascii="Tinos" w:hAnsi="Tinos" w:eastAsia="Tinos" w:cs="Tinos"/>
        </w:rPr>
        <w:t xml:space="preserve"> обязуется диагностировать неисправности и восстановить работоспособность </w:t>
      </w:r>
      <w:r>
        <w:rPr>
          <w:rFonts w:ascii="Tinos" w:hAnsi="Tinos" w:eastAsia="Tinos" w:cs="Tinos"/>
        </w:rPr>
        <w:t xml:space="preserve">систем кондиционирования</w:t>
      </w:r>
      <w:r>
        <w:rPr>
          <w:rFonts w:ascii="Tinos" w:hAnsi="Tinos" w:eastAsia="Tinos" w:cs="Tinos"/>
        </w:rPr>
        <w:t xml:space="preserve">, устранять дефекты или неполадки, выявленные Государственным заказчиком в период действия гарантийного срока, устранить все обнаруженные недостатки в течение 5 (Пяти) рабочих дней с момента уведомления Государственным заказчиком, за свой сч</w:t>
      </w:r>
      <w:r>
        <w:rPr>
          <w:rFonts w:ascii="Tinos" w:hAnsi="Tinos" w:eastAsia="Tinos" w:cs="Tinos"/>
        </w:rPr>
        <w:t xml:space="preserve">е</w:t>
      </w:r>
      <w:r>
        <w:rPr>
          <w:rFonts w:ascii="Tinos" w:hAnsi="Tinos" w:eastAsia="Tinos" w:cs="Tinos"/>
        </w:rPr>
        <w:t xml:space="preserve">т (расходы на материалы, транспортные расходы, погрузочно-разгрузочные работы)</w:t>
      </w:r>
      <w:r>
        <w:rPr>
          <w:rFonts w:ascii="Tinos" w:hAnsi="Tinos" w:cs="Tinos"/>
        </w:rPr>
      </w:r>
      <w:r>
        <w:rPr>
          <w:rFonts w:ascii="Tinos" w:hAnsi="Tinos" w:cs="Tinos"/>
        </w:rPr>
      </w:r>
    </w:p>
    <w:p>
      <w:pPr>
        <w:pStyle w:val="1083"/>
        <w:ind w:left="-567" w:right="0" w:firstLine="709"/>
        <w:jc w:val="both"/>
        <w:spacing w:after="0"/>
        <w:rPr>
          <w:rFonts w:ascii="Tinos" w:hAnsi="Tinos" w:cs="Tinos"/>
        </w:rPr>
      </w:pPr>
      <w:r>
        <w:rPr>
          <w:rFonts w:ascii="Tinos" w:hAnsi="Tinos" w:eastAsia="Tinos" w:cs="Tinos"/>
        </w:rPr>
        <w:t xml:space="preserve">Гарантийное обслуживание используемых </w:t>
      </w:r>
      <w:r>
        <w:rPr>
          <w:rFonts w:ascii="Tinos" w:hAnsi="Tinos" w:eastAsia="Tinos" w:cs="Tinos"/>
          <w:spacing w:val="-1"/>
        </w:rPr>
        <w:t xml:space="preserve">запасных частей</w:t>
      </w:r>
      <w:r>
        <w:rPr>
          <w:rFonts w:ascii="Tinos" w:hAnsi="Tinos" w:eastAsia="Tinos" w:cs="Tinos"/>
        </w:rPr>
        <w:t xml:space="preserve"> включает в себя техническое обслуживание и ремонт в течение срока гарантии качества. Гарантийное обслуживание должно производиться </w:t>
      </w:r>
      <w:r>
        <w:rPr>
          <w:rFonts w:ascii="Tinos" w:hAnsi="Tinos" w:eastAsia="Tinos" w:cs="Tinos"/>
          <w:bCs/>
        </w:rPr>
        <w:t xml:space="preserve">Исполнителем</w:t>
      </w:r>
      <w:r>
        <w:rPr>
          <w:rFonts w:ascii="Tinos" w:hAnsi="Tinos" w:eastAsia="Tinos" w:cs="Tinos"/>
        </w:rPr>
        <w:t xml:space="preserve"> в соответствии с требованиями нормативной и эксплуатационно-технической документации на </w:t>
      </w:r>
      <w:r>
        <w:rPr>
          <w:rFonts w:ascii="Tinos" w:hAnsi="Tinos" w:eastAsia="Tinos" w:cs="Tinos"/>
        </w:rPr>
        <w:t xml:space="preserve">поставляемые запасные части</w:t>
      </w:r>
      <w:r>
        <w:rPr>
          <w:rFonts w:ascii="Tinos" w:hAnsi="Tinos" w:eastAsia="Tinos" w:cs="Tinos"/>
        </w:rPr>
        <w:t xml:space="preserve">. </w:t>
      </w:r>
      <w:r>
        <w:rPr>
          <w:rFonts w:ascii="Tinos" w:hAnsi="Tinos" w:cs="Tinos"/>
        </w:rPr>
      </w:r>
      <w:r>
        <w:rPr>
          <w:rFonts w:ascii="Tinos" w:hAnsi="Tinos" w:cs="Tinos"/>
        </w:rPr>
      </w:r>
    </w:p>
    <w:p>
      <w:pPr>
        <w:pStyle w:val="894"/>
        <w:ind w:left="-567" w:right="0" w:firstLine="709"/>
        <w:jc w:val="both"/>
        <w:widowControl w:val="off"/>
        <w:rPr>
          <w:rFonts w:ascii="Tinos" w:hAnsi="Tinos" w:cs="Tinos"/>
        </w:rPr>
      </w:pPr>
      <w:r>
        <w:rPr>
          <w:rFonts w:ascii="Tinos" w:hAnsi="Tinos" w:eastAsia="Tinos" w:cs="Tinos"/>
        </w:rPr>
        <w:t xml:space="preserve">В течени</w:t>
      </w:r>
      <w:r>
        <w:rPr>
          <w:rFonts w:ascii="Tinos" w:hAnsi="Tinos" w:eastAsia="Tinos" w:cs="Tinos"/>
        </w:rPr>
        <w:t xml:space="preserve">е</w:t>
      </w:r>
      <w:r>
        <w:rPr>
          <w:rFonts w:ascii="Tinos" w:hAnsi="Tinos" w:eastAsia="Tinos" w:cs="Tinos"/>
        </w:rPr>
        <w:t xml:space="preserve"> гарантийного срока </w:t>
      </w:r>
      <w:r>
        <w:rPr>
          <w:rFonts w:ascii="Tinos" w:hAnsi="Tinos" w:eastAsia="Tinos" w:cs="Tinos"/>
        </w:rPr>
        <w:t xml:space="preserve">Исполнитель должен за свой сч</w:t>
      </w:r>
      <w:r>
        <w:rPr>
          <w:rFonts w:ascii="Tinos" w:hAnsi="Tinos" w:eastAsia="Tinos" w:cs="Tinos"/>
        </w:rPr>
        <w:t xml:space="preserve">е</w:t>
      </w:r>
      <w:r>
        <w:rPr>
          <w:rFonts w:ascii="Tinos" w:hAnsi="Tinos" w:eastAsia="Tinos" w:cs="Tinos"/>
        </w:rPr>
        <w:t xml:space="preserve">т, своими силами и ресурсами и в сроки, согласованные с Государственным заказчиком, исправлять некачественно выполненные работы.</w:t>
      </w:r>
      <w:r>
        <w:rPr>
          <w:rFonts w:ascii="Tinos" w:hAnsi="Tinos" w:cs="Tinos"/>
        </w:rPr>
      </w:r>
      <w:r>
        <w:rPr>
          <w:rFonts w:ascii="Tinos" w:hAnsi="Tinos" w:cs="Tinos"/>
        </w:rPr>
      </w:r>
    </w:p>
    <w:p>
      <w:pPr>
        <w:pStyle w:val="894"/>
        <w:contextualSpacing/>
        <w:ind w:left="-567" w:right="0" w:firstLine="709"/>
        <w:jc w:val="both"/>
        <w:tabs>
          <w:tab w:val="left" w:pos="720" w:leader="none"/>
        </w:tabs>
        <w:rPr>
          <w:rFonts w:ascii="Tinos" w:hAnsi="Tinos" w:cs="Tinos"/>
        </w:rPr>
      </w:pPr>
      <w:r>
        <w:rPr>
          <w:rFonts w:ascii="Tinos" w:hAnsi="Tinos" w:eastAsia="Tinos" w:cs="Tinos"/>
        </w:rPr>
        <w:t xml:space="preserve">После запуска, работа </w:t>
      </w:r>
      <w:r>
        <w:rPr>
          <w:rFonts w:ascii="Tinos" w:hAnsi="Tinos" w:eastAsia="Tinos" w:cs="Tinos"/>
        </w:rPr>
        <w:t xml:space="preserve">систем кондиционирования</w:t>
      </w:r>
      <w:r>
        <w:rPr>
          <w:rFonts w:ascii="Tinos" w:hAnsi="Tinos" w:eastAsia="Tinos" w:cs="Tinos"/>
        </w:rPr>
        <w:t xml:space="preserve"> тестируется во всех режимах. При тестировании производятся замеры напряжения в сети, энергопотребление, давление хладагента, температура на входе и выходе из внутреннего блока.</w:t>
      </w:r>
      <w:r>
        <w:rPr>
          <w:rFonts w:ascii="Tinos" w:hAnsi="Tinos" w:cs="Tinos"/>
        </w:rPr>
      </w:r>
      <w:r>
        <w:rPr>
          <w:rFonts w:ascii="Tinos" w:hAnsi="Tinos" w:cs="Tinos"/>
        </w:rPr>
      </w:r>
    </w:p>
    <w:p>
      <w:pPr>
        <w:ind w:left="-567" w:right="0" w:firstLine="709"/>
        <w:jc w:val="both"/>
        <w:rPr>
          <w:rFonts w:ascii="Tinos" w:hAnsi="Tinos" w:cs="Tinos"/>
        </w:rPr>
      </w:pPr>
      <w:r>
        <w:rPr>
          <w:rFonts w:ascii="Tinos" w:hAnsi="Tinos" w:eastAsia="Tinos" w:cs="Tinos"/>
          <w:highlight w:val="none"/>
        </w:rPr>
      </w:r>
      <w:r>
        <w:rPr>
          <w:rFonts w:ascii="Tinos" w:hAnsi="Tinos" w:cs="Tinos"/>
        </w:rPr>
      </w:r>
      <w:r>
        <w:rPr>
          <w:rFonts w:ascii="Tinos" w:hAnsi="Tinos" w:cs="Tinos"/>
        </w:rPr>
      </w:r>
    </w:p>
    <w:p>
      <w:pPr>
        <w:pStyle w:val="894"/>
        <w:contextualSpacing/>
        <w:jc w:val="both"/>
        <w:rPr>
          <w:rFonts w:ascii="Tinos" w:hAnsi="Tinos" w:cs="Tinos"/>
        </w:rPr>
      </w:pPr>
      <w:r>
        <w:rPr>
          <w:rFonts w:ascii="Tinos" w:hAnsi="Tinos" w:eastAsia="Tinos" w:cs="Tinos"/>
        </w:rPr>
      </w:r>
      <w:r>
        <w:rPr>
          <w:rFonts w:ascii="Tinos" w:hAnsi="Tinos" w:cs="Tinos"/>
        </w:rPr>
      </w:r>
      <w:r>
        <w:rPr>
          <w:rFonts w:ascii="Tinos" w:hAnsi="Tinos" w:cs="Tinos"/>
        </w:rPr>
      </w:r>
    </w:p>
    <w:tbl>
      <w:tblPr>
        <w:tblW w:w="9947" w:type="dxa"/>
        <w:tblInd w:w="-459" w:type="dxa"/>
        <w:tblLayout w:type="fixed"/>
        <w:tblCellMar>
          <w:left w:w="108" w:type="dxa"/>
          <w:top w:w="0" w:type="dxa"/>
          <w:right w:w="108" w:type="dxa"/>
          <w:bottom w:w="0" w:type="dxa"/>
        </w:tblCellMar>
        <w:tblLook w:val="04A0" w:firstRow="1" w:lastRow="0" w:firstColumn="1" w:lastColumn="0" w:noHBand="0" w:noVBand="1"/>
      </w:tblPr>
      <w:tblGrid>
        <w:gridCol w:w="5244"/>
        <w:gridCol w:w="4703"/>
      </w:tblGrid>
      <w:tr>
        <w:tblPrEx/>
        <w:trPr>
          <w:trHeight w:val="1088"/>
        </w:trPr>
        <w:tc>
          <w:tcPr>
            <w:tcBorders>
              <w:top w:val="none" w:color="000000" w:sz="0" w:space="0"/>
              <w:left w:val="none" w:color="000000" w:sz="0" w:space="0"/>
              <w:bottom w:val="none" w:color="000000" w:sz="0" w:space="0"/>
              <w:right w:val="none" w:color="000000" w:sz="0" w:space="0"/>
            </w:tcBorders>
            <w:tcW w:w="5244" w:type="dxa"/>
            <w:vAlign w:val="top"/>
            <w:textDirection w:val="lrTb"/>
            <w:noWrap w:val="false"/>
          </w:tcPr>
          <w:p>
            <w:pPr>
              <w:pStyle w:val="894"/>
              <w:jc w:val="center"/>
              <w:rPr>
                <w:rFonts w:ascii="Tinos" w:hAnsi="Tinos" w:cs="Tinos"/>
                <w:b/>
              </w:rPr>
            </w:pPr>
            <w:r>
              <w:rPr>
                <w:rFonts w:ascii="Tinos" w:hAnsi="Tinos" w:eastAsia="Tinos" w:cs="Tinos"/>
                <w:b/>
              </w:rPr>
              <w:t xml:space="preserve">ГОСУДАРСТВЕННЫЙ ЗАКАЗЧИК</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t xml:space="preserve">Управление Федеральной службы государственной регистрации, кадастра и картографии по Омской области</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t xml:space="preserve">(Управление Росреестра по Омской области)</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tc>
        <w:tc>
          <w:tcPr>
            <w:tcBorders>
              <w:top w:val="none" w:color="000000" w:sz="0" w:space="0"/>
              <w:left w:val="none" w:color="000000" w:sz="0" w:space="0"/>
              <w:bottom w:val="none" w:color="000000" w:sz="0" w:space="0"/>
              <w:right w:val="none" w:color="000000" w:sz="0" w:space="0"/>
            </w:tcBorders>
            <w:tcW w:w="4703" w:type="dxa"/>
            <w:vAlign w:val="top"/>
            <w:textDirection w:val="lrTb"/>
            <w:noWrap w:val="false"/>
          </w:tcPr>
          <w:p>
            <w:pPr>
              <w:pStyle w:val="894"/>
              <w:jc w:val="center"/>
              <w:rPr>
                <w:rFonts w:ascii="Tinos" w:hAnsi="Tinos" w:cs="Tinos"/>
                <w:b/>
              </w:rPr>
            </w:pPr>
            <w:r>
              <w:rPr>
                <w:rFonts w:ascii="Tinos" w:hAnsi="Tinos" w:eastAsia="Tinos" w:cs="Tinos"/>
                <w:b/>
              </w:rPr>
              <w:t xml:space="preserve">И</w:t>
            </w:r>
            <w:r>
              <w:rPr>
                <w:rFonts w:ascii="Tinos" w:hAnsi="Tinos" w:eastAsia="Tinos" w:cs="Tinos"/>
                <w:b/>
              </w:rPr>
              <w:t xml:space="preserve">СПОЛНИТЕЛЬ</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tc>
      </w:tr>
    </w:tbl>
    <w:p>
      <w:pPr>
        <w:pStyle w:val="894"/>
        <w:ind w:firstLine="6096"/>
        <w:jc w:val="right"/>
        <w:tabs>
          <w:tab w:val="left" w:pos="8208" w:leader="none"/>
        </w:tabs>
        <w:rPr>
          <w:rFonts w:ascii="Tinos" w:hAnsi="Tinos" w:cs="Tinos"/>
        </w:rPr>
      </w:pPr>
      <w:r>
        <w:rPr>
          <w:rFonts w:ascii="Tinos" w:hAnsi="Tinos" w:eastAsia="Tinos" w:cs="Tinos"/>
        </w:rPr>
      </w:r>
      <w:r>
        <w:rPr>
          <w:rFonts w:ascii="Tinos" w:hAnsi="Tinos" w:cs="Tinos"/>
        </w:rPr>
      </w:r>
      <w:r>
        <w:rPr>
          <w:rFonts w:ascii="Tinos" w:hAnsi="Tinos" w:cs="Tinos"/>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jc w:val="right"/>
        <w:tabs>
          <w:tab w:val="left" w:pos="3165" w:leader="none"/>
        </w:tabs>
        <w:rPr>
          <w:rFonts w:ascii="Tinos" w:hAnsi="Tinos" w:cs="Tinos"/>
          <w:color w:val="000000"/>
          <w:spacing w:val="-2"/>
        </w:rPr>
      </w:pPr>
      <w:r>
        <w:rPr>
          <w:rFonts w:ascii="Tinos" w:hAnsi="Tinos" w:cs="Tinos"/>
          <w:color w:val="000000"/>
          <w:spacing w:val="-2"/>
        </w:rPr>
      </w:r>
      <w:r>
        <w:rPr>
          <w:rFonts w:ascii="Tinos" w:hAnsi="Tinos" w:cs="Tinos"/>
          <w:color w:val="000000"/>
          <w:spacing w:val="-2"/>
        </w:rPr>
      </w:r>
      <w:r>
        <w:rPr>
          <w:rFonts w:ascii="Tinos" w:hAnsi="Tinos" w:cs="Tinos"/>
          <w:color w:val="000000"/>
          <w:spacing w:val="-2"/>
        </w:rPr>
      </w:r>
    </w:p>
    <w:p>
      <w:pPr>
        <w:jc w:val="right"/>
        <w:tabs>
          <w:tab w:val="left" w:pos="3165" w:leader="none"/>
        </w:tabs>
        <w:rPr>
          <w:rFonts w:ascii="Tinos" w:hAnsi="Tinos" w:cs="Tinos"/>
          <w:color w:val="000000"/>
          <w:spacing w:val="-2"/>
        </w:rPr>
      </w:pPr>
      <w:r>
        <w:rPr>
          <w:rFonts w:ascii="Tinos" w:hAnsi="Tinos" w:cs="Tinos"/>
          <w:color w:val="000000"/>
          <w:spacing w:val="-2"/>
        </w:rPr>
      </w:r>
      <w:r>
        <w:rPr>
          <w:rFonts w:ascii="Tinos" w:hAnsi="Tinos" w:cs="Tinos"/>
          <w:color w:val="000000"/>
          <w:spacing w:val="-2"/>
        </w:rPr>
      </w:r>
      <w:r>
        <w:rPr>
          <w:rFonts w:ascii="Tinos" w:hAnsi="Tinos" w:cs="Tinos"/>
          <w:color w:val="000000"/>
          <w:spacing w:val="-2"/>
        </w:rPr>
      </w:r>
    </w:p>
    <w:p>
      <w:pPr>
        <w:jc w:val="right"/>
        <w:tabs>
          <w:tab w:val="left" w:pos="3165" w:leader="none"/>
        </w:tabs>
        <w:rPr>
          <w:rFonts w:ascii="Tinos" w:hAnsi="Tinos" w:cs="Tinos"/>
          <w:color w:val="000000"/>
          <w:spacing w:val="-2"/>
        </w:rPr>
      </w:pPr>
      <w:r>
        <w:rPr>
          <w:rFonts w:ascii="Tinos" w:hAnsi="Tinos" w:cs="Tinos"/>
          <w:color w:val="000000"/>
          <w:spacing w:val="-2"/>
        </w:rPr>
      </w:r>
      <w:r>
        <w:rPr>
          <w:rFonts w:ascii="Tinos" w:hAnsi="Tinos" w:cs="Tinos"/>
          <w:color w:val="000000"/>
          <w:spacing w:val="-2"/>
        </w:rPr>
      </w:r>
      <w:r>
        <w:rPr>
          <w:rFonts w:ascii="Tinos" w:hAnsi="Tinos" w:cs="Tinos"/>
          <w:color w:val="000000"/>
          <w:spacing w:val="-2"/>
        </w:rPr>
      </w:r>
    </w:p>
    <w:p>
      <w:pPr>
        <w:jc w:val="right"/>
        <w:tabs>
          <w:tab w:val="left" w:pos="3165" w:leader="none"/>
        </w:tabs>
        <w:rPr>
          <w:rFonts w:ascii="Tinos" w:hAnsi="Tinos" w:cs="Tinos"/>
          <w:color w:val="000000"/>
          <w:spacing w:val="-2"/>
        </w:rPr>
      </w:pPr>
      <w:r>
        <w:rPr>
          <w:rFonts w:ascii="Tinos" w:hAnsi="Tinos" w:cs="Tinos"/>
          <w:color w:val="000000"/>
          <w:spacing w:val="-2"/>
        </w:rPr>
      </w:r>
      <w:r>
        <w:rPr>
          <w:rFonts w:ascii="Tinos" w:hAnsi="Tinos" w:cs="Tinos"/>
          <w:color w:val="000000"/>
          <w:spacing w:val="-2"/>
        </w:rPr>
      </w:r>
      <w:r>
        <w:rPr>
          <w:rFonts w:ascii="Tinos" w:hAnsi="Tinos" w:cs="Tinos"/>
          <w:color w:val="000000"/>
          <w:spacing w:val="-2"/>
        </w:rPr>
      </w:r>
    </w:p>
    <w:p>
      <w:pPr>
        <w:jc w:val="right"/>
        <w:tabs>
          <w:tab w:val="left" w:pos="3165" w:leader="none"/>
        </w:tabs>
        <w:rPr>
          <w:rFonts w:ascii="Tinos" w:hAnsi="Tinos" w:cs="Tinos"/>
          <w:color w:val="000000"/>
          <w:spacing w:val="-2"/>
        </w:rPr>
      </w:pPr>
      <w:r>
        <w:rPr>
          <w:rFonts w:ascii="Tinos" w:hAnsi="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t xml:space="preserve">Приложение № </w:t>
      </w:r>
      <w:r>
        <w:rPr>
          <w:rFonts w:ascii="Tinos" w:hAnsi="Tinos" w:eastAsia="Tinos" w:cs="Tinos"/>
          <w:color w:val="000000"/>
          <w:spacing w:val="-2"/>
        </w:rPr>
        <w:t xml:space="preserve">2</w:t>
      </w:r>
      <w:r>
        <w:rPr>
          <w:rFonts w:ascii="Tinos" w:hAnsi="Tinos" w:eastAsia="Tinos" w:cs="Tinos"/>
          <w:color w:val="000000"/>
          <w:spacing w:val="-2"/>
        </w:rPr>
        <w:t xml:space="preserve"> </w:t>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t xml:space="preserve">к Государственному контракту</w:t>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t xml:space="preserve">от _____________ № _____</w:t>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cs="Tinos"/>
          <w:color w:val="000000"/>
          <w:spacing w:val="-2"/>
        </w:rPr>
      </w:r>
      <w:r>
        <w:rPr>
          <w:rFonts w:ascii="Tinos" w:hAnsi="Tinos" w:cs="Tinos"/>
          <w:color w:val="000000"/>
          <w:spacing w:val="-2"/>
        </w:rPr>
      </w:r>
    </w:p>
    <w:p>
      <w:pPr>
        <w:pStyle w:val="894"/>
        <w:jc w:val="center"/>
        <w:rPr>
          <w:rFonts w:ascii="Tinos" w:hAnsi="Tinos" w:cs="Tinos"/>
          <w:b/>
        </w:rPr>
      </w:pPr>
      <w:r>
        <w:rPr>
          <w:rFonts w:ascii="Tinos" w:hAnsi="Tinos" w:eastAsia="Tinos" w:cs="Tinos"/>
          <w:b/>
        </w:rPr>
        <w:t xml:space="preserve">Калькуляция</w:t>
      </w:r>
      <w:r>
        <w:rPr>
          <w:rFonts w:ascii="Tinos" w:hAnsi="Tinos" w:cs="Tinos"/>
          <w:b/>
        </w:rPr>
      </w:r>
      <w:r>
        <w:rPr>
          <w:rFonts w:ascii="Tinos" w:hAnsi="Tinos" w:cs="Tinos"/>
          <w:b/>
        </w:rPr>
      </w:r>
    </w:p>
    <w:p>
      <w:pPr>
        <w:pStyle w:val="894"/>
        <w:jc w:val="center"/>
        <w:rPr>
          <w:rFonts w:ascii="Tinos" w:hAnsi="Tinos" w:cs="Tinos"/>
          <w:b/>
          <w:bCs/>
          <w:highlight w:val="none"/>
        </w:rPr>
      </w:pPr>
      <w:r>
        <w:rPr>
          <w:rFonts w:ascii="Tinos" w:hAnsi="Tinos" w:eastAsia="Tinos" w:cs="Tinos"/>
          <w:b/>
        </w:rPr>
      </w:r>
      <w:r>
        <w:rPr>
          <w:rFonts w:ascii="Tinos" w:hAnsi="Tinos" w:eastAsia="Tinos" w:cs="Tinos"/>
          <w:b/>
          <w:bCs/>
        </w:rPr>
        <w:t xml:space="preserve">на </w:t>
      </w:r>
      <w:r>
        <w:rPr>
          <w:rFonts w:ascii="Tinos" w:hAnsi="Tinos" w:eastAsia="Tinos" w:cs="Tinos"/>
          <w:b/>
          <w:bCs/>
          <w:sz w:val="24"/>
          <w:szCs w:val="24"/>
        </w:rPr>
        <w:t xml:space="preserve">оказание услуг по </w:t>
      </w:r>
      <w:r>
        <w:rPr>
          <w:rFonts w:ascii="Tinos" w:hAnsi="Tinos" w:eastAsia="Tinos" w:cs="Tinos"/>
          <w:b/>
          <w:bCs/>
          <w:sz w:val="24"/>
          <w:szCs w:val="24"/>
        </w:rPr>
        <w:t xml:space="preserve">р</w:t>
      </w:r>
      <w:r>
        <w:rPr>
          <w:rFonts w:ascii="Tinos" w:hAnsi="Tinos" w:eastAsia="Tinos" w:cs="Tinos"/>
          <w:b/>
          <w:bCs/>
          <w:sz w:val="24"/>
          <w:szCs w:val="24"/>
        </w:rPr>
        <w:t xml:space="preserve">егламентно-профилактическому ремонту </w:t>
      </w:r>
      <w:r>
        <w:rPr>
          <w:rFonts w:ascii="Tinos" w:hAnsi="Tinos" w:eastAsia="Tinos" w:cs="Tinos"/>
          <w:b/>
          <w:bCs/>
          <w:sz w:val="24"/>
          <w:szCs w:val="24"/>
        </w:rPr>
        <w:t xml:space="preserve">систем </w:t>
      </w:r>
      <w:r>
        <w:rPr>
          <w:rFonts w:ascii="Tinos" w:hAnsi="Tinos" w:eastAsia="Tinos" w:cs="Tinos"/>
          <w:b/>
          <w:bCs/>
          <w:sz w:val="24"/>
          <w:szCs w:val="24"/>
        </w:rPr>
        <w:t xml:space="preserve">кондиционирования</w:t>
      </w:r>
      <w:r>
        <w:rPr>
          <w:rFonts w:ascii="Tinos" w:hAnsi="Tinos" w:eastAsia="Tinos" w:cs="Tinos"/>
          <w:b/>
          <w:bCs/>
          <w:i w:val="0"/>
          <w:iCs w:val="0"/>
          <w:color w:val="000000" w:themeColor="text1"/>
          <w:sz w:val="24"/>
          <w:szCs w:val="24"/>
          <w:highlight w:val="white"/>
        </w:rPr>
        <w:t xml:space="preserve"> </w:t>
      </w:r>
      <w:r>
        <w:rPr>
          <w:rFonts w:ascii="Tinos" w:hAnsi="Tinos" w:eastAsia="Tinos" w:cs="Tinos"/>
          <w:b/>
          <w:bCs/>
          <w:i w:val="0"/>
          <w:iCs w:val="0"/>
          <w:color w:val="000000" w:themeColor="text1"/>
          <w:sz w:val="24"/>
          <w:szCs w:val="24"/>
          <w:highlight w:val="white"/>
        </w:rPr>
        <w:t xml:space="preserve">и вентиляции</w:t>
      </w:r>
      <w:r>
        <w:rPr>
          <w:rFonts w:ascii="Tinos" w:hAnsi="Tinos" w:cs="Tinos"/>
          <w:b/>
          <w:bCs/>
          <w:highlight w:val="none"/>
        </w:rPr>
      </w:r>
      <w:r>
        <w:rPr>
          <w:rFonts w:ascii="Tinos" w:hAnsi="Tinos" w:cs="Tinos"/>
          <w:b/>
          <w:bCs/>
          <w:highlight w:val="none"/>
        </w:rPr>
      </w:r>
    </w:p>
    <w:p>
      <w:pPr>
        <w:jc w:val="center"/>
        <w:rPr>
          <w:rFonts w:ascii="Tinos" w:hAnsi="Tinos" w:cs="Tinos"/>
          <w:b/>
          <w:bCs/>
        </w:rPr>
      </w:pPr>
      <w:r>
        <w:rPr>
          <w:rFonts w:ascii="Tinos" w:hAnsi="Tinos" w:eastAsia="Tinos" w:cs="Tinos"/>
          <w:b/>
          <w:highlight w:val="none"/>
        </w:rPr>
      </w:r>
      <w:r>
        <w:rPr>
          <w:rFonts w:ascii="Tinos" w:hAnsi="Tinos" w:cs="Tinos"/>
          <w:b/>
          <w:bCs/>
        </w:rPr>
      </w:r>
      <w:r>
        <w:rPr>
          <w:rFonts w:ascii="Tinos" w:hAnsi="Tinos" w:cs="Tinos"/>
          <w:b/>
          <w:bCs/>
        </w:rPr>
      </w:r>
    </w:p>
    <w:tbl>
      <w:tblPr>
        <w:tblW w:w="10490"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40"/>
        <w:gridCol w:w="3839"/>
        <w:gridCol w:w="1292"/>
        <w:gridCol w:w="1417"/>
        <w:gridCol w:w="1701"/>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8"/>
        </w:trPr>
        <w:tc>
          <w:tcPr>
            <w:tcW w:w="540" w:type="dxa"/>
            <w:vAlign w:val="center"/>
            <w:textDirection w:val="lrTb"/>
            <w:noWrap w:val="false"/>
          </w:tcPr>
          <w:p>
            <w:pPr>
              <w:pStyle w:val="894"/>
              <w:jc w:val="center"/>
              <w:rPr>
                <w:rFonts w:ascii="Tinos" w:hAnsi="Tinos" w:cs="Tinos"/>
              </w:rPr>
            </w:pPr>
            <w:r>
              <w:rPr>
                <w:rFonts w:ascii="Tinos" w:hAnsi="Tinos" w:eastAsia="Tinos" w:cs="Tinos"/>
              </w:rPr>
              <w:t xml:space="preserve">№ п/п</w:t>
            </w:r>
            <w:r>
              <w:rPr>
                <w:rFonts w:ascii="Tinos" w:hAnsi="Tinos" w:cs="Tinos"/>
              </w:rPr>
            </w:r>
            <w:r>
              <w:rPr>
                <w:rFonts w:ascii="Tinos" w:hAnsi="Tinos" w:cs="Tinos"/>
              </w:rPr>
            </w:r>
          </w:p>
        </w:tc>
        <w:tc>
          <w:tcPr>
            <w:tcW w:w="3839" w:type="dxa"/>
            <w:vAlign w:val="center"/>
            <w:textDirection w:val="lrTb"/>
            <w:noWrap w:val="false"/>
          </w:tcPr>
          <w:p>
            <w:pPr>
              <w:pStyle w:val="894"/>
              <w:jc w:val="center"/>
              <w:rPr>
                <w:rFonts w:ascii="Tinos" w:hAnsi="Tinos" w:cs="Tinos"/>
              </w:rPr>
            </w:pPr>
            <w:r>
              <w:rPr>
                <w:rFonts w:ascii="Tinos" w:hAnsi="Tinos" w:eastAsia="Tinos" w:cs="Tinos"/>
              </w:rPr>
              <w:t xml:space="preserve">Наименование услуг</w:t>
            </w:r>
            <w:r>
              <w:rPr>
                <w:rFonts w:ascii="Tinos" w:hAnsi="Tinos" w:cs="Tinos"/>
              </w:rPr>
            </w:r>
            <w:r>
              <w:rPr>
                <w:rFonts w:ascii="Tinos" w:hAnsi="Tinos" w:cs="Tinos"/>
              </w:rPr>
            </w:r>
          </w:p>
        </w:tc>
        <w:tc>
          <w:tcPr>
            <w:tcW w:w="1292" w:type="dxa"/>
            <w:vAlign w:val="center"/>
            <w:textDirection w:val="lrTb"/>
            <w:noWrap w:val="false"/>
          </w:tcPr>
          <w:p>
            <w:pPr>
              <w:pStyle w:val="894"/>
              <w:jc w:val="center"/>
              <w:rPr>
                <w:rFonts w:ascii="Tinos" w:hAnsi="Tinos" w:cs="Tinos"/>
              </w:rPr>
            </w:pPr>
            <w:r>
              <w:rPr>
                <w:rFonts w:ascii="Tinos" w:hAnsi="Tinos" w:eastAsia="Tinos" w:cs="Tinos"/>
              </w:rPr>
              <w:t xml:space="preserve">Единица измерения</w:t>
            </w:r>
            <w:r>
              <w:rPr>
                <w:rFonts w:ascii="Tinos" w:hAnsi="Tinos" w:cs="Tinos"/>
              </w:rPr>
            </w:r>
            <w:r>
              <w:rPr>
                <w:rFonts w:ascii="Tinos" w:hAnsi="Tinos" w:cs="Tinos"/>
              </w:rPr>
            </w:r>
          </w:p>
        </w:tc>
        <w:tc>
          <w:tcPr>
            <w:tcW w:w="1417" w:type="dxa"/>
            <w:vAlign w:val="center"/>
            <w:textDirection w:val="lrTb"/>
            <w:noWrap w:val="false"/>
          </w:tcPr>
          <w:p>
            <w:pPr>
              <w:pStyle w:val="894"/>
              <w:jc w:val="center"/>
              <w:rPr>
                <w:rFonts w:ascii="Tinos" w:hAnsi="Tinos" w:cs="Tinos"/>
              </w:rPr>
            </w:pPr>
            <w:r>
              <w:rPr>
                <w:rFonts w:ascii="Tinos" w:hAnsi="Tinos" w:eastAsia="Tinos" w:cs="Tinos"/>
              </w:rPr>
              <w:t xml:space="preserve">Количество</w:t>
            </w:r>
            <w:r>
              <w:rPr>
                <w:rFonts w:ascii="Tinos" w:hAnsi="Tinos" w:cs="Tinos"/>
              </w:rPr>
            </w:r>
            <w:r>
              <w:rPr>
                <w:rFonts w:ascii="Tinos" w:hAnsi="Tinos" w:cs="Tinos"/>
              </w:rPr>
            </w:r>
          </w:p>
        </w:tc>
        <w:tc>
          <w:tcPr>
            <w:tcW w:w="1701" w:type="dxa"/>
            <w:vAlign w:val="center"/>
            <w:textDirection w:val="lrTb"/>
            <w:noWrap w:val="false"/>
          </w:tcPr>
          <w:p>
            <w:pPr>
              <w:pStyle w:val="894"/>
              <w:jc w:val="center"/>
              <w:rPr>
                <w:rFonts w:ascii="Tinos" w:hAnsi="Tinos" w:cs="Tinos"/>
              </w:rPr>
            </w:pPr>
            <w:r>
              <w:rPr>
                <w:rFonts w:ascii="Tinos" w:hAnsi="Tinos" w:eastAsia="Tinos" w:cs="Tinos"/>
              </w:rPr>
              <w:t xml:space="preserve">Цена за единицу услуг, с учетом НДС, или НДС не облагается, рублей</w:t>
            </w:r>
            <w:r>
              <w:rPr>
                <w:rFonts w:ascii="Tinos" w:hAnsi="Tinos" w:cs="Tinos"/>
              </w:rPr>
            </w:r>
            <w:r>
              <w:rPr>
                <w:rFonts w:ascii="Tinos" w:hAnsi="Tinos" w:cs="Tinos"/>
              </w:rPr>
            </w:r>
          </w:p>
        </w:tc>
        <w:tc>
          <w:tcPr>
            <w:tcW w:w="1701" w:type="dxa"/>
            <w:vAlign w:val="center"/>
            <w:textDirection w:val="lrTb"/>
            <w:noWrap w:val="false"/>
          </w:tcPr>
          <w:p>
            <w:pPr>
              <w:pStyle w:val="894"/>
              <w:jc w:val="center"/>
              <w:rPr>
                <w:rFonts w:ascii="Tinos" w:hAnsi="Tinos" w:cs="Tinos"/>
              </w:rPr>
            </w:pPr>
            <w:r>
              <w:rPr>
                <w:rFonts w:ascii="Tinos" w:hAnsi="Tinos" w:eastAsia="Tinos" w:cs="Tinos"/>
              </w:rPr>
              <w:t xml:space="preserve">Общая стоимость услуг, с учетом НДС, рублей, или НДС не облагается, рублей</w:t>
            </w:r>
            <w:r>
              <w:rPr>
                <w:rFonts w:ascii="Tinos" w:hAnsi="Tinos" w:cs="Tinos"/>
              </w:rPr>
            </w:r>
            <w:r>
              <w:rPr>
                <w:rFonts w:ascii="Tinos" w:hAnsi="Tinos" w:cs="Tino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21"/>
        </w:trPr>
        <w:tc>
          <w:tcPr>
            <w:tcW w:w="540" w:type="dxa"/>
            <w:vAlign w:val="center"/>
            <w:textDirection w:val="lrTb"/>
            <w:noWrap w:val="false"/>
          </w:tcPr>
          <w:p>
            <w:pPr>
              <w:pStyle w:val="894"/>
              <w:jc w:val="center"/>
              <w:rPr>
                <w:rFonts w:ascii="Tinos" w:hAnsi="Tinos" w:cs="Tinos"/>
              </w:rPr>
            </w:pPr>
            <w:r>
              <w:rPr>
                <w:rFonts w:ascii="Tinos" w:hAnsi="Tinos" w:eastAsia="Tinos" w:cs="Tinos"/>
              </w:rPr>
              <w:t xml:space="preserve">1.</w:t>
            </w:r>
            <w:r>
              <w:rPr>
                <w:rFonts w:ascii="Tinos" w:hAnsi="Tinos" w:cs="Tinos"/>
              </w:rPr>
            </w:r>
            <w:r>
              <w:rPr>
                <w:rFonts w:ascii="Tinos" w:hAnsi="Tinos" w:cs="Tinos"/>
              </w:rPr>
            </w:r>
          </w:p>
        </w:tc>
        <w:tc>
          <w:tcPr>
            <w:tcW w:w="3839" w:type="dxa"/>
            <w:vAlign w:val="center"/>
            <w:textDirection w:val="lrTb"/>
            <w:noWrap w:val="false"/>
          </w:tcPr>
          <w:p>
            <w:pPr>
              <w:pStyle w:val="894"/>
              <w:jc w:val="center"/>
              <w:rPr>
                <w:rFonts w:ascii="Tinos" w:hAnsi="Tinos" w:cs="Tinos"/>
                <w:b w:val="0"/>
                <w:bCs w:val="0"/>
              </w:rPr>
            </w:pPr>
            <w:r>
              <w:rPr>
                <w:rFonts w:ascii="Tinos" w:hAnsi="Tinos" w:eastAsia="Tinos" w:cs="Tinos"/>
              </w:rPr>
            </w:r>
            <w:r>
              <w:rPr>
                <w:rFonts w:ascii="Tinos" w:hAnsi="Tinos" w:eastAsia="Tinos" w:cs="Tinos"/>
                <w:b w:val="0"/>
                <w:bCs w:val="0"/>
                <w:sz w:val="24"/>
                <w:szCs w:val="24"/>
              </w:rPr>
              <w:t xml:space="preserve">Оказание услуг </w:t>
            </w:r>
            <w:r>
              <w:rPr>
                <w:rFonts w:ascii="Tinos" w:hAnsi="Tinos" w:eastAsia="Tinos" w:cs="Tinos"/>
                <w:b w:val="0"/>
                <w:bCs w:val="0"/>
                <w:sz w:val="24"/>
                <w:szCs w:val="24"/>
              </w:rPr>
              <w:t xml:space="preserve">по </w:t>
            </w:r>
            <w:r>
              <w:rPr>
                <w:rFonts w:ascii="Tinos" w:hAnsi="Tinos" w:eastAsia="Tinos" w:cs="Tinos"/>
                <w:b w:val="0"/>
                <w:bCs w:val="0"/>
                <w:sz w:val="24"/>
                <w:szCs w:val="24"/>
              </w:rPr>
              <w:t xml:space="preserve">р</w:t>
            </w:r>
            <w:r>
              <w:rPr>
                <w:rFonts w:ascii="Tinos" w:hAnsi="Tinos" w:eastAsia="Tinos" w:cs="Tinos"/>
                <w:b w:val="0"/>
                <w:bCs w:val="0"/>
                <w:sz w:val="24"/>
                <w:szCs w:val="24"/>
              </w:rPr>
              <w:t xml:space="preserve">егламентно-профилактическому ремонту систем </w:t>
            </w:r>
            <w:r>
              <w:rPr>
                <w:rFonts w:ascii="Tinos" w:hAnsi="Tinos" w:eastAsia="Tinos" w:cs="Tinos"/>
                <w:b w:val="0"/>
                <w:bCs w:val="0"/>
                <w:sz w:val="24"/>
                <w:szCs w:val="24"/>
              </w:rPr>
              <w:t xml:space="preserve">кондиционирования</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val="0"/>
                <w:bCs w:val="0"/>
                <w:i w:val="0"/>
                <w:iCs w:val="0"/>
                <w:color w:val="000000" w:themeColor="text1"/>
                <w:sz w:val="24"/>
                <w:szCs w:val="24"/>
                <w:highlight w:val="white"/>
              </w:rPr>
              <w:t xml:space="preserve">и вентиляции</w:t>
            </w:r>
            <w:r>
              <w:rPr>
                <w:rFonts w:ascii="Tinos" w:hAnsi="Tinos" w:cs="Tinos"/>
                <w:b w:val="0"/>
                <w:bCs w:val="0"/>
              </w:rPr>
            </w:r>
            <w:r>
              <w:rPr>
                <w:rFonts w:ascii="Tinos" w:hAnsi="Tinos" w:cs="Tinos"/>
                <w:b w:val="0"/>
                <w:bCs w:val="0"/>
              </w:rPr>
            </w:r>
          </w:p>
        </w:tc>
        <w:tc>
          <w:tcPr>
            <w:tcW w:w="1292" w:type="dxa"/>
            <w:vAlign w:val="center"/>
            <w:textDirection w:val="lrTb"/>
            <w:noWrap w:val="false"/>
          </w:tcPr>
          <w:p>
            <w:pPr>
              <w:pStyle w:val="894"/>
              <w:jc w:val="center"/>
              <w:rPr>
                <w:rFonts w:ascii="Tinos" w:hAnsi="Tinos" w:cs="Tinos"/>
              </w:rPr>
            </w:pPr>
            <w:r>
              <w:rPr>
                <w:rFonts w:ascii="Tinos" w:hAnsi="Tinos" w:eastAsia="Tinos" w:cs="Tinos"/>
              </w:rPr>
              <w:t xml:space="preserve">шт.</w:t>
            </w:r>
            <w:r>
              <w:rPr>
                <w:rFonts w:ascii="Tinos" w:hAnsi="Tinos" w:cs="Tinos"/>
              </w:rPr>
            </w:r>
            <w:r>
              <w:rPr>
                <w:rFonts w:ascii="Tinos" w:hAnsi="Tinos" w:cs="Tinos"/>
              </w:rPr>
            </w:r>
          </w:p>
        </w:tc>
        <w:tc>
          <w:tcPr>
            <w:tcW w:w="1417" w:type="dxa"/>
            <w:vAlign w:val="center"/>
            <w:textDirection w:val="lrTb"/>
            <w:noWrap w:val="false"/>
          </w:tcPr>
          <w:p>
            <w:pPr>
              <w:pStyle w:val="894"/>
              <w:jc w:val="center"/>
              <w:rPr>
                <w:rFonts w:ascii="Tinos" w:hAnsi="Tinos" w:cs="Tinos"/>
              </w:rPr>
            </w:pPr>
            <w:r>
              <w:rPr>
                <w:rFonts w:ascii="Tinos" w:hAnsi="Tinos" w:eastAsia="Tinos" w:cs="Tinos"/>
              </w:rPr>
            </w:r>
            <w:r>
              <w:rPr>
                <w:rFonts w:ascii="Tinos" w:hAnsi="Tinos" w:cs="Tinos"/>
              </w:rPr>
            </w:r>
            <w:r>
              <w:rPr>
                <w:rFonts w:ascii="Tinos" w:hAnsi="Tinos" w:cs="Tinos"/>
              </w:rPr>
            </w:r>
          </w:p>
        </w:tc>
        <w:tc>
          <w:tcPr>
            <w:tcW w:w="1701" w:type="dxa"/>
            <w:vAlign w:val="center"/>
            <w:textDirection w:val="lrTb"/>
            <w:noWrap w:val="false"/>
          </w:tcPr>
          <w:p>
            <w:pPr>
              <w:pStyle w:val="894"/>
              <w:jc w:val="center"/>
              <w:rPr>
                <w:rFonts w:ascii="Tinos" w:hAnsi="Tinos" w:cs="Tinos"/>
              </w:rPr>
            </w:pPr>
            <w:r>
              <w:rPr>
                <w:rFonts w:ascii="Tinos" w:hAnsi="Tinos" w:eastAsia="Tinos" w:cs="Tinos"/>
              </w:rPr>
            </w:r>
            <w:r>
              <w:rPr>
                <w:rFonts w:ascii="Tinos" w:hAnsi="Tinos" w:cs="Tinos"/>
              </w:rPr>
            </w:r>
            <w:r>
              <w:rPr>
                <w:rFonts w:ascii="Tinos" w:hAnsi="Tinos" w:cs="Tinos"/>
              </w:rPr>
            </w:r>
          </w:p>
        </w:tc>
        <w:tc>
          <w:tcPr>
            <w:tcW w:w="1701" w:type="dxa"/>
            <w:vAlign w:val="center"/>
            <w:textDirection w:val="lrTb"/>
            <w:noWrap w:val="false"/>
          </w:tcPr>
          <w:p>
            <w:pPr>
              <w:pStyle w:val="894"/>
              <w:jc w:val="center"/>
              <w:rPr>
                <w:rFonts w:ascii="Tinos" w:hAnsi="Tinos" w:cs="Tinos"/>
              </w:rPr>
            </w:pPr>
            <w:r>
              <w:rPr>
                <w:rFonts w:ascii="Tinos" w:hAnsi="Tinos" w:eastAsia="Tinos" w:cs="Tinos"/>
              </w:rPr>
            </w:r>
            <w:r>
              <w:rPr>
                <w:rFonts w:ascii="Tinos" w:hAnsi="Tinos" w:cs="Tinos"/>
              </w:rPr>
            </w:r>
            <w:r>
              <w:rPr>
                <w:rFonts w:ascii="Tinos" w:hAnsi="Tinos" w:cs="Tino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
        </w:trPr>
        <w:tc>
          <w:tcPr>
            <w:gridSpan w:val="5"/>
            <w:tcW w:w="8789" w:type="dxa"/>
            <w:vAlign w:val="center"/>
            <w:textDirection w:val="lrTb"/>
            <w:noWrap w:val="false"/>
          </w:tcPr>
          <w:p>
            <w:pPr>
              <w:pStyle w:val="894"/>
              <w:jc w:val="right"/>
              <w:rPr>
                <w:rFonts w:ascii="Tinos" w:hAnsi="Tinos" w:cs="Tinos"/>
              </w:rPr>
            </w:pPr>
            <w:r>
              <w:rPr>
                <w:rFonts w:ascii="Tinos" w:hAnsi="Tinos" w:eastAsia="Tinos" w:cs="Tinos"/>
              </w:rPr>
              <w:t xml:space="preserve">ИТОГО:</w:t>
            </w:r>
            <w:r>
              <w:rPr>
                <w:rFonts w:ascii="Tinos" w:hAnsi="Tinos" w:cs="Tinos"/>
              </w:rPr>
            </w:r>
            <w:r>
              <w:rPr>
                <w:rFonts w:ascii="Tinos" w:hAnsi="Tinos" w:cs="Tinos"/>
              </w:rPr>
            </w:r>
          </w:p>
        </w:tc>
        <w:tc>
          <w:tcPr>
            <w:tcW w:w="1701" w:type="dxa"/>
            <w:vAlign w:val="center"/>
            <w:textDirection w:val="lrTb"/>
            <w:noWrap w:val="false"/>
          </w:tcPr>
          <w:p>
            <w:pPr>
              <w:pStyle w:val="894"/>
              <w:jc w:val="center"/>
              <w:rPr>
                <w:rFonts w:ascii="Tinos" w:hAnsi="Tinos" w:cs="Tinos"/>
              </w:rPr>
            </w:pPr>
            <w:r>
              <w:rPr>
                <w:rFonts w:ascii="Tinos" w:hAnsi="Tinos" w:eastAsia="Tinos" w:cs="Tinos"/>
              </w:rPr>
            </w:r>
            <w:r>
              <w:rPr>
                <w:rFonts w:ascii="Tinos" w:hAnsi="Tinos" w:cs="Tinos"/>
              </w:rPr>
            </w:r>
            <w:r>
              <w:rPr>
                <w:rFonts w:ascii="Tinos" w:hAnsi="Tinos" w:cs="Tinos"/>
              </w:rPr>
            </w:r>
          </w:p>
        </w:tc>
      </w:tr>
    </w:tbl>
    <w:p>
      <w:pPr>
        <w:pStyle w:val="894"/>
        <w:jc w:val="center"/>
        <w:rPr>
          <w:rFonts w:ascii="Tinos" w:hAnsi="Tinos" w:cs="Tinos"/>
          <w:b/>
        </w:rPr>
      </w:pPr>
      <w:r>
        <w:rPr>
          <w:rFonts w:ascii="Tinos" w:hAnsi="Tinos" w:eastAsia="Tinos" w:cs="Tinos"/>
          <w:b/>
        </w:rPr>
      </w:r>
      <w:r>
        <w:rPr>
          <w:rFonts w:ascii="Tinos" w:hAnsi="Tinos" w:cs="Tinos"/>
          <w:b/>
        </w:rPr>
      </w:r>
      <w:r>
        <w:rPr>
          <w:rFonts w:ascii="Tinos" w:hAnsi="Tinos" w:cs="Tinos"/>
          <w:b/>
        </w:rPr>
      </w:r>
    </w:p>
    <w:p>
      <w:pPr>
        <w:jc w:val="center"/>
        <w:rPr>
          <w:rFonts w:ascii="Tinos" w:hAnsi="Tinos" w:cs="Tinos"/>
          <w:b/>
          <w:bCs/>
        </w:rPr>
      </w:pPr>
      <w:r>
        <w:rPr>
          <w:rFonts w:ascii="Tinos" w:hAnsi="Tinos" w:eastAsia="Tinos" w:cs="Tinos"/>
          <w:b/>
        </w:rPr>
      </w:r>
      <w:r>
        <w:rPr>
          <w:rFonts w:ascii="Tinos" w:hAnsi="Tinos" w:cs="Tinos"/>
          <w:b/>
          <w:bCs/>
        </w:rPr>
      </w:r>
      <w:r>
        <w:rPr>
          <w:rFonts w:ascii="Tinos" w:hAnsi="Tinos" w:cs="Tinos"/>
          <w:b/>
          <w:bCs/>
        </w:rPr>
      </w:r>
    </w:p>
    <w:p>
      <w:pPr>
        <w:pStyle w:val="894"/>
        <w:jc w:val="center"/>
        <w:rPr>
          <w:rFonts w:ascii="Tinos" w:hAnsi="Tinos" w:cs="Tinos"/>
          <w:b/>
        </w:rPr>
      </w:pPr>
      <w:r>
        <w:rPr>
          <w:rFonts w:ascii="Tinos" w:hAnsi="Tinos" w:eastAsia="Tinos" w:cs="Tinos"/>
          <w:b/>
        </w:rPr>
      </w:r>
      <w:r>
        <w:rPr>
          <w:rFonts w:ascii="Tinos" w:hAnsi="Tinos" w:cs="Tinos"/>
          <w:b/>
        </w:rPr>
      </w:r>
      <w:r>
        <w:rPr>
          <w:rFonts w:ascii="Tinos" w:hAnsi="Tinos" w:cs="Tinos"/>
          <w:b/>
        </w:rPr>
      </w:r>
    </w:p>
    <w:tbl>
      <w:tblPr>
        <w:tblW w:w="10490" w:type="dxa"/>
        <w:tblInd w:w="-601" w:type="dxa"/>
        <w:tblLayout w:type="fixed"/>
        <w:tblCellMar>
          <w:left w:w="108" w:type="dxa"/>
          <w:top w:w="0" w:type="dxa"/>
          <w:right w:w="108" w:type="dxa"/>
          <w:bottom w:w="0" w:type="dxa"/>
        </w:tblCellMar>
        <w:tblLook w:val="04A0" w:firstRow="1" w:lastRow="0" w:firstColumn="1" w:lastColumn="0" w:noHBand="0" w:noVBand="1"/>
      </w:tblPr>
      <w:tblGrid>
        <w:gridCol w:w="5244"/>
        <w:gridCol w:w="5246"/>
      </w:tblGrid>
      <w:tr>
        <w:tblPrEx/>
        <w:trPr>
          <w:trHeight w:val="1088"/>
        </w:trPr>
        <w:tc>
          <w:tcPr>
            <w:tcBorders>
              <w:top w:val="none" w:color="000000" w:sz="0" w:space="0"/>
              <w:left w:val="none" w:color="000000" w:sz="0" w:space="0"/>
              <w:bottom w:val="none" w:color="000000" w:sz="0" w:space="0"/>
              <w:right w:val="none" w:color="000000" w:sz="0" w:space="0"/>
            </w:tcBorders>
            <w:tcW w:w="5244" w:type="dxa"/>
            <w:vAlign w:val="top"/>
            <w:textDirection w:val="lrTb"/>
            <w:noWrap w:val="false"/>
          </w:tcPr>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t xml:space="preserve">ГОСУДАРСТВЕННЫЙ ЗАКАЗЧИК</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t xml:space="preserve">Управление Федеральной службы государственной регистрации, кадастра и картографии по Омской области</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t xml:space="preserve">(Управление Росреестра по Омской области)</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rPr>
            </w:pPr>
            <w:r>
              <w:rPr>
                <w:rFonts w:ascii="Tinos" w:hAnsi="Tinos" w:eastAsia="Tinos" w:cs="Tinos"/>
              </w:rPr>
            </w:r>
            <w:r>
              <w:rPr>
                <w:rFonts w:ascii="Tinos" w:hAnsi="Tinos" w:cs="Tinos"/>
              </w:rPr>
            </w:r>
            <w:r>
              <w:rPr>
                <w:rFonts w:ascii="Tinos" w:hAnsi="Tinos" w:cs="Tinos"/>
              </w:rPr>
            </w:r>
          </w:p>
        </w:tc>
        <w:tc>
          <w:tcPr>
            <w:tcBorders>
              <w:top w:val="none" w:color="000000" w:sz="0" w:space="0"/>
              <w:left w:val="none" w:color="000000" w:sz="0" w:space="0"/>
              <w:bottom w:val="none" w:color="000000" w:sz="0" w:space="0"/>
              <w:right w:val="none" w:color="000000" w:sz="0" w:space="0"/>
            </w:tcBorders>
            <w:tcW w:w="5246" w:type="dxa"/>
            <w:vAlign w:val="top"/>
            <w:textDirection w:val="lrTb"/>
            <w:noWrap w:val="false"/>
          </w:tcPr>
          <w:p>
            <w:pPr>
              <w:pStyle w:val="894"/>
              <w:jc w:val="center"/>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t xml:space="preserve">ИСПОЛНИТЕЛЬ</w:t>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p>
            <w:pPr>
              <w:pStyle w:val="894"/>
              <w:rPr>
                <w:rFonts w:ascii="Tinos" w:hAnsi="Tinos" w:cs="Tinos"/>
                <w:b/>
              </w:rPr>
            </w:pPr>
            <w:r>
              <w:rPr>
                <w:rFonts w:ascii="Tinos" w:hAnsi="Tinos" w:eastAsia="Tinos" w:cs="Tinos"/>
                <w:b/>
              </w:rPr>
            </w:r>
            <w:r>
              <w:rPr>
                <w:rFonts w:ascii="Tinos" w:hAnsi="Tinos" w:cs="Tinos"/>
                <w:b/>
              </w:rPr>
            </w:r>
            <w:r>
              <w:rPr>
                <w:rFonts w:ascii="Tinos" w:hAnsi="Tinos" w:cs="Tinos"/>
                <w:b/>
              </w:rPr>
            </w:r>
          </w:p>
        </w:tc>
      </w:tr>
    </w:tbl>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rPr>
          <w:rFonts w:ascii="Tinos" w:hAnsi="Tinos" w:cs="Tinos"/>
        </w:rPr>
      </w:pPr>
      <w:r>
        <w:rPr>
          <w:rFonts w:ascii="Tinos" w:hAnsi="Tinos" w:cs="Tinos"/>
        </w:rPr>
      </w:r>
      <w:r>
        <w:rPr>
          <w:rFonts w:ascii="Tinos" w:hAnsi="Tinos" w:cs="Tinos"/>
        </w:rPr>
      </w:r>
      <w:r>
        <w:rPr>
          <w:rFonts w:ascii="Tinos" w:hAnsi="Tinos" w:cs="Tinos"/>
        </w:rPr>
      </w:r>
    </w:p>
    <w:p>
      <w:pPr>
        <w:pStyle w:val="894"/>
        <w:jc w:val="right"/>
        <w:spacing w:line="120" w:lineRule="auto"/>
        <w:tabs>
          <w:tab w:val="left" w:pos="3165" w:leader="none"/>
        </w:tabs>
        <w:rPr>
          <w:rFonts w:ascii="Tinos" w:hAnsi="Tinos" w:cs="Tinos"/>
          <w:color w:val="000000"/>
          <w:spacing w:val="-2"/>
        </w:rPr>
      </w:pPr>
      <w:r>
        <w:rPr>
          <w:rFonts w:ascii="Tinos" w:hAnsi="Tinos" w:eastAsia="Tinos" w:cs="Tinos"/>
          <w:color w:val="000000"/>
          <w:spacing w:val="-2"/>
        </w:rPr>
      </w:r>
      <w:r>
        <w:rPr>
          <w:rFonts w:ascii="Tinos" w:hAnsi="Tinos" w:eastAsia="Tinos" w:cs="Tinos"/>
          <w:color w:val="000000"/>
          <w:spacing w:val="-2"/>
        </w:rPr>
        <w:t xml:space="preserve">Приложение № 3</w:t>
      </w:r>
      <w:r>
        <w:rPr>
          <w:rFonts w:ascii="Tinos" w:hAnsi="Tinos" w:eastAsia="Tinos" w:cs="Tinos"/>
          <w:color w:val="000000"/>
          <w:spacing w:val="-2"/>
        </w:rPr>
        <w:t xml:space="preserve"> </w:t>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r>
      <w:r>
        <mc:AlternateContent>
          <mc:Choice Requires="wpg">
            <w:drawing>
              <wp:anchor xmlns:wp="http://schemas.openxmlformats.org/drawingml/2006/wordprocessingDrawing" xmlns:wp14="http://schemas.microsoft.com/office/word/2010/wordprocessingDrawing" distT="0" distB="0" distL="0" distR="0" simplePos="0" relativeHeight="15728640" behindDoc="1" locked="0" layoutInCell="1" allowOverlap="1">
                <wp:simplePos x="0" y="0"/>
                <wp:positionH relativeFrom="page">
                  <wp:posOffset>122555</wp:posOffset>
                </wp:positionH>
                <wp:positionV relativeFrom="page">
                  <wp:posOffset>655553</wp:posOffset>
                </wp:positionV>
                <wp:extent cx="7315200" cy="10401300"/>
                <wp:effectExtent l="0" t="0" r="0" b="0"/>
                <wp:wrapNone/>
                <wp:docPr id="1" name="Group 1"/>
                <wp:cNvGraphicFramePr/>
                <a:graphic xmlns:a="http://schemas.openxmlformats.org/drawingml/2006/main">
                  <a:graphicData uri="http://schemas.microsoft.com/office/word/2010/wordprocessingGroup">
                    <wpg:wgp>
                      <wpg:cNvGrpSpPr/>
                      <wpg:grpSpPr bwMode="auto">
                        <a:xfrm rot="0" flipH="0" flipV="0">
                          <a:off x="0" y="0"/>
                          <a:ext cx="7315200" cy="10401300"/>
                          <a:chOff x="0" y="0"/>
                          <a:chExt cx="7315200" cy="10401300"/>
                        </a:xfrm>
                      </wpg:grpSpPr>
                      <pic:pic xmlns:pic="http://schemas.openxmlformats.org/drawingml/2006/picture">
                        <pic:nvPicPr>
                          <pic:cNvPr id="566778521" name="Image 2"/>
                          <pic:cNvPicPr/>
                          <pic:nvPr/>
                        </pic:nvPicPr>
                        <pic:blipFill>
                          <a:blip r:embed="rId11"/>
                          <a:stretch/>
                        </pic:blipFill>
                        <pic:spPr bwMode="auto">
                          <a:xfrm>
                            <a:off x="0" y="0"/>
                            <a:ext cx="7315200" cy="10401300"/>
                          </a:xfrm>
                          <a:prstGeom prst="rect">
                            <a:avLst/>
                          </a:prstGeom>
                        </pic:spPr>
                      </pic:pic>
                      <pic:pic xmlns:pic="http://schemas.openxmlformats.org/drawingml/2006/picture">
                        <pic:nvPicPr>
                          <pic:cNvPr id="1576824996" name="Image 3"/>
                          <pic:cNvPicPr/>
                          <pic:nvPr/>
                        </pic:nvPicPr>
                        <pic:blipFill>
                          <a:blip r:embed="rId12"/>
                          <a:stretch/>
                        </pic:blipFill>
                        <pic:spPr bwMode="auto">
                          <a:xfrm>
                            <a:off x="1129955" y="8656"/>
                            <a:ext cx="944292" cy="2241174"/>
                          </a:xfrm>
                          <a:prstGeom prst="rect">
                            <a:avLst/>
                          </a:prstGeom>
                        </pic:spPr>
                      </pic:pic>
                      <pic:pic xmlns:pic="http://schemas.openxmlformats.org/drawingml/2006/picture">
                        <pic:nvPicPr>
                          <pic:cNvPr id="114231288" name="Image 4"/>
                          <pic:cNvPicPr/>
                          <pic:nvPr/>
                        </pic:nvPicPr>
                        <pic:blipFill>
                          <a:blip r:embed="rId13"/>
                          <a:stretch/>
                        </pic:blipFill>
                        <pic:spPr bwMode="auto">
                          <a:xfrm>
                            <a:off x="2847634" y="5966569"/>
                            <a:ext cx="2201383" cy="2042288"/>
                          </a:xfrm>
                          <a:prstGeom prst="rect">
                            <a:avLst/>
                          </a:prstGeom>
                        </pic:spPr>
                      </pic:pic>
                    </wpg:wgp>
                  </a:graphicData>
                </a:graphic>
              </wp:anchor>
            </w:drawing>
          </mc:Choice>
          <mc:Fallback>
            <w:pict>
              <v:group id="group 0" o:spid="_x0000_s0000" style="position:absolute;z-index:-15728640;o:allowoverlap:true;o:allowincell:true;mso-position-horizontal-relative:page;margin-left:9.65pt;mso-position-horizontal:absolute;mso-position-vertical-relative:page;margin-top:51.62pt;mso-position-vertical:absolute;width:576.00pt;height:819.00pt;mso-wrap-distance-left:0.00pt;mso-wrap-distance-top:0.00pt;mso-wrap-distance-right:0.00pt;mso-wrap-distance-bottom:0.00pt;rotation:0;" coordorigin="0,0" coordsize="73152,104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left:0;top:0;width:73152;height:104013;z-index:1;" stroked="false">
                  <v:imagedata r:id="rId11"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left:11299;top:86;width:9442;height:22411;z-index:1;" stroked="false">
                  <v:imagedata r:id="rId12"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left:28476;top:59665;width:22013;height:20422;z-index:1;" stroked="false">
                  <v:imagedata r:id="rId13" o:title=""/>
                  <o:lock v:ext="edit" rotation="t"/>
                </v:shape>
              </v:group>
            </w:pict>
          </mc:Fallback>
        </mc:AlternateContent>
      </w:r>
      <w:r>
        <w:rPr>
          <w:rFonts w:ascii="Tinos" w:hAnsi="Tinos" w:eastAsia="Tinos" w:cs="Tinos"/>
          <w:color w:val="000000"/>
          <w:spacing w:val="-2"/>
        </w:rPr>
        <w:t xml:space="preserve">к Государственному контракту</w:t>
      </w:r>
      <w:r>
        <w:rPr>
          <w:rFonts w:ascii="Tinos" w:hAnsi="Tinos" w:cs="Tinos"/>
          <w:color w:val="000000"/>
          <w:spacing w:val="-2"/>
        </w:rPr>
      </w:r>
      <w:r>
        <w:rPr>
          <w:rFonts w:ascii="Tinos" w:hAnsi="Tinos" w:cs="Tinos"/>
          <w:color w:val="000000"/>
          <w:spacing w:val="-2"/>
        </w:rPr>
      </w:r>
    </w:p>
    <w:p>
      <w:pPr>
        <w:pStyle w:val="894"/>
        <w:jc w:val="right"/>
        <w:tabs>
          <w:tab w:val="left" w:pos="3165" w:leader="none"/>
        </w:tabs>
        <w:rPr>
          <w:rFonts w:ascii="Tinos" w:hAnsi="Tinos" w:cs="Tinos"/>
          <w:color w:val="000000"/>
          <w:spacing w:val="-2"/>
        </w:rPr>
      </w:pPr>
      <w:r>
        <w:rPr>
          <w:rFonts w:ascii="Tinos" w:hAnsi="Tinos" w:eastAsia="Tinos" w:cs="Tinos"/>
          <w:color w:val="000000"/>
          <w:spacing w:val="-2"/>
        </w:rPr>
        <w:t xml:space="preserve">от _____________ № _____</w:t>
      </w:r>
      <w:r>
        <w:rPr>
          <w:rFonts w:ascii="Tinos" w:hAnsi="Tinos" w:cs="Tinos"/>
          <w:color w:val="000000"/>
          <w:spacing w:val="-2"/>
        </w:rPr>
      </w:r>
      <w:r>
        <w:rPr>
          <w:rFonts w:ascii="Tinos" w:hAnsi="Tinos" w:cs="Tinos"/>
          <w:color w:val="000000"/>
          <w:spacing w:val="-2"/>
        </w:rPr>
      </w:r>
    </w:p>
    <w:p>
      <w:pPr>
        <w:jc w:val="center"/>
        <w:rPr>
          <w:rFonts w:ascii="Tinos" w:hAnsi="Tinos" w:cs="Tinos"/>
        </w:rPr>
      </w:pPr>
      <w:r>
        <w:rPr>
          <w:rFonts w:ascii="Tinos" w:hAnsi="Tinos" w:cs="Tinos"/>
        </w:rPr>
      </w:r>
      <w:r>
        <w:rPr>
          <w:rFonts w:ascii="Tinos" w:hAnsi="Tinos" w:cs="Tinos"/>
        </w:rPr>
      </w:r>
      <w:r>
        <w:rPr>
          <w:rFonts w:ascii="Tinos" w:hAnsi="Tinos" w:cs="Tinos"/>
        </w:rPr>
      </w:r>
    </w:p>
    <w:sectPr>
      <w:footerReference w:type="default" r:id="rId9"/>
      <w:footnotePr/>
      <w:endnotePr/>
      <w:type w:val="nextPage"/>
      <w:pgSz w:w="11906" w:h="16838" w:orient="portrait"/>
      <w:pgMar w:top="851" w:right="851"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Times New Roman CYR">
    <w:panose1 w:val="02000603000000000000"/>
  </w:font>
  <w:font w:name="Cambria">
    <w:panose1 w:val="02040503050406030204"/>
  </w:font>
  <w:font w:name="Courier New">
    <w:panose1 w:val="02070409020205020404"/>
  </w:font>
  <w:font w:name="DejaVu Sans">
    <w:panose1 w:val="020B0603030804020204"/>
  </w:font>
  <w:font w:name="Wingdings">
    <w:panose1 w:val="05010000000000000000"/>
  </w:font>
  <w:font w:name="Franklin Gothic Book">
    <w:panose1 w:val="020B0503020203020204"/>
  </w:font>
  <w:font w:name="Lucida Sans Unicode">
    <w:panose1 w:val="020B0502040504020204"/>
  </w:font>
  <w:font w:name="Verdana">
    <w:panose1 w:val="020B0604030504040204"/>
  </w:font>
  <w:font w:name="TimesDL">
    <w:panose1 w:val="02000603000000000000"/>
  </w:font>
  <w:font w:name="Consultant">
    <w:panose1 w:val="02000603000000000000"/>
  </w:font>
  <w:font w:name="Times New Roman">
    <w:panose1 w:val="02020603050405020304"/>
  </w:font>
  <w:font w:name="Calibri">
    <w:panose1 w:val="020F0502020204030204"/>
  </w:font>
  <w:font w:name="Gelvetsky 12pt">
    <w:panose1 w:val="02000603000000000000"/>
  </w:font>
  <w:font w:name="Batang">
    <w:panose1 w:val="02000506000000020000"/>
  </w:font>
  <w:font w:name="Tahoma">
    <w:panose1 w:val="020B0604030504040204"/>
  </w:font>
  <w:font w:name="MS Mincho">
    <w:panose1 w:val="02020503050405090304"/>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jc w:val="right"/>
    </w:pPr>
    <w:r>
      <w:fldChar w:fldCharType="begin"/>
    </w:r>
    <w:r>
      <w:instrText xml:space="preserve"> PAGE   \* MERGEFORMAT </w:instrText>
    </w:r>
    <w:r>
      <w:fldChar w:fldCharType="separate"/>
    </w:r>
    <w:r>
      <w:t xml:space="preserve">17</w:t>
    </w:r>
    <w:r>
      <w:fldChar w:fldCharType="end"/>
    </w:r>
    <w:r/>
  </w:p>
  <w:p>
    <w:pPr>
      <w:pStyle w:val="916"/>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94"/>
        <w:ind w:left="-992" w:right="-284" w:firstLine="709"/>
        <w:jc w:val="both"/>
      </w:pPr>
      <w:r>
        <w:rPr>
          <w:rStyle w:val="933"/>
        </w:rPr>
        <w:footnoteRef/>
      </w:r>
      <w:r>
        <w:t xml:space="preserve"> </w:t>
      </w:r>
      <w:r>
        <w:rPr>
          <w:sz w:val="18"/>
          <w:szCs w:val="18"/>
        </w:rPr>
        <w:t xml:space="preserve">Штрафные санкции рассчитываются на основании п</w:t>
      </w:r>
      <w:r>
        <w:rPr>
          <w:sz w:val="18"/>
          <w:szCs w:val="18"/>
        </w:rPr>
        <w:t xml:space="preserve">остановлени</w:t>
      </w:r>
      <w:r>
        <w:rPr>
          <w:sz w:val="18"/>
          <w:szCs w:val="18"/>
        </w:rPr>
        <w:t xml:space="preserve">я</w:t>
      </w:r>
      <w:r>
        <w:rPr>
          <w:sz w:val="18"/>
          <w:szCs w:val="18"/>
        </w:rPr>
        <w:t xml:space="preserve"> Правительства РФ от 30.08.2017 №1042 «Об утверждении Правил </w:t>
      </w:r>
      <w:r>
        <w:rPr>
          <w:sz w:val="18"/>
          <w:szCs w:val="18"/>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w:t>
      </w:r>
      <w:r>
        <w:rPr>
          <w:sz w:val="18"/>
          <w:szCs w:val="18"/>
        </w:rPr>
        <w:t xml:space="preserve">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r>
        <w:rPr>
          <w:sz w:val="18"/>
          <w:szCs w:val="18"/>
        </w:rPr>
        <w:t xml:space="preserve">.</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pStyle w:val="1025"/>
      <w:isLgl w:val="false"/>
      <w:suff w:val="tab"/>
      <w:lvlText w:val="%1"/>
      <w:lvlJc w:val="left"/>
      <w:pPr>
        <w:ind w:left="0" w:firstLine="0"/>
        <w:tabs>
          <w:tab w:val="num" w:pos="360" w:leader="none"/>
        </w:tabs>
      </w:pPr>
    </w:lvl>
    <w:lvl w:ilvl="1">
      <w:start w:val="1"/>
      <w:numFmt w:val="decimal"/>
      <w:pStyle w:val="896"/>
      <w:isLgl w:val="false"/>
      <w:suff w:val="tab"/>
      <w:lvlText w:val="2.1."/>
      <w:lvlJc w:val="left"/>
      <w:pPr>
        <w:ind w:left="284" w:hanging="284"/>
        <w:tabs>
          <w:tab w:val="num" w:pos="360" w:leader="none"/>
        </w:tabs>
      </w:pPr>
    </w:lvl>
    <w:lvl w:ilvl="2">
      <w:start w:val="1"/>
      <w:numFmt w:val="decimal"/>
      <w:isLgl w:val="false"/>
      <w:suff w:val="tab"/>
      <w:lvlText w:val="%3."/>
      <w:lvlJc w:val="left"/>
      <w:pPr>
        <w:ind w:left="644" w:hanging="360"/>
        <w:tabs>
          <w:tab w:val="num" w:pos="644" w:leader="none"/>
        </w:tabs>
      </w:pPr>
    </w:lvl>
    <w:lvl w:ilvl="3">
      <w:start w:val="1"/>
      <w:numFmt w:val="decimal"/>
      <w:pStyle w:val="898"/>
      <w:isLgl w:val="false"/>
      <w:suff w:val="tab"/>
      <w:lvlText w:val="2%1%2.2.%4."/>
      <w:lvlJc w:val="left"/>
      <w:pPr>
        <w:ind w:left="1134" w:hanging="567"/>
        <w:tabs>
          <w:tab w:val="num" w:pos="1287" w:leader="none"/>
        </w:tabs>
      </w:pPr>
    </w:lvl>
    <w:lvl w:ilvl="4">
      <w:start w:val="1"/>
      <w:numFmt w:val="decimal"/>
      <w:pStyle w:val="899"/>
      <w:isLgl w:val="false"/>
      <w:suff w:val="tab"/>
      <w:lvlText w:val="2.%2.%3.%4.%5."/>
      <w:lvlJc w:val="left"/>
      <w:pPr>
        <w:ind w:left="1701" w:hanging="567"/>
        <w:tabs>
          <w:tab w:val="num" w:pos="2214" w:leader="none"/>
        </w:tabs>
      </w:pPr>
    </w:lvl>
    <w:lvl w:ilvl="5">
      <w:start w:val="1"/>
      <w:numFmt w:val="decimal"/>
      <w:pStyle w:val="900"/>
      <w:isLgl w:val="false"/>
      <w:suff w:val="tab"/>
      <w:lvlText w:val="%1%2.%3.%4.%5.%6."/>
      <w:lvlJc w:val="left"/>
      <w:pPr>
        <w:ind w:left="2268" w:hanging="567"/>
        <w:tabs>
          <w:tab w:val="num" w:pos="2781" w:leader="none"/>
        </w:tabs>
      </w:pPr>
    </w:lvl>
    <w:lvl w:ilvl="6">
      <w:start w:val="1"/>
      <w:numFmt w:val="decimal"/>
      <w:pStyle w:val="901"/>
      <w:isLgl w:val="false"/>
      <w:suff w:val="tab"/>
      <w:lvlText w:val="%1%2.%3.%4.%5.%6.%7."/>
      <w:lvlJc w:val="left"/>
      <w:pPr>
        <w:ind w:left="4420" w:hanging="708"/>
        <w:tabs>
          <w:tab w:val="num" w:pos="5152" w:leader="none"/>
        </w:tabs>
      </w:pPr>
    </w:lvl>
    <w:lvl w:ilvl="7">
      <w:start w:val="1"/>
      <w:numFmt w:val="decimal"/>
      <w:pStyle w:val="902"/>
      <w:isLgl w:val="false"/>
      <w:suff w:val="tab"/>
      <w:lvlText w:val="%1.%2.%3.%4.%5.%6.%7.%8."/>
      <w:lvlJc w:val="left"/>
      <w:pPr>
        <w:ind w:left="5128" w:hanging="708"/>
        <w:tabs>
          <w:tab w:val="num" w:pos="6220" w:leader="none"/>
        </w:tabs>
      </w:pPr>
    </w:lvl>
    <w:lvl w:ilvl="8">
      <w:start w:val="1"/>
      <w:numFmt w:val="decimal"/>
      <w:pStyle w:val="903"/>
      <w:isLgl w:val="false"/>
      <w:suff w:val="tab"/>
      <w:lvlText w:val="%1.%2.%3.%4.%5.%6.%7.%8.%9."/>
      <w:lvlJc w:val="left"/>
      <w:pPr>
        <w:ind w:left="5836" w:hanging="708"/>
        <w:tabs>
          <w:tab w:val="num" w:pos="6928" w:leader="none"/>
        </w:tabs>
      </w:pPr>
    </w:lvl>
  </w:abstractNum>
  <w:abstractNum w:abstractNumId="1">
    <w:multiLevelType w:val="hybridMultilevel"/>
    <w:lvl w:ilvl="0">
      <w:start w:val="1"/>
      <w:numFmt w:val="decimal"/>
      <w:pStyle w:val="1029"/>
      <w:isLgl w:val="false"/>
      <w:suff w:val="tab"/>
      <w:lvlText w:val="%1."/>
      <w:lvlJc w:val="left"/>
      <w:pPr>
        <w:ind w:left="720" w:hanging="360"/>
        <w:tabs>
          <w:tab w:val="num" w:pos="720" w:leader="none"/>
        </w:tabs>
      </w:pPr>
    </w:lvl>
    <w:lvl w:ilvl="1">
      <w:start w:val="2"/>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2">
    <w:multiLevelType w:val="hybridMultilevel"/>
    <w:lvl w:ilvl="0">
      <w:start w:val="1"/>
      <w:numFmt w:val="decimal"/>
      <w:pStyle w:val="980"/>
      <w:isLgl w:val="false"/>
      <w:suff w:val="tab"/>
      <w:lvlText w:val="%1)"/>
      <w:legacy w:legacy="1" w:legacyIndent="0" w:legacySpace="0"/>
      <w:lvlJc w:val="left"/>
      <w:pPr/>
      <w:rPr>
        <w:rFonts w:ascii="Times New Roman CYR" w:hAnsi="Times New Roman CYR" w:cs="Times New Roman CYR"/>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1"/>
      <w:numFmt w:val="decimal"/>
      <w:isLgl w:val="false"/>
      <w:suff w:val="tab"/>
      <w:lvlText w:val="%1."/>
      <w:lvlJc w:val="left"/>
      <w:pPr>
        <w:ind w:left="284" w:firstLine="0"/>
        <w:tabs>
          <w:tab w:val="num" w:pos="3062"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
    <w:multiLevelType w:val="hybridMultilevel"/>
    <w:lvl w:ilvl="0">
      <w:start w:val="1"/>
      <w:numFmt w:val="decimal"/>
      <w:pStyle w:val="1028"/>
      <w:isLgl w:val="false"/>
      <w:suff w:val="tab"/>
      <w:lvlText w:val="%1."/>
      <w:lvlJc w:val="left"/>
      <w:pPr>
        <w:ind w:left="720" w:hanging="360"/>
        <w:tabs>
          <w:tab w:val="num" w:pos="720" w:leader="none"/>
        </w:tabs>
      </w:pPr>
      <w:rPr>
        <w:rFonts w:cs="Times New Roman"/>
      </w:rPr>
    </w:lvl>
    <w:lvl w:ilvl="1">
      <w:start w:val="1"/>
      <w:numFmt w:val="decimal"/>
      <w:isLgl w:val="false"/>
      <w:suff w:val="tab"/>
      <w:lvlText w:val="5.3."/>
      <w:lvlJc w:val="left"/>
      <w:pPr>
        <w:ind w:left="0" w:firstLine="510"/>
        <w:tabs>
          <w:tab w:val="num" w:pos="510" w:leader="none"/>
        </w:tabs>
      </w:pPr>
      <w:rPr>
        <w:rFonts w:ascii="Times New Roman" w:hAnsi="Times New Roman" w:cs="Times New Roman"/>
        <w:color w:val="000000"/>
      </w:rPr>
    </w:lvl>
    <w:lvl w:ilvl="2">
      <w:start w:val="1"/>
      <w:numFmt w:val="decimal"/>
      <w:isLgl w:val="false"/>
      <w:suff w:val="tab"/>
      <w:lvlText w:val="%1.%2.%3."/>
      <w:lvlJc w:val="left"/>
      <w:pPr>
        <w:ind w:left="1320" w:hanging="720"/>
        <w:tabs>
          <w:tab w:val="num" w:pos="1320" w:leader="none"/>
        </w:tabs>
      </w:pPr>
      <w:rPr>
        <w:rFonts w:ascii="Times New Roman" w:hAnsi="Times New Roman" w:cs="Times New Roman"/>
        <w:color w:val="000000"/>
      </w:rPr>
    </w:lvl>
    <w:lvl w:ilvl="3">
      <w:start w:val="1"/>
      <w:numFmt w:val="decimal"/>
      <w:isLgl w:val="false"/>
      <w:suff w:val="tab"/>
      <w:lvlText w:val="%1.%2.%3.%4."/>
      <w:lvlJc w:val="left"/>
      <w:pPr>
        <w:ind w:left="1440" w:hanging="720"/>
        <w:tabs>
          <w:tab w:val="num" w:pos="1440" w:leader="none"/>
        </w:tabs>
      </w:pPr>
      <w:rPr>
        <w:rFonts w:ascii="Times New Roman" w:hAnsi="Times New Roman" w:cs="Times New Roman"/>
        <w:color w:val="000000"/>
      </w:rPr>
    </w:lvl>
    <w:lvl w:ilvl="4">
      <w:start w:val="1"/>
      <w:numFmt w:val="decimal"/>
      <w:isLgl w:val="false"/>
      <w:suff w:val="tab"/>
      <w:lvlText w:val="%1.%2.%3.%4.%5."/>
      <w:lvlJc w:val="left"/>
      <w:pPr>
        <w:ind w:left="1920" w:hanging="1080"/>
        <w:tabs>
          <w:tab w:val="num" w:pos="1920" w:leader="none"/>
        </w:tabs>
      </w:pPr>
      <w:rPr>
        <w:rFonts w:ascii="Times New Roman" w:hAnsi="Times New Roman" w:cs="Times New Roman"/>
        <w:color w:val="000000"/>
      </w:rPr>
    </w:lvl>
    <w:lvl w:ilvl="5">
      <w:start w:val="1"/>
      <w:numFmt w:val="decimal"/>
      <w:isLgl w:val="false"/>
      <w:suff w:val="tab"/>
      <w:lvlText w:val="%1.%2.%3.%4.%5.%6."/>
      <w:lvlJc w:val="left"/>
      <w:pPr>
        <w:ind w:left="2040" w:hanging="1080"/>
        <w:tabs>
          <w:tab w:val="num" w:pos="2040" w:leader="none"/>
        </w:tabs>
      </w:pPr>
      <w:rPr>
        <w:rFonts w:ascii="Times New Roman" w:hAnsi="Times New Roman" w:cs="Times New Roman"/>
        <w:color w:val="000000"/>
      </w:rPr>
    </w:lvl>
    <w:lvl w:ilvl="6">
      <w:start w:val="1"/>
      <w:numFmt w:val="decimal"/>
      <w:isLgl w:val="false"/>
      <w:suff w:val="tab"/>
      <w:lvlText w:val="%1.%2.%3.%4.%5.%6.%7."/>
      <w:lvlJc w:val="left"/>
      <w:pPr>
        <w:ind w:left="2520" w:hanging="1440"/>
        <w:tabs>
          <w:tab w:val="num" w:pos="2520" w:leader="none"/>
        </w:tabs>
      </w:pPr>
      <w:rPr>
        <w:rFonts w:ascii="Times New Roman" w:hAnsi="Times New Roman" w:cs="Times New Roman"/>
        <w:color w:val="000000"/>
      </w:rPr>
    </w:lvl>
    <w:lvl w:ilvl="7">
      <w:start w:val="1"/>
      <w:numFmt w:val="decimal"/>
      <w:isLgl w:val="false"/>
      <w:suff w:val="tab"/>
      <w:lvlText w:val="%1.%2.%3.%4.%5.%6.%7.%8."/>
      <w:lvlJc w:val="left"/>
      <w:pPr>
        <w:ind w:left="2640" w:hanging="1440"/>
        <w:tabs>
          <w:tab w:val="num" w:pos="2640" w:leader="none"/>
        </w:tabs>
      </w:pPr>
      <w:rPr>
        <w:rFonts w:ascii="Times New Roman" w:hAnsi="Times New Roman" w:cs="Times New Roman"/>
        <w:color w:val="000000"/>
      </w:rPr>
    </w:lvl>
    <w:lvl w:ilvl="8">
      <w:start w:val="1"/>
      <w:numFmt w:val="decimal"/>
      <w:isLgl w:val="false"/>
      <w:suff w:val="tab"/>
      <w:lvlText w:val="%1.%2.%3.%4.%5.%6.%7.%8.%9."/>
      <w:lvlJc w:val="left"/>
      <w:pPr>
        <w:ind w:left="3120" w:hanging="1800"/>
        <w:tabs>
          <w:tab w:val="num" w:pos="3120" w:leader="none"/>
        </w:tabs>
      </w:pPr>
      <w:rPr>
        <w:rFonts w:ascii="Times New Roman" w:hAnsi="Times New Roman" w:cs="Times New Roman"/>
        <w:color w:val="000000"/>
      </w:rPr>
    </w:lvl>
  </w:abstractNum>
  <w:abstractNum w:abstractNumId="6">
    <w:multiLevelType w:val="hybridMultilevel"/>
    <w:lvl w:ilvl="0">
      <w:start w:val="1"/>
      <w:numFmt w:val="bullet"/>
      <w:pStyle w:val="1053"/>
      <w:isLgl w:val="false"/>
      <w:suff w:val="tab"/>
      <w:lvlText w:val="-"/>
      <w:lvlJc w:val="left"/>
      <w:pPr>
        <w:ind w:left="720" w:hanging="360"/>
        <w:tabs>
          <w:tab w:val="num" w:pos="720" w:leader="none"/>
        </w:tabs>
      </w:pPr>
      <w:rPr>
        <w:rFonts w:ascii="Symbol" w:hAnsi="Symbol"/>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7">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pStyle w:val="994"/>
      <w:isLgl w:val="false"/>
      <w:suff w:val="space"/>
      <w:lvlText w:val="%1."/>
      <w:lvlJc w:val="left"/>
      <w:pPr>
        <w:ind w:left="420" w:hanging="420"/>
      </w:pPr>
      <w:rPr>
        <w:b/>
        <w:bCs/>
        <w:sz w:val="24"/>
        <w:szCs w:val="24"/>
      </w:rPr>
    </w:lvl>
    <w:lvl w:ilvl="1">
      <w:start w:val="1"/>
      <w:numFmt w:val="decimal"/>
      <w:pStyle w:val="993"/>
      <w:isLgl w:val="false"/>
      <w:suff w:val="space"/>
      <w:lvlText w:val="%1.%2."/>
      <w:lvlJc w:val="left"/>
      <w:pPr>
        <w:ind w:firstLine="284"/>
      </w:pPr>
      <w:rPr>
        <w:b/>
        <w:bCs/>
        <w:i w:val="0"/>
        <w:iCs w:val="0"/>
        <w:color w:val="000000"/>
        <w:sz w:val="24"/>
        <w:szCs w:val="24"/>
      </w:rPr>
    </w:lvl>
    <w:lvl w:ilvl="2">
      <w:start w:val="1"/>
      <w:numFmt w:val="decimal"/>
      <w:isLgl w:val="false"/>
      <w:suff w:val="space"/>
      <w:lvlText w:val="%1.%2.%3."/>
      <w:lvlJc w:val="left"/>
      <w:pPr>
        <w:ind w:firstLine="397"/>
      </w:pPr>
      <w:rPr>
        <w:b w:val="0"/>
        <w:bCs w:val="0"/>
        <w:i w:val="0"/>
        <w:iCs w:val="0"/>
      </w:rPr>
    </w:lvl>
    <w:lvl w:ilvl="3">
      <w:start w:val="1"/>
      <w:numFmt w:val="decimal"/>
      <w:isLgl w:val="false"/>
      <w:suff w:val="space"/>
      <w:lvlText w:val="%4)"/>
      <w:lvlJc w:val="left"/>
      <w:pPr>
        <w:ind w:firstLine="567"/>
      </w:pPr>
    </w:lvl>
    <w:lvl w:ilvl="4">
      <w:start w:val="1"/>
      <w:numFmt w:val="thaiNumbers"/>
      <w:isLgl w:val="false"/>
      <w:suff w:val="space"/>
      <w:lvlText w:val="%5)"/>
      <w:lvlJc w:val="left"/>
      <w:pPr>
        <w:ind w:firstLine="851"/>
      </w:pPr>
    </w:lvl>
    <w:lvl w:ilvl="5">
      <w:start w:val="1"/>
      <w:numFmt w:val="decimal"/>
      <w:isLgl w:val="false"/>
      <w:suff w:val="tab"/>
      <w:lvlText w:val="%1.%2.%3.%4.%5.%6."/>
      <w:lvlJc w:val="left"/>
      <w:pPr>
        <w:ind w:left="3775" w:hanging="1080"/>
        <w:tabs>
          <w:tab w:val="num" w:pos="3775" w:leader="none"/>
        </w:tabs>
      </w:pPr>
    </w:lvl>
    <w:lvl w:ilvl="6">
      <w:start w:val="1"/>
      <w:numFmt w:val="decimal"/>
      <w:isLgl w:val="false"/>
      <w:suff w:val="tab"/>
      <w:lvlText w:val="%1.%2.%3.%4.%5.%6.%7."/>
      <w:lvlJc w:val="left"/>
      <w:pPr>
        <w:ind w:left="4674" w:hanging="1440"/>
        <w:tabs>
          <w:tab w:val="num" w:pos="4674" w:leader="none"/>
        </w:tabs>
      </w:pPr>
    </w:lvl>
    <w:lvl w:ilvl="7">
      <w:start w:val="1"/>
      <w:numFmt w:val="decimal"/>
      <w:isLgl w:val="false"/>
      <w:suff w:val="tab"/>
      <w:lvlText w:val="%1.%2.%3.%4.%5.%6.%7.%8."/>
      <w:lvlJc w:val="left"/>
      <w:pPr>
        <w:ind w:left="5213" w:hanging="1440"/>
        <w:tabs>
          <w:tab w:val="num" w:pos="5213" w:leader="none"/>
        </w:tabs>
      </w:pPr>
    </w:lvl>
    <w:lvl w:ilvl="8">
      <w:start w:val="1"/>
      <w:numFmt w:val="decimal"/>
      <w:isLgl w:val="false"/>
      <w:suff w:val="tab"/>
      <w:lvlText w:val="%1.%2.%3.%4.%5.%6.%7.%8.%9."/>
      <w:lvlJc w:val="left"/>
      <w:pPr>
        <w:ind w:left="6112" w:hanging="1800"/>
        <w:tabs>
          <w:tab w:val="num" w:pos="6112" w:leader="none"/>
        </w:tabs>
      </w:pPr>
    </w:lvl>
  </w:abstractNum>
  <w:abstractNum w:abstractNumId="10">
    <w:multiLevelType w:val="hybridMultilevel"/>
    <w:lvl w:ilvl="0">
      <w:start w:val="1"/>
      <w:numFmt w:val="decimal"/>
      <w:pStyle w:val="919"/>
      <w:isLgl w:val="false"/>
      <w:suff w:val="tab"/>
      <w:lvlText w:val="%1."/>
      <w:lvlJc w:val="left"/>
      <w:pPr>
        <w:ind w:left="360" w:hanging="360"/>
      </w:pPr>
      <w:rPr>
        <w:b/>
        <w:i w:val="0"/>
      </w:rPr>
    </w:lvl>
    <w:lvl w:ilvl="1">
      <w:start w:val="1"/>
      <w:numFmt w:val="decimal"/>
      <w:pStyle w:val="983"/>
      <w:isLgl w:val="false"/>
      <w:suff w:val="tab"/>
      <w:lvlText w:val="%1.%2."/>
      <w:lvlJc w:val="left"/>
      <w:pPr>
        <w:ind w:left="792" w:hanging="432"/>
      </w:pPr>
      <w:rPr>
        <w:b/>
        <w:i w:val="0"/>
      </w:rPr>
    </w:lvl>
    <w:lvl w:ilvl="2">
      <w:start w:val="1"/>
      <w:numFmt w:val="decimal"/>
      <w:isLgl w:val="false"/>
      <w:suff w:val="tab"/>
      <w:lvlText w:val="%1.%2.%3."/>
      <w:lvlJc w:val="left"/>
      <w:pPr>
        <w:ind w:left="1224" w:hanging="504"/>
      </w:pPr>
      <w:rPr>
        <w:b/>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num w:numId="1">
    <w:abstractNumId w:val="0"/>
  </w:num>
  <w:num w:numId="2">
    <w:abstractNumId w:val="2"/>
  </w:num>
  <w:num w:numId="3">
    <w:abstractNumId w:val="10"/>
  </w:num>
  <w:num w:numId="4">
    <w:abstractNumId w:val="5"/>
  </w:num>
  <w:num w:numId="5">
    <w:abstractNumId w:val="1"/>
  </w:num>
  <w:num w:numId="6">
    <w:abstractNumId w:val="8"/>
  </w:num>
  <w:num w:numId="7">
    <w:abstractNumId w:val="9"/>
  </w:num>
  <w:num w:numId="8">
    <w:abstractNumId w:val="11"/>
  </w:num>
  <w:num w:numId="9">
    <w:abstractNumId w:val="4"/>
  </w:num>
  <w:num w:numId="10">
    <w:abstractNumId w:val="3"/>
  </w:num>
  <w:num w:numId="11">
    <w:abstractNumId w:val="6"/>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7">
    <w:name w:val="Heading 1"/>
    <w:basedOn w:val="894"/>
    <w:next w:val="894"/>
    <w:link w:val="718"/>
    <w:uiPriority w:val="9"/>
    <w:qFormat/>
    <w:pPr>
      <w:keepLines/>
      <w:keepNext/>
      <w:spacing w:before="480" w:after="200"/>
      <w:outlineLvl w:val="0"/>
    </w:pPr>
    <w:rPr>
      <w:rFonts w:ascii="Arial" w:hAnsi="Arial" w:eastAsia="Arial" w:cs="Arial"/>
      <w:sz w:val="40"/>
      <w:szCs w:val="40"/>
    </w:rPr>
  </w:style>
  <w:style w:type="character" w:styleId="718">
    <w:name w:val="Heading 1 Char"/>
    <w:link w:val="717"/>
    <w:uiPriority w:val="9"/>
    <w:rPr>
      <w:rFonts w:ascii="Arial" w:hAnsi="Arial" w:eastAsia="Arial" w:cs="Arial"/>
      <w:sz w:val="40"/>
      <w:szCs w:val="40"/>
    </w:rPr>
  </w:style>
  <w:style w:type="paragraph" w:styleId="719">
    <w:name w:val="Heading 2"/>
    <w:basedOn w:val="894"/>
    <w:next w:val="894"/>
    <w:link w:val="720"/>
    <w:uiPriority w:val="9"/>
    <w:unhideWhenUsed/>
    <w:qFormat/>
    <w:pPr>
      <w:keepLines/>
      <w:keepNext/>
      <w:spacing w:before="360" w:after="200"/>
      <w:outlineLvl w:val="1"/>
    </w:pPr>
    <w:rPr>
      <w:rFonts w:ascii="Arial" w:hAnsi="Arial" w:eastAsia="Arial" w:cs="Arial"/>
      <w:sz w:val="34"/>
    </w:rPr>
  </w:style>
  <w:style w:type="character" w:styleId="720">
    <w:name w:val="Heading 2 Char"/>
    <w:link w:val="719"/>
    <w:uiPriority w:val="9"/>
    <w:rPr>
      <w:rFonts w:ascii="Arial" w:hAnsi="Arial" w:eastAsia="Arial" w:cs="Arial"/>
      <w:sz w:val="34"/>
    </w:rPr>
  </w:style>
  <w:style w:type="paragraph" w:styleId="721">
    <w:name w:val="Heading 3"/>
    <w:basedOn w:val="894"/>
    <w:next w:val="894"/>
    <w:link w:val="722"/>
    <w:uiPriority w:val="9"/>
    <w:unhideWhenUsed/>
    <w:qFormat/>
    <w:pPr>
      <w:keepLines/>
      <w:keepNext/>
      <w:spacing w:before="320" w:after="200"/>
      <w:outlineLvl w:val="2"/>
    </w:pPr>
    <w:rPr>
      <w:rFonts w:ascii="Arial" w:hAnsi="Arial" w:eastAsia="Arial" w:cs="Arial"/>
      <w:sz w:val="30"/>
      <w:szCs w:val="30"/>
    </w:rPr>
  </w:style>
  <w:style w:type="character" w:styleId="722">
    <w:name w:val="Heading 3 Char"/>
    <w:link w:val="721"/>
    <w:uiPriority w:val="9"/>
    <w:rPr>
      <w:rFonts w:ascii="Arial" w:hAnsi="Arial" w:eastAsia="Arial" w:cs="Arial"/>
      <w:sz w:val="30"/>
      <w:szCs w:val="30"/>
    </w:rPr>
  </w:style>
  <w:style w:type="paragraph" w:styleId="723">
    <w:name w:val="Heading 4"/>
    <w:basedOn w:val="894"/>
    <w:next w:val="894"/>
    <w:link w:val="724"/>
    <w:uiPriority w:val="9"/>
    <w:unhideWhenUsed/>
    <w:qFormat/>
    <w:pPr>
      <w:keepLines/>
      <w:keepNext/>
      <w:spacing w:before="320" w:after="200"/>
      <w:outlineLvl w:val="3"/>
    </w:pPr>
    <w:rPr>
      <w:rFonts w:ascii="Arial" w:hAnsi="Arial" w:eastAsia="Arial" w:cs="Arial"/>
      <w:b/>
      <w:bCs/>
      <w:sz w:val="26"/>
      <w:szCs w:val="26"/>
    </w:rPr>
  </w:style>
  <w:style w:type="character" w:styleId="724">
    <w:name w:val="Heading 4 Char"/>
    <w:link w:val="723"/>
    <w:uiPriority w:val="9"/>
    <w:rPr>
      <w:rFonts w:ascii="Arial" w:hAnsi="Arial" w:eastAsia="Arial" w:cs="Arial"/>
      <w:b/>
      <w:bCs/>
      <w:sz w:val="26"/>
      <w:szCs w:val="26"/>
    </w:rPr>
  </w:style>
  <w:style w:type="paragraph" w:styleId="725">
    <w:name w:val="Heading 5"/>
    <w:basedOn w:val="894"/>
    <w:next w:val="894"/>
    <w:link w:val="726"/>
    <w:uiPriority w:val="9"/>
    <w:unhideWhenUsed/>
    <w:qFormat/>
    <w:pPr>
      <w:keepLines/>
      <w:keepNext/>
      <w:spacing w:before="320" w:after="200"/>
      <w:outlineLvl w:val="4"/>
    </w:pPr>
    <w:rPr>
      <w:rFonts w:ascii="Arial" w:hAnsi="Arial" w:eastAsia="Arial" w:cs="Arial"/>
      <w:b/>
      <w:bCs/>
      <w:sz w:val="24"/>
      <w:szCs w:val="24"/>
    </w:rPr>
  </w:style>
  <w:style w:type="character" w:styleId="726">
    <w:name w:val="Heading 5 Char"/>
    <w:link w:val="725"/>
    <w:uiPriority w:val="9"/>
    <w:rPr>
      <w:rFonts w:ascii="Arial" w:hAnsi="Arial" w:eastAsia="Arial" w:cs="Arial"/>
      <w:b/>
      <w:bCs/>
      <w:sz w:val="24"/>
      <w:szCs w:val="24"/>
    </w:rPr>
  </w:style>
  <w:style w:type="paragraph" w:styleId="727">
    <w:name w:val="Heading 6"/>
    <w:basedOn w:val="894"/>
    <w:next w:val="894"/>
    <w:link w:val="728"/>
    <w:uiPriority w:val="9"/>
    <w:unhideWhenUsed/>
    <w:qFormat/>
    <w:pPr>
      <w:keepLines/>
      <w:keepNext/>
      <w:spacing w:before="320" w:after="200"/>
      <w:outlineLvl w:val="5"/>
    </w:pPr>
    <w:rPr>
      <w:rFonts w:ascii="Arial" w:hAnsi="Arial" w:eastAsia="Arial" w:cs="Arial"/>
      <w:b/>
      <w:bCs/>
      <w:sz w:val="22"/>
      <w:szCs w:val="22"/>
    </w:rPr>
  </w:style>
  <w:style w:type="character" w:styleId="728">
    <w:name w:val="Heading 6 Char"/>
    <w:link w:val="727"/>
    <w:uiPriority w:val="9"/>
    <w:rPr>
      <w:rFonts w:ascii="Arial" w:hAnsi="Arial" w:eastAsia="Arial" w:cs="Arial"/>
      <w:b/>
      <w:bCs/>
      <w:sz w:val="22"/>
      <w:szCs w:val="22"/>
    </w:rPr>
  </w:style>
  <w:style w:type="paragraph" w:styleId="729">
    <w:name w:val="Heading 7"/>
    <w:basedOn w:val="894"/>
    <w:next w:val="894"/>
    <w:link w:val="730"/>
    <w:uiPriority w:val="9"/>
    <w:unhideWhenUsed/>
    <w:qFormat/>
    <w:pPr>
      <w:keepLines/>
      <w:keepNext/>
      <w:spacing w:before="320" w:after="200"/>
      <w:outlineLvl w:val="6"/>
    </w:pPr>
    <w:rPr>
      <w:rFonts w:ascii="Arial" w:hAnsi="Arial" w:eastAsia="Arial" w:cs="Arial"/>
      <w:b/>
      <w:bCs/>
      <w:i/>
      <w:iCs/>
      <w:sz w:val="22"/>
      <w:szCs w:val="22"/>
    </w:rPr>
  </w:style>
  <w:style w:type="character" w:styleId="730">
    <w:name w:val="Heading 7 Char"/>
    <w:link w:val="729"/>
    <w:uiPriority w:val="9"/>
    <w:rPr>
      <w:rFonts w:ascii="Arial" w:hAnsi="Arial" w:eastAsia="Arial" w:cs="Arial"/>
      <w:b/>
      <w:bCs/>
      <w:i/>
      <w:iCs/>
      <w:sz w:val="22"/>
      <w:szCs w:val="22"/>
    </w:rPr>
  </w:style>
  <w:style w:type="paragraph" w:styleId="731">
    <w:name w:val="Heading 8"/>
    <w:basedOn w:val="894"/>
    <w:next w:val="894"/>
    <w:link w:val="732"/>
    <w:uiPriority w:val="9"/>
    <w:unhideWhenUsed/>
    <w:qFormat/>
    <w:pPr>
      <w:keepLines/>
      <w:keepNext/>
      <w:spacing w:before="320" w:after="200"/>
      <w:outlineLvl w:val="7"/>
    </w:pPr>
    <w:rPr>
      <w:rFonts w:ascii="Arial" w:hAnsi="Arial" w:eastAsia="Arial" w:cs="Arial"/>
      <w:i/>
      <w:iCs/>
      <w:sz w:val="22"/>
      <w:szCs w:val="22"/>
    </w:rPr>
  </w:style>
  <w:style w:type="character" w:styleId="732">
    <w:name w:val="Heading 8 Char"/>
    <w:link w:val="731"/>
    <w:uiPriority w:val="9"/>
    <w:rPr>
      <w:rFonts w:ascii="Arial" w:hAnsi="Arial" w:eastAsia="Arial" w:cs="Arial"/>
      <w:i/>
      <w:iCs/>
      <w:sz w:val="22"/>
      <w:szCs w:val="22"/>
    </w:rPr>
  </w:style>
  <w:style w:type="paragraph" w:styleId="733">
    <w:name w:val="Heading 9"/>
    <w:basedOn w:val="894"/>
    <w:next w:val="894"/>
    <w:link w:val="734"/>
    <w:uiPriority w:val="9"/>
    <w:unhideWhenUsed/>
    <w:qFormat/>
    <w:pPr>
      <w:keepLines/>
      <w:keepNext/>
      <w:spacing w:before="320" w:after="200"/>
      <w:outlineLvl w:val="8"/>
    </w:pPr>
    <w:rPr>
      <w:rFonts w:ascii="Arial" w:hAnsi="Arial" w:eastAsia="Arial" w:cs="Arial"/>
      <w:i/>
      <w:iCs/>
      <w:sz w:val="21"/>
      <w:szCs w:val="21"/>
    </w:rPr>
  </w:style>
  <w:style w:type="character" w:styleId="734">
    <w:name w:val="Heading 9 Char"/>
    <w:link w:val="733"/>
    <w:uiPriority w:val="9"/>
    <w:rPr>
      <w:rFonts w:ascii="Arial" w:hAnsi="Arial" w:eastAsia="Arial" w:cs="Arial"/>
      <w:i/>
      <w:iCs/>
      <w:sz w:val="21"/>
      <w:szCs w:val="21"/>
    </w:rPr>
  </w:style>
  <w:style w:type="paragraph" w:styleId="735">
    <w:name w:val="No Spacing"/>
    <w:uiPriority w:val="1"/>
    <w:qFormat/>
    <w:pPr>
      <w:spacing w:before="0" w:after="0" w:line="240" w:lineRule="auto"/>
    </w:pPr>
  </w:style>
  <w:style w:type="paragraph" w:styleId="736">
    <w:name w:val="Title"/>
    <w:basedOn w:val="894"/>
    <w:next w:val="894"/>
    <w:link w:val="737"/>
    <w:uiPriority w:val="10"/>
    <w:qFormat/>
    <w:pPr>
      <w:contextualSpacing/>
      <w:spacing w:before="300" w:after="200"/>
    </w:pPr>
    <w:rPr>
      <w:sz w:val="48"/>
      <w:szCs w:val="48"/>
    </w:rPr>
  </w:style>
  <w:style w:type="character" w:styleId="737">
    <w:name w:val="Title Char"/>
    <w:link w:val="736"/>
    <w:uiPriority w:val="10"/>
    <w:rPr>
      <w:sz w:val="48"/>
      <w:szCs w:val="48"/>
    </w:rPr>
  </w:style>
  <w:style w:type="paragraph" w:styleId="738">
    <w:name w:val="Subtitle"/>
    <w:basedOn w:val="894"/>
    <w:next w:val="894"/>
    <w:link w:val="739"/>
    <w:uiPriority w:val="11"/>
    <w:qFormat/>
    <w:pPr>
      <w:spacing w:before="200" w:after="200"/>
    </w:pPr>
    <w:rPr>
      <w:sz w:val="24"/>
      <w:szCs w:val="24"/>
    </w:rPr>
  </w:style>
  <w:style w:type="character" w:styleId="739">
    <w:name w:val="Subtitle Char"/>
    <w:link w:val="738"/>
    <w:uiPriority w:val="11"/>
    <w:rPr>
      <w:sz w:val="24"/>
      <w:szCs w:val="24"/>
    </w:rPr>
  </w:style>
  <w:style w:type="paragraph" w:styleId="740">
    <w:name w:val="Quote"/>
    <w:basedOn w:val="894"/>
    <w:next w:val="894"/>
    <w:link w:val="741"/>
    <w:uiPriority w:val="29"/>
    <w:qFormat/>
    <w:pPr>
      <w:ind w:left="720" w:right="720"/>
    </w:pPr>
    <w:rPr>
      <w:i/>
    </w:rPr>
  </w:style>
  <w:style w:type="character" w:styleId="741">
    <w:name w:val="Quote Char"/>
    <w:link w:val="740"/>
    <w:uiPriority w:val="29"/>
    <w:rPr>
      <w:i/>
    </w:rPr>
  </w:style>
  <w:style w:type="paragraph" w:styleId="742">
    <w:name w:val="Intense Quote"/>
    <w:basedOn w:val="894"/>
    <w:next w:val="894"/>
    <w:link w:val="74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3">
    <w:name w:val="Intense Quote Char"/>
    <w:link w:val="742"/>
    <w:uiPriority w:val="30"/>
    <w:rPr>
      <w:i/>
    </w:rPr>
  </w:style>
  <w:style w:type="paragraph" w:styleId="744">
    <w:name w:val="Header"/>
    <w:basedOn w:val="894"/>
    <w:link w:val="745"/>
    <w:uiPriority w:val="99"/>
    <w:unhideWhenUsed/>
    <w:pPr>
      <w:spacing w:after="0" w:line="240" w:lineRule="auto"/>
      <w:tabs>
        <w:tab w:val="center" w:pos="7143" w:leader="none"/>
        <w:tab w:val="right" w:pos="14287" w:leader="none"/>
      </w:tabs>
    </w:pPr>
  </w:style>
  <w:style w:type="character" w:styleId="745">
    <w:name w:val="Header Char"/>
    <w:link w:val="744"/>
    <w:uiPriority w:val="99"/>
  </w:style>
  <w:style w:type="paragraph" w:styleId="746">
    <w:name w:val="Footer"/>
    <w:basedOn w:val="894"/>
    <w:link w:val="749"/>
    <w:uiPriority w:val="99"/>
    <w:unhideWhenUsed/>
    <w:pPr>
      <w:spacing w:after="0" w:line="240" w:lineRule="auto"/>
      <w:tabs>
        <w:tab w:val="center" w:pos="7143" w:leader="none"/>
        <w:tab w:val="right" w:pos="14287" w:leader="none"/>
      </w:tabs>
    </w:pPr>
  </w:style>
  <w:style w:type="character" w:styleId="747">
    <w:name w:val="Footer Char"/>
    <w:link w:val="746"/>
    <w:uiPriority w:val="99"/>
  </w:style>
  <w:style w:type="paragraph" w:styleId="748">
    <w:name w:val="Caption"/>
    <w:basedOn w:val="894"/>
    <w:next w:val="894"/>
    <w:link w:val="749"/>
    <w:uiPriority w:val="35"/>
    <w:semiHidden/>
    <w:unhideWhenUsed/>
    <w:qFormat/>
    <w:pPr>
      <w:spacing w:line="276" w:lineRule="auto"/>
    </w:pPr>
    <w:rPr>
      <w:b/>
      <w:bCs/>
      <w:color w:val="4f81bd" w:themeColor="accent1"/>
      <w:sz w:val="18"/>
      <w:szCs w:val="18"/>
    </w:rPr>
  </w:style>
  <w:style w:type="character" w:styleId="749">
    <w:name w:val="Caption Char"/>
    <w:basedOn w:val="748"/>
    <w:link w:val="746"/>
    <w:uiPriority w:val="35"/>
  </w:style>
  <w:style w:type="table" w:styleId="750">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51">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2">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3">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4">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5">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6">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7">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8">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59">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0">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1">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2">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3">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4">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5">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6">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7">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8">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69">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0">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1">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2">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3">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4">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5">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9">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0">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1">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2">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3">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4">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5">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86">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87">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88">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89">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0">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1">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2">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3">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4">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95">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96">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97">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98">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99">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0">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1">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2">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3">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4">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5">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6">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7">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8">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09">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0">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1">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2">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3">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4">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5">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6">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7">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8">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19">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0">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1">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2">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3">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4">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25">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26">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27">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8">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9">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0">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1">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2">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3">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4">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5">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6">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7">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8">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2">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3">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4">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45">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46">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47">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48">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49">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0">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1">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2">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3">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4">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55">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6">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57">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58">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59">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0">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1">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2">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3">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4">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5">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6">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7">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8">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9">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0">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1">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2">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3">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4">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5">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76">
    <w:name w:val="Hyperlink"/>
    <w:uiPriority w:val="99"/>
    <w:unhideWhenUsed/>
    <w:rPr>
      <w:color w:val="0000ff" w:themeColor="hyperlink"/>
      <w:u w:val="single"/>
    </w:rPr>
  </w:style>
  <w:style w:type="paragraph" w:styleId="877">
    <w:name w:val="footnote text"/>
    <w:basedOn w:val="894"/>
    <w:link w:val="878"/>
    <w:uiPriority w:val="99"/>
    <w:semiHidden/>
    <w:unhideWhenUsed/>
    <w:pPr>
      <w:spacing w:after="40" w:line="240" w:lineRule="auto"/>
    </w:pPr>
    <w:rPr>
      <w:sz w:val="18"/>
    </w:rPr>
  </w:style>
  <w:style w:type="character" w:styleId="878">
    <w:name w:val="Footnote Text Char"/>
    <w:link w:val="877"/>
    <w:uiPriority w:val="99"/>
    <w:rPr>
      <w:sz w:val="18"/>
    </w:rPr>
  </w:style>
  <w:style w:type="character" w:styleId="879">
    <w:name w:val="footnote reference"/>
    <w:uiPriority w:val="99"/>
    <w:unhideWhenUsed/>
    <w:rPr>
      <w:vertAlign w:val="superscript"/>
    </w:rPr>
  </w:style>
  <w:style w:type="paragraph" w:styleId="880">
    <w:name w:val="endnote text"/>
    <w:basedOn w:val="894"/>
    <w:link w:val="881"/>
    <w:uiPriority w:val="99"/>
    <w:semiHidden/>
    <w:unhideWhenUsed/>
    <w:pPr>
      <w:spacing w:after="0" w:line="240" w:lineRule="auto"/>
    </w:pPr>
    <w:rPr>
      <w:sz w:val="20"/>
    </w:rPr>
  </w:style>
  <w:style w:type="character" w:styleId="881">
    <w:name w:val="Endnote Text Char"/>
    <w:link w:val="880"/>
    <w:uiPriority w:val="99"/>
    <w:rPr>
      <w:sz w:val="20"/>
    </w:rPr>
  </w:style>
  <w:style w:type="character" w:styleId="882">
    <w:name w:val="endnote reference"/>
    <w:uiPriority w:val="99"/>
    <w:semiHidden/>
    <w:unhideWhenUsed/>
    <w:rPr>
      <w:vertAlign w:val="superscript"/>
    </w:rPr>
  </w:style>
  <w:style w:type="paragraph" w:styleId="883">
    <w:name w:val="toc 1"/>
    <w:basedOn w:val="894"/>
    <w:next w:val="894"/>
    <w:uiPriority w:val="39"/>
    <w:unhideWhenUsed/>
    <w:pPr>
      <w:ind w:left="0" w:right="0" w:firstLine="0"/>
      <w:spacing w:after="57"/>
    </w:pPr>
  </w:style>
  <w:style w:type="paragraph" w:styleId="884">
    <w:name w:val="toc 2"/>
    <w:basedOn w:val="894"/>
    <w:next w:val="894"/>
    <w:uiPriority w:val="39"/>
    <w:unhideWhenUsed/>
    <w:pPr>
      <w:ind w:left="283" w:right="0" w:firstLine="0"/>
      <w:spacing w:after="57"/>
    </w:pPr>
  </w:style>
  <w:style w:type="paragraph" w:styleId="885">
    <w:name w:val="toc 3"/>
    <w:basedOn w:val="894"/>
    <w:next w:val="894"/>
    <w:uiPriority w:val="39"/>
    <w:unhideWhenUsed/>
    <w:pPr>
      <w:ind w:left="567" w:right="0" w:firstLine="0"/>
      <w:spacing w:after="57"/>
    </w:pPr>
  </w:style>
  <w:style w:type="paragraph" w:styleId="886">
    <w:name w:val="toc 4"/>
    <w:basedOn w:val="894"/>
    <w:next w:val="894"/>
    <w:uiPriority w:val="39"/>
    <w:unhideWhenUsed/>
    <w:pPr>
      <w:ind w:left="850" w:right="0" w:firstLine="0"/>
      <w:spacing w:after="57"/>
    </w:pPr>
  </w:style>
  <w:style w:type="paragraph" w:styleId="887">
    <w:name w:val="toc 5"/>
    <w:basedOn w:val="894"/>
    <w:next w:val="894"/>
    <w:uiPriority w:val="39"/>
    <w:unhideWhenUsed/>
    <w:pPr>
      <w:ind w:left="1134" w:right="0" w:firstLine="0"/>
      <w:spacing w:after="57"/>
    </w:pPr>
  </w:style>
  <w:style w:type="paragraph" w:styleId="888">
    <w:name w:val="toc 6"/>
    <w:basedOn w:val="894"/>
    <w:next w:val="894"/>
    <w:uiPriority w:val="39"/>
    <w:unhideWhenUsed/>
    <w:pPr>
      <w:ind w:left="1417" w:right="0" w:firstLine="0"/>
      <w:spacing w:after="57"/>
    </w:pPr>
  </w:style>
  <w:style w:type="paragraph" w:styleId="889">
    <w:name w:val="toc 7"/>
    <w:basedOn w:val="894"/>
    <w:next w:val="894"/>
    <w:uiPriority w:val="39"/>
    <w:unhideWhenUsed/>
    <w:pPr>
      <w:ind w:left="1701" w:right="0" w:firstLine="0"/>
      <w:spacing w:after="57"/>
    </w:pPr>
  </w:style>
  <w:style w:type="paragraph" w:styleId="890">
    <w:name w:val="toc 8"/>
    <w:basedOn w:val="894"/>
    <w:next w:val="894"/>
    <w:uiPriority w:val="39"/>
    <w:unhideWhenUsed/>
    <w:pPr>
      <w:ind w:left="1984" w:right="0" w:firstLine="0"/>
      <w:spacing w:after="57"/>
    </w:pPr>
  </w:style>
  <w:style w:type="paragraph" w:styleId="891">
    <w:name w:val="toc 9"/>
    <w:basedOn w:val="894"/>
    <w:next w:val="894"/>
    <w:uiPriority w:val="39"/>
    <w:unhideWhenUsed/>
    <w:pPr>
      <w:ind w:left="2268" w:right="0" w:firstLine="0"/>
      <w:spacing w:after="57"/>
    </w:pPr>
  </w:style>
  <w:style w:type="paragraph" w:styleId="892">
    <w:name w:val="TOC Heading"/>
    <w:uiPriority w:val="39"/>
    <w:unhideWhenUsed/>
  </w:style>
  <w:style w:type="paragraph" w:styleId="893">
    <w:name w:val="table of figures"/>
    <w:basedOn w:val="894"/>
    <w:next w:val="894"/>
    <w:uiPriority w:val="99"/>
    <w:unhideWhenUsed/>
    <w:pPr>
      <w:spacing w:after="0" w:afterAutospacing="0"/>
    </w:pPr>
  </w:style>
  <w:style w:type="paragraph" w:styleId="894" w:default="1">
    <w:name w:val="Normal"/>
    <w:next w:val="894"/>
    <w:link w:val="894"/>
    <w:qFormat/>
    <w:rPr>
      <w:sz w:val="24"/>
      <w:szCs w:val="24"/>
      <w:lang w:val="ru-RU" w:eastAsia="ru-RU" w:bidi="ar-SA"/>
    </w:rPr>
  </w:style>
  <w:style w:type="paragraph" w:styleId="895">
    <w:name w:val="Заголовок 1,H1,.,Название спецификации,h:1,h:1app,TF-Overskrift 1,H11,R1,Titre 0"/>
    <w:basedOn w:val="894"/>
    <w:next w:val="894"/>
    <w:link w:val="907"/>
    <w:qFormat/>
    <w:pPr>
      <w:keepNext/>
      <w:spacing w:before="240" w:after="60" w:line="276" w:lineRule="auto"/>
      <w:outlineLvl w:val="0"/>
    </w:pPr>
    <w:rPr>
      <w:rFonts w:ascii="Arial" w:hAnsi="Arial" w:cs="Arial"/>
      <w:b/>
      <w:bCs/>
      <w:sz w:val="32"/>
      <w:szCs w:val="32"/>
      <w:lang w:eastAsia="ar-SA"/>
    </w:rPr>
  </w:style>
  <w:style w:type="paragraph" w:styleId="896">
    <w:name w:val="Заголовок 2,H2,H21,Numbered text 3,h2,Раздел,H22,H23,H24,H211,H25,H212,H221,H231,H241,H2111,H26,H213,H222,H232,H242,H2112,H27,H214,H28,H29,H210,H215,H216,H217,H218,H219,H220,H2110,H223,H2113,H224,H225,H226,H227,H228,H229,H230,H233,H234,H235,H2114,H236,2"/>
    <w:basedOn w:val="894"/>
    <w:next w:val="894"/>
    <w:link w:val="908"/>
    <w:qFormat/>
    <w:pPr>
      <w:numPr>
        <w:ilvl w:val="1"/>
        <w:numId w:val="1"/>
      </w:numPr>
      <w:ind w:left="1418" w:hanging="851"/>
      <w:jc w:val="both"/>
      <w:spacing w:before="120" w:after="120"/>
      <w:tabs>
        <w:tab w:val="clear" w:pos="360" w:leader="none"/>
      </w:tabs>
      <w:outlineLvl w:val="1"/>
    </w:pPr>
    <w:rPr>
      <w:b/>
      <w:szCs w:val="20"/>
      <w:lang w:val="en-US" w:eastAsia="en-US"/>
    </w:rPr>
  </w:style>
  <w:style w:type="paragraph" w:styleId="897">
    <w:name w:val="Заголовок 3"/>
    <w:basedOn w:val="894"/>
    <w:next w:val="894"/>
    <w:link w:val="1017"/>
    <w:uiPriority w:val="99"/>
    <w:qFormat/>
    <w:pPr>
      <w:keepNext/>
      <w:spacing w:before="240" w:after="60"/>
      <w:outlineLvl w:val="2"/>
    </w:pPr>
    <w:rPr>
      <w:rFonts w:ascii="Arial" w:hAnsi="Arial"/>
      <w:b/>
      <w:bCs/>
      <w:sz w:val="26"/>
      <w:szCs w:val="26"/>
      <w:lang w:val="en-US" w:eastAsia="en-US"/>
    </w:rPr>
  </w:style>
  <w:style w:type="paragraph" w:styleId="898">
    <w:name w:val="Заголовок 4,Заголовок 4 (Приложение),H4"/>
    <w:basedOn w:val="894"/>
    <w:next w:val="894"/>
    <w:link w:val="1018"/>
    <w:uiPriority w:val="99"/>
    <w:qFormat/>
    <w:pPr>
      <w:numPr>
        <w:ilvl w:val="3"/>
        <w:numId w:val="1"/>
      </w:numPr>
      <w:ind w:left="709" w:hanging="709"/>
      <w:jc w:val="both"/>
      <w:keepNext/>
      <w:spacing w:before="120" w:after="120"/>
      <w:tabs>
        <w:tab w:val="clear" w:pos="1287" w:leader="none"/>
      </w:tabs>
      <w:outlineLvl w:val="3"/>
    </w:pPr>
    <w:rPr>
      <w:szCs w:val="20"/>
      <w:lang w:val="en-US" w:eastAsia="en-US"/>
    </w:rPr>
  </w:style>
  <w:style w:type="paragraph" w:styleId="899">
    <w:name w:val="Заголовок 5,H5"/>
    <w:basedOn w:val="894"/>
    <w:next w:val="894"/>
    <w:link w:val="1072"/>
    <w:qFormat/>
    <w:pPr>
      <w:numPr>
        <w:ilvl w:val="4"/>
        <w:numId w:val="1"/>
      </w:numPr>
      <w:ind w:left="993" w:hanging="709"/>
      <w:jc w:val="both"/>
      <w:spacing w:before="60" w:after="60"/>
      <w:tabs>
        <w:tab w:val="clear" w:pos="2214" w:leader="none"/>
      </w:tabs>
      <w:outlineLvl w:val="4"/>
    </w:pPr>
    <w:rPr>
      <w:szCs w:val="20"/>
      <w:lang w:val="en-US" w:eastAsia="en-US"/>
    </w:rPr>
  </w:style>
  <w:style w:type="paragraph" w:styleId="900">
    <w:name w:val="Заголовок 6"/>
    <w:basedOn w:val="894"/>
    <w:next w:val="894"/>
    <w:link w:val="1073"/>
    <w:qFormat/>
    <w:pPr>
      <w:numPr>
        <w:ilvl w:val="5"/>
        <w:numId w:val="1"/>
      </w:numPr>
      <w:ind w:left="4248" w:hanging="708"/>
      <w:jc w:val="both"/>
      <w:spacing w:before="240" w:after="60"/>
      <w:tabs>
        <w:tab w:val="num" w:pos="0" w:leader="none"/>
        <w:tab w:val="clear" w:pos="2781" w:leader="none"/>
      </w:tabs>
      <w:outlineLvl w:val="5"/>
    </w:pPr>
    <w:rPr>
      <w:i/>
      <w:sz w:val="22"/>
      <w:szCs w:val="20"/>
      <w:lang w:val="en-US" w:eastAsia="en-US"/>
    </w:rPr>
  </w:style>
  <w:style w:type="paragraph" w:styleId="901">
    <w:name w:val="Заголовок 7"/>
    <w:basedOn w:val="894"/>
    <w:next w:val="894"/>
    <w:link w:val="1074"/>
    <w:qFormat/>
    <w:pPr>
      <w:numPr>
        <w:ilvl w:val="6"/>
        <w:numId w:val="1"/>
      </w:numPr>
      <w:ind w:left="4956"/>
      <w:jc w:val="both"/>
      <w:spacing w:before="240" w:after="60"/>
      <w:tabs>
        <w:tab w:val="num" w:pos="0" w:leader="none"/>
        <w:tab w:val="clear" w:pos="5152" w:leader="none"/>
      </w:tabs>
      <w:outlineLvl w:val="6"/>
    </w:pPr>
    <w:rPr>
      <w:sz w:val="20"/>
      <w:szCs w:val="20"/>
    </w:rPr>
  </w:style>
  <w:style w:type="paragraph" w:styleId="902">
    <w:name w:val="Заголовок 8"/>
    <w:basedOn w:val="894"/>
    <w:next w:val="894"/>
    <w:link w:val="1075"/>
    <w:qFormat/>
    <w:pPr>
      <w:numPr>
        <w:ilvl w:val="7"/>
        <w:numId w:val="1"/>
      </w:numPr>
      <w:jc w:val="both"/>
      <w:spacing w:before="240" w:after="60"/>
      <w:outlineLvl w:val="7"/>
    </w:pPr>
    <w:rPr>
      <w:i/>
      <w:sz w:val="20"/>
      <w:szCs w:val="20"/>
      <w:lang w:val="en-US" w:eastAsia="en-US"/>
    </w:rPr>
  </w:style>
  <w:style w:type="paragraph" w:styleId="903">
    <w:name w:val="Заголовок 9"/>
    <w:basedOn w:val="894"/>
    <w:next w:val="894"/>
    <w:link w:val="1060"/>
    <w:qFormat/>
    <w:pPr>
      <w:numPr>
        <w:ilvl w:val="8"/>
        <w:numId w:val="1"/>
      </w:numPr>
      <w:ind w:left="6372"/>
      <w:jc w:val="both"/>
      <w:spacing w:before="240" w:after="60"/>
      <w:tabs>
        <w:tab w:val="num" w:pos="0" w:leader="none"/>
        <w:tab w:val="clear" w:pos="6928" w:leader="none"/>
      </w:tabs>
      <w:outlineLvl w:val="8"/>
    </w:pPr>
    <w:rPr>
      <w:i/>
      <w:sz w:val="18"/>
      <w:szCs w:val="20"/>
      <w:lang w:val="en-US" w:eastAsia="en-US"/>
    </w:rPr>
  </w:style>
  <w:style w:type="character" w:styleId="904">
    <w:name w:val="Основной шрифт абзаца, Знак Знак8"/>
    <w:next w:val="904"/>
    <w:link w:val="894"/>
    <w:semiHidden/>
  </w:style>
  <w:style w:type="table" w:styleId="905">
    <w:name w:val="Обычная таблица"/>
    <w:next w:val="905"/>
    <w:link w:val="894"/>
    <w:semiHidden/>
    <w:tblPr/>
  </w:style>
  <w:style w:type="numbering" w:styleId="906">
    <w:name w:val="Нет списка"/>
    <w:next w:val="906"/>
    <w:link w:val="894"/>
    <w:semiHidden/>
  </w:style>
  <w:style w:type="character" w:styleId="907">
    <w:name w:val="Заголовок 1 Знак,H1 Знак,. Знак,Название спецификации Знак,h:1 Знак,h:1app Знак,TF-Overskrift 1 Знак,H11 Знак,R1 Знак,Titre 0 Знак,Заголовок 1 Знак1,H1 Знак1,. Знак1,Название спецификации Знак1,h:1 Знак1,h:1app Знак1,TF-Overskrift 1 Знак1,H11 Знак1"/>
    <w:next w:val="907"/>
    <w:link w:val="895"/>
    <w:rPr>
      <w:rFonts w:ascii="Arial" w:hAnsi="Arial" w:cs="Arial"/>
      <w:b/>
      <w:bCs/>
      <w:sz w:val="32"/>
      <w:szCs w:val="32"/>
      <w:lang w:val="ru-RU" w:eastAsia="ar-SA" w:bidi="ar-SA"/>
    </w:rPr>
  </w:style>
  <w:style w:type="character" w:styleId="908">
    <w:name w:val="Заголовок 2 Знак"/>
    <w:next w:val="908"/>
    <w:link w:val="896"/>
    <w:rPr>
      <w:b/>
      <w:sz w:val="24"/>
      <w:lang w:val="en-US" w:eastAsia="en-US"/>
    </w:rPr>
  </w:style>
  <w:style w:type="paragraph" w:styleId="909">
    <w:name w:val="Char Знак"/>
    <w:basedOn w:val="894"/>
    <w:next w:val="909"/>
    <w:link w:val="894"/>
    <w:pPr>
      <w:spacing w:before="100" w:beforeAutospacing="1" w:after="100" w:afterAutospacing="1"/>
    </w:pPr>
    <w:rPr>
      <w:rFonts w:ascii="Tahoma" w:hAnsi="Tahoma"/>
      <w:sz w:val="20"/>
      <w:szCs w:val="20"/>
      <w:lang w:val="en-US" w:eastAsia="en-US"/>
    </w:rPr>
  </w:style>
  <w:style w:type="paragraph" w:styleId="910">
    <w:name w:val="Верхний колонтитул"/>
    <w:basedOn w:val="894"/>
    <w:next w:val="910"/>
    <w:link w:val="911"/>
    <w:uiPriority w:val="99"/>
    <w:pPr>
      <w:ind w:firstLine="567"/>
      <w:jc w:val="both"/>
      <w:tabs>
        <w:tab w:val="center" w:pos="4320" w:leader="none"/>
        <w:tab w:val="right" w:pos="8640" w:leader="none"/>
      </w:tabs>
    </w:pPr>
    <w:rPr>
      <w:szCs w:val="20"/>
    </w:rPr>
  </w:style>
  <w:style w:type="character" w:styleId="911">
    <w:name w:val="Верхний колонтитул Знак"/>
    <w:next w:val="911"/>
    <w:link w:val="910"/>
    <w:uiPriority w:val="99"/>
    <w:rPr>
      <w:sz w:val="24"/>
      <w:lang w:val="ru-RU" w:eastAsia="ru-RU" w:bidi="ar-SA"/>
    </w:rPr>
  </w:style>
  <w:style w:type="paragraph" w:styleId="912">
    <w:name w:val="Основной текст,Çàã1,BO,ID,body indent,andrad,EHPT,Body Text2,Основной текст Знак1,Основной текст Знак Знак"/>
    <w:basedOn w:val="894"/>
    <w:next w:val="912"/>
    <w:link w:val="913"/>
    <w:pPr>
      <w:spacing w:after="120"/>
    </w:pPr>
  </w:style>
  <w:style w:type="character" w:styleId="913">
    <w:name w:val="Основной текст Знак,Çàã1 Знак,BO Знак,ID Знак,body indent Знак,andrad Знак,EHPT Знак,Body Text2 Знак,Основной текст Знак1 Знак,Основной текст Знак Знак Знак,Çàã1 Знак1,BO Знак1,ID Знак1,body indent Знак1,andrad Знак1,EHPT Знак1,Body Text2 Знак Знак"/>
    <w:next w:val="913"/>
    <w:link w:val="912"/>
    <w:rPr>
      <w:sz w:val="24"/>
      <w:szCs w:val="24"/>
      <w:lang w:val="ru-RU" w:eastAsia="ru-RU" w:bidi="ar-SA"/>
    </w:rPr>
  </w:style>
  <w:style w:type="paragraph" w:styleId="914">
    <w:name w:val="Обычный (веб),Обычный (веб)1,Обычный (веб)11,Обычный (Web)"/>
    <w:basedOn w:val="894"/>
    <w:next w:val="914"/>
    <w:link w:val="915"/>
    <w:pPr>
      <w:spacing w:before="100" w:beforeAutospacing="1" w:after="100" w:afterAutospacing="1"/>
    </w:pPr>
    <w:rPr>
      <w:rFonts w:ascii="Arial Unicode MS" w:hAnsi="Arial Unicode MS" w:eastAsia="Arial Unicode MS" w:cs="Arial Unicode MS"/>
    </w:rPr>
  </w:style>
  <w:style w:type="character" w:styleId="915">
    <w:name w:val="Обычный (веб) Знак,Обычный (веб)1 Знак,Обычный (веб)11 Знак,Обычный (Web) Знак"/>
    <w:next w:val="915"/>
    <w:link w:val="914"/>
    <w:rPr>
      <w:rFonts w:ascii="Arial Unicode MS" w:hAnsi="Arial Unicode MS" w:eastAsia="Arial Unicode MS" w:cs="Arial Unicode MS"/>
      <w:sz w:val="24"/>
      <w:szCs w:val="24"/>
      <w:lang w:val="ru-RU" w:eastAsia="ru-RU" w:bidi="ar-SA"/>
    </w:rPr>
  </w:style>
  <w:style w:type="paragraph" w:styleId="916">
    <w:name w:val="Нижний колонтитул"/>
    <w:basedOn w:val="894"/>
    <w:next w:val="916"/>
    <w:link w:val="917"/>
    <w:uiPriority w:val="99"/>
    <w:pPr>
      <w:tabs>
        <w:tab w:val="center" w:pos="4677" w:leader="none"/>
        <w:tab w:val="right" w:pos="9355" w:leader="none"/>
      </w:tabs>
    </w:pPr>
  </w:style>
  <w:style w:type="character" w:styleId="917">
    <w:name w:val="Нижний колонтитул Знак"/>
    <w:next w:val="917"/>
    <w:link w:val="916"/>
    <w:uiPriority w:val="99"/>
    <w:rPr>
      <w:sz w:val="24"/>
      <w:szCs w:val="24"/>
      <w:lang w:val="ru-RU" w:eastAsia="ru-RU" w:bidi="ar-SA"/>
    </w:rPr>
  </w:style>
  <w:style w:type="paragraph" w:styleId="918">
    <w:name w:val="Стиль3"/>
    <w:basedOn w:val="919"/>
    <w:next w:val="918"/>
    <w:link w:val="920"/>
    <w:pPr>
      <w:ind w:left="1260" w:right="0" w:hanging="720"/>
      <w:jc w:val="both"/>
      <w:widowControl w:val="off"/>
      <w:tabs>
        <w:tab w:val="num" w:pos="720" w:leader="none"/>
        <w:tab w:val="num" w:pos="1209" w:leader="none"/>
        <w:tab w:val="num" w:pos="1487" w:leader="none"/>
        <w:tab w:val="num" w:pos="1800" w:leader="none"/>
        <w:tab w:val="clear" w:pos="6120" w:leader="none"/>
        <w:tab w:val="clear" w:pos="9720" w:leader="none"/>
        <w:tab w:val="clear" w:pos="9865" w:leader="none"/>
      </w:tabs>
    </w:pPr>
    <w:rPr>
      <w:sz w:val="24"/>
      <w:lang w:val="ru-RU" w:eastAsia="ru-RU"/>
    </w:rPr>
  </w:style>
  <w:style w:type="paragraph" w:styleId="919">
    <w:name w:val="Основной текст с отступом 2"/>
    <w:basedOn w:val="894"/>
    <w:next w:val="919"/>
    <w:link w:val="1076"/>
    <w:pPr>
      <w:ind w:right="3684" w:firstLine="567"/>
      <w:jc w:val="center"/>
      <w:tabs>
        <w:tab w:val="left" w:pos="6120" w:leader="none"/>
        <w:tab w:val="left" w:pos="9720" w:leader="none"/>
        <w:tab w:val="left" w:pos="9865" w:leader="none"/>
      </w:tabs>
    </w:pPr>
    <w:rPr>
      <w:sz w:val="20"/>
      <w:lang w:val="en-US" w:eastAsia="en-US"/>
    </w:rPr>
  </w:style>
  <w:style w:type="character" w:styleId="920">
    <w:name w:val="Стиль3 Знак"/>
    <w:next w:val="920"/>
    <w:link w:val="918"/>
    <w:rPr>
      <w:sz w:val="24"/>
      <w:szCs w:val="24"/>
      <w:lang w:val="ru-RU" w:eastAsia="ru-RU" w:bidi="ar-SA"/>
    </w:rPr>
  </w:style>
  <w:style w:type="paragraph" w:styleId="921">
    <w:name w:val="Текст ТД"/>
    <w:basedOn w:val="894"/>
    <w:next w:val="921"/>
    <w:link w:val="922"/>
    <w:qFormat/>
    <w:pPr>
      <w:numPr>
        <w:ilvl w:val="0"/>
        <w:numId w:val="3"/>
      </w:numPr>
      <w:jc w:val="both"/>
      <w:spacing w:after="200"/>
    </w:pPr>
    <w:rPr>
      <w:rFonts w:eastAsia="Calibri"/>
      <w:lang w:val="en-US" w:eastAsia="en-US"/>
    </w:rPr>
  </w:style>
  <w:style w:type="character" w:styleId="922">
    <w:name w:val="Текст ТД Знак"/>
    <w:next w:val="922"/>
    <w:link w:val="921"/>
    <w:rPr>
      <w:rFonts w:eastAsia="Calibri"/>
      <w:sz w:val="24"/>
      <w:szCs w:val="24"/>
      <w:lang w:eastAsia="en-US"/>
    </w:rPr>
  </w:style>
  <w:style w:type="paragraph" w:styleId="923">
    <w:name w:val="Основной текст с отступом"/>
    <w:basedOn w:val="894"/>
    <w:next w:val="923"/>
    <w:link w:val="1051"/>
    <w:unhideWhenUsed/>
    <w:pPr>
      <w:ind w:left="283"/>
      <w:spacing w:after="120" w:line="276" w:lineRule="auto"/>
    </w:pPr>
    <w:rPr>
      <w:rFonts w:ascii="Calibri" w:hAnsi="Calibri" w:eastAsia="Calibri"/>
      <w:sz w:val="22"/>
      <w:szCs w:val="22"/>
      <w:lang w:val="en-US" w:eastAsia="en-US"/>
    </w:rPr>
  </w:style>
  <w:style w:type="paragraph" w:styleId="924">
    <w:name w:val="Знак1"/>
    <w:basedOn w:val="894"/>
    <w:next w:val="924"/>
    <w:link w:val="894"/>
    <w:pPr>
      <w:spacing w:before="100" w:beforeAutospacing="1" w:after="100" w:afterAutospacing="1"/>
    </w:pPr>
    <w:rPr>
      <w:rFonts w:ascii="Tahoma" w:hAnsi="Tahoma"/>
      <w:sz w:val="20"/>
      <w:szCs w:val="20"/>
      <w:lang w:val="en-US" w:eastAsia="en-US"/>
    </w:rPr>
  </w:style>
  <w:style w:type="paragraph" w:styleId="925">
    <w:name w:val="Основной текст 3"/>
    <w:basedOn w:val="894"/>
    <w:next w:val="925"/>
    <w:link w:val="1078"/>
    <w:pPr>
      <w:spacing w:after="120" w:line="276" w:lineRule="auto"/>
    </w:pPr>
    <w:rPr>
      <w:rFonts w:ascii="Calibri" w:hAnsi="Calibri" w:eastAsia="Calibri"/>
      <w:sz w:val="16"/>
      <w:szCs w:val="16"/>
      <w:lang w:val="en-US" w:eastAsia="en-US"/>
    </w:rPr>
  </w:style>
  <w:style w:type="paragraph" w:styleId="926">
    <w:name w:val="Текст выноски"/>
    <w:basedOn w:val="894"/>
    <w:next w:val="926"/>
    <w:link w:val="927"/>
    <w:semiHidden/>
    <w:rPr>
      <w:rFonts w:ascii="Tahoma" w:hAnsi="Tahoma" w:cs="Tahoma"/>
      <w:sz w:val="16"/>
      <w:szCs w:val="16"/>
    </w:rPr>
  </w:style>
  <w:style w:type="character" w:styleId="927">
    <w:name w:val="Текст выноски Знак"/>
    <w:next w:val="927"/>
    <w:link w:val="926"/>
    <w:rPr>
      <w:rFonts w:ascii="Tahoma" w:hAnsi="Tahoma" w:cs="Tahoma"/>
      <w:sz w:val="16"/>
      <w:szCs w:val="16"/>
      <w:lang w:val="ru-RU" w:eastAsia="ru-RU" w:bidi="ar-SA"/>
    </w:rPr>
  </w:style>
  <w:style w:type="paragraph" w:styleId="928">
    <w:name w:val="Обычный1"/>
    <w:next w:val="928"/>
    <w:link w:val="894"/>
    <w:pPr>
      <w:ind w:firstLine="720"/>
      <w:spacing w:line="300" w:lineRule="auto"/>
      <w:widowControl w:val="off"/>
    </w:pPr>
    <w:rPr>
      <w:sz w:val="22"/>
      <w:lang w:val="ru-RU" w:eastAsia="ru-RU" w:bidi="ar-SA"/>
    </w:rPr>
  </w:style>
  <w:style w:type="paragraph" w:styleId="929">
    <w:name w:val="Обычный таблица"/>
    <w:basedOn w:val="894"/>
    <w:next w:val="929"/>
    <w:link w:val="930"/>
    <w:rPr>
      <w:rFonts w:eastAsia="Calibri"/>
      <w:sz w:val="18"/>
      <w:szCs w:val="18"/>
    </w:rPr>
  </w:style>
  <w:style w:type="character" w:styleId="930">
    <w:name w:val="Обычный таблица Знак"/>
    <w:next w:val="930"/>
    <w:link w:val="929"/>
    <w:rPr>
      <w:rFonts w:eastAsia="Calibri"/>
      <w:sz w:val="18"/>
      <w:szCs w:val="18"/>
      <w:lang w:val="ru-RU" w:eastAsia="ru-RU" w:bidi="ar-SA"/>
    </w:rPr>
  </w:style>
  <w:style w:type="paragraph" w:styleId="931">
    <w:name w:val="Текст сноски,Знак9,Знак22,Знак12 Знак,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
    <w:basedOn w:val="894"/>
    <w:next w:val="931"/>
    <w:link w:val="932"/>
    <w:uiPriority w:val="99"/>
    <w:rPr>
      <w:sz w:val="20"/>
      <w:szCs w:val="20"/>
    </w:rPr>
  </w:style>
  <w:style w:type="character" w:styleId="932">
    <w:name w:val="Текст сноски Знак,Знак9 Знак,Знак22 Знак,Знак12 Знак Знак,Footnote Text Char Знак Знак Знак Знак,Footnote Text Char Знак Знак1 Знак,Footnote Text Char Знак Знак Знак Знак Знак Знак,Footnote Text Char Знак Знак Знак1,Footnote Text Char Знак Знак2"/>
    <w:next w:val="932"/>
    <w:link w:val="931"/>
    <w:uiPriority w:val="99"/>
    <w:rPr>
      <w:lang w:val="ru-RU" w:eastAsia="ru-RU" w:bidi="ar-SA"/>
    </w:rPr>
  </w:style>
  <w:style w:type="character" w:styleId="933">
    <w:name w:val="Знак сноски"/>
    <w:next w:val="933"/>
    <w:link w:val="894"/>
    <w:uiPriority w:val="99"/>
    <w:rPr>
      <w:rFonts w:cs="Times New Roman"/>
      <w:vertAlign w:val="superscript"/>
    </w:rPr>
  </w:style>
  <w:style w:type="paragraph" w:styleId="934">
    <w:name w:val="ConsPlusNormal"/>
    <w:next w:val="934"/>
    <w:link w:val="935"/>
    <w:rPr>
      <w:rFonts w:ascii="Arial" w:hAnsi="Arial" w:cs="Arial"/>
      <w:lang w:val="ru-RU" w:eastAsia="ru-RU" w:bidi="ar-SA"/>
    </w:rPr>
  </w:style>
  <w:style w:type="character" w:styleId="935">
    <w:name w:val="ConsPlusNormal Знак"/>
    <w:next w:val="935"/>
    <w:link w:val="934"/>
    <w:rPr>
      <w:rFonts w:ascii="Arial" w:hAnsi="Arial" w:cs="Arial"/>
      <w:lang w:val="ru-RU" w:eastAsia="ru-RU" w:bidi="ar-SA"/>
    </w:rPr>
  </w:style>
  <w:style w:type="paragraph" w:styleId="936">
    <w:name w:val=" Char"/>
    <w:basedOn w:val="894"/>
    <w:next w:val="936"/>
    <w:link w:val="894"/>
    <w:pPr>
      <w:keepLines/>
      <w:spacing w:after="160" w:line="240" w:lineRule="exact"/>
    </w:pPr>
    <w:rPr>
      <w:rFonts w:ascii="Verdana" w:hAnsi="Verdana" w:eastAsia="MS Mincho" w:cs="Franklin Gothic Book"/>
      <w:sz w:val="20"/>
      <w:szCs w:val="20"/>
      <w:lang w:val="en-US" w:eastAsia="en-US"/>
    </w:rPr>
  </w:style>
  <w:style w:type="paragraph" w:styleId="937">
    <w:name w:val=" Знак Знак5"/>
    <w:basedOn w:val="894"/>
    <w:next w:val="937"/>
    <w:link w:val="894"/>
    <w:pPr>
      <w:spacing w:before="100" w:beforeAutospacing="1" w:after="100" w:afterAutospacing="1"/>
    </w:pPr>
    <w:rPr>
      <w:rFonts w:ascii="Tahoma" w:hAnsi="Tahoma"/>
      <w:sz w:val="20"/>
      <w:szCs w:val="20"/>
      <w:lang w:val="en-US" w:eastAsia="en-US"/>
    </w:rPr>
  </w:style>
  <w:style w:type="paragraph" w:styleId="938">
    <w:name w:val="Char"/>
    <w:basedOn w:val="894"/>
    <w:next w:val="938"/>
    <w:link w:val="894"/>
    <w:pPr>
      <w:keepLines/>
      <w:spacing w:after="160" w:line="240" w:lineRule="exact"/>
    </w:pPr>
    <w:rPr>
      <w:rFonts w:ascii="Verdana" w:hAnsi="Verdana" w:eastAsia="MS Mincho" w:cs="Verdana"/>
      <w:sz w:val="20"/>
      <w:szCs w:val="20"/>
      <w:lang w:val="en-US" w:eastAsia="en-US"/>
    </w:rPr>
  </w:style>
  <w:style w:type="paragraph" w:styleId="939">
    <w:name w:val="FR2"/>
    <w:next w:val="939"/>
    <w:link w:val="894"/>
    <w:pPr>
      <w:ind w:left="720"/>
      <w:jc w:val="center"/>
      <w:spacing w:before="400" w:line="300" w:lineRule="auto"/>
      <w:widowControl w:val="off"/>
    </w:pPr>
    <w:rPr>
      <w:b/>
      <w:bCs/>
      <w:sz w:val="32"/>
      <w:szCs w:val="32"/>
      <w:lang w:val="ru-RU" w:eastAsia="ru-RU" w:bidi="ar-SA"/>
    </w:rPr>
  </w:style>
  <w:style w:type="paragraph" w:styleId="940">
    <w:name w:val="FR1"/>
    <w:next w:val="940"/>
    <w:link w:val="894"/>
    <w:pPr>
      <w:ind w:left="720"/>
      <w:jc w:val="center"/>
      <w:spacing w:before="3640"/>
      <w:widowControl w:val="off"/>
    </w:pPr>
    <w:rPr>
      <w:b/>
      <w:bCs/>
      <w:sz w:val="40"/>
      <w:szCs w:val="40"/>
      <w:lang w:val="ru-RU" w:eastAsia="ru-RU" w:bidi="ar-SA"/>
    </w:rPr>
  </w:style>
  <w:style w:type="character" w:styleId="941">
    <w:name w:val="Гиперссылка"/>
    <w:next w:val="941"/>
    <w:link w:val="894"/>
    <w:rPr>
      <w:color w:val="0000ff"/>
      <w:u w:val="single"/>
    </w:rPr>
  </w:style>
  <w:style w:type="character" w:styleId="942">
    <w:name w:val=" Знак Знак4"/>
    <w:next w:val="942"/>
    <w:link w:val="894"/>
    <w:semiHidden/>
    <w:rPr>
      <w:sz w:val="24"/>
      <w:szCs w:val="24"/>
      <w:lang w:val="ru-RU" w:eastAsia="ru-RU" w:bidi="ar-SA"/>
    </w:rPr>
  </w:style>
  <w:style w:type="character" w:styleId="943">
    <w:name w:val=" Знак Знак3"/>
    <w:next w:val="943"/>
    <w:link w:val="894"/>
    <w:rPr>
      <w:sz w:val="28"/>
      <w:lang w:val="ru-RU" w:eastAsia="ru-RU" w:bidi="ar-SA"/>
    </w:rPr>
  </w:style>
  <w:style w:type="table" w:styleId="944">
    <w:name w:val="Сетка таблицы"/>
    <w:basedOn w:val="905"/>
    <w:next w:val="944"/>
    <w:link w:val="894"/>
    <w:rPr>
      <w:rFonts w:eastAsia="Calibri"/>
      <w:lang w:val="ru-RU" w:eastAsia="ru-RU" w:bidi="ar-SA"/>
    </w:rPr>
    <w:tblPr/>
  </w:style>
  <w:style w:type="paragraph" w:styleId="945">
    <w:name w:val="ConsNormal"/>
    <w:next w:val="945"/>
    <w:link w:val="946"/>
    <w:pPr>
      <w:ind w:firstLine="720"/>
      <w:widowControl w:val="off"/>
    </w:pPr>
    <w:rPr>
      <w:rFonts w:ascii="Arial" w:hAnsi="Arial"/>
      <w:lang w:val="ru-RU" w:eastAsia="ru-RU" w:bidi="ar-SA"/>
    </w:rPr>
  </w:style>
  <w:style w:type="character" w:styleId="946">
    <w:name w:val="ConsNormal Знак"/>
    <w:next w:val="946"/>
    <w:link w:val="945"/>
    <w:rPr>
      <w:rFonts w:ascii="Arial" w:hAnsi="Arial"/>
      <w:lang w:val="ru-RU" w:eastAsia="ru-RU" w:bidi="ar-SA"/>
    </w:rPr>
  </w:style>
  <w:style w:type="paragraph" w:styleId="947">
    <w:name w:val="Основной текст 2"/>
    <w:basedOn w:val="894"/>
    <w:next w:val="947"/>
    <w:link w:val="1054"/>
    <w:pPr>
      <w:spacing w:after="120" w:line="480" w:lineRule="auto"/>
    </w:pPr>
    <w:rPr>
      <w:sz w:val="20"/>
      <w:szCs w:val="20"/>
    </w:rPr>
  </w:style>
  <w:style w:type="paragraph" w:styleId="948">
    <w:name w:val="Подраздел"/>
    <w:next w:val="948"/>
    <w:link w:val="894"/>
    <w:pPr>
      <w:jc w:val="center"/>
      <w:spacing w:before="240" w:after="120" w:line="100" w:lineRule="atLeast"/>
      <w:widowControl w:val="off"/>
    </w:pPr>
    <w:rPr>
      <w:rFonts w:ascii="TimesDL" w:hAnsi="TimesDL" w:eastAsia="DejaVu Sans"/>
      <w:b/>
      <w:smallCaps/>
      <w:spacing w:val="-2"/>
      <w:sz w:val="24"/>
      <w:lang w:val="ru-RU" w:eastAsia="ar-SA" w:bidi="ar-SA"/>
    </w:rPr>
  </w:style>
  <w:style w:type="character" w:styleId="949">
    <w:name w:val="Номер страницы"/>
    <w:basedOn w:val="904"/>
    <w:next w:val="949"/>
    <w:link w:val="894"/>
  </w:style>
  <w:style w:type="paragraph" w:styleId="950">
    <w:name w:val="Normal1"/>
    <w:next w:val="950"/>
    <w:link w:val="894"/>
    <w:pPr>
      <w:jc w:val="both"/>
      <w:spacing w:line="360" w:lineRule="auto"/>
      <w:widowControl w:val="off"/>
    </w:pPr>
    <w:rPr>
      <w:sz w:val="28"/>
      <w:lang w:val="ru-RU" w:eastAsia="ru-RU" w:bidi="ar-SA"/>
    </w:rPr>
  </w:style>
  <w:style w:type="paragraph" w:styleId="951">
    <w:name w:val="Îáû÷íûé"/>
    <w:next w:val="951"/>
    <w:link w:val="894"/>
    <w:rPr>
      <w:lang w:val="ru-RU" w:eastAsia="ru-RU" w:bidi="ar-SA"/>
    </w:rPr>
  </w:style>
  <w:style w:type="paragraph" w:styleId="952">
    <w:name w:val="FR3"/>
    <w:next w:val="952"/>
    <w:link w:val="894"/>
    <w:pPr>
      <w:ind w:left="720" w:firstLine="700"/>
      <w:jc w:val="both"/>
      <w:spacing w:line="260" w:lineRule="auto"/>
      <w:widowControl w:val="off"/>
    </w:pPr>
    <w:rPr>
      <w:sz w:val="28"/>
      <w:szCs w:val="28"/>
      <w:lang w:val="ru-RU" w:eastAsia="ru-RU" w:bidi="ar-SA"/>
    </w:rPr>
  </w:style>
  <w:style w:type="paragraph" w:styleId="953">
    <w:name w:val="1 Знак Char Знак Char Знак"/>
    <w:basedOn w:val="894"/>
    <w:next w:val="953"/>
    <w:link w:val="894"/>
    <w:pPr>
      <w:spacing w:after="160" w:line="240" w:lineRule="exact"/>
    </w:pPr>
    <w:rPr>
      <w:rFonts w:eastAsia="Calibri"/>
      <w:sz w:val="20"/>
      <w:szCs w:val="20"/>
      <w:lang w:eastAsia="zh-CN"/>
    </w:rPr>
  </w:style>
  <w:style w:type="paragraph" w:styleId="954">
    <w:name w:val="Название,Заголовок"/>
    <w:basedOn w:val="894"/>
    <w:next w:val="954"/>
    <w:link w:val="955"/>
    <w:qFormat/>
    <w:pPr>
      <w:jc w:val="center"/>
      <w:widowControl w:val="off"/>
    </w:pPr>
    <w:rPr>
      <w:sz w:val="28"/>
      <w:szCs w:val="20"/>
    </w:rPr>
  </w:style>
  <w:style w:type="character" w:styleId="955">
    <w:name w:val="Название Знак,Заголовок Знак"/>
    <w:next w:val="955"/>
    <w:link w:val="954"/>
    <w:rPr>
      <w:sz w:val="28"/>
      <w:lang w:val="ru-RU" w:eastAsia="ru-RU" w:bidi="ar-SA"/>
    </w:rPr>
  </w:style>
  <w:style w:type="paragraph" w:styleId="956">
    <w:name w:val="текст сноски"/>
    <w:basedOn w:val="894"/>
    <w:next w:val="956"/>
    <w:link w:val="894"/>
    <w:pPr>
      <w:widowControl w:val="off"/>
    </w:pPr>
    <w:rPr>
      <w:rFonts w:ascii="Gelvetsky 12pt" w:hAnsi="Gelvetsky 12pt"/>
      <w:szCs w:val="20"/>
      <w:lang w:val="en-US"/>
    </w:rPr>
  </w:style>
  <w:style w:type="paragraph" w:styleId="957">
    <w:name w:val="Указатель 1"/>
    <w:basedOn w:val="894"/>
    <w:next w:val="894"/>
    <w:link w:val="894"/>
    <w:semiHidden/>
    <w:pPr>
      <w:ind w:left="240" w:hanging="240"/>
    </w:pPr>
  </w:style>
  <w:style w:type="character" w:styleId="958">
    <w:name w:val="Строгий"/>
    <w:next w:val="958"/>
    <w:link w:val="894"/>
    <w:rPr>
      <w:b/>
      <w:bCs/>
    </w:rPr>
  </w:style>
  <w:style w:type="paragraph" w:styleId="959">
    <w:name w:val="Оглавление 3"/>
    <w:basedOn w:val="894"/>
    <w:next w:val="894"/>
    <w:link w:val="894"/>
    <w:pPr>
      <w:jc w:val="both"/>
      <w:keepLines/>
      <w:keepNext/>
      <w:widowControl w:val="off"/>
      <w:tabs>
        <w:tab w:val="right" w:pos="8780" w:leader="dot"/>
      </w:tabs>
      <w:suppressLineNumbers/>
    </w:pPr>
    <w:rPr>
      <w:rFonts w:eastAsia="Lucida Sans Unicode"/>
      <w:b/>
      <w:lang w:eastAsia="ar-SA"/>
    </w:rPr>
  </w:style>
  <w:style w:type="paragraph" w:styleId="960">
    <w:name w:val="Содержимое таблицы"/>
    <w:basedOn w:val="894"/>
    <w:next w:val="960"/>
    <w:link w:val="894"/>
    <w:pPr>
      <w:suppressLineNumbers/>
    </w:pPr>
    <w:rPr>
      <w:sz w:val="20"/>
      <w:szCs w:val="20"/>
      <w:lang w:val="en-US" w:eastAsia="en-US"/>
    </w:rPr>
  </w:style>
  <w:style w:type="paragraph" w:styleId="961">
    <w:name w:val="ConsNonformat"/>
    <w:next w:val="961"/>
    <w:link w:val="894"/>
    <w:pPr>
      <w:widowControl w:val="off"/>
    </w:pPr>
    <w:rPr>
      <w:rFonts w:ascii="Consultant" w:hAnsi="Consultant" w:eastAsia="Arial"/>
      <w:lang w:val="ru-RU" w:eastAsia="ar-SA" w:bidi="ar-SA"/>
    </w:rPr>
  </w:style>
  <w:style w:type="paragraph" w:styleId="962">
    <w:name w:val="Основной текст 31"/>
    <w:basedOn w:val="894"/>
    <w:next w:val="962"/>
    <w:link w:val="894"/>
    <w:pPr>
      <w:spacing w:after="120"/>
    </w:pPr>
    <w:rPr>
      <w:sz w:val="16"/>
      <w:szCs w:val="16"/>
      <w:lang w:eastAsia="ar-SA"/>
    </w:rPr>
  </w:style>
  <w:style w:type="paragraph" w:styleId="963">
    <w:name w:val="ConsPlusNonformat"/>
    <w:next w:val="963"/>
    <w:link w:val="894"/>
    <w:pPr>
      <w:widowControl w:val="off"/>
    </w:pPr>
    <w:rPr>
      <w:rFonts w:ascii="Courier New" w:hAnsi="Courier New" w:cs="Courier New"/>
      <w:lang w:val="ru-RU" w:eastAsia="ru-RU" w:bidi="ar-SA"/>
    </w:rPr>
  </w:style>
  <w:style w:type="paragraph" w:styleId="964">
    <w:name w:val="Стандартный HTML"/>
    <w:basedOn w:val="894"/>
    <w:next w:val="964"/>
    <w:link w:val="1035"/>
    <w:uiPriority w:val="9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ar-SA"/>
    </w:rPr>
  </w:style>
  <w:style w:type="character" w:styleId="965">
    <w:name w:val="iceouttxt53"/>
    <w:next w:val="965"/>
    <w:link w:val="894"/>
    <w:rPr>
      <w:rFonts w:ascii="Arial" w:hAnsi="Arial" w:cs="Arial"/>
      <w:color w:val="666666"/>
      <w:sz w:val="17"/>
      <w:szCs w:val="17"/>
    </w:rPr>
  </w:style>
  <w:style w:type="paragraph" w:styleId="966">
    <w:name w:val="Знак"/>
    <w:basedOn w:val="894"/>
    <w:next w:val="966"/>
    <w:link w:val="894"/>
    <w:pPr>
      <w:ind w:firstLine="709"/>
      <w:jc w:val="both"/>
      <w:spacing w:after="160" w:line="240" w:lineRule="exact"/>
      <w:shd w:val="clear" w:color="auto" w:fill="ffffff"/>
      <w:widowControl w:val="off"/>
    </w:pPr>
    <w:rPr>
      <w:rFonts w:ascii="Verdana" w:hAnsi="Verdana"/>
      <w:sz w:val="22"/>
      <w:szCs w:val="22"/>
      <w:lang w:val="en-US" w:eastAsia="en-US"/>
    </w:rPr>
  </w:style>
  <w:style w:type="paragraph" w:styleId="967">
    <w:name w:val="Iacaaiea"/>
    <w:basedOn w:val="894"/>
    <w:next w:val="967"/>
    <w:link w:val="894"/>
    <w:pPr>
      <w:ind w:firstLine="709"/>
      <w:jc w:val="center"/>
      <w:spacing w:before="120" w:line="360" w:lineRule="atLeast"/>
      <w:shd w:val="clear" w:color="auto" w:fill="ffffff"/>
      <w:widowControl w:val="off"/>
      <w:tabs>
        <w:tab w:val="left" w:pos="426" w:leader="none"/>
      </w:tabs>
    </w:pPr>
    <w:rPr>
      <w:b/>
      <w:bCs/>
      <w:sz w:val="22"/>
      <w:szCs w:val="22"/>
    </w:rPr>
  </w:style>
  <w:style w:type="character" w:styleId="968">
    <w:name w:val="iceouttxt1"/>
    <w:next w:val="968"/>
    <w:link w:val="894"/>
    <w:rPr>
      <w:rFonts w:ascii="Arial" w:hAnsi="Arial" w:cs="Arial"/>
      <w:color w:val="666666"/>
      <w:sz w:val="17"/>
      <w:szCs w:val="17"/>
    </w:rPr>
  </w:style>
  <w:style w:type="character" w:styleId="969">
    <w:name w:val="rs_err_mark1"/>
    <w:next w:val="969"/>
    <w:link w:val="894"/>
    <w:rPr>
      <w:color w:val="ff0000"/>
    </w:rPr>
  </w:style>
  <w:style w:type="paragraph" w:styleId="970">
    <w:name w:val="Абзац списка"/>
    <w:basedOn w:val="894"/>
    <w:next w:val="970"/>
    <w:link w:val="1038"/>
    <w:uiPriority w:val="99"/>
    <w:qFormat/>
    <w:pPr>
      <w:contextualSpacing/>
      <w:ind w:left="720"/>
      <w:spacing w:after="200" w:line="276" w:lineRule="auto"/>
    </w:pPr>
    <w:rPr>
      <w:rFonts w:ascii="Calibri" w:hAnsi="Calibri" w:eastAsia="Calibri"/>
      <w:sz w:val="22"/>
      <w:szCs w:val="22"/>
      <w:lang w:val="en-US" w:eastAsia="en-US"/>
    </w:rPr>
  </w:style>
  <w:style w:type="paragraph" w:styleId="971">
    <w:name w:val="Основной текст с отступом 3"/>
    <w:basedOn w:val="894"/>
    <w:next w:val="971"/>
    <w:link w:val="972"/>
    <w:pPr>
      <w:ind w:left="283"/>
      <w:spacing w:after="120"/>
    </w:pPr>
    <w:rPr>
      <w:sz w:val="16"/>
      <w:szCs w:val="16"/>
      <w:lang w:val="en-US" w:eastAsia="en-US"/>
    </w:rPr>
  </w:style>
  <w:style w:type="character" w:styleId="972">
    <w:name w:val="Основной текст с отступом 3 Знак"/>
    <w:next w:val="972"/>
    <w:link w:val="971"/>
    <w:rPr>
      <w:sz w:val="16"/>
      <w:szCs w:val="16"/>
    </w:rPr>
  </w:style>
  <w:style w:type="paragraph" w:styleId="973">
    <w:name w:val="Без интервала"/>
    <w:next w:val="973"/>
    <w:link w:val="1048"/>
    <w:uiPriority w:val="99"/>
    <w:qFormat/>
    <w:rPr>
      <w:sz w:val="24"/>
      <w:szCs w:val="24"/>
      <w:lang w:val="ru-RU" w:eastAsia="ru-RU" w:bidi="ar-SA"/>
    </w:rPr>
  </w:style>
  <w:style w:type="paragraph" w:styleId="974">
    <w:name w:val="Схема документа"/>
    <w:basedOn w:val="894"/>
    <w:next w:val="974"/>
    <w:link w:val="975"/>
    <w:semiHidden/>
    <w:unhideWhenUsed/>
    <w:rPr>
      <w:rFonts w:ascii="Tahoma" w:hAnsi="Tahoma" w:eastAsia="Calibri"/>
      <w:sz w:val="16"/>
      <w:szCs w:val="16"/>
      <w:lang w:val="en-US" w:eastAsia="en-US"/>
    </w:rPr>
  </w:style>
  <w:style w:type="character" w:styleId="975">
    <w:name w:val="Схема документа Знак"/>
    <w:next w:val="975"/>
    <w:link w:val="974"/>
    <w:semiHidden/>
    <w:rPr>
      <w:rFonts w:ascii="Tahoma" w:hAnsi="Tahoma" w:eastAsia="Calibri" w:cs="Tahoma"/>
      <w:sz w:val="16"/>
      <w:szCs w:val="16"/>
      <w:lang w:eastAsia="en-US"/>
    </w:rPr>
  </w:style>
  <w:style w:type="paragraph" w:styleId="976">
    <w:name w:val="1 Знак Знак Знак Знак"/>
    <w:basedOn w:val="894"/>
    <w:next w:val="894"/>
    <w:link w:val="894"/>
    <w:pPr>
      <w:jc w:val="both"/>
      <w:spacing w:before="100" w:beforeAutospacing="1" w:after="100" w:afterAutospacing="1"/>
    </w:pPr>
    <w:rPr>
      <w:rFonts w:ascii="Tahoma" w:hAnsi="Tahoma"/>
      <w:sz w:val="20"/>
      <w:szCs w:val="20"/>
      <w:lang w:val="en-US" w:eastAsia="en-US"/>
    </w:rPr>
  </w:style>
  <w:style w:type="character" w:styleId="977">
    <w:name w:val="Основной шрифт абзаца1"/>
    <w:next w:val="977"/>
    <w:link w:val="894"/>
  </w:style>
  <w:style w:type="paragraph" w:styleId="978">
    <w:name w:val="Указатель1"/>
    <w:basedOn w:val="894"/>
    <w:next w:val="978"/>
    <w:link w:val="894"/>
    <w:pPr>
      <w:suppressLineNumbers/>
    </w:pPr>
    <w:rPr>
      <w:rFonts w:ascii="Arial" w:hAnsi="Arial" w:eastAsia="Batang" w:cs="Tahoma"/>
      <w:lang w:eastAsia="ar-SA"/>
    </w:rPr>
  </w:style>
  <w:style w:type="paragraph" w:styleId="979">
    <w:name w:val="çàãîëîâîê 2"/>
    <w:basedOn w:val="894"/>
    <w:next w:val="894"/>
    <w:link w:val="894"/>
    <w:pPr>
      <w:jc w:val="both"/>
      <w:keepNext/>
    </w:pPr>
    <w:rPr>
      <w:szCs w:val="20"/>
    </w:rPr>
  </w:style>
  <w:style w:type="paragraph" w:styleId="980">
    <w:name w:val="Стиль1"/>
    <w:basedOn w:val="894"/>
    <w:next w:val="980"/>
    <w:link w:val="894"/>
    <w:pPr>
      <w:numPr>
        <w:ilvl w:val="0"/>
        <w:numId w:val="2"/>
      </w:numPr>
      <w:keepLines/>
      <w:keepNext/>
      <w:spacing w:after="60"/>
      <w:widowControl w:val="off"/>
      <w:suppressLineNumbers/>
    </w:pPr>
    <w:rPr>
      <w:b/>
      <w:sz w:val="28"/>
    </w:rPr>
  </w:style>
  <w:style w:type="paragraph" w:styleId="981">
    <w:name w:val="Стиль2"/>
    <w:basedOn w:val="982"/>
    <w:next w:val="981"/>
    <w:link w:val="894"/>
    <w:pPr>
      <w:numPr>
        <w:ilvl w:val="0"/>
        <w:numId w:val="0"/>
      </w:numPr>
      <w:ind w:left="1836" w:hanging="576"/>
      <w:jc w:val="both"/>
      <w:keepLines/>
      <w:keepNext/>
      <w:spacing w:after="60"/>
      <w:widowControl w:val="off"/>
      <w:tabs>
        <w:tab w:val="num" w:pos="1836" w:leader="none"/>
      </w:tabs>
      <w:suppressLineNumbers/>
    </w:pPr>
    <w:rPr>
      <w:b/>
      <w:sz w:val="24"/>
    </w:rPr>
  </w:style>
  <w:style w:type="paragraph" w:styleId="982">
    <w:name w:val="Нумерованный список 2"/>
    <w:basedOn w:val="894"/>
    <w:next w:val="982"/>
    <w:link w:val="894"/>
    <w:pPr>
      <w:numPr>
        <w:ilvl w:val="0"/>
        <w:numId w:val="3"/>
      </w:numPr>
      <w:ind w:left="480" w:hanging="480"/>
      <w:tabs>
        <w:tab w:val="num" w:pos="480" w:leader="none"/>
      </w:tabs>
    </w:pPr>
    <w:rPr>
      <w:sz w:val="20"/>
      <w:szCs w:val="20"/>
    </w:rPr>
  </w:style>
  <w:style w:type="paragraph" w:styleId="983">
    <w:name w:val="3"/>
    <w:basedOn w:val="894"/>
    <w:next w:val="983"/>
    <w:link w:val="894"/>
    <w:pPr>
      <w:numPr>
        <w:ilvl w:val="1"/>
        <w:numId w:val="3"/>
      </w:numPr>
      <w:ind w:left="0" w:firstLine="0"/>
      <w:jc w:val="both"/>
    </w:pPr>
  </w:style>
  <w:style w:type="paragraph" w:styleId="984">
    <w:name w:val="western"/>
    <w:basedOn w:val="894"/>
    <w:next w:val="984"/>
    <w:link w:val="894"/>
    <w:pPr>
      <w:spacing w:before="100" w:beforeAutospacing="1" w:after="100" w:afterAutospacing="1"/>
    </w:pPr>
  </w:style>
  <w:style w:type="character" w:styleId="985">
    <w:name w:val="highlight highlight_active"/>
    <w:basedOn w:val="904"/>
    <w:next w:val="985"/>
    <w:link w:val="894"/>
  </w:style>
  <w:style w:type="character" w:styleId="986">
    <w:name w:val="Просмотренная гиперссылка"/>
    <w:next w:val="986"/>
    <w:link w:val="894"/>
    <w:uiPriority w:val="99"/>
    <w:rPr>
      <w:color w:val="800080"/>
      <w:u w:val="single"/>
    </w:rPr>
  </w:style>
  <w:style w:type="paragraph" w:styleId="987">
    <w:name w:val=" Знак Знак4 Знак Знак Знак Знак Знак Знак"/>
    <w:basedOn w:val="894"/>
    <w:next w:val="987"/>
    <w:link w:val="894"/>
    <w:pPr>
      <w:spacing w:before="100" w:beforeAutospacing="1" w:after="100" w:afterAutospacing="1"/>
    </w:pPr>
    <w:rPr>
      <w:rFonts w:ascii="Tahoma" w:hAnsi="Tahoma"/>
      <w:sz w:val="20"/>
      <w:szCs w:val="20"/>
      <w:lang w:val="en-US" w:eastAsia="en-US"/>
    </w:rPr>
  </w:style>
  <w:style w:type="character" w:styleId="988">
    <w:name w:val="Основной текст_"/>
    <w:next w:val="988"/>
    <w:link w:val="989"/>
    <w:rPr>
      <w:sz w:val="23"/>
      <w:szCs w:val="23"/>
      <w:lang w:bidi="ar-SA"/>
    </w:rPr>
  </w:style>
  <w:style w:type="paragraph" w:styleId="989">
    <w:name w:val="Основной текст1"/>
    <w:basedOn w:val="894"/>
    <w:next w:val="989"/>
    <w:link w:val="988"/>
    <w:pPr>
      <w:spacing w:line="274" w:lineRule="exact"/>
      <w:shd w:val="clear" w:color="auto" w:fill="ffffff"/>
    </w:pPr>
    <w:rPr>
      <w:sz w:val="23"/>
      <w:szCs w:val="23"/>
      <w:lang w:val="en-US" w:eastAsia="en-US"/>
    </w:rPr>
  </w:style>
  <w:style w:type="character" w:styleId="990">
    <w:name w:val="rvts2"/>
    <w:next w:val="990"/>
    <w:link w:val="894"/>
    <w:rPr>
      <w:rFonts w:ascii="Arial" w:hAnsi="Arial" w:cs="Arial"/>
      <w:b/>
      <w:bCs/>
      <w:color w:val="000080"/>
      <w:sz w:val="20"/>
      <w:szCs w:val="20"/>
    </w:rPr>
  </w:style>
  <w:style w:type="paragraph" w:styleId="991">
    <w:name w:val="msolistparagraph"/>
    <w:basedOn w:val="894"/>
    <w:next w:val="991"/>
    <w:link w:val="894"/>
    <w:pPr>
      <w:spacing w:before="100" w:beforeAutospacing="1" w:after="100" w:afterAutospacing="1"/>
    </w:pPr>
  </w:style>
  <w:style w:type="paragraph" w:styleId="992">
    <w:name w:val="Нормальный"/>
    <w:next w:val="992"/>
    <w:link w:val="894"/>
    <w:rPr>
      <w:lang w:val="ru-RU" w:eastAsia="ru-RU" w:bidi="ar-SA"/>
    </w:rPr>
  </w:style>
  <w:style w:type="paragraph" w:styleId="993">
    <w:name w:val="ConsPlusCell"/>
    <w:next w:val="993"/>
    <w:link w:val="894"/>
    <w:uiPriority w:val="99"/>
    <w:rPr>
      <w:rFonts w:ascii="Arial" w:hAnsi="Arial" w:cs="Arial"/>
      <w:lang w:val="ru-RU" w:eastAsia="ru-RU" w:bidi="ar-SA"/>
    </w:rPr>
  </w:style>
  <w:style w:type="character" w:styleId="994">
    <w:name w:val=" Знак Знак7"/>
    <w:next w:val="994"/>
    <w:link w:val="894"/>
    <w:rPr>
      <w:rFonts w:cs="Times New Roman"/>
      <w:sz w:val="24"/>
      <w:szCs w:val="24"/>
    </w:rPr>
  </w:style>
  <w:style w:type="paragraph" w:styleId="995">
    <w:name w:val="Знак Знак4 Знак Знак"/>
    <w:basedOn w:val="894"/>
    <w:next w:val="995"/>
    <w:link w:val="894"/>
    <w:uiPriority w:val="99"/>
    <w:pPr>
      <w:spacing w:before="100" w:beforeAutospacing="1" w:after="100" w:afterAutospacing="1"/>
    </w:pPr>
    <w:rPr>
      <w:rFonts w:ascii="Tahoma" w:hAnsi="Tahoma"/>
      <w:sz w:val="20"/>
      <w:szCs w:val="20"/>
      <w:lang w:val="en-US" w:eastAsia="en-US"/>
    </w:rPr>
  </w:style>
  <w:style w:type="paragraph" w:styleId="996">
    <w:name w:val="Пункт Договора"/>
    <w:basedOn w:val="894"/>
    <w:next w:val="996"/>
    <w:link w:val="894"/>
    <w:uiPriority w:val="99"/>
    <w:pPr>
      <w:numPr>
        <w:ilvl w:val="1"/>
        <w:numId w:val="7"/>
      </w:numPr>
      <w:jc w:val="both"/>
      <w:widowControl w:val="off"/>
    </w:pPr>
    <w:rPr>
      <w:rFonts w:ascii="Cambria" w:hAnsi="Cambria" w:cs="Cambria"/>
      <w:lang w:eastAsia="en-US"/>
    </w:rPr>
  </w:style>
  <w:style w:type="paragraph" w:styleId="997">
    <w:name w:val="Часть Договора"/>
    <w:basedOn w:val="894"/>
    <w:next w:val="997"/>
    <w:link w:val="894"/>
    <w:uiPriority w:val="99"/>
    <w:pPr>
      <w:numPr>
        <w:ilvl w:val="0"/>
        <w:numId w:val="7"/>
      </w:numPr>
      <w:jc w:val="center"/>
      <w:keepNext/>
      <w:spacing w:before="240" w:after="120"/>
    </w:pPr>
    <w:rPr>
      <w:rFonts w:ascii="Cambria" w:hAnsi="Cambria" w:cs="Cambria"/>
      <w:b/>
      <w:bCs/>
      <w:lang w:eastAsia="en-US"/>
    </w:rPr>
  </w:style>
  <w:style w:type="paragraph" w:styleId="998">
    <w:name w:val="List Paragraph"/>
    <w:basedOn w:val="894"/>
    <w:next w:val="998"/>
    <w:link w:val="1069"/>
    <w:uiPriority w:val="34"/>
    <w:pPr>
      <w:ind w:left="720"/>
      <w:jc w:val="both"/>
      <w:spacing w:after="60"/>
    </w:pPr>
    <w:rPr>
      <w:lang w:val="en-US" w:eastAsia="en-US"/>
    </w:rPr>
  </w:style>
  <w:style w:type="character" w:styleId="999">
    <w:name w:val="Font Style52"/>
    <w:next w:val="999"/>
    <w:link w:val="894"/>
    <w:rPr>
      <w:rFonts w:ascii="Times New Roman" w:hAnsi="Times New Roman" w:cs="Times New Roman"/>
      <w:sz w:val="22"/>
      <w:szCs w:val="22"/>
    </w:rPr>
  </w:style>
  <w:style w:type="paragraph" w:styleId="1000">
    <w:name w:val="Style35"/>
    <w:basedOn w:val="894"/>
    <w:next w:val="1000"/>
    <w:link w:val="894"/>
    <w:pPr>
      <w:ind w:firstLine="720"/>
      <w:jc w:val="both"/>
      <w:spacing w:line="277" w:lineRule="exact"/>
      <w:widowControl w:val="off"/>
    </w:pPr>
  </w:style>
  <w:style w:type="character" w:styleId="1001">
    <w:name w:val="Font Style54"/>
    <w:next w:val="1001"/>
    <w:link w:val="894"/>
    <w:rPr>
      <w:rFonts w:ascii="Times New Roman" w:hAnsi="Times New Roman" w:cs="Times New Roman"/>
      <w:b/>
      <w:bCs/>
      <w:sz w:val="22"/>
      <w:szCs w:val="22"/>
    </w:rPr>
  </w:style>
  <w:style w:type="paragraph" w:styleId="1002">
    <w:name w:val="UserStyle_85"/>
    <w:basedOn w:val="894"/>
    <w:next w:val="1002"/>
    <w:link w:val="894"/>
    <w:pPr>
      <w:spacing w:after="160" w:line="240" w:lineRule="exact"/>
    </w:pPr>
  </w:style>
  <w:style w:type="paragraph" w:styleId="1003">
    <w:name w:val="Знак Знак2 Знак Знак Знак Знак Знак Знак Знак Знак Знак Знак Знак Знак Знак"/>
    <w:basedOn w:val="894"/>
    <w:next w:val="1003"/>
    <w:link w:val="894"/>
    <w:pPr>
      <w:spacing w:after="160" w:line="240" w:lineRule="exact"/>
    </w:pPr>
  </w:style>
  <w:style w:type="paragraph" w:styleId="1004">
    <w:name w:val="hp"/>
    <w:basedOn w:val="894"/>
    <w:next w:val="1004"/>
    <w:link w:val="894"/>
    <w:pPr>
      <w:spacing w:before="100" w:beforeAutospacing="1" w:after="100" w:afterAutospacing="1"/>
    </w:pPr>
    <w:rPr>
      <w:rFonts w:eastAsia="Calibri"/>
    </w:rPr>
  </w:style>
  <w:style w:type="character" w:styleId="1005">
    <w:name w:val="Font Style18"/>
    <w:next w:val="1005"/>
    <w:link w:val="894"/>
    <w:rPr>
      <w:rFonts w:ascii="Times New Roman" w:hAnsi="Times New Roman"/>
      <w:sz w:val="20"/>
    </w:rPr>
  </w:style>
  <w:style w:type="paragraph" w:styleId="1006">
    <w:name w:val="О3fб3fы3fч3fн3fы3fй3f"/>
    <w:next w:val="1006"/>
    <w:link w:val="894"/>
    <w:pPr>
      <w:widowControl w:val="off"/>
    </w:pPr>
    <w:rPr>
      <w:rFonts w:eastAsia="Calibri"/>
      <w:sz w:val="24"/>
      <w:szCs w:val="24"/>
      <w:lang w:val="ru-RU" w:eastAsia="ru-RU" w:bidi="ar-SA"/>
    </w:rPr>
  </w:style>
  <w:style w:type="paragraph" w:styleId="1007">
    <w:name w:val="Стиль3 Знак Знак"/>
    <w:basedOn w:val="894"/>
    <w:next w:val="1007"/>
    <w:link w:val="894"/>
    <w:pPr>
      <w:ind w:left="900"/>
      <w:jc w:val="both"/>
      <w:widowControl w:val="off"/>
      <w:tabs>
        <w:tab w:val="num" w:pos="0" w:leader="none"/>
        <w:tab w:val="left" w:pos="1127" w:leader="none"/>
        <w:tab w:val="left" w:pos="1492" w:leader="none"/>
      </w:tabs>
    </w:pPr>
    <w:rPr>
      <w:rFonts w:eastAsia="Calibri"/>
      <w:szCs w:val="20"/>
      <w:lang w:eastAsia="ar-SA"/>
    </w:rPr>
  </w:style>
  <w:style w:type="paragraph" w:styleId="1008">
    <w:name w:val="Знак Знак4"/>
    <w:basedOn w:val="894"/>
    <w:next w:val="1008"/>
    <w:link w:val="894"/>
    <w:pPr>
      <w:spacing w:before="100" w:beforeAutospacing="1" w:after="100" w:afterAutospacing="1"/>
    </w:pPr>
    <w:rPr>
      <w:rFonts w:ascii="Tahoma" w:hAnsi="Tahoma"/>
      <w:sz w:val="20"/>
      <w:szCs w:val="20"/>
      <w:lang w:val="en-US" w:eastAsia="en-US"/>
    </w:rPr>
  </w:style>
  <w:style w:type="paragraph" w:styleId="1009">
    <w:name w:val=" Знак Знак5 Знак Знак Знак Знак"/>
    <w:basedOn w:val="894"/>
    <w:next w:val="1009"/>
    <w:link w:val="894"/>
    <w:pPr>
      <w:spacing w:before="100" w:beforeAutospacing="1" w:after="100" w:afterAutospacing="1"/>
    </w:pPr>
    <w:rPr>
      <w:rFonts w:ascii="Tahoma" w:hAnsi="Tahoma"/>
      <w:sz w:val="20"/>
      <w:szCs w:val="20"/>
      <w:lang w:val="en-US" w:eastAsia="en-US"/>
    </w:rPr>
  </w:style>
  <w:style w:type="paragraph" w:styleId="1010">
    <w:name w:val=" Знак Знак4 Знак Знак"/>
    <w:basedOn w:val="894"/>
    <w:next w:val="1010"/>
    <w:link w:val="894"/>
    <w:pPr>
      <w:spacing w:before="100" w:beforeAutospacing="1" w:after="100" w:afterAutospacing="1"/>
    </w:pPr>
    <w:rPr>
      <w:rFonts w:ascii="Tahoma" w:hAnsi="Tahoma"/>
      <w:sz w:val="20"/>
      <w:szCs w:val="20"/>
      <w:lang w:val="en-US" w:eastAsia="en-US"/>
    </w:rPr>
  </w:style>
  <w:style w:type="paragraph" w:styleId="1011">
    <w:name w:val="Указатель"/>
    <w:basedOn w:val="894"/>
    <w:next w:val="957"/>
    <w:link w:val="894"/>
    <w:rPr>
      <w:sz w:val="20"/>
      <w:szCs w:val="20"/>
    </w:rPr>
  </w:style>
  <w:style w:type="character" w:styleId="1012">
    <w:name w:val="ttsub"/>
    <w:basedOn w:val="904"/>
    <w:next w:val="1012"/>
    <w:link w:val="894"/>
  </w:style>
  <w:style w:type="character" w:styleId="1013">
    <w:name w:val="apple-converted-space"/>
    <w:basedOn w:val="904"/>
    <w:next w:val="1013"/>
    <w:link w:val="894"/>
  </w:style>
  <w:style w:type="paragraph" w:styleId="1014">
    <w:name w:val="introtext"/>
    <w:basedOn w:val="894"/>
    <w:next w:val="1014"/>
    <w:link w:val="894"/>
    <w:pPr>
      <w:spacing w:before="100" w:beforeAutospacing="1" w:after="100" w:afterAutospacing="1"/>
    </w:pPr>
  </w:style>
  <w:style w:type="paragraph" w:styleId="1015">
    <w:name w:val="Style5"/>
    <w:basedOn w:val="894"/>
    <w:next w:val="1015"/>
    <w:link w:val="894"/>
    <w:pPr>
      <w:jc w:val="both"/>
      <w:widowControl w:val="off"/>
    </w:pPr>
  </w:style>
  <w:style w:type="character" w:styleId="1016">
    <w:name w:val="Font Style100"/>
    <w:next w:val="1016"/>
    <w:link w:val="894"/>
    <w:rPr>
      <w:rFonts w:ascii="Times New Roman" w:hAnsi="Times New Roman" w:cs="Times New Roman"/>
      <w:b/>
      <w:bCs/>
      <w:i/>
      <w:iCs/>
      <w:color w:val="000000"/>
      <w:sz w:val="22"/>
      <w:szCs w:val="22"/>
    </w:rPr>
  </w:style>
  <w:style w:type="character" w:styleId="1017">
    <w:name w:val="Заголовок 3 Знак"/>
    <w:next w:val="1017"/>
    <w:link w:val="897"/>
    <w:uiPriority w:val="99"/>
    <w:rPr>
      <w:rFonts w:ascii="Arial" w:hAnsi="Arial" w:cs="Arial"/>
      <w:b/>
      <w:bCs/>
      <w:sz w:val="26"/>
      <w:szCs w:val="26"/>
    </w:rPr>
  </w:style>
  <w:style w:type="character" w:styleId="1018">
    <w:name w:val="Заголовок 4 Знак"/>
    <w:next w:val="1018"/>
    <w:link w:val="898"/>
    <w:uiPriority w:val="99"/>
    <w:rPr>
      <w:sz w:val="24"/>
      <w:lang w:val="en-US" w:eastAsia="en-US"/>
    </w:rPr>
  </w:style>
  <w:style w:type="paragraph" w:styleId="1019">
    <w:name w:val="computable"/>
    <w:basedOn w:val="894"/>
    <w:next w:val="1019"/>
    <w:link w:val="894"/>
    <w:uiPriority w:val="99"/>
    <w:pPr>
      <w:ind w:firstLine="709"/>
      <w:jc w:val="both"/>
      <w:shd w:val="clear" w:color="auto" w:fill="c0c0c0"/>
    </w:pPr>
  </w:style>
  <w:style w:type="paragraph" w:styleId="1020">
    <w:name w:val="right"/>
    <w:basedOn w:val="894"/>
    <w:next w:val="1020"/>
    <w:link w:val="894"/>
    <w:uiPriority w:val="99"/>
    <w:pPr>
      <w:ind w:firstLine="709"/>
      <w:jc w:val="right"/>
      <w:spacing w:before="100" w:beforeAutospacing="1" w:after="100" w:afterAutospacing="1"/>
    </w:pPr>
  </w:style>
  <w:style w:type="paragraph" w:styleId="1021">
    <w:name w:val="center"/>
    <w:basedOn w:val="894"/>
    <w:next w:val="1021"/>
    <w:link w:val="894"/>
    <w:uiPriority w:val="99"/>
    <w:pPr>
      <w:ind w:firstLine="709"/>
      <w:jc w:val="center"/>
      <w:spacing w:before="100" w:beforeAutospacing="1" w:after="100" w:afterAutospacing="1"/>
    </w:pPr>
  </w:style>
  <w:style w:type="paragraph" w:styleId="1022">
    <w:name w:val="insertion"/>
    <w:basedOn w:val="894"/>
    <w:next w:val="1022"/>
    <w:link w:val="894"/>
    <w:uiPriority w:val="99"/>
    <w:pPr>
      <w:ind w:firstLine="709"/>
      <w:jc w:val="both"/>
      <w:spacing w:before="100" w:beforeAutospacing="1" w:after="100" w:afterAutospacing="1"/>
    </w:pPr>
    <w:rPr>
      <w:color w:val="006600"/>
    </w:rPr>
  </w:style>
  <w:style w:type="paragraph" w:styleId="1023">
    <w:name w:val="deletion"/>
    <w:basedOn w:val="894"/>
    <w:next w:val="1023"/>
    <w:link w:val="894"/>
    <w:uiPriority w:val="99"/>
    <w:pPr>
      <w:ind w:firstLine="709"/>
      <w:jc w:val="both"/>
      <w:spacing w:before="100" w:beforeAutospacing="1" w:after="100" w:afterAutospacing="1"/>
    </w:pPr>
    <w:rPr>
      <w:color w:val="ff0000"/>
    </w:rPr>
  </w:style>
  <w:style w:type="character" w:styleId="1024">
    <w:name w:val="Выделение"/>
    <w:next w:val="1024"/>
    <w:link w:val="894"/>
    <w:uiPriority w:val="99"/>
    <w:rPr>
      <w:rFonts w:cs="Times New Roman"/>
      <w:i/>
      <w:iCs/>
    </w:rPr>
  </w:style>
  <w:style w:type="paragraph" w:styleId="1025">
    <w:name w:val="Маркированный список"/>
    <w:basedOn w:val="894"/>
    <w:next w:val="1025"/>
    <w:link w:val="894"/>
    <w:uiPriority w:val="99"/>
    <w:pPr>
      <w:numPr>
        <w:ilvl w:val="0"/>
        <w:numId w:val="1"/>
      </w:numPr>
    </w:pPr>
  </w:style>
  <w:style w:type="paragraph" w:styleId="1026">
    <w:name w:val="Маркированный список 2"/>
    <w:basedOn w:val="894"/>
    <w:next w:val="1026"/>
    <w:link w:val="894"/>
    <w:uiPriority w:val="99"/>
    <w:pPr>
      <w:numPr>
        <w:ilvl w:val="0"/>
        <w:numId w:val="2"/>
      </w:numPr>
    </w:pPr>
  </w:style>
  <w:style w:type="paragraph" w:styleId="1027">
    <w:name w:val="Маркированный список 3"/>
    <w:basedOn w:val="894"/>
    <w:next w:val="1027"/>
    <w:link w:val="894"/>
    <w:uiPriority w:val="99"/>
    <w:pPr>
      <w:numPr>
        <w:ilvl w:val="0"/>
        <w:numId w:val="3"/>
      </w:numPr>
    </w:pPr>
  </w:style>
  <w:style w:type="paragraph" w:styleId="1028">
    <w:name w:val="Маркированный список 4"/>
    <w:basedOn w:val="894"/>
    <w:next w:val="1028"/>
    <w:link w:val="894"/>
    <w:uiPriority w:val="99"/>
    <w:pPr>
      <w:numPr>
        <w:ilvl w:val="0"/>
        <w:numId w:val="4"/>
      </w:numPr>
    </w:pPr>
  </w:style>
  <w:style w:type="paragraph" w:styleId="1029">
    <w:name w:val="Маркированный список 5"/>
    <w:basedOn w:val="894"/>
    <w:next w:val="1029"/>
    <w:link w:val="894"/>
    <w:uiPriority w:val="99"/>
    <w:pPr>
      <w:numPr>
        <w:ilvl w:val="0"/>
        <w:numId w:val="5"/>
      </w:numPr>
    </w:pPr>
  </w:style>
  <w:style w:type="paragraph" w:styleId="1030">
    <w:name w:val="Знак Знак2 Char Char Знак Знак Char Char Знак Знак Char Char Знак Знак Char Char Знак Знак Char Char Знак Знак Char Char Знак Знак Char Char Знак Знак Char Char"/>
    <w:basedOn w:val="894"/>
    <w:next w:val="1030"/>
    <w:link w:val="894"/>
    <w:uiPriority w:val="99"/>
    <w:rPr>
      <w:sz w:val="20"/>
      <w:szCs w:val="20"/>
      <w:lang w:val="en-US" w:eastAsia="en-US"/>
    </w:rPr>
  </w:style>
  <w:style w:type="paragraph" w:styleId="1031">
    <w:name w:val="?mputable"/>
    <w:basedOn w:val="894"/>
    <w:next w:val="1031"/>
    <w:link w:val="894"/>
    <w:uiPriority w:val="99"/>
    <w:pPr>
      <w:ind w:firstLine="709"/>
      <w:jc w:val="both"/>
      <w:shd w:val="clear" w:color="auto" w:fill="c0c0c0"/>
    </w:pPr>
  </w:style>
  <w:style w:type="paragraph" w:styleId="1032">
    <w:name w:val="required"/>
    <w:basedOn w:val="894"/>
    <w:next w:val="1032"/>
    <w:link w:val="894"/>
    <w:uiPriority w:val="99"/>
    <w:pPr>
      <w:ind w:firstLine="709"/>
      <w:jc w:val="both"/>
      <w:shd w:val="clear" w:color="auto" w:fill="ffff80"/>
    </w:pPr>
  </w:style>
  <w:style w:type="paragraph" w:styleId="1033">
    <w:name w:val="newpage"/>
    <w:basedOn w:val="894"/>
    <w:next w:val="1033"/>
    <w:link w:val="894"/>
    <w:uiPriority w:val="99"/>
    <w:pPr>
      <w:ind w:firstLine="709"/>
      <w:jc w:val="both"/>
      <w:pageBreakBefore/>
    </w:pPr>
  </w:style>
  <w:style w:type="paragraph" w:styleId="1034">
    <w:name w:val="center1"/>
    <w:basedOn w:val="894"/>
    <w:next w:val="1034"/>
    <w:link w:val="894"/>
    <w:uiPriority w:val="99"/>
    <w:pPr>
      <w:spacing w:before="100" w:beforeAutospacing="1" w:after="100" w:afterAutospacing="1"/>
    </w:pPr>
  </w:style>
  <w:style w:type="character" w:styleId="1035">
    <w:name w:val="Стандартный HTML Знак"/>
    <w:next w:val="1035"/>
    <w:link w:val="964"/>
    <w:uiPriority w:val="99"/>
    <w:rPr>
      <w:rFonts w:ascii="Courier New" w:hAnsi="Courier New" w:cs="Courier New"/>
      <w:lang w:eastAsia="ar-SA"/>
    </w:rPr>
  </w:style>
  <w:style w:type="character" w:styleId="1036">
    <w:name w:val="error"/>
    <w:next w:val="1036"/>
    <w:link w:val="894"/>
    <w:uiPriority w:val="99"/>
    <w:rPr>
      <w:rFonts w:cs="Times New Roman"/>
    </w:rPr>
  </w:style>
  <w:style w:type="character" w:styleId="1037">
    <w:name w:val="attribute-value"/>
    <w:next w:val="1037"/>
    <w:link w:val="894"/>
    <w:uiPriority w:val="99"/>
    <w:rPr>
      <w:rFonts w:cs="Times New Roman"/>
    </w:rPr>
  </w:style>
  <w:style w:type="character" w:styleId="1038">
    <w:name w:val="Абзац списка Знак"/>
    <w:next w:val="1038"/>
    <w:link w:val="970"/>
    <w:uiPriority w:val="99"/>
    <w:rPr>
      <w:rFonts w:ascii="Calibri" w:hAnsi="Calibri" w:eastAsia="Calibri"/>
      <w:sz w:val="22"/>
      <w:szCs w:val="22"/>
      <w:lang w:eastAsia="en-US"/>
    </w:rPr>
  </w:style>
  <w:style w:type="character" w:styleId="1039">
    <w:name w:val="normaltextrun"/>
    <w:next w:val="1039"/>
    <w:link w:val="894"/>
    <w:uiPriority w:val="99"/>
    <w:rPr>
      <w:rFonts w:cs="Times New Roman"/>
    </w:rPr>
  </w:style>
  <w:style w:type="paragraph" w:styleId="1040">
    <w:name w:val="paragraph1"/>
    <w:basedOn w:val="894"/>
    <w:next w:val="1040"/>
    <w:link w:val="894"/>
    <w:uiPriority w:val="99"/>
  </w:style>
  <w:style w:type="character" w:styleId="1041">
    <w:name w:val="Знак2 Знак Знак"/>
    <w:next w:val="1041"/>
    <w:link w:val="894"/>
    <w:uiPriority w:val="99"/>
    <w:rPr>
      <w:sz w:val="24"/>
      <w:lang w:val="ru-RU" w:eastAsia="ru-RU"/>
    </w:rPr>
  </w:style>
  <w:style w:type="paragraph" w:styleId="1042">
    <w:name w:val="Текст примечания"/>
    <w:basedOn w:val="894"/>
    <w:next w:val="1042"/>
    <w:link w:val="1043"/>
    <w:uiPriority w:val="99"/>
    <w:pPr>
      <w:spacing w:after="200"/>
    </w:pPr>
    <w:rPr>
      <w:rFonts w:ascii="Calibri" w:hAnsi="Calibri"/>
      <w:sz w:val="20"/>
      <w:szCs w:val="20"/>
      <w:lang w:val="en-US" w:eastAsia="en-US"/>
    </w:rPr>
  </w:style>
  <w:style w:type="character" w:styleId="1043">
    <w:name w:val="Текст примечания Знак"/>
    <w:next w:val="1043"/>
    <w:link w:val="1042"/>
    <w:uiPriority w:val="99"/>
    <w:rPr>
      <w:rFonts w:ascii="Calibri" w:hAnsi="Calibri"/>
      <w:lang w:val="en-US" w:eastAsia="en-US"/>
    </w:rPr>
  </w:style>
  <w:style w:type="character" w:styleId="1044">
    <w:name w:val="blk6"/>
    <w:next w:val="1044"/>
    <w:link w:val="894"/>
    <w:uiPriority w:val="99"/>
    <w:rPr>
      <w:rFonts w:cs="Times New Roman"/>
    </w:rPr>
  </w:style>
  <w:style w:type="character" w:styleId="1045">
    <w:name w:val="Знак примечания"/>
    <w:next w:val="1045"/>
    <w:link w:val="894"/>
    <w:uiPriority w:val="99"/>
    <w:rPr>
      <w:rFonts w:cs="Times New Roman"/>
      <w:sz w:val="16"/>
      <w:szCs w:val="16"/>
    </w:rPr>
  </w:style>
  <w:style w:type="paragraph" w:styleId="1046">
    <w:name w:val="Тема примечания"/>
    <w:basedOn w:val="1042"/>
    <w:next w:val="1042"/>
    <w:link w:val="1047"/>
    <w:uiPriority w:val="99"/>
    <w:pPr>
      <w:spacing w:after="0"/>
    </w:pPr>
    <w:rPr>
      <w:b/>
      <w:bCs/>
    </w:rPr>
  </w:style>
  <w:style w:type="character" w:styleId="1047">
    <w:name w:val="Тема примечания Знак"/>
    <w:next w:val="1047"/>
    <w:link w:val="1046"/>
    <w:uiPriority w:val="99"/>
    <w:rPr>
      <w:rFonts w:ascii="Calibri" w:hAnsi="Calibri"/>
      <w:b/>
      <w:bCs/>
      <w:lang w:val="en-US" w:eastAsia="en-US"/>
    </w:rPr>
  </w:style>
  <w:style w:type="character" w:styleId="1048">
    <w:name w:val="Без интервала Знак"/>
    <w:next w:val="1048"/>
    <w:link w:val="973"/>
    <w:uiPriority w:val="99"/>
    <w:rPr>
      <w:sz w:val="24"/>
      <w:szCs w:val="24"/>
      <w:lang w:bidi="ar-SA"/>
    </w:rPr>
  </w:style>
  <w:style w:type="character" w:styleId="1049">
    <w:name w:val="Heading 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
    <w:next w:val="1049"/>
    <w:link w:val="894"/>
    <w:uiPriority w:val="99"/>
    <w:rPr>
      <w:rFonts w:ascii="Cambria" w:hAnsi="Cambria" w:cs="Cambria"/>
      <w:b/>
      <w:bCs/>
      <w:sz w:val="32"/>
      <w:szCs w:val="32"/>
    </w:rPr>
  </w:style>
  <w:style w:type="table" w:styleId="1050">
    <w:name w:val="Сетка таблицы9"/>
    <w:next w:val="1050"/>
    <w:link w:val="894"/>
    <w:uiPriority w:val="99"/>
    <w:rPr>
      <w:lang w:val="ru-RU" w:eastAsia="ru-RU" w:bidi="ar-SA"/>
    </w:rPr>
    <w:tblPr/>
  </w:style>
  <w:style w:type="character" w:styleId="1051">
    <w:name w:val="Основной текст с отступом Знак"/>
    <w:next w:val="1051"/>
    <w:link w:val="923"/>
    <w:rPr>
      <w:rFonts w:ascii="Calibri" w:hAnsi="Calibri" w:eastAsia="Calibri"/>
      <w:sz w:val="22"/>
      <w:szCs w:val="22"/>
      <w:lang w:eastAsia="en-US"/>
    </w:rPr>
  </w:style>
  <w:style w:type="paragraph" w:styleId="1052">
    <w:name w:val="formattext"/>
    <w:basedOn w:val="894"/>
    <w:next w:val="1052"/>
    <w:link w:val="894"/>
    <w:uiPriority w:val="99"/>
    <w:pPr>
      <w:spacing w:before="100" w:beforeAutospacing="1" w:after="100" w:afterAutospacing="1"/>
    </w:pPr>
  </w:style>
  <w:style w:type="numbering" w:styleId="1053">
    <w:name w:val="Стиль многоуровневый 10 пт"/>
    <w:next w:val="1053"/>
    <w:link w:val="894"/>
    <w:pPr>
      <w:numPr>
        <w:ilvl w:val="0"/>
        <w:numId w:val="11"/>
      </w:numPr>
    </w:pPr>
  </w:style>
  <w:style w:type="character" w:styleId="1054">
    <w:name w:val="Основной текст 2 Знак"/>
    <w:next w:val="1054"/>
    <w:link w:val="947"/>
  </w:style>
  <w:style w:type="character" w:styleId="1055">
    <w:name w:val="pinkbg"/>
    <w:basedOn w:val="904"/>
    <w:next w:val="1055"/>
    <w:link w:val="894"/>
  </w:style>
  <w:style w:type="character" w:styleId="1056">
    <w:name w:val="Основной текст (2)"/>
    <w:next w:val="1056"/>
    <w:link w:val="894"/>
    <w:rPr>
      <w:rFonts w:ascii="Times New Roman" w:hAnsi="Times New Roman" w:eastAsia="Times New Roman" w:cs="Times New Roman"/>
      <w:color w:val="000000"/>
      <w:spacing w:val="0"/>
      <w:position w:val="0"/>
      <w:sz w:val="22"/>
      <w:szCs w:val="22"/>
      <w:u w:val="none"/>
      <w:lang w:val="ru-RU" w:eastAsia="ru-RU" w:bidi="ru-RU"/>
    </w:rPr>
  </w:style>
  <w:style w:type="character" w:styleId="1057">
    <w:name w:val="normal__char1"/>
    <w:next w:val="1057"/>
    <w:link w:val="894"/>
    <w:rPr>
      <w:rFonts w:ascii="Courier New" w:hAnsi="Courier New" w:cs="Courier New"/>
      <w:sz w:val="20"/>
      <w:szCs w:val="20"/>
    </w:rPr>
  </w:style>
  <w:style w:type="paragraph" w:styleId="1058">
    <w:name w:val="pc"/>
    <w:basedOn w:val="894"/>
    <w:next w:val="1058"/>
    <w:link w:val="894"/>
    <w:pPr>
      <w:spacing w:before="100" w:beforeAutospacing="1" w:after="100" w:afterAutospacing="1"/>
    </w:pPr>
  </w:style>
  <w:style w:type="character" w:styleId="1059">
    <w:name w:val="blk"/>
    <w:basedOn w:val="904"/>
    <w:next w:val="1059"/>
    <w:link w:val="894"/>
  </w:style>
  <w:style w:type="character" w:styleId="1060">
    <w:name w:val="Заголовок 9 Знак"/>
    <w:next w:val="1060"/>
    <w:link w:val="903"/>
    <w:rPr>
      <w:i/>
      <w:sz w:val="18"/>
      <w:lang w:val="en-US" w:eastAsia="en-US"/>
    </w:rPr>
  </w:style>
  <w:style w:type="paragraph" w:styleId="1061">
    <w:name w:val="msonormalcxspmiddle"/>
    <w:basedOn w:val="894"/>
    <w:next w:val="1061"/>
    <w:link w:val="894"/>
    <w:pPr>
      <w:spacing w:before="89"/>
    </w:pPr>
    <w:rPr>
      <w:sz w:val="23"/>
      <w:szCs w:val="23"/>
    </w:rPr>
  </w:style>
  <w:style w:type="paragraph" w:styleId="1062">
    <w:name w:val="Style4"/>
    <w:basedOn w:val="894"/>
    <w:next w:val="1062"/>
    <w:link w:val="894"/>
    <w:pPr>
      <w:jc w:val="both"/>
      <w:spacing w:line="374" w:lineRule="exact"/>
      <w:widowControl w:val="off"/>
    </w:pPr>
  </w:style>
  <w:style w:type="paragraph" w:styleId="1063">
    <w:name w:val="Основной текст3"/>
    <w:basedOn w:val="894"/>
    <w:next w:val="1063"/>
    <w:link w:val="894"/>
    <w:pPr>
      <w:jc w:val="center"/>
      <w:spacing w:before="120" w:after="300" w:line="312" w:lineRule="exact"/>
      <w:shd w:val="clear" w:color="auto" w:fill="ffffff"/>
    </w:pPr>
    <w:rPr>
      <w:sz w:val="23"/>
      <w:szCs w:val="23"/>
    </w:rPr>
  </w:style>
  <w:style w:type="character" w:styleId="1064">
    <w:name w:val="Заголовок №2_"/>
    <w:next w:val="1064"/>
    <w:link w:val="1065"/>
    <w:rPr>
      <w:sz w:val="23"/>
      <w:szCs w:val="23"/>
      <w:shd w:val="clear" w:color="auto" w:fill="ffffff"/>
    </w:rPr>
  </w:style>
  <w:style w:type="paragraph" w:styleId="1065">
    <w:name w:val="Заголовок №21"/>
    <w:basedOn w:val="894"/>
    <w:next w:val="1065"/>
    <w:link w:val="1064"/>
    <w:pPr>
      <w:spacing w:before="300" w:after="300" w:line="240" w:lineRule="atLeast"/>
      <w:shd w:val="clear" w:color="auto" w:fill="ffffff"/>
      <w:outlineLvl w:val="1"/>
    </w:pPr>
    <w:rPr>
      <w:sz w:val="23"/>
      <w:szCs w:val="23"/>
      <w:shd w:val="clear" w:color="auto" w:fill="ffffff"/>
      <w:lang w:val="en-US" w:eastAsia="en-US"/>
    </w:rPr>
  </w:style>
  <w:style w:type="character" w:styleId="1066">
    <w:name w:val="Заголовок №2"/>
    <w:next w:val="1066"/>
    <w:link w:val="894"/>
    <w:rPr>
      <w:sz w:val="23"/>
      <w:szCs w:val="23"/>
      <w:u w:val="single"/>
      <w:shd w:val="clear" w:color="auto" w:fill="ffffff"/>
      <w:lang w:bidi="ar-SA"/>
    </w:rPr>
  </w:style>
  <w:style w:type="character" w:styleId="1067">
    <w:name w:val="name"/>
    <w:basedOn w:val="904"/>
    <w:next w:val="1067"/>
    <w:link w:val="894"/>
  </w:style>
  <w:style w:type="character" w:styleId="1068">
    <w:name w:val="value"/>
    <w:basedOn w:val="904"/>
    <w:next w:val="1068"/>
    <w:link w:val="894"/>
  </w:style>
  <w:style w:type="character" w:styleId="1069">
    <w:name w:val="List Paragraph Char"/>
    <w:next w:val="1069"/>
    <w:link w:val="998"/>
    <w:rPr>
      <w:sz w:val="24"/>
      <w:szCs w:val="24"/>
    </w:rPr>
  </w:style>
  <w:style w:type="character" w:styleId="1070">
    <w:name w:val="delimiter"/>
    <w:next w:val="1070"/>
    <w:link w:val="894"/>
    <w:uiPriority w:val="99"/>
  </w:style>
  <w:style w:type="character" w:styleId="1071">
    <w:name w:val="Заголовок 2 Знак1"/>
    <w:next w:val="1071"/>
    <w:link w:val="894"/>
    <w:uiPriority w:val="99"/>
    <w:rPr>
      <w:b/>
      <w:bCs/>
      <w:sz w:val="36"/>
      <w:szCs w:val="36"/>
      <w:lang w:val="en-US" w:eastAsia="en-US"/>
    </w:rPr>
  </w:style>
  <w:style w:type="character" w:styleId="1072">
    <w:name w:val="Заголовок 5 Знак"/>
    <w:next w:val="1072"/>
    <w:link w:val="899"/>
    <w:rPr>
      <w:sz w:val="24"/>
    </w:rPr>
  </w:style>
  <w:style w:type="character" w:styleId="1073">
    <w:name w:val="Заголовок 6 Знак"/>
    <w:next w:val="1073"/>
    <w:link w:val="900"/>
    <w:rPr>
      <w:i/>
      <w:sz w:val="22"/>
    </w:rPr>
  </w:style>
  <w:style w:type="character" w:styleId="1074">
    <w:name w:val="Заголовок 7 Знак"/>
    <w:basedOn w:val="904"/>
    <w:next w:val="1074"/>
    <w:link w:val="901"/>
  </w:style>
  <w:style w:type="character" w:styleId="1075">
    <w:name w:val="Заголовок 8 Знак"/>
    <w:next w:val="1075"/>
    <w:link w:val="902"/>
    <w:rPr>
      <w:i/>
    </w:rPr>
  </w:style>
  <w:style w:type="character" w:styleId="1076">
    <w:name w:val="Основной текст с отступом 2 Знак"/>
    <w:next w:val="1076"/>
    <w:link w:val="919"/>
    <w:rPr>
      <w:szCs w:val="24"/>
    </w:rPr>
  </w:style>
  <w:style w:type="character" w:styleId="1077">
    <w:name w:val="Текст выноски Знак1"/>
    <w:next w:val="1077"/>
    <w:link w:val="894"/>
    <w:semiHidden/>
    <w:rPr>
      <w:rFonts w:ascii="Tahoma" w:hAnsi="Tahoma" w:cs="Tahoma"/>
      <w:sz w:val="16"/>
      <w:szCs w:val="16"/>
      <w:lang w:val="ru-RU" w:eastAsia="ru-RU" w:bidi="ar-SA"/>
    </w:rPr>
  </w:style>
  <w:style w:type="character" w:styleId="1078">
    <w:name w:val="Основной текст 3 Знак"/>
    <w:next w:val="1078"/>
    <w:link w:val="925"/>
    <w:rPr>
      <w:rFonts w:ascii="Calibri" w:hAnsi="Calibri" w:eastAsia="Calibri"/>
      <w:sz w:val="16"/>
      <w:szCs w:val="16"/>
      <w:lang w:eastAsia="en-US"/>
    </w:rPr>
  </w:style>
  <w:style w:type="paragraph" w:styleId="1079">
    <w:name w:val=" Знак Знак Знак Знак Знак Знак Знак Знак Знак Знак Знак Знак"/>
    <w:basedOn w:val="894"/>
    <w:next w:val="1079"/>
    <w:link w:val="894"/>
    <w:pPr>
      <w:keepLines/>
      <w:spacing w:after="160" w:line="240" w:lineRule="exact"/>
    </w:pPr>
    <w:rPr>
      <w:rFonts w:ascii="Verdana" w:hAnsi="Verdana" w:eastAsia="MS Mincho" w:cs="Franklin Gothic Book"/>
      <w:sz w:val="20"/>
      <w:szCs w:val="20"/>
      <w:lang w:val="en-US" w:eastAsia="en-US"/>
    </w:rPr>
  </w:style>
  <w:style w:type="character" w:styleId="1080" w:default="1">
    <w:name w:val="Default Paragraph Font"/>
    <w:uiPriority w:val="1"/>
    <w:semiHidden/>
    <w:unhideWhenUsed/>
  </w:style>
  <w:style w:type="numbering" w:styleId="1081" w:default="1">
    <w:name w:val="No List"/>
    <w:uiPriority w:val="99"/>
    <w:semiHidden/>
    <w:unhideWhenUsed/>
  </w:style>
  <w:style w:type="table" w:styleId="1082" w:default="1">
    <w:name w:val="Normal Table"/>
    <w:uiPriority w:val="99"/>
    <w:semiHidden/>
    <w:unhideWhenUsed/>
    <w:tblPr/>
  </w:style>
  <w:style w:type="paragraph" w:styleId="1083" w:customStyle="1">
    <w:name w:val="Основной текст,Çàã1,BO,ID,body indent,andrad,EHPT,Body Text2"/>
    <w:pPr>
      <w:contextualSpacing w:val="0"/>
      <w:ind w:left="0"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084" w:customStyle="1">
    <w:name w:val="Основной текст;Çàã1;BO;ID;body indent;andrad;EHPT;Body Text2"/>
    <w:link w:val="839"/>
    <w:pPr>
      <w:contextualSpacing w:val="0"/>
      <w:ind w:left="0"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55_upr@rosreestr.ru"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ntci</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образец не является обязательным для заполнения и служит примером формы</dc:title>
  <dc:creator>vorobyova</dc:creator>
  <cp:lastModifiedBy>mashinskij_sa</cp:lastModifiedBy>
  <cp:revision>88</cp:revision>
  <dcterms:created xsi:type="dcterms:W3CDTF">2021-04-01T09:11:00Z</dcterms:created>
  <dcterms:modified xsi:type="dcterms:W3CDTF">2026-09-02T03:44:48Z</dcterms:modified>
  <cp:version>983040</cp:version>
</cp:coreProperties>
</file>