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88B" w:rsidRPr="00B1688B" w:rsidRDefault="00BB3CD9" w:rsidP="00B1688B">
      <w:pPr>
        <w:pStyle w:val="9"/>
        <w:spacing w:before="0"/>
        <w:ind w:left="142"/>
        <w:jc w:val="right"/>
        <w:rPr>
          <w:b/>
          <w:sz w:val="24"/>
          <w:szCs w:val="24"/>
          <w:lang w:val="ru-RU"/>
        </w:rPr>
      </w:pPr>
      <w:r w:rsidRPr="00B1688B">
        <w:rPr>
          <w:sz w:val="21"/>
          <w:szCs w:val="21"/>
          <w:lang w:val="ru-RU"/>
        </w:rPr>
        <w:t xml:space="preserve">                                                                                                     </w:t>
      </w:r>
      <w:r w:rsidR="00B1688B" w:rsidRPr="00B1688B">
        <w:rPr>
          <w:sz w:val="24"/>
          <w:szCs w:val="24"/>
          <w:lang w:val="ru-RU"/>
        </w:rPr>
        <w:t>ИКЗ</w:t>
      </w:r>
      <w:r w:rsidR="00B1688B" w:rsidRPr="00B1688B">
        <w:rPr>
          <w:b/>
          <w:sz w:val="24"/>
          <w:szCs w:val="24"/>
          <w:lang w:val="ru-RU"/>
        </w:rPr>
        <w:t xml:space="preserve"> </w:t>
      </w:r>
      <w:r w:rsidR="00170837" w:rsidRPr="00DF061B">
        <w:rPr>
          <w:rFonts w:ascii="Times New Roman" w:eastAsia="Calibri" w:hAnsi="Times New Roman"/>
        </w:rPr>
        <w:t>2</w:t>
      </w:r>
      <w:r w:rsidR="00170837" w:rsidRPr="00DF061B">
        <w:rPr>
          <w:rFonts w:ascii="Times New Roman" w:eastAsia="Calibri" w:hAnsi="Times New Roman"/>
          <w:lang w:val="ru-RU"/>
        </w:rPr>
        <w:t>6</w:t>
      </w:r>
      <w:r w:rsidR="00170837" w:rsidRPr="00DF061B">
        <w:rPr>
          <w:rFonts w:ascii="Times New Roman" w:eastAsia="Calibri" w:hAnsi="Times New Roman"/>
        </w:rPr>
        <w:t>1784101518178400100100650000000000</w:t>
      </w:r>
      <w:r w:rsidR="00B1688B" w:rsidRPr="00B1688B">
        <w:rPr>
          <w:b/>
          <w:sz w:val="24"/>
          <w:szCs w:val="24"/>
          <w:lang w:val="ru-RU"/>
        </w:rPr>
        <w:t xml:space="preserve"> </w:t>
      </w:r>
    </w:p>
    <w:p w:rsidR="008823D6" w:rsidRPr="009B3245" w:rsidRDefault="008823D6" w:rsidP="004E4A23">
      <w:pPr>
        <w:pStyle w:val="a5"/>
        <w:rPr>
          <w:sz w:val="21"/>
          <w:szCs w:val="21"/>
          <w:lang w:val="ru-RU"/>
        </w:rPr>
      </w:pPr>
      <w:r w:rsidRPr="003C5B05">
        <w:rPr>
          <w:b/>
          <w:sz w:val="21"/>
          <w:szCs w:val="21"/>
          <w:lang w:val="ru-RU"/>
        </w:rPr>
        <w:t xml:space="preserve">ЛИЦЕНЗИОННЫЙ ДОГОВОР № </w:t>
      </w:r>
      <w:r w:rsidR="00BC1BE5">
        <w:rPr>
          <w:b/>
          <w:sz w:val="21"/>
          <w:szCs w:val="21"/>
          <w:lang w:val="ru-RU"/>
        </w:rPr>
        <w:t>Проект</w:t>
      </w:r>
    </w:p>
    <w:p w:rsidR="008823D6" w:rsidRPr="003C5B05" w:rsidRDefault="008823D6" w:rsidP="004E4A23">
      <w:pPr>
        <w:pStyle w:val="a5"/>
        <w:rPr>
          <w:b/>
          <w:sz w:val="21"/>
          <w:szCs w:val="21"/>
          <w:lang w:val="ru-RU"/>
        </w:rPr>
      </w:pPr>
    </w:p>
    <w:p w:rsidR="008823D6" w:rsidRDefault="00DE1C0F" w:rsidP="008049F9">
      <w:pPr>
        <w:rPr>
          <w:b/>
          <w:sz w:val="21"/>
          <w:szCs w:val="21"/>
          <w:lang w:val="ru-RU"/>
        </w:rPr>
      </w:pPr>
      <w:r>
        <w:rPr>
          <w:b/>
          <w:sz w:val="21"/>
          <w:szCs w:val="21"/>
          <w:lang w:val="ru-RU"/>
        </w:rPr>
        <w:t xml:space="preserve">г. </w:t>
      </w:r>
      <w:r w:rsidR="008823D6" w:rsidRPr="003C5B05">
        <w:rPr>
          <w:b/>
          <w:sz w:val="21"/>
          <w:szCs w:val="21"/>
          <w:lang w:val="ru-RU"/>
        </w:rPr>
        <w:t>Санкт-Петербург</w:t>
      </w:r>
      <w:r w:rsidR="00542688" w:rsidRPr="003C5B05">
        <w:rPr>
          <w:b/>
          <w:sz w:val="21"/>
          <w:szCs w:val="21"/>
          <w:lang w:val="ru-RU"/>
        </w:rPr>
        <w:t xml:space="preserve"> </w:t>
      </w:r>
      <w:r w:rsidR="008823D6" w:rsidRPr="003C5B05">
        <w:rPr>
          <w:b/>
          <w:sz w:val="21"/>
          <w:szCs w:val="21"/>
          <w:lang w:val="ru-RU"/>
        </w:rPr>
        <w:tab/>
      </w:r>
      <w:r w:rsidR="00080FC2" w:rsidRPr="003C5B05">
        <w:rPr>
          <w:b/>
          <w:sz w:val="21"/>
          <w:szCs w:val="21"/>
          <w:lang w:val="ru-RU"/>
        </w:rPr>
        <w:t xml:space="preserve">                                                    </w:t>
      </w:r>
      <w:r w:rsidR="004B4ADB" w:rsidRPr="004B4ADB">
        <w:rPr>
          <w:b/>
          <w:sz w:val="21"/>
          <w:szCs w:val="21"/>
          <w:lang w:val="ru-RU"/>
        </w:rPr>
        <w:t xml:space="preserve">                   </w:t>
      </w:r>
      <w:r w:rsidR="00080FC2" w:rsidRPr="003C5B05">
        <w:rPr>
          <w:b/>
          <w:sz w:val="21"/>
          <w:szCs w:val="21"/>
          <w:lang w:val="ru-RU"/>
        </w:rPr>
        <w:t xml:space="preserve">                      </w:t>
      </w:r>
      <w:bookmarkStart w:id="0" w:name="ПериодМесяцГод"/>
      <w:bookmarkEnd w:id="0"/>
      <w:r w:rsidR="008049F9">
        <w:rPr>
          <w:b/>
          <w:sz w:val="21"/>
          <w:szCs w:val="21"/>
          <w:lang w:val="ru-RU"/>
        </w:rPr>
        <w:t xml:space="preserve"> </w:t>
      </w:r>
      <w:r w:rsidR="003E3F08">
        <w:rPr>
          <w:b/>
          <w:sz w:val="21"/>
          <w:szCs w:val="21"/>
          <w:lang w:val="ru-RU"/>
        </w:rPr>
        <w:t xml:space="preserve">  </w:t>
      </w:r>
      <w:proofErr w:type="gramStart"/>
      <w:r w:rsidR="008049F9">
        <w:rPr>
          <w:b/>
          <w:sz w:val="21"/>
          <w:szCs w:val="21"/>
          <w:lang w:val="ru-RU"/>
        </w:rPr>
        <w:t xml:space="preserve">  </w:t>
      </w:r>
      <w:r w:rsidR="00080FC2" w:rsidRPr="003C5B05">
        <w:rPr>
          <w:b/>
          <w:sz w:val="21"/>
          <w:szCs w:val="21"/>
          <w:lang w:val="ru-RU"/>
        </w:rPr>
        <w:t xml:space="preserve"> </w:t>
      </w:r>
      <w:r w:rsidR="00DA3010">
        <w:rPr>
          <w:b/>
          <w:sz w:val="21"/>
          <w:szCs w:val="21"/>
          <w:lang w:val="ru-RU"/>
        </w:rPr>
        <w:t>«</w:t>
      </w:r>
      <w:proofErr w:type="gramEnd"/>
      <w:r w:rsidR="00E861A3">
        <w:rPr>
          <w:b/>
          <w:sz w:val="21"/>
          <w:szCs w:val="21"/>
          <w:lang w:val="ru-RU"/>
        </w:rPr>
        <w:t xml:space="preserve"> </w:t>
      </w:r>
      <w:r w:rsidR="00DA3010">
        <w:rPr>
          <w:b/>
          <w:sz w:val="21"/>
          <w:szCs w:val="21"/>
          <w:lang w:val="ru-RU"/>
        </w:rPr>
        <w:softHyphen/>
      </w:r>
      <w:r w:rsidR="00DA3010">
        <w:rPr>
          <w:b/>
          <w:sz w:val="21"/>
          <w:szCs w:val="21"/>
          <w:lang w:val="ru-RU"/>
        </w:rPr>
        <w:softHyphen/>
        <w:t xml:space="preserve">___»  </w:t>
      </w:r>
      <w:r w:rsidR="003E3F08">
        <w:rPr>
          <w:b/>
          <w:sz w:val="21"/>
          <w:szCs w:val="21"/>
          <w:lang w:val="ru-RU"/>
        </w:rPr>
        <w:t>_________</w:t>
      </w:r>
      <w:r w:rsidR="00E861A3">
        <w:rPr>
          <w:b/>
          <w:sz w:val="21"/>
          <w:szCs w:val="21"/>
          <w:lang w:val="ru-RU"/>
        </w:rPr>
        <w:t xml:space="preserve"> 20</w:t>
      </w:r>
      <w:r w:rsidR="00DA3010">
        <w:rPr>
          <w:b/>
          <w:sz w:val="21"/>
          <w:szCs w:val="21"/>
          <w:lang w:val="ru-RU"/>
        </w:rPr>
        <w:t>2</w:t>
      </w:r>
      <w:r w:rsidR="00170837">
        <w:rPr>
          <w:b/>
          <w:sz w:val="21"/>
          <w:szCs w:val="21"/>
          <w:lang w:val="ru-RU"/>
        </w:rPr>
        <w:t>6</w:t>
      </w:r>
      <w:r w:rsidR="00E861A3">
        <w:rPr>
          <w:b/>
          <w:sz w:val="21"/>
          <w:szCs w:val="21"/>
          <w:lang w:val="ru-RU"/>
        </w:rPr>
        <w:t> г.</w:t>
      </w:r>
      <w:r w:rsidR="00616B9A" w:rsidRPr="00616B9A">
        <w:rPr>
          <w:b/>
          <w:sz w:val="21"/>
          <w:szCs w:val="21"/>
          <w:lang w:val="ru-RU"/>
        </w:rPr>
        <w:t xml:space="preserve"> </w:t>
      </w:r>
    </w:p>
    <w:p w:rsidR="008049F9" w:rsidRPr="003C5B05" w:rsidRDefault="008049F9" w:rsidP="008049F9">
      <w:pPr>
        <w:rPr>
          <w:sz w:val="21"/>
          <w:szCs w:val="21"/>
          <w:lang w:val="ru-RU"/>
        </w:rPr>
      </w:pPr>
    </w:p>
    <w:p w:rsidR="00080FC2" w:rsidRPr="003C7D64" w:rsidRDefault="00B06C92" w:rsidP="003C7D64">
      <w:pPr>
        <w:pStyle w:val="a7"/>
        <w:ind w:firstLine="708"/>
        <w:jc w:val="both"/>
        <w:rPr>
          <w:sz w:val="21"/>
          <w:szCs w:val="21"/>
          <w:lang w:val="ru-RU"/>
        </w:rPr>
      </w:pPr>
      <w:r w:rsidRPr="003C7D64">
        <w:rPr>
          <w:sz w:val="21"/>
          <w:szCs w:val="21"/>
          <w:lang w:val="ru-RU"/>
        </w:rPr>
        <w:t xml:space="preserve">Управление Федеральной налоговой службы по Санкт-Петербургу (УФНС России по Санкт-Петербургу) (далее - ЛИЦЕНЗИАТ), в лице </w:t>
      </w:r>
      <w:r w:rsidR="00D24C79">
        <w:rPr>
          <w:sz w:val="21"/>
          <w:szCs w:val="21"/>
          <w:lang w:val="ru-RU"/>
        </w:rPr>
        <w:t>_________________________________________</w:t>
      </w:r>
      <w:r w:rsidRPr="00B06C92">
        <w:rPr>
          <w:sz w:val="21"/>
          <w:szCs w:val="21"/>
          <w:lang w:val="ru-RU"/>
        </w:rPr>
        <w:t xml:space="preserve">, действующего на основании </w:t>
      </w:r>
      <w:r w:rsidR="00D24C79">
        <w:rPr>
          <w:sz w:val="21"/>
          <w:szCs w:val="21"/>
          <w:lang w:val="ru-RU"/>
        </w:rPr>
        <w:t>_____________________________</w:t>
      </w:r>
      <w:r w:rsidRPr="00B06C92">
        <w:rPr>
          <w:sz w:val="21"/>
          <w:szCs w:val="21"/>
          <w:lang w:val="ru-RU"/>
        </w:rPr>
        <w:t xml:space="preserve"> с одной стороны</w:t>
      </w:r>
      <w:r>
        <w:rPr>
          <w:sz w:val="21"/>
          <w:szCs w:val="21"/>
          <w:lang w:val="ru-RU"/>
        </w:rPr>
        <w:t xml:space="preserve">, </w:t>
      </w:r>
      <w:r w:rsidRPr="003C7D64">
        <w:rPr>
          <w:sz w:val="21"/>
          <w:szCs w:val="21"/>
          <w:lang w:val="ru-RU"/>
        </w:rPr>
        <w:t>и</w:t>
      </w:r>
      <w:r>
        <w:rPr>
          <w:sz w:val="21"/>
          <w:szCs w:val="21"/>
          <w:lang w:val="ru-RU"/>
        </w:rPr>
        <w:t xml:space="preserve"> </w:t>
      </w:r>
      <w:r w:rsidR="00D24C79">
        <w:rPr>
          <w:sz w:val="21"/>
          <w:szCs w:val="21"/>
          <w:lang w:val="ru-RU"/>
        </w:rPr>
        <w:t>________________________________________________________________</w:t>
      </w:r>
      <w:r w:rsidR="00080FC2" w:rsidRPr="003C7D64">
        <w:rPr>
          <w:sz w:val="21"/>
          <w:szCs w:val="21"/>
          <w:lang w:val="ru-RU"/>
        </w:rPr>
        <w:t xml:space="preserve"> (далее - ЛИЦЕНЗИАР), в лице </w:t>
      </w:r>
      <w:r w:rsidR="00D24C79">
        <w:rPr>
          <w:sz w:val="21"/>
          <w:szCs w:val="21"/>
          <w:lang w:val="ru-RU"/>
        </w:rPr>
        <w:t>______________________________________________</w:t>
      </w:r>
      <w:r w:rsidR="009472E7" w:rsidRPr="003C7D64">
        <w:rPr>
          <w:sz w:val="21"/>
          <w:szCs w:val="21"/>
          <w:lang w:val="ru-RU"/>
        </w:rPr>
        <w:t xml:space="preserve">, </w:t>
      </w:r>
      <w:r w:rsidR="00E861A3" w:rsidRPr="003C7D64">
        <w:rPr>
          <w:sz w:val="21"/>
          <w:szCs w:val="21"/>
          <w:lang w:val="ru-RU"/>
        </w:rPr>
        <w:t xml:space="preserve">действующего  на основании </w:t>
      </w:r>
      <w:r w:rsidR="00D24C79">
        <w:rPr>
          <w:sz w:val="21"/>
          <w:szCs w:val="21"/>
          <w:lang w:val="ru-RU"/>
        </w:rPr>
        <w:t>_______________</w:t>
      </w:r>
      <w:r w:rsidR="00EF739D" w:rsidRPr="003C7D64">
        <w:rPr>
          <w:sz w:val="21"/>
          <w:szCs w:val="21"/>
          <w:lang w:val="ru-RU"/>
        </w:rPr>
        <w:t xml:space="preserve"> , </w:t>
      </w:r>
      <w:r w:rsidR="00080FC2" w:rsidRPr="003C7D64">
        <w:rPr>
          <w:sz w:val="21"/>
          <w:szCs w:val="21"/>
          <w:lang w:val="ru-RU"/>
        </w:rPr>
        <w:t xml:space="preserve">с другой стороны, именуемые в дальнейшем Стороны, заключили настоящий лицензионный </w:t>
      </w:r>
      <w:r w:rsidR="003E10E6">
        <w:rPr>
          <w:sz w:val="21"/>
          <w:szCs w:val="21"/>
          <w:lang w:val="ru-RU"/>
        </w:rPr>
        <w:t>д</w:t>
      </w:r>
      <w:r w:rsidR="00080FC2" w:rsidRPr="003C7D64">
        <w:rPr>
          <w:sz w:val="21"/>
          <w:szCs w:val="21"/>
          <w:lang w:val="ru-RU"/>
        </w:rPr>
        <w:t>оговор (далее – Договор) о нижеследующем:</w:t>
      </w:r>
    </w:p>
    <w:p w:rsidR="001C6635" w:rsidRPr="003C5B05" w:rsidRDefault="001C6635" w:rsidP="004E4A23">
      <w:pPr>
        <w:pStyle w:val="a7"/>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ПРЕДМЕТ ДОГОВОРА</w:t>
      </w:r>
    </w:p>
    <w:p w:rsidR="00790D90" w:rsidRDefault="008823D6" w:rsidP="00180622">
      <w:pPr>
        <w:pStyle w:val="a"/>
        <w:numPr>
          <w:ilvl w:val="1"/>
          <w:numId w:val="22"/>
        </w:numPr>
        <w:jc w:val="both"/>
        <w:rPr>
          <w:sz w:val="21"/>
          <w:szCs w:val="21"/>
          <w:lang w:val="ru-RU"/>
        </w:rPr>
      </w:pPr>
      <w:r w:rsidRPr="003C5B05">
        <w:rPr>
          <w:sz w:val="21"/>
          <w:szCs w:val="21"/>
          <w:lang w:val="ru-RU"/>
        </w:rPr>
        <w:t xml:space="preserve">ЛИЦЕНЗИАР, имея соответствующие полномочия, обязуется предоставить </w:t>
      </w:r>
      <w:r w:rsidRPr="009472E7">
        <w:rPr>
          <w:sz w:val="21"/>
          <w:szCs w:val="21"/>
          <w:lang w:val="ru-RU"/>
        </w:rPr>
        <w:t xml:space="preserve">ЛИЦЕНЗИАТУ </w:t>
      </w:r>
      <w:r w:rsidR="00E61672">
        <w:rPr>
          <w:sz w:val="21"/>
          <w:szCs w:val="21"/>
          <w:lang w:val="ru-RU"/>
        </w:rPr>
        <w:t xml:space="preserve">срочное </w:t>
      </w:r>
      <w:r w:rsidR="00180622" w:rsidRPr="00180622">
        <w:rPr>
          <w:color w:val="000000"/>
          <w:sz w:val="21"/>
          <w:szCs w:val="21"/>
          <w:lang w:val="ru-RU"/>
        </w:rPr>
        <w:t>неисключительн</w:t>
      </w:r>
      <w:r w:rsidR="00E61672">
        <w:rPr>
          <w:color w:val="000000"/>
          <w:sz w:val="21"/>
          <w:szCs w:val="21"/>
          <w:lang w:val="ru-RU"/>
        </w:rPr>
        <w:t>ое</w:t>
      </w:r>
      <w:r w:rsidR="00180622" w:rsidRPr="00180622">
        <w:rPr>
          <w:color w:val="000000"/>
          <w:sz w:val="21"/>
          <w:szCs w:val="21"/>
          <w:lang w:val="ru-RU"/>
        </w:rPr>
        <w:t xml:space="preserve"> прав</w:t>
      </w:r>
      <w:r w:rsidR="00E61672">
        <w:rPr>
          <w:color w:val="000000"/>
          <w:sz w:val="21"/>
          <w:szCs w:val="21"/>
          <w:lang w:val="ru-RU"/>
        </w:rPr>
        <w:t>о</w:t>
      </w:r>
      <w:r w:rsidR="00180622" w:rsidRPr="00180622">
        <w:rPr>
          <w:color w:val="000000"/>
          <w:sz w:val="21"/>
          <w:szCs w:val="21"/>
          <w:lang w:val="ru-RU"/>
        </w:rPr>
        <w:t xml:space="preserve"> (неисключительн</w:t>
      </w:r>
      <w:r w:rsidR="00E61672">
        <w:rPr>
          <w:color w:val="000000"/>
          <w:sz w:val="21"/>
          <w:szCs w:val="21"/>
          <w:lang w:val="ru-RU"/>
        </w:rPr>
        <w:t>ая</w:t>
      </w:r>
      <w:r w:rsidR="00180622" w:rsidRPr="00180622">
        <w:rPr>
          <w:color w:val="000000"/>
          <w:sz w:val="21"/>
          <w:szCs w:val="21"/>
          <w:lang w:val="ru-RU"/>
        </w:rPr>
        <w:t xml:space="preserve"> лицензи</w:t>
      </w:r>
      <w:r w:rsidR="00E61672">
        <w:rPr>
          <w:color w:val="000000"/>
          <w:sz w:val="21"/>
          <w:szCs w:val="21"/>
          <w:lang w:val="ru-RU"/>
        </w:rPr>
        <w:t>я</w:t>
      </w:r>
      <w:r w:rsidR="00180622" w:rsidRPr="00180622">
        <w:rPr>
          <w:color w:val="000000"/>
          <w:sz w:val="21"/>
          <w:szCs w:val="21"/>
          <w:lang w:val="ru-RU"/>
        </w:rPr>
        <w:t xml:space="preserve">) на использование программного </w:t>
      </w:r>
      <w:r w:rsidR="000C0502" w:rsidRPr="00180622">
        <w:rPr>
          <w:color w:val="000000"/>
          <w:sz w:val="21"/>
          <w:szCs w:val="21"/>
          <w:lang w:val="ru-RU"/>
        </w:rPr>
        <w:t>обеспечения в</w:t>
      </w:r>
      <w:r w:rsidR="00180622" w:rsidRPr="00180622">
        <w:rPr>
          <w:color w:val="000000"/>
          <w:sz w:val="21"/>
          <w:szCs w:val="21"/>
          <w:lang w:val="ru-RU"/>
        </w:rPr>
        <w:t xml:space="preserve"> соответствии с</w:t>
      </w:r>
      <w:r w:rsidR="00180622">
        <w:rPr>
          <w:color w:val="000000"/>
          <w:sz w:val="21"/>
          <w:szCs w:val="21"/>
          <w:lang w:val="ru-RU"/>
        </w:rPr>
        <w:t>о</w:t>
      </w:r>
      <w:r w:rsidR="00180622" w:rsidRPr="00180622">
        <w:rPr>
          <w:color w:val="000000"/>
          <w:sz w:val="21"/>
          <w:szCs w:val="21"/>
          <w:lang w:val="ru-RU"/>
        </w:rPr>
        <w:t xml:space="preserve"> Спецификацией (Приложение №1 к Договору</w:t>
      </w:r>
      <w:r w:rsidR="00180622">
        <w:rPr>
          <w:color w:val="000000"/>
          <w:sz w:val="21"/>
          <w:szCs w:val="21"/>
          <w:lang w:val="ru-RU"/>
        </w:rPr>
        <w:t>)</w:t>
      </w:r>
      <w:r w:rsidRPr="009472E7">
        <w:rPr>
          <w:sz w:val="21"/>
          <w:szCs w:val="21"/>
          <w:lang w:val="ru-RU"/>
        </w:rPr>
        <w:t>,</w:t>
      </w:r>
      <w:r w:rsidRPr="003C5B05">
        <w:rPr>
          <w:sz w:val="21"/>
          <w:szCs w:val="21"/>
          <w:lang w:val="ru-RU"/>
        </w:rPr>
        <w:t xml:space="preserve"> далее именуемых "ПРОДУКТ"</w:t>
      </w:r>
      <w:r w:rsidR="00790D90">
        <w:rPr>
          <w:sz w:val="21"/>
          <w:szCs w:val="21"/>
          <w:lang w:val="ru-RU"/>
        </w:rPr>
        <w:t>.</w:t>
      </w:r>
    </w:p>
    <w:p w:rsidR="008823D6" w:rsidRPr="003C5B05" w:rsidRDefault="00790D90" w:rsidP="004E4A23">
      <w:pPr>
        <w:pStyle w:val="a"/>
        <w:numPr>
          <w:ilvl w:val="1"/>
          <w:numId w:val="22"/>
        </w:numPr>
        <w:tabs>
          <w:tab w:val="num" w:pos="567"/>
        </w:tabs>
        <w:jc w:val="both"/>
        <w:rPr>
          <w:sz w:val="21"/>
          <w:szCs w:val="21"/>
          <w:lang w:val="ru-RU"/>
        </w:rPr>
      </w:pPr>
      <w:r>
        <w:rPr>
          <w:sz w:val="21"/>
          <w:szCs w:val="21"/>
          <w:lang w:val="ru-RU"/>
        </w:rPr>
        <w:t>ПРОДУКТ предоставляется</w:t>
      </w:r>
      <w:r w:rsidR="008823D6" w:rsidRPr="003C5B05">
        <w:rPr>
          <w:sz w:val="21"/>
          <w:szCs w:val="21"/>
          <w:lang w:val="ru-RU"/>
        </w:rPr>
        <w:t xml:space="preserve"> на условиях простой неисключительной лицензии, а именно право на воспроизведение ПРОДУКТ</w:t>
      </w:r>
      <w:r>
        <w:rPr>
          <w:sz w:val="21"/>
          <w:szCs w:val="21"/>
          <w:lang w:val="ru-RU"/>
        </w:rPr>
        <w:t>А</w:t>
      </w:r>
      <w:r w:rsidR="008823D6" w:rsidRPr="003C5B05">
        <w:rPr>
          <w:sz w:val="21"/>
          <w:szCs w:val="21"/>
          <w:lang w:val="ru-RU"/>
        </w:rPr>
        <w:t>, ограниченное правом инсталляции, копирования и запуска ПРОДУКТ</w:t>
      </w:r>
      <w:r>
        <w:rPr>
          <w:sz w:val="21"/>
          <w:szCs w:val="21"/>
          <w:lang w:val="ru-RU"/>
        </w:rPr>
        <w:t>А</w:t>
      </w:r>
      <w:r w:rsidR="00EF739D">
        <w:rPr>
          <w:sz w:val="21"/>
          <w:szCs w:val="21"/>
          <w:lang w:val="ru-RU"/>
        </w:rPr>
        <w:t xml:space="preserve"> в соответствии с документацией, относящейся к ПРОДУКТ</w:t>
      </w:r>
      <w:r>
        <w:rPr>
          <w:sz w:val="21"/>
          <w:szCs w:val="21"/>
          <w:lang w:val="ru-RU"/>
        </w:rPr>
        <w:t>У</w:t>
      </w:r>
      <w:r w:rsidR="00EF739D">
        <w:rPr>
          <w:sz w:val="21"/>
          <w:szCs w:val="21"/>
          <w:lang w:val="ru-RU"/>
        </w:rPr>
        <w:t xml:space="preserve"> и устанавливающей правила использования ПРОДУКТ</w:t>
      </w:r>
      <w:r>
        <w:rPr>
          <w:sz w:val="21"/>
          <w:szCs w:val="21"/>
          <w:lang w:val="ru-RU"/>
        </w:rPr>
        <w:t>А</w:t>
      </w:r>
      <w:r w:rsidR="008823D6" w:rsidRPr="003C5B05">
        <w:rPr>
          <w:sz w:val="21"/>
          <w:szCs w:val="21"/>
          <w:lang w:val="ru-RU"/>
        </w:rPr>
        <w:t>.</w:t>
      </w:r>
    </w:p>
    <w:p w:rsidR="00BB06C2" w:rsidRDefault="00BB06C2" w:rsidP="004E4A23">
      <w:pPr>
        <w:pStyle w:val="a"/>
        <w:numPr>
          <w:ilvl w:val="1"/>
          <w:numId w:val="22"/>
        </w:numPr>
        <w:tabs>
          <w:tab w:val="num" w:pos="567"/>
        </w:tabs>
        <w:jc w:val="both"/>
        <w:rPr>
          <w:sz w:val="21"/>
          <w:szCs w:val="21"/>
          <w:lang w:val="ru-RU"/>
        </w:rPr>
      </w:pPr>
      <w:r>
        <w:rPr>
          <w:sz w:val="21"/>
          <w:szCs w:val="21"/>
          <w:lang w:val="ru-RU"/>
        </w:rPr>
        <w:t xml:space="preserve">Стороны признают, что обязанность ЛИЦЕНЗИАРА </w:t>
      </w:r>
      <w:r w:rsidR="00EF739D">
        <w:rPr>
          <w:sz w:val="21"/>
          <w:szCs w:val="21"/>
          <w:lang w:val="ru-RU"/>
        </w:rPr>
        <w:t xml:space="preserve">по предоставлению прав </w:t>
      </w:r>
      <w:r>
        <w:rPr>
          <w:sz w:val="21"/>
          <w:szCs w:val="21"/>
          <w:lang w:val="ru-RU"/>
        </w:rPr>
        <w:t>считается исполненной надлежащим образом в случае:</w:t>
      </w:r>
    </w:p>
    <w:p w:rsidR="00BB06C2" w:rsidRDefault="00480052" w:rsidP="005A5AFC">
      <w:pPr>
        <w:pStyle w:val="a"/>
        <w:numPr>
          <w:ilvl w:val="2"/>
          <w:numId w:val="22"/>
        </w:numPr>
        <w:jc w:val="both"/>
        <w:rPr>
          <w:sz w:val="21"/>
          <w:szCs w:val="21"/>
          <w:lang w:val="ru-RU"/>
        </w:rPr>
      </w:pPr>
      <w:r>
        <w:rPr>
          <w:sz w:val="21"/>
          <w:szCs w:val="21"/>
          <w:lang w:val="ru-RU"/>
        </w:rPr>
        <w:t xml:space="preserve">Предоставления прав </w:t>
      </w:r>
      <w:r w:rsidR="006620C5">
        <w:rPr>
          <w:sz w:val="21"/>
          <w:szCs w:val="21"/>
          <w:lang w:val="ru-RU"/>
        </w:rPr>
        <w:t xml:space="preserve">в соответствии с п.1.1. настоящего Договора </w:t>
      </w:r>
      <w:r w:rsidR="008106F9">
        <w:rPr>
          <w:sz w:val="21"/>
          <w:szCs w:val="21"/>
          <w:lang w:val="ru-RU"/>
        </w:rPr>
        <w:t xml:space="preserve">непосредственно </w:t>
      </w:r>
      <w:r>
        <w:rPr>
          <w:sz w:val="21"/>
          <w:szCs w:val="21"/>
          <w:lang w:val="ru-RU"/>
        </w:rPr>
        <w:t>ЛИЦЕНЗИАТ</w:t>
      </w:r>
      <w:r w:rsidR="0020242D">
        <w:rPr>
          <w:sz w:val="21"/>
          <w:szCs w:val="21"/>
          <w:lang w:val="ru-RU"/>
        </w:rPr>
        <w:t>У</w:t>
      </w:r>
      <w:r>
        <w:rPr>
          <w:sz w:val="21"/>
          <w:szCs w:val="21"/>
          <w:lang w:val="ru-RU"/>
        </w:rPr>
        <w:t>;</w:t>
      </w:r>
    </w:p>
    <w:p w:rsidR="00480052" w:rsidRPr="00EF739D" w:rsidRDefault="00480052" w:rsidP="005A5AFC">
      <w:pPr>
        <w:pStyle w:val="a"/>
        <w:numPr>
          <w:ilvl w:val="2"/>
          <w:numId w:val="22"/>
        </w:numPr>
        <w:jc w:val="both"/>
        <w:rPr>
          <w:sz w:val="21"/>
          <w:szCs w:val="21"/>
          <w:lang w:val="ru-RU"/>
        </w:rPr>
      </w:pPr>
      <w:r>
        <w:rPr>
          <w:sz w:val="21"/>
          <w:szCs w:val="21"/>
          <w:lang w:val="ru-RU"/>
        </w:rPr>
        <w:t xml:space="preserve">Предоставления ЛИЦЕНЗИАТУ </w:t>
      </w:r>
      <w:r w:rsidR="007E1ABE">
        <w:rPr>
          <w:sz w:val="21"/>
          <w:szCs w:val="21"/>
          <w:lang w:val="ru-RU"/>
        </w:rPr>
        <w:t>в соответствии с п.1.2.</w:t>
      </w:r>
      <w:r>
        <w:rPr>
          <w:sz w:val="21"/>
          <w:szCs w:val="21"/>
          <w:lang w:val="ru-RU"/>
        </w:rPr>
        <w:t xml:space="preserve"> настоящего Договора </w:t>
      </w:r>
      <w:r w:rsidR="00EF739D">
        <w:rPr>
          <w:sz w:val="21"/>
          <w:szCs w:val="21"/>
          <w:lang w:val="ru-RU"/>
        </w:rPr>
        <w:t>кода (ключа) и иных средств активации ПРОДУКТА в любой форме и любым способом, в том числе посредством информационно-телекоммуникационной сети «Интернет»</w:t>
      </w:r>
      <w:r w:rsidR="008106F9" w:rsidRPr="00EF739D">
        <w:rPr>
          <w:sz w:val="21"/>
          <w:szCs w:val="21"/>
          <w:lang w:val="ru-RU"/>
        </w:rPr>
        <w:t>, подтверждающего письма правообладателя об открытии</w:t>
      </w:r>
      <w:r w:rsidR="008645D3" w:rsidRPr="00EF739D">
        <w:rPr>
          <w:sz w:val="21"/>
          <w:szCs w:val="21"/>
          <w:lang w:val="ru-RU"/>
        </w:rPr>
        <w:t xml:space="preserve"> ЛИЦЕНЗИАТУ</w:t>
      </w:r>
      <w:r w:rsidR="008106F9" w:rsidRPr="00EF739D">
        <w:rPr>
          <w:sz w:val="21"/>
          <w:szCs w:val="21"/>
          <w:lang w:val="ru-RU"/>
        </w:rPr>
        <w:t xml:space="preserve"> доступа к </w:t>
      </w:r>
      <w:r w:rsidR="008645D3" w:rsidRPr="00EF739D">
        <w:rPr>
          <w:sz w:val="21"/>
          <w:szCs w:val="21"/>
          <w:lang w:val="ru-RU"/>
        </w:rPr>
        <w:t>ПРОДУКТУ</w:t>
      </w:r>
      <w:r w:rsidR="008106F9" w:rsidRPr="00EF739D">
        <w:rPr>
          <w:sz w:val="21"/>
          <w:szCs w:val="21"/>
          <w:lang w:val="ru-RU"/>
        </w:rPr>
        <w:t xml:space="preserve">, его </w:t>
      </w:r>
      <w:r w:rsidR="008645D3" w:rsidRPr="00EF739D">
        <w:rPr>
          <w:sz w:val="21"/>
          <w:szCs w:val="21"/>
          <w:lang w:val="ru-RU"/>
        </w:rPr>
        <w:t xml:space="preserve">скачиванию, </w:t>
      </w:r>
      <w:r w:rsidR="008106F9" w:rsidRPr="00EF739D">
        <w:rPr>
          <w:sz w:val="21"/>
          <w:szCs w:val="21"/>
          <w:lang w:val="ru-RU"/>
        </w:rPr>
        <w:t>поддержке</w:t>
      </w:r>
      <w:r w:rsidR="008645D3" w:rsidRPr="00EF739D">
        <w:rPr>
          <w:sz w:val="21"/>
          <w:szCs w:val="21"/>
          <w:lang w:val="ru-RU"/>
        </w:rPr>
        <w:t>,</w:t>
      </w:r>
      <w:r w:rsidR="008106F9" w:rsidRPr="00EF739D">
        <w:rPr>
          <w:sz w:val="21"/>
          <w:szCs w:val="21"/>
          <w:lang w:val="ru-RU"/>
        </w:rPr>
        <w:t xml:space="preserve"> иным ресурсам, содержащим идентификационный номер продукта, коды (ключи) и иные средства активации.</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Наименования ПРОДУКТОВ, права на использование которых предоставляются ЛИЦЕНЗИАРОМ ЛИЦЕНЗИАТУ, указываются Сторонами в Спецификации (Приложение №1 к Договору), являющейся неотъемлемой частью настоящего Договора (далее-Приложение).</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ЛИЦЕНЗИАР подтверждает, что на момент передачи ЛИЦЕНЗИАТУ прав использования ПРОДУКТА данные права не заложены, не арестованы, не являются предметом исков третьих лиц и являются лицензионным продуктом.</w:t>
      </w:r>
    </w:p>
    <w:p w:rsidR="008823D6" w:rsidRDefault="008823D6" w:rsidP="004E4A23">
      <w:pPr>
        <w:pStyle w:val="a"/>
        <w:numPr>
          <w:ilvl w:val="1"/>
          <w:numId w:val="22"/>
        </w:numPr>
        <w:tabs>
          <w:tab w:val="num" w:pos="567"/>
        </w:tabs>
        <w:jc w:val="both"/>
        <w:rPr>
          <w:sz w:val="21"/>
          <w:szCs w:val="21"/>
          <w:lang w:val="ru-RU"/>
        </w:rPr>
      </w:pPr>
      <w:r w:rsidRPr="003C5B05">
        <w:rPr>
          <w:sz w:val="21"/>
          <w:szCs w:val="21"/>
          <w:lang w:val="ru-RU"/>
        </w:rPr>
        <w:t>Использование ЛИЦЕНЗИАТОМ ПРОДУКТА допускается на всей территории Российской Федерации.</w:t>
      </w:r>
    </w:p>
    <w:p w:rsidR="00832881" w:rsidRPr="00832881" w:rsidRDefault="00832881" w:rsidP="00832881">
      <w:pPr>
        <w:pStyle w:val="a"/>
        <w:numPr>
          <w:ilvl w:val="1"/>
          <w:numId w:val="22"/>
        </w:numPr>
        <w:tabs>
          <w:tab w:val="num" w:pos="567"/>
        </w:tabs>
        <w:jc w:val="both"/>
        <w:rPr>
          <w:sz w:val="21"/>
          <w:szCs w:val="21"/>
          <w:lang w:val="ru-RU"/>
        </w:rPr>
      </w:pPr>
      <w:r w:rsidRPr="00832881">
        <w:rPr>
          <w:sz w:val="21"/>
          <w:szCs w:val="21"/>
          <w:lang w:val="ru-RU"/>
        </w:rPr>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на закупку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p>
    <w:p w:rsidR="008823D6" w:rsidRPr="003C5B05" w:rsidRDefault="008823D6" w:rsidP="004E4A23">
      <w:pPr>
        <w:pStyle w:val="a"/>
        <w:numPr>
          <w:ilvl w:val="0"/>
          <w:numId w:val="0"/>
        </w:numPr>
        <w:tabs>
          <w:tab w:val="num" w:pos="1000"/>
        </w:tabs>
        <w:ind w:left="207"/>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СТОИМОСТЬ ДОГОВОРА</w:t>
      </w:r>
    </w:p>
    <w:p w:rsidR="002D7A55" w:rsidRPr="009472E7" w:rsidRDefault="002D7A55" w:rsidP="002052B4">
      <w:pPr>
        <w:pStyle w:val="a"/>
        <w:numPr>
          <w:ilvl w:val="1"/>
          <w:numId w:val="22"/>
        </w:numPr>
        <w:jc w:val="both"/>
        <w:rPr>
          <w:sz w:val="21"/>
          <w:szCs w:val="21"/>
          <w:lang w:val="ru-RU"/>
        </w:rPr>
      </w:pPr>
      <w:r w:rsidRPr="009472E7">
        <w:rPr>
          <w:sz w:val="21"/>
          <w:szCs w:val="21"/>
          <w:lang w:val="ru-RU"/>
        </w:rPr>
        <w:t>Стоимость договора (с</w:t>
      </w:r>
      <w:r w:rsidR="008823D6" w:rsidRPr="009472E7">
        <w:rPr>
          <w:sz w:val="21"/>
          <w:szCs w:val="21"/>
          <w:lang w:val="ru-RU"/>
        </w:rPr>
        <w:t>умма вознаграждения ЛИЦЕНЗИАРА</w:t>
      </w:r>
      <w:r w:rsidRPr="009472E7">
        <w:rPr>
          <w:sz w:val="21"/>
          <w:szCs w:val="21"/>
          <w:lang w:val="ru-RU"/>
        </w:rPr>
        <w:t xml:space="preserve">) в соответствии с Приложением №1 составляет </w:t>
      </w:r>
      <w:r w:rsidR="00D24C79">
        <w:rPr>
          <w:color w:val="000000"/>
          <w:sz w:val="21"/>
          <w:szCs w:val="21"/>
          <w:lang w:val="ru-RU"/>
        </w:rPr>
        <w:t>______________</w:t>
      </w:r>
      <w:r w:rsidR="009472E7" w:rsidRPr="009472E7">
        <w:rPr>
          <w:sz w:val="21"/>
          <w:szCs w:val="21"/>
          <w:lang w:val="ru-RU"/>
        </w:rPr>
        <w:t xml:space="preserve"> </w:t>
      </w:r>
      <w:r w:rsidRPr="009472E7">
        <w:rPr>
          <w:sz w:val="21"/>
          <w:szCs w:val="21"/>
          <w:lang w:val="ru-RU"/>
        </w:rPr>
        <w:t>(</w:t>
      </w:r>
      <w:r w:rsidR="00D24C79">
        <w:rPr>
          <w:color w:val="000000"/>
          <w:sz w:val="21"/>
          <w:szCs w:val="21"/>
          <w:lang w:val="ru-RU"/>
        </w:rPr>
        <w:t>_______________</w:t>
      </w:r>
      <w:r w:rsidRPr="009472E7">
        <w:rPr>
          <w:sz w:val="21"/>
          <w:szCs w:val="21"/>
          <w:lang w:val="ru-RU"/>
        </w:rPr>
        <w:t>) руб</w:t>
      </w:r>
      <w:r w:rsidR="003E10E6">
        <w:rPr>
          <w:sz w:val="21"/>
          <w:szCs w:val="21"/>
          <w:lang w:val="ru-RU"/>
        </w:rPr>
        <w:t>лей</w:t>
      </w:r>
      <w:r w:rsidRPr="009472E7">
        <w:rPr>
          <w:sz w:val="21"/>
          <w:szCs w:val="21"/>
          <w:lang w:val="ru-RU"/>
        </w:rPr>
        <w:t xml:space="preserve"> </w:t>
      </w:r>
      <w:r w:rsidR="00D24C79">
        <w:rPr>
          <w:sz w:val="21"/>
          <w:szCs w:val="21"/>
          <w:lang w:val="ru-RU"/>
        </w:rPr>
        <w:t>___</w:t>
      </w:r>
      <w:r w:rsidR="0070021F">
        <w:rPr>
          <w:sz w:val="21"/>
          <w:szCs w:val="21"/>
          <w:lang w:val="ru-RU"/>
        </w:rPr>
        <w:t xml:space="preserve"> </w:t>
      </w:r>
      <w:proofErr w:type="gramStart"/>
      <w:r w:rsidR="0070021F">
        <w:rPr>
          <w:sz w:val="21"/>
          <w:szCs w:val="21"/>
          <w:lang w:val="ru-RU"/>
        </w:rPr>
        <w:t>коп.</w:t>
      </w:r>
      <w:r w:rsidR="0070021F" w:rsidRPr="0070021F">
        <w:rPr>
          <w:sz w:val="21"/>
          <w:szCs w:val="21"/>
          <w:lang w:val="ru-RU"/>
        </w:rPr>
        <w:t>,</w:t>
      </w:r>
      <w:proofErr w:type="gramEnd"/>
      <w:r w:rsidR="0070021F" w:rsidRPr="0070021F">
        <w:rPr>
          <w:sz w:val="21"/>
          <w:szCs w:val="21"/>
          <w:lang w:val="ru-RU"/>
        </w:rPr>
        <w:t xml:space="preserve"> </w:t>
      </w:r>
      <w:r w:rsidR="002052B4" w:rsidRPr="002052B4">
        <w:rPr>
          <w:sz w:val="21"/>
          <w:szCs w:val="21"/>
          <w:lang w:val="ru-RU"/>
        </w:rPr>
        <w:t>НДС не облагается на о</w:t>
      </w:r>
      <w:r w:rsidR="00170837">
        <w:rPr>
          <w:sz w:val="21"/>
          <w:szCs w:val="21"/>
          <w:lang w:val="ru-RU"/>
        </w:rPr>
        <w:t xml:space="preserve">сновании пп.26 п.2 ст.149 НК РФ, </w:t>
      </w:r>
      <w:r w:rsidR="00170837" w:rsidRPr="00E44E1C">
        <w:rPr>
          <w:sz w:val="21"/>
          <w:szCs w:val="21"/>
          <w:lang w:val="ru-RU"/>
        </w:rPr>
        <w:t>за счет лимитов бюджетных обязательств 2026 года.</w:t>
      </w:r>
    </w:p>
    <w:p w:rsidR="008823D6" w:rsidRPr="009472E7" w:rsidRDefault="002D7A55" w:rsidP="004E4A23">
      <w:pPr>
        <w:pStyle w:val="a"/>
        <w:numPr>
          <w:ilvl w:val="1"/>
          <w:numId w:val="22"/>
        </w:numPr>
        <w:tabs>
          <w:tab w:val="num" w:pos="567"/>
        </w:tabs>
        <w:jc w:val="both"/>
        <w:rPr>
          <w:sz w:val="21"/>
          <w:szCs w:val="21"/>
          <w:lang w:val="ru-RU"/>
        </w:rPr>
      </w:pPr>
      <w:r w:rsidRPr="009472E7">
        <w:rPr>
          <w:sz w:val="21"/>
          <w:szCs w:val="21"/>
          <w:lang w:val="ru-RU"/>
        </w:rPr>
        <w:t>Оплата производится ЛИЦЕНЗИАТОМ в течени</w:t>
      </w:r>
      <w:r w:rsidR="00CD0412">
        <w:rPr>
          <w:sz w:val="21"/>
          <w:szCs w:val="21"/>
          <w:lang w:val="ru-RU"/>
        </w:rPr>
        <w:t>е</w:t>
      </w:r>
      <w:r w:rsidR="004F02D6">
        <w:rPr>
          <w:sz w:val="21"/>
          <w:szCs w:val="21"/>
          <w:lang w:val="ru-RU"/>
        </w:rPr>
        <w:t xml:space="preserve"> </w:t>
      </w:r>
      <w:r w:rsidR="00B1688B">
        <w:rPr>
          <w:sz w:val="21"/>
          <w:szCs w:val="21"/>
          <w:lang w:val="ru-RU"/>
        </w:rPr>
        <w:t>10</w:t>
      </w:r>
      <w:r w:rsidRPr="009472E7">
        <w:rPr>
          <w:sz w:val="21"/>
          <w:szCs w:val="21"/>
          <w:lang w:val="ru-RU"/>
        </w:rPr>
        <w:t xml:space="preserve"> рабочих дней после подписания сторонами акта приема-передачи</w:t>
      </w:r>
      <w:r w:rsidR="00C548D6" w:rsidRPr="009472E7">
        <w:rPr>
          <w:sz w:val="21"/>
          <w:szCs w:val="21"/>
          <w:lang w:val="ru-RU"/>
        </w:rPr>
        <w:t xml:space="preserve"> прав</w:t>
      </w:r>
      <w:r w:rsidR="00BC03E2">
        <w:rPr>
          <w:sz w:val="21"/>
          <w:szCs w:val="21"/>
          <w:lang w:val="ru-RU"/>
        </w:rPr>
        <w:t xml:space="preserve"> </w:t>
      </w:r>
      <w:r w:rsidR="00BC03E2" w:rsidRPr="003C5B05">
        <w:rPr>
          <w:sz w:val="21"/>
          <w:szCs w:val="21"/>
          <w:lang w:val="ru-RU"/>
        </w:rPr>
        <w:t>(Приложение №</w:t>
      </w:r>
      <w:r w:rsidR="00BC03E2">
        <w:rPr>
          <w:sz w:val="21"/>
          <w:szCs w:val="21"/>
          <w:lang w:val="ru-RU"/>
        </w:rPr>
        <w:t>2</w:t>
      </w:r>
      <w:r w:rsidR="00BC03E2" w:rsidRPr="003C5B05">
        <w:rPr>
          <w:sz w:val="21"/>
          <w:szCs w:val="21"/>
          <w:lang w:val="ru-RU"/>
        </w:rPr>
        <w:t xml:space="preserve"> к Договору)</w:t>
      </w:r>
      <w:r w:rsidRPr="009472E7">
        <w:rPr>
          <w:sz w:val="21"/>
          <w:szCs w:val="21"/>
          <w:lang w:val="ru-RU"/>
        </w:rPr>
        <w:t xml:space="preserve">, при наличии </w:t>
      </w:r>
      <w:r w:rsidR="00E3233E" w:rsidRPr="009472E7">
        <w:rPr>
          <w:sz w:val="21"/>
          <w:szCs w:val="21"/>
          <w:lang w:val="ru-RU"/>
        </w:rPr>
        <w:t>счета,</w:t>
      </w:r>
      <w:r w:rsidRPr="009472E7">
        <w:rPr>
          <w:sz w:val="21"/>
          <w:szCs w:val="21"/>
          <w:lang w:val="ru-RU"/>
        </w:rPr>
        <w:t xml:space="preserve"> предоставленного ЛИЦЕНЗИАРОМ.</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 xml:space="preserve">Оплата осуществляется в рублях РФ путем перечисления денежных средств на расчетный счет ЛИЦЕНЗИАРА. </w:t>
      </w:r>
      <w:r w:rsidR="00EF739D">
        <w:rPr>
          <w:sz w:val="21"/>
          <w:szCs w:val="21"/>
          <w:lang w:val="ru-RU"/>
        </w:rPr>
        <w:t xml:space="preserve">Обязанность по оплате считается исполненной ЛИЦЕНЗИАТОМ с момента зачисления денежных </w:t>
      </w:r>
      <w:r w:rsidR="00EF739D" w:rsidRPr="00DC46C5">
        <w:rPr>
          <w:sz w:val="21"/>
          <w:szCs w:val="21"/>
          <w:lang w:val="ru-RU"/>
        </w:rPr>
        <w:t>средств на расчетный счет ЛИЦЕНЗИАРА</w:t>
      </w:r>
      <w:r w:rsidRPr="003C5B05">
        <w:rPr>
          <w:sz w:val="21"/>
          <w:szCs w:val="21"/>
          <w:lang w:val="ru-RU"/>
        </w:rPr>
        <w:t>.</w:t>
      </w:r>
    </w:p>
    <w:p w:rsidR="008823D6" w:rsidRPr="003C5B05" w:rsidRDefault="008823D6" w:rsidP="004E4A23">
      <w:pPr>
        <w:pStyle w:val="a"/>
        <w:numPr>
          <w:ilvl w:val="0"/>
          <w:numId w:val="0"/>
        </w:numPr>
        <w:tabs>
          <w:tab w:val="num" w:pos="1000"/>
        </w:tabs>
        <w:ind w:left="207"/>
        <w:jc w:val="both"/>
        <w:rPr>
          <w:sz w:val="21"/>
          <w:szCs w:val="21"/>
          <w:lang w:val="ru-RU"/>
        </w:rPr>
      </w:pPr>
    </w:p>
    <w:p w:rsidR="008823D6" w:rsidRPr="003C5B05" w:rsidRDefault="008823D6" w:rsidP="004E4A23">
      <w:pPr>
        <w:pStyle w:val="a"/>
        <w:keepNext/>
        <w:numPr>
          <w:ilvl w:val="0"/>
          <w:numId w:val="22"/>
        </w:numPr>
        <w:ind w:left="357" w:hanging="357"/>
        <w:jc w:val="both"/>
        <w:rPr>
          <w:b/>
          <w:sz w:val="21"/>
          <w:szCs w:val="21"/>
          <w:lang w:val="ru-RU"/>
        </w:rPr>
      </w:pPr>
      <w:r w:rsidRPr="003C5B05">
        <w:rPr>
          <w:b/>
          <w:sz w:val="21"/>
          <w:szCs w:val="21"/>
          <w:lang w:val="ru-RU"/>
        </w:rPr>
        <w:t>ПРАВА И ОБЯЗАТЕЛЬСТВА</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 xml:space="preserve">ПРАВА И ОБЯЗАТЕЛЬСТВА ЛИЦЕНЗИАРА </w:t>
      </w:r>
    </w:p>
    <w:p w:rsidR="008823D6" w:rsidRPr="003C5B05" w:rsidRDefault="008823D6" w:rsidP="004E4A23">
      <w:pPr>
        <w:numPr>
          <w:ilvl w:val="2"/>
          <w:numId w:val="22"/>
        </w:numPr>
        <w:tabs>
          <w:tab w:val="left" w:pos="284"/>
          <w:tab w:val="num" w:pos="567"/>
        </w:tabs>
        <w:ind w:right="28"/>
        <w:jc w:val="both"/>
        <w:rPr>
          <w:color w:val="000000"/>
          <w:sz w:val="21"/>
          <w:szCs w:val="21"/>
          <w:lang w:val="ru-RU"/>
        </w:rPr>
      </w:pPr>
      <w:r w:rsidRPr="003C5B05">
        <w:rPr>
          <w:sz w:val="21"/>
          <w:szCs w:val="21"/>
          <w:lang w:val="ru-RU"/>
        </w:rPr>
        <w:t xml:space="preserve">ЛИЦЕНЗИАР обязуется предоставить </w:t>
      </w:r>
      <w:r w:rsidR="00040102">
        <w:rPr>
          <w:sz w:val="21"/>
          <w:szCs w:val="21"/>
          <w:lang w:val="ru-RU"/>
        </w:rPr>
        <w:t xml:space="preserve">ЛИЦЕНЗИАТУ </w:t>
      </w:r>
      <w:r w:rsidRPr="003C5B05">
        <w:rPr>
          <w:sz w:val="21"/>
          <w:szCs w:val="21"/>
          <w:lang w:val="ru-RU"/>
        </w:rPr>
        <w:t>права использования ПРОДУКТ</w:t>
      </w:r>
      <w:r w:rsidR="00B5321C">
        <w:rPr>
          <w:sz w:val="21"/>
          <w:szCs w:val="21"/>
          <w:lang w:val="ru-RU"/>
        </w:rPr>
        <w:t>А</w:t>
      </w:r>
      <w:r w:rsidR="004E4864">
        <w:rPr>
          <w:sz w:val="21"/>
          <w:szCs w:val="21"/>
          <w:lang w:val="ru-RU"/>
        </w:rPr>
        <w:t xml:space="preserve"> в течении 3</w:t>
      </w:r>
      <w:r w:rsidR="00297570">
        <w:rPr>
          <w:sz w:val="21"/>
          <w:szCs w:val="21"/>
          <w:lang w:val="ru-RU"/>
        </w:rPr>
        <w:t xml:space="preserve"> (</w:t>
      </w:r>
      <w:r w:rsidR="004E4864">
        <w:rPr>
          <w:sz w:val="21"/>
          <w:szCs w:val="21"/>
          <w:lang w:val="ru-RU"/>
        </w:rPr>
        <w:t>Трех</w:t>
      </w:r>
      <w:r w:rsidR="00297570">
        <w:rPr>
          <w:sz w:val="21"/>
          <w:szCs w:val="21"/>
          <w:lang w:val="ru-RU"/>
        </w:rPr>
        <w:t>)</w:t>
      </w:r>
      <w:r w:rsidR="00B5321C">
        <w:rPr>
          <w:sz w:val="21"/>
          <w:szCs w:val="21"/>
          <w:lang w:val="ru-RU"/>
        </w:rPr>
        <w:t xml:space="preserve"> рабоч</w:t>
      </w:r>
      <w:r w:rsidR="004E4864">
        <w:rPr>
          <w:sz w:val="21"/>
          <w:szCs w:val="21"/>
          <w:lang w:val="ru-RU"/>
        </w:rPr>
        <w:t>их дней</w:t>
      </w:r>
      <w:r w:rsidR="00B5321C">
        <w:rPr>
          <w:sz w:val="21"/>
          <w:szCs w:val="21"/>
          <w:lang w:val="ru-RU"/>
        </w:rPr>
        <w:t xml:space="preserve"> с момента получения </w:t>
      </w:r>
      <w:r w:rsidR="00E3233E">
        <w:rPr>
          <w:sz w:val="21"/>
          <w:szCs w:val="21"/>
          <w:lang w:val="ru-RU"/>
        </w:rPr>
        <w:t>информации,</w:t>
      </w:r>
      <w:r w:rsidR="00B5321C">
        <w:rPr>
          <w:sz w:val="21"/>
          <w:szCs w:val="21"/>
          <w:lang w:val="ru-RU"/>
        </w:rPr>
        <w:t xml:space="preserve"> предусмотренной п.3.2.2 настоящего Договора;</w:t>
      </w:r>
    </w:p>
    <w:p w:rsidR="008823D6" w:rsidRPr="003C5B05" w:rsidRDefault="008823D6" w:rsidP="004E4A23">
      <w:pPr>
        <w:pStyle w:val="a"/>
        <w:numPr>
          <w:ilvl w:val="2"/>
          <w:numId w:val="22"/>
        </w:numPr>
        <w:tabs>
          <w:tab w:val="left" w:pos="284"/>
          <w:tab w:val="num" w:pos="567"/>
        </w:tabs>
        <w:jc w:val="both"/>
        <w:rPr>
          <w:sz w:val="21"/>
          <w:szCs w:val="21"/>
          <w:lang w:val="ru-RU"/>
        </w:rPr>
      </w:pPr>
      <w:r w:rsidRPr="003C5B05">
        <w:rPr>
          <w:sz w:val="21"/>
          <w:szCs w:val="21"/>
          <w:lang w:val="ru-RU"/>
        </w:rPr>
        <w:lastRenderedPageBreak/>
        <w:t>Права использования ПРОДУКТА считаются предоставленными ЛИЦЕНЗИАТУ</w:t>
      </w:r>
      <w:r w:rsidRPr="003C5B05">
        <w:rPr>
          <w:b/>
          <w:sz w:val="21"/>
          <w:szCs w:val="21"/>
          <w:lang w:val="ru-RU"/>
        </w:rPr>
        <w:t xml:space="preserve"> </w:t>
      </w:r>
      <w:r w:rsidRPr="003C5B05">
        <w:rPr>
          <w:sz w:val="21"/>
          <w:szCs w:val="21"/>
          <w:lang w:val="ru-RU"/>
        </w:rPr>
        <w:t>в момент подписания Сторонами Акта приема</w:t>
      </w:r>
      <w:r w:rsidR="00040102">
        <w:rPr>
          <w:sz w:val="21"/>
          <w:szCs w:val="21"/>
          <w:lang w:val="ru-RU"/>
        </w:rPr>
        <w:t>-</w:t>
      </w:r>
      <w:r w:rsidRPr="003C5B05">
        <w:rPr>
          <w:sz w:val="21"/>
          <w:szCs w:val="21"/>
          <w:lang w:val="ru-RU"/>
        </w:rPr>
        <w:t>передачи прав.</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ПРАВА И ОБЯЗАТЕЛЬСТВА ЛИЦЕНЗИАТА</w:t>
      </w:r>
    </w:p>
    <w:p w:rsidR="008823D6" w:rsidRPr="003C5B05" w:rsidRDefault="008823D6" w:rsidP="004E4A23">
      <w:pPr>
        <w:pStyle w:val="a"/>
        <w:numPr>
          <w:ilvl w:val="2"/>
          <w:numId w:val="22"/>
        </w:numPr>
        <w:tabs>
          <w:tab w:val="left" w:pos="284"/>
          <w:tab w:val="num" w:pos="567"/>
        </w:tabs>
        <w:jc w:val="both"/>
        <w:rPr>
          <w:sz w:val="21"/>
          <w:szCs w:val="21"/>
          <w:lang w:val="ru-RU"/>
        </w:rPr>
      </w:pPr>
      <w:r w:rsidRPr="003C5B05">
        <w:rPr>
          <w:sz w:val="21"/>
          <w:szCs w:val="21"/>
          <w:lang w:val="ru-RU"/>
        </w:rPr>
        <w:t xml:space="preserve">ЛИЦЕНЗИАТ вправе использовать ПРОДУКТ в соответствии с </w:t>
      </w:r>
      <w:r w:rsidR="00040102">
        <w:rPr>
          <w:sz w:val="21"/>
          <w:szCs w:val="21"/>
          <w:lang w:val="ru-RU"/>
        </w:rPr>
        <w:t>условиями, изложенными в настоящем Договоре</w:t>
      </w:r>
      <w:r w:rsidRPr="003C5B05">
        <w:rPr>
          <w:sz w:val="21"/>
          <w:szCs w:val="21"/>
          <w:lang w:val="ru-RU"/>
        </w:rPr>
        <w:t xml:space="preserve">; </w:t>
      </w:r>
    </w:p>
    <w:p w:rsidR="008823D6" w:rsidRPr="003C5B05" w:rsidRDefault="008823D6" w:rsidP="004E4A23">
      <w:pPr>
        <w:pStyle w:val="a"/>
        <w:numPr>
          <w:ilvl w:val="2"/>
          <w:numId w:val="22"/>
        </w:numPr>
        <w:tabs>
          <w:tab w:val="left" w:pos="284"/>
          <w:tab w:val="num" w:pos="567"/>
        </w:tabs>
        <w:jc w:val="both"/>
        <w:rPr>
          <w:sz w:val="21"/>
          <w:szCs w:val="21"/>
          <w:lang w:val="ru-RU"/>
        </w:rPr>
      </w:pPr>
      <w:r w:rsidRPr="003C5B05">
        <w:rPr>
          <w:sz w:val="21"/>
          <w:szCs w:val="21"/>
          <w:lang w:val="ru-RU"/>
        </w:rPr>
        <w:t>ЛИЦЕНЗИАТ обязуется:</w:t>
      </w:r>
    </w:p>
    <w:p w:rsidR="008823D6" w:rsidRPr="003C5B05" w:rsidRDefault="008823D6" w:rsidP="004E4A23">
      <w:pPr>
        <w:pStyle w:val="a"/>
        <w:numPr>
          <w:ilvl w:val="0"/>
          <w:numId w:val="0"/>
        </w:numPr>
        <w:tabs>
          <w:tab w:val="left" w:pos="284"/>
          <w:tab w:val="num" w:pos="567"/>
        </w:tabs>
        <w:jc w:val="both"/>
        <w:rPr>
          <w:sz w:val="21"/>
          <w:szCs w:val="21"/>
          <w:lang w:val="ru-RU"/>
        </w:rPr>
      </w:pPr>
      <w:r w:rsidRPr="003C5B05">
        <w:rPr>
          <w:sz w:val="21"/>
          <w:szCs w:val="21"/>
          <w:lang w:val="ru-RU"/>
        </w:rPr>
        <w:t>-</w:t>
      </w:r>
      <w:r w:rsidR="00040102">
        <w:rPr>
          <w:sz w:val="21"/>
          <w:szCs w:val="21"/>
          <w:lang w:val="ru-RU"/>
        </w:rPr>
        <w:t xml:space="preserve">в течение </w:t>
      </w:r>
      <w:r w:rsidR="00B1688B">
        <w:rPr>
          <w:sz w:val="21"/>
          <w:szCs w:val="21"/>
          <w:lang w:val="ru-RU"/>
        </w:rPr>
        <w:t>5</w:t>
      </w:r>
      <w:r w:rsidR="00040102">
        <w:rPr>
          <w:sz w:val="21"/>
          <w:szCs w:val="21"/>
          <w:lang w:val="ru-RU"/>
        </w:rPr>
        <w:t xml:space="preserve"> (</w:t>
      </w:r>
      <w:r w:rsidR="00B1688B">
        <w:rPr>
          <w:sz w:val="21"/>
          <w:szCs w:val="21"/>
          <w:lang w:val="ru-RU"/>
        </w:rPr>
        <w:t>пяти</w:t>
      </w:r>
      <w:r w:rsidR="00040102">
        <w:rPr>
          <w:sz w:val="21"/>
          <w:szCs w:val="21"/>
          <w:lang w:val="ru-RU"/>
        </w:rPr>
        <w:t xml:space="preserve">) </w:t>
      </w:r>
      <w:r w:rsidR="00B6615E">
        <w:rPr>
          <w:sz w:val="21"/>
          <w:szCs w:val="21"/>
          <w:lang w:val="ru-RU"/>
        </w:rPr>
        <w:t>рабоч</w:t>
      </w:r>
      <w:r w:rsidR="00ED614E">
        <w:rPr>
          <w:sz w:val="21"/>
          <w:szCs w:val="21"/>
          <w:lang w:val="ru-RU"/>
        </w:rPr>
        <w:t>их</w:t>
      </w:r>
      <w:r w:rsidR="00B6615E">
        <w:rPr>
          <w:sz w:val="21"/>
          <w:szCs w:val="21"/>
          <w:lang w:val="ru-RU"/>
        </w:rPr>
        <w:t xml:space="preserve"> </w:t>
      </w:r>
      <w:r w:rsidR="00040102">
        <w:rPr>
          <w:sz w:val="21"/>
          <w:szCs w:val="21"/>
          <w:lang w:val="ru-RU"/>
        </w:rPr>
        <w:t>дн</w:t>
      </w:r>
      <w:r w:rsidR="00B1688B">
        <w:rPr>
          <w:sz w:val="21"/>
          <w:szCs w:val="21"/>
          <w:lang w:val="ru-RU"/>
        </w:rPr>
        <w:t>ей</w:t>
      </w:r>
      <w:r w:rsidR="00040102">
        <w:rPr>
          <w:sz w:val="21"/>
          <w:szCs w:val="21"/>
          <w:lang w:val="ru-RU"/>
        </w:rPr>
        <w:t xml:space="preserve"> </w:t>
      </w:r>
      <w:r w:rsidR="00B5321C" w:rsidRPr="00B5321C">
        <w:rPr>
          <w:sz w:val="21"/>
          <w:szCs w:val="21"/>
          <w:lang w:val="ru-RU"/>
        </w:rPr>
        <w:t xml:space="preserve">с даты подписания Договора </w:t>
      </w:r>
      <w:r w:rsidR="00040102">
        <w:rPr>
          <w:sz w:val="21"/>
          <w:szCs w:val="21"/>
          <w:lang w:val="ru-RU"/>
        </w:rPr>
        <w:t xml:space="preserve">предоставить </w:t>
      </w:r>
      <w:r w:rsidR="00E3233E">
        <w:rPr>
          <w:sz w:val="21"/>
          <w:szCs w:val="21"/>
          <w:lang w:val="ru-RU"/>
        </w:rPr>
        <w:t>ЛИЦЕНЗИАРУ данные</w:t>
      </w:r>
      <w:r w:rsidR="00040102">
        <w:rPr>
          <w:sz w:val="21"/>
          <w:szCs w:val="21"/>
          <w:lang w:val="ru-RU"/>
        </w:rPr>
        <w:t xml:space="preserve"> и информацию в объеме</w:t>
      </w:r>
      <w:r w:rsidR="002F249A">
        <w:rPr>
          <w:sz w:val="21"/>
          <w:szCs w:val="21"/>
          <w:lang w:val="ru-RU"/>
        </w:rPr>
        <w:t>,</w:t>
      </w:r>
      <w:r w:rsidR="00040102">
        <w:rPr>
          <w:sz w:val="21"/>
          <w:szCs w:val="21"/>
          <w:lang w:val="ru-RU"/>
        </w:rPr>
        <w:t xml:space="preserve"> необходимом и достаточном для осуществления ЛИЦЕНЗИАРОМ своих обязательств по Договору</w:t>
      </w:r>
      <w:r w:rsidRPr="003C5B05">
        <w:rPr>
          <w:sz w:val="21"/>
          <w:szCs w:val="21"/>
          <w:lang w:val="ru-RU"/>
        </w:rPr>
        <w:t>;</w:t>
      </w:r>
    </w:p>
    <w:p w:rsidR="008823D6" w:rsidRPr="003C5B05" w:rsidRDefault="008823D6" w:rsidP="004E4A23">
      <w:pPr>
        <w:pStyle w:val="a"/>
        <w:numPr>
          <w:ilvl w:val="0"/>
          <w:numId w:val="0"/>
        </w:numPr>
        <w:tabs>
          <w:tab w:val="left" w:pos="284"/>
          <w:tab w:val="num" w:pos="567"/>
        </w:tabs>
        <w:jc w:val="both"/>
        <w:rPr>
          <w:sz w:val="21"/>
          <w:szCs w:val="21"/>
          <w:lang w:val="ru-RU"/>
        </w:rPr>
      </w:pPr>
      <w:r w:rsidRPr="003C5B05">
        <w:rPr>
          <w:sz w:val="21"/>
          <w:szCs w:val="21"/>
          <w:lang w:val="ru-RU"/>
        </w:rPr>
        <w:t>-своевременно оплачивать и принимать права использования ПРОДУКТ</w:t>
      </w:r>
      <w:r w:rsidR="007E0A69">
        <w:rPr>
          <w:sz w:val="21"/>
          <w:szCs w:val="21"/>
          <w:lang w:val="ru-RU"/>
        </w:rPr>
        <w:t>А</w:t>
      </w:r>
      <w:r w:rsidRPr="003C5B05">
        <w:rPr>
          <w:sz w:val="21"/>
          <w:szCs w:val="21"/>
          <w:lang w:val="ru-RU"/>
        </w:rPr>
        <w:t>;</w:t>
      </w:r>
    </w:p>
    <w:p w:rsidR="008823D6" w:rsidRPr="003C5B05" w:rsidRDefault="008823D6" w:rsidP="004E4A23">
      <w:pPr>
        <w:pStyle w:val="a"/>
        <w:numPr>
          <w:ilvl w:val="0"/>
          <w:numId w:val="0"/>
        </w:numPr>
        <w:tabs>
          <w:tab w:val="left" w:pos="284"/>
          <w:tab w:val="num" w:pos="567"/>
        </w:tabs>
        <w:jc w:val="both"/>
        <w:rPr>
          <w:sz w:val="21"/>
          <w:szCs w:val="21"/>
          <w:lang w:val="ru-RU"/>
        </w:rPr>
      </w:pPr>
      <w:r w:rsidRPr="003C5B05">
        <w:rPr>
          <w:sz w:val="21"/>
          <w:szCs w:val="21"/>
          <w:lang w:val="ru-RU"/>
        </w:rPr>
        <w:t>-строго придерживаться и не нарушать правил лицензионного использования ПРОДУКТ</w:t>
      </w:r>
      <w:r w:rsidR="007E0A69">
        <w:rPr>
          <w:sz w:val="21"/>
          <w:szCs w:val="21"/>
          <w:lang w:val="ru-RU"/>
        </w:rPr>
        <w:t>А</w:t>
      </w:r>
      <w:r w:rsidRPr="003C5B05">
        <w:rPr>
          <w:sz w:val="21"/>
          <w:szCs w:val="21"/>
          <w:lang w:val="ru-RU"/>
        </w:rPr>
        <w:t>.</w:t>
      </w:r>
    </w:p>
    <w:p w:rsidR="008823D6" w:rsidRPr="003C5B05" w:rsidRDefault="008823D6" w:rsidP="004E4A23">
      <w:pPr>
        <w:pStyle w:val="a"/>
        <w:numPr>
          <w:ilvl w:val="2"/>
          <w:numId w:val="22"/>
        </w:numPr>
        <w:tabs>
          <w:tab w:val="left" w:pos="284"/>
          <w:tab w:val="num" w:pos="567"/>
        </w:tabs>
        <w:jc w:val="both"/>
        <w:rPr>
          <w:sz w:val="21"/>
          <w:szCs w:val="21"/>
          <w:lang w:val="ru-RU"/>
        </w:rPr>
      </w:pPr>
      <w:r w:rsidRPr="003C5B05">
        <w:rPr>
          <w:sz w:val="21"/>
          <w:szCs w:val="21"/>
          <w:lang w:val="ru-RU"/>
        </w:rPr>
        <w:t xml:space="preserve">ЛИЦЕНЗИАТ в течение </w:t>
      </w:r>
      <w:r w:rsidR="00CC24B8" w:rsidRPr="008645D3">
        <w:rPr>
          <w:sz w:val="21"/>
          <w:szCs w:val="21"/>
          <w:lang w:val="ru-RU"/>
        </w:rPr>
        <w:t>10 (</w:t>
      </w:r>
      <w:r w:rsidR="00832881" w:rsidRPr="008645D3">
        <w:rPr>
          <w:sz w:val="21"/>
          <w:szCs w:val="21"/>
          <w:lang w:val="ru-RU"/>
        </w:rPr>
        <w:t>десяти)</w:t>
      </w:r>
      <w:r w:rsidR="00832881" w:rsidRPr="003C5B05">
        <w:rPr>
          <w:sz w:val="21"/>
          <w:szCs w:val="21"/>
          <w:lang w:val="ru-RU"/>
        </w:rPr>
        <w:t xml:space="preserve"> рабочих</w:t>
      </w:r>
      <w:r w:rsidR="00832881">
        <w:rPr>
          <w:sz w:val="21"/>
          <w:szCs w:val="21"/>
          <w:lang w:val="ru-RU"/>
        </w:rPr>
        <w:t xml:space="preserve"> </w:t>
      </w:r>
      <w:r w:rsidRPr="003C5B05">
        <w:rPr>
          <w:sz w:val="21"/>
          <w:szCs w:val="21"/>
          <w:lang w:val="ru-RU"/>
        </w:rPr>
        <w:t>дн</w:t>
      </w:r>
      <w:r w:rsidR="00CC24B8">
        <w:rPr>
          <w:sz w:val="21"/>
          <w:szCs w:val="21"/>
          <w:lang w:val="ru-RU"/>
        </w:rPr>
        <w:t>ей со дня получения Акта приёма-</w:t>
      </w:r>
      <w:r w:rsidRPr="003C5B05">
        <w:rPr>
          <w:sz w:val="21"/>
          <w:szCs w:val="21"/>
          <w:lang w:val="ru-RU"/>
        </w:rPr>
        <w:t xml:space="preserve">передачи прав обязан </w:t>
      </w:r>
      <w:r w:rsidR="00CC24B8" w:rsidRPr="008645D3">
        <w:rPr>
          <w:sz w:val="21"/>
          <w:szCs w:val="21"/>
          <w:lang w:val="ru-RU"/>
        </w:rPr>
        <w:t>передать</w:t>
      </w:r>
      <w:r w:rsidRPr="003C5B05">
        <w:rPr>
          <w:sz w:val="21"/>
          <w:szCs w:val="21"/>
          <w:lang w:val="ru-RU"/>
        </w:rPr>
        <w:t xml:space="preserve"> ЛИЦЕНЗИАРУ подписанный Акт приёма</w:t>
      </w:r>
      <w:r w:rsidR="00CC24B8">
        <w:rPr>
          <w:sz w:val="21"/>
          <w:szCs w:val="21"/>
          <w:lang w:val="ru-RU"/>
        </w:rPr>
        <w:t>-</w:t>
      </w:r>
      <w:r w:rsidRPr="003C5B05">
        <w:rPr>
          <w:sz w:val="21"/>
          <w:szCs w:val="21"/>
          <w:lang w:val="ru-RU"/>
        </w:rPr>
        <w:t>передачи прав или мотивированный отказ от приемки.</w:t>
      </w:r>
    </w:p>
    <w:p w:rsidR="008823D6" w:rsidRPr="003C5B05" w:rsidRDefault="00B6615E" w:rsidP="004E4A23">
      <w:pPr>
        <w:pStyle w:val="a"/>
        <w:numPr>
          <w:ilvl w:val="0"/>
          <w:numId w:val="0"/>
        </w:numPr>
        <w:tabs>
          <w:tab w:val="left" w:pos="284"/>
          <w:tab w:val="num" w:pos="567"/>
        </w:tabs>
        <w:jc w:val="both"/>
        <w:rPr>
          <w:sz w:val="21"/>
          <w:szCs w:val="21"/>
          <w:lang w:val="ru-RU"/>
        </w:rPr>
      </w:pPr>
      <w:r>
        <w:rPr>
          <w:sz w:val="21"/>
          <w:szCs w:val="21"/>
          <w:lang w:val="ru-RU"/>
        </w:rPr>
        <w:tab/>
      </w:r>
      <w:r w:rsidR="008823D6" w:rsidRPr="003C5B05">
        <w:rPr>
          <w:sz w:val="21"/>
          <w:szCs w:val="21"/>
          <w:lang w:val="ru-RU"/>
        </w:rPr>
        <w:t>В случае мотивированного отказа ЛИЦЕНЗИАТА сторонами составляется двусторонний Акт с перечнем претензий и сроков устранения.</w:t>
      </w:r>
    </w:p>
    <w:p w:rsidR="008823D6" w:rsidRPr="008645D3" w:rsidRDefault="00B6615E" w:rsidP="004E4A23">
      <w:pPr>
        <w:pStyle w:val="a"/>
        <w:numPr>
          <w:ilvl w:val="0"/>
          <w:numId w:val="0"/>
        </w:numPr>
        <w:tabs>
          <w:tab w:val="left" w:pos="284"/>
          <w:tab w:val="num" w:pos="567"/>
        </w:tabs>
        <w:jc w:val="both"/>
        <w:rPr>
          <w:sz w:val="21"/>
          <w:szCs w:val="21"/>
          <w:lang w:val="ru-RU"/>
        </w:rPr>
      </w:pPr>
      <w:r>
        <w:rPr>
          <w:sz w:val="21"/>
          <w:szCs w:val="21"/>
          <w:lang w:val="ru-RU"/>
        </w:rPr>
        <w:tab/>
      </w:r>
      <w:r w:rsidR="00BF33F4" w:rsidRPr="008645D3">
        <w:rPr>
          <w:sz w:val="21"/>
          <w:szCs w:val="21"/>
          <w:lang w:val="ru-RU"/>
        </w:rPr>
        <w:t>Если в течение</w:t>
      </w:r>
      <w:r w:rsidR="00CC24B8" w:rsidRPr="008645D3">
        <w:rPr>
          <w:sz w:val="21"/>
          <w:szCs w:val="21"/>
          <w:lang w:val="ru-RU"/>
        </w:rPr>
        <w:t xml:space="preserve"> срока для передачи ЛИЦЕНЗИАТОМ подписанного Акта приёма-передачи прав ЛИЦЕНЗИАР не получает подписанного Акта приёма-передачи и мотивированного отказа, права использования ПРОДУКТ</w:t>
      </w:r>
      <w:r w:rsidR="007E0A69">
        <w:rPr>
          <w:sz w:val="21"/>
          <w:szCs w:val="21"/>
          <w:lang w:val="ru-RU"/>
        </w:rPr>
        <w:t>А</w:t>
      </w:r>
      <w:r w:rsidR="00CC24B8" w:rsidRPr="008645D3">
        <w:rPr>
          <w:sz w:val="21"/>
          <w:szCs w:val="21"/>
          <w:lang w:val="ru-RU"/>
        </w:rPr>
        <w:t xml:space="preserve"> считаются принятыми </w:t>
      </w:r>
      <w:r w:rsidR="00BF33F4" w:rsidRPr="008645D3">
        <w:rPr>
          <w:sz w:val="21"/>
          <w:szCs w:val="21"/>
          <w:lang w:val="ru-RU"/>
        </w:rPr>
        <w:t xml:space="preserve">ЛИЦЕНЗИАТОМ </w:t>
      </w:r>
      <w:r w:rsidR="00CC24B8" w:rsidRPr="008645D3">
        <w:rPr>
          <w:sz w:val="21"/>
          <w:szCs w:val="21"/>
          <w:lang w:val="ru-RU"/>
        </w:rPr>
        <w:t>без претензий.</w:t>
      </w:r>
    </w:p>
    <w:p w:rsidR="00CC24B8" w:rsidRPr="003C5B05" w:rsidRDefault="00B6615E" w:rsidP="004E4A23">
      <w:pPr>
        <w:pStyle w:val="a"/>
        <w:numPr>
          <w:ilvl w:val="0"/>
          <w:numId w:val="0"/>
        </w:numPr>
        <w:tabs>
          <w:tab w:val="left" w:pos="284"/>
          <w:tab w:val="num" w:pos="567"/>
        </w:tabs>
        <w:jc w:val="both"/>
        <w:rPr>
          <w:sz w:val="21"/>
          <w:szCs w:val="21"/>
          <w:lang w:val="ru-RU"/>
        </w:rPr>
      </w:pPr>
      <w:r>
        <w:rPr>
          <w:sz w:val="21"/>
          <w:szCs w:val="21"/>
          <w:lang w:val="ru-RU"/>
        </w:rPr>
        <w:tab/>
      </w:r>
      <w:r w:rsidR="00CC24B8" w:rsidRPr="008645D3">
        <w:rPr>
          <w:sz w:val="21"/>
          <w:szCs w:val="21"/>
          <w:lang w:val="ru-RU"/>
        </w:rPr>
        <w:t>День получения Акта приема-передачи</w:t>
      </w:r>
      <w:r w:rsidR="004B7CF3" w:rsidRPr="008645D3">
        <w:rPr>
          <w:sz w:val="21"/>
          <w:szCs w:val="21"/>
          <w:lang w:val="ru-RU"/>
        </w:rPr>
        <w:t xml:space="preserve"> ЛИЦЕНЗИАТОМ</w:t>
      </w:r>
      <w:r w:rsidR="00CC24B8" w:rsidRPr="008645D3">
        <w:rPr>
          <w:sz w:val="21"/>
          <w:szCs w:val="21"/>
          <w:lang w:val="ru-RU"/>
        </w:rPr>
        <w:t xml:space="preserve"> для целей настоящего пункта определяется</w:t>
      </w:r>
      <w:r w:rsidR="004B7CF3" w:rsidRPr="008645D3">
        <w:rPr>
          <w:sz w:val="21"/>
          <w:szCs w:val="21"/>
          <w:lang w:val="ru-RU"/>
        </w:rPr>
        <w:t xml:space="preserve"> по дате</w:t>
      </w:r>
      <w:r w:rsidR="00040102">
        <w:rPr>
          <w:sz w:val="21"/>
          <w:szCs w:val="21"/>
          <w:lang w:val="ru-RU"/>
        </w:rPr>
        <w:t>, указанной в</w:t>
      </w:r>
      <w:r w:rsidR="004B7CF3" w:rsidRPr="008645D3">
        <w:rPr>
          <w:sz w:val="21"/>
          <w:szCs w:val="21"/>
          <w:lang w:val="ru-RU"/>
        </w:rPr>
        <w:t xml:space="preserve"> Акт</w:t>
      </w:r>
      <w:r w:rsidR="00040102">
        <w:rPr>
          <w:sz w:val="21"/>
          <w:szCs w:val="21"/>
          <w:lang w:val="ru-RU"/>
        </w:rPr>
        <w:t>е</w:t>
      </w:r>
      <w:r w:rsidR="004B7CF3" w:rsidRPr="008645D3">
        <w:rPr>
          <w:sz w:val="21"/>
          <w:szCs w:val="21"/>
          <w:lang w:val="ru-RU"/>
        </w:rPr>
        <w:t xml:space="preserve"> приема-передачи</w:t>
      </w:r>
      <w:r>
        <w:rPr>
          <w:sz w:val="21"/>
          <w:szCs w:val="21"/>
          <w:lang w:val="ru-RU"/>
        </w:rPr>
        <w:t xml:space="preserve"> прав</w:t>
      </w:r>
      <w:r w:rsidR="004B7CF3" w:rsidRPr="008645D3">
        <w:rPr>
          <w:sz w:val="21"/>
          <w:szCs w:val="21"/>
          <w:lang w:val="ru-RU"/>
        </w:rPr>
        <w:t>.</w:t>
      </w:r>
    </w:p>
    <w:p w:rsidR="008823D6" w:rsidRPr="003C5B05" w:rsidRDefault="008823D6" w:rsidP="004E4A23">
      <w:pPr>
        <w:pStyle w:val="a"/>
        <w:keepNext/>
        <w:numPr>
          <w:ilvl w:val="0"/>
          <w:numId w:val="0"/>
        </w:numPr>
        <w:ind w:left="1142"/>
        <w:jc w:val="both"/>
        <w:outlineLvl w:val="0"/>
        <w:rPr>
          <w:sz w:val="21"/>
          <w:szCs w:val="21"/>
          <w:lang w:val="ru-RU"/>
        </w:rPr>
      </w:pPr>
    </w:p>
    <w:p w:rsidR="008823D6" w:rsidRPr="003C5B05" w:rsidRDefault="008823D6" w:rsidP="004E4A23">
      <w:pPr>
        <w:pStyle w:val="a"/>
        <w:keepNext/>
        <w:numPr>
          <w:ilvl w:val="0"/>
          <w:numId w:val="22"/>
        </w:numPr>
        <w:ind w:left="357" w:hanging="357"/>
        <w:jc w:val="both"/>
        <w:rPr>
          <w:b/>
          <w:sz w:val="21"/>
          <w:szCs w:val="21"/>
          <w:lang w:val="ru-RU"/>
        </w:rPr>
      </w:pPr>
      <w:r w:rsidRPr="003C5B05">
        <w:rPr>
          <w:b/>
          <w:sz w:val="21"/>
          <w:szCs w:val="21"/>
          <w:lang w:val="ru-RU"/>
        </w:rPr>
        <w:t>ДОПОЛНИТЕЛЬНЫЕ ОГРАНИЧЕНИЯ</w:t>
      </w:r>
    </w:p>
    <w:p w:rsidR="00BF311E" w:rsidRDefault="008823D6" w:rsidP="00BF311E">
      <w:pPr>
        <w:pStyle w:val="a"/>
        <w:numPr>
          <w:ilvl w:val="1"/>
          <w:numId w:val="22"/>
        </w:numPr>
        <w:tabs>
          <w:tab w:val="num" w:pos="567"/>
        </w:tabs>
        <w:jc w:val="both"/>
        <w:rPr>
          <w:sz w:val="21"/>
          <w:szCs w:val="21"/>
          <w:lang w:val="ru-RU"/>
        </w:rPr>
      </w:pPr>
      <w:r w:rsidRPr="003C5B05">
        <w:rPr>
          <w:sz w:val="21"/>
          <w:szCs w:val="21"/>
          <w:lang w:val="ru-RU"/>
        </w:rPr>
        <w:t>Использование ПРОДУКТА и любых его частей с нарушением условий настоящего Договора является нарушением авторского права в соответствие с Законодательством РФ, а также международных соглашений в сфере охраны и защиты авторских прав, и преследуется по Закону</w:t>
      </w:r>
      <w:r w:rsidR="00BF311E">
        <w:rPr>
          <w:sz w:val="21"/>
          <w:szCs w:val="21"/>
          <w:lang w:val="ru-RU"/>
        </w:rPr>
        <w:t>.</w:t>
      </w:r>
    </w:p>
    <w:p w:rsidR="001C6635" w:rsidRPr="00BF311E" w:rsidRDefault="001A45D6" w:rsidP="00BF311E">
      <w:pPr>
        <w:pStyle w:val="a"/>
        <w:numPr>
          <w:ilvl w:val="1"/>
          <w:numId w:val="22"/>
        </w:numPr>
        <w:tabs>
          <w:tab w:val="num" w:pos="567"/>
        </w:tabs>
        <w:jc w:val="both"/>
        <w:rPr>
          <w:sz w:val="21"/>
          <w:szCs w:val="21"/>
          <w:lang w:val="ru-RU"/>
        </w:rPr>
      </w:pPr>
      <w:r w:rsidRPr="001A45D6">
        <w:rPr>
          <w:sz w:val="21"/>
          <w:szCs w:val="21"/>
          <w:lang w:val="ru-RU"/>
        </w:rPr>
        <w:t>Права, предоставляемые ЛИЦЕНЗИАТУ по настоящему Договору, и условия использования ПРОДУКТ</w:t>
      </w:r>
      <w:r w:rsidR="007E0A69">
        <w:rPr>
          <w:sz w:val="21"/>
          <w:szCs w:val="21"/>
          <w:lang w:val="ru-RU"/>
        </w:rPr>
        <w:t>А</w:t>
      </w:r>
      <w:r w:rsidRPr="001A45D6">
        <w:rPr>
          <w:sz w:val="21"/>
          <w:szCs w:val="21"/>
          <w:lang w:val="ru-RU"/>
        </w:rPr>
        <w:t xml:space="preserve"> могут быть ограничены или изменены лицензионным договором присоединения с правообладателем ПРОДУКТ</w:t>
      </w:r>
      <w:r w:rsidR="007E0A69">
        <w:rPr>
          <w:sz w:val="21"/>
          <w:szCs w:val="21"/>
          <w:lang w:val="ru-RU"/>
        </w:rPr>
        <w:t>А</w:t>
      </w:r>
      <w:r w:rsidR="00B97727">
        <w:rPr>
          <w:sz w:val="21"/>
          <w:szCs w:val="21"/>
          <w:lang w:val="ru-RU"/>
        </w:rPr>
        <w:t>.</w:t>
      </w:r>
    </w:p>
    <w:p w:rsidR="00EF4126" w:rsidRPr="003C5B05" w:rsidRDefault="00EF4126" w:rsidP="004E4A23">
      <w:pPr>
        <w:pStyle w:val="a"/>
        <w:numPr>
          <w:ilvl w:val="0"/>
          <w:numId w:val="0"/>
        </w:numPr>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 xml:space="preserve">ОТВЕТСТВЕННОСТЬ СТОРОН </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В случае неисполнения или ненадлежащего исполнения своей обязанности по передаче права использования ПРОДУКТА в соответствии с п.3.1.1. настоящего Договора, ЛИЦЕНЗИАРУ начисляется неустойка в размере 0,2 % от стоимости не</w:t>
      </w:r>
      <w:r w:rsidR="00B6615E">
        <w:rPr>
          <w:sz w:val="21"/>
          <w:szCs w:val="21"/>
          <w:lang w:val="ru-RU"/>
        </w:rPr>
        <w:t xml:space="preserve"> </w:t>
      </w:r>
      <w:r w:rsidRPr="003C5B05">
        <w:rPr>
          <w:sz w:val="21"/>
          <w:szCs w:val="21"/>
          <w:lang w:val="ru-RU"/>
        </w:rPr>
        <w:t>предоставленных прав использования ПРОДУКТА за каждый рабочий день просрочки, но не более 8 % (восьми процентов) от суммы Договора.</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В случае нарушения ЛИЦЕНЗИАТОМ обязанности по предоставлению информации (п. 3.2.2. Договора) ЛИЦЕНЗИАР вправе задерживать исполнение обязанности по передаче прав использования ПРОДУКТА на соответствующий срок. В таком случае ЛИЦЕНЗИАР не будет считаться нарушившим сво</w:t>
      </w:r>
      <w:r w:rsidR="006D2002">
        <w:rPr>
          <w:sz w:val="21"/>
          <w:szCs w:val="21"/>
          <w:lang w:val="ru-RU"/>
        </w:rPr>
        <w:t>их</w:t>
      </w:r>
      <w:r w:rsidRPr="003C5B05">
        <w:rPr>
          <w:sz w:val="21"/>
          <w:szCs w:val="21"/>
          <w:lang w:val="ru-RU"/>
        </w:rPr>
        <w:t xml:space="preserve"> обязанност</w:t>
      </w:r>
      <w:r w:rsidR="006D2002">
        <w:rPr>
          <w:sz w:val="21"/>
          <w:szCs w:val="21"/>
          <w:lang w:val="ru-RU"/>
        </w:rPr>
        <w:t>ей по передаче прав</w:t>
      </w:r>
      <w:r w:rsidRPr="003C5B05">
        <w:rPr>
          <w:sz w:val="21"/>
          <w:szCs w:val="21"/>
          <w:lang w:val="ru-RU"/>
        </w:rPr>
        <w:t>.</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За необоснованный отказ в приеме предоставляемых ПРОДУКТОВ (необоснованный отказ от подписания Акта приема передачи прав) ЛИЦЕНЗИАТ уплачивает ЛИЦЕНЗИАРУ штраф в размере 5% (Пяти процентов) от суммы</w:t>
      </w:r>
      <w:r w:rsidR="002F249A">
        <w:rPr>
          <w:sz w:val="21"/>
          <w:szCs w:val="21"/>
          <w:lang w:val="ru-RU"/>
        </w:rPr>
        <w:t>,</w:t>
      </w:r>
      <w:r w:rsidRPr="003C5B05">
        <w:rPr>
          <w:sz w:val="21"/>
          <w:szCs w:val="21"/>
          <w:lang w:val="ru-RU"/>
        </w:rPr>
        <w:t xml:space="preserve"> указанной в Акте приема передачи прав</w:t>
      </w:r>
      <w:r w:rsidR="002F249A">
        <w:rPr>
          <w:sz w:val="21"/>
          <w:szCs w:val="21"/>
          <w:lang w:val="ru-RU"/>
        </w:rPr>
        <w:t>, в срок 30 дней</w:t>
      </w:r>
      <w:r w:rsidRPr="003C5B05">
        <w:rPr>
          <w:sz w:val="21"/>
          <w:szCs w:val="21"/>
          <w:lang w:val="ru-RU"/>
        </w:rPr>
        <w:t>.</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Все штрафные санкции, предусмотренные настоящим Договором, начисляются за весь период просрочки, но только при наличии письменной претензии второй Стороны</w:t>
      </w:r>
      <w:r w:rsidR="002F249A">
        <w:rPr>
          <w:sz w:val="21"/>
          <w:szCs w:val="21"/>
          <w:lang w:val="ru-RU"/>
        </w:rPr>
        <w:t>.</w:t>
      </w:r>
      <w:r w:rsidRPr="003C5B05">
        <w:rPr>
          <w:sz w:val="21"/>
          <w:szCs w:val="21"/>
          <w:lang w:val="ru-RU"/>
        </w:rPr>
        <w:t xml:space="preserve"> </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Уплата неустойки не освобождает ни одну из Сторон настоящего Договора от надлежащего исполнения его условий в полном объеме.</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Во всех других случаях неисполнения обязательств по Договору Стороны несут ответственность в соответствии с действующим законодательством РФ, включая, но не ограничиваясь ответственностью, предусмотренной ст. 1253 ГК РФ, а также ст. 1301 ГК РФ.</w:t>
      </w:r>
    </w:p>
    <w:p w:rsidR="008823D6" w:rsidRPr="003C5B05" w:rsidRDefault="008823D6" w:rsidP="004E4A23">
      <w:pPr>
        <w:pStyle w:val="a"/>
        <w:numPr>
          <w:ilvl w:val="0"/>
          <w:numId w:val="0"/>
        </w:numPr>
        <w:tabs>
          <w:tab w:val="num" w:pos="1000"/>
        </w:tabs>
        <w:ind w:left="207"/>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 xml:space="preserve">ФОРС- МАЖОР </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т.д.</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 xml:space="preserve">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в течение 3 (трех) рабочих дней с момента их наступления известить об этом другую Сторону письменным уведомлением, в т.ч. по факсу или электронной почте, приложив к извещению документ соответствующего государственного органа. Неизвещение, а также несвоевременное извещение лишает Сторону, для которой возникли такие обстоятельства, </w:t>
      </w:r>
      <w:r w:rsidRPr="003C5B05">
        <w:rPr>
          <w:sz w:val="21"/>
          <w:szCs w:val="21"/>
          <w:lang w:val="ru-RU"/>
        </w:rPr>
        <w:lastRenderedPageBreak/>
        <w:t xml:space="preserve">права ссылаться на эти обстоятельства, если только сами эти обстоятельства не препятствовали отправлению такого уведомления. </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программное обеспечение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В случае возникновения обстоятельств, не находящихся под контролем ЛИЦЕНЗИАРА</w:t>
      </w:r>
      <w:r w:rsidR="002F249A">
        <w:rPr>
          <w:sz w:val="21"/>
          <w:szCs w:val="21"/>
          <w:lang w:val="ru-RU"/>
        </w:rPr>
        <w:t>,</w:t>
      </w:r>
      <w:r w:rsidRPr="003C5B05">
        <w:rPr>
          <w:sz w:val="21"/>
          <w:szCs w:val="21"/>
          <w:lang w:val="ru-RU"/>
        </w:rPr>
        <w:t xml:space="preserve"> таких как: прекращение производства, модификация или модернизация </w:t>
      </w:r>
      <w:r w:rsidR="00001AA0">
        <w:rPr>
          <w:sz w:val="21"/>
          <w:szCs w:val="21"/>
          <w:lang w:val="ru-RU"/>
        </w:rPr>
        <w:t>ПРОДУКТ</w:t>
      </w:r>
      <w:r w:rsidR="007E0A69">
        <w:rPr>
          <w:sz w:val="21"/>
          <w:szCs w:val="21"/>
          <w:lang w:val="ru-RU"/>
        </w:rPr>
        <w:t>А</w:t>
      </w:r>
      <w:r w:rsidRPr="003C5B05">
        <w:rPr>
          <w:sz w:val="21"/>
          <w:szCs w:val="21"/>
          <w:lang w:val="ru-RU"/>
        </w:rPr>
        <w:t xml:space="preserve"> и/или изменение или прекращение у ЛИЦЕНЗИАРА лицензии на </w:t>
      </w:r>
      <w:r w:rsidR="00001AA0">
        <w:rPr>
          <w:sz w:val="21"/>
          <w:szCs w:val="21"/>
          <w:lang w:val="ru-RU"/>
        </w:rPr>
        <w:t>ПРОДУКТ</w:t>
      </w:r>
      <w:r w:rsidRPr="003C5B05">
        <w:rPr>
          <w:sz w:val="21"/>
          <w:szCs w:val="21"/>
          <w:lang w:val="ru-RU"/>
        </w:rPr>
        <w:t xml:space="preserve">, и исключающих возможность выполнения ЛИЦЕНЗИАРОМ обязательств на условиях, указанных в настоящем Договоре, ЛИЦЕНЗИАР имеет право аннулировать заказ ЛИЦЕНЗИАТА в отношении </w:t>
      </w:r>
      <w:r w:rsidR="00001AA0">
        <w:rPr>
          <w:sz w:val="21"/>
          <w:szCs w:val="21"/>
          <w:lang w:val="ru-RU"/>
        </w:rPr>
        <w:t>указанного ПРОДУКТА</w:t>
      </w:r>
      <w:r w:rsidRPr="003C5B05">
        <w:rPr>
          <w:sz w:val="21"/>
          <w:szCs w:val="21"/>
          <w:lang w:val="ru-RU"/>
        </w:rPr>
        <w:t xml:space="preserve"> и, с согласия ЛИЦЕНЗИАТА, предоставить права на аналогичны</w:t>
      </w:r>
      <w:r w:rsidR="007E0A69">
        <w:rPr>
          <w:sz w:val="21"/>
          <w:szCs w:val="21"/>
          <w:lang w:val="ru-RU"/>
        </w:rPr>
        <w:t>й</w:t>
      </w:r>
      <w:r w:rsidRPr="003C5B05">
        <w:rPr>
          <w:sz w:val="21"/>
          <w:szCs w:val="21"/>
          <w:lang w:val="ru-RU"/>
        </w:rPr>
        <w:t xml:space="preserve"> ПРОДУКТ (предоставить аналогичные права) на условиях, оговоренных настоящим Договором.</w:t>
      </w:r>
    </w:p>
    <w:p w:rsidR="008823D6" w:rsidRPr="003C5B05" w:rsidRDefault="008823D6" w:rsidP="004E4A23">
      <w:pPr>
        <w:pStyle w:val="a"/>
        <w:numPr>
          <w:ilvl w:val="0"/>
          <w:numId w:val="0"/>
        </w:numPr>
        <w:tabs>
          <w:tab w:val="num" w:pos="1000"/>
        </w:tabs>
        <w:ind w:left="207"/>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ПОРЯДОК РАСТОРЖЕНИЯ ДОГОВОРА</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Договор может быть расторгнут</w:t>
      </w:r>
      <w:r w:rsidR="00542688" w:rsidRPr="003C5B05">
        <w:rPr>
          <w:sz w:val="21"/>
          <w:szCs w:val="21"/>
          <w:lang w:val="ru-RU"/>
        </w:rPr>
        <w:t xml:space="preserve"> </w:t>
      </w:r>
      <w:r w:rsidRPr="003C5B05">
        <w:rPr>
          <w:sz w:val="21"/>
          <w:szCs w:val="21"/>
          <w:lang w:val="ru-RU"/>
        </w:rPr>
        <w:t>по соглашению Сторон, в судебном порядке, а также в порядке, установленном пунктом 8.2 Договора.</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Если настоящий Договор расторгнут не по соглашению Сторон,</w:t>
      </w:r>
      <w:r w:rsidR="00542688" w:rsidRPr="003C5B05">
        <w:rPr>
          <w:sz w:val="21"/>
          <w:szCs w:val="21"/>
          <w:lang w:val="ru-RU"/>
        </w:rPr>
        <w:t xml:space="preserve"> </w:t>
      </w:r>
      <w:r w:rsidRPr="003C5B05">
        <w:rPr>
          <w:sz w:val="21"/>
          <w:szCs w:val="21"/>
          <w:lang w:val="ru-RU"/>
        </w:rPr>
        <w:t>Сторона, допустившая нарушение своего обязательства по Договору, не освобождается от уплаты неустойки, предусмотренной разделом 5 Договора, и иных предусмотренных Договором платежей.</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 xml:space="preserve">Все изменения и дополнения к настоящему Договору действительны только в случае, если они составлены в письменной форме и подписаны уполномоченными </w:t>
      </w:r>
      <w:proofErr w:type="gramStart"/>
      <w:r w:rsidRPr="003C5B05">
        <w:rPr>
          <w:sz w:val="21"/>
          <w:szCs w:val="21"/>
          <w:lang w:val="ru-RU"/>
        </w:rPr>
        <w:t>на</w:t>
      </w:r>
      <w:proofErr w:type="gramEnd"/>
      <w:r w:rsidRPr="003C5B05">
        <w:rPr>
          <w:sz w:val="21"/>
          <w:szCs w:val="21"/>
          <w:lang w:val="ru-RU"/>
        </w:rPr>
        <w:t xml:space="preserve"> то представителями Сторон.</w:t>
      </w:r>
    </w:p>
    <w:p w:rsidR="008823D6" w:rsidRPr="003C5B05" w:rsidRDefault="002F249A" w:rsidP="00F34BBD">
      <w:pPr>
        <w:pStyle w:val="a"/>
        <w:numPr>
          <w:ilvl w:val="1"/>
          <w:numId w:val="22"/>
        </w:numPr>
        <w:jc w:val="both"/>
        <w:rPr>
          <w:sz w:val="21"/>
          <w:szCs w:val="21"/>
          <w:lang w:val="ru-RU"/>
        </w:rPr>
      </w:pPr>
      <w:r>
        <w:rPr>
          <w:sz w:val="21"/>
          <w:szCs w:val="21"/>
          <w:lang w:val="ru-RU"/>
        </w:rPr>
        <w:t>Все спорные вопросы</w:t>
      </w:r>
      <w:r w:rsidR="008823D6" w:rsidRPr="003C5B05">
        <w:rPr>
          <w:sz w:val="21"/>
          <w:szCs w:val="21"/>
          <w:lang w:val="ru-RU"/>
        </w:rPr>
        <w:t xml:space="preserve"> решаются путем переговоров сторон или, если Стороны не могут прийти к соглашению, путем обращения в Арбитражный суд </w:t>
      </w:r>
      <w:r w:rsidR="00F34BBD" w:rsidRPr="00F34BBD">
        <w:rPr>
          <w:sz w:val="21"/>
          <w:szCs w:val="21"/>
          <w:lang w:val="ru-RU"/>
        </w:rPr>
        <w:t>г. Санкт- Петербурга и Ленинградской области</w:t>
      </w:r>
      <w:r w:rsidR="008823D6" w:rsidRPr="003C5B05">
        <w:rPr>
          <w:sz w:val="21"/>
          <w:szCs w:val="21"/>
          <w:lang w:val="ru-RU"/>
        </w:rPr>
        <w:t>.</w:t>
      </w:r>
    </w:p>
    <w:p w:rsidR="008823D6" w:rsidRPr="003C5B05" w:rsidRDefault="008823D6" w:rsidP="004E4A23">
      <w:pPr>
        <w:pStyle w:val="a"/>
        <w:numPr>
          <w:ilvl w:val="0"/>
          <w:numId w:val="0"/>
        </w:numPr>
        <w:tabs>
          <w:tab w:val="num" w:pos="1000"/>
        </w:tabs>
        <w:ind w:left="207"/>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 xml:space="preserve">СРОК ДЕЙСТВИЯ ДОГОВОРА </w:t>
      </w:r>
    </w:p>
    <w:p w:rsidR="008823D6" w:rsidRPr="00FD65B6" w:rsidRDefault="00FD65B6" w:rsidP="00FD65B6">
      <w:pPr>
        <w:numPr>
          <w:ilvl w:val="1"/>
          <w:numId w:val="22"/>
        </w:numPr>
        <w:jc w:val="both"/>
        <w:rPr>
          <w:sz w:val="21"/>
          <w:szCs w:val="21"/>
          <w:lang w:val="ru-RU"/>
        </w:rPr>
      </w:pPr>
      <w:r w:rsidRPr="00FD65B6">
        <w:rPr>
          <w:sz w:val="21"/>
          <w:szCs w:val="21"/>
          <w:lang w:val="ru-RU"/>
        </w:rPr>
        <w:t xml:space="preserve">Настоящий Договор вступает в силу на дату его подписания обеими Сторонами и </w:t>
      </w:r>
      <w:bookmarkStart w:id="1" w:name="_GoBack"/>
      <w:r w:rsidR="00E3233E" w:rsidRPr="00FD65B6">
        <w:rPr>
          <w:sz w:val="21"/>
          <w:szCs w:val="21"/>
          <w:lang w:val="ru-RU"/>
        </w:rPr>
        <w:t>дейст</w:t>
      </w:r>
      <w:r w:rsidR="00E3233E">
        <w:rPr>
          <w:sz w:val="21"/>
          <w:szCs w:val="21"/>
          <w:lang w:val="ru-RU"/>
        </w:rPr>
        <w:t>вует</w:t>
      </w:r>
      <w:bookmarkEnd w:id="1"/>
      <w:r w:rsidR="00E3233E">
        <w:rPr>
          <w:sz w:val="21"/>
          <w:szCs w:val="21"/>
          <w:lang w:val="ru-RU"/>
        </w:rPr>
        <w:t xml:space="preserve"> в</w:t>
      </w:r>
      <w:r>
        <w:rPr>
          <w:sz w:val="21"/>
          <w:szCs w:val="21"/>
          <w:lang w:val="ru-RU"/>
        </w:rPr>
        <w:t xml:space="preserve"> течение 1 (Одного) года</w:t>
      </w:r>
      <w:r w:rsidR="008823D6" w:rsidRPr="00FD65B6">
        <w:rPr>
          <w:sz w:val="21"/>
          <w:szCs w:val="21"/>
          <w:lang w:val="ru-RU"/>
        </w:rPr>
        <w:t>, если до конца срока действия ни одна из стор</w:t>
      </w:r>
      <w:r w:rsidR="007D7FF8">
        <w:rPr>
          <w:sz w:val="21"/>
          <w:szCs w:val="21"/>
          <w:lang w:val="ru-RU"/>
        </w:rPr>
        <w:t>он не заявит о его расторжении.</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Настоящий Договор может быть расторгнут в одностороннем внесудебном порядке через 1</w:t>
      </w:r>
      <w:r w:rsidR="002F249A">
        <w:rPr>
          <w:sz w:val="21"/>
          <w:szCs w:val="21"/>
          <w:lang w:val="ru-RU"/>
        </w:rPr>
        <w:t xml:space="preserve"> </w:t>
      </w:r>
      <w:r w:rsidRPr="003C5B05">
        <w:rPr>
          <w:sz w:val="21"/>
          <w:szCs w:val="21"/>
          <w:lang w:val="ru-RU"/>
        </w:rPr>
        <w:t>(один) месяц после подачи стороной письменного уведомления о своих намерениях и после проведения всех взаиморасчетов в рамках действия данного Договора</w:t>
      </w:r>
      <w:r w:rsidR="000422D2">
        <w:rPr>
          <w:sz w:val="21"/>
          <w:szCs w:val="21"/>
          <w:lang w:val="ru-RU"/>
        </w:rPr>
        <w:t>.</w:t>
      </w:r>
    </w:p>
    <w:p w:rsidR="0019753B" w:rsidRDefault="008823D6" w:rsidP="0019753B">
      <w:pPr>
        <w:pStyle w:val="a"/>
        <w:numPr>
          <w:ilvl w:val="1"/>
          <w:numId w:val="22"/>
        </w:numPr>
        <w:tabs>
          <w:tab w:val="num" w:pos="567"/>
        </w:tabs>
        <w:jc w:val="both"/>
        <w:rPr>
          <w:sz w:val="21"/>
          <w:szCs w:val="21"/>
          <w:lang w:val="ru-RU"/>
        </w:rPr>
      </w:pPr>
      <w:r w:rsidRPr="003C5B05">
        <w:rPr>
          <w:sz w:val="21"/>
          <w:szCs w:val="21"/>
          <w:lang w:val="ru-RU"/>
        </w:rPr>
        <w:t>Любая Сторона обязана в 10 (десяти) дневный срок уведомить другую сторону об изменении своего наименования, адреса и реквизитов</w:t>
      </w:r>
      <w:r w:rsidR="00001AA0">
        <w:rPr>
          <w:sz w:val="21"/>
          <w:szCs w:val="21"/>
          <w:lang w:val="ru-RU"/>
        </w:rPr>
        <w:t>.</w:t>
      </w:r>
      <w:r w:rsidRPr="003C5B05">
        <w:rPr>
          <w:sz w:val="21"/>
          <w:szCs w:val="21"/>
          <w:lang w:val="ru-RU"/>
        </w:rPr>
        <w:t xml:space="preserve"> Неисполнение обязанности, установленной настоящим пунктом, освобождает Сторону, которая не была уведомлена об изменении </w:t>
      </w:r>
      <w:r w:rsidR="002F249A">
        <w:rPr>
          <w:sz w:val="21"/>
          <w:szCs w:val="21"/>
          <w:lang w:val="ru-RU"/>
        </w:rPr>
        <w:t xml:space="preserve">наименования, адреса и реквизитов </w:t>
      </w:r>
      <w:r w:rsidRPr="003C5B05">
        <w:rPr>
          <w:sz w:val="21"/>
          <w:szCs w:val="21"/>
          <w:lang w:val="ru-RU"/>
        </w:rPr>
        <w:t>другой Стороны, от ответственности за неисполнение или несвоевременное исполнение обязанности, которое было вызвано таким не</w:t>
      </w:r>
      <w:r w:rsidR="002F249A">
        <w:rPr>
          <w:sz w:val="21"/>
          <w:szCs w:val="21"/>
          <w:lang w:val="ru-RU"/>
        </w:rPr>
        <w:t xml:space="preserve"> </w:t>
      </w:r>
      <w:r w:rsidRPr="003C5B05">
        <w:rPr>
          <w:sz w:val="21"/>
          <w:szCs w:val="21"/>
          <w:lang w:val="ru-RU"/>
        </w:rPr>
        <w:t>уведомлением.</w:t>
      </w:r>
    </w:p>
    <w:p w:rsidR="0019753B" w:rsidRPr="008B2A0E" w:rsidRDefault="0019753B" w:rsidP="0019753B">
      <w:pPr>
        <w:pStyle w:val="a"/>
        <w:numPr>
          <w:ilvl w:val="1"/>
          <w:numId w:val="22"/>
        </w:numPr>
        <w:tabs>
          <w:tab w:val="num" w:pos="567"/>
        </w:tabs>
        <w:jc w:val="both"/>
        <w:rPr>
          <w:sz w:val="21"/>
          <w:szCs w:val="21"/>
          <w:lang w:val="ru-RU"/>
        </w:rPr>
      </w:pPr>
      <w:r w:rsidRPr="008B2A0E">
        <w:rPr>
          <w:sz w:val="21"/>
          <w:szCs w:val="21"/>
          <w:lang w:val="ru-RU"/>
        </w:rPr>
        <w:t xml:space="preserve">Настоящим Стороны признают </w:t>
      </w:r>
      <w:r w:rsidR="00001AA0">
        <w:rPr>
          <w:sz w:val="21"/>
          <w:szCs w:val="21"/>
          <w:lang w:val="ru-RU"/>
        </w:rPr>
        <w:t xml:space="preserve">документы (в том числе </w:t>
      </w:r>
      <w:r w:rsidRPr="008B2A0E">
        <w:rPr>
          <w:sz w:val="21"/>
          <w:szCs w:val="21"/>
          <w:lang w:val="ru-RU"/>
        </w:rPr>
        <w:t>переписку</w:t>
      </w:r>
      <w:r w:rsidR="00001AA0">
        <w:rPr>
          <w:sz w:val="21"/>
          <w:szCs w:val="21"/>
          <w:lang w:val="ru-RU"/>
        </w:rPr>
        <w:t>)</w:t>
      </w:r>
      <w:r w:rsidR="009A1BFC">
        <w:rPr>
          <w:sz w:val="21"/>
          <w:szCs w:val="21"/>
          <w:lang w:val="ru-RU"/>
        </w:rPr>
        <w:t>,</w:t>
      </w:r>
      <w:r w:rsidR="00001AA0">
        <w:rPr>
          <w:sz w:val="21"/>
          <w:szCs w:val="21"/>
          <w:lang w:val="ru-RU"/>
        </w:rPr>
        <w:t xml:space="preserve"> полученные</w:t>
      </w:r>
      <w:r w:rsidRPr="008B2A0E">
        <w:rPr>
          <w:sz w:val="21"/>
          <w:szCs w:val="21"/>
          <w:lang w:val="ru-RU"/>
        </w:rPr>
        <w:t xml:space="preserve"> посредством факсимильной, электронной или иной связи, в том числе с использованием информационно-телекоммуникационной сети "Интернет", допустимыми письменными доказательствами в соответствии с п.3 ст.75 Арбитражного процессуального кодекса РФ.</w:t>
      </w:r>
    </w:p>
    <w:p w:rsidR="008823D6" w:rsidRPr="003C5B05" w:rsidRDefault="008823D6" w:rsidP="004E4A23">
      <w:pPr>
        <w:pStyle w:val="a"/>
        <w:numPr>
          <w:ilvl w:val="1"/>
          <w:numId w:val="22"/>
        </w:numPr>
        <w:tabs>
          <w:tab w:val="num" w:pos="567"/>
        </w:tabs>
        <w:jc w:val="both"/>
        <w:rPr>
          <w:sz w:val="21"/>
          <w:szCs w:val="21"/>
          <w:lang w:val="ru-RU"/>
        </w:rPr>
      </w:pPr>
      <w:r w:rsidRPr="003C5B05">
        <w:rPr>
          <w:sz w:val="21"/>
          <w:szCs w:val="21"/>
          <w:lang w:val="ru-RU"/>
        </w:rPr>
        <w:t>Настоящий Договор составлен в 2 (двух) экземплярах, имеющих одинаковую юридическую силу, по одному для каждой из Сторон.</w:t>
      </w:r>
    </w:p>
    <w:p w:rsidR="008823D6" w:rsidRPr="003C5B05" w:rsidRDefault="008823D6" w:rsidP="004E4A23">
      <w:pPr>
        <w:pStyle w:val="a"/>
        <w:numPr>
          <w:ilvl w:val="0"/>
          <w:numId w:val="0"/>
        </w:numPr>
        <w:tabs>
          <w:tab w:val="left" w:pos="708"/>
        </w:tabs>
        <w:ind w:left="207"/>
        <w:jc w:val="both"/>
        <w:rPr>
          <w:sz w:val="21"/>
          <w:szCs w:val="21"/>
          <w:lang w:val="ru-RU"/>
        </w:rPr>
      </w:pPr>
    </w:p>
    <w:p w:rsidR="008823D6" w:rsidRPr="003C5B05" w:rsidRDefault="008823D6" w:rsidP="004E4A23">
      <w:pPr>
        <w:pStyle w:val="a"/>
        <w:numPr>
          <w:ilvl w:val="0"/>
          <w:numId w:val="22"/>
        </w:numPr>
        <w:jc w:val="both"/>
        <w:rPr>
          <w:b/>
          <w:sz w:val="21"/>
          <w:szCs w:val="21"/>
          <w:lang w:val="ru-RU"/>
        </w:rPr>
      </w:pPr>
      <w:r w:rsidRPr="003C5B05">
        <w:rPr>
          <w:b/>
          <w:sz w:val="21"/>
          <w:szCs w:val="21"/>
          <w:lang w:val="ru-RU"/>
        </w:rPr>
        <w:t>КОММЕРЧЕСКАЯ ТАЙНА.</w:t>
      </w:r>
    </w:p>
    <w:p w:rsidR="00001AA0" w:rsidRPr="00001AA0" w:rsidRDefault="00001AA0" w:rsidP="002F249A">
      <w:pPr>
        <w:pStyle w:val="af0"/>
        <w:numPr>
          <w:ilvl w:val="1"/>
          <w:numId w:val="22"/>
        </w:numPr>
        <w:autoSpaceDE w:val="0"/>
        <w:autoSpaceDN w:val="0"/>
        <w:adjustRightInd w:val="0"/>
        <w:jc w:val="both"/>
        <w:rPr>
          <w:sz w:val="21"/>
          <w:szCs w:val="21"/>
          <w:lang w:val="ru-RU"/>
        </w:rPr>
      </w:pPr>
      <w:r w:rsidRPr="00001AA0">
        <w:rPr>
          <w:sz w:val="21"/>
          <w:szCs w:val="21"/>
          <w:lang w:val="ru-RU"/>
        </w:rPr>
        <w:t>Режим коммерческой тайны устанавливается в отношении сведений о (далее – сведения, составляющие коммерческую тайну):</w:t>
      </w:r>
    </w:p>
    <w:p w:rsidR="00001AA0" w:rsidRDefault="00001AA0" w:rsidP="005A5AFC">
      <w:pPr>
        <w:pStyle w:val="af0"/>
        <w:numPr>
          <w:ilvl w:val="2"/>
          <w:numId w:val="22"/>
        </w:numPr>
        <w:autoSpaceDE w:val="0"/>
        <w:autoSpaceDN w:val="0"/>
        <w:adjustRightInd w:val="0"/>
        <w:jc w:val="both"/>
        <w:rPr>
          <w:sz w:val="21"/>
          <w:szCs w:val="21"/>
        </w:rPr>
      </w:pPr>
      <w:r>
        <w:rPr>
          <w:sz w:val="21"/>
          <w:szCs w:val="21"/>
        </w:rPr>
        <w:t>Предмете и цене Договора;</w:t>
      </w:r>
    </w:p>
    <w:p w:rsidR="00001AA0" w:rsidRPr="00001AA0" w:rsidRDefault="00001AA0" w:rsidP="00FD65B6">
      <w:pPr>
        <w:pStyle w:val="af0"/>
        <w:numPr>
          <w:ilvl w:val="2"/>
          <w:numId w:val="22"/>
        </w:numPr>
        <w:autoSpaceDE w:val="0"/>
        <w:autoSpaceDN w:val="0"/>
        <w:adjustRightInd w:val="0"/>
        <w:jc w:val="both"/>
        <w:rPr>
          <w:sz w:val="21"/>
          <w:szCs w:val="21"/>
          <w:lang w:val="ru-RU"/>
        </w:rPr>
      </w:pPr>
      <w:r w:rsidRPr="00001AA0">
        <w:rPr>
          <w:sz w:val="21"/>
          <w:szCs w:val="21"/>
          <w:lang w:val="ru-RU"/>
        </w:rPr>
        <w:t xml:space="preserve">Практически применимых, незапатентованных технических, коммерческих, организационных и иных знаниях и опыте </w:t>
      </w:r>
      <w:r w:rsidR="00FD65B6" w:rsidRPr="00FD65B6">
        <w:rPr>
          <w:sz w:val="21"/>
          <w:szCs w:val="21"/>
          <w:lang w:val="ru-RU"/>
        </w:rPr>
        <w:t>ЛИЦЕНЗИАРА</w:t>
      </w:r>
      <w:r w:rsidRPr="00001AA0">
        <w:rPr>
          <w:sz w:val="21"/>
          <w:szCs w:val="21"/>
          <w:lang w:val="ru-RU"/>
        </w:rPr>
        <w:t xml:space="preserve">, обладание которыми дает </w:t>
      </w:r>
      <w:r w:rsidR="00FD65B6" w:rsidRPr="00FD65B6">
        <w:rPr>
          <w:sz w:val="21"/>
          <w:szCs w:val="21"/>
          <w:lang w:val="ru-RU"/>
        </w:rPr>
        <w:t>ЛИЦЕНЗИАР</w:t>
      </w:r>
      <w:r w:rsidR="00793620">
        <w:rPr>
          <w:sz w:val="21"/>
          <w:szCs w:val="21"/>
          <w:lang w:val="ru-RU"/>
        </w:rPr>
        <w:t>У</w:t>
      </w:r>
      <w:r w:rsidRPr="00001AA0">
        <w:rPr>
          <w:sz w:val="21"/>
          <w:szCs w:val="21"/>
          <w:lang w:val="ru-RU"/>
        </w:rPr>
        <w:t xml:space="preserve"> определенную экономическую выгоду.</w:t>
      </w:r>
    </w:p>
    <w:p w:rsidR="00631343" w:rsidRPr="005A5AFC" w:rsidRDefault="00001AA0" w:rsidP="00631343">
      <w:pPr>
        <w:pStyle w:val="af0"/>
        <w:numPr>
          <w:ilvl w:val="1"/>
          <w:numId w:val="22"/>
        </w:numPr>
        <w:autoSpaceDE w:val="0"/>
        <w:autoSpaceDN w:val="0"/>
        <w:adjustRightInd w:val="0"/>
        <w:jc w:val="both"/>
        <w:rPr>
          <w:sz w:val="21"/>
          <w:szCs w:val="21"/>
        </w:rPr>
      </w:pPr>
      <w:r>
        <w:rPr>
          <w:sz w:val="21"/>
          <w:szCs w:val="21"/>
        </w:rPr>
        <w:t>Стороны обязуются:</w:t>
      </w:r>
    </w:p>
    <w:p w:rsidR="00001AA0" w:rsidRPr="00001AA0" w:rsidRDefault="00001AA0" w:rsidP="005A5AFC">
      <w:pPr>
        <w:pStyle w:val="af0"/>
        <w:numPr>
          <w:ilvl w:val="2"/>
          <w:numId w:val="22"/>
        </w:numPr>
        <w:autoSpaceDE w:val="0"/>
        <w:autoSpaceDN w:val="0"/>
        <w:adjustRightInd w:val="0"/>
        <w:jc w:val="both"/>
        <w:rPr>
          <w:sz w:val="21"/>
          <w:szCs w:val="21"/>
          <w:lang w:val="ru-RU"/>
        </w:rPr>
      </w:pPr>
      <w:r w:rsidRPr="00001AA0">
        <w:rPr>
          <w:sz w:val="21"/>
          <w:szCs w:val="21"/>
          <w:lang w:val="ru-RU"/>
        </w:rPr>
        <w:t>Исключить доступ любых третьих лиц к информации, составляющей коммерческую тайну (за исключением собственных сотрудников в мере</w:t>
      </w:r>
      <w:r w:rsidR="005A5AFC">
        <w:rPr>
          <w:sz w:val="21"/>
          <w:szCs w:val="21"/>
          <w:lang w:val="ru-RU"/>
        </w:rPr>
        <w:t>,</w:t>
      </w:r>
      <w:r w:rsidRPr="00001AA0">
        <w:rPr>
          <w:sz w:val="21"/>
          <w:szCs w:val="21"/>
          <w:lang w:val="ru-RU"/>
        </w:rPr>
        <w:t xml:space="preserve"> необходимой и достаточной для осуществления прав и исполнения обязанностей по настоящему Договору, при условии предварительного подписания соглашения о неразглашении сведений, составляющих коммерческую тайну);</w:t>
      </w:r>
    </w:p>
    <w:p w:rsidR="00001AA0" w:rsidRPr="00001AA0" w:rsidRDefault="00001AA0" w:rsidP="005A5AFC">
      <w:pPr>
        <w:pStyle w:val="af0"/>
        <w:numPr>
          <w:ilvl w:val="2"/>
          <w:numId w:val="22"/>
        </w:numPr>
        <w:autoSpaceDE w:val="0"/>
        <w:autoSpaceDN w:val="0"/>
        <w:adjustRightInd w:val="0"/>
        <w:jc w:val="both"/>
        <w:rPr>
          <w:sz w:val="21"/>
          <w:szCs w:val="21"/>
          <w:lang w:val="ru-RU"/>
        </w:rPr>
      </w:pPr>
      <w:r w:rsidRPr="00001AA0">
        <w:rPr>
          <w:sz w:val="21"/>
          <w:szCs w:val="21"/>
          <w:lang w:val="ru-RU"/>
        </w:rPr>
        <w:t>В письменном виде вести учет лиц, получивших доступ к информации, составляющей коммерческую тайну;</w:t>
      </w:r>
    </w:p>
    <w:p w:rsidR="00001AA0" w:rsidRPr="00001AA0" w:rsidRDefault="00001AA0" w:rsidP="005A5AFC">
      <w:pPr>
        <w:pStyle w:val="af0"/>
        <w:numPr>
          <w:ilvl w:val="2"/>
          <w:numId w:val="22"/>
        </w:numPr>
        <w:autoSpaceDE w:val="0"/>
        <w:autoSpaceDN w:val="0"/>
        <w:adjustRightInd w:val="0"/>
        <w:jc w:val="both"/>
        <w:rPr>
          <w:sz w:val="21"/>
          <w:szCs w:val="21"/>
          <w:lang w:val="ru-RU"/>
        </w:rPr>
      </w:pPr>
      <w:r w:rsidRPr="00001AA0">
        <w:rPr>
          <w:sz w:val="21"/>
          <w:szCs w:val="21"/>
          <w:lang w:val="ru-RU"/>
        </w:rPr>
        <w:t>Не использовать и не пытаться использовать информацию, составляющую коммерческую тайну друг друга, в любых целях и любым способом без предварительного согласия другой Стороны.</w:t>
      </w:r>
    </w:p>
    <w:p w:rsidR="00001AA0" w:rsidRPr="00001AA0" w:rsidRDefault="00001AA0" w:rsidP="002F249A">
      <w:pPr>
        <w:pStyle w:val="af0"/>
        <w:numPr>
          <w:ilvl w:val="1"/>
          <w:numId w:val="22"/>
        </w:numPr>
        <w:autoSpaceDE w:val="0"/>
        <w:autoSpaceDN w:val="0"/>
        <w:adjustRightInd w:val="0"/>
        <w:jc w:val="both"/>
        <w:rPr>
          <w:sz w:val="21"/>
          <w:szCs w:val="21"/>
          <w:lang w:val="ru-RU"/>
        </w:rPr>
      </w:pPr>
      <w:r w:rsidRPr="00001AA0">
        <w:rPr>
          <w:sz w:val="21"/>
          <w:szCs w:val="21"/>
          <w:lang w:val="ru-RU"/>
        </w:rPr>
        <w:t>Стороны самостоятельно определяют меры охраны информации, составляющей коммерческую тайну друг друга, при условии, что такие меры соответствуют той степени заботливости и осмотрительности, которую Стороны проявляли бы по отношению к собственной информации, составляющей их коммерческую тайну.</w:t>
      </w:r>
    </w:p>
    <w:p w:rsidR="00001AA0" w:rsidRPr="00001AA0" w:rsidRDefault="00001AA0" w:rsidP="002F249A">
      <w:pPr>
        <w:pStyle w:val="af0"/>
        <w:numPr>
          <w:ilvl w:val="1"/>
          <w:numId w:val="22"/>
        </w:numPr>
        <w:autoSpaceDE w:val="0"/>
        <w:autoSpaceDN w:val="0"/>
        <w:adjustRightInd w:val="0"/>
        <w:jc w:val="both"/>
        <w:rPr>
          <w:sz w:val="21"/>
          <w:szCs w:val="21"/>
          <w:lang w:val="ru-RU"/>
        </w:rPr>
      </w:pPr>
      <w:r w:rsidRPr="00001AA0">
        <w:rPr>
          <w:sz w:val="21"/>
          <w:szCs w:val="21"/>
          <w:lang w:val="ru-RU"/>
        </w:rPr>
        <w:lastRenderedPageBreak/>
        <w:t>На носители, содержащие информацию, составляющую коммерческую тайну, наносится гриф с указанием наименования обладателя информации и его места нахождения (места жительства).</w:t>
      </w:r>
    </w:p>
    <w:p w:rsidR="00001AA0" w:rsidRDefault="00001AA0" w:rsidP="002F249A">
      <w:pPr>
        <w:pStyle w:val="af0"/>
        <w:numPr>
          <w:ilvl w:val="1"/>
          <w:numId w:val="22"/>
        </w:numPr>
        <w:autoSpaceDE w:val="0"/>
        <w:autoSpaceDN w:val="0"/>
        <w:adjustRightInd w:val="0"/>
        <w:jc w:val="both"/>
        <w:rPr>
          <w:sz w:val="21"/>
          <w:szCs w:val="21"/>
          <w:lang w:val="ru-RU"/>
        </w:rPr>
      </w:pPr>
      <w:r w:rsidRPr="00001AA0">
        <w:rPr>
          <w:sz w:val="21"/>
          <w:szCs w:val="21"/>
          <w:lang w:val="ru-RU"/>
        </w:rPr>
        <w:t>Обязанности по настоящему разделу действуют в течение срока действия Договора и в течение трех лет с момента прекращения его действия.</w:t>
      </w:r>
    </w:p>
    <w:p w:rsidR="00A82723" w:rsidRDefault="00A82723" w:rsidP="00A82723">
      <w:pPr>
        <w:pStyle w:val="af0"/>
        <w:autoSpaceDE w:val="0"/>
        <w:autoSpaceDN w:val="0"/>
        <w:adjustRightInd w:val="0"/>
        <w:ind w:left="0"/>
        <w:jc w:val="both"/>
        <w:rPr>
          <w:sz w:val="21"/>
          <w:szCs w:val="21"/>
          <w:lang w:val="ru-RU"/>
        </w:rPr>
      </w:pPr>
    </w:p>
    <w:p w:rsidR="00D77B69" w:rsidRPr="00686D05" w:rsidRDefault="00A82723" w:rsidP="00A82723">
      <w:pPr>
        <w:widowControl w:val="0"/>
        <w:numPr>
          <w:ilvl w:val="0"/>
          <w:numId w:val="22"/>
        </w:numPr>
        <w:autoSpaceDE w:val="0"/>
        <w:autoSpaceDN w:val="0"/>
        <w:adjustRightInd w:val="0"/>
        <w:rPr>
          <w:b/>
          <w:sz w:val="24"/>
          <w:szCs w:val="24"/>
        </w:rPr>
      </w:pPr>
      <w:r>
        <w:rPr>
          <w:b/>
          <w:sz w:val="24"/>
          <w:szCs w:val="24"/>
        </w:rPr>
        <w:t>ПРОЧИЕ УСЛОВИЯ</w:t>
      </w:r>
    </w:p>
    <w:p w:rsidR="00D77B69" w:rsidRPr="00D77B69" w:rsidRDefault="00D77B69" w:rsidP="00D77B69">
      <w:pPr>
        <w:widowControl w:val="0"/>
        <w:numPr>
          <w:ilvl w:val="1"/>
          <w:numId w:val="22"/>
        </w:numPr>
        <w:autoSpaceDE w:val="0"/>
        <w:autoSpaceDN w:val="0"/>
        <w:adjustRightInd w:val="0"/>
        <w:jc w:val="both"/>
        <w:rPr>
          <w:sz w:val="21"/>
          <w:szCs w:val="21"/>
          <w:lang w:val="ru-RU"/>
        </w:rPr>
      </w:pPr>
      <w:r w:rsidRPr="00D77B69">
        <w:rPr>
          <w:sz w:val="21"/>
          <w:szCs w:val="21"/>
          <w:lang w:val="ru-RU"/>
        </w:rPr>
        <w:t>Договор подписывается в двух экземплярах обеими Сторонами.</w:t>
      </w:r>
    </w:p>
    <w:p w:rsidR="00D77B69" w:rsidRPr="00D77B69" w:rsidRDefault="00D77B69" w:rsidP="00D77B69">
      <w:pPr>
        <w:widowControl w:val="0"/>
        <w:numPr>
          <w:ilvl w:val="1"/>
          <w:numId w:val="22"/>
        </w:numPr>
        <w:autoSpaceDE w:val="0"/>
        <w:autoSpaceDN w:val="0"/>
        <w:adjustRightInd w:val="0"/>
        <w:jc w:val="both"/>
        <w:rPr>
          <w:sz w:val="21"/>
          <w:szCs w:val="21"/>
          <w:lang w:val="ru-RU"/>
        </w:rPr>
      </w:pPr>
      <w:r w:rsidRPr="00D77B69">
        <w:rPr>
          <w:sz w:val="21"/>
          <w:szCs w:val="21"/>
          <w:lang w:val="ru-RU"/>
        </w:rPr>
        <w:t>Ни одна из Сторон не может передавать свои права и обязанности по данному Договору какой-либо третьей Стороне без письменного согласия другой Стороны.</w:t>
      </w:r>
    </w:p>
    <w:p w:rsidR="00D77B69" w:rsidRPr="00D77B69" w:rsidRDefault="00D77B69" w:rsidP="00D77B69">
      <w:pPr>
        <w:widowControl w:val="0"/>
        <w:numPr>
          <w:ilvl w:val="1"/>
          <w:numId w:val="22"/>
        </w:numPr>
        <w:autoSpaceDE w:val="0"/>
        <w:autoSpaceDN w:val="0"/>
        <w:adjustRightInd w:val="0"/>
        <w:jc w:val="both"/>
        <w:rPr>
          <w:sz w:val="21"/>
          <w:szCs w:val="21"/>
          <w:lang w:val="ru-RU"/>
        </w:rPr>
      </w:pPr>
      <w:r w:rsidRPr="00D77B69">
        <w:rPr>
          <w:sz w:val="21"/>
          <w:szCs w:val="21"/>
          <w:lang w:val="ru-RU"/>
        </w:rPr>
        <w:t>Во всем остальном, что непосредственно не предусмотрено в данном Договоре, Стороны руководствуются законодательством Российской Федерации.</w:t>
      </w:r>
    </w:p>
    <w:p w:rsidR="00D77B69" w:rsidRPr="00D77B69" w:rsidRDefault="00D77B69" w:rsidP="00D77B69">
      <w:pPr>
        <w:widowControl w:val="0"/>
        <w:numPr>
          <w:ilvl w:val="1"/>
          <w:numId w:val="22"/>
        </w:numPr>
        <w:autoSpaceDE w:val="0"/>
        <w:autoSpaceDN w:val="0"/>
        <w:adjustRightInd w:val="0"/>
        <w:jc w:val="both"/>
        <w:rPr>
          <w:sz w:val="21"/>
          <w:szCs w:val="21"/>
          <w:lang w:val="ru-RU"/>
        </w:rPr>
      </w:pPr>
      <w:r w:rsidRPr="00D77B69">
        <w:rPr>
          <w:sz w:val="21"/>
          <w:szCs w:val="21"/>
          <w:lang w:val="ru-RU"/>
        </w:rPr>
        <w:t>Стороны уведомляют друг друга информационным письмом в случае изменения реквизитов Сторон, и о расторжении Договора.</w:t>
      </w:r>
    </w:p>
    <w:p w:rsidR="00D77B69" w:rsidRPr="00D77B69" w:rsidRDefault="00D77B69" w:rsidP="00D77B69">
      <w:pPr>
        <w:widowControl w:val="0"/>
        <w:numPr>
          <w:ilvl w:val="1"/>
          <w:numId w:val="22"/>
        </w:numPr>
        <w:autoSpaceDE w:val="0"/>
        <w:autoSpaceDN w:val="0"/>
        <w:adjustRightInd w:val="0"/>
        <w:jc w:val="both"/>
        <w:rPr>
          <w:sz w:val="21"/>
          <w:szCs w:val="21"/>
          <w:lang w:val="ru-RU"/>
        </w:rPr>
      </w:pPr>
      <w:r w:rsidRPr="00D77B69">
        <w:rPr>
          <w:sz w:val="21"/>
          <w:szCs w:val="21"/>
          <w:lang w:val="ru-RU"/>
        </w:rPr>
        <w:t>Приложения к настоящему Договору являются его неотъемлемой частью:</w:t>
      </w:r>
    </w:p>
    <w:p w:rsidR="00D77B69" w:rsidRPr="00D77B69" w:rsidRDefault="00A82723" w:rsidP="00D77B69">
      <w:pPr>
        <w:ind w:left="142" w:firstLine="566"/>
        <w:jc w:val="both"/>
        <w:rPr>
          <w:sz w:val="21"/>
          <w:szCs w:val="21"/>
          <w:lang w:val="ru-RU"/>
        </w:rPr>
      </w:pPr>
      <w:r>
        <w:rPr>
          <w:sz w:val="21"/>
          <w:szCs w:val="21"/>
          <w:lang w:val="ru-RU"/>
        </w:rPr>
        <w:t xml:space="preserve">Приложение №1 </w:t>
      </w:r>
      <w:r w:rsidR="00D77B69" w:rsidRPr="00D77B69">
        <w:rPr>
          <w:sz w:val="21"/>
          <w:szCs w:val="21"/>
          <w:lang w:val="ru-RU"/>
        </w:rPr>
        <w:t xml:space="preserve">- </w:t>
      </w:r>
      <w:r w:rsidR="00D77B69">
        <w:rPr>
          <w:sz w:val="21"/>
          <w:szCs w:val="21"/>
          <w:lang w:val="ru-RU"/>
        </w:rPr>
        <w:t>Спецификация</w:t>
      </w:r>
      <w:r w:rsidR="00D77B69" w:rsidRPr="00D77B69">
        <w:rPr>
          <w:sz w:val="21"/>
          <w:szCs w:val="21"/>
          <w:lang w:val="ru-RU"/>
        </w:rPr>
        <w:t>.</w:t>
      </w:r>
    </w:p>
    <w:p w:rsidR="00D77B69" w:rsidRPr="00D77B69" w:rsidRDefault="00A82723" w:rsidP="00D77B69">
      <w:pPr>
        <w:ind w:left="142" w:firstLine="566"/>
        <w:jc w:val="both"/>
        <w:rPr>
          <w:sz w:val="21"/>
          <w:szCs w:val="21"/>
          <w:lang w:val="ru-RU"/>
        </w:rPr>
      </w:pPr>
      <w:r>
        <w:rPr>
          <w:sz w:val="21"/>
          <w:szCs w:val="21"/>
          <w:lang w:val="ru-RU"/>
        </w:rPr>
        <w:t>Приложение №2</w:t>
      </w:r>
      <w:r w:rsidR="00D77B69" w:rsidRPr="00D77B69">
        <w:rPr>
          <w:sz w:val="21"/>
          <w:szCs w:val="21"/>
          <w:lang w:val="ru-RU"/>
        </w:rPr>
        <w:t xml:space="preserve"> - Акт приема-передачи </w:t>
      </w:r>
      <w:r w:rsidR="00D77B69">
        <w:rPr>
          <w:sz w:val="21"/>
          <w:szCs w:val="21"/>
          <w:lang w:val="ru-RU"/>
        </w:rPr>
        <w:t>прав</w:t>
      </w:r>
      <w:r w:rsidR="00D77B69" w:rsidRPr="00D77B69">
        <w:rPr>
          <w:sz w:val="21"/>
          <w:szCs w:val="21"/>
          <w:lang w:val="ru-RU"/>
        </w:rPr>
        <w:t xml:space="preserve">. </w:t>
      </w:r>
    </w:p>
    <w:p w:rsidR="00D77B69" w:rsidRPr="00001AA0" w:rsidRDefault="00D77B69" w:rsidP="00D77B69">
      <w:pPr>
        <w:pStyle w:val="af0"/>
        <w:autoSpaceDE w:val="0"/>
        <w:autoSpaceDN w:val="0"/>
        <w:adjustRightInd w:val="0"/>
        <w:ind w:left="0"/>
        <w:jc w:val="both"/>
        <w:rPr>
          <w:sz w:val="21"/>
          <w:szCs w:val="21"/>
          <w:lang w:val="ru-RU"/>
        </w:rPr>
      </w:pPr>
    </w:p>
    <w:p w:rsidR="003C5B05" w:rsidRDefault="003C5B05" w:rsidP="004E4A23">
      <w:pPr>
        <w:rPr>
          <w:b/>
          <w:sz w:val="21"/>
          <w:szCs w:val="21"/>
          <w:lang w:val="ru-RU"/>
        </w:rPr>
      </w:pPr>
    </w:p>
    <w:p w:rsidR="008823D6" w:rsidRDefault="008823D6" w:rsidP="004E4A23">
      <w:pPr>
        <w:pStyle w:val="a"/>
        <w:numPr>
          <w:ilvl w:val="0"/>
          <w:numId w:val="22"/>
        </w:numPr>
        <w:jc w:val="both"/>
        <w:rPr>
          <w:b/>
          <w:sz w:val="21"/>
          <w:szCs w:val="21"/>
          <w:lang w:val="ru-RU"/>
        </w:rPr>
      </w:pPr>
      <w:r w:rsidRPr="003C5B05">
        <w:rPr>
          <w:b/>
          <w:sz w:val="21"/>
          <w:szCs w:val="21"/>
          <w:lang w:val="ru-RU"/>
        </w:rPr>
        <w:t>АДРЕСА И РЕКВИЗИТЫ СТОРОН:</w:t>
      </w:r>
    </w:p>
    <w:p w:rsidR="00290F4C" w:rsidRPr="003C5B05" w:rsidRDefault="00290F4C" w:rsidP="00290F4C">
      <w:pPr>
        <w:pStyle w:val="a"/>
        <w:numPr>
          <w:ilvl w:val="0"/>
          <w:numId w:val="0"/>
        </w:numPr>
        <w:jc w:val="both"/>
        <w:rPr>
          <w:b/>
          <w:sz w:val="21"/>
          <w:szCs w:val="21"/>
          <w:lang w:val="ru-RU"/>
        </w:rPr>
      </w:pPr>
    </w:p>
    <w:tbl>
      <w:tblPr>
        <w:tblW w:w="5191" w:type="pct"/>
        <w:tblInd w:w="-318" w:type="dxa"/>
        <w:tblLook w:val="04A0" w:firstRow="1" w:lastRow="0" w:firstColumn="1" w:lastColumn="0" w:noHBand="0" w:noVBand="1"/>
      </w:tblPr>
      <w:tblGrid>
        <w:gridCol w:w="678"/>
        <w:gridCol w:w="4360"/>
        <w:gridCol w:w="615"/>
        <w:gridCol w:w="4869"/>
        <w:gridCol w:w="147"/>
        <w:gridCol w:w="151"/>
      </w:tblGrid>
      <w:tr w:rsidR="00290F4C" w:rsidRPr="004F1545" w:rsidTr="00832881">
        <w:trPr>
          <w:gridAfter w:val="1"/>
          <w:wAfter w:w="70" w:type="pct"/>
          <w:trHeight w:val="522"/>
        </w:trPr>
        <w:tc>
          <w:tcPr>
            <w:tcW w:w="2328" w:type="pct"/>
            <w:gridSpan w:val="2"/>
          </w:tcPr>
          <w:p w:rsidR="00290F4C" w:rsidRPr="004F1545" w:rsidRDefault="00290F4C" w:rsidP="00075871">
            <w:pPr>
              <w:pStyle w:val="Normalunindented"/>
              <w:keepNext/>
              <w:spacing w:before="0" w:after="0" w:line="240" w:lineRule="auto"/>
              <w:jc w:val="center"/>
              <w:rPr>
                <w:sz w:val="23"/>
                <w:szCs w:val="23"/>
              </w:rPr>
            </w:pPr>
            <w:r>
              <w:rPr>
                <w:b/>
                <w:sz w:val="23"/>
                <w:szCs w:val="23"/>
              </w:rPr>
              <w:t>Лицензиат</w:t>
            </w:r>
          </w:p>
        </w:tc>
        <w:tc>
          <w:tcPr>
            <w:tcW w:w="2602" w:type="pct"/>
            <w:gridSpan w:val="3"/>
          </w:tcPr>
          <w:p w:rsidR="00290F4C" w:rsidRPr="004F1545" w:rsidRDefault="00290F4C" w:rsidP="00075871">
            <w:pPr>
              <w:pStyle w:val="Normalunindented"/>
              <w:keepNext/>
              <w:spacing w:before="0" w:after="0" w:line="240" w:lineRule="auto"/>
              <w:jc w:val="center"/>
              <w:rPr>
                <w:sz w:val="23"/>
                <w:szCs w:val="23"/>
              </w:rPr>
            </w:pPr>
            <w:r>
              <w:rPr>
                <w:b/>
                <w:sz w:val="23"/>
                <w:szCs w:val="23"/>
              </w:rPr>
              <w:t>Лицензиар</w:t>
            </w:r>
          </w:p>
        </w:tc>
      </w:tr>
      <w:tr w:rsidR="00170837" w:rsidRPr="00290F4C" w:rsidTr="00832881">
        <w:trPr>
          <w:trHeight w:val="3818"/>
        </w:trPr>
        <w:tc>
          <w:tcPr>
            <w:tcW w:w="2328" w:type="pct"/>
            <w:gridSpan w:val="2"/>
          </w:tcPr>
          <w:p w:rsidR="00170837" w:rsidRPr="00A6670E" w:rsidRDefault="00170837" w:rsidP="00170837">
            <w:pPr>
              <w:tabs>
                <w:tab w:val="left" w:pos="5103"/>
              </w:tabs>
              <w:jc w:val="center"/>
              <w:rPr>
                <w:b/>
                <w:sz w:val="23"/>
                <w:szCs w:val="23"/>
                <w:lang w:val="ru-RU"/>
              </w:rPr>
            </w:pPr>
            <w:r w:rsidRPr="00A6670E">
              <w:rPr>
                <w:b/>
                <w:sz w:val="23"/>
                <w:szCs w:val="23"/>
                <w:lang w:val="ru-RU"/>
              </w:rPr>
              <w:t>Управление Федеральной налоговой службы по Санкт-Петербургу</w:t>
            </w:r>
          </w:p>
          <w:p w:rsidR="00170837" w:rsidRDefault="00170837" w:rsidP="00170837">
            <w:pPr>
              <w:tabs>
                <w:tab w:val="left" w:pos="5103"/>
              </w:tabs>
              <w:rPr>
                <w:b/>
                <w:sz w:val="23"/>
                <w:szCs w:val="23"/>
                <w:lang w:val="ru-RU"/>
              </w:rPr>
            </w:pPr>
            <w:r w:rsidRPr="00A6670E">
              <w:rPr>
                <w:b/>
                <w:sz w:val="23"/>
                <w:szCs w:val="23"/>
                <w:lang w:val="ru-RU"/>
              </w:rPr>
              <w:t>(УФНС России по Санкт-Петербургу)</w:t>
            </w:r>
          </w:p>
          <w:p w:rsidR="00170837" w:rsidRPr="00A6670E" w:rsidRDefault="00170837" w:rsidP="00170837">
            <w:pPr>
              <w:tabs>
                <w:tab w:val="left" w:pos="5103"/>
              </w:tabs>
              <w:rPr>
                <w:b/>
                <w:sz w:val="23"/>
                <w:szCs w:val="23"/>
                <w:lang w:val="ru-RU"/>
              </w:rPr>
            </w:pPr>
          </w:p>
          <w:p w:rsidR="00170837" w:rsidRPr="00A6670E" w:rsidRDefault="00170837" w:rsidP="00170837">
            <w:pPr>
              <w:tabs>
                <w:tab w:val="left" w:pos="5103"/>
              </w:tabs>
              <w:rPr>
                <w:sz w:val="23"/>
                <w:szCs w:val="23"/>
                <w:lang w:val="ru-RU"/>
              </w:rPr>
            </w:pPr>
            <w:r w:rsidRPr="00A6670E">
              <w:rPr>
                <w:sz w:val="23"/>
                <w:szCs w:val="23"/>
                <w:lang w:val="ru-RU"/>
              </w:rPr>
              <w:t xml:space="preserve">Юридический адрес: 191002, </w:t>
            </w:r>
            <w:r w:rsidRPr="00A6670E">
              <w:rPr>
                <w:sz w:val="23"/>
                <w:szCs w:val="23"/>
                <w:lang w:val="ru-RU"/>
              </w:rPr>
              <w:br/>
              <w:t>Санкт-Петербург, наб. реки Фонтанки, д. 76, литера А</w:t>
            </w:r>
          </w:p>
          <w:p w:rsidR="00170837" w:rsidRDefault="00170837" w:rsidP="00170837">
            <w:pPr>
              <w:tabs>
                <w:tab w:val="left" w:pos="5103"/>
              </w:tabs>
              <w:rPr>
                <w:sz w:val="23"/>
                <w:szCs w:val="23"/>
                <w:lang w:val="ru-RU"/>
              </w:rPr>
            </w:pPr>
            <w:r>
              <w:rPr>
                <w:sz w:val="23"/>
                <w:szCs w:val="23"/>
                <w:lang w:val="ru-RU"/>
              </w:rPr>
              <w:t>ИНН 7841015181</w:t>
            </w:r>
          </w:p>
          <w:p w:rsidR="00170837" w:rsidRPr="00A6670E" w:rsidRDefault="00170837" w:rsidP="00170837">
            <w:pPr>
              <w:tabs>
                <w:tab w:val="left" w:pos="5103"/>
              </w:tabs>
              <w:rPr>
                <w:sz w:val="23"/>
                <w:szCs w:val="23"/>
                <w:lang w:val="ru-RU"/>
              </w:rPr>
            </w:pPr>
            <w:r w:rsidRPr="00A6670E">
              <w:rPr>
                <w:sz w:val="23"/>
                <w:szCs w:val="23"/>
                <w:lang w:val="ru-RU"/>
              </w:rPr>
              <w:t>КПП 784001001</w:t>
            </w:r>
          </w:p>
          <w:p w:rsidR="00170837" w:rsidRPr="00A6670E" w:rsidRDefault="00170837" w:rsidP="00170837">
            <w:pPr>
              <w:tabs>
                <w:tab w:val="left" w:pos="5103"/>
              </w:tabs>
              <w:rPr>
                <w:sz w:val="23"/>
                <w:szCs w:val="23"/>
                <w:lang w:val="ru-RU"/>
              </w:rPr>
            </w:pPr>
            <w:r w:rsidRPr="00A6670E">
              <w:rPr>
                <w:sz w:val="23"/>
                <w:szCs w:val="23"/>
                <w:lang w:val="ru-RU"/>
              </w:rPr>
              <w:t xml:space="preserve">УФК по Нижегородской области </w:t>
            </w:r>
            <w:r w:rsidRPr="00A6670E">
              <w:rPr>
                <w:sz w:val="23"/>
                <w:szCs w:val="23"/>
                <w:lang w:val="ru-RU"/>
              </w:rPr>
              <w:br/>
              <w:t xml:space="preserve">(УФНС России по Санкт-Петербургу, </w:t>
            </w:r>
            <w:r w:rsidRPr="00A6670E">
              <w:rPr>
                <w:sz w:val="23"/>
                <w:szCs w:val="23"/>
                <w:lang w:val="ru-RU"/>
              </w:rPr>
              <w:br/>
              <w:t xml:space="preserve">л/с 03721145280) </w:t>
            </w:r>
          </w:p>
          <w:p w:rsidR="00170837" w:rsidRPr="00A6670E" w:rsidRDefault="00170837" w:rsidP="00170837">
            <w:pPr>
              <w:tabs>
                <w:tab w:val="left" w:pos="5103"/>
              </w:tabs>
              <w:rPr>
                <w:sz w:val="23"/>
                <w:szCs w:val="23"/>
                <w:lang w:val="ru-RU"/>
              </w:rPr>
            </w:pPr>
            <w:r>
              <w:rPr>
                <w:sz w:val="23"/>
                <w:szCs w:val="23"/>
                <w:lang w:val="ru-RU"/>
              </w:rPr>
              <w:t xml:space="preserve">Наименование банка: </w:t>
            </w:r>
            <w:r w:rsidRPr="00A6670E">
              <w:rPr>
                <w:sz w:val="23"/>
                <w:szCs w:val="23"/>
                <w:lang w:val="ru-RU"/>
              </w:rPr>
              <w:t xml:space="preserve">ОКЦ №1 ВВГУ Банка России//УФК по Нижегородской области, </w:t>
            </w:r>
            <w:r w:rsidRPr="00A6670E">
              <w:rPr>
                <w:sz w:val="23"/>
                <w:szCs w:val="23"/>
                <w:lang w:val="ru-RU"/>
              </w:rPr>
              <w:br/>
              <w:t>г. Нижний Новгород</w:t>
            </w:r>
          </w:p>
          <w:p w:rsidR="00170837" w:rsidRPr="00A6670E" w:rsidRDefault="00170837" w:rsidP="00170837">
            <w:pPr>
              <w:tabs>
                <w:tab w:val="left" w:pos="5103"/>
              </w:tabs>
              <w:rPr>
                <w:sz w:val="23"/>
                <w:szCs w:val="23"/>
                <w:lang w:val="ru-RU"/>
              </w:rPr>
            </w:pPr>
            <w:r w:rsidRPr="00A6670E">
              <w:rPr>
                <w:sz w:val="23"/>
                <w:szCs w:val="23"/>
                <w:lang w:val="ru-RU"/>
              </w:rPr>
              <w:t>БИК 012202102</w:t>
            </w:r>
          </w:p>
          <w:p w:rsidR="00170837" w:rsidRPr="00A6670E" w:rsidRDefault="00170837" w:rsidP="00170837">
            <w:pPr>
              <w:tabs>
                <w:tab w:val="left" w:pos="5103"/>
              </w:tabs>
              <w:rPr>
                <w:sz w:val="23"/>
                <w:szCs w:val="23"/>
                <w:lang w:val="ru-RU"/>
              </w:rPr>
            </w:pPr>
            <w:r w:rsidRPr="00A6670E">
              <w:rPr>
                <w:sz w:val="23"/>
                <w:szCs w:val="23"/>
                <w:lang w:val="ru-RU"/>
              </w:rPr>
              <w:t>Банковский счет (счет в составе ЕКС):</w:t>
            </w:r>
          </w:p>
          <w:p w:rsidR="00170837" w:rsidRPr="00A6670E" w:rsidRDefault="00170837" w:rsidP="00170837">
            <w:pPr>
              <w:tabs>
                <w:tab w:val="left" w:pos="5103"/>
              </w:tabs>
              <w:rPr>
                <w:sz w:val="23"/>
                <w:szCs w:val="23"/>
                <w:lang w:val="ru-RU"/>
              </w:rPr>
            </w:pPr>
            <w:r w:rsidRPr="00A6670E">
              <w:rPr>
                <w:sz w:val="23"/>
                <w:szCs w:val="23"/>
                <w:lang w:val="ru-RU"/>
              </w:rPr>
              <w:t>40102810745370000024</w:t>
            </w:r>
          </w:p>
          <w:p w:rsidR="00170837" w:rsidRPr="00A6670E" w:rsidRDefault="00170837" w:rsidP="00170837">
            <w:pPr>
              <w:tabs>
                <w:tab w:val="left" w:pos="5103"/>
              </w:tabs>
              <w:rPr>
                <w:sz w:val="23"/>
                <w:szCs w:val="23"/>
                <w:lang w:val="ru-RU"/>
              </w:rPr>
            </w:pPr>
            <w:r w:rsidRPr="00A6670E">
              <w:rPr>
                <w:sz w:val="23"/>
                <w:szCs w:val="23"/>
                <w:lang w:val="ru-RU"/>
              </w:rPr>
              <w:t>Казначейский счет: 03211643000000013225</w:t>
            </w:r>
          </w:p>
          <w:p w:rsidR="00170837" w:rsidRPr="00A6670E" w:rsidRDefault="00170837" w:rsidP="00170837">
            <w:pPr>
              <w:tabs>
                <w:tab w:val="left" w:pos="5103"/>
              </w:tabs>
              <w:rPr>
                <w:sz w:val="23"/>
                <w:szCs w:val="23"/>
                <w:lang w:val="ru-RU"/>
              </w:rPr>
            </w:pPr>
            <w:r w:rsidRPr="00A6670E">
              <w:rPr>
                <w:sz w:val="23"/>
                <w:szCs w:val="23"/>
                <w:lang w:val="ru-RU"/>
              </w:rPr>
              <w:t>ОГРН 1047843000578</w:t>
            </w:r>
          </w:p>
          <w:p w:rsidR="00170837" w:rsidRPr="00A6670E" w:rsidRDefault="00170837" w:rsidP="00170837">
            <w:pPr>
              <w:tabs>
                <w:tab w:val="left" w:pos="5103"/>
              </w:tabs>
              <w:rPr>
                <w:sz w:val="23"/>
                <w:szCs w:val="23"/>
                <w:lang w:val="ru-RU"/>
              </w:rPr>
            </w:pPr>
            <w:r w:rsidRPr="00A6670E">
              <w:rPr>
                <w:sz w:val="23"/>
                <w:szCs w:val="23"/>
                <w:lang w:val="ru-RU"/>
              </w:rPr>
              <w:t>ОКПО 20815905</w:t>
            </w:r>
          </w:p>
          <w:p w:rsidR="00170837" w:rsidRPr="00A6670E" w:rsidRDefault="00170837" w:rsidP="00170837">
            <w:pPr>
              <w:tabs>
                <w:tab w:val="left" w:pos="5103"/>
              </w:tabs>
              <w:rPr>
                <w:sz w:val="23"/>
                <w:szCs w:val="23"/>
                <w:lang w:val="ru-RU"/>
              </w:rPr>
            </w:pPr>
            <w:r w:rsidRPr="00A6670E">
              <w:rPr>
                <w:sz w:val="23"/>
                <w:szCs w:val="23"/>
                <w:lang w:val="ru-RU"/>
              </w:rPr>
              <w:t xml:space="preserve">ОКТМО 40913000 </w:t>
            </w:r>
          </w:p>
          <w:p w:rsidR="00170837" w:rsidRPr="00A6670E" w:rsidRDefault="00170837" w:rsidP="00170837">
            <w:pPr>
              <w:tabs>
                <w:tab w:val="left" w:pos="5103"/>
              </w:tabs>
              <w:rPr>
                <w:sz w:val="23"/>
                <w:szCs w:val="23"/>
              </w:rPr>
            </w:pPr>
            <w:r w:rsidRPr="00A6670E">
              <w:rPr>
                <w:sz w:val="23"/>
                <w:szCs w:val="23"/>
              </w:rPr>
              <w:t>E-mail: s.kudryakov.r7800@tax.gov.ru</w:t>
            </w:r>
          </w:p>
          <w:p w:rsidR="00170837" w:rsidRPr="004F1545" w:rsidRDefault="00170837" w:rsidP="00170837">
            <w:pPr>
              <w:rPr>
                <w:sz w:val="23"/>
                <w:szCs w:val="23"/>
              </w:rPr>
            </w:pPr>
            <w:r w:rsidRPr="00A6670E">
              <w:rPr>
                <w:sz w:val="23"/>
                <w:szCs w:val="23"/>
                <w:lang w:val="ru-RU"/>
              </w:rPr>
              <w:t>Телефон: +7 (812) 679-58-01, доб. 12-00</w:t>
            </w:r>
          </w:p>
        </w:tc>
        <w:tc>
          <w:tcPr>
            <w:tcW w:w="2672" w:type="pct"/>
            <w:gridSpan w:val="4"/>
          </w:tcPr>
          <w:p w:rsidR="00170837" w:rsidRDefault="00170837" w:rsidP="00170837">
            <w:pPr>
              <w:pStyle w:val="Normalunindented"/>
              <w:spacing w:before="0" w:after="0" w:line="240" w:lineRule="auto"/>
              <w:ind w:left="477"/>
              <w:jc w:val="left"/>
              <w:rPr>
                <w:b/>
                <w:sz w:val="23"/>
                <w:szCs w:val="23"/>
              </w:rPr>
            </w:pPr>
            <w:r w:rsidRPr="00D61F04">
              <w:rPr>
                <w:b/>
                <w:sz w:val="23"/>
                <w:szCs w:val="23"/>
              </w:rPr>
              <w:t>Наименование Поставщика</w:t>
            </w:r>
          </w:p>
          <w:p w:rsidR="00170837" w:rsidRPr="00D61F04" w:rsidRDefault="00170837" w:rsidP="00170837">
            <w:pPr>
              <w:pStyle w:val="Normalunindented"/>
              <w:spacing w:before="0" w:after="0" w:line="240" w:lineRule="auto"/>
              <w:ind w:left="477"/>
              <w:jc w:val="left"/>
              <w:rPr>
                <w:b/>
                <w:sz w:val="23"/>
                <w:szCs w:val="23"/>
              </w:rPr>
            </w:pP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Адрес:</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Телефон:</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E-mail: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Дата постановки на налоговый учёт: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ИНН / КПП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Банк: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БИК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р/с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к/с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ОГРН </w:t>
            </w:r>
          </w:p>
          <w:p w:rsidR="00170837" w:rsidRPr="00E50445" w:rsidRDefault="00170837" w:rsidP="00170837">
            <w:pPr>
              <w:pStyle w:val="Normalunindented"/>
              <w:spacing w:before="0" w:after="0" w:line="240" w:lineRule="auto"/>
              <w:ind w:left="477"/>
              <w:jc w:val="left"/>
              <w:rPr>
                <w:sz w:val="23"/>
                <w:szCs w:val="23"/>
              </w:rPr>
            </w:pPr>
            <w:r w:rsidRPr="00E50445">
              <w:rPr>
                <w:sz w:val="23"/>
                <w:szCs w:val="23"/>
              </w:rPr>
              <w:t xml:space="preserve">ОКТМО </w:t>
            </w:r>
          </w:p>
          <w:p w:rsidR="00170837" w:rsidRDefault="00170837" w:rsidP="00170837">
            <w:pPr>
              <w:pStyle w:val="Normalunindented"/>
              <w:spacing w:before="0" w:after="0" w:line="240" w:lineRule="auto"/>
              <w:ind w:left="477"/>
              <w:jc w:val="left"/>
              <w:rPr>
                <w:sz w:val="23"/>
                <w:szCs w:val="23"/>
              </w:rPr>
            </w:pPr>
            <w:r w:rsidRPr="00E50445">
              <w:rPr>
                <w:sz w:val="23"/>
                <w:szCs w:val="23"/>
              </w:rPr>
              <w:t>ОК</w:t>
            </w:r>
          </w:p>
          <w:p w:rsidR="00170837" w:rsidRPr="00BF495A" w:rsidRDefault="00170837" w:rsidP="00170837">
            <w:pPr>
              <w:pStyle w:val="Normalunindented"/>
              <w:spacing w:before="0" w:after="0" w:line="240" w:lineRule="auto"/>
              <w:ind w:left="477"/>
              <w:jc w:val="left"/>
              <w:rPr>
                <w:sz w:val="23"/>
                <w:szCs w:val="23"/>
              </w:rPr>
            </w:pPr>
            <w:r w:rsidRPr="00E50445">
              <w:rPr>
                <w:sz w:val="23"/>
                <w:szCs w:val="23"/>
              </w:rPr>
              <w:t>ПО</w:t>
            </w:r>
          </w:p>
        </w:tc>
      </w:tr>
      <w:tr w:rsidR="00170837" w:rsidRPr="004F1545" w:rsidTr="00832881">
        <w:trPr>
          <w:gridAfter w:val="1"/>
          <w:wAfter w:w="70" w:type="pct"/>
          <w:trHeight w:val="1315"/>
        </w:trPr>
        <w:tc>
          <w:tcPr>
            <w:tcW w:w="2328" w:type="pct"/>
            <w:gridSpan w:val="2"/>
          </w:tcPr>
          <w:p w:rsidR="00170837" w:rsidRDefault="00170837" w:rsidP="00170837">
            <w:pPr>
              <w:pStyle w:val="Normalunindented"/>
              <w:spacing w:before="0" w:after="0" w:line="240" w:lineRule="auto"/>
              <w:rPr>
                <w:sz w:val="23"/>
                <w:szCs w:val="23"/>
              </w:rPr>
            </w:pPr>
          </w:p>
          <w:p w:rsidR="00170837" w:rsidRPr="004F1545" w:rsidRDefault="00170837" w:rsidP="00170837">
            <w:pPr>
              <w:pStyle w:val="Normalunindented"/>
              <w:spacing w:before="0" w:after="0" w:line="240" w:lineRule="auto"/>
              <w:rPr>
                <w:sz w:val="23"/>
                <w:szCs w:val="23"/>
              </w:rPr>
            </w:pPr>
          </w:p>
          <w:p w:rsidR="00170837" w:rsidRPr="004F1545" w:rsidRDefault="00170837" w:rsidP="00170837">
            <w:pPr>
              <w:pStyle w:val="Normalunindented"/>
              <w:spacing w:before="0" w:after="0" w:line="240" w:lineRule="auto"/>
              <w:rPr>
                <w:sz w:val="23"/>
                <w:szCs w:val="23"/>
              </w:rPr>
            </w:pPr>
            <w:r>
              <w:rPr>
                <w:sz w:val="23"/>
                <w:szCs w:val="23"/>
              </w:rPr>
              <w:t>______________________</w:t>
            </w:r>
            <w:r w:rsidRPr="004F1545">
              <w:rPr>
                <w:sz w:val="23"/>
                <w:szCs w:val="23"/>
              </w:rPr>
              <w:t>/</w:t>
            </w:r>
            <w:r>
              <w:rPr>
                <w:sz w:val="23"/>
                <w:szCs w:val="23"/>
              </w:rPr>
              <w:t>______________</w:t>
            </w:r>
            <w:r w:rsidRPr="004F1545">
              <w:rPr>
                <w:sz w:val="23"/>
                <w:szCs w:val="23"/>
              </w:rPr>
              <w:t xml:space="preserve"> /</w:t>
            </w:r>
          </w:p>
          <w:p w:rsidR="00170837" w:rsidRPr="004F1545" w:rsidRDefault="00170837" w:rsidP="00170837">
            <w:pPr>
              <w:pStyle w:val="Normalunindented"/>
              <w:spacing w:before="0" w:after="0" w:line="240" w:lineRule="auto"/>
              <w:rPr>
                <w:sz w:val="23"/>
                <w:szCs w:val="23"/>
              </w:rPr>
            </w:pPr>
          </w:p>
          <w:p w:rsidR="00170837" w:rsidRPr="004F1545" w:rsidRDefault="00170837" w:rsidP="00170837">
            <w:pPr>
              <w:pStyle w:val="Normalunindented"/>
              <w:spacing w:before="0" w:after="0" w:line="240" w:lineRule="auto"/>
              <w:rPr>
                <w:sz w:val="23"/>
                <w:szCs w:val="23"/>
              </w:rPr>
            </w:pPr>
            <w:r w:rsidRPr="004F1545">
              <w:rPr>
                <w:sz w:val="23"/>
                <w:szCs w:val="23"/>
              </w:rPr>
              <w:t>М.П.</w:t>
            </w:r>
          </w:p>
        </w:tc>
        <w:tc>
          <w:tcPr>
            <w:tcW w:w="2602" w:type="pct"/>
            <w:gridSpan w:val="3"/>
          </w:tcPr>
          <w:p w:rsidR="00170837" w:rsidRDefault="00170837" w:rsidP="00170837">
            <w:pPr>
              <w:pStyle w:val="Normalunindented"/>
              <w:spacing w:before="0" w:after="0" w:line="240" w:lineRule="auto"/>
              <w:ind w:left="479" w:firstLine="142"/>
              <w:jc w:val="left"/>
              <w:rPr>
                <w:sz w:val="23"/>
                <w:szCs w:val="23"/>
              </w:rPr>
            </w:pPr>
          </w:p>
          <w:p w:rsidR="00170837" w:rsidRPr="004F1545" w:rsidRDefault="00170837" w:rsidP="00170837">
            <w:pPr>
              <w:pStyle w:val="Normalunindented"/>
              <w:spacing w:before="0" w:after="0" w:line="240" w:lineRule="auto"/>
              <w:rPr>
                <w:sz w:val="23"/>
                <w:szCs w:val="23"/>
              </w:rPr>
            </w:pPr>
          </w:p>
          <w:p w:rsidR="00170837" w:rsidRPr="004F1545" w:rsidRDefault="00170837" w:rsidP="00170837">
            <w:pPr>
              <w:pStyle w:val="Normalunindented"/>
              <w:spacing w:before="0" w:after="0" w:line="240" w:lineRule="auto"/>
              <w:ind w:left="479" w:firstLine="142"/>
              <w:rPr>
                <w:sz w:val="23"/>
                <w:szCs w:val="23"/>
              </w:rPr>
            </w:pPr>
            <w:r w:rsidRPr="004F1545">
              <w:rPr>
                <w:sz w:val="23"/>
                <w:szCs w:val="23"/>
              </w:rPr>
              <w:t>______________________</w:t>
            </w:r>
            <w:r>
              <w:rPr>
                <w:sz w:val="23"/>
                <w:szCs w:val="23"/>
              </w:rPr>
              <w:t>______</w:t>
            </w:r>
            <w:r w:rsidRPr="004F1545">
              <w:rPr>
                <w:sz w:val="23"/>
                <w:szCs w:val="23"/>
              </w:rPr>
              <w:t>_/</w:t>
            </w:r>
            <w:r>
              <w:rPr>
                <w:sz w:val="23"/>
                <w:szCs w:val="23"/>
              </w:rPr>
              <w:t>___________</w:t>
            </w:r>
            <w:r w:rsidRPr="004F1545">
              <w:rPr>
                <w:sz w:val="23"/>
                <w:szCs w:val="23"/>
              </w:rPr>
              <w:t xml:space="preserve">/ </w:t>
            </w:r>
          </w:p>
          <w:p w:rsidR="00170837" w:rsidRPr="004F1545" w:rsidRDefault="00170837" w:rsidP="00170837">
            <w:pPr>
              <w:pStyle w:val="Normalunindented"/>
              <w:spacing w:before="0" w:after="0" w:line="240" w:lineRule="auto"/>
              <w:ind w:left="479" w:firstLine="142"/>
              <w:rPr>
                <w:sz w:val="23"/>
                <w:szCs w:val="23"/>
              </w:rPr>
            </w:pPr>
          </w:p>
          <w:p w:rsidR="00170837" w:rsidRPr="004F1545" w:rsidRDefault="00170837" w:rsidP="00170837">
            <w:pPr>
              <w:pStyle w:val="Normalunindented"/>
              <w:spacing w:before="0" w:after="0" w:line="240" w:lineRule="auto"/>
              <w:ind w:left="479" w:firstLine="142"/>
              <w:rPr>
                <w:sz w:val="23"/>
                <w:szCs w:val="23"/>
              </w:rPr>
            </w:pPr>
            <w:r w:rsidRPr="004F1545">
              <w:rPr>
                <w:sz w:val="23"/>
                <w:szCs w:val="23"/>
              </w:rPr>
              <w:t>М.П.</w:t>
            </w:r>
          </w:p>
        </w:tc>
      </w:tr>
      <w:tr w:rsidR="00170837" w:rsidRPr="003C5B05" w:rsidTr="00832881">
        <w:trPr>
          <w:gridBefore w:val="1"/>
          <w:gridAfter w:val="2"/>
          <w:wBefore w:w="313" w:type="pct"/>
          <w:wAfter w:w="138" w:type="pct"/>
          <w:trHeight w:val="143"/>
        </w:trPr>
        <w:tc>
          <w:tcPr>
            <w:tcW w:w="2299" w:type="pct"/>
            <w:gridSpan w:val="2"/>
            <w:hideMark/>
          </w:tcPr>
          <w:p w:rsidR="00170837" w:rsidRPr="003C5B05" w:rsidRDefault="00170837" w:rsidP="00170837">
            <w:pPr>
              <w:numPr>
                <w:ilvl w:val="12"/>
                <w:numId w:val="0"/>
              </w:numPr>
              <w:jc w:val="center"/>
              <w:rPr>
                <w:b/>
                <w:sz w:val="21"/>
                <w:szCs w:val="21"/>
                <w:lang w:val="ru-RU"/>
              </w:rPr>
            </w:pPr>
          </w:p>
        </w:tc>
        <w:tc>
          <w:tcPr>
            <w:tcW w:w="2250" w:type="pct"/>
            <w:hideMark/>
          </w:tcPr>
          <w:p w:rsidR="00170837" w:rsidRPr="003C5B05" w:rsidRDefault="00170837" w:rsidP="00170837">
            <w:pPr>
              <w:numPr>
                <w:ilvl w:val="12"/>
                <w:numId w:val="0"/>
              </w:numPr>
              <w:jc w:val="center"/>
              <w:rPr>
                <w:b/>
                <w:sz w:val="21"/>
                <w:szCs w:val="21"/>
                <w:lang w:val="ru-RU"/>
              </w:rPr>
            </w:pPr>
          </w:p>
        </w:tc>
      </w:tr>
    </w:tbl>
    <w:p w:rsidR="008823D6" w:rsidRDefault="008823D6" w:rsidP="004E4A23">
      <w:pPr>
        <w:rPr>
          <w:b/>
          <w:bCs/>
          <w:color w:val="000000"/>
          <w:sz w:val="21"/>
          <w:szCs w:val="21"/>
          <w:lang w:val="ru-RU"/>
        </w:rPr>
      </w:pPr>
    </w:p>
    <w:p w:rsidR="00D24C79" w:rsidRDefault="00D24C79" w:rsidP="004E4A23">
      <w:pPr>
        <w:rPr>
          <w:b/>
          <w:bCs/>
          <w:color w:val="000000"/>
          <w:sz w:val="21"/>
          <w:szCs w:val="21"/>
          <w:lang w:val="ru-RU"/>
        </w:rPr>
      </w:pPr>
    </w:p>
    <w:p w:rsidR="00D24C79" w:rsidRDefault="00D24C79" w:rsidP="004E4A23">
      <w:pPr>
        <w:rPr>
          <w:b/>
          <w:bCs/>
          <w:color w:val="000000"/>
          <w:sz w:val="21"/>
          <w:szCs w:val="21"/>
          <w:lang w:val="ru-RU"/>
        </w:rPr>
      </w:pPr>
    </w:p>
    <w:p w:rsidR="00AB57A3" w:rsidRDefault="00AB57A3" w:rsidP="004E4A23">
      <w:pPr>
        <w:rPr>
          <w:b/>
          <w:bCs/>
          <w:color w:val="000000"/>
          <w:sz w:val="21"/>
          <w:szCs w:val="21"/>
          <w:lang w:val="ru-RU"/>
        </w:rPr>
      </w:pPr>
    </w:p>
    <w:p w:rsidR="00AB57A3" w:rsidRDefault="00AB57A3" w:rsidP="004E4A23">
      <w:pPr>
        <w:rPr>
          <w:b/>
          <w:bCs/>
          <w:color w:val="000000"/>
          <w:sz w:val="21"/>
          <w:szCs w:val="21"/>
          <w:lang w:val="ru-RU"/>
        </w:rPr>
      </w:pPr>
    </w:p>
    <w:p w:rsidR="00AB57A3" w:rsidRDefault="00AB57A3" w:rsidP="004E4A23">
      <w:pPr>
        <w:rPr>
          <w:b/>
          <w:bCs/>
          <w:color w:val="000000"/>
          <w:sz w:val="21"/>
          <w:szCs w:val="21"/>
          <w:lang w:val="ru-RU"/>
        </w:rPr>
      </w:pPr>
    </w:p>
    <w:p w:rsidR="00AB57A3" w:rsidRDefault="00AB57A3" w:rsidP="004E4A23">
      <w:pPr>
        <w:rPr>
          <w:b/>
          <w:bCs/>
          <w:color w:val="000000"/>
          <w:sz w:val="21"/>
          <w:szCs w:val="21"/>
          <w:lang w:val="ru-RU"/>
        </w:rPr>
      </w:pPr>
    </w:p>
    <w:p w:rsidR="00580B33" w:rsidRDefault="00580B33" w:rsidP="00F27089">
      <w:pPr>
        <w:widowControl w:val="0"/>
        <w:tabs>
          <w:tab w:val="left" w:pos="6088"/>
        </w:tabs>
        <w:autoSpaceDE w:val="0"/>
        <w:autoSpaceDN w:val="0"/>
        <w:adjustRightInd w:val="0"/>
        <w:rPr>
          <w:b/>
          <w:bCs/>
          <w:color w:val="000000"/>
          <w:sz w:val="21"/>
          <w:szCs w:val="21"/>
          <w:lang w:val="ru-RU"/>
        </w:rPr>
      </w:pPr>
    </w:p>
    <w:p w:rsidR="00F27089" w:rsidRDefault="00F27089" w:rsidP="00F27089">
      <w:pPr>
        <w:widowControl w:val="0"/>
        <w:tabs>
          <w:tab w:val="left" w:pos="6088"/>
        </w:tabs>
        <w:autoSpaceDE w:val="0"/>
        <w:autoSpaceDN w:val="0"/>
        <w:adjustRightInd w:val="0"/>
        <w:rPr>
          <w:b/>
          <w:bCs/>
          <w:color w:val="000000"/>
          <w:sz w:val="21"/>
          <w:szCs w:val="21"/>
          <w:lang w:val="ru-RU"/>
        </w:rPr>
      </w:pPr>
    </w:p>
    <w:p w:rsidR="009472E7" w:rsidRPr="00B10274" w:rsidRDefault="009472E7" w:rsidP="009472E7">
      <w:pPr>
        <w:tabs>
          <w:tab w:val="left" w:pos="7275"/>
        </w:tabs>
        <w:ind w:left="5664" w:firstLine="708"/>
        <w:jc w:val="right"/>
        <w:rPr>
          <w:sz w:val="24"/>
          <w:szCs w:val="24"/>
          <w:lang w:val="ru-RU"/>
        </w:rPr>
      </w:pPr>
      <w:r w:rsidRPr="00B10274">
        <w:rPr>
          <w:sz w:val="24"/>
          <w:szCs w:val="24"/>
          <w:lang w:val="ru-RU"/>
        </w:rPr>
        <w:t>Приложение № 1</w:t>
      </w:r>
    </w:p>
    <w:p w:rsidR="00580B33" w:rsidRPr="00B10274" w:rsidRDefault="000C0502" w:rsidP="009472E7">
      <w:pPr>
        <w:widowControl w:val="0"/>
        <w:tabs>
          <w:tab w:val="left" w:pos="6088"/>
        </w:tabs>
        <w:autoSpaceDE w:val="0"/>
        <w:autoSpaceDN w:val="0"/>
        <w:adjustRightInd w:val="0"/>
        <w:jc w:val="right"/>
        <w:rPr>
          <w:b/>
          <w:bCs/>
          <w:color w:val="000000"/>
          <w:sz w:val="24"/>
          <w:szCs w:val="24"/>
          <w:lang w:val="ru-RU"/>
        </w:rPr>
      </w:pPr>
      <w:r w:rsidRPr="00B10274">
        <w:rPr>
          <w:sz w:val="24"/>
          <w:szCs w:val="24"/>
          <w:lang w:val="ru-RU"/>
        </w:rPr>
        <w:t>к Лицензионному</w:t>
      </w:r>
      <w:r w:rsidR="00BC03E2" w:rsidRPr="00B10274">
        <w:rPr>
          <w:sz w:val="24"/>
          <w:szCs w:val="24"/>
          <w:lang w:val="ru-RU"/>
        </w:rPr>
        <w:t xml:space="preserve"> </w:t>
      </w:r>
      <w:r w:rsidRPr="00B10274">
        <w:rPr>
          <w:sz w:val="24"/>
          <w:szCs w:val="24"/>
          <w:lang w:val="ru-RU"/>
        </w:rPr>
        <w:t>договору №</w:t>
      </w:r>
      <w:r w:rsidR="009472E7" w:rsidRPr="00B10274">
        <w:rPr>
          <w:sz w:val="24"/>
          <w:szCs w:val="24"/>
          <w:lang w:val="ru-RU"/>
        </w:rPr>
        <w:t xml:space="preserve"> </w:t>
      </w:r>
      <w:r w:rsidR="003D3F60" w:rsidRPr="00B10274">
        <w:rPr>
          <w:sz w:val="24"/>
          <w:szCs w:val="24"/>
          <w:lang w:val="ru-RU"/>
        </w:rPr>
        <w:t>______</w:t>
      </w:r>
      <w:r w:rsidRPr="00B10274">
        <w:rPr>
          <w:sz w:val="24"/>
          <w:szCs w:val="24"/>
          <w:lang w:val="ru-RU"/>
        </w:rPr>
        <w:t>_ от</w:t>
      </w:r>
      <w:r w:rsidR="009472E7" w:rsidRPr="00B10274">
        <w:rPr>
          <w:sz w:val="24"/>
          <w:szCs w:val="24"/>
          <w:lang w:val="ru-RU"/>
        </w:rPr>
        <w:t xml:space="preserve">   </w:t>
      </w:r>
      <w:r w:rsidR="003D3F60" w:rsidRPr="00B10274">
        <w:rPr>
          <w:sz w:val="24"/>
          <w:szCs w:val="24"/>
          <w:lang w:val="ru-RU"/>
        </w:rPr>
        <w:t>__</w:t>
      </w:r>
      <w:r w:rsidRPr="00B10274">
        <w:rPr>
          <w:sz w:val="24"/>
          <w:szCs w:val="24"/>
          <w:lang w:val="ru-RU"/>
        </w:rPr>
        <w:t>_ _</w:t>
      </w:r>
      <w:r w:rsidR="00E13E1D" w:rsidRPr="00B10274">
        <w:rPr>
          <w:sz w:val="24"/>
          <w:szCs w:val="24"/>
          <w:lang w:val="ru-RU"/>
        </w:rPr>
        <w:t>_____</w:t>
      </w:r>
      <w:r w:rsidRPr="00B10274">
        <w:rPr>
          <w:sz w:val="24"/>
          <w:szCs w:val="24"/>
          <w:lang w:val="ru-RU"/>
        </w:rPr>
        <w:t>_ 202</w:t>
      </w:r>
      <w:r w:rsidR="00170837">
        <w:rPr>
          <w:sz w:val="24"/>
          <w:szCs w:val="24"/>
          <w:lang w:val="ru-RU"/>
        </w:rPr>
        <w:t>6</w:t>
      </w:r>
      <w:r w:rsidR="009472E7" w:rsidRPr="00B10274">
        <w:rPr>
          <w:sz w:val="24"/>
          <w:szCs w:val="24"/>
          <w:lang w:val="ru-RU"/>
        </w:rPr>
        <w:t xml:space="preserve"> г</w:t>
      </w:r>
      <w:r w:rsidR="00967B5A" w:rsidRPr="00B10274">
        <w:rPr>
          <w:sz w:val="24"/>
          <w:szCs w:val="24"/>
          <w:lang w:val="ru-RU"/>
        </w:rPr>
        <w:t>.</w:t>
      </w:r>
    </w:p>
    <w:p w:rsidR="00580B33" w:rsidRPr="003C5B05" w:rsidRDefault="00580B33" w:rsidP="004E4A23">
      <w:pPr>
        <w:widowControl w:val="0"/>
        <w:tabs>
          <w:tab w:val="left" w:pos="6088"/>
        </w:tabs>
        <w:autoSpaceDE w:val="0"/>
        <w:autoSpaceDN w:val="0"/>
        <w:adjustRightInd w:val="0"/>
        <w:jc w:val="center"/>
        <w:rPr>
          <w:b/>
          <w:bCs/>
          <w:color w:val="000000"/>
          <w:sz w:val="21"/>
          <w:szCs w:val="21"/>
          <w:lang w:val="ru-RU"/>
        </w:rPr>
      </w:pPr>
    </w:p>
    <w:p w:rsidR="007A2D56" w:rsidRDefault="007A2D56" w:rsidP="004E4A23">
      <w:pPr>
        <w:widowControl w:val="0"/>
        <w:tabs>
          <w:tab w:val="left" w:pos="6088"/>
        </w:tabs>
        <w:autoSpaceDE w:val="0"/>
        <w:autoSpaceDN w:val="0"/>
        <w:adjustRightInd w:val="0"/>
        <w:jc w:val="center"/>
        <w:rPr>
          <w:b/>
          <w:bCs/>
          <w:color w:val="000000"/>
          <w:sz w:val="21"/>
          <w:szCs w:val="21"/>
          <w:lang w:val="ru-RU"/>
        </w:rPr>
      </w:pPr>
    </w:p>
    <w:p w:rsidR="008823D6" w:rsidRPr="003C5B05" w:rsidRDefault="008049F9" w:rsidP="008049F9">
      <w:pPr>
        <w:widowControl w:val="0"/>
        <w:tabs>
          <w:tab w:val="left" w:pos="6088"/>
        </w:tabs>
        <w:autoSpaceDE w:val="0"/>
        <w:autoSpaceDN w:val="0"/>
        <w:adjustRightInd w:val="0"/>
        <w:jc w:val="center"/>
        <w:rPr>
          <w:b/>
          <w:bCs/>
          <w:color w:val="000000"/>
          <w:sz w:val="21"/>
          <w:szCs w:val="21"/>
          <w:lang w:val="ru-RU"/>
        </w:rPr>
      </w:pPr>
      <w:r>
        <w:rPr>
          <w:b/>
          <w:bCs/>
          <w:color w:val="000000"/>
          <w:sz w:val="21"/>
          <w:szCs w:val="21"/>
          <w:lang w:val="ru-RU"/>
        </w:rPr>
        <w:t xml:space="preserve">СПЕЦИФИКАЦИЯ </w:t>
      </w:r>
    </w:p>
    <w:p w:rsidR="008823D6" w:rsidRPr="003C5B05" w:rsidRDefault="008823D6" w:rsidP="004E4A23">
      <w:pPr>
        <w:widowControl w:val="0"/>
        <w:tabs>
          <w:tab w:val="left" w:pos="6088"/>
        </w:tabs>
        <w:autoSpaceDE w:val="0"/>
        <w:autoSpaceDN w:val="0"/>
        <w:adjustRightInd w:val="0"/>
        <w:jc w:val="center"/>
        <w:rPr>
          <w:b/>
          <w:bCs/>
          <w:color w:val="000000"/>
          <w:sz w:val="21"/>
          <w:szCs w:val="21"/>
          <w:lang w:val="ru-RU"/>
        </w:rPr>
      </w:pPr>
    </w:p>
    <w:p w:rsidR="00D24C79" w:rsidRDefault="008823D6" w:rsidP="00D24C79">
      <w:pPr>
        <w:widowControl w:val="0"/>
        <w:tabs>
          <w:tab w:val="left" w:pos="6088"/>
        </w:tabs>
        <w:autoSpaceDE w:val="0"/>
        <w:autoSpaceDN w:val="0"/>
        <w:adjustRightInd w:val="0"/>
        <w:rPr>
          <w:b/>
          <w:bCs/>
          <w:color w:val="000000"/>
          <w:sz w:val="21"/>
          <w:szCs w:val="21"/>
          <w:lang w:val="ru-RU"/>
        </w:rPr>
      </w:pPr>
      <w:r w:rsidRPr="00991B4D">
        <w:rPr>
          <w:b/>
          <w:bCs/>
          <w:color w:val="000000"/>
          <w:sz w:val="21"/>
          <w:szCs w:val="21"/>
          <w:lang w:val="ru-RU"/>
        </w:rPr>
        <w:t>ЛИЦЕНЗИАР</w:t>
      </w:r>
      <w:bookmarkStart w:id="2" w:name="спОрганизация"/>
      <w:r w:rsidRPr="00991B4D">
        <w:rPr>
          <w:b/>
          <w:bCs/>
          <w:color w:val="000000"/>
          <w:sz w:val="21"/>
          <w:szCs w:val="21"/>
          <w:lang w:val="ru-RU"/>
        </w:rPr>
        <w:t>:</w:t>
      </w:r>
      <w:r w:rsidR="00542688" w:rsidRPr="00991B4D">
        <w:rPr>
          <w:b/>
          <w:bCs/>
          <w:color w:val="000000"/>
          <w:sz w:val="21"/>
          <w:szCs w:val="21"/>
          <w:lang w:val="ru-RU"/>
        </w:rPr>
        <w:t xml:space="preserve"> </w:t>
      </w:r>
      <w:bookmarkEnd w:id="2"/>
    </w:p>
    <w:p w:rsidR="008823D6" w:rsidRPr="0018221B" w:rsidRDefault="0018221B" w:rsidP="0018221B">
      <w:pPr>
        <w:widowControl w:val="0"/>
        <w:tabs>
          <w:tab w:val="left" w:pos="0"/>
          <w:tab w:val="left" w:pos="90"/>
        </w:tabs>
        <w:autoSpaceDE w:val="0"/>
        <w:autoSpaceDN w:val="0"/>
        <w:adjustRightInd w:val="0"/>
        <w:rPr>
          <w:sz w:val="21"/>
          <w:szCs w:val="21"/>
          <w:lang w:val="ru-RU"/>
        </w:rPr>
      </w:pPr>
      <w:r>
        <w:rPr>
          <w:b/>
          <w:bCs/>
          <w:color w:val="000000"/>
          <w:sz w:val="21"/>
          <w:szCs w:val="21"/>
          <w:lang w:val="ru-RU"/>
        </w:rPr>
        <w:t>___________</w:t>
      </w:r>
      <w:r w:rsidR="008823D6" w:rsidRPr="003C5B05">
        <w:rPr>
          <w:b/>
          <w:bCs/>
          <w:color w:val="000000"/>
          <w:sz w:val="21"/>
          <w:szCs w:val="21"/>
          <w:lang w:val="ru-RU"/>
        </w:rPr>
        <w:t>______________________________________________________________</w:t>
      </w:r>
    </w:p>
    <w:p w:rsidR="008823D6" w:rsidRPr="003C5B05" w:rsidRDefault="008823D6" w:rsidP="004E4A23">
      <w:pPr>
        <w:widowControl w:val="0"/>
        <w:tabs>
          <w:tab w:val="left" w:pos="90"/>
          <w:tab w:val="left" w:pos="2450"/>
        </w:tabs>
        <w:autoSpaceDE w:val="0"/>
        <w:autoSpaceDN w:val="0"/>
        <w:adjustRightInd w:val="0"/>
        <w:rPr>
          <w:b/>
          <w:bCs/>
          <w:color w:val="000000"/>
          <w:sz w:val="21"/>
          <w:szCs w:val="21"/>
          <w:lang w:val="ru-RU"/>
        </w:rPr>
      </w:pPr>
    </w:p>
    <w:p w:rsidR="008823D6" w:rsidRPr="003C5B05" w:rsidRDefault="008823D6" w:rsidP="004E4A23">
      <w:pPr>
        <w:widowControl w:val="0"/>
        <w:tabs>
          <w:tab w:val="center" w:pos="3037"/>
          <w:tab w:val="center" w:pos="6531"/>
          <w:tab w:val="right" w:pos="8506"/>
          <w:tab w:val="right" w:pos="10187"/>
        </w:tabs>
        <w:autoSpaceDE w:val="0"/>
        <w:autoSpaceDN w:val="0"/>
        <w:adjustRightInd w:val="0"/>
        <w:rPr>
          <w:b/>
          <w:bCs/>
          <w:sz w:val="21"/>
          <w:szCs w:val="21"/>
          <w:lang w:val="ru-RU"/>
        </w:rPr>
      </w:pPr>
      <w:r w:rsidRPr="003C5B05">
        <w:rPr>
          <w:b/>
          <w:bCs/>
          <w:sz w:val="21"/>
          <w:szCs w:val="21"/>
          <w:lang w:val="ru-RU"/>
        </w:rPr>
        <w:t>ЛИЦЕНЗИАТ</w:t>
      </w:r>
      <w:r w:rsidR="00542688" w:rsidRPr="003C5B05">
        <w:rPr>
          <w:b/>
          <w:bCs/>
          <w:sz w:val="21"/>
          <w:szCs w:val="21"/>
          <w:lang w:val="ru-RU"/>
        </w:rPr>
        <w:t>:</w:t>
      </w:r>
      <w:r w:rsidRPr="003C5B05">
        <w:rPr>
          <w:b/>
          <w:bCs/>
          <w:sz w:val="21"/>
          <w:szCs w:val="21"/>
          <w:lang w:val="ru-RU"/>
        </w:rPr>
        <w:t xml:space="preserve"> </w:t>
      </w:r>
      <w:r w:rsidR="00E861A3">
        <w:rPr>
          <w:b/>
          <w:bCs/>
          <w:sz w:val="21"/>
          <w:szCs w:val="21"/>
          <w:lang w:val="ru-RU"/>
        </w:rPr>
        <w:t>Управление Федеральной налоговой службы по Санкт-Петербургу (</w:t>
      </w:r>
      <w:r w:rsidR="00E861A3" w:rsidRPr="00580B33">
        <w:rPr>
          <w:b/>
          <w:bCs/>
          <w:sz w:val="21"/>
          <w:szCs w:val="21"/>
          <w:lang w:val="ru-RU"/>
        </w:rPr>
        <w:t>УФНС</w:t>
      </w:r>
      <w:r w:rsidR="001C712A" w:rsidRPr="00580B33">
        <w:rPr>
          <w:b/>
          <w:bCs/>
          <w:sz w:val="21"/>
          <w:szCs w:val="21"/>
          <w:lang w:val="ru-RU"/>
        </w:rPr>
        <w:t xml:space="preserve"> России по Санкт-Петербургу</w:t>
      </w:r>
      <w:r w:rsidR="00E861A3" w:rsidRPr="00580B33">
        <w:rPr>
          <w:b/>
          <w:bCs/>
          <w:sz w:val="21"/>
          <w:szCs w:val="21"/>
          <w:lang w:val="ru-RU"/>
        </w:rPr>
        <w:t>)</w:t>
      </w:r>
    </w:p>
    <w:p w:rsidR="008823D6" w:rsidRPr="003C5B05" w:rsidRDefault="00E861A3" w:rsidP="004E4A23">
      <w:pPr>
        <w:widowControl w:val="0"/>
        <w:tabs>
          <w:tab w:val="left" w:pos="90"/>
          <w:tab w:val="left" w:pos="2450"/>
        </w:tabs>
        <w:autoSpaceDE w:val="0"/>
        <w:autoSpaceDN w:val="0"/>
        <w:adjustRightInd w:val="0"/>
        <w:rPr>
          <w:bCs/>
          <w:color w:val="000000"/>
          <w:sz w:val="21"/>
          <w:szCs w:val="21"/>
          <w:lang w:val="ru-RU"/>
        </w:rPr>
      </w:pPr>
      <w:r>
        <w:rPr>
          <w:bCs/>
          <w:color w:val="000000"/>
          <w:sz w:val="21"/>
          <w:szCs w:val="21"/>
          <w:lang w:val="ru-RU"/>
        </w:rPr>
        <w:t>191180, Санкт - Петербург, наб. реки Фонтанка, д. 76</w:t>
      </w:r>
    </w:p>
    <w:p w:rsidR="008823D6" w:rsidRPr="003C5B05" w:rsidRDefault="008823D6" w:rsidP="004E4A23">
      <w:pPr>
        <w:widowControl w:val="0"/>
        <w:tabs>
          <w:tab w:val="left" w:pos="90"/>
          <w:tab w:val="left" w:pos="2450"/>
        </w:tabs>
        <w:autoSpaceDE w:val="0"/>
        <w:autoSpaceDN w:val="0"/>
        <w:adjustRightInd w:val="0"/>
        <w:rPr>
          <w:bCs/>
          <w:color w:val="000000"/>
          <w:sz w:val="21"/>
          <w:szCs w:val="21"/>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110"/>
        <w:gridCol w:w="851"/>
        <w:gridCol w:w="992"/>
        <w:gridCol w:w="1559"/>
        <w:gridCol w:w="1701"/>
      </w:tblGrid>
      <w:tr w:rsidR="00967B5A" w:rsidRPr="003C5B05" w:rsidTr="00967B5A">
        <w:tc>
          <w:tcPr>
            <w:tcW w:w="426" w:type="dxa"/>
            <w:tcBorders>
              <w:top w:val="single" w:sz="4" w:space="0" w:color="auto"/>
              <w:left w:val="single" w:sz="4" w:space="0" w:color="auto"/>
              <w:bottom w:val="single" w:sz="4" w:space="0" w:color="auto"/>
              <w:right w:val="single" w:sz="4" w:space="0" w:color="auto"/>
            </w:tcBorders>
            <w:vAlign w:val="center"/>
            <w:hideMark/>
          </w:tcPr>
          <w:p w:rsidR="00967B5A" w:rsidRPr="003C5B05" w:rsidRDefault="00967B5A" w:rsidP="00BB765E">
            <w:pPr>
              <w:widowControl w:val="0"/>
              <w:tabs>
                <w:tab w:val="left" w:pos="90"/>
              </w:tabs>
              <w:autoSpaceDE w:val="0"/>
              <w:autoSpaceDN w:val="0"/>
              <w:adjustRightInd w:val="0"/>
              <w:spacing w:before="47"/>
              <w:jc w:val="center"/>
              <w:rPr>
                <w:b/>
                <w:bCs/>
                <w:color w:val="000000"/>
                <w:sz w:val="21"/>
                <w:szCs w:val="21"/>
              </w:rPr>
            </w:pPr>
            <w:r w:rsidRPr="003C5B05">
              <w:rPr>
                <w:b/>
                <w:bCs/>
                <w:color w:val="000000"/>
                <w:sz w:val="21"/>
                <w:szCs w:val="21"/>
              </w:rPr>
              <w:t>№</w:t>
            </w:r>
          </w:p>
        </w:tc>
        <w:tc>
          <w:tcPr>
            <w:tcW w:w="4110" w:type="dxa"/>
            <w:tcBorders>
              <w:top w:val="single" w:sz="4" w:space="0" w:color="auto"/>
              <w:left w:val="single" w:sz="4" w:space="0" w:color="auto"/>
              <w:bottom w:val="single" w:sz="4" w:space="0" w:color="auto"/>
              <w:right w:val="single" w:sz="4" w:space="0" w:color="auto"/>
            </w:tcBorders>
            <w:vAlign w:val="center"/>
            <w:hideMark/>
          </w:tcPr>
          <w:p w:rsidR="00967B5A" w:rsidRPr="003C5B05" w:rsidRDefault="00967B5A" w:rsidP="000B681A">
            <w:pPr>
              <w:widowControl w:val="0"/>
              <w:tabs>
                <w:tab w:val="left" w:pos="90"/>
              </w:tabs>
              <w:autoSpaceDE w:val="0"/>
              <w:autoSpaceDN w:val="0"/>
              <w:adjustRightInd w:val="0"/>
              <w:spacing w:before="47"/>
              <w:jc w:val="center"/>
              <w:rPr>
                <w:b/>
                <w:bCs/>
                <w:color w:val="000000"/>
                <w:sz w:val="21"/>
                <w:szCs w:val="21"/>
                <w:lang w:val="ru-RU"/>
              </w:rPr>
            </w:pPr>
            <w:r>
              <w:rPr>
                <w:b/>
                <w:bCs/>
                <w:color w:val="000000"/>
                <w:sz w:val="21"/>
                <w:szCs w:val="21"/>
                <w:lang w:val="ru-RU"/>
              </w:rPr>
              <w:t>ПРОДУКТ, в отношении которых предоставляются права использования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967B5A" w:rsidRPr="003C5B05" w:rsidRDefault="00967B5A" w:rsidP="00BB765E">
            <w:pPr>
              <w:widowControl w:val="0"/>
              <w:tabs>
                <w:tab w:val="left" w:pos="90"/>
              </w:tabs>
              <w:autoSpaceDE w:val="0"/>
              <w:autoSpaceDN w:val="0"/>
              <w:adjustRightInd w:val="0"/>
              <w:spacing w:before="47"/>
              <w:jc w:val="center"/>
              <w:rPr>
                <w:b/>
                <w:bCs/>
                <w:color w:val="000000"/>
                <w:sz w:val="21"/>
                <w:szCs w:val="21"/>
              </w:rPr>
            </w:pPr>
            <w:r w:rsidRPr="003C5B05">
              <w:rPr>
                <w:b/>
                <w:bCs/>
                <w:color w:val="000000"/>
                <w:sz w:val="21"/>
                <w:szCs w:val="21"/>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967B5A" w:rsidRPr="003C5B05" w:rsidRDefault="00967B5A" w:rsidP="00BB765E">
            <w:pPr>
              <w:widowControl w:val="0"/>
              <w:tabs>
                <w:tab w:val="left" w:pos="90"/>
              </w:tabs>
              <w:autoSpaceDE w:val="0"/>
              <w:autoSpaceDN w:val="0"/>
              <w:adjustRightInd w:val="0"/>
              <w:spacing w:before="47"/>
              <w:jc w:val="center"/>
              <w:rPr>
                <w:b/>
                <w:bCs/>
                <w:color w:val="000000"/>
                <w:sz w:val="21"/>
                <w:szCs w:val="21"/>
              </w:rPr>
            </w:pPr>
            <w:r w:rsidRPr="003C5B05">
              <w:rPr>
                <w:b/>
                <w:bCs/>
                <w:color w:val="000000"/>
                <w:sz w:val="21"/>
                <w:szCs w:val="21"/>
              </w:rPr>
              <w:t>Ед</w:t>
            </w:r>
            <w:r w:rsidRPr="003C5B05">
              <w:rPr>
                <w:b/>
                <w:bCs/>
                <w:color w:val="000000"/>
                <w:sz w:val="21"/>
                <w:szCs w:val="21"/>
                <w:lang w:val="ru-RU"/>
              </w:rPr>
              <w:t>.</w:t>
            </w:r>
          </w:p>
          <w:p w:rsidR="00967B5A" w:rsidRPr="003C5B05" w:rsidRDefault="00967B5A" w:rsidP="00BB765E">
            <w:pPr>
              <w:widowControl w:val="0"/>
              <w:tabs>
                <w:tab w:val="left" w:pos="90"/>
              </w:tabs>
              <w:autoSpaceDE w:val="0"/>
              <w:autoSpaceDN w:val="0"/>
              <w:adjustRightInd w:val="0"/>
              <w:spacing w:before="47"/>
              <w:jc w:val="center"/>
              <w:rPr>
                <w:b/>
                <w:bCs/>
                <w:color w:val="000000"/>
                <w:sz w:val="21"/>
                <w:szCs w:val="21"/>
              </w:rPr>
            </w:pPr>
            <w:r w:rsidRPr="003C5B05">
              <w:rPr>
                <w:b/>
                <w:bCs/>
                <w:color w:val="000000"/>
                <w:sz w:val="21"/>
                <w:szCs w:val="21"/>
              </w:rPr>
              <w:t>Изм</w:t>
            </w:r>
            <w:r w:rsidRPr="003C5B05">
              <w:rPr>
                <w:b/>
                <w:bCs/>
                <w:color w:val="000000"/>
                <w:sz w:val="21"/>
                <w:szCs w:val="21"/>
                <w:lang w:val="ru-RU"/>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7B5A" w:rsidRPr="00967B5A" w:rsidRDefault="00967B5A" w:rsidP="00BB765E">
            <w:pPr>
              <w:widowControl w:val="0"/>
              <w:tabs>
                <w:tab w:val="left" w:pos="90"/>
              </w:tabs>
              <w:autoSpaceDE w:val="0"/>
              <w:autoSpaceDN w:val="0"/>
              <w:adjustRightInd w:val="0"/>
              <w:spacing w:before="47"/>
              <w:jc w:val="center"/>
              <w:rPr>
                <w:b/>
                <w:bCs/>
                <w:color w:val="000000"/>
                <w:sz w:val="21"/>
                <w:szCs w:val="21"/>
                <w:lang w:val="ru-RU"/>
              </w:rPr>
            </w:pPr>
            <w:r w:rsidRPr="00967B5A">
              <w:rPr>
                <w:b/>
                <w:bCs/>
                <w:color w:val="000000"/>
                <w:sz w:val="21"/>
                <w:szCs w:val="21"/>
                <w:lang w:val="ru-RU"/>
              </w:rPr>
              <w:t>Цена за единицу без НДС*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967B5A" w:rsidRPr="00967B5A" w:rsidRDefault="00967B5A" w:rsidP="00967B5A">
            <w:pPr>
              <w:widowControl w:val="0"/>
              <w:tabs>
                <w:tab w:val="left" w:pos="90"/>
              </w:tabs>
              <w:autoSpaceDE w:val="0"/>
              <w:autoSpaceDN w:val="0"/>
              <w:adjustRightInd w:val="0"/>
              <w:spacing w:before="47"/>
              <w:jc w:val="center"/>
              <w:rPr>
                <w:b/>
                <w:bCs/>
                <w:color w:val="000000"/>
                <w:sz w:val="21"/>
                <w:szCs w:val="21"/>
              </w:rPr>
            </w:pPr>
            <w:r w:rsidRPr="00967B5A">
              <w:rPr>
                <w:b/>
                <w:bCs/>
                <w:color w:val="000000"/>
                <w:sz w:val="21"/>
                <w:szCs w:val="21"/>
              </w:rPr>
              <w:t xml:space="preserve">Стоимость без НДС, </w:t>
            </w:r>
          </w:p>
          <w:p w:rsidR="00967B5A" w:rsidRPr="00D22630" w:rsidRDefault="00967B5A" w:rsidP="00967B5A">
            <w:pPr>
              <w:widowControl w:val="0"/>
              <w:tabs>
                <w:tab w:val="left" w:pos="90"/>
              </w:tabs>
              <w:autoSpaceDE w:val="0"/>
              <w:autoSpaceDN w:val="0"/>
              <w:adjustRightInd w:val="0"/>
              <w:spacing w:before="47"/>
              <w:jc w:val="center"/>
              <w:rPr>
                <w:b/>
                <w:bCs/>
                <w:color w:val="000000"/>
                <w:sz w:val="21"/>
                <w:szCs w:val="21"/>
                <w:lang w:val="ru-RU"/>
              </w:rPr>
            </w:pPr>
            <w:proofErr w:type="gramStart"/>
            <w:r w:rsidRPr="00967B5A">
              <w:rPr>
                <w:b/>
                <w:bCs/>
                <w:color w:val="000000"/>
                <w:sz w:val="21"/>
                <w:szCs w:val="21"/>
              </w:rPr>
              <w:t>руб</w:t>
            </w:r>
            <w:proofErr w:type="gramEnd"/>
            <w:r w:rsidRPr="00967B5A">
              <w:rPr>
                <w:b/>
                <w:bCs/>
                <w:color w:val="000000"/>
                <w:sz w:val="21"/>
                <w:szCs w:val="21"/>
              </w:rPr>
              <w:t>.</w:t>
            </w:r>
          </w:p>
        </w:tc>
      </w:tr>
      <w:tr w:rsidR="00967B5A" w:rsidRPr="003C5B05" w:rsidTr="00A82723">
        <w:tc>
          <w:tcPr>
            <w:tcW w:w="426" w:type="dxa"/>
            <w:tcBorders>
              <w:top w:val="single" w:sz="4" w:space="0" w:color="auto"/>
              <w:left w:val="single" w:sz="4" w:space="0" w:color="auto"/>
              <w:bottom w:val="single" w:sz="4" w:space="0" w:color="auto"/>
              <w:right w:val="single" w:sz="4" w:space="0" w:color="auto"/>
            </w:tcBorders>
            <w:hideMark/>
          </w:tcPr>
          <w:p w:rsidR="00967B5A" w:rsidRPr="00092FB4" w:rsidRDefault="00967B5A" w:rsidP="00763478">
            <w:pPr>
              <w:widowControl w:val="0"/>
              <w:tabs>
                <w:tab w:val="left" w:pos="90"/>
              </w:tabs>
              <w:autoSpaceDE w:val="0"/>
              <w:autoSpaceDN w:val="0"/>
              <w:adjustRightInd w:val="0"/>
              <w:spacing w:before="47"/>
              <w:jc w:val="center"/>
              <w:rPr>
                <w:color w:val="000000"/>
                <w:sz w:val="21"/>
                <w:szCs w:val="21"/>
                <w:lang w:val="ru-RU"/>
              </w:rPr>
            </w:pPr>
            <w:bookmarkStart w:id="3" w:name="Строчка" w:colFirst="0" w:colLast="8"/>
            <w:r>
              <w:rPr>
                <w:color w:val="000000"/>
                <w:sz w:val="21"/>
                <w:szCs w:val="21"/>
                <w:lang w:val="ru-RU"/>
              </w:rPr>
              <w:t>1</w:t>
            </w:r>
          </w:p>
        </w:tc>
        <w:tc>
          <w:tcPr>
            <w:tcW w:w="4110" w:type="dxa"/>
            <w:tcBorders>
              <w:top w:val="single" w:sz="4" w:space="0" w:color="auto"/>
              <w:left w:val="single" w:sz="4" w:space="0" w:color="auto"/>
              <w:bottom w:val="single" w:sz="4" w:space="0" w:color="auto"/>
              <w:right w:val="single" w:sz="4" w:space="0" w:color="auto"/>
            </w:tcBorders>
            <w:hideMark/>
          </w:tcPr>
          <w:p w:rsidR="00E61672" w:rsidRPr="00E61672" w:rsidRDefault="00E61672" w:rsidP="00E61672">
            <w:pPr>
              <w:widowControl w:val="0"/>
              <w:tabs>
                <w:tab w:val="left" w:pos="90"/>
              </w:tabs>
              <w:autoSpaceDE w:val="0"/>
              <w:autoSpaceDN w:val="0"/>
              <w:adjustRightInd w:val="0"/>
              <w:spacing w:before="47"/>
              <w:rPr>
                <w:color w:val="000000"/>
                <w:sz w:val="21"/>
                <w:szCs w:val="21"/>
                <w:lang w:val="ru-RU"/>
              </w:rPr>
            </w:pPr>
            <w:r w:rsidRPr="00E61672">
              <w:rPr>
                <w:color w:val="000000"/>
                <w:sz w:val="21"/>
                <w:szCs w:val="21"/>
                <w:lang w:val="ru-RU"/>
              </w:rPr>
              <w:t>Срочное неисключительное право на программное обеспечение</w:t>
            </w:r>
          </w:p>
          <w:p w:rsidR="00967B5A" w:rsidRDefault="00E61672" w:rsidP="00E61672">
            <w:pPr>
              <w:widowControl w:val="0"/>
              <w:tabs>
                <w:tab w:val="left" w:pos="90"/>
              </w:tabs>
              <w:autoSpaceDE w:val="0"/>
              <w:autoSpaceDN w:val="0"/>
              <w:adjustRightInd w:val="0"/>
              <w:spacing w:before="47"/>
              <w:rPr>
                <w:color w:val="000000"/>
                <w:sz w:val="21"/>
                <w:szCs w:val="21"/>
                <w:lang w:val="ru-RU"/>
              </w:rPr>
            </w:pPr>
            <w:r w:rsidRPr="00E61672">
              <w:rPr>
                <w:color w:val="000000"/>
                <w:sz w:val="21"/>
                <w:szCs w:val="21"/>
                <w:lang w:val="ru-RU"/>
              </w:rPr>
              <w:t xml:space="preserve">«Эконом-Эксперт. Договоры», </w:t>
            </w:r>
            <w:r w:rsidR="00A21735">
              <w:rPr>
                <w:color w:val="000000"/>
                <w:sz w:val="21"/>
                <w:szCs w:val="21"/>
                <w:lang w:val="ru-RU"/>
              </w:rPr>
              <w:t>2</w:t>
            </w:r>
            <w:r w:rsidR="00A82723">
              <w:rPr>
                <w:color w:val="000000"/>
                <w:sz w:val="21"/>
                <w:szCs w:val="21"/>
                <w:lang w:val="ru-RU"/>
              </w:rPr>
              <w:t xml:space="preserve"> рабочих места, 1 заказчик, </w:t>
            </w:r>
            <w:r w:rsidR="00B564C2">
              <w:rPr>
                <w:color w:val="000000"/>
                <w:sz w:val="21"/>
                <w:szCs w:val="21"/>
                <w:lang w:val="ru-RU"/>
              </w:rPr>
              <w:t>с</w:t>
            </w:r>
            <w:r>
              <w:rPr>
                <w:color w:val="000000"/>
                <w:sz w:val="21"/>
                <w:szCs w:val="21"/>
                <w:lang w:val="ru-RU"/>
              </w:rPr>
              <w:t xml:space="preserve">роком на </w:t>
            </w:r>
            <w:r w:rsidRPr="00E61672">
              <w:rPr>
                <w:color w:val="000000"/>
                <w:sz w:val="21"/>
                <w:szCs w:val="21"/>
                <w:lang w:val="ru-RU"/>
              </w:rPr>
              <w:t>1 год</w:t>
            </w:r>
          </w:p>
          <w:p w:rsidR="00170837" w:rsidRPr="003C5B05" w:rsidRDefault="00170837" w:rsidP="00E61672">
            <w:pPr>
              <w:widowControl w:val="0"/>
              <w:tabs>
                <w:tab w:val="left" w:pos="90"/>
              </w:tabs>
              <w:autoSpaceDE w:val="0"/>
              <w:autoSpaceDN w:val="0"/>
              <w:adjustRightInd w:val="0"/>
              <w:spacing w:before="47"/>
              <w:rPr>
                <w:color w:val="000000"/>
                <w:sz w:val="21"/>
                <w:szCs w:val="21"/>
                <w:lang w:val="ru-RU"/>
              </w:rPr>
            </w:pPr>
            <w:r>
              <w:rPr>
                <w:color w:val="000000"/>
                <w:sz w:val="21"/>
                <w:szCs w:val="21"/>
                <w:lang w:val="ru-RU"/>
              </w:rPr>
              <w:t>Номер реестровой записи ЕРРПО: 512</w:t>
            </w:r>
          </w:p>
        </w:tc>
        <w:tc>
          <w:tcPr>
            <w:tcW w:w="851" w:type="dxa"/>
            <w:tcBorders>
              <w:top w:val="single" w:sz="4" w:space="0" w:color="auto"/>
              <w:left w:val="single" w:sz="4" w:space="0" w:color="auto"/>
              <w:bottom w:val="single" w:sz="4" w:space="0" w:color="auto"/>
              <w:right w:val="single" w:sz="4" w:space="0" w:color="auto"/>
            </w:tcBorders>
            <w:vAlign w:val="center"/>
            <w:hideMark/>
          </w:tcPr>
          <w:p w:rsidR="00967B5A" w:rsidRPr="00991B4D" w:rsidRDefault="00967B5A" w:rsidP="00A82723">
            <w:pPr>
              <w:widowControl w:val="0"/>
              <w:tabs>
                <w:tab w:val="left" w:pos="90"/>
              </w:tabs>
              <w:autoSpaceDE w:val="0"/>
              <w:autoSpaceDN w:val="0"/>
              <w:adjustRightInd w:val="0"/>
              <w:spacing w:before="47"/>
              <w:jc w:val="center"/>
              <w:rPr>
                <w:color w:val="000000"/>
                <w:sz w:val="21"/>
                <w:szCs w:val="21"/>
              </w:rPr>
            </w:pPr>
            <w:r>
              <w:rPr>
                <w:color w:val="000000"/>
                <w:sz w:val="21"/>
                <w:szCs w:val="21"/>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967B5A" w:rsidRPr="00092FB4" w:rsidRDefault="00967B5A" w:rsidP="00A82723">
            <w:pPr>
              <w:widowControl w:val="0"/>
              <w:tabs>
                <w:tab w:val="left" w:pos="90"/>
              </w:tabs>
              <w:autoSpaceDE w:val="0"/>
              <w:autoSpaceDN w:val="0"/>
              <w:adjustRightInd w:val="0"/>
              <w:spacing w:before="47"/>
              <w:jc w:val="center"/>
              <w:rPr>
                <w:color w:val="000000"/>
                <w:sz w:val="21"/>
                <w:szCs w:val="21"/>
                <w:lang w:val="ru-RU"/>
              </w:rPr>
            </w:pPr>
            <w:r>
              <w:rPr>
                <w:color w:val="000000"/>
                <w:sz w:val="21"/>
                <w:szCs w:val="21"/>
                <w:lang w:val="ru-RU"/>
              </w:rPr>
              <w:t>шт.</w:t>
            </w:r>
          </w:p>
        </w:tc>
        <w:tc>
          <w:tcPr>
            <w:tcW w:w="1559" w:type="dxa"/>
            <w:tcBorders>
              <w:top w:val="single" w:sz="4" w:space="0" w:color="auto"/>
              <w:left w:val="single" w:sz="4" w:space="0" w:color="auto"/>
              <w:bottom w:val="single" w:sz="4" w:space="0" w:color="auto"/>
              <w:right w:val="single" w:sz="4" w:space="0" w:color="auto"/>
            </w:tcBorders>
          </w:tcPr>
          <w:p w:rsidR="00967B5A" w:rsidRPr="00092FB4" w:rsidRDefault="00967B5A" w:rsidP="00B76A28">
            <w:pPr>
              <w:widowControl w:val="0"/>
              <w:tabs>
                <w:tab w:val="left" w:pos="90"/>
              </w:tabs>
              <w:autoSpaceDE w:val="0"/>
              <w:autoSpaceDN w:val="0"/>
              <w:adjustRightInd w:val="0"/>
              <w:spacing w:before="47"/>
              <w:jc w:val="center"/>
              <w:rPr>
                <w:color w:val="000000"/>
                <w:sz w:val="21"/>
                <w:szCs w:val="21"/>
                <w:lang w:val="ru-RU"/>
              </w:rPr>
            </w:pPr>
          </w:p>
        </w:tc>
        <w:tc>
          <w:tcPr>
            <w:tcW w:w="1701" w:type="dxa"/>
            <w:tcBorders>
              <w:top w:val="single" w:sz="4" w:space="0" w:color="auto"/>
              <w:left w:val="single" w:sz="4" w:space="0" w:color="auto"/>
              <w:bottom w:val="single" w:sz="4" w:space="0" w:color="auto"/>
              <w:right w:val="single" w:sz="4" w:space="0" w:color="auto"/>
            </w:tcBorders>
          </w:tcPr>
          <w:p w:rsidR="00967B5A" w:rsidRPr="00991B4D" w:rsidRDefault="00967B5A" w:rsidP="00991B4D">
            <w:pPr>
              <w:widowControl w:val="0"/>
              <w:tabs>
                <w:tab w:val="left" w:pos="90"/>
              </w:tabs>
              <w:autoSpaceDE w:val="0"/>
              <w:autoSpaceDN w:val="0"/>
              <w:adjustRightInd w:val="0"/>
              <w:spacing w:before="47"/>
              <w:jc w:val="right"/>
              <w:rPr>
                <w:b/>
                <w:color w:val="000000"/>
                <w:sz w:val="21"/>
                <w:szCs w:val="21"/>
                <w:lang w:val="ru-RU"/>
              </w:rPr>
            </w:pPr>
          </w:p>
        </w:tc>
      </w:tr>
      <w:tr w:rsidR="00967B5A" w:rsidRPr="003C5B05" w:rsidTr="00967B5A">
        <w:tc>
          <w:tcPr>
            <w:tcW w:w="7938" w:type="dxa"/>
            <w:gridSpan w:val="5"/>
            <w:tcBorders>
              <w:top w:val="single" w:sz="4" w:space="0" w:color="auto"/>
              <w:left w:val="single" w:sz="4" w:space="0" w:color="auto"/>
              <w:bottom w:val="single" w:sz="4" w:space="0" w:color="auto"/>
              <w:right w:val="single" w:sz="4" w:space="0" w:color="auto"/>
            </w:tcBorders>
            <w:hideMark/>
          </w:tcPr>
          <w:p w:rsidR="00967B5A" w:rsidRPr="003C5B05" w:rsidRDefault="00967B5A" w:rsidP="004E4A23">
            <w:pPr>
              <w:widowControl w:val="0"/>
              <w:tabs>
                <w:tab w:val="left" w:pos="90"/>
              </w:tabs>
              <w:autoSpaceDE w:val="0"/>
              <w:autoSpaceDN w:val="0"/>
              <w:adjustRightInd w:val="0"/>
              <w:spacing w:before="47"/>
              <w:jc w:val="right"/>
              <w:rPr>
                <w:b/>
                <w:color w:val="000000"/>
                <w:sz w:val="21"/>
                <w:szCs w:val="21"/>
              </w:rPr>
            </w:pPr>
            <w:bookmarkStart w:id="4" w:name="таблица1"/>
            <w:bookmarkEnd w:id="3"/>
            <w:bookmarkEnd w:id="4"/>
            <w:r w:rsidRPr="003C5B05">
              <w:rPr>
                <w:b/>
                <w:color w:val="000000"/>
                <w:sz w:val="21"/>
                <w:szCs w:val="21"/>
              </w:rPr>
              <w:t>Итого:</w:t>
            </w:r>
          </w:p>
        </w:tc>
        <w:tc>
          <w:tcPr>
            <w:tcW w:w="1701" w:type="dxa"/>
            <w:tcBorders>
              <w:top w:val="single" w:sz="4" w:space="0" w:color="auto"/>
              <w:left w:val="single" w:sz="4" w:space="0" w:color="auto"/>
              <w:bottom w:val="single" w:sz="4" w:space="0" w:color="auto"/>
              <w:right w:val="single" w:sz="4" w:space="0" w:color="auto"/>
            </w:tcBorders>
          </w:tcPr>
          <w:p w:rsidR="00967B5A" w:rsidRPr="00991B4D" w:rsidRDefault="00967B5A" w:rsidP="000B681A">
            <w:pPr>
              <w:widowControl w:val="0"/>
              <w:tabs>
                <w:tab w:val="left" w:pos="90"/>
              </w:tabs>
              <w:autoSpaceDE w:val="0"/>
              <w:autoSpaceDN w:val="0"/>
              <w:adjustRightInd w:val="0"/>
              <w:spacing w:before="47"/>
              <w:jc w:val="right"/>
              <w:rPr>
                <w:b/>
                <w:color w:val="000000"/>
                <w:sz w:val="21"/>
                <w:szCs w:val="21"/>
              </w:rPr>
            </w:pPr>
          </w:p>
        </w:tc>
      </w:tr>
    </w:tbl>
    <w:p w:rsidR="00E3233E" w:rsidRDefault="00967B5A" w:rsidP="004E4A23">
      <w:pPr>
        <w:widowControl w:val="0"/>
        <w:tabs>
          <w:tab w:val="left" w:pos="90"/>
          <w:tab w:val="left" w:pos="6224"/>
        </w:tabs>
        <w:autoSpaceDE w:val="0"/>
        <w:autoSpaceDN w:val="0"/>
        <w:adjustRightInd w:val="0"/>
        <w:rPr>
          <w:color w:val="000000"/>
          <w:sz w:val="21"/>
          <w:szCs w:val="21"/>
          <w:lang w:val="ru-RU"/>
        </w:rPr>
      </w:pPr>
      <w:r>
        <w:rPr>
          <w:color w:val="000000"/>
          <w:sz w:val="21"/>
          <w:szCs w:val="21"/>
          <w:lang w:val="ru-RU"/>
        </w:rPr>
        <w:tab/>
      </w:r>
    </w:p>
    <w:p w:rsidR="008823D6" w:rsidRPr="003C5B05" w:rsidRDefault="00967B5A" w:rsidP="004E4A23">
      <w:pPr>
        <w:widowControl w:val="0"/>
        <w:tabs>
          <w:tab w:val="left" w:pos="90"/>
          <w:tab w:val="left" w:pos="6224"/>
        </w:tabs>
        <w:autoSpaceDE w:val="0"/>
        <w:autoSpaceDN w:val="0"/>
        <w:adjustRightInd w:val="0"/>
        <w:rPr>
          <w:color w:val="000000"/>
          <w:sz w:val="21"/>
          <w:szCs w:val="21"/>
          <w:lang w:val="ru-RU"/>
        </w:rPr>
      </w:pPr>
      <w:r w:rsidRPr="00967B5A">
        <w:rPr>
          <w:color w:val="000000"/>
          <w:sz w:val="21"/>
          <w:szCs w:val="21"/>
          <w:lang w:val="ru-RU"/>
        </w:rPr>
        <w:t xml:space="preserve">Всего </w:t>
      </w:r>
      <w:r>
        <w:rPr>
          <w:color w:val="000000"/>
          <w:sz w:val="21"/>
          <w:szCs w:val="21"/>
          <w:lang w:val="ru-RU"/>
        </w:rPr>
        <w:t>наименований 1 (Одно)</w:t>
      </w:r>
      <w:r w:rsidRPr="00967B5A">
        <w:rPr>
          <w:color w:val="000000"/>
          <w:sz w:val="21"/>
          <w:szCs w:val="21"/>
          <w:lang w:val="ru-RU"/>
        </w:rPr>
        <w:t xml:space="preserve"> на сумму </w:t>
      </w:r>
      <w:r w:rsidR="00D24C79">
        <w:rPr>
          <w:color w:val="000000"/>
          <w:sz w:val="21"/>
          <w:szCs w:val="21"/>
          <w:lang w:val="ru-RU"/>
        </w:rPr>
        <w:t>______________</w:t>
      </w:r>
      <w:r w:rsidRPr="00967B5A">
        <w:rPr>
          <w:color w:val="000000"/>
          <w:sz w:val="21"/>
          <w:szCs w:val="21"/>
          <w:lang w:val="ru-RU"/>
        </w:rPr>
        <w:t xml:space="preserve"> (</w:t>
      </w:r>
      <w:r w:rsidR="00D24C79">
        <w:rPr>
          <w:color w:val="000000"/>
          <w:sz w:val="21"/>
          <w:szCs w:val="21"/>
          <w:lang w:val="ru-RU"/>
        </w:rPr>
        <w:t>_____________</w:t>
      </w:r>
      <w:r w:rsidRPr="00967B5A">
        <w:rPr>
          <w:color w:val="000000"/>
          <w:sz w:val="21"/>
          <w:szCs w:val="21"/>
          <w:lang w:val="ru-RU"/>
        </w:rPr>
        <w:t xml:space="preserve">) рублей </w:t>
      </w:r>
      <w:r w:rsidR="00D24C79">
        <w:rPr>
          <w:color w:val="000000"/>
          <w:sz w:val="21"/>
          <w:szCs w:val="21"/>
          <w:lang w:val="ru-RU"/>
        </w:rPr>
        <w:t>___</w:t>
      </w:r>
      <w:r w:rsidRPr="00967B5A">
        <w:rPr>
          <w:color w:val="000000"/>
          <w:sz w:val="21"/>
          <w:szCs w:val="21"/>
          <w:lang w:val="ru-RU"/>
        </w:rPr>
        <w:t xml:space="preserve"> копеек, </w:t>
      </w:r>
      <w:r w:rsidR="002052B4" w:rsidRPr="002052B4">
        <w:rPr>
          <w:color w:val="000000"/>
          <w:sz w:val="21"/>
          <w:szCs w:val="21"/>
          <w:lang w:val="ru-RU"/>
        </w:rPr>
        <w:t>НДС не облагается на основании пп.26 п.2 ст.149 НК РФ.</w:t>
      </w: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2C3FBD" w:rsidRDefault="002C3FBD"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EB4289" w:rsidRDefault="00EB4289"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E61672" w:rsidRDefault="00E61672" w:rsidP="004E4A23">
      <w:pPr>
        <w:widowControl w:val="0"/>
        <w:tabs>
          <w:tab w:val="left" w:pos="0"/>
          <w:tab w:val="left" w:pos="6224"/>
        </w:tabs>
        <w:autoSpaceDE w:val="0"/>
        <w:autoSpaceDN w:val="0"/>
        <w:adjustRightInd w:val="0"/>
        <w:jc w:val="both"/>
        <w:rPr>
          <w:color w:val="000000"/>
          <w:sz w:val="21"/>
          <w:szCs w:val="21"/>
          <w:lang w:val="ru-RU"/>
        </w:rPr>
      </w:pPr>
    </w:p>
    <w:p w:rsidR="00E61672" w:rsidRDefault="00E61672"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DD0A44" w:rsidRDefault="00DD0A44" w:rsidP="004E4A23">
      <w:pPr>
        <w:widowControl w:val="0"/>
        <w:tabs>
          <w:tab w:val="left" w:pos="0"/>
          <w:tab w:val="left" w:pos="6224"/>
        </w:tabs>
        <w:autoSpaceDE w:val="0"/>
        <w:autoSpaceDN w:val="0"/>
        <w:adjustRightInd w:val="0"/>
        <w:jc w:val="both"/>
        <w:rPr>
          <w:color w:val="000000"/>
          <w:sz w:val="21"/>
          <w:szCs w:val="21"/>
          <w:lang w:val="ru-RU"/>
        </w:rPr>
      </w:pPr>
    </w:p>
    <w:p w:rsidR="000C0C5F" w:rsidRPr="00B10274" w:rsidRDefault="000C0C5F" w:rsidP="000C0C5F">
      <w:pPr>
        <w:tabs>
          <w:tab w:val="left" w:pos="7275"/>
        </w:tabs>
        <w:ind w:left="5664" w:right="284" w:firstLine="708"/>
        <w:jc w:val="right"/>
        <w:rPr>
          <w:sz w:val="24"/>
          <w:szCs w:val="24"/>
          <w:lang w:val="ru-RU"/>
        </w:rPr>
      </w:pPr>
      <w:r w:rsidRPr="00B10274">
        <w:rPr>
          <w:sz w:val="24"/>
          <w:szCs w:val="24"/>
          <w:lang w:val="ru-RU"/>
        </w:rPr>
        <w:t>Приложение №2</w:t>
      </w:r>
    </w:p>
    <w:p w:rsidR="000C0C5F" w:rsidRPr="00B10274" w:rsidRDefault="000C0502" w:rsidP="000C0C5F">
      <w:pPr>
        <w:widowControl w:val="0"/>
        <w:tabs>
          <w:tab w:val="left" w:pos="6088"/>
        </w:tabs>
        <w:autoSpaceDE w:val="0"/>
        <w:autoSpaceDN w:val="0"/>
        <w:adjustRightInd w:val="0"/>
        <w:ind w:right="284"/>
        <w:jc w:val="right"/>
        <w:rPr>
          <w:b/>
          <w:bCs/>
          <w:color w:val="000000"/>
          <w:sz w:val="24"/>
          <w:szCs w:val="24"/>
          <w:lang w:val="ru-RU"/>
        </w:rPr>
      </w:pPr>
      <w:r w:rsidRPr="00B10274">
        <w:rPr>
          <w:sz w:val="24"/>
          <w:szCs w:val="24"/>
          <w:lang w:val="ru-RU"/>
        </w:rPr>
        <w:t>к Лицензионному</w:t>
      </w:r>
      <w:r w:rsidR="000C0C5F" w:rsidRPr="00B10274">
        <w:rPr>
          <w:sz w:val="24"/>
          <w:szCs w:val="24"/>
          <w:lang w:val="ru-RU"/>
        </w:rPr>
        <w:t xml:space="preserve"> </w:t>
      </w:r>
      <w:r w:rsidRPr="00B10274">
        <w:rPr>
          <w:sz w:val="24"/>
          <w:szCs w:val="24"/>
          <w:lang w:val="ru-RU"/>
        </w:rPr>
        <w:t>договору №</w:t>
      </w:r>
      <w:r w:rsidR="000C0C5F" w:rsidRPr="00B10274">
        <w:rPr>
          <w:sz w:val="24"/>
          <w:szCs w:val="24"/>
          <w:lang w:val="ru-RU"/>
        </w:rPr>
        <w:t xml:space="preserve"> ______</w:t>
      </w:r>
      <w:r w:rsidRPr="00B10274">
        <w:rPr>
          <w:sz w:val="24"/>
          <w:szCs w:val="24"/>
          <w:lang w:val="ru-RU"/>
        </w:rPr>
        <w:t>_ от</w:t>
      </w:r>
      <w:r w:rsidR="000C0C5F" w:rsidRPr="00B10274">
        <w:rPr>
          <w:sz w:val="24"/>
          <w:szCs w:val="24"/>
          <w:lang w:val="ru-RU"/>
        </w:rPr>
        <w:t xml:space="preserve">   __</w:t>
      </w:r>
      <w:proofErr w:type="gramStart"/>
      <w:r w:rsidR="000C0C5F" w:rsidRPr="00B10274">
        <w:rPr>
          <w:sz w:val="24"/>
          <w:szCs w:val="24"/>
          <w:lang w:val="ru-RU"/>
        </w:rPr>
        <w:t xml:space="preserve">_  </w:t>
      </w:r>
      <w:r w:rsidR="00E13E1D" w:rsidRPr="00B10274">
        <w:rPr>
          <w:sz w:val="24"/>
          <w:szCs w:val="24"/>
          <w:lang w:val="ru-RU"/>
        </w:rPr>
        <w:t>_</w:t>
      </w:r>
      <w:proofErr w:type="gramEnd"/>
      <w:r w:rsidR="00E13E1D" w:rsidRPr="00B10274">
        <w:rPr>
          <w:sz w:val="24"/>
          <w:szCs w:val="24"/>
          <w:lang w:val="ru-RU"/>
        </w:rPr>
        <w:t>______</w:t>
      </w:r>
      <w:r w:rsidR="000C0C5F" w:rsidRPr="00B10274">
        <w:rPr>
          <w:sz w:val="24"/>
          <w:szCs w:val="24"/>
          <w:lang w:val="ru-RU"/>
        </w:rPr>
        <w:t xml:space="preserve">  202</w:t>
      </w:r>
      <w:r w:rsidR="00170837">
        <w:rPr>
          <w:sz w:val="24"/>
          <w:szCs w:val="24"/>
          <w:lang w:val="ru-RU"/>
        </w:rPr>
        <w:t>6</w:t>
      </w:r>
      <w:r w:rsidR="000C0C5F" w:rsidRPr="00B10274">
        <w:rPr>
          <w:sz w:val="24"/>
          <w:szCs w:val="24"/>
          <w:lang w:val="ru-RU"/>
        </w:rPr>
        <w:t xml:space="preserve"> г.</w:t>
      </w:r>
    </w:p>
    <w:p w:rsidR="000C0C5F" w:rsidRDefault="000C0C5F" w:rsidP="000C0C5F">
      <w:pPr>
        <w:keepNext/>
        <w:ind w:right="-20"/>
        <w:jc w:val="center"/>
        <w:outlineLvl w:val="3"/>
        <w:rPr>
          <w:b/>
          <w:bCs/>
          <w:sz w:val="24"/>
          <w:lang w:val="ru-RU"/>
        </w:rPr>
      </w:pPr>
    </w:p>
    <w:p w:rsidR="000C0C5F" w:rsidRPr="000C0C5F" w:rsidRDefault="000C0C5F" w:rsidP="000C0C5F">
      <w:pPr>
        <w:widowControl w:val="0"/>
        <w:tabs>
          <w:tab w:val="left" w:pos="993"/>
          <w:tab w:val="left" w:pos="1276"/>
          <w:tab w:val="left" w:pos="1418"/>
        </w:tabs>
        <w:suppressAutoHyphens/>
        <w:autoSpaceDE w:val="0"/>
        <w:autoSpaceDN w:val="0"/>
        <w:adjustRightInd w:val="0"/>
        <w:jc w:val="center"/>
        <w:rPr>
          <w:i/>
          <w:sz w:val="18"/>
          <w:szCs w:val="18"/>
          <w:lang w:val="ru-RU" w:eastAsia="en-US"/>
        </w:rPr>
      </w:pPr>
      <w:r w:rsidRPr="000C0C5F">
        <w:rPr>
          <w:sz w:val="23"/>
          <w:szCs w:val="23"/>
          <w:lang w:val="ru-RU" w:eastAsia="en-US"/>
        </w:rPr>
        <w:t>Образец акта приёма-передачи прав</w:t>
      </w:r>
    </w:p>
    <w:p w:rsidR="000C0C5F" w:rsidRPr="000C0C5F" w:rsidRDefault="000C0C5F" w:rsidP="000C0C5F">
      <w:pPr>
        <w:ind w:right="284"/>
        <w:jc w:val="both"/>
        <w:rPr>
          <w:sz w:val="24"/>
          <w:lang w:val="ru-RU"/>
        </w:rPr>
      </w:pPr>
    </w:p>
    <w:p w:rsidR="000C0C5F" w:rsidRPr="000C0C5F" w:rsidRDefault="000C0C5F" w:rsidP="000C0C5F">
      <w:pPr>
        <w:keepNext/>
        <w:ind w:right="-20"/>
        <w:jc w:val="center"/>
        <w:outlineLvl w:val="3"/>
        <w:rPr>
          <w:lang w:val="ru-RU"/>
        </w:rPr>
      </w:pPr>
      <w:r w:rsidRPr="000C0C5F">
        <w:rPr>
          <w:b/>
          <w:bCs/>
          <w:sz w:val="24"/>
          <w:lang w:val="ru-RU"/>
        </w:rPr>
        <w:t>Акт</w:t>
      </w:r>
      <w:r w:rsidRPr="000C0C5F">
        <w:rPr>
          <w:bCs/>
          <w:sz w:val="24"/>
          <w:lang w:val="ru-RU"/>
        </w:rPr>
        <w:t xml:space="preserve"> </w:t>
      </w:r>
      <w:r w:rsidRPr="000C0C5F">
        <w:rPr>
          <w:b/>
          <w:bCs/>
          <w:sz w:val="24"/>
          <w:lang w:val="ru-RU"/>
        </w:rPr>
        <w:t>приема-передачи прав</w:t>
      </w:r>
      <w:r w:rsidRPr="000C0C5F">
        <w:rPr>
          <w:lang w:val="ru-RU"/>
        </w:rPr>
        <w:t xml:space="preserve"> </w:t>
      </w:r>
    </w:p>
    <w:p w:rsidR="000C0C5F" w:rsidRPr="000C0C5F" w:rsidRDefault="000C0C5F" w:rsidP="000C0C5F">
      <w:pPr>
        <w:ind w:right="284"/>
        <w:jc w:val="center"/>
        <w:rPr>
          <w:sz w:val="24"/>
          <w:szCs w:val="18"/>
          <w:lang w:val="ru-RU"/>
        </w:rPr>
      </w:pPr>
      <w:r w:rsidRPr="000C0C5F">
        <w:rPr>
          <w:sz w:val="24"/>
          <w:szCs w:val="24"/>
          <w:lang w:val="ru-RU" w:eastAsia="en-US"/>
        </w:rPr>
        <w:t xml:space="preserve">по Лицензионному </w:t>
      </w:r>
      <w:r w:rsidRPr="000C0C5F">
        <w:rPr>
          <w:sz w:val="24"/>
          <w:szCs w:val="24"/>
          <w:lang w:val="ru-RU"/>
        </w:rPr>
        <w:t>договору</w:t>
      </w:r>
      <w:r w:rsidRPr="000C0C5F">
        <w:rPr>
          <w:sz w:val="24"/>
          <w:szCs w:val="24"/>
          <w:lang w:val="ru-RU" w:eastAsia="en-US"/>
        </w:rPr>
        <w:t xml:space="preserve"> </w:t>
      </w:r>
      <w:r w:rsidR="000C0502" w:rsidRPr="000C0C5F">
        <w:rPr>
          <w:sz w:val="24"/>
          <w:szCs w:val="24"/>
          <w:lang w:val="ru-RU" w:eastAsia="en-US"/>
        </w:rPr>
        <w:t>от _</w:t>
      </w:r>
      <w:r w:rsidRPr="000C0C5F">
        <w:rPr>
          <w:sz w:val="24"/>
          <w:szCs w:val="24"/>
          <w:lang w:val="ru-RU"/>
        </w:rPr>
        <w:t>_____________</w:t>
      </w:r>
      <w:r w:rsidRPr="000C0C5F">
        <w:rPr>
          <w:sz w:val="24"/>
          <w:szCs w:val="24"/>
          <w:lang w:val="ru-RU" w:eastAsia="en-US"/>
        </w:rPr>
        <w:t xml:space="preserve">    202</w:t>
      </w:r>
      <w:r w:rsidR="00170837">
        <w:rPr>
          <w:sz w:val="24"/>
          <w:szCs w:val="24"/>
          <w:lang w:val="ru-RU" w:eastAsia="en-US"/>
        </w:rPr>
        <w:t>6</w:t>
      </w:r>
      <w:r w:rsidRPr="000C0C5F">
        <w:rPr>
          <w:sz w:val="24"/>
          <w:szCs w:val="24"/>
          <w:lang w:val="ru-RU" w:eastAsia="en-US"/>
        </w:rPr>
        <w:t xml:space="preserve"> г. № </w:t>
      </w:r>
      <w:r w:rsidRPr="000C0C5F">
        <w:rPr>
          <w:sz w:val="24"/>
          <w:szCs w:val="18"/>
          <w:lang w:val="ru-RU"/>
        </w:rPr>
        <w:t>_________</w:t>
      </w:r>
    </w:p>
    <w:p w:rsidR="000C0C5F" w:rsidRPr="000C0C5F" w:rsidRDefault="000C0C5F" w:rsidP="000C0C5F">
      <w:pPr>
        <w:ind w:right="284"/>
        <w:jc w:val="center"/>
        <w:rPr>
          <w:sz w:val="24"/>
          <w:lang w:val="ru-RU"/>
        </w:rPr>
      </w:pPr>
    </w:p>
    <w:p w:rsidR="000C0C5F" w:rsidRPr="000C0C5F" w:rsidRDefault="000C0C5F" w:rsidP="000C0C5F">
      <w:pPr>
        <w:ind w:right="-20"/>
        <w:jc w:val="center"/>
        <w:rPr>
          <w:b/>
          <w:sz w:val="10"/>
          <w:lang w:val="ru-RU"/>
        </w:rPr>
      </w:pPr>
    </w:p>
    <w:p w:rsidR="000C0C5F" w:rsidRPr="000C0C5F" w:rsidRDefault="000C0C5F" w:rsidP="00E61672">
      <w:pPr>
        <w:keepNext/>
        <w:ind w:right="-23"/>
        <w:jc w:val="both"/>
        <w:outlineLvl w:val="1"/>
        <w:rPr>
          <w:sz w:val="24"/>
          <w:szCs w:val="24"/>
          <w:lang w:val="ru-RU"/>
        </w:rPr>
      </w:pPr>
      <w:r w:rsidRPr="000C0C5F">
        <w:rPr>
          <w:sz w:val="22"/>
          <w:szCs w:val="22"/>
          <w:lang w:val="ru-RU"/>
        </w:rPr>
        <w:t xml:space="preserve">     </w:t>
      </w:r>
      <w:r w:rsidRPr="000C0C5F">
        <w:rPr>
          <w:sz w:val="24"/>
          <w:szCs w:val="24"/>
          <w:lang w:val="ru-RU"/>
        </w:rPr>
        <w:t xml:space="preserve">Мы, нижеподписавшиеся, </w:t>
      </w:r>
      <w:r w:rsidRPr="000C0C5F">
        <w:rPr>
          <w:sz w:val="24"/>
          <w:lang w:val="ru-RU"/>
        </w:rPr>
        <w:t>УФНС России по Санкт-Петербургу</w:t>
      </w:r>
      <w:r w:rsidR="008B20E1">
        <w:rPr>
          <w:sz w:val="24"/>
          <w:lang w:val="ru-RU"/>
        </w:rPr>
        <w:t xml:space="preserve"> (ИНН </w:t>
      </w:r>
      <w:r w:rsidR="008B20E1" w:rsidRPr="008B20E1">
        <w:rPr>
          <w:sz w:val="24"/>
          <w:lang w:val="ru-RU"/>
        </w:rPr>
        <w:t>7841015181</w:t>
      </w:r>
      <w:r w:rsidR="008B20E1">
        <w:rPr>
          <w:sz w:val="24"/>
          <w:lang w:val="ru-RU"/>
        </w:rPr>
        <w:t xml:space="preserve">/КПП </w:t>
      </w:r>
      <w:r w:rsidR="008B20E1" w:rsidRPr="008B20E1">
        <w:rPr>
          <w:sz w:val="24"/>
          <w:lang w:val="ru-RU"/>
        </w:rPr>
        <w:t>784001001</w:t>
      </w:r>
      <w:r w:rsidR="008B20E1">
        <w:rPr>
          <w:sz w:val="24"/>
          <w:lang w:val="ru-RU"/>
        </w:rPr>
        <w:t>)</w:t>
      </w:r>
      <w:r w:rsidRPr="000C0C5F">
        <w:rPr>
          <w:sz w:val="24"/>
          <w:szCs w:val="24"/>
          <w:lang w:val="ru-RU"/>
        </w:rPr>
        <w:t xml:space="preserve"> (далее – Лицензиат) в лице </w:t>
      </w:r>
      <w:r w:rsidRPr="000C0C5F">
        <w:rPr>
          <w:sz w:val="24"/>
          <w:lang w:val="ru-RU"/>
        </w:rPr>
        <w:t>заместителя руководителя ___________________________________________</w:t>
      </w:r>
      <w:r w:rsidRPr="000C0C5F">
        <w:rPr>
          <w:sz w:val="24"/>
          <w:szCs w:val="24"/>
          <w:lang w:val="ru-RU"/>
        </w:rPr>
        <w:t xml:space="preserve">, с одной стороны, и </w:t>
      </w:r>
      <w:r w:rsidR="00D24C79">
        <w:rPr>
          <w:sz w:val="24"/>
          <w:szCs w:val="24"/>
          <w:lang w:val="ru-RU"/>
        </w:rPr>
        <w:t>_________________________________________________________</w:t>
      </w:r>
      <w:r w:rsidR="008B20E1">
        <w:rPr>
          <w:sz w:val="24"/>
          <w:szCs w:val="24"/>
          <w:lang w:val="ru-RU"/>
        </w:rPr>
        <w:t>(ИНН/КПП)</w:t>
      </w:r>
      <w:r w:rsidRPr="000C0C5F">
        <w:rPr>
          <w:sz w:val="24"/>
          <w:szCs w:val="24"/>
          <w:lang w:val="ru-RU"/>
        </w:rPr>
        <w:t xml:space="preserve"> (далее - Лицензиар), в лице </w:t>
      </w:r>
      <w:r w:rsidR="00D24C79">
        <w:rPr>
          <w:sz w:val="24"/>
          <w:szCs w:val="24"/>
          <w:lang w:val="ru-RU"/>
        </w:rPr>
        <w:t>__________________________________________</w:t>
      </w:r>
      <w:r w:rsidRPr="000C0C5F">
        <w:rPr>
          <w:sz w:val="24"/>
          <w:szCs w:val="24"/>
          <w:lang w:val="ru-RU"/>
        </w:rPr>
        <w:t>, с другой стороны,</w:t>
      </w:r>
      <w:r w:rsidRPr="000C0C5F">
        <w:rPr>
          <w:i/>
          <w:sz w:val="24"/>
          <w:szCs w:val="24"/>
          <w:lang w:val="ru-RU"/>
        </w:rPr>
        <w:t xml:space="preserve"> </w:t>
      </w:r>
      <w:r w:rsidRPr="000C0C5F">
        <w:rPr>
          <w:sz w:val="24"/>
          <w:szCs w:val="24"/>
          <w:lang w:val="ru-RU"/>
        </w:rPr>
        <w:t xml:space="preserve">составили настоящий Акт приема-передачи прав о том, что Лицензиаром выполнены обязательства по предоставлению </w:t>
      </w:r>
      <w:r w:rsidR="00E61672">
        <w:rPr>
          <w:sz w:val="24"/>
          <w:szCs w:val="24"/>
          <w:lang w:val="ru-RU"/>
        </w:rPr>
        <w:t>с</w:t>
      </w:r>
      <w:r w:rsidR="00E61672" w:rsidRPr="00E61672">
        <w:rPr>
          <w:sz w:val="24"/>
          <w:szCs w:val="24"/>
          <w:lang w:val="ru-RU"/>
        </w:rPr>
        <w:t>рочн</w:t>
      </w:r>
      <w:r w:rsidR="00E61672">
        <w:rPr>
          <w:sz w:val="24"/>
          <w:szCs w:val="24"/>
          <w:lang w:val="ru-RU"/>
        </w:rPr>
        <w:t xml:space="preserve">ого неисключительного права на программное обеспечение </w:t>
      </w:r>
      <w:r w:rsidR="00B10274">
        <w:rPr>
          <w:sz w:val="24"/>
          <w:szCs w:val="24"/>
          <w:lang w:val="ru-RU"/>
        </w:rPr>
        <w:t>«Эконом-Эксперт. Договоры», 2</w:t>
      </w:r>
      <w:r w:rsidR="00E61672" w:rsidRPr="00E61672">
        <w:rPr>
          <w:sz w:val="24"/>
          <w:szCs w:val="24"/>
          <w:lang w:val="ru-RU"/>
        </w:rPr>
        <w:t xml:space="preserve"> рабочих места, 1 заказчик,</w:t>
      </w:r>
      <w:r w:rsidR="00170837">
        <w:rPr>
          <w:sz w:val="24"/>
          <w:szCs w:val="24"/>
          <w:lang w:val="ru-RU"/>
        </w:rPr>
        <w:t xml:space="preserve"> </w:t>
      </w:r>
      <w:r w:rsidR="00B564C2">
        <w:rPr>
          <w:sz w:val="24"/>
          <w:szCs w:val="24"/>
          <w:lang w:val="ru-RU"/>
        </w:rPr>
        <w:t>с</w:t>
      </w:r>
      <w:r w:rsidR="00E61672">
        <w:rPr>
          <w:sz w:val="24"/>
          <w:szCs w:val="24"/>
          <w:lang w:val="ru-RU"/>
        </w:rPr>
        <w:t xml:space="preserve">роком на </w:t>
      </w:r>
      <w:r w:rsidR="00E61672" w:rsidRPr="00E61672">
        <w:rPr>
          <w:sz w:val="24"/>
          <w:szCs w:val="24"/>
          <w:lang w:val="ru-RU"/>
        </w:rPr>
        <w:t>1 год</w:t>
      </w:r>
      <w:r w:rsidRPr="000C0C5F">
        <w:rPr>
          <w:sz w:val="24"/>
          <w:szCs w:val="24"/>
          <w:lang w:val="ru-RU"/>
        </w:rPr>
        <w:t xml:space="preserve"> по Лицензионному договору № ___ от «___» </w:t>
      </w:r>
      <w:r w:rsidR="00E13E1D">
        <w:rPr>
          <w:sz w:val="24"/>
          <w:szCs w:val="24"/>
          <w:lang w:val="ru-RU"/>
        </w:rPr>
        <w:t>________</w:t>
      </w:r>
      <w:r w:rsidRPr="000C0C5F">
        <w:rPr>
          <w:sz w:val="24"/>
          <w:szCs w:val="24"/>
          <w:lang w:val="ru-RU"/>
        </w:rPr>
        <w:t xml:space="preserve"> 202</w:t>
      </w:r>
      <w:r w:rsidR="00170837">
        <w:rPr>
          <w:sz w:val="24"/>
          <w:szCs w:val="24"/>
          <w:lang w:val="ru-RU"/>
        </w:rPr>
        <w:t>6</w:t>
      </w:r>
      <w:r w:rsidRPr="000C0C5F">
        <w:rPr>
          <w:sz w:val="24"/>
          <w:szCs w:val="24"/>
          <w:lang w:val="ru-RU"/>
        </w:rPr>
        <w:t xml:space="preserve"> г. в полном объеме, в установленные сроки и в соответствии с условиями лицензионного договора.</w:t>
      </w:r>
    </w:p>
    <w:p w:rsidR="000C0C5F" w:rsidRPr="000C0C5F" w:rsidRDefault="000C0C5F" w:rsidP="000C0C5F">
      <w:pPr>
        <w:ind w:right="-23" w:firstLine="540"/>
        <w:jc w:val="both"/>
        <w:rPr>
          <w:sz w:val="24"/>
          <w:szCs w:val="24"/>
          <w:lang w:val="ru-RU"/>
        </w:rPr>
      </w:pPr>
      <w:r w:rsidRPr="000C0C5F">
        <w:rPr>
          <w:sz w:val="24"/>
          <w:szCs w:val="24"/>
          <w:lang w:val="ru-RU"/>
        </w:rPr>
        <w:t xml:space="preserve">В соответствии с условиями Лицензионного договора № ___ </w:t>
      </w:r>
      <w:proofErr w:type="gramStart"/>
      <w:r w:rsidRPr="000C0C5F">
        <w:rPr>
          <w:sz w:val="24"/>
          <w:szCs w:val="24"/>
          <w:lang w:val="ru-RU"/>
        </w:rPr>
        <w:t>от</w:t>
      </w:r>
      <w:r w:rsidRPr="000C0C5F">
        <w:rPr>
          <w:b/>
          <w:sz w:val="24"/>
          <w:szCs w:val="24"/>
          <w:lang w:val="ru-RU"/>
        </w:rPr>
        <w:t xml:space="preserve"> </w:t>
      </w:r>
      <w:r w:rsidRPr="000C0C5F">
        <w:rPr>
          <w:sz w:val="24"/>
          <w:szCs w:val="24"/>
          <w:lang w:val="ru-RU"/>
        </w:rPr>
        <w:t xml:space="preserve"> «</w:t>
      </w:r>
      <w:proofErr w:type="gramEnd"/>
      <w:r w:rsidRPr="000C0C5F">
        <w:rPr>
          <w:sz w:val="24"/>
          <w:szCs w:val="24"/>
          <w:lang w:val="ru-RU"/>
        </w:rPr>
        <w:t xml:space="preserve">___» </w:t>
      </w:r>
      <w:r w:rsidR="00E13E1D">
        <w:rPr>
          <w:sz w:val="24"/>
          <w:szCs w:val="24"/>
          <w:lang w:val="ru-RU"/>
        </w:rPr>
        <w:t>_________</w:t>
      </w:r>
      <w:r w:rsidRPr="000C0C5F">
        <w:rPr>
          <w:sz w:val="24"/>
          <w:szCs w:val="24"/>
          <w:lang w:val="ru-RU"/>
        </w:rPr>
        <w:t xml:space="preserve"> 202</w:t>
      </w:r>
      <w:r w:rsidR="00170837">
        <w:rPr>
          <w:sz w:val="24"/>
          <w:szCs w:val="24"/>
          <w:lang w:val="ru-RU"/>
        </w:rPr>
        <w:t>6</w:t>
      </w:r>
      <w:r w:rsidRPr="000C0C5F">
        <w:rPr>
          <w:sz w:val="24"/>
          <w:szCs w:val="24"/>
          <w:lang w:val="ru-RU"/>
        </w:rPr>
        <w:t>г.</w:t>
      </w:r>
      <w:r w:rsidRPr="000C0C5F">
        <w:rPr>
          <w:b/>
          <w:sz w:val="24"/>
          <w:szCs w:val="24"/>
          <w:lang w:val="ru-RU"/>
        </w:rPr>
        <w:t xml:space="preserve"> </w:t>
      </w:r>
      <w:r w:rsidRPr="000C0C5F">
        <w:rPr>
          <w:sz w:val="24"/>
          <w:szCs w:val="24"/>
          <w:lang w:val="ru-RU"/>
        </w:rPr>
        <w:t xml:space="preserve">  Лицензиар передал, а Лицензиат принял документы на ____ листах, подтверждающие права использования Лицензиатом указанных ниже программных продуктов/сервисов:</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437"/>
        <w:gridCol w:w="1276"/>
        <w:gridCol w:w="992"/>
        <w:gridCol w:w="1276"/>
        <w:gridCol w:w="1559"/>
        <w:gridCol w:w="1559"/>
      </w:tblGrid>
      <w:tr w:rsidR="000C0C5F" w:rsidRPr="000C0C5F" w:rsidTr="00E13E1D">
        <w:trPr>
          <w:cantSplit/>
          <w:trHeight w:val="375"/>
        </w:trPr>
        <w:tc>
          <w:tcPr>
            <w:tcW w:w="540" w:type="dxa"/>
            <w:vMerge w:val="restart"/>
            <w:vAlign w:val="center"/>
          </w:tcPr>
          <w:p w:rsidR="000C0C5F" w:rsidRPr="000C0C5F" w:rsidRDefault="000C0C5F" w:rsidP="000C0C5F">
            <w:pPr>
              <w:ind w:right="-20"/>
              <w:jc w:val="center"/>
              <w:rPr>
                <w:bCs/>
                <w:lang w:val="ru-RU"/>
              </w:rPr>
            </w:pPr>
            <w:r w:rsidRPr="000C0C5F">
              <w:rPr>
                <w:bCs/>
                <w:lang w:val="ru-RU"/>
              </w:rPr>
              <w:t>№</w:t>
            </w:r>
          </w:p>
          <w:p w:rsidR="000C0C5F" w:rsidRPr="000C0C5F" w:rsidRDefault="000C0C5F" w:rsidP="000C0C5F">
            <w:pPr>
              <w:ind w:right="-20"/>
              <w:jc w:val="center"/>
              <w:rPr>
                <w:bCs/>
                <w:lang w:val="ru-RU"/>
              </w:rPr>
            </w:pPr>
            <w:r w:rsidRPr="000C0C5F">
              <w:rPr>
                <w:bCs/>
                <w:lang w:val="ru-RU"/>
              </w:rPr>
              <w:t>п/п</w:t>
            </w:r>
          </w:p>
        </w:tc>
        <w:tc>
          <w:tcPr>
            <w:tcW w:w="2437" w:type="dxa"/>
            <w:vMerge w:val="restart"/>
            <w:vAlign w:val="center"/>
          </w:tcPr>
          <w:p w:rsidR="000C0C5F" w:rsidRPr="000C0C5F" w:rsidRDefault="000C0C5F" w:rsidP="000C0C5F">
            <w:pPr>
              <w:ind w:left="-249" w:right="-20" w:firstLine="141"/>
              <w:jc w:val="center"/>
              <w:rPr>
                <w:bCs/>
                <w:lang w:val="ru-RU"/>
              </w:rPr>
            </w:pPr>
            <w:r w:rsidRPr="000C0C5F">
              <w:rPr>
                <w:bCs/>
                <w:lang w:val="ru-RU"/>
              </w:rPr>
              <w:t>Наименование    программного продукта/сервиса</w:t>
            </w:r>
          </w:p>
        </w:tc>
        <w:tc>
          <w:tcPr>
            <w:tcW w:w="1276" w:type="dxa"/>
            <w:vMerge w:val="restart"/>
            <w:vAlign w:val="center"/>
          </w:tcPr>
          <w:p w:rsidR="000C0C5F" w:rsidRPr="000C0C5F" w:rsidRDefault="000C0C5F" w:rsidP="000C0C5F">
            <w:pPr>
              <w:ind w:right="-20"/>
              <w:jc w:val="center"/>
              <w:rPr>
                <w:bCs/>
                <w:lang w:val="ru-RU"/>
              </w:rPr>
            </w:pPr>
            <w:r w:rsidRPr="000C0C5F">
              <w:rPr>
                <w:bCs/>
                <w:lang w:val="ru-RU"/>
              </w:rPr>
              <w:t>Срок действия права</w:t>
            </w:r>
          </w:p>
          <w:p w:rsidR="000C0C5F" w:rsidRPr="000C0C5F" w:rsidRDefault="000C0C5F" w:rsidP="000C0C5F">
            <w:pPr>
              <w:ind w:right="-20"/>
              <w:jc w:val="center"/>
              <w:rPr>
                <w:bCs/>
                <w:lang w:val="ru-RU"/>
              </w:rPr>
            </w:pPr>
          </w:p>
        </w:tc>
        <w:tc>
          <w:tcPr>
            <w:tcW w:w="992" w:type="dxa"/>
            <w:vMerge w:val="restart"/>
            <w:vAlign w:val="center"/>
          </w:tcPr>
          <w:p w:rsidR="000C0C5F" w:rsidRPr="000C0C5F" w:rsidRDefault="000C0C5F" w:rsidP="000C0C5F">
            <w:pPr>
              <w:ind w:left="-136" w:right="-20"/>
              <w:jc w:val="center"/>
              <w:rPr>
                <w:bCs/>
                <w:lang w:val="ru-RU"/>
              </w:rPr>
            </w:pPr>
            <w:r w:rsidRPr="000C0C5F">
              <w:rPr>
                <w:bCs/>
                <w:lang w:val="ru-RU"/>
              </w:rPr>
              <w:t>Единица</w:t>
            </w:r>
            <w:r w:rsidRPr="000C0C5F">
              <w:rPr>
                <w:bCs/>
                <w:lang w:val="ru-RU"/>
              </w:rPr>
              <w:br/>
              <w:t>измерения</w:t>
            </w:r>
          </w:p>
          <w:p w:rsidR="000C0C5F" w:rsidRPr="000C0C5F" w:rsidRDefault="000C0C5F" w:rsidP="000C0C5F">
            <w:pPr>
              <w:ind w:right="-20"/>
              <w:jc w:val="center"/>
              <w:rPr>
                <w:bCs/>
                <w:lang w:val="ru-RU"/>
              </w:rPr>
            </w:pPr>
          </w:p>
        </w:tc>
        <w:tc>
          <w:tcPr>
            <w:tcW w:w="1276" w:type="dxa"/>
            <w:vMerge w:val="restart"/>
            <w:vAlign w:val="center"/>
          </w:tcPr>
          <w:p w:rsidR="000C0C5F" w:rsidRPr="000C0C5F" w:rsidRDefault="000C0C5F" w:rsidP="000C0C5F">
            <w:pPr>
              <w:ind w:right="-20"/>
              <w:jc w:val="center"/>
              <w:rPr>
                <w:bCs/>
                <w:lang w:val="ru-RU"/>
              </w:rPr>
            </w:pPr>
            <w:r w:rsidRPr="000C0C5F">
              <w:rPr>
                <w:bCs/>
                <w:lang w:val="ru-RU"/>
              </w:rPr>
              <w:t xml:space="preserve">Количество </w:t>
            </w:r>
          </w:p>
        </w:tc>
        <w:tc>
          <w:tcPr>
            <w:tcW w:w="1559" w:type="dxa"/>
            <w:vMerge w:val="restart"/>
          </w:tcPr>
          <w:p w:rsidR="000C0C5F" w:rsidRPr="000C0C5F" w:rsidRDefault="000C0C5F" w:rsidP="000C0502">
            <w:pPr>
              <w:ind w:right="284"/>
              <w:jc w:val="center"/>
              <w:rPr>
                <w:bCs/>
                <w:lang w:val="ru-RU"/>
              </w:rPr>
            </w:pPr>
            <w:r w:rsidRPr="000C0C5F">
              <w:rPr>
                <w:bCs/>
                <w:lang w:val="ru-RU"/>
              </w:rPr>
              <w:t>Цена за единицу без НДС (руб.)</w:t>
            </w:r>
          </w:p>
        </w:tc>
        <w:tc>
          <w:tcPr>
            <w:tcW w:w="1559" w:type="dxa"/>
            <w:vMerge w:val="restart"/>
          </w:tcPr>
          <w:p w:rsidR="000C0C5F" w:rsidRPr="000C0C5F" w:rsidRDefault="000C0C5F" w:rsidP="000C0502">
            <w:pPr>
              <w:ind w:right="284"/>
              <w:jc w:val="center"/>
              <w:rPr>
                <w:bCs/>
                <w:lang w:val="ru-RU"/>
              </w:rPr>
            </w:pPr>
            <w:r w:rsidRPr="000C0C5F">
              <w:rPr>
                <w:bCs/>
                <w:lang w:val="ru-RU"/>
              </w:rPr>
              <w:t>Стоимость без НДС,</w:t>
            </w:r>
          </w:p>
        </w:tc>
      </w:tr>
      <w:tr w:rsidR="000C0C5F" w:rsidRPr="000C0C5F" w:rsidTr="00E13E1D">
        <w:trPr>
          <w:cantSplit/>
          <w:trHeight w:val="328"/>
        </w:trPr>
        <w:tc>
          <w:tcPr>
            <w:tcW w:w="540" w:type="dxa"/>
            <w:vMerge/>
            <w:vAlign w:val="center"/>
          </w:tcPr>
          <w:p w:rsidR="000C0C5F" w:rsidRPr="000C0C5F" w:rsidRDefault="000C0C5F" w:rsidP="000C0C5F">
            <w:pPr>
              <w:ind w:right="-20"/>
              <w:jc w:val="center"/>
              <w:rPr>
                <w:bCs/>
                <w:lang w:val="ru-RU"/>
              </w:rPr>
            </w:pPr>
          </w:p>
        </w:tc>
        <w:tc>
          <w:tcPr>
            <w:tcW w:w="2437" w:type="dxa"/>
            <w:vMerge/>
            <w:vAlign w:val="center"/>
          </w:tcPr>
          <w:p w:rsidR="000C0C5F" w:rsidRPr="000C0C5F" w:rsidRDefault="000C0C5F" w:rsidP="000C0C5F">
            <w:pPr>
              <w:ind w:right="-20"/>
              <w:jc w:val="center"/>
              <w:rPr>
                <w:bCs/>
                <w:lang w:val="ru-RU"/>
              </w:rPr>
            </w:pPr>
          </w:p>
        </w:tc>
        <w:tc>
          <w:tcPr>
            <w:tcW w:w="1276" w:type="dxa"/>
            <w:vMerge/>
            <w:vAlign w:val="center"/>
          </w:tcPr>
          <w:p w:rsidR="000C0C5F" w:rsidRPr="000C0C5F" w:rsidRDefault="000C0C5F" w:rsidP="000C0C5F">
            <w:pPr>
              <w:ind w:right="-20"/>
              <w:jc w:val="center"/>
              <w:rPr>
                <w:bCs/>
                <w:lang w:val="ru-RU"/>
              </w:rPr>
            </w:pPr>
          </w:p>
        </w:tc>
        <w:tc>
          <w:tcPr>
            <w:tcW w:w="992" w:type="dxa"/>
            <w:vMerge/>
            <w:vAlign w:val="center"/>
          </w:tcPr>
          <w:p w:rsidR="000C0C5F" w:rsidRPr="000C0C5F" w:rsidRDefault="000C0C5F" w:rsidP="000C0C5F">
            <w:pPr>
              <w:ind w:right="-20"/>
              <w:jc w:val="center"/>
              <w:rPr>
                <w:bCs/>
                <w:lang w:val="ru-RU"/>
              </w:rPr>
            </w:pPr>
          </w:p>
        </w:tc>
        <w:tc>
          <w:tcPr>
            <w:tcW w:w="1276" w:type="dxa"/>
            <w:vMerge/>
            <w:vAlign w:val="center"/>
          </w:tcPr>
          <w:p w:rsidR="000C0C5F" w:rsidRPr="000C0C5F" w:rsidRDefault="000C0C5F" w:rsidP="000C0C5F">
            <w:pPr>
              <w:ind w:right="-20"/>
              <w:jc w:val="center"/>
              <w:rPr>
                <w:bCs/>
                <w:lang w:val="ru-RU"/>
              </w:rPr>
            </w:pPr>
          </w:p>
        </w:tc>
        <w:tc>
          <w:tcPr>
            <w:tcW w:w="1559" w:type="dxa"/>
            <w:vMerge/>
            <w:vAlign w:val="center"/>
          </w:tcPr>
          <w:p w:rsidR="000C0C5F" w:rsidRPr="000C0C5F" w:rsidRDefault="000C0C5F" w:rsidP="000C0C5F">
            <w:pPr>
              <w:ind w:right="-20"/>
              <w:jc w:val="center"/>
              <w:rPr>
                <w:bCs/>
                <w:lang w:val="ru-RU"/>
              </w:rPr>
            </w:pPr>
          </w:p>
        </w:tc>
        <w:tc>
          <w:tcPr>
            <w:tcW w:w="1559" w:type="dxa"/>
            <w:vMerge/>
            <w:vAlign w:val="center"/>
          </w:tcPr>
          <w:p w:rsidR="000C0C5F" w:rsidRPr="000C0C5F" w:rsidRDefault="000C0C5F" w:rsidP="000C0C5F">
            <w:pPr>
              <w:ind w:right="-20"/>
              <w:jc w:val="center"/>
              <w:rPr>
                <w:bCs/>
                <w:lang w:val="ru-RU"/>
              </w:rPr>
            </w:pPr>
          </w:p>
        </w:tc>
      </w:tr>
      <w:tr w:rsidR="000C0C5F" w:rsidRPr="000C0C5F" w:rsidTr="00E13E1D">
        <w:trPr>
          <w:trHeight w:val="277"/>
        </w:trPr>
        <w:tc>
          <w:tcPr>
            <w:tcW w:w="540" w:type="dxa"/>
            <w:noWrap/>
            <w:vAlign w:val="center"/>
          </w:tcPr>
          <w:p w:rsidR="000C0C5F" w:rsidRPr="000C0C5F" w:rsidRDefault="000C0C5F" w:rsidP="000C0C5F">
            <w:pPr>
              <w:ind w:right="-20"/>
              <w:jc w:val="center"/>
              <w:rPr>
                <w:bCs/>
                <w:lang w:val="ru-RU"/>
              </w:rPr>
            </w:pPr>
            <w:r w:rsidRPr="000C0C5F">
              <w:rPr>
                <w:bCs/>
                <w:lang w:val="ru-RU"/>
              </w:rPr>
              <w:t>1</w:t>
            </w:r>
          </w:p>
        </w:tc>
        <w:tc>
          <w:tcPr>
            <w:tcW w:w="2437" w:type="dxa"/>
            <w:vAlign w:val="center"/>
          </w:tcPr>
          <w:p w:rsidR="00170837" w:rsidRPr="00170837" w:rsidRDefault="00170837" w:rsidP="005D4049">
            <w:pPr>
              <w:ind w:right="-20"/>
              <w:rPr>
                <w:sz w:val="24"/>
                <w:lang w:val="ru-RU"/>
              </w:rPr>
            </w:pPr>
            <w:r w:rsidRPr="00170837">
              <w:rPr>
                <w:sz w:val="24"/>
                <w:lang w:val="ru-RU"/>
              </w:rPr>
              <w:t>Срочное неисключительное право на программное обеспечение</w:t>
            </w:r>
          </w:p>
          <w:p w:rsidR="00170837" w:rsidRPr="00170837" w:rsidRDefault="00170837" w:rsidP="005D4049">
            <w:pPr>
              <w:ind w:right="-20"/>
              <w:rPr>
                <w:sz w:val="24"/>
                <w:lang w:val="ru-RU"/>
              </w:rPr>
            </w:pPr>
            <w:r w:rsidRPr="00170837">
              <w:rPr>
                <w:sz w:val="24"/>
                <w:lang w:val="ru-RU"/>
              </w:rPr>
              <w:t>«Эконом-Эксперт. Договоры», 2 рабочих места, 1 заказчик,</w:t>
            </w:r>
          </w:p>
          <w:p w:rsidR="00170837" w:rsidRPr="00170837" w:rsidRDefault="00170837" w:rsidP="005D4049">
            <w:pPr>
              <w:ind w:right="-20"/>
              <w:rPr>
                <w:sz w:val="24"/>
                <w:lang w:val="ru-RU"/>
              </w:rPr>
            </w:pPr>
            <w:r w:rsidRPr="00170837">
              <w:rPr>
                <w:sz w:val="24"/>
                <w:lang w:val="ru-RU"/>
              </w:rPr>
              <w:t>сроком на 1 год</w:t>
            </w:r>
          </w:p>
          <w:p w:rsidR="000C0C5F" w:rsidRPr="000C0C5F" w:rsidRDefault="00170837" w:rsidP="005D4049">
            <w:pPr>
              <w:ind w:right="-20"/>
              <w:rPr>
                <w:bCs/>
                <w:lang w:val="ru-RU"/>
              </w:rPr>
            </w:pPr>
            <w:r w:rsidRPr="00170837">
              <w:rPr>
                <w:sz w:val="24"/>
                <w:lang w:val="ru-RU"/>
              </w:rPr>
              <w:t>Номер реестровой записи ЕРРПО: 512</w:t>
            </w:r>
          </w:p>
        </w:tc>
        <w:tc>
          <w:tcPr>
            <w:tcW w:w="1276" w:type="dxa"/>
            <w:vAlign w:val="center"/>
          </w:tcPr>
          <w:p w:rsidR="000C0C5F" w:rsidRPr="000C0C5F" w:rsidRDefault="001221A1" w:rsidP="000C0C5F">
            <w:pPr>
              <w:ind w:right="-20"/>
              <w:jc w:val="center"/>
              <w:rPr>
                <w:bCs/>
                <w:lang w:val="ru-RU"/>
              </w:rPr>
            </w:pPr>
            <w:r>
              <w:rPr>
                <w:bCs/>
                <w:lang w:val="ru-RU"/>
              </w:rPr>
              <w:t>1 год</w:t>
            </w:r>
          </w:p>
        </w:tc>
        <w:tc>
          <w:tcPr>
            <w:tcW w:w="992" w:type="dxa"/>
            <w:noWrap/>
            <w:vAlign w:val="center"/>
          </w:tcPr>
          <w:p w:rsidR="000C0C5F" w:rsidRPr="000C0C5F" w:rsidRDefault="000C0C5F" w:rsidP="000C0C5F">
            <w:pPr>
              <w:ind w:right="-20"/>
              <w:jc w:val="center"/>
              <w:rPr>
                <w:bCs/>
                <w:lang w:val="ru-RU"/>
              </w:rPr>
            </w:pPr>
            <w:r w:rsidRPr="000C0C5F">
              <w:rPr>
                <w:bCs/>
                <w:lang w:val="ru-RU"/>
              </w:rPr>
              <w:t>шт</w:t>
            </w:r>
          </w:p>
        </w:tc>
        <w:tc>
          <w:tcPr>
            <w:tcW w:w="1276" w:type="dxa"/>
            <w:noWrap/>
            <w:vAlign w:val="center"/>
          </w:tcPr>
          <w:p w:rsidR="000C0C5F" w:rsidRPr="000C0C5F" w:rsidRDefault="000C0C5F" w:rsidP="000C0C5F">
            <w:pPr>
              <w:ind w:right="-20"/>
              <w:jc w:val="center"/>
              <w:rPr>
                <w:bCs/>
                <w:lang w:val="ru-RU"/>
              </w:rPr>
            </w:pPr>
            <w:r w:rsidRPr="000C0C5F">
              <w:rPr>
                <w:bCs/>
                <w:lang w:val="ru-RU"/>
              </w:rPr>
              <w:t>1</w:t>
            </w:r>
          </w:p>
        </w:tc>
        <w:tc>
          <w:tcPr>
            <w:tcW w:w="1559" w:type="dxa"/>
            <w:noWrap/>
            <w:vAlign w:val="center"/>
          </w:tcPr>
          <w:p w:rsidR="000C0C5F" w:rsidRPr="000C0C5F" w:rsidRDefault="000C0C5F" w:rsidP="000C0C5F">
            <w:pPr>
              <w:ind w:right="-20"/>
              <w:jc w:val="center"/>
              <w:rPr>
                <w:bCs/>
                <w:lang w:val="ru-RU"/>
              </w:rPr>
            </w:pPr>
          </w:p>
        </w:tc>
        <w:tc>
          <w:tcPr>
            <w:tcW w:w="1559" w:type="dxa"/>
            <w:noWrap/>
            <w:vAlign w:val="center"/>
          </w:tcPr>
          <w:p w:rsidR="000C0C5F" w:rsidRPr="000C0C5F" w:rsidRDefault="000C0C5F" w:rsidP="000C0C5F">
            <w:pPr>
              <w:ind w:right="-20"/>
              <w:jc w:val="center"/>
              <w:rPr>
                <w:bCs/>
                <w:lang w:val="ru-RU"/>
              </w:rPr>
            </w:pPr>
          </w:p>
        </w:tc>
      </w:tr>
      <w:tr w:rsidR="000C0C5F" w:rsidRPr="000C0C5F" w:rsidTr="00E13E1D">
        <w:trPr>
          <w:cantSplit/>
          <w:trHeight w:val="277"/>
        </w:trPr>
        <w:tc>
          <w:tcPr>
            <w:tcW w:w="8080" w:type="dxa"/>
            <w:gridSpan w:val="6"/>
            <w:noWrap/>
            <w:vAlign w:val="center"/>
          </w:tcPr>
          <w:p w:rsidR="000C0C5F" w:rsidRPr="000C0C5F" w:rsidRDefault="000C0C5F" w:rsidP="000C0C5F">
            <w:pPr>
              <w:ind w:right="-20"/>
              <w:jc w:val="right"/>
              <w:rPr>
                <w:lang w:val="ru-RU"/>
              </w:rPr>
            </w:pPr>
            <w:r w:rsidRPr="000C0C5F">
              <w:rPr>
                <w:lang w:val="ru-RU"/>
              </w:rPr>
              <w:t>Всего</w:t>
            </w:r>
            <w:r>
              <w:rPr>
                <w:lang w:val="ru-RU"/>
              </w:rPr>
              <w:t>:</w:t>
            </w:r>
          </w:p>
        </w:tc>
        <w:tc>
          <w:tcPr>
            <w:tcW w:w="1559" w:type="dxa"/>
            <w:noWrap/>
            <w:vAlign w:val="center"/>
          </w:tcPr>
          <w:p w:rsidR="000C0C5F" w:rsidRPr="000C0C5F" w:rsidRDefault="000C0C5F" w:rsidP="000C0C5F">
            <w:pPr>
              <w:ind w:right="-20"/>
              <w:jc w:val="center"/>
              <w:rPr>
                <w:lang w:val="ru-RU"/>
              </w:rPr>
            </w:pPr>
          </w:p>
        </w:tc>
      </w:tr>
    </w:tbl>
    <w:p w:rsidR="000C0C5F" w:rsidRPr="000C0C5F" w:rsidRDefault="000C0C5F" w:rsidP="000C0C5F">
      <w:pPr>
        <w:ind w:right="-20" w:firstLine="540"/>
        <w:jc w:val="both"/>
        <w:rPr>
          <w:sz w:val="24"/>
          <w:szCs w:val="24"/>
          <w:lang w:val="ru-RU"/>
        </w:rPr>
      </w:pPr>
      <w:r w:rsidRPr="000C0C5F">
        <w:rPr>
          <w:sz w:val="24"/>
          <w:szCs w:val="24"/>
          <w:lang w:val="ru-RU"/>
        </w:rPr>
        <w:t xml:space="preserve">1. Общая цена предоставленных прав составляет: </w:t>
      </w:r>
      <w:r w:rsidR="00D24C79">
        <w:rPr>
          <w:sz w:val="24"/>
          <w:szCs w:val="24"/>
          <w:lang w:val="ru-RU"/>
        </w:rPr>
        <w:t>_______________</w:t>
      </w:r>
      <w:r w:rsidRPr="000C0C5F">
        <w:rPr>
          <w:sz w:val="24"/>
          <w:szCs w:val="24"/>
          <w:lang w:val="ru-RU"/>
        </w:rPr>
        <w:t xml:space="preserve"> (</w:t>
      </w:r>
      <w:r w:rsidR="00D24C79">
        <w:rPr>
          <w:sz w:val="24"/>
          <w:szCs w:val="24"/>
          <w:lang w:val="ru-RU"/>
        </w:rPr>
        <w:t>_______________</w:t>
      </w:r>
      <w:r w:rsidRPr="000C0C5F">
        <w:rPr>
          <w:sz w:val="24"/>
          <w:szCs w:val="24"/>
          <w:lang w:val="ru-RU"/>
        </w:rPr>
        <w:t xml:space="preserve">) рублей </w:t>
      </w:r>
      <w:r w:rsidR="00D24C79">
        <w:rPr>
          <w:sz w:val="24"/>
          <w:szCs w:val="24"/>
          <w:lang w:val="ru-RU"/>
        </w:rPr>
        <w:t>__</w:t>
      </w:r>
      <w:r w:rsidRPr="000C0C5F">
        <w:rPr>
          <w:sz w:val="24"/>
          <w:szCs w:val="24"/>
          <w:lang w:val="ru-RU"/>
        </w:rPr>
        <w:t xml:space="preserve"> копеек, </w:t>
      </w:r>
      <w:r w:rsidR="002052B4" w:rsidRPr="002052B4">
        <w:rPr>
          <w:sz w:val="24"/>
          <w:szCs w:val="24"/>
          <w:lang w:val="ru-RU"/>
        </w:rPr>
        <w:t>НДС не облагается на основании пп.26 п.2 ст.149 НК РФ.</w:t>
      </w:r>
    </w:p>
    <w:p w:rsidR="000C0C5F" w:rsidRPr="000C0C5F" w:rsidRDefault="000C0C5F" w:rsidP="000C0C5F">
      <w:pPr>
        <w:ind w:right="-20" w:firstLine="540"/>
        <w:jc w:val="both"/>
        <w:rPr>
          <w:sz w:val="24"/>
          <w:szCs w:val="24"/>
          <w:lang w:val="ru-RU"/>
        </w:rPr>
      </w:pPr>
      <w:r w:rsidRPr="000C0C5F">
        <w:rPr>
          <w:sz w:val="24"/>
          <w:szCs w:val="24"/>
          <w:lang w:val="ru-RU"/>
        </w:rPr>
        <w:t xml:space="preserve">2. Подлежит перечислению Лицензиару </w:t>
      </w:r>
      <w:r w:rsidR="00D24C79">
        <w:rPr>
          <w:sz w:val="24"/>
          <w:szCs w:val="24"/>
          <w:lang w:val="ru-RU"/>
        </w:rPr>
        <w:t>______________</w:t>
      </w:r>
      <w:r w:rsidRPr="000C0C5F">
        <w:rPr>
          <w:sz w:val="24"/>
          <w:szCs w:val="24"/>
          <w:lang w:val="ru-RU"/>
        </w:rPr>
        <w:t xml:space="preserve"> (</w:t>
      </w:r>
      <w:r w:rsidR="00D24C79">
        <w:rPr>
          <w:sz w:val="24"/>
          <w:szCs w:val="24"/>
          <w:lang w:val="ru-RU"/>
        </w:rPr>
        <w:t>_________________</w:t>
      </w:r>
      <w:r w:rsidRPr="000C0C5F">
        <w:rPr>
          <w:sz w:val="24"/>
          <w:szCs w:val="24"/>
          <w:lang w:val="ru-RU"/>
        </w:rPr>
        <w:t xml:space="preserve">) рублей </w:t>
      </w:r>
      <w:r w:rsidR="00D24C79">
        <w:rPr>
          <w:sz w:val="24"/>
          <w:szCs w:val="24"/>
          <w:lang w:val="ru-RU"/>
        </w:rPr>
        <w:t>__</w:t>
      </w:r>
      <w:r w:rsidRPr="000C0C5F">
        <w:rPr>
          <w:sz w:val="24"/>
          <w:szCs w:val="24"/>
          <w:lang w:val="ru-RU"/>
        </w:rPr>
        <w:t xml:space="preserve"> копеек, </w:t>
      </w:r>
      <w:r w:rsidR="002052B4" w:rsidRPr="002052B4">
        <w:rPr>
          <w:sz w:val="24"/>
          <w:szCs w:val="24"/>
          <w:lang w:val="ru-RU"/>
        </w:rPr>
        <w:t>НДС не облагается на основании пп.26 п.2 ст.149 НК РФ.</w:t>
      </w:r>
    </w:p>
    <w:p w:rsidR="000C0C5F" w:rsidRPr="000C0C5F" w:rsidRDefault="000C0C5F" w:rsidP="000C0C5F">
      <w:pPr>
        <w:ind w:right="-20" w:firstLine="540"/>
        <w:jc w:val="both"/>
        <w:rPr>
          <w:sz w:val="24"/>
          <w:szCs w:val="24"/>
          <w:lang w:val="ru-RU"/>
        </w:rPr>
      </w:pPr>
      <w:r w:rsidRPr="000C0C5F">
        <w:rPr>
          <w:sz w:val="24"/>
          <w:szCs w:val="24"/>
          <w:lang w:val="ru-RU"/>
        </w:rPr>
        <w:t>3. Обязательства по Лицензионному договору выполнены в полном объеме (/не в полном объеме) в установленные Лицензионным договором</w:t>
      </w:r>
      <w:r w:rsidR="00E13E1D">
        <w:rPr>
          <w:sz w:val="24"/>
          <w:szCs w:val="24"/>
          <w:lang w:val="ru-RU"/>
        </w:rPr>
        <w:t xml:space="preserve"> сроки</w:t>
      </w:r>
      <w:r w:rsidRPr="000C0C5F">
        <w:rPr>
          <w:sz w:val="24"/>
          <w:szCs w:val="24"/>
          <w:lang w:val="ru-RU"/>
        </w:rPr>
        <w:t xml:space="preserve"> (/с нарушением сроков). </w:t>
      </w:r>
    </w:p>
    <w:p w:rsidR="000C0C5F" w:rsidRDefault="000C0C5F" w:rsidP="000C0C5F">
      <w:pPr>
        <w:ind w:right="-20" w:firstLine="540"/>
        <w:jc w:val="both"/>
        <w:rPr>
          <w:sz w:val="24"/>
          <w:szCs w:val="24"/>
          <w:lang w:val="ru-RU"/>
        </w:rPr>
      </w:pPr>
      <w:r w:rsidRPr="000C0C5F">
        <w:rPr>
          <w:sz w:val="24"/>
          <w:szCs w:val="24"/>
          <w:lang w:val="ru-RU"/>
        </w:rPr>
        <w:t>4. Настоящий Акт составлен в двух экземплярах, имеющих равную юридическую силу, по одному экземпляру для Лицензиата и Лицензиара.</w:t>
      </w:r>
    </w:p>
    <w:p w:rsidR="00B1688B" w:rsidRPr="000C0C5F" w:rsidRDefault="00B1688B" w:rsidP="000C0C5F">
      <w:pPr>
        <w:ind w:right="-20" w:firstLine="540"/>
        <w:jc w:val="both"/>
        <w:rPr>
          <w:sz w:val="24"/>
          <w:szCs w:val="24"/>
          <w:lang w:val="ru-RU"/>
        </w:rPr>
      </w:pPr>
    </w:p>
    <w:p w:rsidR="00B1688B" w:rsidRPr="00B1688B" w:rsidRDefault="000C0C5F" w:rsidP="00B1688B">
      <w:pPr>
        <w:ind w:right="-20" w:firstLine="540"/>
        <w:jc w:val="both"/>
        <w:rPr>
          <w:b/>
          <w:iCs/>
          <w:sz w:val="22"/>
          <w:szCs w:val="22"/>
          <w:lang w:val="ru-RU"/>
        </w:rPr>
      </w:pPr>
      <w:r w:rsidRPr="00B1688B">
        <w:rPr>
          <w:b/>
          <w:sz w:val="24"/>
          <w:szCs w:val="24"/>
          <w:lang w:val="ru-RU"/>
        </w:rPr>
        <w:t xml:space="preserve">  </w:t>
      </w:r>
      <w:r w:rsidRPr="00B1688B">
        <w:rPr>
          <w:b/>
          <w:iCs/>
          <w:sz w:val="22"/>
          <w:szCs w:val="22"/>
          <w:lang w:val="ru-RU"/>
        </w:rPr>
        <w:t xml:space="preserve">  </w:t>
      </w:r>
      <w:r w:rsidR="00B1688B" w:rsidRPr="00B1688B">
        <w:rPr>
          <w:b/>
          <w:iCs/>
          <w:sz w:val="22"/>
          <w:szCs w:val="22"/>
          <w:lang w:val="ru-RU"/>
        </w:rPr>
        <w:t>Лицензиат</w:t>
      </w:r>
      <w:r w:rsidR="00B1688B" w:rsidRPr="00B1688B">
        <w:rPr>
          <w:b/>
          <w:iCs/>
          <w:sz w:val="22"/>
          <w:szCs w:val="22"/>
          <w:lang w:val="ru-RU"/>
        </w:rPr>
        <w:tab/>
        <w:t xml:space="preserve">                                                                                 Лицензиар</w:t>
      </w:r>
    </w:p>
    <w:p w:rsidR="00B1688B" w:rsidRPr="00B1688B" w:rsidRDefault="00B1688B" w:rsidP="00B1688B">
      <w:pPr>
        <w:ind w:right="-20" w:firstLine="540"/>
        <w:jc w:val="both"/>
        <w:rPr>
          <w:iCs/>
          <w:sz w:val="22"/>
          <w:szCs w:val="22"/>
          <w:lang w:val="ru-RU"/>
        </w:rPr>
      </w:pPr>
      <w:r w:rsidRPr="00B1688B">
        <w:rPr>
          <w:iCs/>
          <w:sz w:val="22"/>
          <w:szCs w:val="22"/>
          <w:lang w:val="ru-RU"/>
        </w:rPr>
        <w:tab/>
      </w:r>
    </w:p>
    <w:p w:rsidR="00B1688B" w:rsidRPr="00B1688B" w:rsidRDefault="00B1688B" w:rsidP="00B1688B">
      <w:pPr>
        <w:ind w:right="-20" w:firstLine="540"/>
        <w:jc w:val="both"/>
        <w:rPr>
          <w:iCs/>
          <w:sz w:val="22"/>
          <w:szCs w:val="22"/>
          <w:lang w:val="ru-RU"/>
        </w:rPr>
      </w:pPr>
      <w:r w:rsidRPr="00B1688B">
        <w:rPr>
          <w:iCs/>
          <w:sz w:val="22"/>
          <w:szCs w:val="22"/>
          <w:lang w:val="ru-RU"/>
        </w:rPr>
        <w:t>____________________ /______________/</w:t>
      </w:r>
      <w:r w:rsidRPr="00B1688B">
        <w:rPr>
          <w:iCs/>
          <w:sz w:val="22"/>
          <w:szCs w:val="22"/>
          <w:lang w:val="ru-RU"/>
        </w:rPr>
        <w:tab/>
        <w:t xml:space="preserve">       ___________________ /___________/</w:t>
      </w:r>
    </w:p>
    <w:p w:rsidR="00B1688B" w:rsidRPr="00B1688B" w:rsidRDefault="00B1688B" w:rsidP="00B1688B">
      <w:pPr>
        <w:ind w:right="-20" w:firstLine="540"/>
        <w:jc w:val="both"/>
        <w:rPr>
          <w:iCs/>
          <w:sz w:val="22"/>
          <w:szCs w:val="22"/>
          <w:lang w:val="ru-RU"/>
        </w:rPr>
      </w:pPr>
    </w:p>
    <w:p w:rsidR="000C0C5F" w:rsidRPr="000C0C5F" w:rsidRDefault="00B1688B" w:rsidP="00B1688B">
      <w:pPr>
        <w:ind w:right="-20" w:firstLine="540"/>
        <w:jc w:val="both"/>
        <w:rPr>
          <w:sz w:val="22"/>
          <w:szCs w:val="22"/>
          <w:lang w:val="ru-RU"/>
        </w:rPr>
      </w:pPr>
      <w:r w:rsidRPr="00B1688B">
        <w:rPr>
          <w:iCs/>
          <w:sz w:val="22"/>
          <w:szCs w:val="22"/>
          <w:lang w:val="ru-RU"/>
        </w:rPr>
        <w:t>«____» ____________________ 2025 года</w:t>
      </w:r>
      <w:r w:rsidRPr="00B1688B">
        <w:rPr>
          <w:iCs/>
          <w:sz w:val="22"/>
          <w:szCs w:val="22"/>
          <w:lang w:val="ru-RU"/>
        </w:rPr>
        <w:tab/>
        <w:t xml:space="preserve">    </w:t>
      </w:r>
      <w:proofErr w:type="gramStart"/>
      <w:r w:rsidRPr="00B1688B">
        <w:rPr>
          <w:iCs/>
          <w:sz w:val="22"/>
          <w:szCs w:val="22"/>
          <w:lang w:val="ru-RU"/>
        </w:rPr>
        <w:t xml:space="preserve">   «</w:t>
      </w:r>
      <w:proofErr w:type="gramEnd"/>
      <w:r w:rsidRPr="00B1688B">
        <w:rPr>
          <w:iCs/>
          <w:sz w:val="22"/>
          <w:szCs w:val="22"/>
          <w:lang w:val="ru-RU"/>
        </w:rPr>
        <w:t>____» _________________ 2025 года</w:t>
      </w:r>
    </w:p>
    <w:p w:rsidR="000C0C5F" w:rsidRPr="000C0C5F" w:rsidRDefault="000C0C5F" w:rsidP="000C0C5F">
      <w:pPr>
        <w:ind w:right="284"/>
        <w:jc w:val="both"/>
        <w:rPr>
          <w:sz w:val="24"/>
          <w:lang w:val="ru-RU"/>
        </w:rPr>
      </w:pPr>
      <w:r w:rsidRPr="000C0C5F">
        <w:rPr>
          <w:sz w:val="24"/>
          <w:lang w:val="ru-RU"/>
        </w:rPr>
        <w:t xml:space="preserve">                     </w:t>
      </w:r>
      <w:r w:rsidR="00B1688B">
        <w:rPr>
          <w:sz w:val="24"/>
          <w:lang w:val="ru-RU"/>
        </w:rPr>
        <w:t>мп                                                                         мп</w:t>
      </w:r>
    </w:p>
    <w:sectPr w:rsidR="000C0C5F" w:rsidRPr="000C0C5F" w:rsidSect="00832881">
      <w:headerReference w:type="default" r:id="rId11"/>
      <w:pgSz w:w="11906" w:h="16838"/>
      <w:pgMar w:top="284"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D4A" w:rsidRDefault="00710D4A" w:rsidP="00560B97">
      <w:r>
        <w:separator/>
      </w:r>
    </w:p>
  </w:endnote>
  <w:endnote w:type="continuationSeparator" w:id="0">
    <w:p w:rsidR="00710D4A" w:rsidRDefault="00710D4A" w:rsidP="0056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00"/>
    <w:family w:val="modern"/>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D4A" w:rsidRDefault="00710D4A" w:rsidP="00560B97">
      <w:r>
        <w:separator/>
      </w:r>
    </w:p>
  </w:footnote>
  <w:footnote w:type="continuationSeparator" w:id="0">
    <w:p w:rsidR="00710D4A" w:rsidRDefault="00710D4A" w:rsidP="00560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70B" w:rsidRDefault="000F270B" w:rsidP="00580B33">
    <w:pPr>
      <w:pStyle w:val="af2"/>
      <w:tabs>
        <w:tab w:val="clear" w:pos="4677"/>
        <w:tab w:val="clear" w:pos="9355"/>
        <w:tab w:val="center" w:pos="4819"/>
        <w:tab w:val="right" w:pos="9638"/>
      </w:tabs>
      <w:jc w:val="right"/>
      <w:rPr>
        <w:lang w:val="ru-RU"/>
      </w:rPr>
    </w:pPr>
    <w:r w:rsidRPr="00631343">
      <w:rPr>
        <w:lang w:val="ru-RU"/>
      </w:rPr>
      <w:tab/>
    </w:r>
    <w:r>
      <w:rPr>
        <w:b/>
        <w:bCs/>
        <w:sz w:val="21"/>
        <w:szCs w:val="21"/>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30E367C"/>
    <w:lvl w:ilvl="0">
      <w:start w:val="1"/>
      <w:numFmt w:val="decimal"/>
      <w:pStyle w:val="a"/>
      <w:lvlText w:val="%1."/>
      <w:lvlJc w:val="left"/>
      <w:pPr>
        <w:tabs>
          <w:tab w:val="num" w:pos="360"/>
        </w:tabs>
        <w:ind w:left="360" w:hanging="360"/>
      </w:pPr>
      <w:rPr>
        <w:rFonts w:cs="Times New Roman"/>
      </w:rPr>
    </w:lvl>
  </w:abstractNum>
  <w:abstractNum w:abstractNumId="1">
    <w:nsid w:val="0A4100BB"/>
    <w:multiLevelType w:val="hybridMultilevel"/>
    <w:tmpl w:val="746E1E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630BEA"/>
    <w:multiLevelType w:val="multilevel"/>
    <w:tmpl w:val="416E95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decimal"/>
      <w:lvlText w:val="%1.%2.%3."/>
      <w:lvlJc w:val="left"/>
      <w:pPr>
        <w:tabs>
          <w:tab w:val="num" w:pos="1213"/>
        </w:tabs>
        <w:ind w:left="1213"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nsid w:val="351C3598"/>
    <w:multiLevelType w:val="multilevel"/>
    <w:tmpl w:val="F5F4149A"/>
    <w:lvl w:ilvl="0">
      <w:start w:val="1"/>
      <w:numFmt w:val="decimal"/>
      <w:lvlText w:val="%1."/>
      <w:lvlJc w:val="left"/>
      <w:pPr>
        <w:tabs>
          <w:tab w:val="num" w:pos="737"/>
        </w:tabs>
        <w:ind w:left="0" w:firstLine="0"/>
      </w:pPr>
      <w:rPr>
        <w:rFonts w:cs="Times New Roman" w:hint="default"/>
      </w:rPr>
    </w:lvl>
    <w:lvl w:ilvl="1">
      <w:start w:val="1"/>
      <w:numFmt w:val="decimal"/>
      <w:lvlText w:val="%1.%2."/>
      <w:lvlJc w:val="left"/>
      <w:pPr>
        <w:tabs>
          <w:tab w:val="num" w:pos="737"/>
        </w:tabs>
        <w:ind w:left="0" w:firstLine="0"/>
      </w:pPr>
      <w:rPr>
        <w:rFonts w:cs="Times New Roman" w:hint="default"/>
      </w:rPr>
    </w:lvl>
    <w:lvl w:ilvl="2">
      <w:start w:val="1"/>
      <w:numFmt w:val="decimal"/>
      <w:lvlText w:val="%1.%2.%3."/>
      <w:lvlJc w:val="left"/>
      <w:pPr>
        <w:tabs>
          <w:tab w:val="num" w:pos="737"/>
        </w:tabs>
        <w:ind w:left="0" w:firstLine="0"/>
      </w:pPr>
      <w:rPr>
        <w:rFonts w:cs="Times New Roman" w:hint="default"/>
      </w:rPr>
    </w:lvl>
    <w:lvl w:ilvl="3">
      <w:start w:val="1"/>
      <w:numFmt w:val="decimal"/>
      <w:lvlText w:val="%1.%2.%3.%4."/>
      <w:lvlJc w:val="left"/>
      <w:pPr>
        <w:tabs>
          <w:tab w:val="num" w:pos="737"/>
        </w:tabs>
        <w:ind w:left="0" w:firstLine="0"/>
      </w:pPr>
      <w:rPr>
        <w:rFonts w:cs="Times New Roman" w:hint="default"/>
      </w:rPr>
    </w:lvl>
    <w:lvl w:ilvl="4">
      <w:start w:val="1"/>
      <w:numFmt w:val="decimal"/>
      <w:lvlText w:val="%1.%2.%3.%4.%5."/>
      <w:lvlJc w:val="left"/>
      <w:pPr>
        <w:tabs>
          <w:tab w:val="num" w:pos="737"/>
        </w:tabs>
        <w:ind w:left="0" w:firstLine="0"/>
      </w:pPr>
      <w:rPr>
        <w:rFonts w:cs="Times New Roman" w:hint="default"/>
      </w:rPr>
    </w:lvl>
    <w:lvl w:ilvl="5">
      <w:start w:val="1"/>
      <w:numFmt w:val="decimal"/>
      <w:lvlText w:val="%1.%2.%3.%4.%5.%6."/>
      <w:lvlJc w:val="left"/>
      <w:pPr>
        <w:tabs>
          <w:tab w:val="num" w:pos="737"/>
        </w:tabs>
        <w:ind w:left="0" w:firstLine="0"/>
      </w:pPr>
      <w:rPr>
        <w:rFonts w:cs="Times New Roman" w:hint="default"/>
      </w:rPr>
    </w:lvl>
    <w:lvl w:ilvl="6">
      <w:start w:val="1"/>
      <w:numFmt w:val="decimal"/>
      <w:lvlText w:val="%1.%2.%3.%4.%5.%6.%7."/>
      <w:lvlJc w:val="left"/>
      <w:pPr>
        <w:tabs>
          <w:tab w:val="num" w:pos="737"/>
        </w:tabs>
        <w:ind w:left="0" w:firstLine="0"/>
      </w:pPr>
      <w:rPr>
        <w:rFonts w:cs="Times New Roman" w:hint="default"/>
      </w:rPr>
    </w:lvl>
    <w:lvl w:ilvl="7">
      <w:start w:val="1"/>
      <w:numFmt w:val="decimal"/>
      <w:lvlText w:val="%1.%2.%3.%4.%5.%6.%7.%8."/>
      <w:lvlJc w:val="left"/>
      <w:pPr>
        <w:tabs>
          <w:tab w:val="num" w:pos="737"/>
        </w:tabs>
        <w:ind w:left="0" w:firstLine="0"/>
      </w:pPr>
      <w:rPr>
        <w:rFonts w:cs="Times New Roman" w:hint="default"/>
      </w:rPr>
    </w:lvl>
    <w:lvl w:ilvl="8">
      <w:start w:val="1"/>
      <w:numFmt w:val="decimal"/>
      <w:lvlText w:val="%1.%2.%3.%4.%5.%6.%7.%8.%9."/>
      <w:lvlJc w:val="left"/>
      <w:pPr>
        <w:tabs>
          <w:tab w:val="num" w:pos="737"/>
        </w:tabs>
        <w:ind w:left="0" w:firstLine="0"/>
      </w:pPr>
      <w:rPr>
        <w:rFonts w:cs="Times New Roman" w:hint="default"/>
      </w:rPr>
    </w:lvl>
  </w:abstractNum>
  <w:abstractNum w:abstractNumId="4">
    <w:nsid w:val="43D20788"/>
    <w:multiLevelType w:val="multilevel"/>
    <w:tmpl w:val="F3BAEC10"/>
    <w:lvl w:ilvl="0">
      <w:start w:val="1"/>
      <w:numFmt w:val="decimal"/>
      <w:lvlText w:val="%1."/>
      <w:lvlJc w:val="center"/>
      <w:pPr>
        <w:tabs>
          <w:tab w:val="num" w:pos="284"/>
        </w:tabs>
        <w:ind w:left="0" w:firstLine="0"/>
      </w:pPr>
      <w:rPr>
        <w:rFonts w:ascii="Times New Roman" w:hAnsi="Times New Roman" w:hint="default"/>
        <w:b/>
        <w:i w:val="0"/>
        <w:color w:val="auto"/>
        <w:sz w:val="21"/>
      </w:rPr>
    </w:lvl>
    <w:lvl w:ilvl="1">
      <w:start w:val="1"/>
      <w:numFmt w:val="decimal"/>
      <w:lvlText w:val="%1.%2."/>
      <w:lvlJc w:val="left"/>
      <w:pPr>
        <w:tabs>
          <w:tab w:val="num" w:pos="567"/>
        </w:tabs>
        <w:ind w:left="0" w:firstLine="0"/>
      </w:pPr>
      <w:rPr>
        <w:rFonts w:ascii="Times New Roman" w:hAnsi="Times New Roman" w:hint="default"/>
        <w:b w:val="0"/>
        <w:i w:val="0"/>
        <w:color w:val="auto"/>
        <w:sz w:val="21"/>
      </w:rPr>
    </w:lvl>
    <w:lvl w:ilvl="2">
      <w:start w:val="1"/>
      <w:numFmt w:val="decimal"/>
      <w:lvlText w:val="%1.%2.%3."/>
      <w:lvlJc w:val="left"/>
      <w:pPr>
        <w:tabs>
          <w:tab w:val="num" w:pos="1134"/>
        </w:tabs>
        <w:ind w:left="567" w:firstLine="0"/>
      </w:pPr>
      <w:rPr>
        <w:rFonts w:ascii="Times New Roman" w:hAnsi="Times New Roman" w:hint="default"/>
        <w:b w:val="0"/>
        <w:i w:val="0"/>
        <w:sz w:val="21"/>
      </w:rPr>
    </w:lvl>
    <w:lvl w:ilvl="3">
      <w:start w:val="1"/>
      <w:numFmt w:val="upp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5227CB3"/>
    <w:multiLevelType w:val="multilevel"/>
    <w:tmpl w:val="416E95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213"/>
        </w:tabs>
        <w:ind w:left="1213"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nsid w:val="463346D2"/>
    <w:multiLevelType w:val="multilevel"/>
    <w:tmpl w:val="38323B9A"/>
    <w:lvl w:ilvl="0">
      <w:start w:val="1"/>
      <w:numFmt w:val="decimal"/>
      <w:lvlText w:val="%1."/>
      <w:lvlJc w:val="center"/>
      <w:pPr>
        <w:tabs>
          <w:tab w:val="num" w:pos="284"/>
        </w:tabs>
        <w:ind w:left="0" w:firstLine="0"/>
      </w:pPr>
      <w:rPr>
        <w:rFonts w:ascii="Times New Roman" w:hAnsi="Times New Roman" w:hint="default"/>
        <w:b/>
        <w:i w:val="0"/>
        <w:color w:val="auto"/>
        <w:sz w:val="21"/>
      </w:rPr>
    </w:lvl>
    <w:lvl w:ilvl="1">
      <w:start w:val="1"/>
      <w:numFmt w:val="decimal"/>
      <w:lvlText w:val="%1.%2."/>
      <w:lvlJc w:val="left"/>
      <w:pPr>
        <w:tabs>
          <w:tab w:val="num" w:pos="567"/>
        </w:tabs>
        <w:ind w:left="0" w:firstLine="0"/>
      </w:pPr>
      <w:rPr>
        <w:rFonts w:ascii="Times New Roman" w:hAnsi="Times New Roman" w:hint="default"/>
        <w:b w:val="0"/>
        <w:i w:val="0"/>
        <w:color w:val="auto"/>
        <w:sz w:val="21"/>
      </w:rPr>
    </w:lvl>
    <w:lvl w:ilvl="2">
      <w:start w:val="1"/>
      <w:numFmt w:val="bullet"/>
      <w:lvlText w:val=""/>
      <w:lvlJc w:val="left"/>
      <w:pPr>
        <w:tabs>
          <w:tab w:val="num" w:pos="567"/>
        </w:tabs>
        <w:ind w:left="0" w:firstLine="0"/>
      </w:pPr>
      <w:rPr>
        <w:rFonts w:ascii="Symbol" w:hAnsi="Symbol" w:hint="default"/>
        <w:b w:val="0"/>
        <w:i w:val="0"/>
        <w:sz w:val="21"/>
      </w:rPr>
    </w:lvl>
    <w:lvl w:ilvl="3">
      <w:start w:val="1"/>
      <w:numFmt w:val="upp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98544BB"/>
    <w:multiLevelType w:val="multilevel"/>
    <w:tmpl w:val="F1F27F3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9216D3"/>
    <w:multiLevelType w:val="multilevel"/>
    <w:tmpl w:val="416E95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213"/>
        </w:tabs>
        <w:ind w:left="1213"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538015D0"/>
    <w:multiLevelType w:val="multilevel"/>
    <w:tmpl w:val="04DA6500"/>
    <w:lvl w:ilvl="0">
      <w:start w:val="1"/>
      <w:numFmt w:val="decimal"/>
      <w:pStyle w:val="1"/>
      <w:suff w:val="space"/>
      <w:lvlText w:val="%1."/>
      <w:lvlJc w:val="left"/>
      <w:pPr>
        <w:ind w:left="0" w:firstLine="0"/>
      </w:pPr>
      <w:rPr>
        <w:rFonts w:hint="default"/>
      </w:rPr>
    </w:lvl>
    <w:lvl w:ilvl="1">
      <w:start w:val="1"/>
      <w:numFmt w:val="decimal"/>
      <w:pStyle w:val="a0"/>
      <w:suff w:val="space"/>
      <w:lvlText w:val="%1.%2."/>
      <w:lvlJc w:val="left"/>
      <w:pPr>
        <w:ind w:left="0" w:firstLine="0"/>
      </w:pPr>
      <w:rPr>
        <w:rFonts w:hint="default"/>
      </w:rPr>
    </w:lvl>
    <w:lvl w:ilvl="2">
      <w:start w:val="1"/>
      <w:numFmt w:val="decimal"/>
      <w:pStyle w:val="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3B501D9"/>
    <w:multiLevelType w:val="multilevel"/>
    <w:tmpl w:val="9A4E3E2C"/>
    <w:lvl w:ilvl="0">
      <w:start w:val="1"/>
      <w:numFmt w:val="decimal"/>
      <w:lvlText w:val="%1."/>
      <w:lvlJc w:val="left"/>
      <w:pPr>
        <w:ind w:left="435" w:hanging="435"/>
      </w:pPr>
      <w:rPr>
        <w:rFonts w:hint="default"/>
      </w:rPr>
    </w:lvl>
    <w:lvl w:ilvl="1">
      <w:start w:val="1"/>
      <w:numFmt w:val="decimal"/>
      <w:lvlText w:val="%1.%2."/>
      <w:lvlJc w:val="left"/>
      <w:pPr>
        <w:ind w:left="97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E036E74"/>
    <w:multiLevelType w:val="multilevel"/>
    <w:tmpl w:val="416E955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213"/>
        </w:tabs>
        <w:ind w:left="1213"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nsid w:val="6DB47364"/>
    <w:multiLevelType w:val="hybridMultilevel"/>
    <w:tmpl w:val="55D40226"/>
    <w:lvl w:ilvl="0" w:tplc="FFFFFFFF">
      <w:start w:val="4"/>
      <w:numFmt w:val="decimal"/>
      <w:lvlText w:val="%1"/>
      <w:lvlJc w:val="left"/>
      <w:pPr>
        <w:tabs>
          <w:tab w:val="num" w:pos="720"/>
        </w:tabs>
        <w:ind w:left="720" w:hanging="360"/>
      </w:pPr>
      <w:rPr>
        <w:rFonts w:hint="default"/>
        <w:b w:val="0"/>
      </w:rPr>
    </w:lvl>
    <w:lvl w:ilvl="1" w:tplc="FFFFFFFF">
      <w:start w:val="7"/>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startOverride w:val="1"/>
    </w:lvlOverride>
  </w:num>
  <w:num w:numId="2">
    <w:abstractNumId w:val="11"/>
  </w:num>
  <w:num w:numId="3">
    <w:abstractNumId w:val="12"/>
  </w:num>
  <w:num w:numId="4">
    <w:abstractNumId w:val="2"/>
  </w:num>
  <w:num w:numId="5">
    <w:abstractNumId w:val="0"/>
  </w:num>
  <w:num w:numId="6">
    <w:abstractNumId w:val="9"/>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5"/>
  </w:num>
  <w:num w:numId="15">
    <w:abstractNumId w:val="0"/>
    <w:lvlOverride w:ilvl="0">
      <w:startOverride w:val="1"/>
    </w:lvlOverride>
  </w:num>
  <w:num w:numId="16">
    <w:abstractNumId w:val="1"/>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3"/>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4"/>
  </w:num>
  <w:num w:numId="38">
    <w:abstractNumId w:val="0"/>
    <w:lvlOverride w:ilvl="0">
      <w:startOverride w:val="1"/>
    </w:lvlOverride>
  </w:num>
  <w:num w:numId="39">
    <w:abstractNumId w:val="6"/>
  </w:num>
  <w:num w:numId="40">
    <w:abstractNumId w:val="8"/>
  </w:num>
  <w:num w:numId="41">
    <w:abstractNumId w:val="9"/>
    <w:lvlOverride w:ilvl="0">
      <w:startOverride w:val="1"/>
    </w:lvlOverride>
    <w:lvlOverride w:ilvl="1">
      <w:startOverride w:val="2"/>
    </w:lvlOverride>
    <w:lvlOverride w:ilvl="2">
      <w:startOverride w:val="2"/>
    </w:lvlOverride>
  </w:num>
  <w:num w:numId="42">
    <w:abstractNumId w:val="9"/>
  </w:num>
  <w:num w:numId="43">
    <w:abstractNumId w:val="10"/>
  </w:num>
  <w:num w:numId="44">
    <w:abstractNumId w:val="7"/>
  </w:num>
  <w:num w:numId="45">
    <w:abstractNumId w:val="9"/>
  </w:num>
  <w:num w:numId="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A7"/>
    <w:rsid w:val="00001AA0"/>
    <w:rsid w:val="00010145"/>
    <w:rsid w:val="00013669"/>
    <w:rsid w:val="0001601D"/>
    <w:rsid w:val="0003049E"/>
    <w:rsid w:val="00034806"/>
    <w:rsid w:val="00034EA1"/>
    <w:rsid w:val="00040102"/>
    <w:rsid w:val="000422D2"/>
    <w:rsid w:val="0004478A"/>
    <w:rsid w:val="000461E1"/>
    <w:rsid w:val="000550FB"/>
    <w:rsid w:val="000641F2"/>
    <w:rsid w:val="000667C0"/>
    <w:rsid w:val="00075871"/>
    <w:rsid w:val="00080480"/>
    <w:rsid w:val="00080FC2"/>
    <w:rsid w:val="00084F7D"/>
    <w:rsid w:val="00092FB4"/>
    <w:rsid w:val="00093473"/>
    <w:rsid w:val="000B0C54"/>
    <w:rsid w:val="000B53A1"/>
    <w:rsid w:val="000B681A"/>
    <w:rsid w:val="000C0502"/>
    <w:rsid w:val="000C0C5F"/>
    <w:rsid w:val="000D1322"/>
    <w:rsid w:val="000D363E"/>
    <w:rsid w:val="000E2D5C"/>
    <w:rsid w:val="000F270B"/>
    <w:rsid w:val="000F3D6B"/>
    <w:rsid w:val="000F435E"/>
    <w:rsid w:val="00104AE1"/>
    <w:rsid w:val="0011266B"/>
    <w:rsid w:val="0011368E"/>
    <w:rsid w:val="001221A1"/>
    <w:rsid w:val="00126349"/>
    <w:rsid w:val="00130BC8"/>
    <w:rsid w:val="00155F9A"/>
    <w:rsid w:val="00161195"/>
    <w:rsid w:val="00164D02"/>
    <w:rsid w:val="00170837"/>
    <w:rsid w:val="001804FC"/>
    <w:rsid w:val="00180622"/>
    <w:rsid w:val="0018221B"/>
    <w:rsid w:val="00193084"/>
    <w:rsid w:val="0019753B"/>
    <w:rsid w:val="001A2F0A"/>
    <w:rsid w:val="001A45D6"/>
    <w:rsid w:val="001C58AD"/>
    <w:rsid w:val="001C6635"/>
    <w:rsid w:val="001C712A"/>
    <w:rsid w:val="001D5C16"/>
    <w:rsid w:val="001E5049"/>
    <w:rsid w:val="00200962"/>
    <w:rsid w:val="0020242D"/>
    <w:rsid w:val="002052B4"/>
    <w:rsid w:val="00212ADA"/>
    <w:rsid w:val="00237217"/>
    <w:rsid w:val="0024146A"/>
    <w:rsid w:val="00242BA6"/>
    <w:rsid w:val="00246E0F"/>
    <w:rsid w:val="0025056F"/>
    <w:rsid w:val="00253DCE"/>
    <w:rsid w:val="00263B69"/>
    <w:rsid w:val="0026443F"/>
    <w:rsid w:val="00277F77"/>
    <w:rsid w:val="0028043D"/>
    <w:rsid w:val="00287F21"/>
    <w:rsid w:val="00290F4C"/>
    <w:rsid w:val="00292D63"/>
    <w:rsid w:val="00297469"/>
    <w:rsid w:val="00297570"/>
    <w:rsid w:val="002A14F2"/>
    <w:rsid w:val="002B1370"/>
    <w:rsid w:val="002B2562"/>
    <w:rsid w:val="002B505A"/>
    <w:rsid w:val="002C3FBD"/>
    <w:rsid w:val="002C6866"/>
    <w:rsid w:val="002D1525"/>
    <w:rsid w:val="002D7A55"/>
    <w:rsid w:val="002E11B3"/>
    <w:rsid w:val="002E252B"/>
    <w:rsid w:val="002E2FE6"/>
    <w:rsid w:val="002F249A"/>
    <w:rsid w:val="0030526E"/>
    <w:rsid w:val="00307D9F"/>
    <w:rsid w:val="003324ED"/>
    <w:rsid w:val="00336C1E"/>
    <w:rsid w:val="00344F33"/>
    <w:rsid w:val="00345B86"/>
    <w:rsid w:val="003512C2"/>
    <w:rsid w:val="00353150"/>
    <w:rsid w:val="00355BDD"/>
    <w:rsid w:val="003737A8"/>
    <w:rsid w:val="00376DB7"/>
    <w:rsid w:val="003822C6"/>
    <w:rsid w:val="00382603"/>
    <w:rsid w:val="00382F63"/>
    <w:rsid w:val="00390FAE"/>
    <w:rsid w:val="00397437"/>
    <w:rsid w:val="003A39A7"/>
    <w:rsid w:val="003C2EDD"/>
    <w:rsid w:val="003C5B05"/>
    <w:rsid w:val="003C7D64"/>
    <w:rsid w:val="003C7E76"/>
    <w:rsid w:val="003D1DD1"/>
    <w:rsid w:val="003D3F60"/>
    <w:rsid w:val="003E10E6"/>
    <w:rsid w:val="003E3F08"/>
    <w:rsid w:val="003E53B6"/>
    <w:rsid w:val="003E654E"/>
    <w:rsid w:val="0041162D"/>
    <w:rsid w:val="00415D7C"/>
    <w:rsid w:val="004173E1"/>
    <w:rsid w:val="0043282D"/>
    <w:rsid w:val="004371A9"/>
    <w:rsid w:val="00447108"/>
    <w:rsid w:val="00454920"/>
    <w:rsid w:val="00462171"/>
    <w:rsid w:val="00466C28"/>
    <w:rsid w:val="00470304"/>
    <w:rsid w:val="00480052"/>
    <w:rsid w:val="0048721B"/>
    <w:rsid w:val="0049031B"/>
    <w:rsid w:val="00493E11"/>
    <w:rsid w:val="004B4ADB"/>
    <w:rsid w:val="004B6ADA"/>
    <w:rsid w:val="004B7CF3"/>
    <w:rsid w:val="004C045E"/>
    <w:rsid w:val="004C0CE1"/>
    <w:rsid w:val="004C180A"/>
    <w:rsid w:val="004C1BF1"/>
    <w:rsid w:val="004C35A7"/>
    <w:rsid w:val="004D01F2"/>
    <w:rsid w:val="004D5052"/>
    <w:rsid w:val="004D7289"/>
    <w:rsid w:val="004E1B8A"/>
    <w:rsid w:val="004E4864"/>
    <w:rsid w:val="004E4A23"/>
    <w:rsid w:val="004F02D6"/>
    <w:rsid w:val="004F1EE7"/>
    <w:rsid w:val="004F48F1"/>
    <w:rsid w:val="00513045"/>
    <w:rsid w:val="005215C1"/>
    <w:rsid w:val="005305EA"/>
    <w:rsid w:val="00542688"/>
    <w:rsid w:val="00550CB2"/>
    <w:rsid w:val="00551856"/>
    <w:rsid w:val="0055450B"/>
    <w:rsid w:val="00560B97"/>
    <w:rsid w:val="00563AB7"/>
    <w:rsid w:val="00567F37"/>
    <w:rsid w:val="00580B33"/>
    <w:rsid w:val="00582D71"/>
    <w:rsid w:val="00587861"/>
    <w:rsid w:val="00593093"/>
    <w:rsid w:val="005930B4"/>
    <w:rsid w:val="0059635B"/>
    <w:rsid w:val="005A5AFC"/>
    <w:rsid w:val="005B0315"/>
    <w:rsid w:val="005B37FE"/>
    <w:rsid w:val="005B4463"/>
    <w:rsid w:val="005C2F83"/>
    <w:rsid w:val="005C501F"/>
    <w:rsid w:val="005D1020"/>
    <w:rsid w:val="005D4049"/>
    <w:rsid w:val="005E3C2E"/>
    <w:rsid w:val="005F3590"/>
    <w:rsid w:val="005F793C"/>
    <w:rsid w:val="00604BB9"/>
    <w:rsid w:val="006066D1"/>
    <w:rsid w:val="0061201A"/>
    <w:rsid w:val="00616B9A"/>
    <w:rsid w:val="00617DF1"/>
    <w:rsid w:val="00623353"/>
    <w:rsid w:val="00626974"/>
    <w:rsid w:val="00631343"/>
    <w:rsid w:val="00635B44"/>
    <w:rsid w:val="0063792E"/>
    <w:rsid w:val="0064656C"/>
    <w:rsid w:val="00653704"/>
    <w:rsid w:val="006548B7"/>
    <w:rsid w:val="006620C5"/>
    <w:rsid w:val="0066258C"/>
    <w:rsid w:val="006632E5"/>
    <w:rsid w:val="00665B15"/>
    <w:rsid w:val="006673BC"/>
    <w:rsid w:val="00681AF3"/>
    <w:rsid w:val="00686F16"/>
    <w:rsid w:val="00690A91"/>
    <w:rsid w:val="00690FC5"/>
    <w:rsid w:val="00691C0C"/>
    <w:rsid w:val="00694FD3"/>
    <w:rsid w:val="006C088B"/>
    <w:rsid w:val="006D19AB"/>
    <w:rsid w:val="006D2002"/>
    <w:rsid w:val="006D42E8"/>
    <w:rsid w:val="006F2AC9"/>
    <w:rsid w:val="006F3EB5"/>
    <w:rsid w:val="0070021F"/>
    <w:rsid w:val="00700266"/>
    <w:rsid w:val="00710D4A"/>
    <w:rsid w:val="00712F6E"/>
    <w:rsid w:val="0073011E"/>
    <w:rsid w:val="007305BB"/>
    <w:rsid w:val="00732736"/>
    <w:rsid w:val="00732777"/>
    <w:rsid w:val="007359E0"/>
    <w:rsid w:val="00741011"/>
    <w:rsid w:val="00763478"/>
    <w:rsid w:val="007705D6"/>
    <w:rsid w:val="00776081"/>
    <w:rsid w:val="00781834"/>
    <w:rsid w:val="007847FC"/>
    <w:rsid w:val="00785A39"/>
    <w:rsid w:val="00790D90"/>
    <w:rsid w:val="00793620"/>
    <w:rsid w:val="007A1672"/>
    <w:rsid w:val="007A16F6"/>
    <w:rsid w:val="007A2D56"/>
    <w:rsid w:val="007A707A"/>
    <w:rsid w:val="007B6EB8"/>
    <w:rsid w:val="007C521E"/>
    <w:rsid w:val="007C6474"/>
    <w:rsid w:val="007D388D"/>
    <w:rsid w:val="007D4D52"/>
    <w:rsid w:val="007D7B3C"/>
    <w:rsid w:val="007D7FF8"/>
    <w:rsid w:val="007E0A69"/>
    <w:rsid w:val="007E1ABE"/>
    <w:rsid w:val="007E30D0"/>
    <w:rsid w:val="007F0566"/>
    <w:rsid w:val="00800562"/>
    <w:rsid w:val="008049F9"/>
    <w:rsid w:val="008106F9"/>
    <w:rsid w:val="008170B0"/>
    <w:rsid w:val="00832881"/>
    <w:rsid w:val="00837160"/>
    <w:rsid w:val="00844891"/>
    <w:rsid w:val="0084553D"/>
    <w:rsid w:val="00847C44"/>
    <w:rsid w:val="00854C22"/>
    <w:rsid w:val="00856628"/>
    <w:rsid w:val="00856BAA"/>
    <w:rsid w:val="00862D02"/>
    <w:rsid w:val="008645D3"/>
    <w:rsid w:val="00870C93"/>
    <w:rsid w:val="0087609A"/>
    <w:rsid w:val="00881FED"/>
    <w:rsid w:val="008823D6"/>
    <w:rsid w:val="00897D91"/>
    <w:rsid w:val="008A2409"/>
    <w:rsid w:val="008A4E71"/>
    <w:rsid w:val="008B0F2A"/>
    <w:rsid w:val="008B20E1"/>
    <w:rsid w:val="008B2A0E"/>
    <w:rsid w:val="008B3CAB"/>
    <w:rsid w:val="008C03F7"/>
    <w:rsid w:val="008C4ABD"/>
    <w:rsid w:val="008E53DA"/>
    <w:rsid w:val="00900EAC"/>
    <w:rsid w:val="0091045E"/>
    <w:rsid w:val="00913E66"/>
    <w:rsid w:val="00915475"/>
    <w:rsid w:val="009310C0"/>
    <w:rsid w:val="009340BC"/>
    <w:rsid w:val="00934E2E"/>
    <w:rsid w:val="009453A6"/>
    <w:rsid w:val="009472E7"/>
    <w:rsid w:val="00965CB4"/>
    <w:rsid w:val="00967B5A"/>
    <w:rsid w:val="009746F2"/>
    <w:rsid w:val="0097713E"/>
    <w:rsid w:val="00980886"/>
    <w:rsid w:val="0098175D"/>
    <w:rsid w:val="00983235"/>
    <w:rsid w:val="00991B4D"/>
    <w:rsid w:val="009A1BFC"/>
    <w:rsid w:val="009A39FC"/>
    <w:rsid w:val="009B03F5"/>
    <w:rsid w:val="009B3245"/>
    <w:rsid w:val="009B41A3"/>
    <w:rsid w:val="009B5B96"/>
    <w:rsid w:val="009C235E"/>
    <w:rsid w:val="009C4CE6"/>
    <w:rsid w:val="009D4315"/>
    <w:rsid w:val="009F025C"/>
    <w:rsid w:val="009F7682"/>
    <w:rsid w:val="00A005B7"/>
    <w:rsid w:val="00A02C15"/>
    <w:rsid w:val="00A14810"/>
    <w:rsid w:val="00A1743A"/>
    <w:rsid w:val="00A21735"/>
    <w:rsid w:val="00A27C6B"/>
    <w:rsid w:val="00A33482"/>
    <w:rsid w:val="00A43580"/>
    <w:rsid w:val="00A55F57"/>
    <w:rsid w:val="00A6542A"/>
    <w:rsid w:val="00A658A2"/>
    <w:rsid w:val="00A664F9"/>
    <w:rsid w:val="00A66CFA"/>
    <w:rsid w:val="00A81E9D"/>
    <w:rsid w:val="00A8234A"/>
    <w:rsid w:val="00A82723"/>
    <w:rsid w:val="00A83B6A"/>
    <w:rsid w:val="00A8455B"/>
    <w:rsid w:val="00A910C5"/>
    <w:rsid w:val="00A942E8"/>
    <w:rsid w:val="00A97B7A"/>
    <w:rsid w:val="00AA261E"/>
    <w:rsid w:val="00AB2F35"/>
    <w:rsid w:val="00AB44A5"/>
    <w:rsid w:val="00AB57A3"/>
    <w:rsid w:val="00AB66B7"/>
    <w:rsid w:val="00AC4451"/>
    <w:rsid w:val="00AC49E6"/>
    <w:rsid w:val="00AE17AE"/>
    <w:rsid w:val="00AE34C2"/>
    <w:rsid w:val="00AF119F"/>
    <w:rsid w:val="00AF2F10"/>
    <w:rsid w:val="00AF328D"/>
    <w:rsid w:val="00AF6F86"/>
    <w:rsid w:val="00B06C92"/>
    <w:rsid w:val="00B10274"/>
    <w:rsid w:val="00B134CB"/>
    <w:rsid w:val="00B1688B"/>
    <w:rsid w:val="00B36711"/>
    <w:rsid w:val="00B37950"/>
    <w:rsid w:val="00B43016"/>
    <w:rsid w:val="00B5321C"/>
    <w:rsid w:val="00B5512A"/>
    <w:rsid w:val="00B564C2"/>
    <w:rsid w:val="00B619C1"/>
    <w:rsid w:val="00B6498B"/>
    <w:rsid w:val="00B6615E"/>
    <w:rsid w:val="00B70FB8"/>
    <w:rsid w:val="00B768C1"/>
    <w:rsid w:val="00B76A28"/>
    <w:rsid w:val="00B7748E"/>
    <w:rsid w:val="00B77A89"/>
    <w:rsid w:val="00B94935"/>
    <w:rsid w:val="00B97727"/>
    <w:rsid w:val="00BA36A8"/>
    <w:rsid w:val="00BA7B68"/>
    <w:rsid w:val="00BB06C2"/>
    <w:rsid w:val="00BB127C"/>
    <w:rsid w:val="00BB2CE7"/>
    <w:rsid w:val="00BB3CD9"/>
    <w:rsid w:val="00BB765E"/>
    <w:rsid w:val="00BB7AF0"/>
    <w:rsid w:val="00BC03E2"/>
    <w:rsid w:val="00BC1BE5"/>
    <w:rsid w:val="00BC4AEC"/>
    <w:rsid w:val="00BC5217"/>
    <w:rsid w:val="00BD4C79"/>
    <w:rsid w:val="00BD7236"/>
    <w:rsid w:val="00BE22B7"/>
    <w:rsid w:val="00BE53DD"/>
    <w:rsid w:val="00BF311E"/>
    <w:rsid w:val="00BF33F4"/>
    <w:rsid w:val="00BF7F8F"/>
    <w:rsid w:val="00C00A8F"/>
    <w:rsid w:val="00C01CF1"/>
    <w:rsid w:val="00C14602"/>
    <w:rsid w:val="00C26229"/>
    <w:rsid w:val="00C45C2A"/>
    <w:rsid w:val="00C51C01"/>
    <w:rsid w:val="00C548D6"/>
    <w:rsid w:val="00C60D3D"/>
    <w:rsid w:val="00C619E2"/>
    <w:rsid w:val="00C62F0E"/>
    <w:rsid w:val="00C75B88"/>
    <w:rsid w:val="00C81737"/>
    <w:rsid w:val="00CA0963"/>
    <w:rsid w:val="00CA6C53"/>
    <w:rsid w:val="00CC24B8"/>
    <w:rsid w:val="00CD0412"/>
    <w:rsid w:val="00CD06C6"/>
    <w:rsid w:val="00CD7130"/>
    <w:rsid w:val="00CF2490"/>
    <w:rsid w:val="00CF3063"/>
    <w:rsid w:val="00CF4765"/>
    <w:rsid w:val="00CF6F56"/>
    <w:rsid w:val="00D036FD"/>
    <w:rsid w:val="00D137C9"/>
    <w:rsid w:val="00D206B9"/>
    <w:rsid w:val="00D2132D"/>
    <w:rsid w:val="00D22630"/>
    <w:rsid w:val="00D24C79"/>
    <w:rsid w:val="00D2743D"/>
    <w:rsid w:val="00D30C94"/>
    <w:rsid w:val="00D41256"/>
    <w:rsid w:val="00D42B76"/>
    <w:rsid w:val="00D5011D"/>
    <w:rsid w:val="00D52348"/>
    <w:rsid w:val="00D542C4"/>
    <w:rsid w:val="00D676EF"/>
    <w:rsid w:val="00D77B69"/>
    <w:rsid w:val="00D87595"/>
    <w:rsid w:val="00D96CD1"/>
    <w:rsid w:val="00D97BC8"/>
    <w:rsid w:val="00DA039F"/>
    <w:rsid w:val="00DA3010"/>
    <w:rsid w:val="00DA5A03"/>
    <w:rsid w:val="00DB513E"/>
    <w:rsid w:val="00DC46C5"/>
    <w:rsid w:val="00DD0A44"/>
    <w:rsid w:val="00DD6ABA"/>
    <w:rsid w:val="00DE1C0F"/>
    <w:rsid w:val="00DE3552"/>
    <w:rsid w:val="00DE701F"/>
    <w:rsid w:val="00DF78AA"/>
    <w:rsid w:val="00E02A21"/>
    <w:rsid w:val="00E13E1D"/>
    <w:rsid w:val="00E17231"/>
    <w:rsid w:val="00E22C0E"/>
    <w:rsid w:val="00E27332"/>
    <w:rsid w:val="00E31320"/>
    <w:rsid w:val="00E3233E"/>
    <w:rsid w:val="00E3438F"/>
    <w:rsid w:val="00E36AF8"/>
    <w:rsid w:val="00E43A94"/>
    <w:rsid w:val="00E57F62"/>
    <w:rsid w:val="00E61672"/>
    <w:rsid w:val="00E622D2"/>
    <w:rsid w:val="00E626A7"/>
    <w:rsid w:val="00E65CA1"/>
    <w:rsid w:val="00E677D8"/>
    <w:rsid w:val="00E82DB9"/>
    <w:rsid w:val="00E861A3"/>
    <w:rsid w:val="00E945E3"/>
    <w:rsid w:val="00EA2073"/>
    <w:rsid w:val="00EB4289"/>
    <w:rsid w:val="00EB71C8"/>
    <w:rsid w:val="00EC4016"/>
    <w:rsid w:val="00EC433A"/>
    <w:rsid w:val="00ED01F5"/>
    <w:rsid w:val="00ED3A30"/>
    <w:rsid w:val="00ED47A7"/>
    <w:rsid w:val="00ED614E"/>
    <w:rsid w:val="00EF1A8D"/>
    <w:rsid w:val="00EF4126"/>
    <w:rsid w:val="00EF4864"/>
    <w:rsid w:val="00EF5656"/>
    <w:rsid w:val="00EF739D"/>
    <w:rsid w:val="00F14ADE"/>
    <w:rsid w:val="00F248C6"/>
    <w:rsid w:val="00F27089"/>
    <w:rsid w:val="00F2792D"/>
    <w:rsid w:val="00F332E1"/>
    <w:rsid w:val="00F34BBD"/>
    <w:rsid w:val="00F417AD"/>
    <w:rsid w:val="00F439B2"/>
    <w:rsid w:val="00F46BB3"/>
    <w:rsid w:val="00F60153"/>
    <w:rsid w:val="00F61F06"/>
    <w:rsid w:val="00F62ACA"/>
    <w:rsid w:val="00F702EC"/>
    <w:rsid w:val="00F72DB1"/>
    <w:rsid w:val="00F74AA9"/>
    <w:rsid w:val="00F82B4E"/>
    <w:rsid w:val="00F86A80"/>
    <w:rsid w:val="00F963EC"/>
    <w:rsid w:val="00FA34EA"/>
    <w:rsid w:val="00FB739B"/>
    <w:rsid w:val="00FD3AB4"/>
    <w:rsid w:val="00FD65B6"/>
    <w:rsid w:val="00FE3E9A"/>
    <w:rsid w:val="00FE6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781FDA-6DA8-4DCC-9B30-0533F186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7A89"/>
    <w:rPr>
      <w:rFonts w:ascii="Times New Roman" w:eastAsia="Times New Roman" w:hAnsi="Times New Roman"/>
      <w:lang w:val="en-US"/>
    </w:rPr>
  </w:style>
  <w:style w:type="paragraph" w:styleId="1">
    <w:name w:val="heading 1"/>
    <w:aliases w:val="раздел,?acaae"/>
    <w:basedOn w:val="a1"/>
    <w:next w:val="a1"/>
    <w:link w:val="10"/>
    <w:qFormat/>
    <w:rsid w:val="007D4D52"/>
    <w:pPr>
      <w:keepNext/>
      <w:numPr>
        <w:numId w:val="6"/>
      </w:numPr>
      <w:spacing w:after="120"/>
      <w:outlineLvl w:val="0"/>
    </w:pPr>
    <w:rPr>
      <w:rFonts w:ascii="Arial" w:hAnsi="Arial"/>
      <w:kern w:val="28"/>
      <w:sz w:val="24"/>
      <w:szCs w:val="24"/>
      <w:lang w:val="ru-RU"/>
    </w:rPr>
  </w:style>
  <w:style w:type="paragraph" w:styleId="20">
    <w:name w:val="heading 2"/>
    <w:basedOn w:val="a1"/>
    <w:next w:val="a1"/>
    <w:link w:val="21"/>
    <w:uiPriority w:val="9"/>
    <w:semiHidden/>
    <w:unhideWhenUsed/>
    <w:qFormat/>
    <w:rsid w:val="00DD0A44"/>
    <w:pPr>
      <w:keepNext/>
      <w:spacing w:before="240" w:after="60"/>
      <w:outlineLvl w:val="1"/>
    </w:pPr>
    <w:rPr>
      <w:rFonts w:ascii="Cambria" w:hAnsi="Cambria"/>
      <w:b/>
      <w:bCs/>
      <w:i/>
      <w:iCs/>
      <w:sz w:val="28"/>
      <w:szCs w:val="28"/>
    </w:rPr>
  </w:style>
  <w:style w:type="paragraph" w:styleId="4">
    <w:name w:val="heading 4"/>
    <w:basedOn w:val="a1"/>
    <w:next w:val="a1"/>
    <w:link w:val="40"/>
    <w:uiPriority w:val="9"/>
    <w:semiHidden/>
    <w:unhideWhenUsed/>
    <w:qFormat/>
    <w:rsid w:val="00DD0A44"/>
    <w:pPr>
      <w:keepNext/>
      <w:spacing w:before="240" w:after="60"/>
      <w:outlineLvl w:val="3"/>
    </w:pPr>
    <w:rPr>
      <w:rFonts w:ascii="Calibri" w:hAnsi="Calibri"/>
      <w:b/>
      <w:bCs/>
      <w:sz w:val="28"/>
      <w:szCs w:val="28"/>
    </w:rPr>
  </w:style>
  <w:style w:type="paragraph" w:styleId="9">
    <w:name w:val="heading 9"/>
    <w:basedOn w:val="a1"/>
    <w:next w:val="a1"/>
    <w:link w:val="90"/>
    <w:uiPriority w:val="9"/>
    <w:semiHidden/>
    <w:unhideWhenUsed/>
    <w:qFormat/>
    <w:rsid w:val="00B1688B"/>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rsid w:val="003A39A7"/>
    <w:pPr>
      <w:numPr>
        <w:numId w:val="1"/>
      </w:numPr>
    </w:pPr>
  </w:style>
  <w:style w:type="paragraph" w:styleId="a5">
    <w:name w:val="Title"/>
    <w:basedOn w:val="a1"/>
    <w:link w:val="a6"/>
    <w:qFormat/>
    <w:rsid w:val="003A39A7"/>
    <w:pPr>
      <w:jc w:val="center"/>
    </w:pPr>
    <w:rPr>
      <w:sz w:val="32"/>
    </w:rPr>
  </w:style>
  <w:style w:type="character" w:customStyle="1" w:styleId="a6">
    <w:name w:val="Название Знак"/>
    <w:link w:val="a5"/>
    <w:rsid w:val="003A39A7"/>
    <w:rPr>
      <w:rFonts w:ascii="Times New Roman" w:eastAsia="Times New Roman" w:hAnsi="Times New Roman" w:cs="Times New Roman"/>
      <w:sz w:val="32"/>
      <w:szCs w:val="20"/>
      <w:lang w:eastAsia="ru-RU"/>
    </w:rPr>
  </w:style>
  <w:style w:type="paragraph" w:styleId="a7">
    <w:name w:val="Body Text"/>
    <w:basedOn w:val="a1"/>
    <w:link w:val="a8"/>
    <w:rsid w:val="003A39A7"/>
    <w:pPr>
      <w:spacing w:after="20"/>
    </w:pPr>
    <w:rPr>
      <w:sz w:val="24"/>
      <w:szCs w:val="24"/>
    </w:rPr>
  </w:style>
  <w:style w:type="character" w:customStyle="1" w:styleId="a8">
    <w:name w:val="Основной текст Знак"/>
    <w:link w:val="a7"/>
    <w:rsid w:val="003A39A7"/>
    <w:rPr>
      <w:rFonts w:ascii="Times New Roman" w:eastAsia="Times New Roman" w:hAnsi="Times New Roman" w:cs="Times New Roman"/>
      <w:sz w:val="24"/>
      <w:szCs w:val="24"/>
      <w:lang w:eastAsia="ru-RU"/>
    </w:rPr>
  </w:style>
  <w:style w:type="paragraph" w:customStyle="1" w:styleId="Iauiue">
    <w:name w:val="Iau?iue"/>
    <w:rsid w:val="003A39A7"/>
    <w:rPr>
      <w:rFonts w:ascii="Times New Roman" w:eastAsia="Times New Roman" w:hAnsi="Times New Roman"/>
      <w:lang w:val="en-US"/>
    </w:rPr>
  </w:style>
  <w:style w:type="paragraph" w:customStyle="1" w:styleId="ConsNonformat">
    <w:name w:val="ConsNonformat"/>
    <w:rsid w:val="003A39A7"/>
    <w:pPr>
      <w:widowControl w:val="0"/>
      <w:autoSpaceDE w:val="0"/>
      <w:autoSpaceDN w:val="0"/>
      <w:adjustRightInd w:val="0"/>
    </w:pPr>
    <w:rPr>
      <w:rFonts w:ascii="Consultant" w:eastAsia="Times New Roman" w:hAnsi="Consultant"/>
      <w:lang w:eastAsia="en-US"/>
    </w:rPr>
  </w:style>
  <w:style w:type="table" w:customStyle="1" w:styleId="11">
    <w:name w:val="Обычная таблица1"/>
    <w:semiHidden/>
    <w:rsid w:val="003A39A7"/>
    <w:rPr>
      <w:rFonts w:ascii="Times New Roman" w:eastAsia="Times New Roman" w:hAnsi="Times New Roman"/>
    </w:rPr>
    <w:tblPr>
      <w:tblCellMar>
        <w:top w:w="0" w:type="dxa"/>
        <w:left w:w="108" w:type="dxa"/>
        <w:bottom w:w="0" w:type="dxa"/>
        <w:right w:w="108" w:type="dxa"/>
      </w:tblCellMar>
    </w:tblPr>
  </w:style>
  <w:style w:type="paragraph" w:customStyle="1" w:styleId="Iauiue1">
    <w:name w:val="Iau?iue1"/>
    <w:rsid w:val="003A39A7"/>
    <w:pPr>
      <w:ind w:firstLine="284"/>
      <w:jc w:val="both"/>
    </w:pPr>
    <w:rPr>
      <w:rFonts w:ascii="Times New Roman" w:eastAsia="Times New Roman" w:hAnsi="Times New Roman"/>
    </w:rPr>
  </w:style>
  <w:style w:type="table" w:customStyle="1" w:styleId="12">
    <w:name w:val="Сетка таблицы1"/>
    <w:basedOn w:val="a3"/>
    <w:rsid w:val="003A39A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1"/>
    <w:link w:val="aa"/>
    <w:uiPriority w:val="99"/>
    <w:semiHidden/>
    <w:unhideWhenUsed/>
    <w:rsid w:val="003324ED"/>
    <w:rPr>
      <w:rFonts w:ascii="Tahoma" w:hAnsi="Tahoma"/>
      <w:sz w:val="16"/>
      <w:szCs w:val="16"/>
    </w:rPr>
  </w:style>
  <w:style w:type="character" w:customStyle="1" w:styleId="aa">
    <w:name w:val="Текст выноски Знак"/>
    <w:link w:val="a9"/>
    <w:uiPriority w:val="99"/>
    <w:semiHidden/>
    <w:rsid w:val="003324ED"/>
    <w:rPr>
      <w:rFonts w:ascii="Tahoma" w:eastAsia="Times New Roman" w:hAnsi="Tahoma" w:cs="Tahoma"/>
      <w:sz w:val="16"/>
      <w:szCs w:val="16"/>
      <w:lang w:val="en-US" w:eastAsia="ru-RU"/>
    </w:rPr>
  </w:style>
  <w:style w:type="character" w:styleId="ab">
    <w:name w:val="annotation reference"/>
    <w:uiPriority w:val="99"/>
    <w:semiHidden/>
    <w:unhideWhenUsed/>
    <w:rsid w:val="00104AE1"/>
    <w:rPr>
      <w:sz w:val="16"/>
      <w:szCs w:val="16"/>
    </w:rPr>
  </w:style>
  <w:style w:type="paragraph" w:styleId="ac">
    <w:name w:val="annotation text"/>
    <w:basedOn w:val="a1"/>
    <w:link w:val="ad"/>
    <w:uiPriority w:val="99"/>
    <w:semiHidden/>
    <w:unhideWhenUsed/>
    <w:rsid w:val="00104AE1"/>
  </w:style>
  <w:style w:type="character" w:customStyle="1" w:styleId="ad">
    <w:name w:val="Текст примечания Знак"/>
    <w:link w:val="ac"/>
    <w:uiPriority w:val="99"/>
    <w:semiHidden/>
    <w:rsid w:val="00104AE1"/>
    <w:rPr>
      <w:rFonts w:ascii="Times New Roman" w:eastAsia="Times New Roman" w:hAnsi="Times New Roman"/>
      <w:lang w:val="en-US"/>
    </w:rPr>
  </w:style>
  <w:style w:type="paragraph" w:styleId="ae">
    <w:name w:val="annotation subject"/>
    <w:basedOn w:val="ac"/>
    <w:next w:val="ac"/>
    <w:link w:val="af"/>
    <w:uiPriority w:val="99"/>
    <w:semiHidden/>
    <w:unhideWhenUsed/>
    <w:rsid w:val="00104AE1"/>
    <w:rPr>
      <w:b/>
      <w:bCs/>
    </w:rPr>
  </w:style>
  <w:style w:type="character" w:customStyle="1" w:styleId="af">
    <w:name w:val="Тема примечания Знак"/>
    <w:link w:val="ae"/>
    <w:uiPriority w:val="99"/>
    <w:semiHidden/>
    <w:rsid w:val="00104AE1"/>
    <w:rPr>
      <w:rFonts w:ascii="Times New Roman" w:eastAsia="Times New Roman" w:hAnsi="Times New Roman"/>
      <w:b/>
      <w:bCs/>
      <w:lang w:val="en-US"/>
    </w:rPr>
  </w:style>
  <w:style w:type="character" w:customStyle="1" w:styleId="WW8Num3z0">
    <w:name w:val="WW8Num3z0"/>
    <w:rsid w:val="00856628"/>
    <w:rPr>
      <w:rFonts w:ascii="Times New Roman" w:eastAsia="Times New Roman" w:hAnsi="Times New Roman" w:cs="Times New Roman"/>
      <w:b w:val="0"/>
      <w:i w:val="0"/>
      <w:sz w:val="18"/>
    </w:rPr>
  </w:style>
  <w:style w:type="character" w:customStyle="1" w:styleId="10">
    <w:name w:val="Заголовок 1 Знак"/>
    <w:link w:val="1"/>
    <w:rsid w:val="007D4D52"/>
    <w:rPr>
      <w:rFonts w:ascii="Arial" w:eastAsia="Times New Roman" w:hAnsi="Arial"/>
      <w:kern w:val="28"/>
      <w:sz w:val="24"/>
      <w:szCs w:val="24"/>
    </w:rPr>
  </w:style>
  <w:style w:type="paragraph" w:customStyle="1" w:styleId="a0">
    <w:name w:val="Основной"/>
    <w:basedOn w:val="a7"/>
    <w:rsid w:val="007D4D52"/>
    <w:pPr>
      <w:numPr>
        <w:ilvl w:val="1"/>
        <w:numId w:val="6"/>
      </w:numPr>
      <w:spacing w:after="60" w:line="360" w:lineRule="auto"/>
      <w:jc w:val="both"/>
    </w:pPr>
    <w:rPr>
      <w:sz w:val="22"/>
      <w:szCs w:val="20"/>
      <w:lang w:val="ru-RU"/>
    </w:rPr>
  </w:style>
  <w:style w:type="paragraph" w:customStyle="1" w:styleId="2">
    <w:name w:val="Основной2"/>
    <w:basedOn w:val="a0"/>
    <w:rsid w:val="007D4D52"/>
    <w:pPr>
      <w:numPr>
        <w:ilvl w:val="2"/>
      </w:numPr>
    </w:pPr>
  </w:style>
  <w:style w:type="paragraph" w:styleId="af0">
    <w:name w:val="List Paragraph"/>
    <w:basedOn w:val="a1"/>
    <w:uiPriority w:val="34"/>
    <w:qFormat/>
    <w:rsid w:val="00164D02"/>
    <w:pPr>
      <w:ind w:left="720"/>
      <w:contextualSpacing/>
    </w:pPr>
  </w:style>
  <w:style w:type="paragraph" w:styleId="af1">
    <w:name w:val="No Spacing"/>
    <w:uiPriority w:val="1"/>
    <w:qFormat/>
    <w:rsid w:val="00ED3A30"/>
    <w:rPr>
      <w:rFonts w:ascii="Times New Roman" w:eastAsia="Times New Roman" w:hAnsi="Times New Roman"/>
      <w:lang w:val="en-US"/>
    </w:rPr>
  </w:style>
  <w:style w:type="paragraph" w:styleId="af2">
    <w:name w:val="header"/>
    <w:basedOn w:val="a1"/>
    <w:link w:val="af3"/>
    <w:unhideWhenUsed/>
    <w:rsid w:val="00560B97"/>
    <w:pPr>
      <w:tabs>
        <w:tab w:val="center" w:pos="4677"/>
        <w:tab w:val="right" w:pos="9355"/>
      </w:tabs>
    </w:pPr>
  </w:style>
  <w:style w:type="character" w:customStyle="1" w:styleId="af3">
    <w:name w:val="Верхний колонтитул Знак"/>
    <w:link w:val="af2"/>
    <w:uiPriority w:val="99"/>
    <w:rsid w:val="00560B97"/>
    <w:rPr>
      <w:rFonts w:ascii="Times New Roman" w:eastAsia="Times New Roman" w:hAnsi="Times New Roman"/>
      <w:lang w:val="en-US"/>
    </w:rPr>
  </w:style>
  <w:style w:type="paragraph" w:styleId="af4">
    <w:name w:val="footer"/>
    <w:basedOn w:val="a1"/>
    <w:link w:val="af5"/>
    <w:uiPriority w:val="99"/>
    <w:unhideWhenUsed/>
    <w:rsid w:val="00560B97"/>
    <w:pPr>
      <w:tabs>
        <w:tab w:val="center" w:pos="4677"/>
        <w:tab w:val="right" w:pos="9355"/>
      </w:tabs>
    </w:pPr>
  </w:style>
  <w:style w:type="character" w:customStyle="1" w:styleId="af5">
    <w:name w:val="Нижний колонтитул Знак"/>
    <w:link w:val="af4"/>
    <w:uiPriority w:val="99"/>
    <w:rsid w:val="00560B97"/>
    <w:rPr>
      <w:rFonts w:ascii="Times New Roman" w:eastAsia="Times New Roman" w:hAnsi="Times New Roman"/>
      <w:lang w:val="en-US"/>
    </w:rPr>
  </w:style>
  <w:style w:type="character" w:styleId="af6">
    <w:name w:val="Hyperlink"/>
    <w:uiPriority w:val="99"/>
    <w:unhideWhenUsed/>
    <w:rsid w:val="00EF739D"/>
    <w:rPr>
      <w:color w:val="0000FF"/>
      <w:u w:val="single"/>
    </w:rPr>
  </w:style>
  <w:style w:type="table" w:styleId="af7">
    <w:name w:val="Table Grid"/>
    <w:basedOn w:val="a3"/>
    <w:uiPriority w:val="59"/>
    <w:rsid w:val="000550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Заголовок 2 Знак"/>
    <w:link w:val="20"/>
    <w:uiPriority w:val="9"/>
    <w:semiHidden/>
    <w:rsid w:val="00DD0A44"/>
    <w:rPr>
      <w:rFonts w:ascii="Cambria" w:eastAsia="Times New Roman" w:hAnsi="Cambria" w:cs="Times New Roman"/>
      <w:b/>
      <w:bCs/>
      <w:i/>
      <w:iCs/>
      <w:sz w:val="28"/>
      <w:szCs w:val="28"/>
      <w:lang w:val="en-US"/>
    </w:rPr>
  </w:style>
  <w:style w:type="character" w:customStyle="1" w:styleId="40">
    <w:name w:val="Заголовок 4 Знак"/>
    <w:link w:val="4"/>
    <w:uiPriority w:val="9"/>
    <w:semiHidden/>
    <w:rsid w:val="00DD0A44"/>
    <w:rPr>
      <w:rFonts w:ascii="Calibri" w:eastAsia="Times New Roman" w:hAnsi="Calibri" w:cs="Times New Roman"/>
      <w:b/>
      <w:bCs/>
      <w:sz w:val="28"/>
      <w:szCs w:val="28"/>
      <w:lang w:val="en-US"/>
    </w:rPr>
  </w:style>
  <w:style w:type="paragraph" w:customStyle="1" w:styleId="Normalunindented">
    <w:name w:val="Normal unindented"/>
    <w:qFormat/>
    <w:rsid w:val="00290F4C"/>
    <w:pPr>
      <w:spacing w:before="120" w:after="120" w:line="276" w:lineRule="auto"/>
      <w:jc w:val="both"/>
    </w:pPr>
    <w:rPr>
      <w:rFonts w:ascii="Times New Roman" w:eastAsia="Times New Roman" w:hAnsi="Times New Roman"/>
      <w:sz w:val="22"/>
      <w:szCs w:val="22"/>
    </w:rPr>
  </w:style>
  <w:style w:type="character" w:customStyle="1" w:styleId="90">
    <w:name w:val="Заголовок 9 Знак"/>
    <w:link w:val="9"/>
    <w:uiPriority w:val="9"/>
    <w:semiHidden/>
    <w:rsid w:val="00B1688B"/>
    <w:rPr>
      <w:rFonts w:ascii="Cambria" w:eastAsia="Times New Roman" w:hAnsi="Cambri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2340">
      <w:bodyDiv w:val="1"/>
      <w:marLeft w:val="0"/>
      <w:marRight w:val="0"/>
      <w:marTop w:val="0"/>
      <w:marBottom w:val="0"/>
      <w:divBdr>
        <w:top w:val="none" w:sz="0" w:space="0" w:color="auto"/>
        <w:left w:val="none" w:sz="0" w:space="0" w:color="auto"/>
        <w:bottom w:val="none" w:sz="0" w:space="0" w:color="auto"/>
        <w:right w:val="none" w:sz="0" w:space="0" w:color="auto"/>
      </w:divBdr>
    </w:div>
    <w:div w:id="96952231">
      <w:bodyDiv w:val="1"/>
      <w:marLeft w:val="0"/>
      <w:marRight w:val="0"/>
      <w:marTop w:val="0"/>
      <w:marBottom w:val="0"/>
      <w:divBdr>
        <w:top w:val="none" w:sz="0" w:space="0" w:color="auto"/>
        <w:left w:val="none" w:sz="0" w:space="0" w:color="auto"/>
        <w:bottom w:val="none" w:sz="0" w:space="0" w:color="auto"/>
        <w:right w:val="none" w:sz="0" w:space="0" w:color="auto"/>
      </w:divBdr>
    </w:div>
    <w:div w:id="361708292">
      <w:bodyDiv w:val="1"/>
      <w:marLeft w:val="0"/>
      <w:marRight w:val="0"/>
      <w:marTop w:val="0"/>
      <w:marBottom w:val="0"/>
      <w:divBdr>
        <w:top w:val="none" w:sz="0" w:space="0" w:color="auto"/>
        <w:left w:val="none" w:sz="0" w:space="0" w:color="auto"/>
        <w:bottom w:val="none" w:sz="0" w:space="0" w:color="auto"/>
        <w:right w:val="none" w:sz="0" w:space="0" w:color="auto"/>
      </w:divBdr>
    </w:div>
    <w:div w:id="410855120">
      <w:bodyDiv w:val="1"/>
      <w:marLeft w:val="0"/>
      <w:marRight w:val="0"/>
      <w:marTop w:val="0"/>
      <w:marBottom w:val="0"/>
      <w:divBdr>
        <w:top w:val="none" w:sz="0" w:space="0" w:color="auto"/>
        <w:left w:val="none" w:sz="0" w:space="0" w:color="auto"/>
        <w:bottom w:val="none" w:sz="0" w:space="0" w:color="auto"/>
        <w:right w:val="none" w:sz="0" w:space="0" w:color="auto"/>
      </w:divBdr>
    </w:div>
    <w:div w:id="854420838">
      <w:bodyDiv w:val="1"/>
      <w:marLeft w:val="0"/>
      <w:marRight w:val="0"/>
      <w:marTop w:val="0"/>
      <w:marBottom w:val="0"/>
      <w:divBdr>
        <w:top w:val="none" w:sz="0" w:space="0" w:color="auto"/>
        <w:left w:val="none" w:sz="0" w:space="0" w:color="auto"/>
        <w:bottom w:val="none" w:sz="0" w:space="0" w:color="auto"/>
        <w:right w:val="none" w:sz="0" w:space="0" w:color="auto"/>
      </w:divBdr>
    </w:div>
    <w:div w:id="958802829">
      <w:bodyDiv w:val="1"/>
      <w:marLeft w:val="0"/>
      <w:marRight w:val="0"/>
      <w:marTop w:val="0"/>
      <w:marBottom w:val="0"/>
      <w:divBdr>
        <w:top w:val="none" w:sz="0" w:space="0" w:color="auto"/>
        <w:left w:val="none" w:sz="0" w:space="0" w:color="auto"/>
        <w:bottom w:val="none" w:sz="0" w:space="0" w:color="auto"/>
        <w:right w:val="none" w:sz="0" w:space="0" w:color="auto"/>
      </w:divBdr>
    </w:div>
    <w:div w:id="19252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2EAA19DD143FD43BA82C2AB0FEDCE31" ma:contentTypeVersion="0" ma:contentTypeDescription="Создание документа." ma:contentTypeScope="" ma:versionID="39c530d4f0356b8728f43f3fa2fb3cd8">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9A20D-FD7E-4E7F-83AB-BC8417AC6B37}">
  <ds:schemaRefs>
    <ds:schemaRef ds:uri="http://schemas.microsoft.com/sharepoint/v3/contenttype/forms"/>
  </ds:schemaRefs>
</ds:datastoreItem>
</file>

<file path=customXml/itemProps2.xml><?xml version="1.0" encoding="utf-8"?>
<ds:datastoreItem xmlns:ds="http://schemas.openxmlformats.org/officeDocument/2006/customXml" ds:itemID="{E4ECFEBB-BBE0-4592-BE07-A4E51963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FB4D14-04F1-4F32-8F46-02FFE2919AB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94826EE-6CBF-45E6-91F6-02438459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2759</Words>
  <Characters>15728</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AstroSoft</Company>
  <LinksUpToDate>false</LinksUpToDate>
  <CharactersWithSpaces>18451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Яковенко</dc:creator>
  <cp:keywords/>
  <cp:lastModifiedBy>INT-12-132</cp:lastModifiedBy>
  <cp:revision>2</cp:revision>
  <cp:lastPrinted>2025-07-14T07:10:00Z</cp:lastPrinted>
  <dcterms:created xsi:type="dcterms:W3CDTF">2026-06-25T06:08:00Z</dcterms:created>
  <dcterms:modified xsi:type="dcterms:W3CDTF">2026-06-25T06:08:00Z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0x01010032EAA19DD143FD43BA82C2AB0FEDCE31</vt:lpwstr>
  </property>
</Properties>
</file>