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51EE82" w14:textId="4FA8DA49" w:rsidR="0043177A" w:rsidRDefault="003B2664">
      <w:pPr>
        <w:jc w:val="center"/>
        <w:rPr>
          <w:rFonts w:cs="Calibri"/>
          <w:b/>
          <w:sz w:val="24"/>
          <w:szCs w:val="24"/>
        </w:rPr>
      </w:pPr>
      <w:r>
        <w:rPr>
          <w:rFonts w:cs="Calibri"/>
          <w:b/>
          <w:sz w:val="24"/>
          <w:szCs w:val="24"/>
        </w:rPr>
        <w:t xml:space="preserve">Лицензионный договор № </w:t>
      </w:r>
      <w:r w:rsidR="004455DD">
        <w:rPr>
          <w:rFonts w:cs="Calibri"/>
          <w:b/>
          <w:sz w:val="24"/>
          <w:szCs w:val="24"/>
          <w:u w:val="single"/>
        </w:rPr>
        <w:t>_______________</w:t>
      </w:r>
    </w:p>
    <w:p w14:paraId="5037DC00" w14:textId="5A508E78" w:rsidR="0043177A" w:rsidRDefault="003B2664">
      <w:pPr>
        <w:jc w:val="center"/>
        <w:rPr>
          <w:rFonts w:cs="Calibri"/>
          <w:b/>
          <w:sz w:val="24"/>
          <w:szCs w:val="24"/>
        </w:rPr>
      </w:pPr>
      <w:r>
        <w:rPr>
          <w:rFonts w:cs="Calibri"/>
          <w:b/>
          <w:sz w:val="24"/>
          <w:szCs w:val="24"/>
        </w:rPr>
        <w:t xml:space="preserve">ИКЗ </w:t>
      </w:r>
      <w:r w:rsidR="0020473D" w:rsidRPr="0020473D">
        <w:rPr>
          <w:rFonts w:cs="Calibri"/>
          <w:b/>
          <w:sz w:val="24"/>
          <w:szCs w:val="24"/>
        </w:rPr>
        <w:t>261616805488961680100100880690000244</w:t>
      </w:r>
      <w:bookmarkStart w:id="0" w:name="_GoBack"/>
      <w:bookmarkEnd w:id="0"/>
    </w:p>
    <w:p w14:paraId="09FFBFA0" w14:textId="77777777" w:rsidR="0043177A" w:rsidRDefault="0043177A">
      <w:pPr>
        <w:jc w:val="left"/>
        <w:rPr>
          <w:rFonts w:cs="Calibri"/>
        </w:rPr>
      </w:pPr>
    </w:p>
    <w:tbl>
      <w:tblPr>
        <w:tblW w:w="10065" w:type="dxa"/>
        <w:tblLayout w:type="fixed"/>
        <w:tblLook w:val="04A0" w:firstRow="1" w:lastRow="0" w:firstColumn="1" w:lastColumn="0" w:noHBand="0" w:noVBand="1"/>
      </w:tblPr>
      <w:tblGrid>
        <w:gridCol w:w="5035"/>
        <w:gridCol w:w="5030"/>
      </w:tblGrid>
      <w:tr w:rsidR="0043177A" w14:paraId="6D330FF8" w14:textId="77777777">
        <w:tc>
          <w:tcPr>
            <w:tcW w:w="5034" w:type="dxa"/>
          </w:tcPr>
          <w:p w14:paraId="33670583" w14:textId="77777777" w:rsidR="0043177A" w:rsidRDefault="003B2664">
            <w:pPr>
              <w:widowControl w:val="0"/>
              <w:jc w:val="left"/>
              <w:rPr>
                <w:rFonts w:cs="Calibri"/>
                <w:sz w:val="18"/>
                <w:szCs w:val="18"/>
              </w:rPr>
            </w:pPr>
            <w:r>
              <w:rPr>
                <w:rFonts w:cs="Calibri"/>
                <w:sz w:val="18"/>
                <w:szCs w:val="18"/>
              </w:rPr>
              <w:t>Место заключение договора: г. Краснодар</w:t>
            </w:r>
          </w:p>
        </w:tc>
        <w:tc>
          <w:tcPr>
            <w:tcW w:w="5030" w:type="dxa"/>
          </w:tcPr>
          <w:p w14:paraId="124B48C3" w14:textId="766FBAAA" w:rsidR="0043177A" w:rsidRDefault="00481F9D" w:rsidP="00804522">
            <w:pPr>
              <w:widowControl w:val="0"/>
              <w:jc w:val="right"/>
              <w:rPr>
                <w:rFonts w:cs="Calibri"/>
                <w:sz w:val="18"/>
                <w:szCs w:val="18"/>
                <w:lang w:val="en-US"/>
              </w:rPr>
            </w:pPr>
            <w:proofErr w:type="gramStart"/>
            <w:r>
              <w:rPr>
                <w:rFonts w:cs="Calibri"/>
                <w:sz w:val="18"/>
                <w:szCs w:val="18"/>
              </w:rPr>
              <w:t>« _</w:t>
            </w:r>
            <w:proofErr w:type="gramEnd"/>
            <w:r>
              <w:rPr>
                <w:rFonts w:cs="Calibri"/>
                <w:sz w:val="18"/>
                <w:szCs w:val="18"/>
              </w:rPr>
              <w:t>_ » _________ 202</w:t>
            </w:r>
            <w:r w:rsidR="00804522">
              <w:rPr>
                <w:rFonts w:cs="Calibri"/>
                <w:sz w:val="18"/>
                <w:szCs w:val="18"/>
              </w:rPr>
              <w:t>6</w:t>
            </w:r>
            <w:r>
              <w:rPr>
                <w:rFonts w:cs="Calibri"/>
                <w:sz w:val="18"/>
                <w:szCs w:val="18"/>
              </w:rPr>
              <w:t xml:space="preserve"> года</w:t>
            </w:r>
          </w:p>
        </w:tc>
      </w:tr>
    </w:tbl>
    <w:p w14:paraId="5AF88099" w14:textId="77777777" w:rsidR="0043177A" w:rsidRDefault="0043177A">
      <w:pPr>
        <w:jc w:val="left"/>
        <w:rPr>
          <w:rFonts w:cs="Calibri"/>
        </w:rPr>
      </w:pPr>
    </w:p>
    <w:p w14:paraId="0A6A4FD1" w14:textId="38B7EDA9" w:rsidR="0043177A" w:rsidRDefault="003B2664">
      <w:pPr>
        <w:rPr>
          <w:rFonts w:cs="Calibri"/>
          <w:sz w:val="16"/>
          <w:szCs w:val="16"/>
        </w:rPr>
      </w:pPr>
      <w:r>
        <w:rPr>
          <w:rFonts w:cs="Calibri"/>
          <w:sz w:val="16"/>
          <w:szCs w:val="16"/>
        </w:rPr>
        <w:t>Федеральное государственное бюджетное учреждение «Центр лабораторного анализа и технических измерений по Южному федеральному округу» (ФГБУ «ЦЛАТИ по ЮФО»), именуемое в дальнейшем «Лицензиат:»,</w:t>
      </w:r>
      <w:r w:rsidR="00804522">
        <w:rPr>
          <w:rFonts w:cs="Calibri"/>
          <w:sz w:val="16"/>
          <w:szCs w:val="16"/>
        </w:rPr>
        <w:t xml:space="preserve"> в лице</w:t>
      </w:r>
      <w:r>
        <w:rPr>
          <w:rFonts w:cs="Calibri"/>
          <w:sz w:val="16"/>
          <w:szCs w:val="16"/>
        </w:rPr>
        <w:t xml:space="preserve"> </w:t>
      </w:r>
      <w:r w:rsidR="00804522" w:rsidRPr="00804522">
        <w:rPr>
          <w:rFonts w:cs="Calibri"/>
          <w:sz w:val="16"/>
          <w:szCs w:val="16"/>
        </w:rPr>
        <w:t>директора филиала ЦЛАТИ по Краснодарскому краю Курбатовой Валентины Владимировны действующего на основании дов</w:t>
      </w:r>
      <w:r w:rsidR="00804522">
        <w:rPr>
          <w:rFonts w:cs="Calibri"/>
          <w:sz w:val="16"/>
          <w:szCs w:val="16"/>
        </w:rPr>
        <w:t>еренности № 42 от 19.12.2025 г.</w:t>
      </w:r>
      <w:r>
        <w:rPr>
          <w:rFonts w:cs="Calibri"/>
          <w:sz w:val="16"/>
          <w:szCs w:val="16"/>
        </w:rPr>
        <w:t xml:space="preserve">,  с одной стороны, и </w:t>
      </w:r>
      <w:r>
        <w:rPr>
          <w:rFonts w:cs="Calibri"/>
          <w:sz w:val="16"/>
          <w:szCs w:val="16"/>
          <w:highlight w:val="white"/>
        </w:rPr>
        <w:t>Общество с ограниченной ответственностью «</w:t>
      </w:r>
      <w:r w:rsidR="00BA0E58">
        <w:rPr>
          <w:rFonts w:cs="Calibri"/>
          <w:sz w:val="16"/>
          <w:szCs w:val="16"/>
          <w:highlight w:val="white"/>
        </w:rPr>
        <w:t>Русские программы</w:t>
      </w:r>
      <w:r>
        <w:rPr>
          <w:rFonts w:cs="Calibri"/>
          <w:sz w:val="16"/>
          <w:szCs w:val="16"/>
          <w:highlight w:val="white"/>
        </w:rPr>
        <w:t xml:space="preserve">», именуемый в дальнейшем «Лицензиар», в лице </w:t>
      </w:r>
      <w:r w:rsidR="00804522">
        <w:rPr>
          <w:rFonts w:cs="Calibri"/>
          <w:sz w:val="16"/>
          <w:szCs w:val="16"/>
          <w:highlight w:val="white"/>
        </w:rPr>
        <w:t>______________________________________________________</w:t>
      </w:r>
      <w:r>
        <w:rPr>
          <w:rFonts w:cs="Calibri"/>
          <w:sz w:val="16"/>
          <w:szCs w:val="16"/>
          <w:highlight w:val="white"/>
        </w:rPr>
        <w:t xml:space="preserve">, действующего на основании </w:t>
      </w:r>
      <w:r w:rsidR="00804522">
        <w:rPr>
          <w:rFonts w:cs="Calibri"/>
          <w:sz w:val="16"/>
          <w:szCs w:val="16"/>
          <w:highlight w:val="white"/>
        </w:rPr>
        <w:t>__________________________</w:t>
      </w:r>
      <w:r w:rsidR="00E12B21">
        <w:rPr>
          <w:rFonts w:cs="Calibri"/>
          <w:sz w:val="16"/>
          <w:szCs w:val="16"/>
          <w:highlight w:val="white"/>
        </w:rPr>
        <w:t>,</w:t>
      </w:r>
      <w:r>
        <w:rPr>
          <w:rFonts w:cs="Calibri"/>
          <w:sz w:val="16"/>
          <w:szCs w:val="16"/>
          <w:highlight w:val="white"/>
        </w:rPr>
        <w:t xml:space="preserve"> с другой стороны</w:t>
      </w:r>
      <w:r>
        <w:rPr>
          <w:rFonts w:cs="Calibri"/>
          <w:sz w:val="16"/>
          <w:szCs w:val="16"/>
        </w:rPr>
        <w:t>, далее именуемые «Стороны», в соответствии с п.4 части 1 статьи 93 Федерального закона РФ от 05.04.2013 №44-ФЗ «О контрактной системе в сфере закупок товаров, работ, услуг для обеспечения государственных и муниципальных нужд», с соблюдением требований Гражданского Кодекса Российской Федерации,  заключили настоящий Договор о нижеследующем:</w:t>
      </w:r>
    </w:p>
    <w:p w14:paraId="2B84BD6C" w14:textId="77777777" w:rsidR="0043177A" w:rsidRDefault="003B2664">
      <w:pPr>
        <w:rPr>
          <w:rFonts w:cs="Calibri"/>
          <w:b/>
        </w:rPr>
      </w:pPr>
      <w:r>
        <w:rPr>
          <w:rFonts w:cs="Calibri"/>
          <w:b/>
        </w:rPr>
        <w:t>1. Предмет договора</w:t>
      </w:r>
    </w:p>
    <w:p w14:paraId="1E63B06D" w14:textId="77777777" w:rsidR="0043177A" w:rsidRDefault="003B2664">
      <w:pPr>
        <w:tabs>
          <w:tab w:val="clear" w:pos="360"/>
          <w:tab w:val="left" w:pos="142"/>
        </w:tabs>
        <w:rPr>
          <w:rFonts w:cs="Calibri"/>
          <w:sz w:val="16"/>
          <w:szCs w:val="16"/>
        </w:rPr>
      </w:pPr>
      <w:r>
        <w:rPr>
          <w:rFonts w:cs="Calibri"/>
          <w:sz w:val="16"/>
          <w:szCs w:val="16"/>
        </w:rPr>
        <w:t>1.1. Лицензиар обязуется предоставить Лицензиату право использования программы для ЭВМ (далее программный продукт или ПП) (простую (неисключительную) лицензию) в предусмотренных настоящим договором сроком не более 20 (двадцати) рабочих дней.</w:t>
      </w:r>
    </w:p>
    <w:p w14:paraId="7174176B" w14:textId="77777777" w:rsidR="0043177A" w:rsidRDefault="003B2664">
      <w:pPr>
        <w:tabs>
          <w:tab w:val="clear" w:pos="360"/>
          <w:tab w:val="left" w:pos="142"/>
        </w:tabs>
        <w:rPr>
          <w:rFonts w:cs="Calibri"/>
          <w:sz w:val="16"/>
          <w:szCs w:val="16"/>
        </w:rPr>
      </w:pPr>
      <w:r>
        <w:rPr>
          <w:rFonts w:cs="Calibri"/>
          <w:sz w:val="16"/>
          <w:szCs w:val="16"/>
        </w:rPr>
        <w:t>1.2. Информация о ПП содержится в Приложении № 1, являющемся неотъемлемой частью настоящего договора.</w:t>
      </w:r>
    </w:p>
    <w:p w14:paraId="0DB34B33" w14:textId="77777777" w:rsidR="0043177A" w:rsidRDefault="003B2664">
      <w:pPr>
        <w:tabs>
          <w:tab w:val="clear" w:pos="360"/>
          <w:tab w:val="left" w:pos="142"/>
        </w:tabs>
        <w:rPr>
          <w:rFonts w:cs="Calibri"/>
          <w:sz w:val="16"/>
          <w:szCs w:val="16"/>
        </w:rPr>
      </w:pPr>
      <w:r>
        <w:rPr>
          <w:rFonts w:cs="Calibri"/>
          <w:sz w:val="16"/>
          <w:szCs w:val="16"/>
        </w:rPr>
        <w:t>1.3. Лицензиат может использовать ПП только в пределах прав и способами, предусмотренными настоящим договором. Право использования ПП, прямо не указанное в настоящем договоре, не считается предоставленным Лицензиату.</w:t>
      </w:r>
    </w:p>
    <w:p w14:paraId="3258A996" w14:textId="77777777" w:rsidR="0043177A" w:rsidRDefault="003B2664">
      <w:pPr>
        <w:tabs>
          <w:tab w:val="clear" w:pos="360"/>
          <w:tab w:val="left" w:pos="142"/>
        </w:tabs>
        <w:rPr>
          <w:rFonts w:cs="Calibri"/>
          <w:sz w:val="16"/>
          <w:szCs w:val="16"/>
        </w:rPr>
      </w:pPr>
      <w:r>
        <w:rPr>
          <w:rFonts w:cs="Calibri"/>
          <w:sz w:val="16"/>
          <w:szCs w:val="16"/>
        </w:rPr>
        <w:t>1.4. Способы использования ПП: воспроизведение в целях его инсталляции и запуска в соответствии с лицензионным соглашением пользователя с обладателем исключительных прав на ПП.</w:t>
      </w:r>
    </w:p>
    <w:p w14:paraId="0E6EB2F7" w14:textId="77777777" w:rsidR="0043177A" w:rsidRDefault="003B2664">
      <w:pPr>
        <w:tabs>
          <w:tab w:val="clear" w:pos="360"/>
          <w:tab w:val="left" w:pos="142"/>
        </w:tabs>
        <w:rPr>
          <w:rFonts w:cs="Calibri"/>
          <w:sz w:val="16"/>
          <w:szCs w:val="16"/>
        </w:rPr>
      </w:pPr>
      <w:r>
        <w:rPr>
          <w:rFonts w:cs="Calibri"/>
          <w:sz w:val="16"/>
          <w:szCs w:val="16"/>
        </w:rPr>
        <w:t>1.5. Территория, на которой допускается использование ПП:</w:t>
      </w:r>
    </w:p>
    <w:p w14:paraId="47D46E8B" w14:textId="77777777" w:rsidR="0043177A" w:rsidRDefault="003B2664">
      <w:pPr>
        <w:tabs>
          <w:tab w:val="clear" w:pos="360"/>
          <w:tab w:val="left" w:pos="142"/>
        </w:tabs>
        <w:rPr>
          <w:rFonts w:cs="Calibri"/>
          <w:sz w:val="16"/>
          <w:szCs w:val="16"/>
        </w:rPr>
      </w:pPr>
      <w:r>
        <w:rPr>
          <w:rFonts w:cs="Calibri"/>
          <w:sz w:val="16"/>
          <w:szCs w:val="16"/>
        </w:rPr>
        <w:t>Если территория в настоящем договоре не указана, Лицензиат вправе осуществлять его использование на всей территории Российской Федерации.</w:t>
      </w:r>
    </w:p>
    <w:p w14:paraId="3BA1A8E8" w14:textId="77777777" w:rsidR="0043177A" w:rsidRDefault="0043177A">
      <w:pPr>
        <w:rPr>
          <w:rFonts w:cs="Calibri"/>
          <w:sz w:val="16"/>
          <w:szCs w:val="16"/>
        </w:rPr>
      </w:pPr>
    </w:p>
    <w:p w14:paraId="43D9A106" w14:textId="77777777" w:rsidR="0043177A" w:rsidRDefault="003B2664">
      <w:pPr>
        <w:rPr>
          <w:rFonts w:cs="Calibri"/>
          <w:b/>
        </w:rPr>
      </w:pPr>
      <w:r>
        <w:rPr>
          <w:rFonts w:cs="Calibri"/>
          <w:b/>
        </w:rPr>
        <w:t>2. Исполнение договора</w:t>
      </w:r>
    </w:p>
    <w:p w14:paraId="0F034DBB" w14:textId="77777777" w:rsidR="0043177A" w:rsidRDefault="003B2664">
      <w:pPr>
        <w:rPr>
          <w:rFonts w:cs="Calibri"/>
          <w:sz w:val="16"/>
          <w:szCs w:val="16"/>
        </w:rPr>
      </w:pPr>
      <w:r>
        <w:rPr>
          <w:rFonts w:cs="Calibri"/>
          <w:sz w:val="16"/>
          <w:szCs w:val="16"/>
        </w:rPr>
        <w:t>2.1. Факт передачи неисключительного права использования ПП Лицензиату подтверждается подписанием сторонами универсального передаточного документа (УПД).</w:t>
      </w:r>
    </w:p>
    <w:p w14:paraId="0CC9BDA7" w14:textId="77777777" w:rsidR="0043177A" w:rsidRDefault="003B2664">
      <w:pPr>
        <w:rPr>
          <w:rFonts w:cs="Calibri"/>
          <w:sz w:val="16"/>
          <w:szCs w:val="16"/>
        </w:rPr>
      </w:pPr>
      <w:r>
        <w:rPr>
          <w:rFonts w:cs="Calibri"/>
          <w:sz w:val="16"/>
          <w:szCs w:val="16"/>
        </w:rPr>
        <w:t>2.2. В случае, когда передача права использования ПП сопровождается передачей материальных носителей, право представителя Лицензиата на получение материальных носителей подтверждается доверенностью, подписанной Лицензиатом.</w:t>
      </w:r>
    </w:p>
    <w:p w14:paraId="327D646B" w14:textId="77777777" w:rsidR="0043177A" w:rsidRDefault="003B2664">
      <w:pPr>
        <w:rPr>
          <w:rFonts w:cs="Calibri"/>
          <w:sz w:val="16"/>
          <w:szCs w:val="16"/>
        </w:rPr>
      </w:pPr>
      <w:r>
        <w:rPr>
          <w:rFonts w:cs="Calibri"/>
          <w:sz w:val="16"/>
          <w:szCs w:val="16"/>
        </w:rPr>
        <w:t>2.3. В случае если по вине Лицензиара материальные носители повреждены, содержат неполный набор программных файлов, Лицензиату передано право на использование ПП, не указанного в Приложении № 1, Лицензиар обязан устранить указанные недостатки в течение 21 (двадцати одного) дня с момента получения требования Лицензиата. Отсутствие требований по указанным недостаткам в течение 10 (десяти) календарных дней с момента передачи прав пользования является исчерпывающим и безусловным подтверждением Лицензиатом согласия с надлежащим исполнением Лицензиаром настоящего договора.</w:t>
      </w:r>
    </w:p>
    <w:p w14:paraId="0F8231EB" w14:textId="77777777" w:rsidR="0043177A" w:rsidRDefault="003B2664">
      <w:pPr>
        <w:rPr>
          <w:rFonts w:cs="Calibri"/>
          <w:sz w:val="16"/>
          <w:szCs w:val="16"/>
        </w:rPr>
      </w:pPr>
      <w:r>
        <w:rPr>
          <w:rFonts w:cs="Calibri"/>
          <w:sz w:val="16"/>
          <w:szCs w:val="16"/>
        </w:rPr>
        <w:t>2.4. Лицензиат не обязан представлять Лицензиару отчеты об использовании ПП.</w:t>
      </w:r>
    </w:p>
    <w:p w14:paraId="10C1BE12" w14:textId="77777777" w:rsidR="0043177A" w:rsidRDefault="003B2664">
      <w:pPr>
        <w:rPr>
          <w:rFonts w:cs="Calibri"/>
          <w:sz w:val="16"/>
          <w:szCs w:val="16"/>
        </w:rPr>
      </w:pPr>
      <w:r>
        <w:rPr>
          <w:rFonts w:cs="Calibri"/>
          <w:sz w:val="16"/>
          <w:szCs w:val="16"/>
        </w:rPr>
        <w:t>2.5. В течение срока действия настоящего договора Лицензиар обязан воздерживаться от каких-либо действий, способных затруднить осуществление Лицензиатом предоставленного ему права использования ПП.</w:t>
      </w:r>
    </w:p>
    <w:p w14:paraId="73A566C4" w14:textId="77777777" w:rsidR="0043177A" w:rsidRDefault="003B2664">
      <w:pPr>
        <w:rPr>
          <w:rFonts w:cs="Calibri"/>
          <w:sz w:val="16"/>
          <w:szCs w:val="16"/>
        </w:rPr>
      </w:pPr>
      <w:r>
        <w:rPr>
          <w:rFonts w:cs="Calibri"/>
          <w:sz w:val="16"/>
          <w:szCs w:val="16"/>
        </w:rPr>
        <w:t>2.6. Лицензиат в течении 5 (пяти) дней с момента получения универсального передаточного документа (УПД) предоставления права подписывает и направляет Лицензиару один экземпляр универсального передаточного документа (УПД) или направляет мотивированный отказ от его подписания. В случае если установленный настоящим пунктом срок Лицензиат не направит Лицензиару подписанный универсальный передаточный документ (УПД) предоставления права или мотивированный отказ от его подписания, универсальный передаточный документ (УПД) считается подписанным Лицензиатом без замечаний в последний день срока, установленного для его подписания.</w:t>
      </w:r>
    </w:p>
    <w:p w14:paraId="2B64702E" w14:textId="77777777" w:rsidR="0043177A" w:rsidRDefault="0043177A">
      <w:pPr>
        <w:rPr>
          <w:rFonts w:cs="Calibri"/>
          <w:sz w:val="16"/>
          <w:szCs w:val="16"/>
        </w:rPr>
      </w:pPr>
    </w:p>
    <w:p w14:paraId="47305BAB" w14:textId="77777777" w:rsidR="0043177A" w:rsidRDefault="003B2664">
      <w:pPr>
        <w:rPr>
          <w:rFonts w:cs="Calibri"/>
          <w:b/>
        </w:rPr>
      </w:pPr>
      <w:r>
        <w:rPr>
          <w:rFonts w:cs="Calibri"/>
          <w:b/>
        </w:rPr>
        <w:t>3. Вознаграждение Лицензиару</w:t>
      </w:r>
    </w:p>
    <w:p w14:paraId="2539897D" w14:textId="77777777" w:rsidR="0043177A" w:rsidRDefault="003B2664">
      <w:pPr>
        <w:rPr>
          <w:rFonts w:cs="Calibri"/>
          <w:sz w:val="16"/>
          <w:szCs w:val="16"/>
        </w:rPr>
      </w:pPr>
      <w:r>
        <w:rPr>
          <w:rFonts w:cs="Calibri"/>
          <w:sz w:val="16"/>
          <w:szCs w:val="16"/>
        </w:rPr>
        <w:t>3.1. Лицензиат обязуется уплатить Лицензиару вознаграждение.</w:t>
      </w:r>
    </w:p>
    <w:p w14:paraId="2B5C3623" w14:textId="77777777" w:rsidR="0043177A" w:rsidRDefault="003B2664">
      <w:pPr>
        <w:rPr>
          <w:rFonts w:cs="Calibri"/>
          <w:sz w:val="16"/>
          <w:szCs w:val="16"/>
        </w:rPr>
      </w:pPr>
      <w:r>
        <w:rPr>
          <w:rFonts w:cs="Calibri"/>
          <w:sz w:val="16"/>
          <w:szCs w:val="16"/>
        </w:rPr>
        <w:t>3.2. Размер вознаграждения устанавливается Лицензиаром самостоятельно. Базовый размер вознаграждения составляет:</w:t>
      </w:r>
    </w:p>
    <w:p w14:paraId="0B959943" w14:textId="77777777" w:rsidR="0043177A" w:rsidRDefault="0043177A">
      <w:pPr>
        <w:rPr>
          <w:rFonts w:cs="Calibri"/>
          <w:sz w:val="16"/>
          <w:szCs w:val="16"/>
        </w:rPr>
      </w:pPr>
    </w:p>
    <w:tbl>
      <w:tblPr>
        <w:tblW w:w="10065" w:type="dxa"/>
        <w:jc w:val="center"/>
        <w:tblLayout w:type="fixed"/>
        <w:tblLook w:val="04A0" w:firstRow="1" w:lastRow="0" w:firstColumn="1" w:lastColumn="0" w:noHBand="0" w:noVBand="1"/>
      </w:tblPr>
      <w:tblGrid>
        <w:gridCol w:w="10065"/>
      </w:tblGrid>
      <w:tr w:rsidR="0043177A" w14:paraId="028DFD1F" w14:textId="77777777">
        <w:trPr>
          <w:jc w:val="center"/>
        </w:trPr>
        <w:tc>
          <w:tcPr>
            <w:tcW w:w="10065" w:type="dxa"/>
            <w:tcBorders>
              <w:bottom w:val="single" w:sz="4" w:space="0" w:color="000000"/>
            </w:tcBorders>
          </w:tcPr>
          <w:p w14:paraId="052549D4" w14:textId="08C78EA5" w:rsidR="0043177A" w:rsidRDefault="00804522" w:rsidP="005F4C51">
            <w:pPr>
              <w:widowControl w:val="0"/>
              <w:tabs>
                <w:tab w:val="left" w:pos="2304"/>
                <w:tab w:val="center" w:pos="4924"/>
              </w:tabs>
              <w:jc w:val="left"/>
              <w:rPr>
                <w:rFonts w:cs="Calibri"/>
                <w:sz w:val="17"/>
                <w:szCs w:val="17"/>
              </w:rPr>
            </w:pPr>
            <w:r>
              <w:rPr>
                <w:rFonts w:cs="Calibri"/>
                <w:sz w:val="17"/>
                <w:szCs w:val="17"/>
                <w:highlight w:val="white"/>
              </w:rPr>
              <w:t xml:space="preserve">                                                                                </w:t>
            </w:r>
            <w:r w:rsidR="003B2664">
              <w:rPr>
                <w:rFonts w:cs="Calibri"/>
                <w:sz w:val="17"/>
                <w:szCs w:val="17"/>
                <w:highlight w:val="white"/>
              </w:rPr>
              <w:t xml:space="preserve"> </w:t>
            </w:r>
            <w:r w:rsidR="00481F9D">
              <w:rPr>
                <w:rFonts w:cs="Calibri"/>
                <w:sz w:val="17"/>
                <w:szCs w:val="17"/>
                <w:highlight w:val="white"/>
              </w:rPr>
              <w:t xml:space="preserve">рублей </w:t>
            </w:r>
            <w:r w:rsidR="003B2664">
              <w:rPr>
                <w:rFonts w:cs="Calibri"/>
                <w:sz w:val="17"/>
                <w:szCs w:val="17"/>
                <w:highlight w:val="white"/>
              </w:rPr>
              <w:t xml:space="preserve">00 копеек </w:t>
            </w:r>
            <w:r w:rsidR="003B2664">
              <w:rPr>
                <w:rFonts w:eastAsia="Calibri"/>
                <w:sz w:val="17"/>
                <w:szCs w:val="17"/>
                <w:highlight w:val="white"/>
              </w:rPr>
              <w:t>НДС не облагается на основании п. 26 ч. 2 ст. 149 НК РФ</w:t>
            </w:r>
          </w:p>
        </w:tc>
      </w:tr>
    </w:tbl>
    <w:p w14:paraId="1C343D18" w14:textId="77777777" w:rsidR="0043177A" w:rsidRDefault="0043177A">
      <w:pPr>
        <w:rPr>
          <w:rFonts w:cs="Calibri"/>
          <w:sz w:val="16"/>
          <w:szCs w:val="16"/>
        </w:rPr>
      </w:pPr>
    </w:p>
    <w:p w14:paraId="1B18895B" w14:textId="77777777" w:rsidR="0043177A" w:rsidRDefault="0043177A">
      <w:pPr>
        <w:rPr>
          <w:rFonts w:cs="Calibri"/>
          <w:sz w:val="16"/>
          <w:szCs w:val="16"/>
        </w:rPr>
      </w:pPr>
    </w:p>
    <w:p w14:paraId="175A250E" w14:textId="77777777" w:rsidR="0043177A" w:rsidRDefault="003B2664">
      <w:pPr>
        <w:rPr>
          <w:rFonts w:cs="Calibri"/>
          <w:b/>
        </w:rPr>
      </w:pPr>
      <w:r>
        <w:rPr>
          <w:rFonts w:cs="Calibri"/>
          <w:b/>
        </w:rPr>
        <w:t>4. Порядок уплаты вознаграждения</w:t>
      </w:r>
    </w:p>
    <w:p w14:paraId="784C3804" w14:textId="77777777" w:rsidR="0043177A" w:rsidRDefault="003B2664">
      <w:pPr>
        <w:rPr>
          <w:rFonts w:cs="Calibri"/>
          <w:sz w:val="16"/>
          <w:szCs w:val="16"/>
        </w:rPr>
      </w:pPr>
      <w:r>
        <w:rPr>
          <w:rFonts w:cs="Calibri"/>
          <w:sz w:val="16"/>
          <w:szCs w:val="16"/>
        </w:rPr>
        <w:t>4.1. Лицензиат уплачивает Лицензиару вознаграждение денежными средствами. Расчеты осуществляются платежными поручениями.</w:t>
      </w:r>
    </w:p>
    <w:p w14:paraId="1F0DD88F" w14:textId="77777777" w:rsidR="0043177A" w:rsidRDefault="003B2664">
      <w:pPr>
        <w:rPr>
          <w:rFonts w:cs="Calibri"/>
          <w:sz w:val="16"/>
          <w:szCs w:val="16"/>
        </w:rPr>
      </w:pPr>
      <w:r>
        <w:rPr>
          <w:rFonts w:cs="Calibri"/>
          <w:sz w:val="16"/>
          <w:szCs w:val="16"/>
        </w:rPr>
        <w:t>4.2. Обязательство Лицензиата по уплате вознаграждения считается исполненным в день списания денежных средств с лицевого счета Лицензиата.</w:t>
      </w:r>
    </w:p>
    <w:p w14:paraId="71399706" w14:textId="77777777" w:rsidR="0043177A" w:rsidRDefault="003B2664">
      <w:pPr>
        <w:rPr>
          <w:rFonts w:cs="Calibri"/>
          <w:sz w:val="16"/>
          <w:szCs w:val="16"/>
        </w:rPr>
      </w:pPr>
      <w:r>
        <w:rPr>
          <w:rFonts w:cs="Calibri"/>
          <w:sz w:val="16"/>
          <w:szCs w:val="16"/>
        </w:rPr>
        <w:t>4.3. Оплата по настоящему Договору осуществляется в размере 100% по факту поставки товара на основании счета, товарной накладной, счет фактуры или универсального передаточного документа (далее – УПД) в течении 7 (семи) рабочих дней с момента получения товара и подписания товарной накладной.</w:t>
      </w:r>
    </w:p>
    <w:tbl>
      <w:tblPr>
        <w:tblW w:w="10065" w:type="dxa"/>
        <w:jc w:val="center"/>
        <w:tblLayout w:type="fixed"/>
        <w:tblLook w:val="04A0" w:firstRow="1" w:lastRow="0" w:firstColumn="1" w:lastColumn="0" w:noHBand="0" w:noVBand="1"/>
      </w:tblPr>
      <w:tblGrid>
        <w:gridCol w:w="10065"/>
      </w:tblGrid>
      <w:tr w:rsidR="0043177A" w14:paraId="12D9401C" w14:textId="77777777">
        <w:trPr>
          <w:jc w:val="center"/>
        </w:trPr>
        <w:tc>
          <w:tcPr>
            <w:tcW w:w="10065" w:type="dxa"/>
          </w:tcPr>
          <w:p w14:paraId="4963C068" w14:textId="77777777" w:rsidR="0043177A" w:rsidRDefault="003B2664">
            <w:pPr>
              <w:widowControl w:val="0"/>
              <w:ind w:hanging="104"/>
              <w:rPr>
                <w:rFonts w:cs="Calibri"/>
                <w:sz w:val="17"/>
                <w:szCs w:val="17"/>
              </w:rPr>
            </w:pPr>
            <w:r>
              <w:rPr>
                <w:rFonts w:cs="Calibri"/>
                <w:sz w:val="16"/>
                <w:szCs w:val="16"/>
              </w:rPr>
              <w:t>4.4. Оплата по настоящему договору производится из бюджета по статье:</w:t>
            </w:r>
          </w:p>
        </w:tc>
      </w:tr>
      <w:tr w:rsidR="0043177A" w14:paraId="61A753A8" w14:textId="77777777">
        <w:trPr>
          <w:jc w:val="center"/>
        </w:trPr>
        <w:tc>
          <w:tcPr>
            <w:tcW w:w="10065" w:type="dxa"/>
            <w:tcBorders>
              <w:bottom w:val="single" w:sz="4" w:space="0" w:color="000000"/>
            </w:tcBorders>
          </w:tcPr>
          <w:p w14:paraId="337D1BFC" w14:textId="77777777" w:rsidR="0043177A" w:rsidRDefault="0043177A">
            <w:pPr>
              <w:widowControl w:val="0"/>
              <w:rPr>
                <w:rFonts w:cs="Calibri"/>
                <w:sz w:val="17"/>
                <w:szCs w:val="17"/>
              </w:rPr>
            </w:pPr>
          </w:p>
        </w:tc>
      </w:tr>
    </w:tbl>
    <w:p w14:paraId="6B414E50" w14:textId="77777777" w:rsidR="0043177A" w:rsidRDefault="0043177A">
      <w:pPr>
        <w:rPr>
          <w:rFonts w:cs="Calibri"/>
          <w:sz w:val="16"/>
          <w:szCs w:val="16"/>
        </w:rPr>
      </w:pPr>
    </w:p>
    <w:p w14:paraId="43663DB0" w14:textId="77777777" w:rsidR="0043177A" w:rsidRDefault="003B2664">
      <w:pPr>
        <w:rPr>
          <w:rFonts w:cs="Calibri"/>
          <w:b/>
        </w:rPr>
      </w:pPr>
      <w:r>
        <w:rPr>
          <w:rFonts w:cs="Calibri"/>
          <w:b/>
        </w:rPr>
        <w:t>5. Срок действия договора</w:t>
      </w:r>
    </w:p>
    <w:p w14:paraId="44594EB2" w14:textId="2F3A1F20" w:rsidR="0043177A" w:rsidRDefault="003B2664">
      <w:pPr>
        <w:rPr>
          <w:rFonts w:cs="Calibri"/>
          <w:sz w:val="16"/>
          <w:szCs w:val="16"/>
        </w:rPr>
      </w:pPr>
      <w:r>
        <w:rPr>
          <w:rFonts w:cs="Calibri"/>
          <w:sz w:val="16"/>
          <w:szCs w:val="16"/>
        </w:rPr>
        <w:t>5.1. Настоящий договор действует по 31.12.202</w:t>
      </w:r>
      <w:r w:rsidR="00804522">
        <w:rPr>
          <w:rFonts w:cs="Calibri"/>
          <w:sz w:val="16"/>
          <w:szCs w:val="16"/>
        </w:rPr>
        <w:t>6</w:t>
      </w:r>
      <w:r>
        <w:rPr>
          <w:rFonts w:cs="Calibri"/>
          <w:sz w:val="16"/>
          <w:szCs w:val="16"/>
        </w:rPr>
        <w:t>.</w:t>
      </w:r>
    </w:p>
    <w:p w14:paraId="312CE0A0" w14:textId="77777777" w:rsidR="0043177A" w:rsidRDefault="003B2664">
      <w:pPr>
        <w:rPr>
          <w:rFonts w:cs="Calibri"/>
          <w:sz w:val="16"/>
          <w:szCs w:val="16"/>
        </w:rPr>
      </w:pPr>
      <w:r>
        <w:rPr>
          <w:rFonts w:cs="Calibri"/>
          <w:sz w:val="16"/>
          <w:szCs w:val="16"/>
        </w:rPr>
        <w:t>5.2. В случае прекращения исключительного права настоящий лицензионный договор прекращается.</w:t>
      </w:r>
    </w:p>
    <w:p w14:paraId="21B22B6D" w14:textId="77777777" w:rsidR="0043177A" w:rsidRDefault="003B2664">
      <w:pPr>
        <w:rPr>
          <w:rFonts w:cs="Calibri"/>
          <w:sz w:val="16"/>
          <w:szCs w:val="16"/>
        </w:rPr>
      </w:pPr>
      <w:r>
        <w:rPr>
          <w:rFonts w:cs="Calibri"/>
          <w:sz w:val="16"/>
          <w:szCs w:val="16"/>
        </w:rPr>
        <w:t>5.3. Переход исключительного права на ПП к новому правообладателю не является основанием для изменения или расторжения лицензионного договора, заключенного предшествующим правообладателем.</w:t>
      </w:r>
    </w:p>
    <w:p w14:paraId="4B38AB25" w14:textId="77777777" w:rsidR="0043177A" w:rsidRDefault="0043177A">
      <w:pPr>
        <w:rPr>
          <w:rFonts w:cs="Calibri"/>
        </w:rPr>
      </w:pPr>
    </w:p>
    <w:p w14:paraId="580A8D45" w14:textId="77777777" w:rsidR="0043177A" w:rsidRDefault="003B2664">
      <w:pPr>
        <w:rPr>
          <w:rFonts w:cs="Calibri"/>
          <w:b/>
        </w:rPr>
      </w:pPr>
      <w:r>
        <w:rPr>
          <w:rFonts w:cs="Calibri"/>
          <w:b/>
        </w:rPr>
        <w:t>6. Ответственность сторон</w:t>
      </w:r>
    </w:p>
    <w:p w14:paraId="27DA8050" w14:textId="77777777" w:rsidR="0043177A" w:rsidRDefault="003B2664">
      <w:pPr>
        <w:rPr>
          <w:rFonts w:cs="Calibri"/>
          <w:sz w:val="16"/>
          <w:szCs w:val="16"/>
        </w:rPr>
      </w:pPr>
      <w:r>
        <w:rPr>
          <w:rFonts w:cs="Calibri"/>
          <w:sz w:val="16"/>
          <w:szCs w:val="16"/>
        </w:rPr>
        <w:t>6.1. В случае просрочки исполнения Лицензиатом обязательств, предусмотренных Договором, Лицензиар вправе потребовать уплату неустойки в размере одной трехсотой действующей на дату уплаты пеней ключевой ставки Центрального банка Российской Федерации от не уплаченной в срок суммы.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0479344A" w14:textId="77777777" w:rsidR="0043177A" w:rsidRDefault="003B2664">
      <w:pPr>
        <w:rPr>
          <w:rFonts w:cs="Calibri"/>
          <w:sz w:val="16"/>
          <w:szCs w:val="16"/>
        </w:rPr>
      </w:pPr>
      <w:r>
        <w:rPr>
          <w:rFonts w:cs="Calibri"/>
          <w:sz w:val="16"/>
          <w:szCs w:val="16"/>
        </w:rPr>
        <w:t xml:space="preserve">6.2. В случае просрочки исполнения Лицензиаром </w:t>
      </w:r>
      <w:proofErr w:type="gramStart"/>
      <w:r>
        <w:rPr>
          <w:rFonts w:cs="Calibri"/>
          <w:sz w:val="16"/>
          <w:szCs w:val="16"/>
        </w:rPr>
        <w:t>обязательств</w:t>
      </w:r>
      <w:proofErr w:type="gramEnd"/>
      <w:r>
        <w:rPr>
          <w:rFonts w:cs="Calibri"/>
          <w:sz w:val="16"/>
          <w:szCs w:val="16"/>
        </w:rPr>
        <w:t xml:space="preserve"> предусмотренных Договором, Лицензиар уплачивает Лицензиату неустойку. Неустойка начисляется за каждый день просрочки исполнения Лицензиатом обязательства, предусмотренного Договором, </w:t>
      </w:r>
      <w:r>
        <w:rPr>
          <w:rFonts w:cs="Calibri"/>
          <w:sz w:val="16"/>
          <w:szCs w:val="16"/>
        </w:rPr>
        <w:lastRenderedPageBreak/>
        <w:t>начиная со дня, следующего после дня истечения установленного Договором срока исполнения обязательства. Размер ее составляет одна трехсотая действующей на дату уплаты неустойки ключевой ставки Центрального банка Российской Федерации от цены Договора.</w:t>
      </w:r>
    </w:p>
    <w:p w14:paraId="38D7A957" w14:textId="77777777" w:rsidR="0043177A" w:rsidRDefault="0043177A">
      <w:pPr>
        <w:rPr>
          <w:rFonts w:cs="Calibri"/>
          <w:sz w:val="16"/>
          <w:szCs w:val="16"/>
        </w:rPr>
      </w:pPr>
    </w:p>
    <w:p w14:paraId="448839C2" w14:textId="77777777" w:rsidR="0043177A" w:rsidRDefault="003B2664">
      <w:pPr>
        <w:rPr>
          <w:rFonts w:cs="Calibri"/>
          <w:b/>
        </w:rPr>
      </w:pPr>
      <w:r>
        <w:rPr>
          <w:rFonts w:cs="Calibri"/>
          <w:b/>
        </w:rPr>
        <w:t>7. Порядок разрешения споров</w:t>
      </w:r>
    </w:p>
    <w:p w14:paraId="391CA86F" w14:textId="77777777" w:rsidR="0043177A" w:rsidRDefault="003B2664">
      <w:pPr>
        <w:rPr>
          <w:rFonts w:cs="Calibri"/>
          <w:sz w:val="16"/>
          <w:szCs w:val="16"/>
        </w:rPr>
      </w:pPr>
      <w:r>
        <w:rPr>
          <w:rFonts w:cs="Calibri"/>
          <w:sz w:val="16"/>
          <w:szCs w:val="16"/>
        </w:rPr>
        <w:t>7.1. Споры и разногласия, возникающие в процессе исполнения договора, разрешаются сторонами в досудебном порядке. Сторона, инициирующая спор, обязана направить мотивированную досудебную претензию второй стороне. Вторая сторона обязана в срок не более 10 (десяти) дней рассмотреть претензию и направить ответ на нее. Сторона, не получившая ответ на досудебную претензию в срок, достаточный для его доставки силами почтовой службы, вправе передать спор на рассмотрение в арбитражный суд по месту нахождения Лицензиара.</w:t>
      </w:r>
    </w:p>
    <w:p w14:paraId="1B7685D0" w14:textId="77777777" w:rsidR="0043177A" w:rsidRDefault="003B2664">
      <w:pPr>
        <w:rPr>
          <w:rFonts w:cs="Calibri"/>
          <w:sz w:val="16"/>
          <w:szCs w:val="16"/>
        </w:rPr>
      </w:pPr>
      <w:r>
        <w:rPr>
          <w:rFonts w:cs="Calibri"/>
          <w:sz w:val="16"/>
          <w:szCs w:val="16"/>
        </w:rPr>
        <w:t>7.2. Настоящий договор составлен в двух экземплярах, имеющих одинаковую юридическую силу.</w:t>
      </w:r>
    </w:p>
    <w:p w14:paraId="2CF84E16" w14:textId="77777777" w:rsidR="0043177A" w:rsidRDefault="003B2664">
      <w:pPr>
        <w:rPr>
          <w:rFonts w:cs="Calibri"/>
          <w:sz w:val="16"/>
          <w:szCs w:val="16"/>
        </w:rPr>
      </w:pPr>
      <w:r>
        <w:rPr>
          <w:rFonts w:cs="Calibri"/>
          <w:sz w:val="16"/>
          <w:szCs w:val="16"/>
        </w:rPr>
        <w:t>7.3. Изменения или дополнения настоящего договора имеют силу только, если они совершены в письменной форме и подписаны обеими сторонами.</w:t>
      </w:r>
    </w:p>
    <w:p w14:paraId="4CD86D72" w14:textId="77777777" w:rsidR="0043177A" w:rsidRDefault="0043177A">
      <w:pPr>
        <w:rPr>
          <w:rFonts w:cs="Calibri"/>
          <w:sz w:val="16"/>
          <w:szCs w:val="16"/>
        </w:rPr>
      </w:pPr>
    </w:p>
    <w:p w14:paraId="25EB84E2" w14:textId="77777777" w:rsidR="0043177A" w:rsidRDefault="003B2664">
      <w:pPr>
        <w:rPr>
          <w:rFonts w:cs="Calibri"/>
          <w:b/>
        </w:rPr>
      </w:pPr>
      <w:r>
        <w:rPr>
          <w:rFonts w:cs="Calibri"/>
          <w:b/>
        </w:rPr>
        <w:t>8. Дополнительные условия</w:t>
      </w:r>
    </w:p>
    <w:p w14:paraId="57559D1B" w14:textId="77777777" w:rsidR="0043177A" w:rsidRDefault="003B2664">
      <w:pPr>
        <w:rPr>
          <w:rFonts w:cs="Calibri"/>
          <w:sz w:val="16"/>
          <w:szCs w:val="16"/>
        </w:rPr>
      </w:pPr>
      <w:r>
        <w:rPr>
          <w:rFonts w:cs="Calibri"/>
          <w:sz w:val="16"/>
          <w:szCs w:val="16"/>
        </w:rPr>
        <w:t>8.1. Стороны пришли к соглашению, что в отношении любых денежных обязательств Сторон по Договору проценты на сумму долга за период пользования денежными средствами в соответствии со статьей 317.1. ГК РФ не начисляются.</w:t>
      </w:r>
    </w:p>
    <w:p w14:paraId="0A78E7D5" w14:textId="77777777" w:rsidR="0043177A" w:rsidRDefault="0043177A">
      <w:pPr>
        <w:rPr>
          <w:rFonts w:cs="Calibri"/>
          <w:sz w:val="16"/>
          <w:szCs w:val="16"/>
        </w:rPr>
      </w:pPr>
    </w:p>
    <w:tbl>
      <w:tblPr>
        <w:tblW w:w="10065" w:type="dxa"/>
        <w:tblInd w:w="108" w:type="dxa"/>
        <w:tblLayout w:type="fixed"/>
        <w:tblLook w:val="04A0" w:firstRow="1" w:lastRow="0" w:firstColumn="1" w:lastColumn="0" w:noHBand="0" w:noVBand="1"/>
      </w:tblPr>
      <w:tblGrid>
        <w:gridCol w:w="10065"/>
      </w:tblGrid>
      <w:tr w:rsidR="0043177A" w14:paraId="6FCAD728" w14:textId="77777777">
        <w:tc>
          <w:tcPr>
            <w:tcW w:w="10065" w:type="dxa"/>
            <w:tcBorders>
              <w:bottom w:val="single" w:sz="4" w:space="0" w:color="000000"/>
            </w:tcBorders>
          </w:tcPr>
          <w:p w14:paraId="5B6293BE" w14:textId="77777777" w:rsidR="0043177A" w:rsidRDefault="003B2664">
            <w:pPr>
              <w:widowControl w:val="0"/>
              <w:rPr>
                <w:rFonts w:cs="Calibri"/>
                <w:sz w:val="17"/>
                <w:szCs w:val="17"/>
                <w:lang w:val="en-US"/>
              </w:rPr>
            </w:pPr>
            <w:proofErr w:type="spellStart"/>
            <w:r>
              <w:rPr>
                <w:rFonts w:cs="Calibri"/>
                <w:sz w:val="17"/>
                <w:szCs w:val="17"/>
                <w:lang w:val="en-US"/>
              </w:rPr>
              <w:t>Иные</w:t>
            </w:r>
            <w:proofErr w:type="spellEnd"/>
            <w:r>
              <w:rPr>
                <w:rFonts w:cs="Calibri"/>
                <w:sz w:val="17"/>
                <w:szCs w:val="17"/>
                <w:lang w:val="en-US"/>
              </w:rPr>
              <w:t xml:space="preserve"> </w:t>
            </w:r>
            <w:proofErr w:type="spellStart"/>
            <w:r>
              <w:rPr>
                <w:rFonts w:cs="Calibri"/>
                <w:sz w:val="17"/>
                <w:szCs w:val="17"/>
                <w:lang w:val="en-US"/>
              </w:rPr>
              <w:t>дополнительные</w:t>
            </w:r>
            <w:proofErr w:type="spellEnd"/>
            <w:r>
              <w:rPr>
                <w:rFonts w:cs="Calibri"/>
                <w:sz w:val="17"/>
                <w:szCs w:val="17"/>
                <w:lang w:val="en-US"/>
              </w:rPr>
              <w:t xml:space="preserve"> </w:t>
            </w:r>
            <w:proofErr w:type="spellStart"/>
            <w:r>
              <w:rPr>
                <w:rFonts w:cs="Calibri"/>
                <w:sz w:val="17"/>
                <w:szCs w:val="17"/>
                <w:lang w:val="en-US"/>
              </w:rPr>
              <w:t>условия</w:t>
            </w:r>
            <w:proofErr w:type="spellEnd"/>
            <w:r>
              <w:rPr>
                <w:rFonts w:cs="Calibri"/>
                <w:sz w:val="17"/>
                <w:szCs w:val="17"/>
                <w:lang w:val="en-US"/>
              </w:rPr>
              <w:t xml:space="preserve"> </w:t>
            </w:r>
            <w:proofErr w:type="spellStart"/>
            <w:r>
              <w:rPr>
                <w:rFonts w:cs="Calibri"/>
                <w:sz w:val="17"/>
                <w:szCs w:val="17"/>
                <w:lang w:val="en-US"/>
              </w:rPr>
              <w:t>отсутствуют</w:t>
            </w:r>
            <w:proofErr w:type="spellEnd"/>
            <w:r>
              <w:rPr>
                <w:rFonts w:cs="Calibri"/>
                <w:sz w:val="17"/>
                <w:szCs w:val="17"/>
                <w:lang w:val="en-US"/>
              </w:rPr>
              <w:t>.</w:t>
            </w:r>
          </w:p>
        </w:tc>
      </w:tr>
    </w:tbl>
    <w:p w14:paraId="53AD1264" w14:textId="77777777" w:rsidR="0043177A" w:rsidRDefault="0043177A">
      <w:pPr>
        <w:rPr>
          <w:rFonts w:cs="Calibri"/>
          <w:sz w:val="16"/>
          <w:szCs w:val="16"/>
        </w:rPr>
      </w:pPr>
    </w:p>
    <w:p w14:paraId="31A75FB8" w14:textId="77777777" w:rsidR="0043177A" w:rsidRDefault="0043177A">
      <w:pPr>
        <w:rPr>
          <w:rFonts w:cs="Calibri"/>
          <w:sz w:val="16"/>
          <w:szCs w:val="16"/>
        </w:rPr>
      </w:pPr>
    </w:p>
    <w:p w14:paraId="7D0FE411" w14:textId="77777777" w:rsidR="0043177A" w:rsidRDefault="003B2664">
      <w:pPr>
        <w:rPr>
          <w:rFonts w:cs="Calibri"/>
          <w:b/>
        </w:rPr>
      </w:pPr>
      <w:r>
        <w:rPr>
          <w:rFonts w:cs="Calibri"/>
          <w:b/>
        </w:rPr>
        <w:t>9. Реквизиты сторон</w:t>
      </w:r>
    </w:p>
    <w:tbl>
      <w:tblPr>
        <w:tblW w:w="10206" w:type="dxa"/>
        <w:tblInd w:w="108" w:type="dxa"/>
        <w:tblLayout w:type="fixed"/>
        <w:tblLook w:val="04A0" w:firstRow="1" w:lastRow="0" w:firstColumn="1" w:lastColumn="0" w:noHBand="0" w:noVBand="1"/>
      </w:tblPr>
      <w:tblGrid>
        <w:gridCol w:w="4962"/>
        <w:gridCol w:w="281"/>
        <w:gridCol w:w="4963"/>
      </w:tblGrid>
      <w:tr w:rsidR="0043177A" w14:paraId="440A6944" w14:textId="77777777">
        <w:tc>
          <w:tcPr>
            <w:tcW w:w="4962" w:type="dxa"/>
          </w:tcPr>
          <w:p w14:paraId="65AD524A" w14:textId="77777777" w:rsidR="0043177A" w:rsidRDefault="003B2664" w:rsidP="00E12B21">
            <w:pPr>
              <w:widowControl w:val="0"/>
              <w:jc w:val="left"/>
              <w:rPr>
                <w:rFonts w:cs="Calibri"/>
                <w:sz w:val="16"/>
                <w:szCs w:val="16"/>
                <w:highlight w:val="white"/>
              </w:rPr>
            </w:pPr>
            <w:r>
              <w:rPr>
                <w:rFonts w:cs="Calibri"/>
                <w:sz w:val="16"/>
                <w:szCs w:val="16"/>
                <w:highlight w:val="white"/>
              </w:rPr>
              <w:t>Лицензиар</w:t>
            </w:r>
            <w:r>
              <w:rPr>
                <w:rFonts w:cs="Calibri"/>
                <w:sz w:val="16"/>
                <w:szCs w:val="16"/>
                <w:highlight w:val="white"/>
                <w:lang w:val="en-US"/>
              </w:rPr>
              <w:t>:</w:t>
            </w:r>
          </w:p>
        </w:tc>
        <w:tc>
          <w:tcPr>
            <w:tcW w:w="281" w:type="dxa"/>
          </w:tcPr>
          <w:p w14:paraId="453AD34C" w14:textId="77777777" w:rsidR="0043177A" w:rsidRDefault="0043177A">
            <w:pPr>
              <w:widowControl w:val="0"/>
              <w:jc w:val="left"/>
              <w:rPr>
                <w:rFonts w:cs="Calibri"/>
              </w:rPr>
            </w:pPr>
          </w:p>
        </w:tc>
        <w:tc>
          <w:tcPr>
            <w:tcW w:w="4963" w:type="dxa"/>
          </w:tcPr>
          <w:p w14:paraId="7CC8F275" w14:textId="77777777" w:rsidR="0043177A" w:rsidRDefault="003B2664">
            <w:pPr>
              <w:widowControl w:val="0"/>
              <w:jc w:val="left"/>
              <w:rPr>
                <w:rFonts w:cs="Calibri"/>
                <w:sz w:val="16"/>
                <w:szCs w:val="16"/>
              </w:rPr>
            </w:pPr>
            <w:r>
              <w:rPr>
                <w:rFonts w:cs="Calibri"/>
                <w:sz w:val="16"/>
                <w:szCs w:val="16"/>
              </w:rPr>
              <w:t>Лицензиат</w:t>
            </w:r>
            <w:r>
              <w:rPr>
                <w:rFonts w:cs="Calibri"/>
                <w:sz w:val="16"/>
                <w:szCs w:val="16"/>
                <w:lang w:val="en-US"/>
              </w:rPr>
              <w:t>:</w:t>
            </w:r>
          </w:p>
        </w:tc>
      </w:tr>
      <w:tr w:rsidR="0043177A" w14:paraId="6704F942" w14:textId="77777777">
        <w:tc>
          <w:tcPr>
            <w:tcW w:w="4962" w:type="dxa"/>
          </w:tcPr>
          <w:p w14:paraId="501DFFA2" w14:textId="4D24CBF9" w:rsidR="00E12B21" w:rsidRDefault="00E12B21" w:rsidP="00804522">
            <w:pPr>
              <w:ind w:left="-57" w:right="113"/>
              <w:jc w:val="left"/>
              <w:rPr>
                <w:rFonts w:cs="Calibri"/>
                <w:sz w:val="16"/>
                <w:szCs w:val="16"/>
                <w:highlight w:val="white"/>
              </w:rPr>
            </w:pPr>
          </w:p>
        </w:tc>
        <w:tc>
          <w:tcPr>
            <w:tcW w:w="281" w:type="dxa"/>
          </w:tcPr>
          <w:p w14:paraId="29E4D17B" w14:textId="77777777" w:rsidR="0043177A" w:rsidRDefault="0043177A">
            <w:pPr>
              <w:widowControl w:val="0"/>
              <w:jc w:val="left"/>
              <w:rPr>
                <w:rFonts w:cs="Calibri"/>
              </w:rPr>
            </w:pPr>
          </w:p>
        </w:tc>
        <w:tc>
          <w:tcPr>
            <w:tcW w:w="4963" w:type="dxa"/>
          </w:tcPr>
          <w:p w14:paraId="40EBC98D" w14:textId="77777777" w:rsidR="00804522" w:rsidRPr="00804522" w:rsidRDefault="00804522" w:rsidP="00804522">
            <w:pPr>
              <w:widowControl w:val="0"/>
              <w:jc w:val="left"/>
              <w:rPr>
                <w:rFonts w:cs="Calibri"/>
                <w:sz w:val="16"/>
                <w:szCs w:val="16"/>
              </w:rPr>
            </w:pPr>
            <w:r w:rsidRPr="00804522">
              <w:rPr>
                <w:rFonts w:cs="Calibri"/>
                <w:b/>
                <w:bCs/>
                <w:sz w:val="16"/>
                <w:szCs w:val="16"/>
              </w:rPr>
              <w:t>ФГБУ «ЦЛАТИ по ЮФО»</w:t>
            </w:r>
          </w:p>
          <w:p w14:paraId="309FED68" w14:textId="77777777" w:rsidR="00804522" w:rsidRPr="00804522" w:rsidRDefault="00804522" w:rsidP="00804522">
            <w:pPr>
              <w:widowControl w:val="0"/>
              <w:jc w:val="left"/>
              <w:rPr>
                <w:rFonts w:cs="Calibri"/>
                <w:b/>
                <w:bCs/>
                <w:sz w:val="16"/>
                <w:szCs w:val="16"/>
              </w:rPr>
            </w:pPr>
            <w:r w:rsidRPr="00804522">
              <w:rPr>
                <w:rFonts w:cs="Calibri"/>
                <w:sz w:val="16"/>
                <w:szCs w:val="16"/>
              </w:rPr>
              <w:t>Грузополучатель: </w:t>
            </w:r>
            <w:r w:rsidRPr="00804522">
              <w:rPr>
                <w:rFonts w:cs="Calibri"/>
                <w:b/>
                <w:bCs/>
                <w:sz w:val="16"/>
                <w:szCs w:val="16"/>
              </w:rPr>
              <w:t>Филиал ЦЛАТИ по Краснодарскому краю</w:t>
            </w:r>
            <w:r w:rsidRPr="00804522">
              <w:rPr>
                <w:rFonts w:cs="Calibri"/>
                <w:sz w:val="16"/>
                <w:szCs w:val="16"/>
              </w:rPr>
              <w:br/>
              <w:t>Юридический адрес:</w:t>
            </w:r>
          </w:p>
          <w:p w14:paraId="026377B1" w14:textId="77777777" w:rsidR="00804522" w:rsidRPr="00804522" w:rsidRDefault="00804522" w:rsidP="00804522">
            <w:pPr>
              <w:widowControl w:val="0"/>
              <w:jc w:val="left"/>
              <w:rPr>
                <w:rFonts w:cs="Calibri"/>
                <w:sz w:val="16"/>
                <w:szCs w:val="16"/>
              </w:rPr>
            </w:pPr>
            <w:r w:rsidRPr="00804522">
              <w:rPr>
                <w:rFonts w:cs="Calibri"/>
                <w:sz w:val="16"/>
                <w:szCs w:val="16"/>
              </w:rPr>
              <w:t>344091, Ростовская область, г. Ростов-на-</w:t>
            </w:r>
          </w:p>
          <w:p w14:paraId="3CF36AA9" w14:textId="77777777" w:rsidR="00804522" w:rsidRPr="00804522" w:rsidRDefault="00804522" w:rsidP="00804522">
            <w:pPr>
              <w:widowControl w:val="0"/>
              <w:jc w:val="left"/>
              <w:rPr>
                <w:rFonts w:cs="Calibri"/>
                <w:sz w:val="16"/>
                <w:szCs w:val="16"/>
              </w:rPr>
            </w:pPr>
            <w:r w:rsidRPr="00804522">
              <w:rPr>
                <w:rFonts w:cs="Calibri"/>
                <w:sz w:val="16"/>
                <w:szCs w:val="16"/>
              </w:rPr>
              <w:t>Дону, ул. Малиновского, д. 26А</w:t>
            </w:r>
          </w:p>
          <w:p w14:paraId="614FB96D" w14:textId="77777777" w:rsidR="00804522" w:rsidRPr="00804522" w:rsidRDefault="00804522" w:rsidP="00804522">
            <w:pPr>
              <w:widowControl w:val="0"/>
              <w:jc w:val="left"/>
              <w:rPr>
                <w:rFonts w:cs="Calibri"/>
                <w:sz w:val="16"/>
                <w:szCs w:val="16"/>
              </w:rPr>
            </w:pPr>
            <w:r w:rsidRPr="00804522">
              <w:rPr>
                <w:rFonts w:cs="Calibri"/>
                <w:sz w:val="16"/>
                <w:szCs w:val="16"/>
              </w:rPr>
              <w:t>тел./факс (863) 310-57-10</w:t>
            </w:r>
          </w:p>
          <w:p w14:paraId="4A8967E2" w14:textId="77777777" w:rsidR="00804522" w:rsidRPr="00804522" w:rsidRDefault="00804522" w:rsidP="00804522">
            <w:pPr>
              <w:widowControl w:val="0"/>
              <w:jc w:val="left"/>
              <w:rPr>
                <w:rFonts w:cs="Calibri"/>
                <w:sz w:val="16"/>
                <w:szCs w:val="16"/>
              </w:rPr>
            </w:pPr>
            <w:r w:rsidRPr="00804522">
              <w:rPr>
                <w:rFonts w:cs="Calibri"/>
                <w:sz w:val="16"/>
                <w:szCs w:val="16"/>
              </w:rPr>
              <w:t>Почтовый адрес: 350007, г. Краснодар, ул.</w:t>
            </w:r>
          </w:p>
          <w:p w14:paraId="1463286A" w14:textId="77777777" w:rsidR="00804522" w:rsidRPr="00804522" w:rsidRDefault="00804522" w:rsidP="00804522">
            <w:pPr>
              <w:widowControl w:val="0"/>
              <w:jc w:val="left"/>
              <w:rPr>
                <w:rFonts w:cs="Calibri"/>
                <w:sz w:val="16"/>
                <w:szCs w:val="16"/>
              </w:rPr>
            </w:pPr>
            <w:r w:rsidRPr="00804522">
              <w:rPr>
                <w:rFonts w:cs="Calibri"/>
                <w:sz w:val="16"/>
                <w:szCs w:val="16"/>
              </w:rPr>
              <w:t>им. Захарова ,11 тел./факс (861) 267-78-27</w:t>
            </w:r>
          </w:p>
          <w:p w14:paraId="3B121FC8" w14:textId="77777777" w:rsidR="00804522" w:rsidRPr="00804522" w:rsidRDefault="00804522" w:rsidP="00804522">
            <w:pPr>
              <w:widowControl w:val="0"/>
              <w:jc w:val="left"/>
              <w:rPr>
                <w:rFonts w:cs="Calibri"/>
                <w:sz w:val="16"/>
                <w:szCs w:val="16"/>
              </w:rPr>
            </w:pPr>
            <w:r w:rsidRPr="00804522">
              <w:rPr>
                <w:rFonts w:cs="Calibri"/>
                <w:sz w:val="16"/>
                <w:szCs w:val="16"/>
              </w:rPr>
              <w:t>ИНН/КПП: 6168054889 / 230943001</w:t>
            </w:r>
          </w:p>
          <w:p w14:paraId="415A1B1D" w14:textId="77777777" w:rsidR="00804522" w:rsidRPr="00804522" w:rsidRDefault="00804522" w:rsidP="00804522">
            <w:pPr>
              <w:widowControl w:val="0"/>
              <w:jc w:val="left"/>
              <w:rPr>
                <w:rFonts w:cs="Calibri"/>
                <w:sz w:val="16"/>
                <w:szCs w:val="16"/>
              </w:rPr>
            </w:pPr>
            <w:r w:rsidRPr="00804522">
              <w:rPr>
                <w:rFonts w:cs="Calibri"/>
                <w:sz w:val="16"/>
                <w:szCs w:val="16"/>
              </w:rPr>
              <w:t>Банковские реквизиты:</w:t>
            </w:r>
          </w:p>
          <w:p w14:paraId="38CF111C" w14:textId="77777777" w:rsidR="00804522" w:rsidRPr="00804522" w:rsidRDefault="00804522" w:rsidP="00804522">
            <w:pPr>
              <w:widowControl w:val="0"/>
              <w:jc w:val="left"/>
              <w:rPr>
                <w:rFonts w:cs="Calibri"/>
                <w:sz w:val="16"/>
                <w:szCs w:val="16"/>
              </w:rPr>
            </w:pPr>
            <w:r w:rsidRPr="00804522">
              <w:rPr>
                <w:rFonts w:cs="Calibri"/>
                <w:sz w:val="16"/>
                <w:szCs w:val="16"/>
              </w:rPr>
              <w:t>Единый казначейский счет:</w:t>
            </w:r>
          </w:p>
          <w:p w14:paraId="7AD03663" w14:textId="77777777" w:rsidR="00804522" w:rsidRPr="00804522" w:rsidRDefault="00804522" w:rsidP="00804522">
            <w:pPr>
              <w:widowControl w:val="0"/>
              <w:jc w:val="left"/>
              <w:rPr>
                <w:rFonts w:cs="Calibri"/>
                <w:sz w:val="16"/>
                <w:szCs w:val="16"/>
              </w:rPr>
            </w:pPr>
            <w:r w:rsidRPr="00804522">
              <w:rPr>
                <w:rFonts w:cs="Calibri"/>
                <w:sz w:val="16"/>
                <w:szCs w:val="16"/>
              </w:rPr>
              <w:t>40102810945370000010</w:t>
            </w:r>
          </w:p>
          <w:p w14:paraId="20C35E4A" w14:textId="77777777" w:rsidR="00804522" w:rsidRPr="00804522" w:rsidRDefault="00804522" w:rsidP="00804522">
            <w:pPr>
              <w:widowControl w:val="0"/>
              <w:jc w:val="left"/>
              <w:rPr>
                <w:rFonts w:cs="Calibri"/>
                <w:sz w:val="16"/>
                <w:szCs w:val="16"/>
              </w:rPr>
            </w:pPr>
            <w:r w:rsidRPr="00804522">
              <w:rPr>
                <w:rFonts w:cs="Calibri"/>
                <w:sz w:val="16"/>
                <w:szCs w:val="16"/>
              </w:rPr>
              <w:t>Номер казначейского счета (номер счета</w:t>
            </w:r>
          </w:p>
          <w:p w14:paraId="02050D23" w14:textId="77777777" w:rsidR="00804522" w:rsidRPr="00804522" w:rsidRDefault="00804522" w:rsidP="00804522">
            <w:pPr>
              <w:widowControl w:val="0"/>
              <w:jc w:val="left"/>
              <w:rPr>
                <w:rFonts w:cs="Calibri"/>
                <w:sz w:val="16"/>
                <w:szCs w:val="16"/>
              </w:rPr>
            </w:pPr>
            <w:r w:rsidRPr="00804522">
              <w:rPr>
                <w:rFonts w:cs="Calibri"/>
                <w:sz w:val="16"/>
                <w:szCs w:val="16"/>
              </w:rPr>
              <w:t>получателя):03214643000000011800</w:t>
            </w:r>
          </w:p>
          <w:p w14:paraId="16D5996F" w14:textId="77777777" w:rsidR="00804522" w:rsidRPr="00804522" w:rsidRDefault="00804522" w:rsidP="00804522">
            <w:pPr>
              <w:widowControl w:val="0"/>
              <w:jc w:val="left"/>
              <w:rPr>
                <w:rFonts w:cs="Calibri"/>
                <w:sz w:val="16"/>
                <w:szCs w:val="16"/>
              </w:rPr>
            </w:pPr>
            <w:r w:rsidRPr="00804522">
              <w:rPr>
                <w:rFonts w:cs="Calibri"/>
                <w:sz w:val="16"/>
                <w:szCs w:val="16"/>
              </w:rPr>
              <w:t>Получатель: Отдел №1 УФК по</w:t>
            </w:r>
          </w:p>
          <w:p w14:paraId="1B6C0721" w14:textId="77777777" w:rsidR="00804522" w:rsidRPr="00804522" w:rsidRDefault="00804522" w:rsidP="00804522">
            <w:pPr>
              <w:widowControl w:val="0"/>
              <w:jc w:val="left"/>
              <w:rPr>
                <w:rFonts w:cs="Calibri"/>
                <w:sz w:val="16"/>
                <w:szCs w:val="16"/>
              </w:rPr>
            </w:pPr>
            <w:r w:rsidRPr="00804522">
              <w:rPr>
                <w:rFonts w:cs="Calibri"/>
                <w:sz w:val="16"/>
                <w:szCs w:val="16"/>
              </w:rPr>
              <w:t>Краснодарскому краю</w:t>
            </w:r>
          </w:p>
          <w:p w14:paraId="1A5A3244" w14:textId="77777777" w:rsidR="00804522" w:rsidRPr="00804522" w:rsidRDefault="00804522" w:rsidP="00804522">
            <w:pPr>
              <w:widowControl w:val="0"/>
              <w:jc w:val="left"/>
              <w:rPr>
                <w:rFonts w:cs="Calibri"/>
                <w:sz w:val="16"/>
                <w:szCs w:val="16"/>
              </w:rPr>
            </w:pPr>
            <w:r w:rsidRPr="00804522">
              <w:rPr>
                <w:rFonts w:cs="Calibri"/>
                <w:sz w:val="16"/>
                <w:szCs w:val="16"/>
              </w:rPr>
              <w:t>(филиал ФГБУ "ЦЛАТИ по ЮФО"- ЦЛАТИ</w:t>
            </w:r>
          </w:p>
          <w:p w14:paraId="114713CD" w14:textId="77777777" w:rsidR="00804522" w:rsidRPr="00804522" w:rsidRDefault="00804522" w:rsidP="00804522">
            <w:pPr>
              <w:widowControl w:val="0"/>
              <w:jc w:val="left"/>
              <w:rPr>
                <w:rFonts w:cs="Calibri"/>
                <w:sz w:val="16"/>
                <w:szCs w:val="16"/>
              </w:rPr>
            </w:pPr>
            <w:r w:rsidRPr="00804522">
              <w:rPr>
                <w:rFonts w:cs="Calibri"/>
                <w:sz w:val="16"/>
                <w:szCs w:val="16"/>
              </w:rPr>
              <w:t>по Краснодарскому краю л/с 20186К72880)</w:t>
            </w:r>
          </w:p>
          <w:p w14:paraId="6ECF62AE" w14:textId="77777777" w:rsidR="00804522" w:rsidRPr="00804522" w:rsidRDefault="00804522" w:rsidP="00804522">
            <w:pPr>
              <w:widowControl w:val="0"/>
              <w:jc w:val="left"/>
              <w:rPr>
                <w:rFonts w:cs="Calibri"/>
                <w:sz w:val="16"/>
                <w:szCs w:val="16"/>
              </w:rPr>
            </w:pPr>
            <w:r w:rsidRPr="00804522">
              <w:rPr>
                <w:rFonts w:cs="Calibri"/>
                <w:sz w:val="16"/>
                <w:szCs w:val="16"/>
              </w:rPr>
              <w:t>Банк: ОКЦ № 1 ЮГУ Банка России//УФК по Краснодарскому краю г. Краснодар</w:t>
            </w:r>
          </w:p>
          <w:p w14:paraId="2509AACB" w14:textId="77777777" w:rsidR="00804522" w:rsidRPr="00804522" w:rsidRDefault="00804522" w:rsidP="00804522">
            <w:pPr>
              <w:widowControl w:val="0"/>
              <w:jc w:val="left"/>
              <w:rPr>
                <w:rFonts w:cs="Calibri"/>
                <w:sz w:val="16"/>
                <w:szCs w:val="16"/>
              </w:rPr>
            </w:pPr>
            <w:r w:rsidRPr="00804522">
              <w:rPr>
                <w:rFonts w:cs="Calibri"/>
                <w:sz w:val="16"/>
                <w:szCs w:val="16"/>
              </w:rPr>
              <w:t>БИК ТОФК: 010349101</w:t>
            </w:r>
          </w:p>
          <w:p w14:paraId="7EE9F1B4" w14:textId="77777777" w:rsidR="00804522" w:rsidRPr="00804522" w:rsidRDefault="00804522" w:rsidP="00804522">
            <w:pPr>
              <w:widowControl w:val="0"/>
              <w:jc w:val="left"/>
              <w:rPr>
                <w:rFonts w:cs="Calibri"/>
                <w:sz w:val="16"/>
                <w:szCs w:val="16"/>
              </w:rPr>
            </w:pPr>
            <w:r w:rsidRPr="00804522">
              <w:rPr>
                <w:rFonts w:cs="Calibri"/>
                <w:sz w:val="16"/>
                <w:szCs w:val="16"/>
              </w:rPr>
              <w:t>Адрес электронной почты:</w:t>
            </w:r>
          </w:p>
          <w:p w14:paraId="6FEA7CED" w14:textId="77777777" w:rsidR="00804522" w:rsidRPr="00804522" w:rsidRDefault="00AC1255" w:rsidP="00804522">
            <w:pPr>
              <w:widowControl w:val="0"/>
              <w:jc w:val="left"/>
              <w:rPr>
                <w:rFonts w:cs="Calibri"/>
                <w:sz w:val="16"/>
                <w:szCs w:val="16"/>
              </w:rPr>
            </w:pPr>
            <w:hyperlink r:id="rId12" w:history="1">
              <w:r w:rsidR="00804522" w:rsidRPr="00804522">
                <w:rPr>
                  <w:rStyle w:val="af8"/>
                  <w:rFonts w:cs="Calibri"/>
                  <w:sz w:val="16"/>
                  <w:szCs w:val="16"/>
                </w:rPr>
                <w:t>ecomonitoring@clati.ru</w:t>
              </w:r>
            </w:hyperlink>
          </w:p>
          <w:p w14:paraId="11C777BA" w14:textId="77777777" w:rsidR="00804522" w:rsidRPr="00804522" w:rsidRDefault="00804522" w:rsidP="00804522">
            <w:pPr>
              <w:widowControl w:val="0"/>
              <w:jc w:val="left"/>
              <w:rPr>
                <w:rFonts w:cs="Calibri"/>
                <w:sz w:val="16"/>
                <w:szCs w:val="16"/>
              </w:rPr>
            </w:pPr>
            <w:r w:rsidRPr="00804522">
              <w:rPr>
                <w:rFonts w:cs="Calibri"/>
                <w:sz w:val="16"/>
                <w:szCs w:val="16"/>
              </w:rPr>
              <w:t>Телефон/факс (861) 267-78-27</w:t>
            </w:r>
          </w:p>
          <w:p w14:paraId="1BC4C6A2" w14:textId="2951C47D" w:rsidR="0043177A" w:rsidRDefault="0043177A">
            <w:pPr>
              <w:widowControl w:val="0"/>
              <w:jc w:val="left"/>
              <w:rPr>
                <w:rFonts w:cs="Calibri"/>
                <w:sz w:val="16"/>
                <w:szCs w:val="16"/>
              </w:rPr>
            </w:pPr>
          </w:p>
        </w:tc>
      </w:tr>
    </w:tbl>
    <w:p w14:paraId="44DB52F6" w14:textId="77777777" w:rsidR="0043177A" w:rsidRDefault="0043177A">
      <w:pPr>
        <w:jc w:val="left"/>
        <w:rPr>
          <w:rFonts w:cs="Calibri"/>
        </w:rPr>
      </w:pPr>
    </w:p>
    <w:p w14:paraId="2D0A761E" w14:textId="77777777" w:rsidR="0043177A" w:rsidRDefault="0043177A">
      <w:pPr>
        <w:jc w:val="left"/>
        <w:rPr>
          <w:rFonts w:cs="Calibri"/>
        </w:rPr>
      </w:pPr>
    </w:p>
    <w:p w14:paraId="05623312" w14:textId="77777777" w:rsidR="0043177A" w:rsidRDefault="0043177A">
      <w:pPr>
        <w:jc w:val="left"/>
        <w:rPr>
          <w:rFonts w:cs="Calibri"/>
        </w:rPr>
      </w:pPr>
    </w:p>
    <w:tbl>
      <w:tblPr>
        <w:tblW w:w="9957" w:type="dxa"/>
        <w:tblInd w:w="108" w:type="dxa"/>
        <w:tblLayout w:type="fixed"/>
        <w:tblLook w:val="04A0" w:firstRow="1" w:lastRow="0" w:firstColumn="1" w:lastColumn="0" w:noHBand="0" w:noVBand="1"/>
      </w:tblPr>
      <w:tblGrid>
        <w:gridCol w:w="1310"/>
        <w:gridCol w:w="567"/>
        <w:gridCol w:w="1134"/>
        <w:gridCol w:w="1842"/>
        <w:gridCol w:w="284"/>
        <w:gridCol w:w="1984"/>
        <w:gridCol w:w="1276"/>
        <w:gridCol w:w="1560"/>
      </w:tblGrid>
      <w:tr w:rsidR="0043177A" w14:paraId="4249155C" w14:textId="77777777">
        <w:tc>
          <w:tcPr>
            <w:tcW w:w="1310" w:type="dxa"/>
          </w:tcPr>
          <w:p w14:paraId="234DE8AC" w14:textId="63C8CC5D" w:rsidR="0043177A" w:rsidRDefault="0043177A">
            <w:pPr>
              <w:widowControl w:val="0"/>
              <w:tabs>
                <w:tab w:val="clear" w:pos="360"/>
              </w:tabs>
              <w:ind w:right="30"/>
              <w:jc w:val="left"/>
              <w:rPr>
                <w:rFonts w:cs="Calibri"/>
                <w:sz w:val="16"/>
                <w:szCs w:val="16"/>
                <w:highlight w:val="yellow"/>
              </w:rPr>
            </w:pPr>
          </w:p>
        </w:tc>
        <w:tc>
          <w:tcPr>
            <w:tcW w:w="567" w:type="dxa"/>
            <w:vAlign w:val="bottom"/>
          </w:tcPr>
          <w:p w14:paraId="7EE3CB9F" w14:textId="77777777" w:rsidR="0043177A" w:rsidRDefault="003B2664">
            <w:pPr>
              <w:widowControl w:val="0"/>
              <w:tabs>
                <w:tab w:val="clear" w:pos="360"/>
              </w:tabs>
              <w:ind w:right="95"/>
              <w:jc w:val="left"/>
              <w:rPr>
                <w:rFonts w:cs="Calibri"/>
                <w:highlight w:val="yellow"/>
              </w:rPr>
            </w:pPr>
            <w:bookmarkStart w:id="1" w:name="Печать1"/>
            <w:r>
              <w:rPr>
                <w:rFonts w:cs="Calibri"/>
                <w:highlight w:val="yellow"/>
              </w:rPr>
              <w:t xml:space="preserve"> </w:t>
            </w:r>
            <w:bookmarkEnd w:id="1"/>
          </w:p>
        </w:tc>
        <w:tc>
          <w:tcPr>
            <w:tcW w:w="1134" w:type="dxa"/>
            <w:tcBorders>
              <w:bottom w:val="single" w:sz="4" w:space="0" w:color="000000"/>
            </w:tcBorders>
            <w:vAlign w:val="bottom"/>
          </w:tcPr>
          <w:p w14:paraId="04079B5C" w14:textId="77777777" w:rsidR="0043177A" w:rsidRDefault="003B2664">
            <w:pPr>
              <w:widowControl w:val="0"/>
              <w:tabs>
                <w:tab w:val="clear" w:pos="360"/>
              </w:tabs>
              <w:jc w:val="left"/>
              <w:rPr>
                <w:rFonts w:cs="Calibri"/>
                <w:highlight w:val="yellow"/>
              </w:rPr>
            </w:pPr>
            <w:bookmarkStart w:id="2" w:name="Подпись1"/>
            <w:r>
              <w:rPr>
                <w:rFonts w:cs="Calibri"/>
                <w:highlight w:val="yellow"/>
              </w:rPr>
              <w:t xml:space="preserve"> </w:t>
            </w:r>
            <w:bookmarkEnd w:id="2"/>
          </w:p>
        </w:tc>
        <w:tc>
          <w:tcPr>
            <w:tcW w:w="1842" w:type="dxa"/>
          </w:tcPr>
          <w:p w14:paraId="32DFD0FE" w14:textId="77777777" w:rsidR="0043177A" w:rsidRDefault="0043177A">
            <w:pPr>
              <w:widowControl w:val="0"/>
              <w:tabs>
                <w:tab w:val="clear" w:pos="360"/>
              </w:tabs>
              <w:ind w:left="-104" w:right="-112" w:firstLine="104"/>
              <w:jc w:val="right"/>
              <w:rPr>
                <w:rFonts w:cs="Calibri"/>
                <w:sz w:val="16"/>
                <w:szCs w:val="16"/>
                <w:highlight w:val="yellow"/>
              </w:rPr>
            </w:pPr>
          </w:p>
          <w:p w14:paraId="4F617F6F" w14:textId="77777777" w:rsidR="0043177A" w:rsidRDefault="0043177A">
            <w:pPr>
              <w:widowControl w:val="0"/>
              <w:tabs>
                <w:tab w:val="clear" w:pos="360"/>
              </w:tabs>
              <w:ind w:left="-104" w:right="-112" w:firstLine="104"/>
              <w:jc w:val="right"/>
              <w:rPr>
                <w:rFonts w:cs="Calibri"/>
                <w:sz w:val="16"/>
                <w:szCs w:val="16"/>
                <w:highlight w:val="yellow"/>
              </w:rPr>
            </w:pPr>
          </w:p>
          <w:p w14:paraId="6A629306" w14:textId="77777777" w:rsidR="0043177A" w:rsidRDefault="0043177A">
            <w:pPr>
              <w:widowControl w:val="0"/>
              <w:tabs>
                <w:tab w:val="clear" w:pos="360"/>
              </w:tabs>
              <w:ind w:left="-104" w:right="-112" w:firstLine="104"/>
              <w:jc w:val="right"/>
              <w:rPr>
                <w:rFonts w:cs="Calibri"/>
                <w:sz w:val="16"/>
                <w:szCs w:val="16"/>
                <w:highlight w:val="yellow"/>
              </w:rPr>
            </w:pPr>
          </w:p>
          <w:p w14:paraId="62AF34E1" w14:textId="77777777" w:rsidR="0043177A" w:rsidRDefault="0043177A">
            <w:pPr>
              <w:widowControl w:val="0"/>
              <w:tabs>
                <w:tab w:val="clear" w:pos="360"/>
              </w:tabs>
              <w:ind w:left="-104" w:right="-112" w:firstLine="104"/>
              <w:jc w:val="right"/>
              <w:rPr>
                <w:rFonts w:cs="Calibri"/>
                <w:sz w:val="16"/>
                <w:szCs w:val="16"/>
                <w:highlight w:val="yellow"/>
              </w:rPr>
            </w:pPr>
          </w:p>
          <w:p w14:paraId="768C848F" w14:textId="77777777" w:rsidR="0043177A" w:rsidRDefault="0043177A">
            <w:pPr>
              <w:widowControl w:val="0"/>
              <w:tabs>
                <w:tab w:val="clear" w:pos="360"/>
              </w:tabs>
              <w:ind w:left="-104" w:right="-112" w:firstLine="104"/>
              <w:jc w:val="right"/>
              <w:rPr>
                <w:rFonts w:cs="Calibri"/>
                <w:sz w:val="16"/>
                <w:szCs w:val="16"/>
                <w:highlight w:val="yellow"/>
              </w:rPr>
            </w:pPr>
          </w:p>
          <w:p w14:paraId="07C66693" w14:textId="77777777" w:rsidR="0043177A" w:rsidRDefault="0043177A">
            <w:pPr>
              <w:widowControl w:val="0"/>
              <w:tabs>
                <w:tab w:val="clear" w:pos="360"/>
              </w:tabs>
              <w:ind w:right="-112"/>
              <w:rPr>
                <w:rFonts w:cs="Calibri"/>
                <w:sz w:val="16"/>
                <w:szCs w:val="16"/>
                <w:highlight w:val="yellow"/>
              </w:rPr>
            </w:pPr>
          </w:p>
          <w:p w14:paraId="6159DC5C" w14:textId="3CD6D04F" w:rsidR="0043177A" w:rsidRDefault="003B2664" w:rsidP="00804522">
            <w:pPr>
              <w:widowControl w:val="0"/>
              <w:tabs>
                <w:tab w:val="clear" w:pos="360"/>
              </w:tabs>
              <w:ind w:right="-112"/>
              <w:rPr>
                <w:rFonts w:cs="Calibri"/>
                <w:sz w:val="16"/>
                <w:szCs w:val="16"/>
                <w:highlight w:val="yellow"/>
              </w:rPr>
            </w:pPr>
            <w:r>
              <w:rPr>
                <w:rFonts w:cs="Calibri"/>
                <w:sz w:val="16"/>
                <w:szCs w:val="16"/>
                <w:highlight w:val="white"/>
              </w:rPr>
              <w:t>/</w:t>
            </w:r>
            <w:r w:rsidR="00804522">
              <w:rPr>
                <w:rFonts w:cs="Calibri"/>
                <w:sz w:val="16"/>
                <w:szCs w:val="16"/>
                <w:highlight w:val="white"/>
              </w:rPr>
              <w:t xml:space="preserve">                    </w:t>
            </w:r>
            <w:r w:rsidR="005F4C51">
              <w:rPr>
                <w:rFonts w:cs="Calibri"/>
                <w:sz w:val="16"/>
                <w:szCs w:val="16"/>
                <w:highlight w:val="white"/>
              </w:rPr>
              <w:t xml:space="preserve"> </w:t>
            </w:r>
            <w:r>
              <w:rPr>
                <w:rFonts w:cs="Calibri"/>
                <w:sz w:val="16"/>
                <w:szCs w:val="16"/>
                <w:highlight w:val="white"/>
              </w:rPr>
              <w:t>/</w:t>
            </w:r>
          </w:p>
        </w:tc>
        <w:tc>
          <w:tcPr>
            <w:tcW w:w="284" w:type="dxa"/>
          </w:tcPr>
          <w:p w14:paraId="4F678FC9" w14:textId="77777777" w:rsidR="0043177A" w:rsidRDefault="0043177A">
            <w:pPr>
              <w:widowControl w:val="0"/>
              <w:jc w:val="left"/>
              <w:rPr>
                <w:rFonts w:cs="Calibri"/>
              </w:rPr>
            </w:pPr>
          </w:p>
        </w:tc>
        <w:tc>
          <w:tcPr>
            <w:tcW w:w="1984" w:type="dxa"/>
          </w:tcPr>
          <w:p w14:paraId="5303EE1B" w14:textId="2191FF5A" w:rsidR="0043177A" w:rsidRDefault="003B2664" w:rsidP="00804522">
            <w:pPr>
              <w:widowControl w:val="0"/>
              <w:jc w:val="left"/>
              <w:rPr>
                <w:rFonts w:cs="Calibri"/>
                <w:sz w:val="16"/>
                <w:szCs w:val="16"/>
              </w:rPr>
            </w:pPr>
            <w:r>
              <w:rPr>
                <w:rFonts w:cs="Calibri"/>
                <w:sz w:val="16"/>
                <w:szCs w:val="16"/>
              </w:rPr>
              <w:t>Директор филиала ЦЛАТИ по Краснодарскому краю</w:t>
            </w:r>
          </w:p>
        </w:tc>
        <w:tc>
          <w:tcPr>
            <w:tcW w:w="1276" w:type="dxa"/>
            <w:tcBorders>
              <w:bottom w:val="single" w:sz="4" w:space="0" w:color="000000"/>
            </w:tcBorders>
            <w:vAlign w:val="bottom"/>
          </w:tcPr>
          <w:p w14:paraId="58D264B6" w14:textId="77777777" w:rsidR="0043177A" w:rsidRDefault="0043177A">
            <w:pPr>
              <w:widowControl w:val="0"/>
              <w:jc w:val="left"/>
              <w:rPr>
                <w:rFonts w:cs="Calibri"/>
              </w:rPr>
            </w:pPr>
          </w:p>
        </w:tc>
        <w:tc>
          <w:tcPr>
            <w:tcW w:w="1560" w:type="dxa"/>
          </w:tcPr>
          <w:p w14:paraId="1A6E9155" w14:textId="77777777" w:rsidR="0043177A" w:rsidRDefault="0043177A">
            <w:pPr>
              <w:widowControl w:val="0"/>
              <w:jc w:val="right"/>
              <w:rPr>
                <w:rFonts w:cs="Calibri"/>
                <w:sz w:val="16"/>
                <w:szCs w:val="16"/>
              </w:rPr>
            </w:pPr>
          </w:p>
          <w:p w14:paraId="1ECA1CFB" w14:textId="77777777" w:rsidR="0043177A" w:rsidRDefault="0043177A">
            <w:pPr>
              <w:widowControl w:val="0"/>
              <w:jc w:val="right"/>
              <w:rPr>
                <w:rFonts w:cs="Calibri"/>
                <w:sz w:val="16"/>
                <w:szCs w:val="16"/>
              </w:rPr>
            </w:pPr>
          </w:p>
          <w:p w14:paraId="4AC69E60" w14:textId="77777777" w:rsidR="0043177A" w:rsidRDefault="0043177A">
            <w:pPr>
              <w:widowControl w:val="0"/>
              <w:jc w:val="right"/>
              <w:rPr>
                <w:rFonts w:cs="Calibri"/>
                <w:sz w:val="16"/>
                <w:szCs w:val="16"/>
              </w:rPr>
            </w:pPr>
          </w:p>
          <w:p w14:paraId="40B6B6DF" w14:textId="77777777" w:rsidR="0043177A" w:rsidRDefault="0043177A">
            <w:pPr>
              <w:widowControl w:val="0"/>
              <w:jc w:val="right"/>
              <w:rPr>
                <w:rFonts w:cs="Calibri"/>
                <w:sz w:val="16"/>
                <w:szCs w:val="16"/>
              </w:rPr>
            </w:pPr>
          </w:p>
          <w:p w14:paraId="3C92555D" w14:textId="77777777" w:rsidR="0043177A" w:rsidRDefault="0043177A">
            <w:pPr>
              <w:widowControl w:val="0"/>
              <w:jc w:val="right"/>
              <w:rPr>
                <w:rFonts w:cs="Calibri"/>
                <w:sz w:val="16"/>
                <w:szCs w:val="16"/>
              </w:rPr>
            </w:pPr>
          </w:p>
          <w:p w14:paraId="54E1AE25" w14:textId="77777777" w:rsidR="0043177A" w:rsidRDefault="0043177A">
            <w:pPr>
              <w:widowControl w:val="0"/>
              <w:jc w:val="right"/>
              <w:rPr>
                <w:rFonts w:cs="Calibri"/>
                <w:sz w:val="16"/>
                <w:szCs w:val="16"/>
              </w:rPr>
            </w:pPr>
          </w:p>
          <w:p w14:paraId="70E2A7B7" w14:textId="77777777" w:rsidR="0043177A" w:rsidRDefault="003B2664">
            <w:pPr>
              <w:widowControl w:val="0"/>
              <w:jc w:val="right"/>
              <w:rPr>
                <w:rFonts w:cs="Calibri"/>
                <w:sz w:val="16"/>
                <w:szCs w:val="16"/>
              </w:rPr>
            </w:pPr>
            <w:r>
              <w:rPr>
                <w:rFonts w:cs="Calibri"/>
                <w:sz w:val="16"/>
                <w:szCs w:val="16"/>
              </w:rPr>
              <w:t>/Курбатова В. В./</w:t>
            </w:r>
          </w:p>
        </w:tc>
      </w:tr>
      <w:tr w:rsidR="0043177A" w14:paraId="59060A63" w14:textId="77777777">
        <w:tc>
          <w:tcPr>
            <w:tcW w:w="1310" w:type="dxa"/>
          </w:tcPr>
          <w:p w14:paraId="08C54A42" w14:textId="77777777" w:rsidR="0043177A" w:rsidRDefault="0043177A">
            <w:pPr>
              <w:widowControl w:val="0"/>
              <w:jc w:val="center"/>
              <w:rPr>
                <w:rFonts w:cs="Calibri"/>
                <w:sz w:val="12"/>
                <w:szCs w:val="12"/>
              </w:rPr>
            </w:pPr>
          </w:p>
        </w:tc>
        <w:tc>
          <w:tcPr>
            <w:tcW w:w="567" w:type="dxa"/>
          </w:tcPr>
          <w:p w14:paraId="13BE85AB" w14:textId="77777777" w:rsidR="0043177A" w:rsidRDefault="0043177A">
            <w:pPr>
              <w:widowControl w:val="0"/>
              <w:jc w:val="center"/>
              <w:rPr>
                <w:rFonts w:cs="Calibri"/>
                <w:sz w:val="12"/>
                <w:szCs w:val="12"/>
              </w:rPr>
            </w:pPr>
          </w:p>
        </w:tc>
        <w:tc>
          <w:tcPr>
            <w:tcW w:w="1134" w:type="dxa"/>
            <w:tcBorders>
              <w:top w:val="single" w:sz="4" w:space="0" w:color="000000"/>
            </w:tcBorders>
          </w:tcPr>
          <w:p w14:paraId="0F1AB3BC" w14:textId="77777777" w:rsidR="0043177A" w:rsidRDefault="003B2664">
            <w:pPr>
              <w:widowControl w:val="0"/>
              <w:jc w:val="center"/>
              <w:rPr>
                <w:rFonts w:cs="Calibri"/>
                <w:sz w:val="12"/>
                <w:szCs w:val="12"/>
              </w:rPr>
            </w:pPr>
            <w:r>
              <w:rPr>
                <w:rFonts w:cs="Calibri"/>
                <w:sz w:val="12"/>
                <w:szCs w:val="12"/>
              </w:rPr>
              <w:t>подпись</w:t>
            </w:r>
          </w:p>
        </w:tc>
        <w:tc>
          <w:tcPr>
            <w:tcW w:w="1842" w:type="dxa"/>
          </w:tcPr>
          <w:p w14:paraId="0E6DF922" w14:textId="77777777" w:rsidR="0043177A" w:rsidRDefault="0043177A">
            <w:pPr>
              <w:widowControl w:val="0"/>
              <w:jc w:val="center"/>
              <w:rPr>
                <w:rFonts w:cs="Calibri"/>
                <w:sz w:val="12"/>
                <w:szCs w:val="12"/>
              </w:rPr>
            </w:pPr>
          </w:p>
        </w:tc>
        <w:tc>
          <w:tcPr>
            <w:tcW w:w="284" w:type="dxa"/>
          </w:tcPr>
          <w:p w14:paraId="2BFB4BEB" w14:textId="77777777" w:rsidR="0043177A" w:rsidRDefault="0043177A">
            <w:pPr>
              <w:widowControl w:val="0"/>
              <w:jc w:val="center"/>
              <w:rPr>
                <w:rFonts w:cs="Calibri"/>
                <w:sz w:val="12"/>
                <w:szCs w:val="12"/>
              </w:rPr>
            </w:pPr>
          </w:p>
        </w:tc>
        <w:tc>
          <w:tcPr>
            <w:tcW w:w="1984" w:type="dxa"/>
          </w:tcPr>
          <w:p w14:paraId="629C438C" w14:textId="77777777" w:rsidR="0043177A" w:rsidRDefault="0043177A">
            <w:pPr>
              <w:widowControl w:val="0"/>
              <w:jc w:val="center"/>
              <w:rPr>
                <w:rFonts w:cs="Calibri"/>
                <w:sz w:val="12"/>
                <w:szCs w:val="12"/>
              </w:rPr>
            </w:pPr>
          </w:p>
        </w:tc>
        <w:tc>
          <w:tcPr>
            <w:tcW w:w="1276" w:type="dxa"/>
            <w:tcBorders>
              <w:top w:val="single" w:sz="4" w:space="0" w:color="000000"/>
            </w:tcBorders>
          </w:tcPr>
          <w:p w14:paraId="1FD82F26" w14:textId="77777777" w:rsidR="0043177A" w:rsidRDefault="003B2664">
            <w:pPr>
              <w:widowControl w:val="0"/>
              <w:jc w:val="center"/>
              <w:rPr>
                <w:rFonts w:cs="Calibri"/>
                <w:sz w:val="12"/>
                <w:szCs w:val="12"/>
              </w:rPr>
            </w:pPr>
            <w:r>
              <w:rPr>
                <w:rFonts w:cs="Calibri"/>
                <w:sz w:val="12"/>
                <w:szCs w:val="12"/>
              </w:rPr>
              <w:t>подпись</w:t>
            </w:r>
          </w:p>
        </w:tc>
        <w:tc>
          <w:tcPr>
            <w:tcW w:w="1560" w:type="dxa"/>
          </w:tcPr>
          <w:p w14:paraId="43957DC0" w14:textId="77777777" w:rsidR="0043177A" w:rsidRDefault="0043177A">
            <w:pPr>
              <w:widowControl w:val="0"/>
              <w:jc w:val="center"/>
              <w:rPr>
                <w:rFonts w:cs="Calibri"/>
                <w:sz w:val="12"/>
                <w:szCs w:val="12"/>
              </w:rPr>
            </w:pPr>
          </w:p>
        </w:tc>
      </w:tr>
      <w:tr w:rsidR="0043177A" w14:paraId="068259D2" w14:textId="77777777">
        <w:tc>
          <w:tcPr>
            <w:tcW w:w="1310" w:type="dxa"/>
          </w:tcPr>
          <w:p w14:paraId="57C9576C" w14:textId="77777777" w:rsidR="0043177A" w:rsidRDefault="0043177A">
            <w:pPr>
              <w:widowControl w:val="0"/>
              <w:jc w:val="right"/>
              <w:rPr>
                <w:rFonts w:cs="Calibri"/>
                <w:sz w:val="16"/>
                <w:szCs w:val="16"/>
              </w:rPr>
            </w:pPr>
          </w:p>
        </w:tc>
        <w:tc>
          <w:tcPr>
            <w:tcW w:w="567" w:type="dxa"/>
          </w:tcPr>
          <w:p w14:paraId="622BB3CE" w14:textId="77777777" w:rsidR="0043177A" w:rsidRDefault="003B2664">
            <w:pPr>
              <w:widowControl w:val="0"/>
              <w:ind w:left="-107" w:firstLine="107"/>
              <w:jc w:val="right"/>
              <w:rPr>
                <w:rFonts w:cs="Calibri"/>
                <w:sz w:val="16"/>
                <w:szCs w:val="16"/>
              </w:rPr>
            </w:pPr>
            <w:r>
              <w:rPr>
                <w:rFonts w:cs="Calibri"/>
                <w:sz w:val="16"/>
                <w:szCs w:val="16"/>
              </w:rPr>
              <w:t>М.П.</w:t>
            </w:r>
          </w:p>
        </w:tc>
        <w:tc>
          <w:tcPr>
            <w:tcW w:w="1134" w:type="dxa"/>
          </w:tcPr>
          <w:p w14:paraId="419DE36A" w14:textId="77777777" w:rsidR="0043177A" w:rsidRDefault="0043177A">
            <w:pPr>
              <w:widowControl w:val="0"/>
              <w:jc w:val="center"/>
              <w:rPr>
                <w:rFonts w:cs="Calibri"/>
                <w:sz w:val="12"/>
                <w:szCs w:val="12"/>
              </w:rPr>
            </w:pPr>
          </w:p>
        </w:tc>
        <w:tc>
          <w:tcPr>
            <w:tcW w:w="1842" w:type="dxa"/>
          </w:tcPr>
          <w:p w14:paraId="612A43D4" w14:textId="77777777" w:rsidR="0043177A" w:rsidRDefault="0043177A">
            <w:pPr>
              <w:widowControl w:val="0"/>
              <w:jc w:val="center"/>
              <w:rPr>
                <w:rFonts w:cs="Calibri"/>
                <w:sz w:val="12"/>
                <w:szCs w:val="12"/>
              </w:rPr>
            </w:pPr>
          </w:p>
        </w:tc>
        <w:tc>
          <w:tcPr>
            <w:tcW w:w="284" w:type="dxa"/>
          </w:tcPr>
          <w:p w14:paraId="2D79128E" w14:textId="77777777" w:rsidR="0043177A" w:rsidRDefault="0043177A">
            <w:pPr>
              <w:widowControl w:val="0"/>
              <w:jc w:val="center"/>
              <w:rPr>
                <w:rFonts w:cs="Calibri"/>
                <w:sz w:val="12"/>
                <w:szCs w:val="12"/>
              </w:rPr>
            </w:pPr>
          </w:p>
        </w:tc>
        <w:tc>
          <w:tcPr>
            <w:tcW w:w="1984" w:type="dxa"/>
          </w:tcPr>
          <w:p w14:paraId="18C992B4" w14:textId="77777777" w:rsidR="0043177A" w:rsidRDefault="003B2664">
            <w:pPr>
              <w:widowControl w:val="0"/>
              <w:jc w:val="right"/>
              <w:rPr>
                <w:rFonts w:cs="Calibri"/>
                <w:sz w:val="16"/>
                <w:szCs w:val="16"/>
              </w:rPr>
            </w:pPr>
            <w:r>
              <w:rPr>
                <w:rFonts w:cs="Calibri"/>
                <w:sz w:val="16"/>
                <w:szCs w:val="16"/>
              </w:rPr>
              <w:t>М.П.</w:t>
            </w:r>
          </w:p>
        </w:tc>
        <w:tc>
          <w:tcPr>
            <w:tcW w:w="1276" w:type="dxa"/>
          </w:tcPr>
          <w:p w14:paraId="080DB0F3" w14:textId="77777777" w:rsidR="0043177A" w:rsidRDefault="0043177A">
            <w:pPr>
              <w:widowControl w:val="0"/>
              <w:jc w:val="center"/>
              <w:rPr>
                <w:rFonts w:cs="Calibri"/>
                <w:sz w:val="12"/>
                <w:szCs w:val="12"/>
              </w:rPr>
            </w:pPr>
          </w:p>
        </w:tc>
        <w:tc>
          <w:tcPr>
            <w:tcW w:w="1560" w:type="dxa"/>
          </w:tcPr>
          <w:p w14:paraId="104A1E8A" w14:textId="77777777" w:rsidR="0043177A" w:rsidRDefault="0043177A">
            <w:pPr>
              <w:widowControl w:val="0"/>
              <w:jc w:val="center"/>
              <w:rPr>
                <w:rFonts w:cs="Calibri"/>
                <w:sz w:val="12"/>
                <w:szCs w:val="12"/>
              </w:rPr>
            </w:pPr>
          </w:p>
        </w:tc>
      </w:tr>
    </w:tbl>
    <w:p w14:paraId="51BC7DEB" w14:textId="77777777" w:rsidR="0043177A" w:rsidRDefault="003B2664">
      <w:pPr>
        <w:jc w:val="left"/>
        <w:rPr>
          <w:rFonts w:cs="Calibri"/>
        </w:rPr>
      </w:pPr>
      <w:r>
        <w:br w:type="page" w:clear="all"/>
      </w:r>
    </w:p>
    <w:p w14:paraId="473775CA" w14:textId="7191148E" w:rsidR="0043177A" w:rsidRDefault="003B2664">
      <w:pPr>
        <w:pStyle w:val="CRM0"/>
        <w:rPr>
          <w:b/>
          <w:lang w:val="ru-RU"/>
        </w:rPr>
      </w:pPr>
      <w:r>
        <w:rPr>
          <w:b/>
          <w:lang w:val="ru-RU"/>
        </w:rPr>
        <w:lastRenderedPageBreak/>
        <w:t>Приложение № 1</w:t>
      </w:r>
      <w:r w:rsidR="00481F9D">
        <w:rPr>
          <w:b/>
          <w:lang w:val="ru-RU"/>
        </w:rPr>
        <w:t xml:space="preserve">. </w:t>
      </w:r>
      <w:r>
        <w:rPr>
          <w:b/>
          <w:lang w:val="ru-RU"/>
        </w:rPr>
        <w:t>Информация о программных продуктах</w:t>
      </w:r>
    </w:p>
    <w:p w14:paraId="35AEA2EC" w14:textId="77777777" w:rsidR="0043177A" w:rsidRDefault="0043177A">
      <w:pPr>
        <w:pStyle w:val="CRM0"/>
        <w:rPr>
          <w:lang w:val="ru-RU"/>
        </w:rPr>
      </w:pPr>
    </w:p>
    <w:p w14:paraId="07ACF7BA" w14:textId="77777777" w:rsidR="0043177A" w:rsidRDefault="003B2664">
      <w:pPr>
        <w:pStyle w:val="CRM0"/>
        <w:jc w:val="left"/>
        <w:rPr>
          <w:b/>
          <w:lang w:val="ru-RU"/>
        </w:rPr>
      </w:pPr>
      <w:r>
        <w:rPr>
          <w:b/>
          <w:lang w:val="ru-RU"/>
        </w:rPr>
        <w:t>Спецификация № 1</w:t>
      </w:r>
    </w:p>
    <w:p w14:paraId="11A852B2" w14:textId="77777777" w:rsidR="0043177A" w:rsidRDefault="0043177A">
      <w:pPr>
        <w:pStyle w:val="CRM0"/>
        <w:jc w:val="left"/>
        <w:rPr>
          <w:b/>
          <w:lang w:val="ru-RU"/>
        </w:rPr>
      </w:pPr>
    </w:p>
    <w:p w14:paraId="01792C04" w14:textId="77777777" w:rsidR="0043177A" w:rsidRDefault="0043177A">
      <w:pPr>
        <w:pStyle w:val="af"/>
        <w:keepNext/>
        <w:rPr>
          <w:b w:val="0"/>
          <w:sz w:val="16"/>
          <w:szCs w:val="16"/>
        </w:rPr>
      </w:pPr>
      <w:bookmarkStart w:id="3" w:name="Спецификация1"/>
      <w:bookmarkEnd w:id="3"/>
    </w:p>
    <w:tbl>
      <w:tblPr>
        <w:tblW w:w="10206" w:type="dxa"/>
        <w:tblInd w:w="108" w:type="dxa"/>
        <w:tblLayout w:type="fixed"/>
        <w:tblLook w:val="01E0" w:firstRow="1" w:lastRow="1" w:firstColumn="1" w:lastColumn="1" w:noHBand="0" w:noVBand="0"/>
      </w:tblPr>
      <w:tblGrid>
        <w:gridCol w:w="468"/>
        <w:gridCol w:w="5203"/>
        <w:gridCol w:w="849"/>
        <w:gridCol w:w="851"/>
        <w:gridCol w:w="1276"/>
        <w:gridCol w:w="1559"/>
      </w:tblGrid>
      <w:tr w:rsidR="0043177A" w14:paraId="4283CC8D" w14:textId="77777777" w:rsidTr="004455DD">
        <w:trPr>
          <w:trHeight w:val="291"/>
        </w:trPr>
        <w:tc>
          <w:tcPr>
            <w:tcW w:w="468" w:type="dxa"/>
            <w:tcBorders>
              <w:top w:val="single" w:sz="12" w:space="0" w:color="000000"/>
              <w:left w:val="single" w:sz="12" w:space="0" w:color="000000"/>
              <w:bottom w:val="single" w:sz="4" w:space="0" w:color="000000"/>
              <w:right w:val="single" w:sz="4" w:space="0" w:color="000000"/>
            </w:tcBorders>
            <w:shd w:val="clear" w:color="auto" w:fill="F2F2F2"/>
            <w:vAlign w:val="center"/>
          </w:tcPr>
          <w:p w14:paraId="209A5585" w14:textId="77777777" w:rsidR="0043177A" w:rsidRDefault="003B2664">
            <w:pPr>
              <w:pStyle w:val="CRM0"/>
              <w:widowControl w:val="0"/>
              <w:rPr>
                <w:sz w:val="16"/>
                <w:szCs w:val="16"/>
                <w:lang w:val="ru-RU"/>
              </w:rPr>
            </w:pPr>
            <w:r>
              <w:rPr>
                <w:sz w:val="16"/>
                <w:szCs w:val="16"/>
                <w:lang w:val="ru-RU"/>
              </w:rPr>
              <w:t>№</w:t>
            </w:r>
          </w:p>
        </w:tc>
        <w:tc>
          <w:tcPr>
            <w:tcW w:w="5203" w:type="dxa"/>
            <w:tcBorders>
              <w:top w:val="single" w:sz="12" w:space="0" w:color="000000"/>
              <w:left w:val="single" w:sz="4" w:space="0" w:color="000000"/>
              <w:bottom w:val="single" w:sz="4" w:space="0" w:color="000000"/>
              <w:right w:val="single" w:sz="4" w:space="0" w:color="000000"/>
            </w:tcBorders>
            <w:shd w:val="clear" w:color="auto" w:fill="F2F2F2"/>
            <w:vAlign w:val="center"/>
          </w:tcPr>
          <w:p w14:paraId="5BCF8E68" w14:textId="77777777" w:rsidR="0043177A" w:rsidRDefault="003B2664">
            <w:pPr>
              <w:pStyle w:val="CRM0"/>
              <w:widowControl w:val="0"/>
              <w:rPr>
                <w:sz w:val="16"/>
                <w:szCs w:val="16"/>
              </w:rPr>
            </w:pPr>
            <w:r>
              <w:rPr>
                <w:sz w:val="16"/>
                <w:szCs w:val="16"/>
                <w:lang w:val="ru-RU"/>
              </w:rPr>
              <w:t>Наименование</w:t>
            </w:r>
          </w:p>
        </w:tc>
        <w:tc>
          <w:tcPr>
            <w:tcW w:w="849" w:type="dxa"/>
            <w:tcBorders>
              <w:top w:val="single" w:sz="12" w:space="0" w:color="000000"/>
              <w:left w:val="single" w:sz="4" w:space="0" w:color="000000"/>
              <w:bottom w:val="single" w:sz="4" w:space="0" w:color="000000"/>
              <w:right w:val="single" w:sz="4" w:space="0" w:color="000000"/>
            </w:tcBorders>
            <w:shd w:val="clear" w:color="auto" w:fill="F2F2F2"/>
            <w:vAlign w:val="center"/>
          </w:tcPr>
          <w:p w14:paraId="44970EE0" w14:textId="77777777" w:rsidR="0043177A" w:rsidRDefault="003B2664">
            <w:pPr>
              <w:pStyle w:val="CRM0"/>
              <w:widowControl w:val="0"/>
              <w:rPr>
                <w:sz w:val="16"/>
                <w:szCs w:val="16"/>
              </w:rPr>
            </w:pPr>
            <w:proofErr w:type="spellStart"/>
            <w:r>
              <w:rPr>
                <w:bCs/>
                <w:sz w:val="16"/>
                <w:szCs w:val="16"/>
              </w:rPr>
              <w:t>Кол-во</w:t>
            </w:r>
            <w:proofErr w:type="spellEnd"/>
          </w:p>
        </w:tc>
        <w:tc>
          <w:tcPr>
            <w:tcW w:w="851" w:type="dxa"/>
            <w:tcBorders>
              <w:top w:val="single" w:sz="12" w:space="0" w:color="000000"/>
              <w:left w:val="single" w:sz="4" w:space="0" w:color="000000"/>
              <w:bottom w:val="single" w:sz="4" w:space="0" w:color="000000"/>
              <w:right w:val="single" w:sz="4" w:space="0" w:color="000000"/>
            </w:tcBorders>
            <w:shd w:val="clear" w:color="auto" w:fill="F2F2F2"/>
            <w:vAlign w:val="center"/>
          </w:tcPr>
          <w:p w14:paraId="7222767F" w14:textId="77777777" w:rsidR="0043177A" w:rsidRDefault="003B2664">
            <w:pPr>
              <w:pStyle w:val="CRM0"/>
              <w:widowControl w:val="0"/>
              <w:rPr>
                <w:sz w:val="16"/>
                <w:szCs w:val="16"/>
              </w:rPr>
            </w:pPr>
            <w:proofErr w:type="spellStart"/>
            <w:r>
              <w:rPr>
                <w:bCs/>
                <w:sz w:val="16"/>
                <w:szCs w:val="16"/>
              </w:rPr>
              <w:t>Ед</w:t>
            </w:r>
            <w:proofErr w:type="spellEnd"/>
            <w:r>
              <w:rPr>
                <w:bCs/>
                <w:sz w:val="16"/>
                <w:szCs w:val="16"/>
              </w:rPr>
              <w:t>.</w:t>
            </w:r>
          </w:p>
        </w:tc>
        <w:tc>
          <w:tcPr>
            <w:tcW w:w="1276" w:type="dxa"/>
            <w:tcBorders>
              <w:top w:val="single" w:sz="12" w:space="0" w:color="000000"/>
              <w:left w:val="single" w:sz="4" w:space="0" w:color="000000"/>
              <w:bottom w:val="single" w:sz="4" w:space="0" w:color="000000"/>
              <w:right w:val="single" w:sz="4" w:space="0" w:color="000000"/>
            </w:tcBorders>
            <w:shd w:val="clear" w:color="auto" w:fill="F2F2F2"/>
            <w:vAlign w:val="center"/>
          </w:tcPr>
          <w:p w14:paraId="2F28DF26" w14:textId="77777777" w:rsidR="0043177A" w:rsidRDefault="003B2664">
            <w:pPr>
              <w:pStyle w:val="CRM0"/>
              <w:widowControl w:val="0"/>
              <w:rPr>
                <w:sz w:val="16"/>
                <w:szCs w:val="16"/>
                <w:lang w:val="ru-RU"/>
              </w:rPr>
            </w:pPr>
            <w:proofErr w:type="spellStart"/>
            <w:r>
              <w:rPr>
                <w:sz w:val="16"/>
                <w:szCs w:val="16"/>
              </w:rPr>
              <w:t>Цена</w:t>
            </w:r>
            <w:proofErr w:type="spellEnd"/>
            <w:r>
              <w:rPr>
                <w:sz w:val="16"/>
                <w:szCs w:val="16"/>
                <w:lang w:val="ru-RU"/>
              </w:rPr>
              <w:t>, руб.</w:t>
            </w:r>
          </w:p>
        </w:tc>
        <w:tc>
          <w:tcPr>
            <w:tcW w:w="1559" w:type="dxa"/>
            <w:tcBorders>
              <w:top w:val="single" w:sz="12" w:space="0" w:color="000000"/>
              <w:left w:val="single" w:sz="4" w:space="0" w:color="000000"/>
              <w:bottom w:val="single" w:sz="4" w:space="0" w:color="000000"/>
              <w:right w:val="single" w:sz="12" w:space="0" w:color="000000"/>
            </w:tcBorders>
            <w:shd w:val="clear" w:color="auto" w:fill="F2F2F2"/>
            <w:vAlign w:val="center"/>
          </w:tcPr>
          <w:p w14:paraId="4E0575C4" w14:textId="77777777" w:rsidR="0043177A" w:rsidRDefault="003B2664">
            <w:pPr>
              <w:pStyle w:val="CRM0"/>
              <w:widowControl w:val="0"/>
              <w:rPr>
                <w:sz w:val="16"/>
                <w:szCs w:val="16"/>
                <w:lang w:val="ru-RU"/>
              </w:rPr>
            </w:pPr>
            <w:proofErr w:type="spellStart"/>
            <w:r>
              <w:rPr>
                <w:bCs/>
                <w:sz w:val="16"/>
                <w:szCs w:val="16"/>
              </w:rPr>
              <w:t>Сумма</w:t>
            </w:r>
            <w:proofErr w:type="spellEnd"/>
            <w:r>
              <w:rPr>
                <w:bCs/>
                <w:sz w:val="16"/>
                <w:szCs w:val="16"/>
                <w:lang w:val="ru-RU"/>
              </w:rPr>
              <w:t>, руб.</w:t>
            </w:r>
          </w:p>
        </w:tc>
      </w:tr>
      <w:tr w:rsidR="0043177A" w14:paraId="6C50C567" w14:textId="77777777" w:rsidTr="004455DD">
        <w:tc>
          <w:tcPr>
            <w:tcW w:w="468" w:type="dxa"/>
            <w:tcBorders>
              <w:top w:val="single" w:sz="4" w:space="0" w:color="000000"/>
              <w:left w:val="single" w:sz="12" w:space="0" w:color="000000"/>
              <w:bottom w:val="single" w:sz="4" w:space="0" w:color="000000"/>
              <w:right w:val="single" w:sz="4" w:space="0" w:color="000000"/>
            </w:tcBorders>
            <w:shd w:val="clear" w:color="auto" w:fill="FFFFFF"/>
          </w:tcPr>
          <w:p w14:paraId="554B09B9" w14:textId="77777777" w:rsidR="0043177A" w:rsidRDefault="003B2664">
            <w:pPr>
              <w:pStyle w:val="CRM0"/>
              <w:widowControl w:val="0"/>
              <w:jc w:val="right"/>
              <w:rPr>
                <w:sz w:val="16"/>
                <w:szCs w:val="16"/>
              </w:rPr>
            </w:pPr>
            <w:r>
              <w:rPr>
                <w:sz w:val="16"/>
                <w:szCs w:val="16"/>
              </w:rPr>
              <w:t>1</w:t>
            </w:r>
          </w:p>
        </w:tc>
        <w:tc>
          <w:tcPr>
            <w:tcW w:w="52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C2ACED" w14:textId="77777777" w:rsidR="004F2C47" w:rsidRPr="004F2C47" w:rsidRDefault="004F2C47" w:rsidP="004F2C47">
            <w:pPr>
              <w:pStyle w:val="CRM0"/>
              <w:widowControl w:val="0"/>
              <w:jc w:val="left"/>
              <w:rPr>
                <w:sz w:val="16"/>
                <w:szCs w:val="16"/>
                <w:lang w:val="ru-RU"/>
              </w:rPr>
            </w:pPr>
            <w:r w:rsidRPr="004F2C47">
              <w:rPr>
                <w:sz w:val="16"/>
                <w:szCs w:val="16"/>
                <w:lang w:val="ru-RU"/>
              </w:rPr>
              <w:t>Лицензия на право использования СКЗИ "КриптоПро</w:t>
            </w:r>
          </w:p>
          <w:p w14:paraId="15CAD7E7" w14:textId="3670D60B" w:rsidR="0043177A" w:rsidRPr="004F2C47" w:rsidRDefault="004F2C47" w:rsidP="004F2C47">
            <w:pPr>
              <w:pStyle w:val="CRM0"/>
              <w:widowControl w:val="0"/>
              <w:jc w:val="left"/>
              <w:rPr>
                <w:sz w:val="16"/>
                <w:szCs w:val="16"/>
                <w:lang w:val="ru-RU"/>
              </w:rPr>
            </w:pPr>
            <w:r w:rsidRPr="004F2C47">
              <w:rPr>
                <w:sz w:val="16"/>
                <w:szCs w:val="16"/>
              </w:rPr>
              <w:t>CSP</w:t>
            </w:r>
            <w:r w:rsidRPr="004F2C47">
              <w:rPr>
                <w:sz w:val="16"/>
                <w:szCs w:val="16"/>
                <w:lang w:val="ru-RU"/>
              </w:rPr>
              <w:t>" версии 5.0 на одном рабочем месте (бессрочная)</w:t>
            </w:r>
          </w:p>
        </w:tc>
        <w:tc>
          <w:tcPr>
            <w:tcW w:w="8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C96AD3" w14:textId="7829F90E" w:rsidR="0043177A" w:rsidRDefault="004F2C47">
            <w:pPr>
              <w:pStyle w:val="CRM0"/>
              <w:widowControl w:val="0"/>
              <w:jc w:val="right"/>
              <w:rPr>
                <w:sz w:val="16"/>
                <w:szCs w:val="16"/>
                <w:lang w:val="ru-RU"/>
              </w:rPr>
            </w:pPr>
            <w:r>
              <w:rPr>
                <w:sz w:val="16"/>
                <w:szCs w:val="16"/>
                <w:lang w:val="ru-RU"/>
              </w:rPr>
              <w:t>8</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13D314" w14:textId="77777777" w:rsidR="0043177A" w:rsidRDefault="003B2664">
            <w:pPr>
              <w:pStyle w:val="CRM0"/>
              <w:widowControl w:val="0"/>
              <w:rPr>
                <w:sz w:val="16"/>
                <w:szCs w:val="16"/>
              </w:rPr>
            </w:pPr>
            <w:proofErr w:type="spellStart"/>
            <w:r>
              <w:rPr>
                <w:sz w:val="16"/>
                <w:szCs w:val="16"/>
              </w:rPr>
              <w:t>шт</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958978" w14:textId="180241E4" w:rsidR="0043177A" w:rsidRDefault="0043177A" w:rsidP="005F4C51">
            <w:pPr>
              <w:pStyle w:val="CRM0"/>
              <w:widowControl w:val="0"/>
              <w:jc w:val="right"/>
              <w:rPr>
                <w:sz w:val="16"/>
                <w:szCs w:val="16"/>
                <w:lang w:val="ru-RU"/>
              </w:rPr>
            </w:pPr>
          </w:p>
        </w:tc>
        <w:tc>
          <w:tcPr>
            <w:tcW w:w="1559" w:type="dxa"/>
            <w:tcBorders>
              <w:top w:val="single" w:sz="4" w:space="0" w:color="000000"/>
              <w:left w:val="single" w:sz="4" w:space="0" w:color="000000"/>
              <w:bottom w:val="single" w:sz="4" w:space="0" w:color="000000"/>
              <w:right w:val="single" w:sz="12" w:space="0" w:color="000000"/>
            </w:tcBorders>
            <w:shd w:val="clear" w:color="auto" w:fill="FFFFFF"/>
            <w:vAlign w:val="center"/>
          </w:tcPr>
          <w:p w14:paraId="29C7AD51" w14:textId="29A67D7A" w:rsidR="0043177A" w:rsidRDefault="0043177A" w:rsidP="005F4C51">
            <w:pPr>
              <w:pStyle w:val="CRM0"/>
              <w:widowControl w:val="0"/>
              <w:jc w:val="right"/>
              <w:rPr>
                <w:sz w:val="16"/>
                <w:szCs w:val="16"/>
                <w:lang w:val="ru-RU"/>
              </w:rPr>
            </w:pPr>
          </w:p>
        </w:tc>
      </w:tr>
    </w:tbl>
    <w:p w14:paraId="61FD5A31" w14:textId="77777777" w:rsidR="0043177A" w:rsidRDefault="0043177A">
      <w:pPr>
        <w:pStyle w:val="Standard"/>
        <w:rPr>
          <w:rFonts w:ascii="Franklin Gothic Book" w:hAnsi="Franklin Gothic Book" w:cs="Calibri Light"/>
          <w:sz w:val="20"/>
          <w:szCs w:val="20"/>
        </w:rPr>
      </w:pPr>
      <w:bookmarkStart w:id="4" w:name="Спецификация1_Копия_1"/>
      <w:bookmarkEnd w:id="4"/>
    </w:p>
    <w:tbl>
      <w:tblPr>
        <w:tblW w:w="10171" w:type="dxa"/>
        <w:tblInd w:w="108" w:type="dxa"/>
        <w:tblLayout w:type="fixed"/>
        <w:tblLook w:val="04A0" w:firstRow="1" w:lastRow="0" w:firstColumn="1" w:lastColumn="0" w:noHBand="0" w:noVBand="1"/>
      </w:tblPr>
      <w:tblGrid>
        <w:gridCol w:w="6804"/>
        <w:gridCol w:w="1843"/>
        <w:gridCol w:w="1524"/>
      </w:tblGrid>
      <w:tr w:rsidR="0043177A" w14:paraId="40A6DAC8" w14:textId="77777777">
        <w:tc>
          <w:tcPr>
            <w:tcW w:w="6804" w:type="dxa"/>
          </w:tcPr>
          <w:p w14:paraId="4F79E86F" w14:textId="77777777" w:rsidR="0043177A" w:rsidRDefault="0043177A">
            <w:pPr>
              <w:pStyle w:val="Standard"/>
              <w:rPr>
                <w:rFonts w:ascii="Franklin Gothic Book" w:hAnsi="Franklin Gothic Book" w:cs="Calibri Light"/>
                <w:sz w:val="20"/>
                <w:szCs w:val="20"/>
              </w:rPr>
            </w:pPr>
          </w:p>
        </w:tc>
        <w:tc>
          <w:tcPr>
            <w:tcW w:w="1843" w:type="dxa"/>
          </w:tcPr>
          <w:p w14:paraId="12D6D3FA" w14:textId="77777777" w:rsidR="0043177A" w:rsidRPr="000A73EB" w:rsidRDefault="003B2664">
            <w:pPr>
              <w:pStyle w:val="Standard"/>
              <w:jc w:val="right"/>
              <w:rPr>
                <w:rFonts w:ascii="Franklin Gothic Book" w:hAnsi="Franklin Gothic Book" w:cs="Calibri Light"/>
                <w:sz w:val="16"/>
                <w:szCs w:val="16"/>
              </w:rPr>
            </w:pPr>
            <w:r>
              <w:rPr>
                <w:rFonts w:ascii="Franklin Gothic Book" w:hAnsi="Franklin Gothic Book" w:cs="Calibri Light"/>
                <w:b/>
                <w:bCs/>
                <w:sz w:val="16"/>
                <w:szCs w:val="16"/>
                <w:lang w:eastAsia="en-US"/>
              </w:rPr>
              <w:t xml:space="preserve">Итого, </w:t>
            </w:r>
            <w:proofErr w:type="spellStart"/>
            <w:r>
              <w:rPr>
                <w:rFonts w:ascii="Franklin Gothic Book" w:hAnsi="Franklin Gothic Book" w:cs="Calibri Light"/>
                <w:b/>
                <w:bCs/>
                <w:sz w:val="16"/>
                <w:szCs w:val="16"/>
                <w:lang w:eastAsia="en-US"/>
              </w:rPr>
              <w:t>руб</w:t>
            </w:r>
            <w:proofErr w:type="spellEnd"/>
            <w:r w:rsidRPr="000A73EB">
              <w:rPr>
                <w:rFonts w:ascii="Franklin Gothic Book" w:hAnsi="Franklin Gothic Book" w:cs="Calibri Light"/>
                <w:b/>
                <w:bCs/>
                <w:sz w:val="16"/>
                <w:szCs w:val="16"/>
                <w:lang w:eastAsia="en-US"/>
              </w:rPr>
              <w:t>:</w:t>
            </w:r>
          </w:p>
        </w:tc>
        <w:tc>
          <w:tcPr>
            <w:tcW w:w="1524" w:type="dxa"/>
          </w:tcPr>
          <w:p w14:paraId="568ED5A4" w14:textId="3DD980E5" w:rsidR="0043177A" w:rsidRDefault="0043177A" w:rsidP="005F4C51">
            <w:pPr>
              <w:pStyle w:val="Standard"/>
              <w:jc w:val="right"/>
              <w:rPr>
                <w:rFonts w:ascii="Franklin Gothic Book" w:hAnsi="Franklin Gothic Book" w:cs="Calibri Light"/>
                <w:sz w:val="16"/>
                <w:szCs w:val="16"/>
              </w:rPr>
            </w:pPr>
          </w:p>
        </w:tc>
      </w:tr>
      <w:tr w:rsidR="0043177A" w14:paraId="561AB103" w14:textId="77777777">
        <w:tc>
          <w:tcPr>
            <w:tcW w:w="6804" w:type="dxa"/>
          </w:tcPr>
          <w:p w14:paraId="5C23FB34" w14:textId="77777777" w:rsidR="0043177A" w:rsidRDefault="0043177A">
            <w:pPr>
              <w:pStyle w:val="Standard"/>
              <w:rPr>
                <w:rFonts w:ascii="Franklin Gothic Book" w:hAnsi="Franklin Gothic Book" w:cs="Calibri Light"/>
                <w:sz w:val="20"/>
                <w:szCs w:val="20"/>
              </w:rPr>
            </w:pPr>
          </w:p>
        </w:tc>
        <w:tc>
          <w:tcPr>
            <w:tcW w:w="1843" w:type="dxa"/>
          </w:tcPr>
          <w:p w14:paraId="6B68DDD8" w14:textId="77777777" w:rsidR="0043177A" w:rsidRDefault="003B2664">
            <w:pPr>
              <w:pStyle w:val="Standard"/>
              <w:jc w:val="right"/>
              <w:rPr>
                <w:rFonts w:ascii="Franklin Gothic Book" w:hAnsi="Franklin Gothic Book" w:cs="Calibri Light"/>
                <w:sz w:val="16"/>
                <w:szCs w:val="16"/>
              </w:rPr>
            </w:pPr>
            <w:r>
              <w:rPr>
                <w:rFonts w:ascii="Franklin Gothic Book" w:hAnsi="Franklin Gothic Book" w:cs="Calibri Light"/>
                <w:b/>
                <w:bCs/>
                <w:sz w:val="16"/>
                <w:szCs w:val="16"/>
                <w:lang w:eastAsia="en-US"/>
              </w:rPr>
              <w:t xml:space="preserve">в том числе НДС, </w:t>
            </w:r>
            <w:proofErr w:type="spellStart"/>
            <w:r>
              <w:rPr>
                <w:rFonts w:ascii="Franklin Gothic Book" w:hAnsi="Franklin Gothic Book" w:cs="Calibri Light"/>
                <w:b/>
                <w:bCs/>
                <w:sz w:val="16"/>
                <w:szCs w:val="16"/>
                <w:lang w:eastAsia="en-US"/>
              </w:rPr>
              <w:t>руб</w:t>
            </w:r>
            <w:proofErr w:type="spellEnd"/>
            <w:r>
              <w:rPr>
                <w:rFonts w:ascii="Franklin Gothic Book" w:hAnsi="Franklin Gothic Book" w:cs="Calibri Light"/>
                <w:b/>
                <w:bCs/>
                <w:sz w:val="16"/>
                <w:szCs w:val="16"/>
                <w:lang w:eastAsia="en-US"/>
              </w:rPr>
              <w:t>:</w:t>
            </w:r>
          </w:p>
        </w:tc>
        <w:tc>
          <w:tcPr>
            <w:tcW w:w="1524" w:type="dxa"/>
          </w:tcPr>
          <w:p w14:paraId="31138D26" w14:textId="77777777" w:rsidR="0043177A" w:rsidRDefault="003B2664">
            <w:pPr>
              <w:pStyle w:val="Standard"/>
              <w:jc w:val="right"/>
              <w:rPr>
                <w:rFonts w:ascii="Franklin Gothic Book" w:hAnsi="Franklin Gothic Book" w:cs="Calibri Light"/>
                <w:sz w:val="16"/>
                <w:szCs w:val="16"/>
              </w:rPr>
            </w:pPr>
            <w:r w:rsidRPr="000A73EB">
              <w:rPr>
                <w:rFonts w:ascii="Franklin Gothic Book" w:hAnsi="Franklin Gothic Book" w:cs="Calibri Light"/>
                <w:b/>
                <w:bCs/>
                <w:sz w:val="16"/>
                <w:szCs w:val="16"/>
                <w:lang w:eastAsia="en-US"/>
              </w:rPr>
              <w:t>----------</w:t>
            </w:r>
          </w:p>
        </w:tc>
      </w:tr>
      <w:tr w:rsidR="0043177A" w14:paraId="47D0D1BA" w14:textId="77777777">
        <w:tc>
          <w:tcPr>
            <w:tcW w:w="6804" w:type="dxa"/>
          </w:tcPr>
          <w:p w14:paraId="5905A17F" w14:textId="77777777" w:rsidR="0043177A" w:rsidRDefault="0043177A">
            <w:pPr>
              <w:pStyle w:val="Standard"/>
              <w:rPr>
                <w:rFonts w:ascii="Franklin Gothic Book" w:hAnsi="Franklin Gothic Book" w:cs="Calibri Light"/>
                <w:sz w:val="20"/>
                <w:szCs w:val="20"/>
              </w:rPr>
            </w:pPr>
          </w:p>
        </w:tc>
        <w:tc>
          <w:tcPr>
            <w:tcW w:w="1843" w:type="dxa"/>
          </w:tcPr>
          <w:p w14:paraId="48116412" w14:textId="77777777" w:rsidR="0043177A" w:rsidRDefault="003B2664">
            <w:pPr>
              <w:pStyle w:val="Standard"/>
              <w:jc w:val="right"/>
              <w:rPr>
                <w:rFonts w:ascii="Franklin Gothic Book" w:hAnsi="Franklin Gothic Book" w:cs="Calibri Light"/>
                <w:sz w:val="16"/>
                <w:szCs w:val="16"/>
              </w:rPr>
            </w:pPr>
            <w:r>
              <w:rPr>
                <w:rFonts w:ascii="Franklin Gothic Book" w:hAnsi="Franklin Gothic Book" w:cs="Calibri Light"/>
                <w:b/>
                <w:bCs/>
                <w:sz w:val="16"/>
                <w:szCs w:val="16"/>
                <w:lang w:eastAsia="en-US"/>
              </w:rPr>
              <w:t xml:space="preserve">Всего к оплате, </w:t>
            </w:r>
            <w:proofErr w:type="spellStart"/>
            <w:r>
              <w:rPr>
                <w:rFonts w:ascii="Franklin Gothic Book" w:hAnsi="Franklin Gothic Book" w:cs="Calibri Light"/>
                <w:b/>
                <w:bCs/>
                <w:sz w:val="16"/>
                <w:szCs w:val="16"/>
                <w:lang w:eastAsia="en-US"/>
              </w:rPr>
              <w:t>руб</w:t>
            </w:r>
            <w:proofErr w:type="spellEnd"/>
            <w:r>
              <w:rPr>
                <w:rFonts w:ascii="Franklin Gothic Book" w:hAnsi="Franklin Gothic Book" w:cs="Calibri Light"/>
                <w:b/>
                <w:bCs/>
                <w:sz w:val="16"/>
                <w:szCs w:val="16"/>
                <w:lang w:eastAsia="en-US"/>
              </w:rPr>
              <w:t>:</w:t>
            </w:r>
          </w:p>
        </w:tc>
        <w:tc>
          <w:tcPr>
            <w:tcW w:w="1524" w:type="dxa"/>
          </w:tcPr>
          <w:p w14:paraId="5E38E5B2" w14:textId="5C32AC27" w:rsidR="0043177A" w:rsidRDefault="0043177A" w:rsidP="005F4C51">
            <w:pPr>
              <w:pStyle w:val="Standard"/>
              <w:jc w:val="right"/>
              <w:rPr>
                <w:rFonts w:ascii="Franklin Gothic Book" w:hAnsi="Franklin Gothic Book" w:cs="Calibri Light"/>
                <w:sz w:val="16"/>
                <w:szCs w:val="16"/>
              </w:rPr>
            </w:pPr>
          </w:p>
        </w:tc>
      </w:tr>
    </w:tbl>
    <w:p w14:paraId="310AB446" w14:textId="77777777" w:rsidR="0043177A" w:rsidRDefault="0043177A">
      <w:pPr>
        <w:spacing w:before="60" w:after="60"/>
        <w:jc w:val="left"/>
        <w:rPr>
          <w:rFonts w:cs="Calibri"/>
          <w:sz w:val="16"/>
          <w:szCs w:val="16"/>
        </w:rPr>
      </w:pPr>
    </w:p>
    <w:tbl>
      <w:tblPr>
        <w:tblW w:w="10382" w:type="dxa"/>
        <w:tblInd w:w="108" w:type="dxa"/>
        <w:tblLayout w:type="fixed"/>
        <w:tblLook w:val="04A0" w:firstRow="1" w:lastRow="0" w:firstColumn="1" w:lastColumn="0" w:noHBand="0" w:noVBand="1"/>
      </w:tblPr>
      <w:tblGrid>
        <w:gridCol w:w="1452"/>
        <w:gridCol w:w="1134"/>
        <w:gridCol w:w="1134"/>
        <w:gridCol w:w="1843"/>
        <w:gridCol w:w="283"/>
        <w:gridCol w:w="1419"/>
        <w:gridCol w:w="1279"/>
        <w:gridCol w:w="1838"/>
      </w:tblGrid>
      <w:tr w:rsidR="0043177A" w14:paraId="09B693E5" w14:textId="77777777">
        <w:tc>
          <w:tcPr>
            <w:tcW w:w="1452" w:type="dxa"/>
          </w:tcPr>
          <w:p w14:paraId="02B2A3E5" w14:textId="73288D41" w:rsidR="0043177A" w:rsidRDefault="0043177A">
            <w:pPr>
              <w:widowControl w:val="0"/>
              <w:tabs>
                <w:tab w:val="clear" w:pos="360"/>
              </w:tabs>
              <w:ind w:right="30"/>
              <w:jc w:val="left"/>
              <w:rPr>
                <w:rFonts w:cs="Calibri"/>
                <w:sz w:val="16"/>
                <w:szCs w:val="16"/>
                <w:highlight w:val="white"/>
              </w:rPr>
            </w:pPr>
          </w:p>
        </w:tc>
        <w:tc>
          <w:tcPr>
            <w:tcW w:w="1134" w:type="dxa"/>
            <w:vAlign w:val="bottom"/>
          </w:tcPr>
          <w:p w14:paraId="1A464017" w14:textId="77777777" w:rsidR="0043177A" w:rsidRDefault="003B2664">
            <w:pPr>
              <w:widowControl w:val="0"/>
              <w:tabs>
                <w:tab w:val="clear" w:pos="360"/>
              </w:tabs>
              <w:jc w:val="left"/>
              <w:rPr>
                <w:rFonts w:cs="Calibri"/>
              </w:rPr>
            </w:pPr>
            <w:r>
              <w:rPr>
                <w:rFonts w:cs="Calibri"/>
                <w:highlight w:val="yellow"/>
              </w:rPr>
              <w:t xml:space="preserve"> </w:t>
            </w:r>
          </w:p>
        </w:tc>
        <w:tc>
          <w:tcPr>
            <w:tcW w:w="1134" w:type="dxa"/>
            <w:tcBorders>
              <w:bottom w:val="single" w:sz="4" w:space="0" w:color="000000"/>
            </w:tcBorders>
            <w:vAlign w:val="bottom"/>
          </w:tcPr>
          <w:p w14:paraId="1415792B" w14:textId="77777777" w:rsidR="0043177A" w:rsidRDefault="003B2664">
            <w:pPr>
              <w:widowControl w:val="0"/>
              <w:tabs>
                <w:tab w:val="clear" w:pos="360"/>
              </w:tabs>
              <w:jc w:val="left"/>
              <w:rPr>
                <w:rFonts w:cs="Calibri"/>
              </w:rPr>
            </w:pPr>
            <w:r>
              <w:rPr>
                <w:rFonts w:cs="Calibri"/>
                <w:highlight w:val="yellow"/>
              </w:rPr>
              <w:t xml:space="preserve"> </w:t>
            </w:r>
          </w:p>
        </w:tc>
        <w:tc>
          <w:tcPr>
            <w:tcW w:w="1843" w:type="dxa"/>
          </w:tcPr>
          <w:p w14:paraId="16D623B1" w14:textId="77777777" w:rsidR="0043177A" w:rsidRDefault="0043177A">
            <w:pPr>
              <w:widowControl w:val="0"/>
              <w:tabs>
                <w:tab w:val="clear" w:pos="360"/>
              </w:tabs>
              <w:ind w:left="-104" w:right="-112" w:firstLine="104"/>
              <w:jc w:val="right"/>
              <w:rPr>
                <w:rFonts w:cs="Calibri"/>
                <w:sz w:val="16"/>
                <w:szCs w:val="16"/>
                <w:highlight w:val="yellow"/>
              </w:rPr>
            </w:pPr>
          </w:p>
          <w:p w14:paraId="3023F234" w14:textId="77777777" w:rsidR="0043177A" w:rsidRDefault="0043177A">
            <w:pPr>
              <w:widowControl w:val="0"/>
              <w:tabs>
                <w:tab w:val="clear" w:pos="360"/>
              </w:tabs>
              <w:ind w:left="-104" w:right="-112" w:firstLine="104"/>
              <w:jc w:val="right"/>
              <w:rPr>
                <w:rFonts w:cs="Calibri"/>
                <w:sz w:val="16"/>
                <w:szCs w:val="16"/>
                <w:highlight w:val="yellow"/>
              </w:rPr>
            </w:pPr>
          </w:p>
          <w:p w14:paraId="6E0F7181" w14:textId="77777777" w:rsidR="0043177A" w:rsidRDefault="0043177A">
            <w:pPr>
              <w:widowControl w:val="0"/>
              <w:tabs>
                <w:tab w:val="clear" w:pos="360"/>
              </w:tabs>
              <w:ind w:left="-104" w:right="-112" w:firstLine="104"/>
              <w:jc w:val="right"/>
              <w:rPr>
                <w:rFonts w:cs="Calibri"/>
                <w:sz w:val="16"/>
                <w:szCs w:val="16"/>
                <w:highlight w:val="yellow"/>
              </w:rPr>
            </w:pPr>
          </w:p>
          <w:p w14:paraId="6182600A" w14:textId="77777777" w:rsidR="0043177A" w:rsidRDefault="0043177A">
            <w:pPr>
              <w:widowControl w:val="0"/>
              <w:tabs>
                <w:tab w:val="clear" w:pos="360"/>
              </w:tabs>
              <w:ind w:left="-104" w:right="-112" w:firstLine="104"/>
              <w:jc w:val="right"/>
              <w:rPr>
                <w:rFonts w:cs="Calibri"/>
                <w:sz w:val="16"/>
                <w:szCs w:val="16"/>
                <w:highlight w:val="yellow"/>
              </w:rPr>
            </w:pPr>
          </w:p>
          <w:p w14:paraId="61AB5B56" w14:textId="77777777" w:rsidR="0043177A" w:rsidRDefault="0043177A">
            <w:pPr>
              <w:widowControl w:val="0"/>
              <w:tabs>
                <w:tab w:val="clear" w:pos="360"/>
              </w:tabs>
              <w:ind w:left="-104" w:right="-112" w:firstLine="104"/>
              <w:jc w:val="right"/>
              <w:rPr>
                <w:rFonts w:cs="Calibri"/>
                <w:sz w:val="16"/>
                <w:szCs w:val="16"/>
                <w:highlight w:val="yellow"/>
              </w:rPr>
            </w:pPr>
          </w:p>
          <w:p w14:paraId="05DBEE2D" w14:textId="77777777" w:rsidR="0043177A" w:rsidRDefault="0043177A">
            <w:pPr>
              <w:widowControl w:val="0"/>
              <w:tabs>
                <w:tab w:val="clear" w:pos="360"/>
              </w:tabs>
              <w:ind w:right="-112"/>
              <w:rPr>
                <w:rFonts w:cs="Calibri"/>
                <w:sz w:val="16"/>
                <w:szCs w:val="16"/>
                <w:highlight w:val="yellow"/>
              </w:rPr>
            </w:pPr>
          </w:p>
          <w:p w14:paraId="614CF875" w14:textId="5FB1AA27" w:rsidR="0043177A" w:rsidRDefault="005F4C51" w:rsidP="005F4C51">
            <w:pPr>
              <w:widowControl w:val="0"/>
              <w:tabs>
                <w:tab w:val="clear" w:pos="360"/>
              </w:tabs>
              <w:ind w:left="-104" w:right="-112" w:firstLine="104"/>
              <w:jc w:val="center"/>
              <w:rPr>
                <w:rFonts w:cs="Calibri"/>
                <w:sz w:val="16"/>
                <w:szCs w:val="16"/>
              </w:rPr>
            </w:pPr>
            <w:r>
              <w:rPr>
                <w:rFonts w:cs="Calibri"/>
                <w:sz w:val="16"/>
                <w:szCs w:val="16"/>
                <w:highlight w:val="white"/>
              </w:rPr>
              <w:t>/</w:t>
            </w:r>
            <w:r w:rsidR="00804522">
              <w:rPr>
                <w:rFonts w:cs="Calibri"/>
                <w:sz w:val="16"/>
                <w:szCs w:val="16"/>
                <w:highlight w:val="white"/>
              </w:rPr>
              <w:t xml:space="preserve">                       </w:t>
            </w:r>
            <w:r w:rsidR="003B2664">
              <w:rPr>
                <w:rFonts w:cs="Calibri"/>
                <w:sz w:val="16"/>
                <w:szCs w:val="16"/>
                <w:highlight w:val="white"/>
              </w:rPr>
              <w:t>/</w:t>
            </w:r>
          </w:p>
        </w:tc>
        <w:tc>
          <w:tcPr>
            <w:tcW w:w="283" w:type="dxa"/>
          </w:tcPr>
          <w:p w14:paraId="60E47E9D" w14:textId="77777777" w:rsidR="0043177A" w:rsidRDefault="0043177A">
            <w:pPr>
              <w:widowControl w:val="0"/>
              <w:jc w:val="left"/>
              <w:rPr>
                <w:rFonts w:cs="Calibri"/>
              </w:rPr>
            </w:pPr>
          </w:p>
        </w:tc>
        <w:tc>
          <w:tcPr>
            <w:tcW w:w="1419" w:type="dxa"/>
          </w:tcPr>
          <w:p w14:paraId="38DA2C45" w14:textId="1A0A138E" w:rsidR="0043177A" w:rsidRDefault="003B2664" w:rsidP="000A73EB">
            <w:pPr>
              <w:widowControl w:val="0"/>
              <w:jc w:val="left"/>
              <w:rPr>
                <w:rFonts w:cs="Calibri"/>
                <w:sz w:val="16"/>
                <w:szCs w:val="16"/>
              </w:rPr>
            </w:pPr>
            <w:r>
              <w:rPr>
                <w:rFonts w:cs="Calibri"/>
                <w:sz w:val="16"/>
                <w:szCs w:val="16"/>
              </w:rPr>
              <w:t>Директор филиала ЦЛАТИ по Краснодарскому краю</w:t>
            </w:r>
          </w:p>
        </w:tc>
        <w:tc>
          <w:tcPr>
            <w:tcW w:w="1279" w:type="dxa"/>
            <w:tcBorders>
              <w:bottom w:val="single" w:sz="4" w:space="0" w:color="000000"/>
            </w:tcBorders>
            <w:vAlign w:val="bottom"/>
          </w:tcPr>
          <w:p w14:paraId="24E127BD" w14:textId="77777777" w:rsidR="0043177A" w:rsidRDefault="0043177A">
            <w:pPr>
              <w:widowControl w:val="0"/>
              <w:jc w:val="left"/>
              <w:rPr>
                <w:rFonts w:cs="Calibri"/>
              </w:rPr>
            </w:pPr>
          </w:p>
        </w:tc>
        <w:tc>
          <w:tcPr>
            <w:tcW w:w="1838" w:type="dxa"/>
          </w:tcPr>
          <w:p w14:paraId="6CBE3AE0" w14:textId="77777777" w:rsidR="0043177A" w:rsidRDefault="0043177A">
            <w:pPr>
              <w:widowControl w:val="0"/>
              <w:jc w:val="right"/>
              <w:rPr>
                <w:rFonts w:cs="Calibri"/>
                <w:sz w:val="16"/>
                <w:szCs w:val="16"/>
              </w:rPr>
            </w:pPr>
          </w:p>
          <w:p w14:paraId="58E58C93" w14:textId="77777777" w:rsidR="0043177A" w:rsidRDefault="0043177A">
            <w:pPr>
              <w:widowControl w:val="0"/>
              <w:jc w:val="right"/>
              <w:rPr>
                <w:rFonts w:cs="Calibri"/>
                <w:sz w:val="16"/>
                <w:szCs w:val="16"/>
              </w:rPr>
            </w:pPr>
          </w:p>
          <w:p w14:paraId="794EBE23" w14:textId="77777777" w:rsidR="0043177A" w:rsidRDefault="0043177A">
            <w:pPr>
              <w:widowControl w:val="0"/>
              <w:jc w:val="right"/>
              <w:rPr>
                <w:rFonts w:cs="Calibri"/>
                <w:sz w:val="16"/>
                <w:szCs w:val="16"/>
              </w:rPr>
            </w:pPr>
          </w:p>
          <w:p w14:paraId="5CE143A4" w14:textId="77777777" w:rsidR="0043177A" w:rsidRDefault="0043177A">
            <w:pPr>
              <w:widowControl w:val="0"/>
              <w:jc w:val="right"/>
              <w:rPr>
                <w:rFonts w:cs="Calibri"/>
                <w:sz w:val="16"/>
                <w:szCs w:val="16"/>
              </w:rPr>
            </w:pPr>
          </w:p>
          <w:p w14:paraId="48ECDF64" w14:textId="77777777" w:rsidR="0043177A" w:rsidRDefault="0043177A">
            <w:pPr>
              <w:widowControl w:val="0"/>
              <w:jc w:val="right"/>
              <w:rPr>
                <w:rFonts w:cs="Calibri"/>
                <w:sz w:val="16"/>
                <w:szCs w:val="16"/>
              </w:rPr>
            </w:pPr>
          </w:p>
          <w:p w14:paraId="4242DFFC" w14:textId="77777777" w:rsidR="0043177A" w:rsidRDefault="0043177A">
            <w:pPr>
              <w:widowControl w:val="0"/>
              <w:jc w:val="right"/>
              <w:rPr>
                <w:rFonts w:cs="Calibri"/>
                <w:sz w:val="16"/>
                <w:szCs w:val="16"/>
              </w:rPr>
            </w:pPr>
          </w:p>
          <w:p w14:paraId="1A97AC87" w14:textId="77777777" w:rsidR="0043177A" w:rsidRDefault="0043177A">
            <w:pPr>
              <w:widowControl w:val="0"/>
              <w:jc w:val="right"/>
              <w:rPr>
                <w:rFonts w:cs="Calibri"/>
                <w:sz w:val="16"/>
                <w:szCs w:val="16"/>
              </w:rPr>
            </w:pPr>
          </w:p>
          <w:p w14:paraId="47C272B0" w14:textId="77777777" w:rsidR="0043177A" w:rsidRDefault="003B2664">
            <w:pPr>
              <w:widowControl w:val="0"/>
              <w:jc w:val="center"/>
              <w:rPr>
                <w:rFonts w:cs="Calibri"/>
                <w:sz w:val="16"/>
                <w:szCs w:val="16"/>
              </w:rPr>
            </w:pPr>
            <w:r>
              <w:rPr>
                <w:rFonts w:cs="Calibri"/>
                <w:sz w:val="16"/>
                <w:szCs w:val="16"/>
              </w:rPr>
              <w:t>/Курбатова В. В./</w:t>
            </w:r>
          </w:p>
        </w:tc>
      </w:tr>
      <w:tr w:rsidR="0043177A" w14:paraId="5952200E" w14:textId="77777777">
        <w:tc>
          <w:tcPr>
            <w:tcW w:w="1452" w:type="dxa"/>
          </w:tcPr>
          <w:p w14:paraId="3C547662" w14:textId="77777777" w:rsidR="0043177A" w:rsidRDefault="0043177A">
            <w:pPr>
              <w:widowControl w:val="0"/>
              <w:jc w:val="center"/>
              <w:rPr>
                <w:rFonts w:cs="Calibri"/>
                <w:sz w:val="12"/>
                <w:szCs w:val="12"/>
              </w:rPr>
            </w:pPr>
          </w:p>
        </w:tc>
        <w:tc>
          <w:tcPr>
            <w:tcW w:w="1134" w:type="dxa"/>
          </w:tcPr>
          <w:p w14:paraId="0F4E5E4D" w14:textId="77777777" w:rsidR="0043177A" w:rsidRDefault="0043177A">
            <w:pPr>
              <w:widowControl w:val="0"/>
              <w:jc w:val="center"/>
              <w:rPr>
                <w:rFonts w:cs="Calibri"/>
                <w:sz w:val="12"/>
                <w:szCs w:val="12"/>
              </w:rPr>
            </w:pPr>
          </w:p>
        </w:tc>
        <w:tc>
          <w:tcPr>
            <w:tcW w:w="1134" w:type="dxa"/>
            <w:tcBorders>
              <w:top w:val="single" w:sz="4" w:space="0" w:color="000000"/>
            </w:tcBorders>
          </w:tcPr>
          <w:p w14:paraId="4C847B80" w14:textId="77777777" w:rsidR="0043177A" w:rsidRDefault="003B2664">
            <w:pPr>
              <w:widowControl w:val="0"/>
              <w:jc w:val="center"/>
              <w:rPr>
                <w:rFonts w:cs="Calibri"/>
                <w:sz w:val="12"/>
                <w:szCs w:val="12"/>
              </w:rPr>
            </w:pPr>
            <w:r>
              <w:rPr>
                <w:rFonts w:cs="Calibri"/>
                <w:sz w:val="12"/>
                <w:szCs w:val="12"/>
              </w:rPr>
              <w:t>подпись</w:t>
            </w:r>
          </w:p>
        </w:tc>
        <w:tc>
          <w:tcPr>
            <w:tcW w:w="1843" w:type="dxa"/>
          </w:tcPr>
          <w:p w14:paraId="1182BAF0" w14:textId="77777777" w:rsidR="0043177A" w:rsidRDefault="0043177A">
            <w:pPr>
              <w:widowControl w:val="0"/>
              <w:jc w:val="center"/>
              <w:rPr>
                <w:rFonts w:cs="Calibri"/>
                <w:sz w:val="12"/>
                <w:szCs w:val="12"/>
              </w:rPr>
            </w:pPr>
          </w:p>
        </w:tc>
        <w:tc>
          <w:tcPr>
            <w:tcW w:w="283" w:type="dxa"/>
          </w:tcPr>
          <w:p w14:paraId="5F4A5011" w14:textId="77777777" w:rsidR="0043177A" w:rsidRDefault="0043177A">
            <w:pPr>
              <w:widowControl w:val="0"/>
              <w:jc w:val="center"/>
              <w:rPr>
                <w:rFonts w:cs="Calibri"/>
                <w:sz w:val="12"/>
                <w:szCs w:val="12"/>
              </w:rPr>
            </w:pPr>
          </w:p>
        </w:tc>
        <w:tc>
          <w:tcPr>
            <w:tcW w:w="1419" w:type="dxa"/>
          </w:tcPr>
          <w:p w14:paraId="40EE95EF" w14:textId="77777777" w:rsidR="0043177A" w:rsidRDefault="0043177A">
            <w:pPr>
              <w:widowControl w:val="0"/>
              <w:jc w:val="center"/>
              <w:rPr>
                <w:rFonts w:cs="Calibri"/>
                <w:sz w:val="12"/>
                <w:szCs w:val="12"/>
              </w:rPr>
            </w:pPr>
          </w:p>
        </w:tc>
        <w:tc>
          <w:tcPr>
            <w:tcW w:w="1279" w:type="dxa"/>
            <w:tcBorders>
              <w:top w:val="single" w:sz="4" w:space="0" w:color="000000"/>
            </w:tcBorders>
          </w:tcPr>
          <w:p w14:paraId="1BFAD209" w14:textId="77777777" w:rsidR="0043177A" w:rsidRDefault="003B2664">
            <w:pPr>
              <w:widowControl w:val="0"/>
              <w:jc w:val="center"/>
              <w:rPr>
                <w:rFonts w:cs="Calibri"/>
                <w:sz w:val="12"/>
                <w:szCs w:val="12"/>
              </w:rPr>
            </w:pPr>
            <w:r>
              <w:rPr>
                <w:rFonts w:cs="Calibri"/>
                <w:sz w:val="12"/>
                <w:szCs w:val="12"/>
              </w:rPr>
              <w:t>подпись</w:t>
            </w:r>
          </w:p>
        </w:tc>
        <w:tc>
          <w:tcPr>
            <w:tcW w:w="1838" w:type="dxa"/>
          </w:tcPr>
          <w:p w14:paraId="00585F71" w14:textId="77777777" w:rsidR="0043177A" w:rsidRDefault="0043177A">
            <w:pPr>
              <w:widowControl w:val="0"/>
              <w:jc w:val="center"/>
              <w:rPr>
                <w:rFonts w:cs="Calibri"/>
                <w:sz w:val="12"/>
                <w:szCs w:val="12"/>
              </w:rPr>
            </w:pPr>
          </w:p>
        </w:tc>
      </w:tr>
      <w:tr w:rsidR="0043177A" w14:paraId="74A4321F" w14:textId="77777777">
        <w:tc>
          <w:tcPr>
            <w:tcW w:w="1452" w:type="dxa"/>
          </w:tcPr>
          <w:p w14:paraId="3EA4A728" w14:textId="77777777" w:rsidR="0043177A" w:rsidRDefault="0043177A">
            <w:pPr>
              <w:widowControl w:val="0"/>
              <w:jc w:val="right"/>
              <w:rPr>
                <w:rFonts w:cs="Calibri"/>
                <w:sz w:val="16"/>
                <w:szCs w:val="16"/>
              </w:rPr>
            </w:pPr>
          </w:p>
        </w:tc>
        <w:tc>
          <w:tcPr>
            <w:tcW w:w="1134" w:type="dxa"/>
          </w:tcPr>
          <w:p w14:paraId="4DAD8B3D" w14:textId="77777777" w:rsidR="0043177A" w:rsidRDefault="003B2664">
            <w:pPr>
              <w:widowControl w:val="0"/>
              <w:jc w:val="right"/>
              <w:rPr>
                <w:rFonts w:cs="Calibri"/>
                <w:sz w:val="16"/>
                <w:szCs w:val="16"/>
              </w:rPr>
            </w:pPr>
            <w:r>
              <w:rPr>
                <w:rFonts w:cs="Calibri"/>
                <w:sz w:val="16"/>
                <w:szCs w:val="16"/>
              </w:rPr>
              <w:t>М.П.</w:t>
            </w:r>
          </w:p>
        </w:tc>
        <w:tc>
          <w:tcPr>
            <w:tcW w:w="1134" w:type="dxa"/>
          </w:tcPr>
          <w:p w14:paraId="15C3779B" w14:textId="77777777" w:rsidR="0043177A" w:rsidRDefault="0043177A">
            <w:pPr>
              <w:widowControl w:val="0"/>
              <w:jc w:val="center"/>
              <w:rPr>
                <w:rFonts w:cs="Calibri"/>
                <w:sz w:val="12"/>
                <w:szCs w:val="12"/>
              </w:rPr>
            </w:pPr>
          </w:p>
        </w:tc>
        <w:tc>
          <w:tcPr>
            <w:tcW w:w="1843" w:type="dxa"/>
          </w:tcPr>
          <w:p w14:paraId="06D043FD" w14:textId="77777777" w:rsidR="0043177A" w:rsidRDefault="0043177A">
            <w:pPr>
              <w:widowControl w:val="0"/>
              <w:jc w:val="center"/>
              <w:rPr>
                <w:rFonts w:cs="Calibri"/>
                <w:sz w:val="12"/>
                <w:szCs w:val="12"/>
              </w:rPr>
            </w:pPr>
          </w:p>
        </w:tc>
        <w:tc>
          <w:tcPr>
            <w:tcW w:w="283" w:type="dxa"/>
          </w:tcPr>
          <w:p w14:paraId="7ECCE9BE" w14:textId="77777777" w:rsidR="0043177A" w:rsidRDefault="0043177A">
            <w:pPr>
              <w:widowControl w:val="0"/>
              <w:jc w:val="center"/>
              <w:rPr>
                <w:rFonts w:cs="Calibri"/>
                <w:sz w:val="12"/>
                <w:szCs w:val="12"/>
              </w:rPr>
            </w:pPr>
          </w:p>
        </w:tc>
        <w:tc>
          <w:tcPr>
            <w:tcW w:w="1419" w:type="dxa"/>
          </w:tcPr>
          <w:p w14:paraId="16301E01" w14:textId="77777777" w:rsidR="0043177A" w:rsidRDefault="003B2664">
            <w:pPr>
              <w:widowControl w:val="0"/>
              <w:jc w:val="right"/>
              <w:rPr>
                <w:rFonts w:cs="Calibri"/>
                <w:sz w:val="16"/>
                <w:szCs w:val="16"/>
              </w:rPr>
            </w:pPr>
            <w:r>
              <w:rPr>
                <w:rFonts w:cs="Calibri"/>
                <w:sz w:val="16"/>
                <w:szCs w:val="16"/>
              </w:rPr>
              <w:t>М.П.</w:t>
            </w:r>
          </w:p>
        </w:tc>
        <w:tc>
          <w:tcPr>
            <w:tcW w:w="1279" w:type="dxa"/>
          </w:tcPr>
          <w:p w14:paraId="4EFBC921" w14:textId="77777777" w:rsidR="0043177A" w:rsidRDefault="0043177A">
            <w:pPr>
              <w:widowControl w:val="0"/>
              <w:jc w:val="center"/>
              <w:rPr>
                <w:rFonts w:cs="Calibri"/>
                <w:sz w:val="12"/>
                <w:szCs w:val="12"/>
              </w:rPr>
            </w:pPr>
          </w:p>
        </w:tc>
        <w:tc>
          <w:tcPr>
            <w:tcW w:w="1838" w:type="dxa"/>
          </w:tcPr>
          <w:p w14:paraId="2C5FDCBE" w14:textId="77777777" w:rsidR="0043177A" w:rsidRDefault="0043177A">
            <w:pPr>
              <w:widowControl w:val="0"/>
              <w:jc w:val="center"/>
              <w:rPr>
                <w:rFonts w:cs="Calibri"/>
                <w:sz w:val="12"/>
                <w:szCs w:val="12"/>
              </w:rPr>
            </w:pPr>
          </w:p>
        </w:tc>
      </w:tr>
    </w:tbl>
    <w:p w14:paraId="5A23CBF1" w14:textId="77777777" w:rsidR="0043177A" w:rsidRDefault="0043177A">
      <w:pPr>
        <w:spacing w:before="60" w:after="60"/>
        <w:jc w:val="left"/>
        <w:rPr>
          <w:rFonts w:cs="Calibri"/>
          <w:sz w:val="18"/>
          <w:szCs w:val="18"/>
        </w:rPr>
      </w:pPr>
    </w:p>
    <w:sectPr w:rsidR="0043177A">
      <w:headerReference w:type="default" r:id="rId13"/>
      <w:footerReference w:type="default" r:id="rId14"/>
      <w:pgSz w:w="11906" w:h="16838"/>
      <w:pgMar w:top="1276" w:right="708" w:bottom="993" w:left="1134" w:header="142" w:footer="249"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A029C8" w14:textId="77777777" w:rsidR="00AC1255" w:rsidRDefault="00AC1255">
      <w:r>
        <w:separator/>
      </w:r>
    </w:p>
  </w:endnote>
  <w:endnote w:type="continuationSeparator" w:id="0">
    <w:p w14:paraId="7AE876F3" w14:textId="77777777" w:rsidR="00AC1255" w:rsidRDefault="00AC1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Arial"/>
    <w:charset w:val="00"/>
    <w:family w:val="swiss"/>
    <w:pitch w:val="variable"/>
    <w:sig w:usb0="00000001" w:usb1="00000000" w:usb2="00000000" w:usb3="00000000" w:csb0="0000009F" w:csb1="00000000"/>
  </w:font>
  <w:font w:name="PT Astra Serif">
    <w:altName w:val="Times New Roman"/>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02" w:type="dxa"/>
      <w:tblLayout w:type="fixed"/>
      <w:tblLook w:val="01E0" w:firstRow="1" w:lastRow="1" w:firstColumn="1" w:lastColumn="1" w:noHBand="0" w:noVBand="0"/>
    </w:tblPr>
    <w:tblGrid>
      <w:gridCol w:w="9702"/>
    </w:tblGrid>
    <w:tr w:rsidR="0043177A" w14:paraId="3108046A" w14:textId="77777777">
      <w:tc>
        <w:tcPr>
          <w:tcW w:w="9702" w:type="dxa"/>
        </w:tcPr>
        <w:p w14:paraId="102686A4" w14:textId="77777777" w:rsidR="0043177A" w:rsidRDefault="0043177A">
          <w:pPr>
            <w:pStyle w:val="afb"/>
            <w:widowControl w:val="0"/>
          </w:pPr>
        </w:p>
      </w:tc>
    </w:tr>
  </w:tbl>
  <w:p w14:paraId="1B9E3140" w14:textId="77777777" w:rsidR="0043177A" w:rsidRDefault="0043177A">
    <w:pPr>
      <w:pStyle w:val="ad"/>
    </w:pPr>
  </w:p>
  <w:p w14:paraId="1ED41674" w14:textId="77777777" w:rsidR="0043177A" w:rsidRDefault="0043177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C52E28" w14:textId="77777777" w:rsidR="00AC1255" w:rsidRDefault="00AC1255">
      <w:r>
        <w:separator/>
      </w:r>
    </w:p>
  </w:footnote>
  <w:footnote w:type="continuationSeparator" w:id="0">
    <w:p w14:paraId="387AD5D9" w14:textId="77777777" w:rsidR="00AC1255" w:rsidRDefault="00AC12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BBF6F" w14:textId="77777777" w:rsidR="0043177A" w:rsidRDefault="0043177A">
    <w:pPr>
      <w:pStyle w:val="msotagline"/>
      <w:widowControl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6257E"/>
    <w:multiLevelType w:val="hybridMultilevel"/>
    <w:tmpl w:val="3578866A"/>
    <w:lvl w:ilvl="0" w:tplc="1EEA5A4E">
      <w:start w:val="1"/>
      <w:numFmt w:val="none"/>
      <w:suff w:val="nothing"/>
      <w:lvlText w:val=""/>
      <w:lvlJc w:val="left"/>
      <w:pPr>
        <w:tabs>
          <w:tab w:val="num" w:pos="0"/>
        </w:tabs>
        <w:ind w:left="0" w:firstLine="0"/>
      </w:pPr>
    </w:lvl>
    <w:lvl w:ilvl="1" w:tplc="F244DD82">
      <w:start w:val="1"/>
      <w:numFmt w:val="none"/>
      <w:suff w:val="nothing"/>
      <w:lvlText w:val=""/>
      <w:lvlJc w:val="left"/>
      <w:pPr>
        <w:tabs>
          <w:tab w:val="num" w:pos="0"/>
        </w:tabs>
        <w:ind w:left="0" w:firstLine="0"/>
      </w:pPr>
    </w:lvl>
    <w:lvl w:ilvl="2" w:tplc="56A6B32C">
      <w:start w:val="1"/>
      <w:numFmt w:val="none"/>
      <w:suff w:val="nothing"/>
      <w:lvlText w:val=""/>
      <w:lvlJc w:val="left"/>
      <w:pPr>
        <w:tabs>
          <w:tab w:val="num" w:pos="0"/>
        </w:tabs>
        <w:ind w:left="0" w:firstLine="0"/>
      </w:pPr>
    </w:lvl>
    <w:lvl w:ilvl="3" w:tplc="401492BA">
      <w:start w:val="1"/>
      <w:numFmt w:val="none"/>
      <w:suff w:val="nothing"/>
      <w:lvlText w:val=""/>
      <w:lvlJc w:val="left"/>
      <w:pPr>
        <w:tabs>
          <w:tab w:val="num" w:pos="0"/>
        </w:tabs>
        <w:ind w:left="0" w:firstLine="0"/>
      </w:pPr>
    </w:lvl>
    <w:lvl w:ilvl="4" w:tplc="983A612E">
      <w:start w:val="1"/>
      <w:numFmt w:val="none"/>
      <w:suff w:val="nothing"/>
      <w:lvlText w:val=""/>
      <w:lvlJc w:val="left"/>
      <w:pPr>
        <w:tabs>
          <w:tab w:val="num" w:pos="0"/>
        </w:tabs>
        <w:ind w:left="0" w:firstLine="0"/>
      </w:pPr>
    </w:lvl>
    <w:lvl w:ilvl="5" w:tplc="B1803102">
      <w:start w:val="1"/>
      <w:numFmt w:val="none"/>
      <w:suff w:val="nothing"/>
      <w:lvlText w:val=""/>
      <w:lvlJc w:val="left"/>
      <w:pPr>
        <w:tabs>
          <w:tab w:val="num" w:pos="0"/>
        </w:tabs>
        <w:ind w:left="0" w:firstLine="0"/>
      </w:pPr>
    </w:lvl>
    <w:lvl w:ilvl="6" w:tplc="985C938C">
      <w:start w:val="1"/>
      <w:numFmt w:val="none"/>
      <w:suff w:val="nothing"/>
      <w:lvlText w:val=""/>
      <w:lvlJc w:val="left"/>
      <w:pPr>
        <w:tabs>
          <w:tab w:val="num" w:pos="0"/>
        </w:tabs>
        <w:ind w:left="0" w:firstLine="0"/>
      </w:pPr>
    </w:lvl>
    <w:lvl w:ilvl="7" w:tplc="D3946C84">
      <w:start w:val="1"/>
      <w:numFmt w:val="none"/>
      <w:suff w:val="nothing"/>
      <w:lvlText w:val=""/>
      <w:lvlJc w:val="left"/>
      <w:pPr>
        <w:tabs>
          <w:tab w:val="num" w:pos="0"/>
        </w:tabs>
        <w:ind w:left="0" w:firstLine="0"/>
      </w:pPr>
    </w:lvl>
    <w:lvl w:ilvl="8" w:tplc="5E2E80D8">
      <w:start w:val="1"/>
      <w:numFmt w:val="none"/>
      <w:suff w:val="nothing"/>
      <w:lvlText w:val=""/>
      <w:lvlJc w:val="left"/>
      <w:pPr>
        <w:tabs>
          <w:tab w:val="num" w:pos="0"/>
        </w:tabs>
        <w:ind w:left="0" w:firstLine="0"/>
      </w:pPr>
    </w:lvl>
  </w:abstractNum>
  <w:abstractNum w:abstractNumId="1" w15:restartNumberingAfterBreak="0">
    <w:nsid w:val="101E0ABD"/>
    <w:multiLevelType w:val="multilevel"/>
    <w:tmpl w:val="32FC7E38"/>
    <w:lvl w:ilvl="0">
      <w:start w:val="1"/>
      <w:numFmt w:val="decimal"/>
      <w:pStyle w:val="2"/>
      <w:lvlText w:val="%1."/>
      <w:lvlJc w:val="left"/>
      <w:pPr>
        <w:tabs>
          <w:tab w:val="num" w:pos="0"/>
        </w:tabs>
        <w:ind w:left="360" w:hanging="360"/>
      </w:pPr>
    </w:lvl>
    <w:lvl w:ilvl="1">
      <w:start w:val="1"/>
      <w:numFmt w:val="decimal"/>
      <w:suff w:val="space"/>
      <w:lvlText w:val="%1.%2."/>
      <w:lvlJc w:val="left"/>
      <w:pPr>
        <w:tabs>
          <w:tab w:val="num" w:pos="0"/>
        </w:tabs>
        <w:ind w:left="720" w:hanging="540"/>
      </w:pPr>
    </w:lvl>
    <w:lvl w:ilvl="2">
      <w:start w:val="1"/>
      <w:numFmt w:val="none"/>
      <w:suff w:val="nothing"/>
      <w:lvlText w:val=""/>
      <w:lvlJc w:val="left"/>
      <w:pPr>
        <w:tabs>
          <w:tab w:val="num" w:pos="0"/>
        </w:tabs>
        <w:ind w:left="1080" w:hanging="720"/>
      </w:pPr>
    </w:lvl>
    <w:lvl w:ilvl="3">
      <w:start w:val="1"/>
      <w:numFmt w:val="none"/>
      <w:suff w:val="nothing"/>
      <w:lvlText w:val=""/>
      <w:lvlJc w:val="left"/>
      <w:pPr>
        <w:tabs>
          <w:tab w:val="num" w:pos="0"/>
        </w:tabs>
        <w:ind w:left="1260" w:hanging="720"/>
      </w:pPr>
      <w:rPr>
        <w:rFonts w:eastAsia="Times New Roman" w:cs="Arial"/>
      </w:rPr>
    </w:lvl>
    <w:lvl w:ilvl="4">
      <w:start w:val="1"/>
      <w:numFmt w:val="none"/>
      <w:suff w:val="nothing"/>
      <w:lvlText w:val=""/>
      <w:lvlJc w:val="left"/>
      <w:pPr>
        <w:tabs>
          <w:tab w:val="num" w:pos="0"/>
        </w:tabs>
        <w:ind w:left="1800" w:hanging="1080"/>
      </w:pPr>
    </w:lvl>
    <w:lvl w:ilvl="5">
      <w:start w:val="1"/>
      <w:numFmt w:val="none"/>
      <w:suff w:val="nothing"/>
      <w:lvlText w:val=""/>
      <w:lvlJc w:val="left"/>
      <w:pPr>
        <w:tabs>
          <w:tab w:val="num" w:pos="0"/>
        </w:tabs>
        <w:ind w:left="1980" w:hanging="1080"/>
      </w:pPr>
    </w:lvl>
    <w:lvl w:ilvl="6">
      <w:start w:val="1"/>
      <w:numFmt w:val="none"/>
      <w:suff w:val="nothing"/>
      <w:lvlText w:val=""/>
      <w:lvlJc w:val="left"/>
      <w:pPr>
        <w:tabs>
          <w:tab w:val="num" w:pos="0"/>
        </w:tabs>
        <w:ind w:left="2520" w:hanging="1440"/>
      </w:pPr>
    </w:lvl>
    <w:lvl w:ilvl="7">
      <w:start w:val="1"/>
      <w:numFmt w:val="none"/>
      <w:suff w:val="nothing"/>
      <w:lvlText w:val=""/>
      <w:lvlJc w:val="left"/>
      <w:pPr>
        <w:tabs>
          <w:tab w:val="num" w:pos="0"/>
        </w:tabs>
        <w:ind w:left="2700" w:hanging="1440"/>
      </w:pPr>
    </w:lvl>
    <w:lvl w:ilvl="8">
      <w:start w:val="1"/>
      <w:numFmt w:val="none"/>
      <w:suff w:val="nothing"/>
      <w:lvlText w:val=""/>
      <w:lvlJc w:val="left"/>
      <w:pPr>
        <w:tabs>
          <w:tab w:val="num" w:pos="0"/>
        </w:tabs>
        <w:ind w:left="3240" w:hanging="1800"/>
      </w:pPr>
    </w:lvl>
  </w:abstractNum>
  <w:abstractNum w:abstractNumId="2" w15:restartNumberingAfterBreak="0">
    <w:nsid w:val="325F16B9"/>
    <w:multiLevelType w:val="hybridMultilevel"/>
    <w:tmpl w:val="FA926C58"/>
    <w:lvl w:ilvl="0" w:tplc="FDF67D66">
      <w:start w:val="1"/>
      <w:numFmt w:val="bullet"/>
      <w:pStyle w:val="20"/>
      <w:lvlText w:val=""/>
      <w:lvlJc w:val="left"/>
      <w:pPr>
        <w:tabs>
          <w:tab w:val="num" w:pos="720"/>
        </w:tabs>
        <w:ind w:left="720" w:hanging="360"/>
      </w:pPr>
      <w:rPr>
        <w:rFonts w:ascii="Symbol" w:hAnsi="Symbol" w:cs="Symbol" w:hint="default"/>
        <w:sz w:val="20"/>
      </w:rPr>
    </w:lvl>
    <w:lvl w:ilvl="1" w:tplc="12C8C678">
      <w:start w:val="1"/>
      <w:numFmt w:val="bullet"/>
      <w:lvlText w:val="o"/>
      <w:lvlJc w:val="left"/>
      <w:pPr>
        <w:tabs>
          <w:tab w:val="num" w:pos="1440"/>
        </w:tabs>
        <w:ind w:left="1440" w:hanging="360"/>
      </w:pPr>
      <w:rPr>
        <w:rFonts w:ascii="Courier New" w:hAnsi="Courier New" w:cs="Courier New" w:hint="default"/>
        <w:sz w:val="20"/>
      </w:rPr>
    </w:lvl>
    <w:lvl w:ilvl="2" w:tplc="A7C60450">
      <w:start w:val="1"/>
      <w:numFmt w:val="bullet"/>
      <w:lvlText w:val=""/>
      <w:lvlJc w:val="left"/>
      <w:pPr>
        <w:tabs>
          <w:tab w:val="num" w:pos="2160"/>
        </w:tabs>
        <w:ind w:left="2160" w:hanging="360"/>
      </w:pPr>
      <w:rPr>
        <w:rFonts w:ascii="Wingdings" w:hAnsi="Wingdings" w:cs="Wingdings" w:hint="default"/>
        <w:sz w:val="20"/>
      </w:rPr>
    </w:lvl>
    <w:lvl w:ilvl="3" w:tplc="E4008696">
      <w:start w:val="1"/>
      <w:numFmt w:val="bullet"/>
      <w:lvlText w:val=""/>
      <w:lvlJc w:val="left"/>
      <w:pPr>
        <w:tabs>
          <w:tab w:val="num" w:pos="2880"/>
        </w:tabs>
        <w:ind w:left="2880" w:hanging="360"/>
      </w:pPr>
      <w:rPr>
        <w:rFonts w:ascii="Wingdings" w:hAnsi="Wingdings" w:cs="Wingdings" w:hint="default"/>
        <w:sz w:val="20"/>
      </w:rPr>
    </w:lvl>
    <w:lvl w:ilvl="4" w:tplc="D0A87996">
      <w:start w:val="1"/>
      <w:numFmt w:val="bullet"/>
      <w:lvlText w:val=""/>
      <w:lvlJc w:val="left"/>
      <w:pPr>
        <w:tabs>
          <w:tab w:val="num" w:pos="3600"/>
        </w:tabs>
        <w:ind w:left="3600" w:hanging="360"/>
      </w:pPr>
      <w:rPr>
        <w:rFonts w:ascii="Wingdings" w:hAnsi="Wingdings" w:cs="Wingdings" w:hint="default"/>
        <w:sz w:val="20"/>
      </w:rPr>
    </w:lvl>
    <w:lvl w:ilvl="5" w:tplc="09D4819A">
      <w:start w:val="1"/>
      <w:numFmt w:val="bullet"/>
      <w:lvlText w:val=""/>
      <w:lvlJc w:val="left"/>
      <w:pPr>
        <w:tabs>
          <w:tab w:val="num" w:pos="4320"/>
        </w:tabs>
        <w:ind w:left="4320" w:hanging="360"/>
      </w:pPr>
      <w:rPr>
        <w:rFonts w:ascii="Wingdings" w:hAnsi="Wingdings" w:cs="Wingdings" w:hint="default"/>
        <w:sz w:val="20"/>
      </w:rPr>
    </w:lvl>
    <w:lvl w:ilvl="6" w:tplc="56987E7A">
      <w:start w:val="1"/>
      <w:numFmt w:val="bullet"/>
      <w:lvlText w:val=""/>
      <w:lvlJc w:val="left"/>
      <w:pPr>
        <w:tabs>
          <w:tab w:val="num" w:pos="5040"/>
        </w:tabs>
        <w:ind w:left="5040" w:hanging="360"/>
      </w:pPr>
      <w:rPr>
        <w:rFonts w:ascii="Wingdings" w:hAnsi="Wingdings" w:cs="Wingdings" w:hint="default"/>
        <w:sz w:val="20"/>
      </w:rPr>
    </w:lvl>
    <w:lvl w:ilvl="7" w:tplc="B33EC7FE">
      <w:start w:val="1"/>
      <w:numFmt w:val="bullet"/>
      <w:lvlText w:val=""/>
      <w:lvlJc w:val="left"/>
      <w:pPr>
        <w:tabs>
          <w:tab w:val="num" w:pos="5760"/>
        </w:tabs>
        <w:ind w:left="5760" w:hanging="360"/>
      </w:pPr>
      <w:rPr>
        <w:rFonts w:ascii="Wingdings" w:hAnsi="Wingdings" w:cs="Wingdings" w:hint="default"/>
        <w:sz w:val="20"/>
      </w:rPr>
    </w:lvl>
    <w:lvl w:ilvl="8" w:tplc="FE665000">
      <w:start w:val="1"/>
      <w:numFmt w:val="bullet"/>
      <w:lvlText w:val=""/>
      <w:lvlJc w:val="left"/>
      <w:pPr>
        <w:tabs>
          <w:tab w:val="num" w:pos="6480"/>
        </w:tabs>
        <w:ind w:left="6480" w:hanging="360"/>
      </w:pPr>
      <w:rPr>
        <w:rFonts w:ascii="Wingdings" w:hAnsi="Wingdings" w:cs="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77A"/>
    <w:rsid w:val="000A73EB"/>
    <w:rsid w:val="0020473D"/>
    <w:rsid w:val="0033342E"/>
    <w:rsid w:val="003B2664"/>
    <w:rsid w:val="003C2763"/>
    <w:rsid w:val="003D01F6"/>
    <w:rsid w:val="004177D2"/>
    <w:rsid w:val="0043177A"/>
    <w:rsid w:val="004455DD"/>
    <w:rsid w:val="00481F9D"/>
    <w:rsid w:val="004F2C47"/>
    <w:rsid w:val="005F4C51"/>
    <w:rsid w:val="00683C65"/>
    <w:rsid w:val="00804522"/>
    <w:rsid w:val="00AC1255"/>
    <w:rsid w:val="00BA0E58"/>
    <w:rsid w:val="00CA58D9"/>
    <w:rsid w:val="00E12B21"/>
    <w:rsid w:val="00E348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93646"/>
  <w15:docId w15:val="{0622A3E6-8AC2-4876-8105-0159D5F16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tabs>
        <w:tab w:val="left" w:pos="360"/>
      </w:tabs>
      <w:jc w:val="both"/>
    </w:pPr>
    <w:rPr>
      <w:rFonts w:ascii="Franklin Gothic Book" w:hAnsi="Franklin Gothic Book" w:cs="Arial"/>
      <w:iCs/>
    </w:rPr>
  </w:style>
  <w:style w:type="paragraph" w:styleId="1">
    <w:name w:val="heading 1"/>
    <w:basedOn w:val="a"/>
    <w:next w:val="a"/>
    <w:link w:val="10"/>
    <w:qFormat/>
    <w:pPr>
      <w:keepNext/>
      <w:spacing w:before="720" w:after="360" w:line="360" w:lineRule="auto"/>
      <w:jc w:val="left"/>
      <w:outlineLvl w:val="0"/>
    </w:pPr>
    <w:rPr>
      <w:b/>
      <w:bCs/>
      <w:color w:val="990000"/>
      <w:sz w:val="36"/>
      <w:szCs w:val="28"/>
    </w:rPr>
  </w:style>
  <w:style w:type="paragraph" w:styleId="2">
    <w:name w:val="heading 2"/>
    <w:basedOn w:val="a"/>
    <w:next w:val="a"/>
    <w:link w:val="21"/>
    <w:qFormat/>
    <w:pPr>
      <w:keepNext/>
      <w:numPr>
        <w:numId w:val="1"/>
      </w:numPr>
      <w:spacing w:before="560" w:after="280" w:line="360" w:lineRule="auto"/>
      <w:jc w:val="left"/>
      <w:outlineLvl w:val="1"/>
    </w:pPr>
    <w:rPr>
      <w:b/>
      <w:bCs/>
      <w:iCs w:val="0"/>
      <w:color w:val="990000"/>
      <w:sz w:val="28"/>
      <w:szCs w:val="28"/>
    </w:rPr>
  </w:style>
  <w:style w:type="paragraph" w:styleId="3">
    <w:name w:val="heading 3"/>
    <w:basedOn w:val="a"/>
    <w:next w:val="a"/>
    <w:link w:val="30"/>
    <w:qFormat/>
    <w:pPr>
      <w:keepNext/>
      <w:spacing w:before="240" w:after="240"/>
      <w:jc w:val="left"/>
      <w:outlineLvl w:val="2"/>
    </w:pPr>
    <w:rPr>
      <w:color w:val="990000"/>
      <w:sz w:val="22"/>
      <w:szCs w:val="22"/>
    </w:rPr>
  </w:style>
  <w:style w:type="paragraph" w:styleId="4">
    <w:name w:val="heading 4"/>
    <w:basedOn w:val="a"/>
    <w:next w:val="a"/>
    <w:link w:val="40"/>
    <w:qFormat/>
    <w:pPr>
      <w:keepNext/>
      <w:spacing w:before="240" w:after="60"/>
      <w:outlineLvl w:val="3"/>
    </w:pPr>
    <w:rPr>
      <w:bCs/>
      <w:color w:val="D42E12"/>
      <w:sz w:val="18"/>
      <w:szCs w:val="18"/>
    </w:rPr>
  </w:style>
  <w:style w:type="paragraph" w:styleId="5">
    <w:name w:val="heading 5"/>
    <w:basedOn w:val="a"/>
    <w:next w:val="a"/>
    <w:link w:val="50"/>
    <w:qFormat/>
    <w:pPr>
      <w:spacing w:before="240" w:after="60"/>
      <w:outlineLvl w:val="4"/>
    </w:pPr>
    <w:rPr>
      <w:b/>
      <w:bCs/>
      <w:i/>
      <w:sz w:val="26"/>
      <w:szCs w:val="26"/>
    </w:rPr>
  </w:style>
  <w:style w:type="paragraph" w:styleId="6">
    <w:name w:val="heading 6"/>
    <w:basedOn w:val="a"/>
    <w:next w:val="a"/>
    <w:link w:val="60"/>
    <w:qFormat/>
    <w:pPr>
      <w:spacing w:before="240" w:after="60"/>
      <w:outlineLvl w:val="5"/>
    </w:pPr>
    <w:rPr>
      <w:b/>
      <w:bCs/>
      <w:sz w:val="22"/>
      <w:szCs w:val="22"/>
    </w:rPr>
  </w:style>
  <w:style w:type="paragraph" w:styleId="7">
    <w:name w:val="heading 7"/>
    <w:basedOn w:val="a"/>
    <w:next w:val="a"/>
    <w:link w:val="70"/>
    <w:qFormat/>
    <w:pPr>
      <w:spacing w:before="240" w:after="60"/>
      <w:outlineLvl w:val="6"/>
    </w:pPr>
    <w:rPr>
      <w:szCs w:val="24"/>
    </w:rPr>
  </w:style>
  <w:style w:type="paragraph" w:styleId="8">
    <w:name w:val="heading 8"/>
    <w:basedOn w:val="a"/>
    <w:next w:val="a"/>
    <w:link w:val="80"/>
    <w:qFormat/>
    <w:pPr>
      <w:spacing w:before="240" w:after="60"/>
      <w:outlineLvl w:val="7"/>
    </w:pPr>
    <w:rPr>
      <w:i/>
      <w:iCs w:val="0"/>
      <w:szCs w:val="24"/>
    </w:rPr>
  </w:style>
  <w:style w:type="paragraph" w:styleId="9">
    <w:name w:val="heading 9"/>
    <w:basedOn w:val="a"/>
    <w:next w:val="a"/>
    <w:link w:val="90"/>
    <w:qFormat/>
    <w:p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basedOn w:val="a0"/>
    <w:uiPriority w:val="35"/>
    <w:rPr>
      <w:b/>
      <w:bCs/>
      <w:color w:val="4472C4"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5"/>
    <w:link w:val="a6"/>
    <w:qFormat/>
    <w:pPr>
      <w:keepNext/>
      <w:spacing w:before="240" w:after="120"/>
    </w:pPr>
    <w:rPr>
      <w:rFonts w:ascii="PT Astra Serif" w:eastAsia="Tahoma" w:hAnsi="PT Astra Serif" w:cs="Noto Sans Devanagari"/>
      <w:sz w:val="28"/>
      <w:szCs w:val="28"/>
    </w:rPr>
  </w:style>
  <w:style w:type="character" w:customStyle="1" w:styleId="a6">
    <w:name w:val="Название Знак"/>
    <w:basedOn w:val="a0"/>
    <w:link w:val="a4"/>
    <w:uiPriority w:val="10"/>
    <w:rPr>
      <w:sz w:val="48"/>
      <w:szCs w:val="48"/>
    </w:rPr>
  </w:style>
  <w:style w:type="character" w:customStyle="1" w:styleId="11">
    <w:name w:val="Подзаголовок Знак1"/>
    <w:basedOn w:val="a0"/>
    <w:link w:val="a7"/>
    <w:uiPriority w:val="11"/>
    <w:rPr>
      <w:sz w:val="24"/>
      <w:szCs w:val="24"/>
    </w:rPr>
  </w:style>
  <w:style w:type="character" w:customStyle="1" w:styleId="QuoteChar">
    <w:name w:val="Quote Char"/>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aa">
    <w:name w:val="Верхний колонтитул Знак"/>
    <w:basedOn w:val="a0"/>
    <w:link w:val="ab"/>
    <w:uiPriority w:val="99"/>
  </w:style>
  <w:style w:type="character" w:customStyle="1" w:styleId="ac">
    <w:name w:val="Нижний колонтитул Знак"/>
    <w:basedOn w:val="a0"/>
    <w:link w:val="ad"/>
    <w:uiPriority w:val="99"/>
  </w:style>
  <w:style w:type="character" w:customStyle="1" w:styleId="ae">
    <w:name w:val="Название объекта Знак"/>
    <w:basedOn w:val="a0"/>
    <w:link w:val="af"/>
    <w:uiPriority w:val="35"/>
    <w:rPr>
      <w:b/>
      <w:bCs/>
      <w:color w:val="4472C4"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character" w:styleId="af8">
    <w:name w:val="Hyperlink"/>
    <w:rPr>
      <w:color w:val="0000FF"/>
      <w:u w:val="single"/>
    </w:rPr>
  </w:style>
  <w:style w:type="character" w:styleId="af9">
    <w:name w:val="page number"/>
    <w:basedOn w:val="a0"/>
    <w:qFormat/>
  </w:style>
  <w:style w:type="character" w:customStyle="1" w:styleId="10">
    <w:name w:val="Заголовок 1 Знак"/>
    <w:link w:val="1"/>
    <w:qFormat/>
    <w:rPr>
      <w:rFonts w:ascii="Franklin Gothic Book" w:hAnsi="Franklin Gothic Book" w:cs="Arial"/>
      <w:b/>
      <w:bCs/>
      <w:iCs/>
      <w:color w:val="990000"/>
      <w:sz w:val="36"/>
      <w:szCs w:val="28"/>
    </w:rPr>
  </w:style>
  <w:style w:type="character" w:customStyle="1" w:styleId="21">
    <w:name w:val="Заголовок 2 Знак"/>
    <w:link w:val="2"/>
    <w:qFormat/>
    <w:rPr>
      <w:rFonts w:ascii="Franklin Gothic Book" w:hAnsi="Franklin Gothic Book" w:cs="Arial"/>
      <w:b/>
      <w:bCs/>
      <w:color w:val="990000"/>
      <w:sz w:val="28"/>
      <w:szCs w:val="28"/>
    </w:rPr>
  </w:style>
  <w:style w:type="character" w:customStyle="1" w:styleId="30">
    <w:name w:val="Заголовок 3 Знак"/>
    <w:link w:val="3"/>
    <w:qFormat/>
    <w:rPr>
      <w:rFonts w:ascii="Franklin Gothic Book" w:hAnsi="Franklin Gothic Book" w:cs="Arial"/>
      <w:iCs/>
      <w:color w:val="990000"/>
      <w:sz w:val="22"/>
      <w:szCs w:val="22"/>
    </w:rPr>
  </w:style>
  <w:style w:type="character" w:customStyle="1" w:styleId="40">
    <w:name w:val="Заголовок 4 Знак"/>
    <w:link w:val="4"/>
    <w:qFormat/>
    <w:rPr>
      <w:rFonts w:ascii="Franklin Gothic Book" w:hAnsi="Franklin Gothic Book" w:cs="Arial"/>
      <w:bCs/>
      <w:iCs/>
      <w:color w:val="D42E12"/>
      <w:sz w:val="18"/>
      <w:szCs w:val="18"/>
    </w:rPr>
  </w:style>
  <w:style w:type="character" w:customStyle="1" w:styleId="50">
    <w:name w:val="Заголовок 5 Знак"/>
    <w:link w:val="5"/>
    <w:qFormat/>
    <w:rPr>
      <w:rFonts w:cs="Arial"/>
      <w:b/>
      <w:bCs/>
      <w:i/>
      <w:iCs/>
      <w:sz w:val="26"/>
      <w:szCs w:val="26"/>
    </w:rPr>
  </w:style>
  <w:style w:type="character" w:customStyle="1" w:styleId="60">
    <w:name w:val="Заголовок 6 Знак"/>
    <w:link w:val="6"/>
    <w:qFormat/>
    <w:rPr>
      <w:rFonts w:cs="Arial"/>
      <w:b/>
      <w:bCs/>
      <w:iCs/>
      <w:sz w:val="22"/>
      <w:szCs w:val="22"/>
    </w:rPr>
  </w:style>
  <w:style w:type="character" w:customStyle="1" w:styleId="70">
    <w:name w:val="Заголовок 7 Знак"/>
    <w:link w:val="7"/>
    <w:qFormat/>
    <w:rPr>
      <w:rFonts w:ascii="Franklin Gothic Book" w:hAnsi="Franklin Gothic Book" w:cs="Arial"/>
      <w:iCs/>
      <w:szCs w:val="24"/>
    </w:rPr>
  </w:style>
  <w:style w:type="character" w:customStyle="1" w:styleId="80">
    <w:name w:val="Заголовок 8 Знак"/>
    <w:link w:val="8"/>
    <w:qFormat/>
    <w:rPr>
      <w:rFonts w:ascii="Franklin Gothic Book" w:hAnsi="Franklin Gothic Book" w:cs="Arial"/>
      <w:i/>
      <w:szCs w:val="24"/>
    </w:rPr>
  </w:style>
  <w:style w:type="character" w:customStyle="1" w:styleId="90">
    <w:name w:val="Заголовок 9 Знак"/>
    <w:link w:val="9"/>
    <w:qFormat/>
    <w:rPr>
      <w:rFonts w:ascii="Arial" w:hAnsi="Arial" w:cs="Arial"/>
      <w:iCs/>
      <w:sz w:val="22"/>
      <w:szCs w:val="22"/>
    </w:rPr>
  </w:style>
  <w:style w:type="character" w:customStyle="1" w:styleId="afa">
    <w:name w:val="коллонтитул низ Знак"/>
    <w:link w:val="afb"/>
    <w:qFormat/>
    <w:rPr>
      <w:rFonts w:ascii="Franklin Gothic Book" w:hAnsi="Franklin Gothic Book" w:cs="Arial"/>
      <w:iCs/>
      <w:color w:val="D42E12"/>
      <w:sz w:val="16"/>
      <w:szCs w:val="16"/>
    </w:rPr>
  </w:style>
  <w:style w:type="character" w:customStyle="1" w:styleId="afc">
    <w:name w:val="коллонититул вверх Знак"/>
    <w:link w:val="afd"/>
    <w:qFormat/>
    <w:rPr>
      <w:rFonts w:ascii="Franklin Gothic Book" w:hAnsi="Franklin Gothic Book" w:cs="Arial"/>
      <w:iCs/>
      <w:color w:val="D42E12"/>
      <w:sz w:val="16"/>
      <w:szCs w:val="16"/>
    </w:rPr>
  </w:style>
  <w:style w:type="character" w:customStyle="1" w:styleId="afe">
    <w:name w:val="Обычный Знак"/>
    <w:link w:val="14"/>
    <w:qFormat/>
    <w:rPr>
      <w:rFonts w:ascii="Franklin Gothic Book" w:hAnsi="Franklin Gothic Book" w:cs="Arial"/>
      <w:iCs/>
    </w:rPr>
  </w:style>
  <w:style w:type="character" w:customStyle="1" w:styleId="aff">
    <w:name w:val="Подзаголовок Знак"/>
    <w:qFormat/>
    <w:rPr>
      <w:rFonts w:ascii="Franklin Gothic Book" w:eastAsia="Times New Roman" w:hAnsi="Franklin Gothic Book" w:cs="Times New Roman"/>
      <w:i/>
      <w:iCs/>
    </w:rPr>
  </w:style>
  <w:style w:type="character" w:customStyle="1" w:styleId="24">
    <w:name w:val="Цитата 2 Знак"/>
    <w:link w:val="25"/>
    <w:uiPriority w:val="29"/>
    <w:qFormat/>
    <w:rPr>
      <w:rFonts w:ascii="Franklin Gothic Book" w:hAnsi="Franklin Gothic Book" w:cs="Arial"/>
      <w:iCs/>
      <w:sz w:val="15"/>
      <w:szCs w:val="15"/>
    </w:rPr>
  </w:style>
  <w:style w:type="character" w:customStyle="1" w:styleId="26">
    <w:name w:val="Стиль2 сайт Знак"/>
    <w:link w:val="20"/>
    <w:qFormat/>
    <w:rPr>
      <w:rFonts w:ascii="Arial" w:hAnsi="Arial" w:cs="Arial"/>
      <w:color w:val="000000"/>
      <w:sz w:val="15"/>
      <w:szCs w:val="15"/>
    </w:rPr>
  </w:style>
  <w:style w:type="character" w:customStyle="1" w:styleId="33">
    <w:name w:val="Стиль3 сайт Знак"/>
    <w:link w:val="34"/>
    <w:qFormat/>
    <w:rPr>
      <w:rFonts w:ascii="Arial" w:hAnsi="Arial" w:cs="Arial"/>
      <w:iCs/>
      <w:color w:val="000000"/>
      <w:sz w:val="15"/>
      <w:szCs w:val="15"/>
    </w:rPr>
  </w:style>
  <w:style w:type="character" w:customStyle="1" w:styleId="15">
    <w:name w:val="Стиль1 сайт Знак"/>
    <w:link w:val="16"/>
    <w:qFormat/>
    <w:rPr>
      <w:rFonts w:ascii="Arial" w:hAnsi="Arial" w:cs="Arial"/>
      <w:color w:val="000000"/>
      <w:sz w:val="15"/>
      <w:szCs w:val="15"/>
    </w:rPr>
  </w:style>
  <w:style w:type="character" w:customStyle="1" w:styleId="aff0">
    <w:name w:val="Сайт заголовок Знак"/>
    <w:link w:val="aff1"/>
    <w:qFormat/>
    <w:rPr>
      <w:rFonts w:ascii="Arial" w:hAnsi="Arial" w:cs="Arial"/>
      <w:color w:val="C00000"/>
      <w:sz w:val="15"/>
      <w:szCs w:val="15"/>
    </w:rPr>
  </w:style>
  <w:style w:type="character" w:customStyle="1" w:styleId="CRM">
    <w:name w:val="CRM_Обычный_Таблица Знак"/>
    <w:link w:val="CRM0"/>
    <w:qFormat/>
    <w:rPr>
      <w:rFonts w:ascii="Franklin Gothic Book" w:hAnsi="Franklin Gothic Book"/>
      <w:lang w:val="en-US"/>
    </w:rPr>
  </w:style>
  <w:style w:type="paragraph" w:styleId="a5">
    <w:name w:val="Body Text"/>
    <w:basedOn w:val="a"/>
    <w:pPr>
      <w:spacing w:after="140" w:line="276" w:lineRule="auto"/>
    </w:pPr>
  </w:style>
  <w:style w:type="paragraph" w:styleId="aff2">
    <w:name w:val="List"/>
    <w:basedOn w:val="a5"/>
    <w:rPr>
      <w:rFonts w:ascii="PT Astra Serif" w:hAnsi="PT Astra Serif" w:cs="Noto Sans Devanagari"/>
    </w:rPr>
  </w:style>
  <w:style w:type="paragraph" w:styleId="af">
    <w:name w:val="caption"/>
    <w:basedOn w:val="a"/>
    <w:next w:val="a"/>
    <w:link w:val="ae"/>
    <w:unhideWhenUsed/>
    <w:qFormat/>
    <w:rPr>
      <w:b/>
      <w:bCs/>
    </w:rPr>
  </w:style>
  <w:style w:type="paragraph" w:styleId="aff3">
    <w:name w:val="index heading"/>
    <w:basedOn w:val="a"/>
    <w:qFormat/>
    <w:pPr>
      <w:suppressLineNumbers/>
    </w:pPr>
    <w:rPr>
      <w:rFonts w:ascii="PT Astra Serif" w:hAnsi="PT Astra Serif" w:cs="Noto Sans Devanagari"/>
    </w:rPr>
  </w:style>
  <w:style w:type="paragraph" w:customStyle="1" w:styleId="aff4">
    <w:name w:val="Колонтитул"/>
    <w:basedOn w:val="a"/>
    <w:qFormat/>
  </w:style>
  <w:style w:type="paragraph" w:styleId="ab">
    <w:name w:val="header"/>
    <w:basedOn w:val="a"/>
    <w:link w:val="aa"/>
    <w:pPr>
      <w:tabs>
        <w:tab w:val="center" w:pos="4153"/>
        <w:tab w:val="right" w:pos="8306"/>
      </w:tabs>
    </w:pPr>
  </w:style>
  <w:style w:type="paragraph" w:styleId="ad">
    <w:name w:val="footer"/>
    <w:basedOn w:val="a"/>
    <w:link w:val="ac"/>
    <w:pPr>
      <w:tabs>
        <w:tab w:val="center" w:pos="4677"/>
        <w:tab w:val="right" w:pos="9355"/>
      </w:tabs>
    </w:pPr>
  </w:style>
  <w:style w:type="paragraph" w:customStyle="1" w:styleId="17">
    <w:name w:val="Верхний колонтитул1"/>
    <w:basedOn w:val="a"/>
    <w:qFormat/>
    <w:pPr>
      <w:tabs>
        <w:tab w:val="center" w:pos="4153"/>
        <w:tab w:val="right" w:pos="8306"/>
      </w:tabs>
    </w:pPr>
  </w:style>
  <w:style w:type="paragraph" w:customStyle="1" w:styleId="14">
    <w:name w:val="Обычный1"/>
    <w:basedOn w:val="a"/>
    <w:link w:val="afe"/>
    <w:qFormat/>
  </w:style>
  <w:style w:type="paragraph" w:customStyle="1" w:styleId="msoorganizationname">
    <w:name w:val="msoorganizationname"/>
    <w:qFormat/>
    <w:rPr>
      <w:rFonts w:ascii="Courier New" w:hAnsi="Courier New" w:cs="Courier New"/>
      <w:b/>
      <w:bCs/>
      <w:caps/>
      <w:color w:val="000000"/>
      <w:spacing w:val="50"/>
      <w:sz w:val="16"/>
      <w:szCs w:val="16"/>
    </w:rPr>
  </w:style>
  <w:style w:type="paragraph" w:customStyle="1" w:styleId="msotagline">
    <w:name w:val="msotagline"/>
    <w:qFormat/>
    <w:rPr>
      <w:rFonts w:ascii="Arial" w:hAnsi="Arial" w:cs="Arial"/>
      <w:color w:val="000000"/>
      <w:spacing w:val="10"/>
      <w:sz w:val="16"/>
      <w:szCs w:val="16"/>
    </w:rPr>
  </w:style>
  <w:style w:type="paragraph" w:styleId="aff5">
    <w:name w:val="Balloon Text"/>
    <w:basedOn w:val="a"/>
    <w:semiHidden/>
    <w:qFormat/>
    <w:rPr>
      <w:rFonts w:ascii="Tahoma" w:hAnsi="Tahoma" w:cs="Tahoma"/>
      <w:sz w:val="16"/>
      <w:szCs w:val="16"/>
    </w:rPr>
  </w:style>
  <w:style w:type="paragraph" w:styleId="aff6">
    <w:name w:val="List Paragraph"/>
    <w:basedOn w:val="a"/>
    <w:uiPriority w:val="34"/>
    <w:qFormat/>
    <w:pPr>
      <w:ind w:left="708"/>
    </w:pPr>
  </w:style>
  <w:style w:type="paragraph" w:customStyle="1" w:styleId="afb">
    <w:name w:val="п коллонтитул"/>
    <w:basedOn w:val="ad"/>
    <w:link w:val="afa"/>
    <w:qFormat/>
    <w:pPr>
      <w:spacing w:before="40" w:after="40"/>
      <w:jc w:val="right"/>
    </w:pPr>
    <w:rPr>
      <w:color w:val="D42E12"/>
      <w:sz w:val="16"/>
      <w:szCs w:val="16"/>
    </w:rPr>
  </w:style>
  <w:style w:type="paragraph" w:customStyle="1" w:styleId="afd">
    <w:name w:val="л коллонититул"/>
    <w:basedOn w:val="ad"/>
    <w:link w:val="afc"/>
    <w:qFormat/>
    <w:pPr>
      <w:spacing w:before="40" w:after="40"/>
      <w:jc w:val="left"/>
    </w:pPr>
    <w:rPr>
      <w:color w:val="D42E12"/>
      <w:sz w:val="16"/>
      <w:szCs w:val="16"/>
    </w:rPr>
  </w:style>
  <w:style w:type="paragraph" w:styleId="a7">
    <w:name w:val="Subtitle"/>
    <w:basedOn w:val="a"/>
    <w:next w:val="a"/>
    <w:link w:val="11"/>
    <w:qFormat/>
    <w:pPr>
      <w:spacing w:after="60"/>
      <w:jc w:val="left"/>
      <w:outlineLvl w:val="1"/>
    </w:pPr>
    <w:rPr>
      <w:rFonts w:cs="Times New Roman"/>
      <w:i/>
    </w:rPr>
  </w:style>
  <w:style w:type="paragraph" w:styleId="25">
    <w:name w:val="Quote"/>
    <w:basedOn w:val="a"/>
    <w:next w:val="a"/>
    <w:link w:val="24"/>
    <w:uiPriority w:val="29"/>
    <w:qFormat/>
    <w:rPr>
      <w:sz w:val="15"/>
      <w:szCs w:val="15"/>
    </w:rPr>
  </w:style>
  <w:style w:type="paragraph" w:customStyle="1" w:styleId="20">
    <w:name w:val="Стиль2 сайт"/>
    <w:basedOn w:val="a"/>
    <w:link w:val="26"/>
    <w:qFormat/>
    <w:pPr>
      <w:numPr>
        <w:numId w:val="2"/>
      </w:numPr>
      <w:spacing w:beforeAutospacing="1" w:afterAutospacing="1"/>
    </w:pPr>
    <w:rPr>
      <w:rFonts w:ascii="Arial" w:hAnsi="Arial"/>
      <w:iCs w:val="0"/>
      <w:color w:val="000000"/>
      <w:sz w:val="15"/>
      <w:szCs w:val="15"/>
    </w:rPr>
  </w:style>
  <w:style w:type="paragraph" w:customStyle="1" w:styleId="34">
    <w:name w:val="Стиль3 сайт"/>
    <w:basedOn w:val="aff6"/>
    <w:link w:val="33"/>
    <w:qFormat/>
    <w:rPr>
      <w:rFonts w:ascii="Arial" w:hAnsi="Arial"/>
      <w:color w:val="000000"/>
      <w:sz w:val="15"/>
      <w:szCs w:val="15"/>
    </w:rPr>
  </w:style>
  <w:style w:type="paragraph" w:customStyle="1" w:styleId="16">
    <w:name w:val="Стиль1 сайт"/>
    <w:basedOn w:val="a"/>
    <w:link w:val="15"/>
    <w:qFormat/>
    <w:pPr>
      <w:jc w:val="center"/>
    </w:pPr>
    <w:rPr>
      <w:rFonts w:ascii="Arial" w:hAnsi="Arial"/>
      <w:iCs w:val="0"/>
      <w:color w:val="000000"/>
      <w:sz w:val="15"/>
      <w:szCs w:val="15"/>
    </w:rPr>
  </w:style>
  <w:style w:type="paragraph" w:customStyle="1" w:styleId="aff1">
    <w:name w:val="Сайт заголовок"/>
    <w:basedOn w:val="16"/>
    <w:link w:val="aff0"/>
    <w:qFormat/>
    <w:pPr>
      <w:jc w:val="left"/>
    </w:pPr>
    <w:rPr>
      <w:color w:val="C00000"/>
    </w:rPr>
  </w:style>
  <w:style w:type="paragraph" w:customStyle="1" w:styleId="CRM0">
    <w:name w:val="CRM_Обычный_Таблица"/>
    <w:link w:val="CRM"/>
    <w:qFormat/>
    <w:pPr>
      <w:jc w:val="center"/>
    </w:pPr>
    <w:rPr>
      <w:rFonts w:ascii="Franklin Gothic Book" w:hAnsi="Franklin Gothic Book"/>
      <w:lang w:val="en-US"/>
    </w:rPr>
  </w:style>
  <w:style w:type="paragraph" w:customStyle="1" w:styleId="aff7">
    <w:name w:val="Содержимое таблицы"/>
    <w:basedOn w:val="a"/>
    <w:qFormat/>
    <w:pPr>
      <w:widowControl w:val="0"/>
      <w:suppressLineNumbers/>
      <w:jc w:val="left"/>
    </w:pPr>
    <w:rPr>
      <w:rFonts w:ascii="Times New Roman" w:eastAsia="Arial Unicode MS" w:hAnsi="Times New Roman" w:cs="Tahoma"/>
      <w:iCs w:val="0"/>
      <w:sz w:val="24"/>
      <w:szCs w:val="24"/>
    </w:rPr>
  </w:style>
  <w:style w:type="paragraph" w:customStyle="1" w:styleId="Standard">
    <w:name w:val="Standard"/>
    <w:qFormat/>
    <w:pPr>
      <w:widowControl w:val="0"/>
    </w:pPr>
    <w:rPr>
      <w:rFonts w:eastAsia="Arial Unicode MS" w:cs="Tahoma"/>
      <w:sz w:val="24"/>
      <w:szCs w:val="24"/>
    </w:rPr>
  </w:style>
  <w:style w:type="table" w:styleId="aff8">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Pr>
      <w:rFonts w:eastAsia="Calibri"/>
      <w:color w:val="000000"/>
      <w:sz w:val="24"/>
      <w:szCs w:val="24"/>
      <w:lang w:eastAsia="en-US"/>
    </w:rPr>
  </w:style>
  <w:style w:type="character" w:customStyle="1" w:styleId="UnresolvedMention">
    <w:name w:val="Unresolved Mention"/>
    <w:basedOn w:val="a0"/>
    <w:uiPriority w:val="99"/>
    <w:semiHidden/>
    <w:unhideWhenUsed/>
    <w:rsid w:val="00E12B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mail.ru/compose?To=ecomonitoring@clati.r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4 Письмо АГС 10-11" ma:contentTypeID="0x010100D823A6998DF083458D8D2177096A609500F7DD77FC2FBFB946A0A6F11716A6C75A" ma:contentTypeVersion="8" ma:contentTypeDescription="шаблон письма" ma:contentTypeScope="" ma:versionID="94aebe1b3cce58534e7b228520a991e1">
  <xsd:schema xmlns:xsd="http://www.w3.org/2001/XMLSchema" xmlns:p="http://schemas.microsoft.com/office/2006/metadata/properties" targetNamespace="http://schemas.microsoft.com/office/2006/metadata/properties" ma:root="true" ma:fieldsID="2a065e3c2c28b57affc89be449e85b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F5F89-8D35-4899-B925-D178F397E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14F80D0-FD31-43E6-A0AD-4FA0AF4A1070}">
  <ds:schemaRefs>
    <ds:schemaRef ds:uri="http://schemas.microsoft.com/office/2006/metadata/longProperties"/>
  </ds:schemaRefs>
</ds:datastoreItem>
</file>

<file path=customXml/itemProps3.xml><?xml version="1.0" encoding="utf-8"?>
<ds:datastoreItem xmlns:ds="http://schemas.openxmlformats.org/officeDocument/2006/customXml" ds:itemID="{E95C23CE-0383-4ED3-BAA9-D043CE2B0E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FAC263-E2E0-465F-B26E-842CDDCEABAF}">
  <ds:schemaRefs>
    <ds:schemaRef ds:uri="http://schemas.microsoft.com/sharepoint/v3/contenttype/forms"/>
  </ds:schemaRefs>
</ds:datastoreItem>
</file>

<file path=customXml/itemProps5.xml><?xml version="1.0" encoding="utf-8"?>
<ds:datastoreItem xmlns:ds="http://schemas.openxmlformats.org/officeDocument/2006/customXml" ds:itemID="{1C04C3CA-39EA-40FF-99F8-FFD9F1DB9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1318</Words>
  <Characters>7518</Characters>
  <Application>Microsoft Office Word</Application>
  <DocSecurity>0</DocSecurity>
  <Lines>62</Lines>
  <Paragraphs>17</Paragraphs>
  <ScaleCrop>false</ScaleCrop>
  <Company>5.25</Company>
  <LinksUpToDate>false</LinksUpToDate>
  <CharactersWithSpaces>8819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414041, г</dc:title>
  <dc:subject/>
  <dc:creator>239/ Просвирина Людмила Михайловна, менеджер</dc:creator>
  <dc:description/>
  <cp:lastModifiedBy>Sergei</cp:lastModifiedBy>
  <cp:revision>7</cp:revision>
  <dcterms:created xsi:type="dcterms:W3CDTF">2025-12-03T09:45:00Z</dcterms:created>
  <dcterms:modified xsi:type="dcterms:W3CDTF">2026-08-05T11:37:00Z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Level">
    <vt:lpwstr/>
  </property>
  <property fmtid="{D5CDD505-2E9C-101B-9397-08002B2CF9AE}" pid="3" name="Assigned To">
    <vt:lpwstr/>
  </property>
  <property fmtid="{D5CDD505-2E9C-101B-9397-08002B2CF9AE}" pid="4" name="Categories">
    <vt:lpwstr/>
  </property>
  <property fmtid="{D5CDD505-2E9C-101B-9397-08002B2CF9AE}" pid="5" name="ContentType">
    <vt:lpwstr>5-25 Письмо 0 АГС 09-10</vt:lpwstr>
  </property>
  <property fmtid="{D5CDD505-2E9C-101B-9397-08002B2CF9AE}" pid="6" name="ContentTypeId">
    <vt:lpwstr>0x010100D823A6998DF083458D8D2177096A609500F7DD77FC2FBFB946A0A6F11716A6C75A</vt:lpwstr>
  </property>
  <property fmtid="{D5CDD505-2E9C-101B-9397-08002B2CF9AE}" pid="7" name="Keywords">
    <vt:lpwstr/>
  </property>
  <property fmtid="{D5CDD505-2E9C-101B-9397-08002B2CF9AE}" pid="8" name="Subject">
    <vt:lpwstr/>
  </property>
  <property fmtid="{D5CDD505-2E9C-101B-9397-08002B2CF9AE}" pid="9" name="_Author">
    <vt:lpwstr>NKorneeva</vt:lpwstr>
  </property>
  <property fmtid="{D5CDD505-2E9C-101B-9397-08002B2CF9AE}" pid="10" name="_Category">
    <vt:lpwstr/>
  </property>
  <property fmtid="{D5CDD505-2E9C-101B-9397-08002B2CF9AE}" pid="11" name="_Comments">
    <vt:lpwstr/>
  </property>
</Properties>
</file>