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FD43" w14:textId="61AF95AC" w:rsidR="009F2B38" w:rsidRPr="00494CE1" w:rsidRDefault="009F2B38" w:rsidP="009F2B3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CE1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882C78">
        <w:rPr>
          <w:rFonts w:ascii="Times New Roman" w:hAnsi="Times New Roman" w:cs="Times New Roman"/>
          <w:sz w:val="24"/>
          <w:szCs w:val="24"/>
        </w:rPr>
        <w:t>Контракту</w:t>
      </w:r>
    </w:p>
    <w:p w14:paraId="428AA504" w14:textId="18A0E827" w:rsidR="009F2B38" w:rsidRPr="00494CE1" w:rsidRDefault="009F2B38" w:rsidP="009F2B38">
      <w:pPr>
        <w:jc w:val="right"/>
        <w:rPr>
          <w:rFonts w:ascii="Times New Roman" w:hAnsi="Times New Roman" w:cs="Times New Roman"/>
          <w:sz w:val="24"/>
          <w:szCs w:val="24"/>
        </w:rPr>
      </w:pPr>
      <w:r w:rsidRPr="00494CE1">
        <w:rPr>
          <w:rFonts w:ascii="Times New Roman" w:hAnsi="Times New Roman" w:cs="Times New Roman"/>
          <w:sz w:val="24"/>
          <w:szCs w:val="24"/>
        </w:rPr>
        <w:t>На</w:t>
      </w:r>
      <w:r w:rsidR="008F6211">
        <w:rPr>
          <w:rFonts w:ascii="Times New Roman" w:hAnsi="Times New Roman" w:cs="Times New Roman"/>
          <w:sz w:val="24"/>
          <w:szCs w:val="24"/>
        </w:rPr>
        <w:t xml:space="preserve"> оказание услуг:</w:t>
      </w:r>
      <w:r w:rsidRPr="00494CE1">
        <w:rPr>
          <w:rFonts w:ascii="Times New Roman" w:hAnsi="Times New Roman" w:cs="Times New Roman"/>
          <w:sz w:val="24"/>
          <w:szCs w:val="24"/>
        </w:rPr>
        <w:t xml:space="preserve"> </w:t>
      </w:r>
      <w:r w:rsidR="008F6211">
        <w:rPr>
          <w:rFonts w:ascii="Times New Roman" w:hAnsi="Times New Roman" w:cs="Times New Roman"/>
          <w:sz w:val="24"/>
          <w:szCs w:val="24"/>
        </w:rPr>
        <w:t>Проверка потенциальн</w:t>
      </w:r>
      <w:r w:rsidR="001F1585">
        <w:rPr>
          <w:rFonts w:ascii="Times New Roman" w:hAnsi="Times New Roman" w:cs="Times New Roman"/>
          <w:sz w:val="24"/>
          <w:szCs w:val="24"/>
        </w:rPr>
        <w:t>ых</w:t>
      </w:r>
      <w:r w:rsidR="008F6211">
        <w:rPr>
          <w:rFonts w:ascii="Times New Roman" w:hAnsi="Times New Roman" w:cs="Times New Roman"/>
          <w:sz w:val="24"/>
          <w:szCs w:val="24"/>
        </w:rPr>
        <w:t xml:space="preserve"> </w:t>
      </w:r>
      <w:r w:rsidR="00A879DE">
        <w:rPr>
          <w:rFonts w:ascii="Times New Roman" w:hAnsi="Times New Roman" w:cs="Times New Roman"/>
          <w:sz w:val="24"/>
          <w:szCs w:val="24"/>
        </w:rPr>
        <w:t>контрагентов и</w:t>
      </w:r>
      <w:r w:rsidR="008F6211">
        <w:rPr>
          <w:rFonts w:ascii="Times New Roman" w:hAnsi="Times New Roman" w:cs="Times New Roman"/>
          <w:sz w:val="24"/>
          <w:szCs w:val="24"/>
        </w:rPr>
        <w:t xml:space="preserve"> получение систематизированной информации о юридических лицах и индивидуальных предпринимателях</w:t>
      </w:r>
    </w:p>
    <w:p w14:paraId="5BE974B3" w14:textId="77777777" w:rsidR="009F2B38" w:rsidRDefault="009F2B38" w:rsidP="002E331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14:paraId="262EE699" w14:textId="77777777" w:rsidR="009F2B38" w:rsidRDefault="009F2B38" w:rsidP="002E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668E8B" w14:textId="6ED6A602" w:rsidR="00D86FF4" w:rsidRPr="00EA1B26" w:rsidRDefault="009F2B38" w:rsidP="00D8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услуг (</w:t>
      </w:r>
      <w:r w:rsidRPr="008F6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работ)</w:t>
      </w:r>
      <w:r w:rsidR="008F6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86FF4" w:rsidRPr="00D86FF4">
        <w:rPr>
          <w:rFonts w:ascii="Times New Roman" w:hAnsi="Times New Roman" w:cs="Times New Roman"/>
          <w:sz w:val="24"/>
          <w:szCs w:val="24"/>
        </w:rPr>
        <w:t xml:space="preserve"> </w:t>
      </w:r>
      <w:r w:rsidR="00D86FF4">
        <w:rPr>
          <w:rFonts w:ascii="Times New Roman" w:hAnsi="Times New Roman" w:cs="Times New Roman"/>
          <w:sz w:val="24"/>
          <w:szCs w:val="24"/>
        </w:rPr>
        <w:t>Проверка потенциальн</w:t>
      </w:r>
      <w:r w:rsidR="001F1585">
        <w:rPr>
          <w:rFonts w:ascii="Times New Roman" w:hAnsi="Times New Roman" w:cs="Times New Roman"/>
          <w:sz w:val="24"/>
          <w:szCs w:val="24"/>
        </w:rPr>
        <w:t>ых</w:t>
      </w:r>
      <w:r w:rsidR="00D86FF4">
        <w:rPr>
          <w:rFonts w:ascii="Times New Roman" w:hAnsi="Times New Roman" w:cs="Times New Roman"/>
          <w:sz w:val="24"/>
          <w:szCs w:val="24"/>
        </w:rPr>
        <w:t xml:space="preserve"> контрагент</w:t>
      </w:r>
      <w:r w:rsidR="001F1585">
        <w:rPr>
          <w:rFonts w:ascii="Times New Roman" w:hAnsi="Times New Roman" w:cs="Times New Roman"/>
          <w:sz w:val="24"/>
          <w:szCs w:val="24"/>
        </w:rPr>
        <w:t>ов</w:t>
      </w:r>
      <w:r w:rsidR="00D86FF4">
        <w:rPr>
          <w:rFonts w:ascii="Times New Roman" w:hAnsi="Times New Roman" w:cs="Times New Roman"/>
          <w:sz w:val="24"/>
          <w:szCs w:val="24"/>
        </w:rPr>
        <w:t xml:space="preserve">  и получение систематизированной информации о юридических лицах и индивидуальных предпринимателях</w:t>
      </w:r>
    </w:p>
    <w:p w14:paraId="78306578" w14:textId="77777777" w:rsidR="009F2B38" w:rsidRDefault="009F2B38" w:rsidP="009F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CC3CD" w14:textId="4A870EF6" w:rsidR="007E6111" w:rsidRPr="00E11D61" w:rsidRDefault="009F2B38" w:rsidP="007E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услуг</w:t>
      </w:r>
      <w:r w:rsidR="00D86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E6111" w:rsidRPr="007E6111">
        <w:t xml:space="preserve"> </w:t>
      </w:r>
      <w:r w:rsidR="007E6111" w:rsidRPr="00E1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Правообладателем неисключительных прав использования на условиях простой (неисключительной) лицензии на результат интеллектуальной деятельности – базы данных, содержащую в объективной форме систематизированную информацию о юридических лицах (всех организационно-правовых форм) и индивидуальных предпринимателях, отобранную по критериям оценки финансово-хозяйственной деятельности и критериям благонадежности, определенным ФНС России. </w:t>
      </w:r>
    </w:p>
    <w:p w14:paraId="58407992" w14:textId="77777777" w:rsidR="007E6111" w:rsidRPr="00E11D61" w:rsidRDefault="007E6111" w:rsidP="007E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данных обеспечивает доступ к комплексному сервису (сервис по проверке российских юридических лиц и индивидуальных предпринимателей, сервис экспресс-проверки, регистрационные данные, руководитель\владельцы, взаимосвязи компании по владельцам, дочерним компаниям, руководителям, визуализация связей внутри группы компаний, бухгалтерская отчетность – годовая по РСБУ, сообщения о банкротстве, арбитражу, информация по госконтрактам, реестр недобросовестных поставщиков, выписки из ЕГРЮЛ\ЕГРИП).</w:t>
      </w:r>
    </w:p>
    <w:p w14:paraId="5E5B02E1" w14:textId="3C84B7AC" w:rsidR="00636E7A" w:rsidRPr="00E11D61" w:rsidRDefault="007E6111" w:rsidP="007E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D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данных может использоваться с целью проявления должной осмотрительности при выборе деловых партнеров.</w:t>
      </w:r>
    </w:p>
    <w:p w14:paraId="10F4F337" w14:textId="0448225D" w:rsidR="00636E7A" w:rsidRPr="005E05A6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E0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</w:t>
      </w:r>
    </w:p>
    <w:p w14:paraId="20233EFA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Регистрационные данные: КА (контрагент), руководство, владельцы, история изменений, выписка из ЕГРЮЛ.</w:t>
      </w:r>
    </w:p>
    <w:p w14:paraId="0333C6EE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надежности компании (расчетный показатель).</w:t>
      </w:r>
    </w:p>
    <w:p w14:paraId="74633E39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Финансы: Годовая (РСБУ), квартальная (РСБУ), отчетность по МСФО.</w:t>
      </w:r>
    </w:p>
    <w:p w14:paraId="1E56FF88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Активность: Государственные контракты, проверки (контрольных органов).</w:t>
      </w:r>
    </w:p>
    <w:p w14:paraId="0A95C154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Адреса: Проверка адресов на массовую регистрацию.</w:t>
      </w:r>
    </w:p>
    <w:p w14:paraId="2E265A7B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Персоналии: Наличие дисквалифицированных лиц в исполнительном органе.</w:t>
      </w:r>
    </w:p>
    <w:p w14:paraId="1069E58C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Взаимосвязанные лица, связи по списку, списки аффилированных лиц.</w:t>
      </w:r>
    </w:p>
    <w:p w14:paraId="4997DC90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и существенные факты деятельности.</w:t>
      </w:r>
    </w:p>
    <w:p w14:paraId="61F55CB3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план проверок.</w:t>
      </w:r>
    </w:p>
    <w:p w14:paraId="1CF21772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арбитражных дел, исполнительные производства.</w:t>
      </w:r>
    </w:p>
    <w:p w14:paraId="0E7A30C8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облигации, данные регистратора.</w:t>
      </w:r>
    </w:p>
    <w:p w14:paraId="00AE1D43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по акциям, выплаты по облигациям, эмиссионные документы.</w:t>
      </w:r>
    </w:p>
    <w:p w14:paraId="32A53416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Отчеты: годовые, квартальные.</w:t>
      </w:r>
    </w:p>
    <w:p w14:paraId="06CBF1EF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Учредительные, внутренние и прочие документы.</w:t>
      </w:r>
    </w:p>
    <w:p w14:paraId="590D16CE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предприятий: Создание групп, добавление/удаление компаний, экспорт/импорт данных группы.</w:t>
      </w:r>
    </w:p>
    <w:p w14:paraId="6630CF23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Мониторинг: Автоматическое отслеживание изменений по заданным параметрам</w:t>
      </w:r>
    </w:p>
    <w:p w14:paraId="79876241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15112" w14:textId="77777777" w:rsidR="00636E7A" w:rsidRPr="005E05A6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E0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предприниматели</w:t>
      </w:r>
    </w:p>
    <w:p w14:paraId="4E200A50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Регистрационные данные (ЕГРИП), госконтракты, выписка.</w:t>
      </w:r>
    </w:p>
    <w:p w14:paraId="3E3872AF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Банкротства, картотека арбитражных дел.</w:t>
      </w:r>
    </w:p>
    <w:p w14:paraId="16947254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Взаимосвязанные лица, связи по списку, списки аффилированных лиц.</w:t>
      </w:r>
    </w:p>
    <w:p w14:paraId="57F2B052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30F49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5E0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физических лиц (Локальный режим)</w:t>
      </w:r>
    </w:p>
    <w:p w14:paraId="374E20A9" w14:textId="643AC200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Локализация данных: Вся проверка </w:t>
      </w:r>
      <w:proofErr w:type="gramStart"/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 </w:t>
      </w:r>
      <w:r w:rsid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</w:t>
      </w:r>
      <w:proofErr w:type="gramEnd"/>
      <w:r w:rsid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</w:t>
      </w:r>
      <w:r w:rsid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исключительно на компьютере пользователя.</w:t>
      </w:r>
    </w:p>
    <w:p w14:paraId="4B47D5A0" w14:textId="0161E7AE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Хранение: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данные, загружаемые для проверки (ФИО, ИНН, паспортные данные), не передаются на сервер и</w:t>
      </w:r>
      <w:r w:rsid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</w:t>
      </w:r>
      <w:r w:rsidR="002E3318" w:rsidRP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E3318" w:rsidRP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устройстве пользователя.</w:t>
      </w:r>
    </w:p>
    <w:p w14:paraId="1DDB39FD" w14:textId="6B54CA32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Надежность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Максимальный уровень конфиденциальности — исключ</w:t>
      </w:r>
      <w:r w:rsidR="002E33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утечки, перехват или использование данных третьими лицами.</w:t>
      </w:r>
    </w:p>
    <w:p w14:paraId="7E4C50BC" w14:textId="77777777" w:rsidR="00636E7A" w:rsidRPr="002E3318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Проверяемые источники (локально):</w:t>
      </w:r>
    </w:p>
    <w:p w14:paraId="50C2347B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реестрах дисквалифицированных лиц.</w:t>
      </w:r>
    </w:p>
    <w:p w14:paraId="45643A02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экстремистов и террористов.</w:t>
      </w:r>
    </w:p>
    <w:p w14:paraId="31124B13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недобросовестных поставщиков (физ. лица).</w:t>
      </w:r>
    </w:p>
    <w:p w14:paraId="25D6E468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Арбитражные дела (участие в качестве ответчика/истца).</w:t>
      </w:r>
    </w:p>
    <w:p w14:paraId="40052EB7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производства (ФССП)</w:t>
      </w:r>
    </w:p>
    <w:p w14:paraId="21DE0085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Массовый директор и учредитель.</w:t>
      </w:r>
    </w:p>
    <w:p w14:paraId="5CC6A038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Банкротства</w:t>
      </w:r>
    </w:p>
    <w:p w14:paraId="4AFD5D22" w14:textId="77777777" w:rsidR="00636E7A" w:rsidRPr="00636E7A" w:rsidRDefault="00636E7A" w:rsidP="0063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Субсидиарная ответственность</w:t>
      </w:r>
    </w:p>
    <w:p w14:paraId="5F1B6F3B" w14:textId="6EC5BD18" w:rsidR="009F2B38" w:rsidRPr="00D86FF4" w:rsidRDefault="009F2B38" w:rsidP="009F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Единица измерения</w:t>
      </w:r>
      <w:r w:rsidRPr="00D86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86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лицензия</w:t>
      </w:r>
    </w:p>
    <w:p w14:paraId="3A8714C2" w14:textId="77777777" w:rsidR="009F2B38" w:rsidRPr="00433358" w:rsidRDefault="009F2B38" w:rsidP="009F2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26A6" w14:textId="728F7C1E" w:rsidR="009F2B38" w:rsidRPr="00FE39E3" w:rsidRDefault="009F2B38" w:rsidP="009F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433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услуг (работ)</w:t>
      </w:r>
      <w:r w:rsidR="00D86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1</w:t>
      </w:r>
    </w:p>
    <w:p w14:paraId="4ABB95C8" w14:textId="77777777" w:rsidR="009F2B38" w:rsidRDefault="009F2B38" w:rsidP="009F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D39EEC6" w14:textId="0179BF33" w:rsidR="009B69AB" w:rsidRDefault="009B69AB" w:rsidP="009B6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Основные условия исполнения </w:t>
      </w:r>
      <w:r w:rsidR="00521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289E417" w14:textId="77777777" w:rsidR="009B69AB" w:rsidRDefault="009B69AB" w:rsidP="009B6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02F1B" w14:textId="21A18F50" w:rsidR="009B69AB" w:rsidRDefault="009B69AB" w:rsidP="009B6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Срок оказания услуг: </w:t>
      </w:r>
      <w:r w:rsidR="005214A3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течении</w:t>
      </w:r>
      <w:r w:rsidR="005214A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5214A3">
        <w:rPr>
          <w:rFonts w:ascii="Times New Roman" w:eastAsia="Times New Roman" w:hAnsi="Times New Roman" w:cs="Times New Roman"/>
          <w:sz w:val="23"/>
          <w:szCs w:val="23"/>
          <w:lang w:eastAsia="ru-RU"/>
        </w:rPr>
        <w:t>3 (Трех) рабочих дней с момента заключения Контракта. Срок действия лицензии 12 (Двенадцать) календарных месяцев.</w:t>
      </w:r>
    </w:p>
    <w:p w14:paraId="351BF640" w14:textId="77777777" w:rsidR="009B69AB" w:rsidRDefault="009B69AB" w:rsidP="009B69A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2CE1E" w14:textId="77777777" w:rsidR="009B69AB" w:rsidRDefault="009B69AB" w:rsidP="009B69A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Место оказания услуг: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 </w:t>
      </w:r>
    </w:p>
    <w:p w14:paraId="286A18B6" w14:textId="1FC0673E" w:rsidR="009B69AB" w:rsidRDefault="009B69AB" w:rsidP="009B69A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месту нахождения Заказчика</w:t>
      </w:r>
    </w:p>
    <w:p w14:paraId="0942C05C" w14:textId="77777777" w:rsidR="009B69AB" w:rsidRDefault="009B69AB" w:rsidP="009B69A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52EA1A1" w14:textId="14A4DD1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2.3. Условия оказания услуг</w:t>
      </w:r>
    </w:p>
    <w:p w14:paraId="38FB651F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- Доступ к Базе данных предоставляется через сеть Интернет, на основании регистрации (создания учетной записи, защищенной паролем) Пользователя в учетной системе Правообладателя путем присвоения Пользователю системного имени (логина). Доступ предоставляется Пользователю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без ограничения по времени (за исключением периода времени профилактических работ). Одно системное имя позволяет идентифицировать Пользователя и дает возможность использовать право с одного компьютера.</w:t>
      </w:r>
    </w:p>
    <w:p w14:paraId="1F63229E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Правообладатель гарантирует, что База данных защищается законодательством Российской Федерации.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Правообладатель обладает всеми необходимыми правами на предоставление Пользователю права на использование Базы данных.</w:t>
      </w:r>
    </w:p>
    <w:p w14:paraId="3933BE66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Днем передачи Правообладателем Пользователю права считается день регистрации Пользователя в учетной системе Правообладателя и передачи ему системного имени на адрес электронной почты, указанной в Контракте. Факт предоставления Пользователю права оформляется Актом приема-передачи права. Право считается предоставленным Пользователю с даты, указанной в Акте приема-передачи права.</w:t>
      </w:r>
    </w:p>
    <w:p w14:paraId="111C0EF9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Отчет Пользователя об использовании предоставленного права Правообладателю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не предоставляется.</w:t>
      </w:r>
    </w:p>
    <w:p w14:paraId="7C77179B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FD19B80" w14:textId="2A9ABFE3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2.4. Место оказания услуг:</w:t>
      </w:r>
      <w:r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  </w:t>
      </w:r>
    </w:p>
    <w:p w14:paraId="274789FE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месту нахождения Пользователя</w:t>
      </w:r>
    </w:p>
    <w:p w14:paraId="7E859EED" w14:textId="77777777" w:rsidR="005214A3" w:rsidRDefault="005214A3" w:rsidP="005214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</w:p>
    <w:p w14:paraId="672ED924" w14:textId="2CE6AB78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2.5. Порядок оплаты Контракта: </w:t>
      </w:r>
    </w:p>
    <w:p w14:paraId="0B4D1B6A" w14:textId="77777777" w:rsidR="005214A3" w:rsidRDefault="005214A3" w:rsidP="005214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Оплата производится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 услугу, оказанную в полном объеме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течение 10 (Десяти) рабочих дней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после подписания сторонами Акта оказанных услуг, акта приемки товаров, работ, услуг (ф. 0510452), на основании счета и счета-фактуры (при наличии), </w:t>
      </w:r>
      <w:r>
        <w:rPr>
          <w:rFonts w:ascii="Times New Roman" w:hAnsi="Times New Roman" w:cs="Times New Roman"/>
          <w:sz w:val="23"/>
          <w:szCs w:val="23"/>
        </w:rPr>
        <w:t>путем перечисления денежных средств на расчетный счет Правообладателя. Авансирование не предусматривается.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Источник финансирования – средства бюджетных учреждений на финансовое обеспечение выполнения государственного задания на выполнение работ.</w:t>
      </w:r>
    </w:p>
    <w:p w14:paraId="2821631D" w14:textId="77777777" w:rsidR="005214A3" w:rsidRDefault="005214A3" w:rsidP="005214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23E40C74" w14:textId="20F29D6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2.6. Ответственность сторон:</w:t>
      </w:r>
    </w:p>
    <w:p w14:paraId="7EBE8B77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6EF93F73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Размер штрафа, начисляемого в случае ненадлежащего исполнения Пользователем, неисполнения или ненадлежащего исполнения Правообладателем обязательств, предусмотренных Контрактом (за исключением просрочки исполнения обязательств Пользователем, Правообладателем) утвержден Постановлением Правительства Российской Федерации от 30.08.2017 № 1042  </w:t>
      </w:r>
    </w:p>
    <w:p w14:paraId="6B041C48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7BDD997" w14:textId="422FD279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2.7. Требования к гарантийному сроку работы, услуги и (или) объему предоставления гарантий их качества: </w:t>
      </w:r>
    </w:p>
    <w:p w14:paraId="69512AD4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Гарантийный срок на оказанные Услуги составляет 12 (Двенадцать) месяцев с даты подписания Сторонами Акта оказанных Услуг.</w:t>
      </w:r>
    </w:p>
    <w:p w14:paraId="69E4F0F6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EFD076E" w14:textId="03724735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2.8. Арбитраж:</w:t>
      </w:r>
    </w:p>
    <w:p w14:paraId="1C12B651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C9CDED3" w14:textId="77777777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91D24A3" w14:textId="0C78DDE1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2.9. Прочие условия</w:t>
      </w:r>
    </w:p>
    <w:p w14:paraId="2E134ED8" w14:textId="47A77EC7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 </w:t>
      </w:r>
    </w:p>
    <w:p w14:paraId="7FB76098" w14:textId="26EA0A75" w:rsidR="00F77D37" w:rsidRDefault="00F77D37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установлен </w:t>
      </w:r>
      <w:r w:rsidRPr="00F77D37">
        <w:rPr>
          <w:rFonts w:ascii="Times New Roman" w:hAnsi="Times New Roman" w:cs="Times New Roman"/>
          <w:sz w:val="23"/>
          <w:szCs w:val="23"/>
        </w:rPr>
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согласно приложению № 1, а также закупок в рамках государственного оборонного заказа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B9FE458" w14:textId="2A691311" w:rsidR="00F77D37" w:rsidRDefault="00F77D37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7D37">
        <w:rPr>
          <w:rFonts w:ascii="Times New Roman" w:hAnsi="Times New Roman" w:cs="Times New Roman"/>
          <w:sz w:val="23"/>
          <w:szCs w:val="23"/>
        </w:rPr>
        <w:t>для подтверждения происхождения программ для электронных вычислительных машин и (или) баз данных (далее - программное обеспечение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F77D37">
        <w:rPr>
          <w:rFonts w:ascii="Times New Roman" w:hAnsi="Times New Roman" w:cs="Times New Roman"/>
          <w:sz w:val="23"/>
          <w:szCs w:val="23"/>
        </w:rPr>
        <w:t xml:space="preserve"> из Российской Федерации - порядковый номер реестровой записи из единого реестра российских программ для электронных вычислительных машин и баз данных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A7C42CD" w14:textId="1BC6EF51" w:rsidR="00F77D37" w:rsidRDefault="00F77D37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7D37">
        <w:rPr>
          <w:rFonts w:ascii="Times New Roman" w:hAnsi="Times New Roman" w:cs="Times New Roman"/>
          <w:sz w:val="23"/>
          <w:szCs w:val="23"/>
        </w:rPr>
        <w:t>для подтверждения происхождения программного обеспечения из государств - членов Евразийского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FE24EBC" w14:textId="77777777" w:rsidR="00F77D37" w:rsidRDefault="00F77D37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5C46ED7" w14:textId="77777777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Контрактные данные Пользователя:</w:t>
      </w:r>
    </w:p>
    <w:p w14:paraId="4BDCF4B0" w14:textId="77777777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Адрес: г. Санкт-Петербург, Набережная реки Мойки д.124, литера А</w:t>
      </w:r>
    </w:p>
    <w:p w14:paraId="76A3E1D2" w14:textId="77777777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Телефон, факс: + 7 (812) 714 57 72</w:t>
      </w:r>
    </w:p>
    <w:p w14:paraId="081B25FC" w14:textId="77777777" w:rsidR="005214A3" w:rsidRDefault="005214A3" w:rsidP="005214A3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E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  <w:lang w:val="en-US"/>
        </w:rPr>
        <w:t>mail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hyperlink r:id="rId5" w:history="1">
        <w:r>
          <w:rPr>
            <w:rStyle w:val="aa"/>
            <w:rFonts w:ascii="Times New Roman" w:hAnsi="Times New Roman" w:cs="Times New Roman"/>
            <w:sz w:val="23"/>
            <w:szCs w:val="23"/>
            <w:lang w:val="en-US"/>
          </w:rPr>
          <w:t>a</w:t>
        </w:r>
        <w:r>
          <w:rPr>
            <w:rStyle w:val="aa"/>
            <w:rFonts w:ascii="Times New Roman" w:hAnsi="Times New Roman" w:cs="Times New Roman"/>
            <w:sz w:val="23"/>
            <w:szCs w:val="23"/>
          </w:rPr>
          <w:t>.</w:t>
        </w:r>
        <w:r>
          <w:rPr>
            <w:rStyle w:val="aa"/>
            <w:rFonts w:ascii="Times New Roman" w:hAnsi="Times New Roman" w:cs="Times New Roman"/>
            <w:sz w:val="23"/>
            <w:szCs w:val="23"/>
            <w:lang w:val="en-US"/>
          </w:rPr>
          <w:t>efremov</w:t>
        </w:r>
        <w:r>
          <w:rPr>
            <w:rStyle w:val="aa"/>
            <w:rFonts w:ascii="Times New Roman" w:hAnsi="Times New Roman" w:cs="Times New Roman"/>
            <w:sz w:val="23"/>
            <w:szCs w:val="23"/>
          </w:rPr>
          <w:t>@</w:t>
        </w:r>
        <w:r>
          <w:rPr>
            <w:rStyle w:val="aa"/>
            <w:rFonts w:ascii="Times New Roman" w:hAnsi="Times New Roman" w:cs="Times New Roman"/>
            <w:sz w:val="23"/>
            <w:szCs w:val="23"/>
            <w:lang w:val="en-US"/>
          </w:rPr>
          <w:t>vniio</w:t>
        </w:r>
        <w:r>
          <w:rPr>
            <w:rStyle w:val="aa"/>
            <w:rFonts w:ascii="Times New Roman" w:hAnsi="Times New Roman" w:cs="Times New Roman"/>
            <w:sz w:val="23"/>
            <w:szCs w:val="23"/>
          </w:rPr>
          <w:t>.</w:t>
        </w:r>
        <w:r>
          <w:rPr>
            <w:rStyle w:val="aa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</w:p>
    <w:p w14:paraId="148CEF38" w14:textId="77777777" w:rsidR="005214A3" w:rsidRDefault="005214A3" w:rsidP="0052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>Контактное лицо: А.Н. Ефремов</w:t>
      </w:r>
    </w:p>
    <w:p w14:paraId="1673DD18" w14:textId="77777777" w:rsidR="00C66428" w:rsidRDefault="00C66428"/>
    <w:sectPr w:rsidR="00C66428" w:rsidSect="00494C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68"/>
    <w:rsid w:val="00114509"/>
    <w:rsid w:val="001F1585"/>
    <w:rsid w:val="002E3318"/>
    <w:rsid w:val="003A04E9"/>
    <w:rsid w:val="005214A3"/>
    <w:rsid w:val="005E05A6"/>
    <w:rsid w:val="00630BD5"/>
    <w:rsid w:val="00636E7A"/>
    <w:rsid w:val="006C270A"/>
    <w:rsid w:val="007B6142"/>
    <w:rsid w:val="007E6111"/>
    <w:rsid w:val="00882C78"/>
    <w:rsid w:val="00886024"/>
    <w:rsid w:val="008F6211"/>
    <w:rsid w:val="00960DB4"/>
    <w:rsid w:val="009B69AB"/>
    <w:rsid w:val="009F2B38"/>
    <w:rsid w:val="00A879DE"/>
    <w:rsid w:val="00B23AB4"/>
    <w:rsid w:val="00C66428"/>
    <w:rsid w:val="00C7729D"/>
    <w:rsid w:val="00D43296"/>
    <w:rsid w:val="00D43797"/>
    <w:rsid w:val="00D86FF4"/>
    <w:rsid w:val="00DC5311"/>
    <w:rsid w:val="00E11D61"/>
    <w:rsid w:val="00E74075"/>
    <w:rsid w:val="00F46868"/>
    <w:rsid w:val="00F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EF64"/>
  <w15:chartTrackingRefBased/>
  <w15:docId w15:val="{22DF9341-BC1A-49F6-B65C-8625F1EA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9F2B38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F2B38"/>
    <w:rPr>
      <w:rFonts w:ascii="Times New Roman" w:hAnsi="Times New Roman" w:cs="Times New Roman"/>
      <w:bCs/>
      <w:color w:val="000000"/>
      <w:sz w:val="24"/>
      <w:szCs w:val="24"/>
    </w:rPr>
  </w:style>
  <w:style w:type="character" w:styleId="a5">
    <w:name w:val="annotation reference"/>
    <w:basedOn w:val="a0"/>
    <w:uiPriority w:val="99"/>
    <w:unhideWhenUsed/>
    <w:rsid w:val="009F2B38"/>
    <w:rPr>
      <w:sz w:val="16"/>
      <w:szCs w:val="16"/>
    </w:rPr>
  </w:style>
  <w:style w:type="paragraph" w:styleId="a6">
    <w:name w:val="annotation text"/>
    <w:basedOn w:val="a"/>
    <w:link w:val="a7"/>
    <w:unhideWhenUsed/>
    <w:rsid w:val="009F2B3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F2B38"/>
    <w:rPr>
      <w:rFonts w:ascii="Times New Roman" w:hAnsi="Times New Roman" w:cs="Times New Roman"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2B3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86F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6FF4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882C78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efremov@vni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Алексей Николаевич</dc:creator>
  <cp:keywords/>
  <dc:description/>
  <cp:lastModifiedBy>Острикова Дарья Андреевна</cp:lastModifiedBy>
  <cp:revision>24</cp:revision>
  <dcterms:created xsi:type="dcterms:W3CDTF">2025-04-21T14:37:00Z</dcterms:created>
  <dcterms:modified xsi:type="dcterms:W3CDTF">2026-05-21T08:59:00Z</dcterms:modified>
</cp:coreProperties>
</file>