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ПРОЕКТ</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ГОСУДАРСТВЕННЫЙ КОНТРАКТ №__________</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ИКЗ 26 1 5003022210 771701001 0004 000 0000 244</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end="-5"/>
        <w:jc w:val="center"/>
        <w:rPr>
          <w:rFonts w:ascii="Times New Roman" w:hAnsi="Times New Roman" w:eastAsia="Times New Roman" w:cs="Times New Roman"/>
          <w:sz w:val="14"/>
          <w:szCs w:val="28"/>
          <w:lang w:eastAsia="ar-SA"/>
        </w:rPr>
      </w:pPr>
      <w:r>
        <w:rPr>
          <w:rFonts w:eastAsia="Times New Roman" w:cs="Times New Roman" w:ascii="Times New Roman" w:hAnsi="Times New Roman"/>
          <w:sz w:val="28"/>
          <w:szCs w:val="28"/>
          <w:lang w:eastAsia="ar-SA"/>
        </w:rPr>
        <w:t>г. Москва                                                                                 «___» __________ 2026 г.</w:t>
      </w:r>
    </w:p>
    <w:p>
      <w:pPr>
        <w:pStyle w:val="Normal"/>
        <w:widowControl w:val="false"/>
        <w:suppressLineNumbers/>
        <w:suppressAutoHyphens w:val="true"/>
        <w:spacing w:lineRule="auto" w:line="240" w:before="0" w:after="0"/>
        <w:rPr>
          <w:rFonts w:ascii="Times New Roman" w:hAnsi="Times New Roman" w:eastAsia="Times New Roman" w:cs="Times New Roman"/>
          <w:sz w:val="14"/>
          <w:szCs w:val="28"/>
          <w:lang w:eastAsia="ar-SA"/>
        </w:rPr>
      </w:pPr>
      <w:r>
        <w:rPr>
          <w:rFonts w:eastAsia="Times New Roman" w:cs="Times New Roman" w:ascii="Times New Roman" w:hAnsi="Times New Roman"/>
          <w:sz w:val="14"/>
          <w:szCs w:val="28"/>
          <w:lang w:eastAsia="ar-SA"/>
        </w:rPr>
      </w:r>
    </w:p>
    <w:p>
      <w:pPr>
        <w:pStyle w:val="ConsPlusNonformat"/>
        <w:suppressLineNumbers/>
        <w:ind w:firstLine="851" w:end="0"/>
        <w:jc w:val="both"/>
        <w:rPr>
          <w:rFonts w:ascii="Times New Roman" w:hAnsi="Times New Roman" w:cs="Times New Roman"/>
          <w:sz w:val="28"/>
          <w:szCs w:val="28"/>
          <w:vertAlign w:val="superscript"/>
        </w:rPr>
      </w:pPr>
      <w:r>
        <w:rPr>
          <w:rFonts w:cs="Times New Roman" w:ascii="Times New Roman" w:hAnsi="Times New Roman"/>
          <w:sz w:val="28"/>
          <w:szCs w:val="28"/>
        </w:rPr>
        <w:t>Федеральное казенное учреждение «Центр физической подготовки и спорта Министерства Российской Федерации по делам гражданской обороны, чрезвычайным ситуациям и ликвидации последствий стихийных бедствий»</w:t>
        <w:br/>
        <w:t xml:space="preserve">(далее – ФКУ «Центр физической подготовки и спорта МЧС России»), </w:t>
      </w:r>
      <w:r>
        <w:rPr>
          <w:rFonts w:cs="Times New Roman" w:ascii="Times New Roman" w:hAnsi="Times New Roman"/>
          <w:color w:val="000000"/>
          <w:sz w:val="28"/>
          <w:szCs w:val="28"/>
        </w:rPr>
        <w:t>выступающее от имени Российской Федерации</w:t>
      </w:r>
      <w:r>
        <w:rPr>
          <w:rFonts w:cs="Times New Roman" w:ascii="Times New Roman" w:hAnsi="Times New Roman"/>
          <w:sz w:val="28"/>
          <w:szCs w:val="28"/>
        </w:rPr>
        <w:t xml:space="preserve">, в лице __________________, действующего на основании Доверенности № _____ от __________,, именуемое в дальнейшем </w:t>
      </w:r>
      <w:r>
        <w:rPr>
          <w:rFonts w:cs="Times New Roman" w:ascii="Times New Roman" w:hAnsi="Times New Roman"/>
          <w:b/>
          <w:sz w:val="28"/>
          <w:szCs w:val="28"/>
        </w:rPr>
        <w:t>«</w:t>
      </w:r>
      <w:r>
        <w:rPr>
          <w:rFonts w:cs="Times New Roman" w:ascii="Times New Roman" w:hAnsi="Times New Roman"/>
          <w:b/>
          <w:color w:val="000000"/>
          <w:sz w:val="28"/>
          <w:szCs w:val="28"/>
        </w:rPr>
        <w:t>Заказчик</w:t>
      </w:r>
      <w:r>
        <w:rPr>
          <w:rFonts w:cs="Times New Roman" w:ascii="Times New Roman" w:hAnsi="Times New Roman"/>
          <w:b/>
          <w:sz w:val="28"/>
          <w:szCs w:val="28"/>
        </w:rPr>
        <w:t>»</w:t>
      </w:r>
      <w:r>
        <w:rPr>
          <w:rFonts w:cs="Times New Roman" w:ascii="Times New Roman" w:hAnsi="Times New Roman"/>
          <w:sz w:val="28"/>
          <w:szCs w:val="28"/>
        </w:rPr>
        <w:t>, с одной стороны и ______________________________________________________________________</w:t>
      </w:r>
    </w:p>
    <w:p>
      <w:pPr>
        <w:pStyle w:val="ConsPlusNonformat"/>
        <w:suppressLineNumbers/>
        <w:jc w:val="center"/>
        <w:rPr>
          <w:rFonts w:ascii="Times New Roman" w:hAnsi="Times New Roman" w:cs="Times New Roman"/>
          <w:sz w:val="28"/>
          <w:szCs w:val="28"/>
        </w:rPr>
      </w:pPr>
      <w:r>
        <w:rPr>
          <w:rFonts w:cs="Times New Roman" w:ascii="Times New Roman" w:hAnsi="Times New Roman"/>
          <w:sz w:val="28"/>
          <w:szCs w:val="28"/>
          <w:vertAlign w:val="superscript"/>
        </w:rPr>
        <w:t>(полное наименование организации)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лице _____________________________________________, действующего (ей) на </w:t>
      </w:r>
    </w:p>
    <w:p>
      <w:pPr>
        <w:pStyle w:val="ConsPlusNonformat"/>
        <w:suppressLineNumbers/>
        <w:ind w:firstLine="1560" w:end="0"/>
        <w:jc w:val="both"/>
        <w:rPr>
          <w:rFonts w:ascii="Times New Roman" w:hAnsi="Times New Roman" w:cs="Times New Roman"/>
          <w:sz w:val="28"/>
          <w:szCs w:val="28"/>
        </w:rPr>
      </w:pPr>
      <w:r>
        <w:rPr>
          <w:rFonts w:cs="Times New Roman" w:ascii="Times New Roman" w:hAnsi="Times New Roman"/>
          <w:sz w:val="28"/>
          <w:szCs w:val="28"/>
          <w:vertAlign w:val="superscript"/>
        </w:rPr>
        <w:t>(должность, фамилия, имя, отчество (при наличии)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Основании _________________________________________________, именуемое в</w:t>
      </w:r>
    </w:p>
    <w:p>
      <w:pPr>
        <w:pStyle w:val="ConsPlusNonformat"/>
        <w:suppressLineNumbers/>
        <w:ind w:firstLine="1701" w:end="0"/>
        <w:jc w:val="both"/>
        <w:rPr>
          <w:rFonts w:ascii="Times New Roman" w:hAnsi="Times New Roman" w:cs="Times New Roman"/>
          <w:sz w:val="28"/>
          <w:szCs w:val="28"/>
        </w:rPr>
      </w:pPr>
      <w:r>
        <w:rPr>
          <w:rFonts w:cs="Times New Roman" w:ascii="Times New Roman" w:hAnsi="Times New Roman"/>
          <w:sz w:val="28"/>
          <w:szCs w:val="28"/>
          <w:vertAlign w:val="superscript"/>
        </w:rPr>
        <w:t>(название и реквизиты правового акта, удостоверяющего полномочия)</w:t>
      </w:r>
    </w:p>
    <w:p>
      <w:pPr>
        <w:pStyle w:val="ConsPlusNonformat"/>
        <w:suppressLineNumbers/>
        <w:jc w:val="both"/>
        <w:rPr>
          <w:rFonts w:ascii="Times New Roman" w:hAnsi="Times New Roman" w:cs="Times New Roman"/>
          <w:sz w:val="28"/>
          <w:szCs w:val="28"/>
          <w:lang w:eastAsia="ar-SA"/>
        </w:rPr>
      </w:pPr>
      <w:r>
        <w:rPr>
          <w:rFonts w:cs="Times New Roman" w:ascii="Times New Roman" w:hAnsi="Times New Roman"/>
          <w:sz w:val="28"/>
          <w:szCs w:val="28"/>
        </w:rPr>
        <w:t xml:space="preserve">дальнейшем </w:t>
      </w:r>
      <w:r>
        <w:rPr>
          <w:rFonts w:cs="Times New Roman" w:ascii="Times New Roman" w:hAnsi="Times New Roman"/>
          <w:b/>
          <w:sz w:val="28"/>
          <w:szCs w:val="28"/>
        </w:rPr>
        <w:t>«Поставщик»</w:t>
      </w:r>
      <w:r>
        <w:rPr>
          <w:rFonts w:cs="Times New Roman" w:ascii="Times New Roman" w:hAnsi="Times New Roman"/>
          <w:sz w:val="28"/>
          <w:szCs w:val="28"/>
        </w:rPr>
        <w:t>,</w:t>
      </w:r>
      <w:r>
        <w:rPr>
          <w:rFonts w:cs="Times New Roman" w:ascii="Times New Roman" w:hAnsi="Times New Roman"/>
          <w:sz w:val="28"/>
          <w:szCs w:val="28"/>
          <w:lang w:eastAsia="ar-SA"/>
        </w:rPr>
        <w:t xml:space="preserve"> вместе именуемые «Стороны», </w:t>
      </w:r>
      <w:r>
        <w:rPr>
          <w:rFonts w:cs="Times New Roman" w:ascii="Times New Roman" w:hAnsi="Times New Roman"/>
          <w:sz w:val="28"/>
          <w:szCs w:val="28"/>
        </w:rPr>
        <w:t>на основании п.</w:t>
      </w:r>
      <w:r>
        <w:rPr>
          <w:rFonts w:cs="Times New Roman" w:ascii="Times New Roman" w:hAnsi="Times New Roman"/>
          <w:sz w:val="28"/>
          <w:szCs w:val="28"/>
          <w:lang w:val="en-US"/>
        </w:rPr>
        <w:t xml:space="preserve"> 4 </w:t>
      </w:r>
      <w:r>
        <w:rPr>
          <w:rFonts w:cs="Times New Roman" w:ascii="Times New Roman" w:hAnsi="Times New Roman"/>
          <w:sz w:val="28"/>
          <w:szCs w:val="28"/>
        </w:rPr>
        <w:t>ч. 1 ст. 93 Федерального закона от 05.04.2013 № 44-ФЗ «О контрактной системе</w:t>
      </w:r>
      <w:r>
        <w:rPr>
          <w:rFonts w:cs="Times New Roman" w:ascii="Times New Roman" w:hAnsi="Times New Roman"/>
          <w:bCs/>
          <w:color w:val="1A0DAB"/>
          <w:sz w:val="27"/>
          <w:szCs w:val="27"/>
        </w:rPr>
        <w:t xml:space="preserve"> </w:t>
      </w:r>
      <w:r>
        <w:rPr>
          <w:rFonts w:cs="Times New Roman" w:ascii="Times New Roman" w:hAnsi="Times New Roman"/>
          <w:bCs/>
          <w:sz w:val="28"/>
          <w:szCs w:val="28"/>
          <w:highlight w:val="white"/>
        </w:rPr>
        <w:t> </w:t>
      </w:r>
      <w:r>
        <w:rPr>
          <w:rFonts w:cs="Times New Roman" w:ascii="Times New Roman" w:hAnsi="Times New Roman"/>
          <w:bCs/>
          <w:sz w:val="28"/>
          <w:szCs w:val="28"/>
        </w:rPr>
        <w:t>в сфере закупок товаров, работ, услуг для обеспечения государственных и муниципальных нужд»</w:t>
      </w:r>
      <w:r>
        <w:rPr>
          <w:rFonts w:cs="Times New Roman" w:ascii="Times New Roman" w:hAnsi="Times New Roman"/>
          <w:sz w:val="28"/>
          <w:szCs w:val="28"/>
        </w:rPr>
        <w:t xml:space="preserve"> (далее – Федеральный закон № 44-ФЗ), заключили настоящий государственный контракт (далее – Контракт) о нижеследующем.</w:t>
      </w:r>
    </w:p>
    <w:p>
      <w:pPr>
        <w:pStyle w:val="ConsPlusNonformat"/>
        <w:suppressLineNumbers/>
        <w:suppressAutoHyphens w:val="true"/>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Style32"/>
        <w:widowControl w:val="false"/>
        <w:numPr>
          <w:ilvl w:val="0"/>
          <w:numId w:val="6"/>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ПРЕДМЕТ КОНТРАКТА</w:t>
      </w:r>
    </w:p>
    <w:p>
      <w:pPr>
        <w:pStyle w:val="Normal"/>
        <w:widowControl w:val="false"/>
        <w:numPr>
          <w:ilvl w:val="1"/>
          <w:numId w:val="6"/>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Поставщик по заданию Заказчика обязуется в установленный Контрактом срок поставить мусорные мешки (далее - Товар) согласно Приложениям № 1 и № 2.</w:t>
      </w:r>
    </w:p>
    <w:p>
      <w:pPr>
        <w:pStyle w:val="Style32"/>
        <w:widowControl w:val="false"/>
        <w:suppressLineNumbers/>
        <w:suppressAutoHyphens w:val="true"/>
        <w:spacing w:lineRule="auto" w:line="240" w:before="0" w:after="0"/>
        <w:ind w:hanging="0"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6"/>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УСЛОВИЯ ПОСТАВКИ ТОВАРА</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Поставка Товара осуществляется Поставщиком в соответствии с требованиями технического задания (Приложение № 1), являющегося неотъемлемой частью настоящего Контракта.</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При поставке Товара обязательным условием считается указание Поставщиком наименования страны происхождения Товаров в документах на поставку.</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6"/>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ПРАВА И ОБЯЗАННОСТИ СТОРОН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3.1. Поставщик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привлекать к выполнению Контракта соисполнителей.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отношении соисполнителей Поставщик выполняет функции заказчика. Поставщик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Невыполнение соисполнителем обязательств перед Поставщиком не освобождает Поставщика от выполнения условий Контракта;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б) требовать своевременной оплаты на условиях, установленных Контрактом надлежащим образом оказанных и принятых услуг и Товаров Заказчиком;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в)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уплаты неустоек (штрафов, пеней)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3.2. Поставщик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выполнить поставку Товара в соответствии с Техническим заданием в предусмотренный настоящим Контрактом срок;</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обеспечить соответствие результатов поставки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обеспечить за свой счет устранение недостатков, выявленных при приемке Заказчиком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3.3. Заказчик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требовать от Поставщика надлежащего исполнения обязательств, установленных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требовать от Поставщика своевременного устранения недостатков, выявленных как в ходе приемки, так и в течение гарантийного периода;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 причиненных по вине Поставщика;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д)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е) до принятия решения об одностороннем отказе от исполнения Контракта провести экспертизу поставки своими силами или с привлечением экспертов, экспертных организаций;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ж) предложить увеличить или уменьшить в процессе исполнения настоящего Контракта объем поставок, предусмотренных Контрактом, не более чем на десять процентов в порядке и на условиях, установленных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3.4. Заказчик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а) принять и оплатить поставленный Товар в соответствии с настоящим Контрактом;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обеспечить контроль за исполнением Контракта, в том числе на отдельных этапах его исполнения;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принять решение об одностороннем отказе от исполнения Контракта в случаях, предусмотренных частью 15 статьи 95 Федерального закона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провести экспертизу поставки своими силами или к ее проведению могут привлекаться независимые эксперты для проверки их соответствия условиям Контракта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е) требовать уплаты неустоек (штрафов, пеней) в соответствии с разделом 8 Контракта.</w:t>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numPr>
          <w:ilvl w:val="0"/>
          <w:numId w:val="6"/>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СРОК И МЕСТО ПОСТАВКИ ТОВАРА</w:t>
      </w:r>
    </w:p>
    <w:p>
      <w:pPr>
        <w:pStyle w:val="Normal"/>
        <w:widowControl w:val="false"/>
        <w:numPr>
          <w:ilvl w:val="1"/>
          <w:numId w:val="6"/>
        </w:numPr>
        <w:suppressLineNumbers/>
        <w:suppressAutoHyphens w:val="true"/>
        <w:spacing w:lineRule="auto" w:line="240" w:before="0" w:after="0"/>
        <w:ind w:firstLine="851" w:start="0" w:end="0"/>
        <w:jc w:val="both"/>
        <w:rPr>
          <w:rFonts w:ascii="Times New Roman" w:hAnsi="Times New Roman" w:cs="Times New Roman"/>
          <w:sz w:val="28"/>
          <w:szCs w:val="28"/>
        </w:rPr>
      </w:pPr>
      <w:r>
        <w:rPr>
          <w:rFonts w:cs="Times New Roman" w:ascii="Times New Roman" w:hAnsi="Times New Roman"/>
          <w:sz w:val="28"/>
          <w:szCs w:val="28"/>
        </w:rPr>
        <w:t>Срок поставки Товара: с даты подписания Государственного контракта по 11 июня 2026 года.</w:t>
      </w:r>
    </w:p>
    <w:p>
      <w:pPr>
        <w:pStyle w:val="Normal"/>
        <w:widowControl w:val="false"/>
        <w:suppressLineNumbers/>
        <w:suppressAutoHyphens w:val="true"/>
        <w:spacing w:lineRule="auto" w:line="240" w:before="0" w:after="0"/>
        <w:ind w:firstLine="851" w:end="0"/>
        <w:jc w:val="both"/>
        <w:rPr>
          <w:rFonts w:ascii="Times New Roman" w:hAnsi="Times New Roman" w:cs="Times New Roman"/>
          <w:sz w:val="28"/>
          <w:szCs w:val="28"/>
        </w:rPr>
      </w:pPr>
      <w:r>
        <w:rPr>
          <w:rFonts w:cs="Times New Roman" w:ascii="Times New Roman" w:hAnsi="Times New Roman"/>
          <w:sz w:val="28"/>
          <w:szCs w:val="28"/>
        </w:rPr>
        <w:t>Поставка должна быть осуществлена в рабочее время Заказчика:</w:t>
        <w:br/>
        <w:t>с понедельника по пятницу, с 9-00 до 16-00 (с учетом времени на приемку Товара), перерыв с 13-00 до 13-45.</w:t>
      </w:r>
    </w:p>
    <w:p>
      <w:pPr>
        <w:pStyle w:val="Normal"/>
        <w:widowControl w:val="false"/>
        <w:numPr>
          <w:ilvl w:val="1"/>
          <w:numId w:val="6"/>
        </w:numPr>
        <w:suppressLineNumbers/>
        <w:suppressAutoHyphens w:val="true"/>
        <w:spacing w:lineRule="auto" w:line="240" w:before="0" w:after="0"/>
        <w:ind w:firstLine="851" w:start="0" w:end="0"/>
        <w:jc w:val="both"/>
        <w:rPr>
          <w:rFonts w:ascii="Times New Roman" w:hAnsi="Times New Roman" w:cs="Times New Roman"/>
          <w:sz w:val="28"/>
          <w:szCs w:val="28"/>
        </w:rPr>
      </w:pPr>
      <w:r>
        <w:rPr>
          <w:rFonts w:cs="Times New Roman" w:ascii="Times New Roman" w:hAnsi="Times New Roman"/>
          <w:sz w:val="28"/>
          <w:szCs w:val="28"/>
        </w:rPr>
        <w:t xml:space="preserve">Место поставка Товара: </w:t>
      </w:r>
      <w:bookmarkStart w:id="0" w:name="_Hlk170916223"/>
      <w:r>
        <w:rPr>
          <w:rFonts w:cs="Times New Roman" w:ascii="Times New Roman" w:hAnsi="Times New Roman"/>
          <w:sz w:val="28"/>
          <w:szCs w:val="28"/>
        </w:rPr>
        <w:t>г. Москва, ул. Звездный бульвар, дом 7, склад ФКУ «Центр физической подготовки и спорта МЧС России».</w:t>
      </w:r>
    </w:p>
    <w:p>
      <w:pPr>
        <w:pStyle w:val="Normal"/>
        <w:numPr>
          <w:ilvl w:val="1"/>
          <w:numId w:val="6"/>
        </w:numPr>
        <w:spacing w:lineRule="auto" w:line="240" w:before="0" w:after="0"/>
        <w:ind w:firstLine="851" w:start="0" w:end="0"/>
        <w:rPr>
          <w:rFonts w:ascii="Times New Roman" w:hAnsi="Times New Roman" w:eastAsia="Times New Roman" w:cs="Times New Roman"/>
          <w:sz w:val="28"/>
          <w:szCs w:val="28"/>
          <w:lang w:eastAsia="ar-SA"/>
        </w:rPr>
      </w:pPr>
      <w:r>
        <w:rPr>
          <w:rFonts w:cs="Times New Roman" w:ascii="Times New Roman" w:hAnsi="Times New Roman"/>
          <w:sz w:val="28"/>
          <w:szCs w:val="28"/>
        </w:rPr>
        <w:t xml:space="preserve"> </w:t>
      </w:r>
      <w:bookmarkEnd w:id="0"/>
      <w:r>
        <w:rPr>
          <w:rFonts w:cs="Times New Roman" w:ascii="Times New Roman" w:hAnsi="Times New Roman"/>
          <w:b/>
          <w:bCs/>
          <w:sz w:val="28"/>
          <w:szCs w:val="28"/>
        </w:rPr>
        <w:t xml:space="preserve">За один день до поставки Товара до 15.00 (по московскому времени) Поставщик обязан предоставить данные на водителя и транспорт для оформления пропуска на территорию Заказчика на электронную почту </w:t>
      </w:r>
      <w:hyperlink r:id="rId2">
        <w:r>
          <w:rPr>
            <w:rStyle w:val="Hyperlink"/>
            <w:rFonts w:cs="Times New Roman" w:ascii="Times New Roman" w:hAnsi="Times New Roman"/>
            <w:b/>
            <w:bCs/>
            <w:sz w:val="28"/>
            <w:szCs w:val="28"/>
          </w:rPr>
          <w:t>zakupki@cfps.mchs.gov.ru</w:t>
        </w:r>
      </w:hyperlink>
      <w:r>
        <w:rPr>
          <w:rFonts w:cs="Times New Roman" w:ascii="Times New Roman" w:hAnsi="Times New Roman"/>
          <w:b/>
          <w:bCs/>
          <w:sz w:val="28"/>
          <w:szCs w:val="28"/>
        </w:rPr>
        <w:t xml:space="preserve">. </w:t>
      </w:r>
    </w:p>
    <w:p>
      <w:pPr>
        <w:pStyle w:val="Normal"/>
        <w:numPr>
          <w:ilvl w:val="1"/>
          <w:numId w:val="6"/>
        </w:numPr>
        <w:spacing w:lineRule="auto" w:line="240" w:before="0" w:after="0"/>
        <w:ind w:firstLine="851" w:start="0" w:end="0"/>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Датой исполнения Поставщиком обязательств по настоящему Контракту считается дата подписания Сторонами товарной накладной на Товар.</w:t>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5. ПОРЯДОК СДАЧИ И ПРИЕМКИ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5.1. Одновременно с поставкой Товара Поставщик представляет Заказчику товарную накладную на поставку Товара в 2 экземплярах. К товарной накладной на поставку Товара прилагаются также документы, предусмотренные Техническим заданием.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 Заказчик в течение</w:t>
      </w:r>
      <w:r>
        <w:rPr>
          <w:rFonts w:eastAsia="Times New Roman" w:cs="Times New Roman" w:ascii="Times New Roman" w:hAnsi="Times New Roman"/>
          <w:sz w:val="28"/>
          <w:szCs w:val="28"/>
          <w:lang w:val="en-US" w:eastAsia="ar-SA"/>
        </w:rPr>
        <w:t xml:space="preserve"> 15</w:t>
      </w:r>
      <w:r>
        <w:rPr>
          <w:rFonts w:eastAsia="Times New Roman" w:cs="Times New Roman" w:ascii="Times New Roman" w:hAnsi="Times New Roman"/>
          <w:sz w:val="28"/>
          <w:szCs w:val="28"/>
          <w:lang w:val="ru-RU" w:eastAsia="ar-SA"/>
        </w:rPr>
        <w:t xml:space="preserve"> календарных </w:t>
      </w:r>
      <w:r>
        <w:rPr>
          <w:rFonts w:eastAsia="Times New Roman" w:cs="Times New Roman" w:ascii="Times New Roman" w:hAnsi="Times New Roman"/>
          <w:sz w:val="28"/>
          <w:szCs w:val="28"/>
          <w:lang w:eastAsia="ar-SA"/>
        </w:rPr>
        <w:t>дней со дня получения товарной накладной на поставку Товара и отчетных документов, указанных в пункте 5.1 настоящего Контракта, Заказчик осуществляет проверку поставленного Поставщиком Товара по Контракту на предмет соответствия Товара требованиям и условиям Контракта, принимает Товар, передает Поставщику подписанный со своей стороны товарную накладную на Товар по Контракту или отказывает в приемке, направляя мотивированный отказ от приемки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5.2.1. После осуществления приемки Товара и подписания товарной накладной, Заказчик составляет и подписывает электронными подписями Акт приемки товаров, работ, услуг (код формы 0510452) для проведения оплаты поставленного Товара и направляет Поставщику для подписания по электронной почте, указанной в разделе 14 Контракта. Поставщик после получения Акта приемки товаров, работ, услуг (код формы 0510452) в течение 1 (одного) рабочего дня подписывает Акт приемки товаров, работ, услуг (код формы 0510452) и направляет по электронной почте Заказчику, указанной в разделе 14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неисполнения или ненадлежащего исполнения Поставщиком своих обязательств, установленных Контрактом, к Акту приемки товаров, работ, услуг (код формы 0510452) оформляется приложение «Расчет неустойки, пени» в соответствии с разделом 8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5.3. Приемка Товара осуществляется представителем Заказчика в присутствии представителя Поставщика, в соответствии с наименованием, количеством, качеством и иными характеристиками поставляемого Товара, указанными в Приложении 1 и 2 к настоящему Контракту, в сопроводительных документах Поставщика, а также другими условиями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5.4. Для проверки результатов поставки Товара в части соответствия условиям Контракта Заказчик проводит экспертизу. Экспертиза проводиться Заказчиком своими силами или к ее проведению могут привлекаться независимые эксперты на основании Контрактов, заключенных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5.5.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Поставщику.</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Выявленные недостатки устраняются Поставщиком за его счет.</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ar-SA"/>
        </w:rPr>
        <w:t>5.6. При обнаружении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указанный в акте и/или письменном уведомлении Заказчика (направленном, в том числе, посредством факсимильной связи с последующим направлением оригинала) с оплатой транспортных расходов, если иной срок не установлен стандартами, техническими условиями.</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Pr>
            <w:rStyle w:val="Hyperlink"/>
            <w:rFonts w:eastAsia="Times New Roman" w:cs="Times New Roman" w:ascii="Times New Roman" w:hAnsi="Times New Roman"/>
            <w:sz w:val="28"/>
            <w:szCs w:val="28"/>
            <w:lang w:eastAsia="ru-RU"/>
          </w:rPr>
          <w:t>5</w:t>
        </w:r>
      </w:hyperlink>
      <w:r>
        <w:rPr>
          <w:rFonts w:eastAsia="Times New Roman" w:cs="Times New Roman" w:ascii="Times New Roman" w:hAnsi="Times New Roman"/>
          <w:sz w:val="28"/>
          <w:szCs w:val="28"/>
          <w:lang w:eastAsia="ru-RU"/>
        </w:rPr>
        <w:t>.1 Контракта.</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ru-RU"/>
        </w:rPr>
        <w:t>5.8.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Arial" w:cs="Times New Roman"/>
          <w:sz w:val="28"/>
          <w:szCs w:val="28"/>
          <w:lang w:eastAsia="ar-SA"/>
        </w:rPr>
      </w:pPr>
      <w:r>
        <w:rPr>
          <w:rFonts w:eastAsia="Times New Roman" w:cs="Times New Roman" w:ascii="Times New Roman" w:hAnsi="Times New Roman"/>
          <w:b/>
          <w:bCs/>
          <w:sz w:val="28"/>
          <w:szCs w:val="26"/>
          <w:lang w:eastAsia="ru-RU"/>
        </w:rPr>
        <w:t>6. ЦЕНА ТОВАРА И</w:t>
      </w:r>
      <w:r>
        <w:rPr>
          <w:rFonts w:eastAsia="Times New Roman" w:cs="Times New Roman" w:ascii="Times New Roman" w:hAnsi="Times New Roman"/>
          <w:b/>
          <w:caps/>
          <w:sz w:val="28"/>
          <w:szCs w:val="26"/>
          <w:lang w:eastAsia="ru-RU"/>
        </w:rPr>
        <w:t xml:space="preserve"> порядок расчетов.</w:t>
      </w:r>
    </w:p>
    <w:p>
      <w:pPr>
        <w:pStyle w:val="Style32"/>
        <w:widowControl w:val="false"/>
        <w:numPr>
          <w:ilvl w:val="1"/>
          <w:numId w:val="8"/>
        </w:numPr>
        <w:suppressLineNumbers/>
        <w:suppressAutoHyphens w:val="true"/>
        <w:spacing w:lineRule="auto" w:line="240" w:before="0" w:after="0"/>
        <w:ind w:firstLine="851" w:start="0" w:end="0"/>
        <w:contextualSpacing/>
        <w:jc w:val="both"/>
        <w:rPr>
          <w:rFonts w:ascii="Times New Roman" w:hAnsi="Times New Roman" w:eastAsia="Arial" w:cs="Times New Roman"/>
          <w:sz w:val="28"/>
          <w:szCs w:val="28"/>
          <w:lang w:eastAsia="ar-SA"/>
        </w:rPr>
      </w:pPr>
      <w:r>
        <w:rPr>
          <w:rFonts w:eastAsia="Arial" w:cs="Times New Roman" w:ascii="Times New Roman" w:hAnsi="Times New Roman"/>
          <w:sz w:val="28"/>
          <w:szCs w:val="28"/>
          <w:lang w:eastAsia="ar-SA"/>
        </w:rPr>
        <w:t xml:space="preserve">Цена настоящего Контракта составляет___________ (______________________) рублей ___ копеек, в т.ч. НДС ____ процентов, </w:t>
        <w:br/>
        <w:t>(или НДС не облагается на основании ст. 149 НК РФ.).</w:t>
      </w:r>
    </w:p>
    <w:p>
      <w:pPr>
        <w:pStyle w:val="Style32"/>
        <w:widowControl w:val="false"/>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Arial" w:cs="Times New Roman" w:ascii="Times New Roman" w:hAnsi="Times New Roman"/>
          <w:sz w:val="28"/>
          <w:szCs w:val="28"/>
          <w:lang w:eastAsia="ar-SA"/>
        </w:rPr>
        <w:t>Цена настоящего Контракта включает в себя цену Товара, расходы Поставщика на производимые им в процессе поставки Товара, транспортные расходы, стоимость погрузочно-разгрузочных работ, перевозку и доставку по указанному адресу Товара Заказчику, расходы на страхование, уплату налогов, сборов и других обязательных платежей.</w:t>
      </w:r>
    </w:p>
    <w:p>
      <w:pPr>
        <w:pStyle w:val="Style32"/>
        <w:widowControl w:val="false"/>
        <w:numPr>
          <w:ilvl w:val="1"/>
          <w:numId w:val="8"/>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Цена настоящего Контракта может быть снижена по соглашению Сторон без изменения предусмотренных Контрактом объема и качества Товара и иных условий Контракта.</w:t>
      </w:r>
    </w:p>
    <w:p>
      <w:pPr>
        <w:pStyle w:val="Style32"/>
        <w:widowControl w:val="false"/>
        <w:numPr>
          <w:ilvl w:val="1"/>
          <w:numId w:val="8"/>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Источник финансирования настоящего Контракта - Федеральный бюджет. </w:t>
      </w:r>
    </w:p>
    <w:p>
      <w:pPr>
        <w:pStyle w:val="Style32"/>
        <w:widowControl w:val="false"/>
        <w:numPr>
          <w:ilvl w:val="1"/>
          <w:numId w:val="8"/>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Расчеты между Заказчиком и Поставщиком за поставленный Товар производятся не позднее 7 (семи) рабочих дней с даты подписания Сторонами товарной накладной на поставку Товара.</w:t>
      </w:r>
    </w:p>
    <w:p>
      <w:pPr>
        <w:pStyle w:val="Style32"/>
        <w:widowControl w:val="false"/>
        <w:numPr>
          <w:ilvl w:val="1"/>
          <w:numId w:val="8"/>
        </w:numPr>
        <w:suppressLineNumbers/>
        <w:suppressAutoHyphens w:val="true"/>
        <w:spacing w:lineRule="auto" w:line="240" w:before="0" w:after="0"/>
        <w:ind w:firstLine="851" w:start="0" w:end="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ar-SA"/>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Style32"/>
        <w:widowControl w:val="false"/>
        <w:numPr>
          <w:ilvl w:val="1"/>
          <w:numId w:val="8"/>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cs="Times New Roman" w:ascii="Times New Roman" w:hAnsi="Times New Roman"/>
          <w:sz w:val="28"/>
          <w:szCs w:val="28"/>
        </w:rPr>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11"/>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ГАРАНТИЙНЫЕ ОБЯЗАТЕЛЬСТВА</w:t>
      </w:r>
    </w:p>
    <w:p>
      <w:pPr>
        <w:pStyle w:val="Style32"/>
        <w:widowControl w:val="false"/>
        <w:numPr>
          <w:ilvl w:val="1"/>
          <w:numId w:val="11"/>
        </w:numPr>
        <w:suppressLineNumbers/>
        <w:suppressAutoHyphens w:val="true"/>
        <w:spacing w:lineRule="auto" w:line="240" w:before="0" w:after="0"/>
        <w:ind w:firstLine="851" w:start="0" w:end="0"/>
        <w:contextualSpacing/>
        <w:jc w:val="both"/>
        <w:rPr>
          <w:rFonts w:ascii="Times New Roman" w:hAnsi="Times New Roman" w:cs="Times New Roman"/>
          <w:sz w:val="28"/>
          <w:szCs w:val="28"/>
        </w:rPr>
      </w:pPr>
      <w:r>
        <w:rPr>
          <w:rFonts w:cs="Times New Roman" w:ascii="Times New Roman" w:hAnsi="Times New Roman"/>
          <w:sz w:val="28"/>
          <w:szCs w:val="28"/>
        </w:rPr>
        <w:t>Срок гарантии производителя на весь объем предоставленного товара: не менее 12 месяцев. Гарантийный срок Поставщика на товар должен составлять не менее 12 месяцев и исчисляется с момента подписания акта сдачи-приемки товара, товарной накладной. В случае обнаружения в период гарантийного срока скрытых недостатков, либо несоответствия требованиям качества, Поставщик обязан заменить за свой счет и своими силами такой Товар в течение 3 (трех) рабочих дней.</w:t>
      </w:r>
    </w:p>
    <w:p>
      <w:pPr>
        <w:pStyle w:val="Style32"/>
        <w:widowControl w:val="false"/>
        <w:suppressLineNumbers/>
        <w:suppressAutoHyphens w:val="true"/>
        <w:spacing w:lineRule="auto" w:line="240" w:before="0" w:after="0"/>
        <w:ind w:hanging="0" w:start="1004" w:end="0"/>
        <w:contextualSpacing/>
        <w:jc w:val="both"/>
        <w:rPr>
          <w:rFonts w:ascii="Times New Roman" w:hAnsi="Times New Roman" w:cs="Times New Roman"/>
          <w:sz w:val="28"/>
          <w:szCs w:val="28"/>
        </w:rPr>
      </w:pPr>
      <w:r>
        <w:rPr>
          <w:rFonts w:cs="Times New Roman" w:ascii="Times New Roman" w:hAnsi="Times New Roman"/>
          <w:sz w:val="28"/>
          <w:szCs w:val="28"/>
        </w:rPr>
      </w:r>
    </w:p>
    <w:p>
      <w:pPr>
        <w:pStyle w:val="Style32"/>
        <w:widowControl w:val="false"/>
        <w:numPr>
          <w:ilvl w:val="0"/>
          <w:numId w:val="9"/>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ОТВЕТСТВЕННОСТЬ СТОРОН</w:t>
      </w:r>
    </w:p>
    <w:p>
      <w:pPr>
        <w:pStyle w:val="Style32"/>
        <w:widowControl w:val="false"/>
        <w:numPr>
          <w:ilvl w:val="1"/>
          <w:numId w:val="9"/>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ar-SA"/>
        </w:rPr>
        <w:t>Заказчик</w:t>
      </w:r>
      <w:r>
        <w:rPr>
          <w:rFonts w:eastAsia="Times New Roman" w:cs="Times New Roman" w:ascii="Times New Roman" w:hAnsi="Times New Roman"/>
          <w:sz w:val="28"/>
          <w:szCs w:val="28"/>
        </w:rPr>
        <w:t xml:space="preserve">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pPr>
        <w:pStyle w:val="Style32"/>
        <w:widowControl w:val="false"/>
        <w:numPr>
          <w:ilvl w:val="1"/>
          <w:numId w:val="9"/>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Style32"/>
        <w:widowControl w:val="false"/>
        <w:numPr>
          <w:ilvl w:val="1"/>
          <w:numId w:val="9"/>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Style32"/>
        <w:widowControl w:val="false"/>
        <w:numPr>
          <w:ilvl w:val="1"/>
          <w:numId w:val="9"/>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 процентов цены Контракта.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8.5.</w:t>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851"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Заказчик вправе удержать с Поставщика начисленную неустойку (штраф, пени) за неисполнение или ненадлежащее исполнение Поставщиком обязательств, предусмотренных Контрактом, путем выплаты Поставщику причитающейся суммы за поставленные Товары, уменьшенной на сумму неустойки (штрафов, пени), перечисляемой в установленном порядке в доход федерального бюджета.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Выплата неустойки не освобождает Стороны от исполнения своих обязательств по настоящему Контракту.</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Поставщик</w:t>
      </w:r>
      <w:r>
        <w:rPr>
          <w:rFonts w:eastAsia="Times New Roman" w:cs="Times New Roman" w:ascii="Times New Roman" w:hAnsi="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ar-SA"/>
        </w:rPr>
        <w:t>Ущерб, нанесенный имуществу Заказчика или иные убытки, причиненные вследствие ненадлежащего исполнения Поставщиком обязательств по Контракту, подлежит компенсации за счет средств Поставщика. Способ компенсации выбирается по согласованию обеих сторон.</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color w:val="000000"/>
          <w:sz w:val="28"/>
          <w:szCs w:val="28"/>
          <w:highlight w:val="white"/>
        </w:rPr>
      </w:pPr>
      <w:r>
        <w:rPr>
          <w:rFonts w:cs="Times New Roman" w:ascii="Times New Roman" w:hAnsi="Times New Roman"/>
          <w:color w:val="000000"/>
          <w:sz w:val="28"/>
          <w:szCs w:val="28"/>
          <w:highlight w:val="white"/>
        </w:rPr>
        <w:t>Реквизиты Заказчика для перечисления неустойки (штрафов, пени):</w:t>
      </w:r>
    </w:p>
    <w:p>
      <w:pPr>
        <w:pStyle w:val="Standard"/>
        <w:spacing w:before="0" w:after="0"/>
        <w:rPr>
          <w:color w:val="000000"/>
          <w:sz w:val="28"/>
          <w:szCs w:val="28"/>
          <w:highlight w:val="white"/>
        </w:rPr>
      </w:pPr>
      <w:r>
        <w:rPr>
          <w:color w:val="000000"/>
          <w:sz w:val="28"/>
          <w:szCs w:val="28"/>
          <w:highlight w:val="white"/>
        </w:rPr>
        <w:t xml:space="preserve">ФКУ «Центр физической подготовки и спорта МЧС России» </w:t>
      </w:r>
    </w:p>
    <w:p>
      <w:pPr>
        <w:pStyle w:val="Standard"/>
        <w:spacing w:before="0" w:after="0"/>
        <w:rPr>
          <w:color w:val="000000"/>
          <w:sz w:val="28"/>
          <w:szCs w:val="28"/>
          <w:highlight w:val="white"/>
        </w:rPr>
      </w:pPr>
      <w:r>
        <w:rPr>
          <w:color w:val="000000"/>
          <w:sz w:val="28"/>
          <w:szCs w:val="28"/>
          <w:highlight w:val="white"/>
        </w:rPr>
        <w:t>ИНН -5003022210, КПП -771701001,</w:t>
      </w:r>
    </w:p>
    <w:p>
      <w:pPr>
        <w:pStyle w:val="Standard"/>
        <w:spacing w:before="0" w:after="0"/>
        <w:rPr>
          <w:color w:val="000000"/>
          <w:sz w:val="28"/>
          <w:szCs w:val="28"/>
          <w:highlight w:val="white"/>
        </w:rPr>
      </w:pPr>
      <w:r>
        <w:rPr>
          <w:color w:val="000000"/>
          <w:sz w:val="28"/>
          <w:szCs w:val="28"/>
          <w:highlight w:val="white"/>
        </w:rPr>
        <w:t xml:space="preserve">БИК </w:t>
      </w:r>
      <w:r>
        <w:rPr>
          <w:bCs/>
          <w:color w:val="212529"/>
          <w:sz w:val="28"/>
          <w:szCs w:val="28"/>
        </w:rPr>
        <w:t xml:space="preserve">004525988 </w:t>
      </w:r>
      <w:r>
        <w:rPr>
          <w:color w:val="000000"/>
          <w:sz w:val="28"/>
          <w:szCs w:val="28"/>
          <w:highlight w:val="white"/>
        </w:rPr>
        <w:t>в Банке – Главное управление Банка России по Центральному федеральному округу г. Москва (сокращенное наименование - ГУ Банка России по ЦФО)</w:t>
      </w:r>
    </w:p>
    <w:p>
      <w:pPr>
        <w:pStyle w:val="Standard"/>
        <w:spacing w:before="0" w:after="0"/>
        <w:rPr>
          <w:color w:val="000000"/>
          <w:sz w:val="28"/>
          <w:szCs w:val="28"/>
          <w:highlight w:val="white"/>
        </w:rPr>
      </w:pPr>
      <w:r>
        <w:rPr>
          <w:color w:val="000000"/>
          <w:sz w:val="28"/>
          <w:szCs w:val="28"/>
          <w:highlight w:val="white"/>
        </w:rPr>
        <w:t xml:space="preserve">Получатель: УФК по г. Москве в </w:t>
      </w:r>
      <w:r>
        <w:rPr>
          <w:color w:val="000000"/>
          <w:sz w:val="28"/>
          <w:szCs w:val="28"/>
          <w:highlight w:val="white"/>
          <w:lang w:val="ru-RU"/>
        </w:rPr>
        <w:t xml:space="preserve">ОКЦ № 1 </w:t>
      </w:r>
      <w:r>
        <w:rPr>
          <w:color w:val="000000"/>
          <w:sz w:val="28"/>
          <w:szCs w:val="28"/>
          <w:highlight w:val="white"/>
        </w:rPr>
        <w:t>ГУ БАНКА РОССИИ ПО ЦФО//УФК ПО Г. МОСКВЕ   л/с  04731325580</w:t>
      </w:r>
    </w:p>
    <w:p>
      <w:pPr>
        <w:pStyle w:val="Standard"/>
        <w:spacing w:before="0" w:after="0"/>
        <w:rPr>
          <w:color w:val="000000"/>
          <w:sz w:val="28"/>
          <w:szCs w:val="28"/>
          <w:highlight w:val="white"/>
        </w:rPr>
      </w:pPr>
      <w:r>
        <w:rPr>
          <w:color w:val="000000"/>
          <w:sz w:val="28"/>
          <w:szCs w:val="28"/>
          <w:highlight w:val="white"/>
        </w:rPr>
        <w:t xml:space="preserve">Единый казначейский счет — 40102810545370000003 </w:t>
      </w:r>
    </w:p>
    <w:p>
      <w:pPr>
        <w:pStyle w:val="Standard"/>
        <w:spacing w:before="0" w:after="0"/>
        <w:rPr>
          <w:color w:val="000000"/>
          <w:sz w:val="28"/>
          <w:szCs w:val="28"/>
          <w:highlight w:val="white"/>
        </w:rPr>
      </w:pPr>
      <w:r>
        <w:rPr>
          <w:color w:val="000000"/>
          <w:sz w:val="28"/>
          <w:szCs w:val="28"/>
          <w:highlight w:val="white"/>
        </w:rPr>
        <w:t>казначейский счет - 03</w:t>
      </w:r>
      <w:r>
        <w:rPr>
          <w:color w:val="000000"/>
          <w:sz w:val="28"/>
          <w:szCs w:val="28"/>
          <w:highlight w:val="white"/>
          <w:lang w:val="en-US"/>
        </w:rPr>
        <w:t>212643000000017300</w:t>
      </w:r>
    </w:p>
    <w:p>
      <w:pPr>
        <w:pStyle w:val="Standard"/>
        <w:spacing w:before="0" w:after="0"/>
        <w:rPr>
          <w:color w:val="000000"/>
          <w:sz w:val="28"/>
          <w:szCs w:val="28"/>
          <w:shd w:fill="FFFFFF" w:val="clear"/>
        </w:rPr>
      </w:pPr>
      <w:r>
        <w:rPr>
          <w:color w:val="000000"/>
          <w:sz w:val="28"/>
          <w:szCs w:val="28"/>
          <w:highlight w:val="white"/>
        </w:rPr>
        <w:t>ОКПО-</w:t>
      </w:r>
      <w:r>
        <w:rPr>
          <w:color w:val="000000"/>
          <w:sz w:val="28"/>
          <w:szCs w:val="28"/>
          <w:shd w:fill="FFFFFF" w:val="clear"/>
        </w:rPr>
        <w:t xml:space="preserve">08367183, ОКОГУ-1311500, </w:t>
      </w:r>
    </w:p>
    <w:p>
      <w:pPr>
        <w:pStyle w:val="Standard"/>
        <w:spacing w:before="0" w:after="0"/>
        <w:rPr>
          <w:color w:val="000000"/>
          <w:sz w:val="28"/>
          <w:szCs w:val="28"/>
          <w:shd w:fill="FFFFFF" w:val="clear"/>
        </w:rPr>
      </w:pPr>
      <w:r>
        <w:rPr>
          <w:color w:val="000000"/>
          <w:sz w:val="28"/>
          <w:szCs w:val="28"/>
          <w:shd w:fill="FFFFFF" w:val="clear"/>
        </w:rPr>
        <w:t>ОКТМО- 45358000</w:t>
      </w:r>
    </w:p>
    <w:p>
      <w:pPr>
        <w:pStyle w:val="Standard"/>
        <w:spacing w:before="0" w:after="0"/>
        <w:rPr>
          <w:color w:val="000000"/>
          <w:sz w:val="28"/>
          <w:szCs w:val="28"/>
          <w:shd w:fill="FFFFFF" w:val="clear"/>
        </w:rPr>
      </w:pPr>
      <w:r>
        <w:rPr>
          <w:color w:val="000000"/>
          <w:sz w:val="28"/>
          <w:szCs w:val="28"/>
          <w:shd w:fill="FFFFFF" w:val="clear"/>
        </w:rPr>
        <w:t>ОКФС-12, ОКОПФ-75104</w:t>
      </w:r>
    </w:p>
    <w:p>
      <w:pPr>
        <w:pStyle w:val="Standard"/>
        <w:spacing w:before="0" w:after="0"/>
        <w:rPr>
          <w:color w:val="000000"/>
          <w:sz w:val="28"/>
          <w:szCs w:val="28"/>
          <w:shd w:fill="FFFFFF" w:val="clear"/>
        </w:rPr>
      </w:pPr>
      <w:r>
        <w:rPr>
          <w:color w:val="000000"/>
          <w:sz w:val="28"/>
          <w:szCs w:val="28"/>
          <w:shd w:fill="FFFFFF" w:val="clear"/>
        </w:rPr>
        <w:t xml:space="preserve">129085, г.Москва, ВН.ТЕР.Г. Муниципальный округ </w:t>
      </w:r>
    </w:p>
    <w:p>
      <w:pPr>
        <w:pStyle w:val="Standard"/>
        <w:spacing w:before="0" w:after="0"/>
        <w:rPr>
          <w:color w:val="000000"/>
          <w:sz w:val="28"/>
          <w:szCs w:val="28"/>
          <w:shd w:fill="FFFFFF" w:val="clear"/>
        </w:rPr>
      </w:pPr>
      <w:r>
        <w:rPr>
          <w:color w:val="000000"/>
          <w:sz w:val="28"/>
          <w:szCs w:val="28"/>
          <w:shd w:fill="FFFFFF" w:val="clear"/>
        </w:rPr>
        <w:t>Останкинский, Звездный б-р, д. 7,этаж подвал,1,4,</w:t>
      </w:r>
    </w:p>
    <w:p>
      <w:pPr>
        <w:pStyle w:val="Standard"/>
        <w:spacing w:before="0" w:after="0"/>
        <w:rPr>
          <w:color w:val="000000"/>
          <w:sz w:val="28"/>
          <w:szCs w:val="28"/>
          <w:shd w:fill="FFFFFF" w:val="clear"/>
        </w:rPr>
      </w:pPr>
      <w:r>
        <w:rPr>
          <w:color w:val="000000"/>
          <w:sz w:val="28"/>
          <w:szCs w:val="28"/>
          <w:shd w:fill="FFFFFF" w:val="clear"/>
        </w:rPr>
        <w:t>помещ.IX,VII,XIV,XX</w:t>
      </w:r>
    </w:p>
    <w:p>
      <w:pPr>
        <w:pStyle w:val="Standard"/>
        <w:spacing w:before="0" w:after="0"/>
        <w:rPr>
          <w:rFonts w:ascii="Times New Roman" w:hAnsi="Times New Roman" w:eastAsia="Times New Roman" w:cs="Times New Roman"/>
          <w:b w:val="false"/>
          <w:bCs w:val="false"/>
          <w:color w:val="000000"/>
          <w:sz w:val="28"/>
          <w:szCs w:val="28"/>
          <w:highlight w:val="white"/>
          <w:lang w:eastAsia="ar-SA"/>
        </w:rPr>
      </w:pPr>
      <w:r>
        <w:rPr>
          <w:color w:val="000000"/>
          <w:sz w:val="28"/>
          <w:szCs w:val="28"/>
          <w:shd w:fill="FFFFFF" w:val="clear"/>
        </w:rPr>
        <w:t>КБК для перечисления пени — 17711607010019000140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val="false"/>
          <w:bCs w:val="false"/>
          <w:color w:val="000000"/>
          <w:sz w:val="28"/>
          <w:szCs w:val="28"/>
          <w:highlight w:val="white"/>
          <w:lang w:eastAsia="ar-SA"/>
        </w:rPr>
        <w:t>КБК для перечисления штрафов — 17711607090019000140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color w:val="000000"/>
          <w:sz w:val="28"/>
          <w:szCs w:val="28"/>
          <w:lang w:eastAsia="ar-SA"/>
        </w:rPr>
      </w:r>
    </w:p>
    <w:p>
      <w:pPr>
        <w:pStyle w:val="Style32"/>
        <w:widowControl w:val="false"/>
        <w:numPr>
          <w:ilvl w:val="0"/>
          <w:numId w:val="2"/>
        </w:numPr>
        <w:suppressLineNumbers/>
        <w:suppressAutoHyphens w:val="true"/>
        <w:spacing w:lineRule="auto" w:line="240" w:before="0" w:after="0"/>
        <w:ind w:hanging="450" w:start="45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ОБСТОЯТЕЛЬСТВА НЕПРЕОДОЛИМОЙ СИЛЫ</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СРОК ДЕЙСТВИЯ КОНТРАКТА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вступает в силу с момента его заключения и действует по 30 декабря 2026 года, а в части взаиморасчетов до полного исполнения Сторонами обязательств по Контракту.</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РАССМОТРЕНИЕ И РАЗРЕШЕНИЕ СПОРОВ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 в Арбитражном суде города Москвы.</w:t>
      </w:r>
    </w:p>
    <w:p>
      <w:pPr>
        <w:pStyle w:val="Style32"/>
        <w:widowControl w:val="false"/>
        <w:suppressLineNumbers/>
        <w:suppressAutoHyphens w:val="true"/>
        <w:spacing w:lineRule="auto" w:line="240" w:before="0" w:after="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ПРОЧИЕ ПОЛОЖЕНИЯ</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составлен в двух экземплярах, идентичных по содержанию и имеющих одинаковую юридическую силу, один из которых передан Поставщику, второй находятся у Заказчика.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Изменение условий Контракта при его исполнении не допускается, за исключением случаев, предусмотренных Федеральным законом № 44-ФЗ.</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законодательством Российской Федерации в порядке, предусмотренном частями 8 - 23 статьи 95 Федерального закона № 44-ФЗ.</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Во всем, что не оговорено в настоящем Контракте, Стороны руководствуются действующим законодательством Российской Федерации.</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
          <w:szCs w:val="24"/>
          <w:lang w:eastAsia="ar-SA"/>
        </w:rPr>
      </w:pPr>
      <w:r>
        <w:rPr>
          <w:rFonts w:eastAsia="Times New Roman" w:cs="Times New Roman" w:ascii="Times New Roman" w:hAnsi="Times New Roman"/>
          <w:b/>
          <w:sz w:val="2"/>
          <w:szCs w:val="24"/>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cs="Times New Roman"/>
          <w:b/>
          <w:sz w:val="28"/>
          <w:szCs w:val="28"/>
        </w:rPr>
      </w:pPr>
      <w:r>
        <w:rPr>
          <w:rFonts w:cs="Times New Roman" w:ascii="Times New Roman" w:hAnsi="Times New Roman"/>
          <w:b/>
          <w:sz w:val="28"/>
          <w:szCs w:val="28"/>
        </w:rPr>
        <w:t>ПРИЛОЖЕНИЯ К НАСТОЯЩЕМУ КОНТРАКТУ</w:t>
      </w:r>
    </w:p>
    <w:tbl>
      <w:tblPr>
        <w:tblW w:w="9825" w:type="dxa"/>
        <w:jc w:val="center"/>
        <w:tblInd w:w="0" w:type="dxa"/>
        <w:tblLayout w:type="fixed"/>
        <w:tblCellMar>
          <w:top w:w="0" w:type="dxa"/>
          <w:start w:w="108" w:type="dxa"/>
          <w:bottom w:w="0" w:type="dxa"/>
          <w:end w:w="108" w:type="dxa"/>
        </w:tblCellMar>
      </w:tblPr>
      <w:tblGrid>
        <w:gridCol w:w="1081"/>
        <w:gridCol w:w="3407"/>
        <w:gridCol w:w="5337"/>
      </w:tblGrid>
      <w:tr>
        <w:trPr>
          <w:trHeight w:val="493" w:hRule="atLeast"/>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pPr>
            <w:r>
              <w:rPr>
                <w:rFonts w:cs="Times New Roman" w:ascii="Times New Roman" w:hAnsi="Times New Roman"/>
                <w:b/>
                <w:sz w:val="28"/>
                <w:szCs w:val="28"/>
              </w:rPr>
              <w:t>№</w:t>
            </w:r>
            <w:r>
              <w:rPr>
                <w:rFonts w:cs="Times New Roman" w:ascii="Times New Roman" w:hAnsi="Times New Roman"/>
                <w:b/>
                <w:sz w:val="28"/>
                <w:szCs w:val="28"/>
              </w:rPr>
              <w:t>п/п</w:t>
            </w:r>
          </w:p>
        </w:tc>
        <w:tc>
          <w:tcPr>
            <w:tcW w:w="34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Номер приложения</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Наименование приложения</w:t>
            </w:r>
          </w:p>
        </w:tc>
      </w:tr>
      <w:tr>
        <w:trPr>
          <w:trHeight w:val="415" w:hRule="atLeast"/>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34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1</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Техническое задание</w:t>
            </w:r>
          </w:p>
        </w:tc>
      </w:tr>
      <w:tr>
        <w:trPr>
          <w:trHeight w:val="280" w:hRule="atLeast"/>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340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2</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Спецификация</w:t>
            </w:r>
          </w:p>
        </w:tc>
      </w:tr>
    </w:tbl>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2"/>
        <w:widowControl w:val="false"/>
        <w:numPr>
          <w:ilvl w:val="0"/>
          <w:numId w:val="2"/>
        </w:numPr>
        <w:suppressLineNumbers/>
        <w:suppressAutoHyphens w:val="true"/>
        <w:spacing w:lineRule="auto" w:line="240" w:before="0" w:after="200"/>
        <w:ind w:hanging="450" w:start="45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4"/>
          <w:lang w:eastAsia="ar-SA"/>
        </w:rPr>
        <w:t>АДРЕСА И БАНКОВСКИЕ РЕКВИЗИТЫ СТОРОН</w:t>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280" w:hRule="atLeast"/>
        </w:trPr>
        <w:tc>
          <w:tcPr>
            <w:tcW w:w="5103"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r>
      <w:tr>
        <w:trPr>
          <w:trHeight w:val="549" w:hRule="atLeast"/>
        </w:trPr>
        <w:tc>
          <w:tcPr>
            <w:tcW w:w="5103" w:type="dxa"/>
            <w:tcBorders/>
          </w:tcPr>
          <w:p>
            <w:pPr>
              <w:pStyle w:val="Normal"/>
              <w:pBdr>
                <w:bottom w:val="single" w:sz="4" w:space="1" w:color="000000"/>
              </w:pBdr>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ФКУ «Центр физической подготовки и спорта МЧС России»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места нахождения:129085,</w:t>
              <w:br/>
              <w:t>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для корреспонденции: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129085, 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КПП </w:t>
            </w:r>
            <w:r>
              <w:rPr>
                <w:rFonts w:cs="Times New Roman" w:ascii="Times New Roman" w:hAnsi="Times New Roman"/>
                <w:color w:val="000000"/>
                <w:sz w:val="28"/>
                <w:szCs w:val="28"/>
                <w:highlight w:val="white"/>
              </w:rPr>
              <w:t>771701001</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ИНН </w:t>
            </w:r>
            <w:r>
              <w:rPr>
                <w:rFonts w:cs="Times New Roman" w:ascii="Times New Roman" w:hAnsi="Times New Roman"/>
                <w:color w:val="000000"/>
                <w:sz w:val="28"/>
                <w:szCs w:val="28"/>
                <w:highlight w:val="white"/>
              </w:rPr>
              <w:t>5003022210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БИК </w:t>
            </w:r>
            <w:r>
              <w:rPr>
                <w:rFonts w:cs="Times New Roman" w:ascii="Times New Roman" w:hAnsi="Times New Roman"/>
                <w:bCs/>
                <w:color w:val="212529"/>
                <w:sz w:val="28"/>
                <w:szCs w:val="28"/>
              </w:rPr>
              <w:t>004525988</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ОГРН 1027739352431</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rPr>
              <w:t xml:space="preserve">ОКПО </w:t>
            </w:r>
            <w:r>
              <w:rPr>
                <w:rFonts w:cs="Times New Roman" w:ascii="Times New Roman" w:hAnsi="Times New Roman"/>
                <w:color w:val="000000"/>
                <w:sz w:val="28"/>
                <w:szCs w:val="28"/>
                <w:highlight w:val="white"/>
                <w:shd w:fill="FFFFFF" w:val="clear"/>
              </w:rPr>
              <w:t>08367183</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ОКОПФ 75 104</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КАЗНАЧЕЙСКИЙ СЧЕТ - </w:t>
            </w:r>
            <w:r>
              <w:rPr>
                <w:rFonts w:cs="Times New Roman" w:ascii="Times New Roman" w:hAnsi="Times New Roman"/>
                <w:color w:val="000000"/>
                <w:sz w:val="28"/>
                <w:szCs w:val="28"/>
                <w:highlight w:val="white"/>
              </w:rPr>
              <w:t>03</w:t>
            </w:r>
            <w:r>
              <w:rPr>
                <w:rFonts w:cs="Times New Roman" w:ascii="Times New Roman" w:hAnsi="Times New Roman"/>
                <w:color w:val="000000"/>
                <w:sz w:val="28"/>
                <w:szCs w:val="28"/>
                <w:highlight w:val="white"/>
                <w:lang w:val="en-US"/>
              </w:rPr>
              <w:t>212643000000017300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highlight w:val="white"/>
              </w:rPr>
              <w:t xml:space="preserve">ЕДИНЫЙ КАЗНАЧЕЙСКИЙ СЧЕТ -  </w:t>
            </w:r>
            <w:r>
              <w:rPr>
                <w:rFonts w:cs="Times New Roman" w:ascii="Times New Roman" w:hAnsi="Times New Roman"/>
                <w:color w:val="000000"/>
                <w:sz w:val="28"/>
                <w:szCs w:val="28"/>
                <w:highlight w:val="white"/>
              </w:rPr>
              <w:t>40102810545370000003</w:t>
            </w:r>
          </w:p>
          <w:p>
            <w:pPr>
              <w:pStyle w:val="Normal"/>
              <w:pBdr>
                <w:bottom w:val="single" w:sz="4" w:space="1" w:color="000000"/>
              </w:pBdr>
              <w:spacing w:lineRule="auto" w:line="240" w:before="0" w:after="0"/>
              <w:rPr>
                <w:rFonts w:ascii="Times New Roman" w:hAnsi="Times New Roman" w:eastAsia="Times New Roman" w:cs="Times New Roman"/>
                <w:b/>
                <w:color w:val="000000"/>
                <w:sz w:val="28"/>
                <w:szCs w:val="28"/>
                <w:lang w:val="en-US" w:eastAsia="ru-RU"/>
              </w:rPr>
            </w:pPr>
            <w:r>
              <w:rPr>
                <w:rFonts w:cs="Times New Roman" w:ascii="Times New Roman" w:hAnsi="Times New Roman"/>
                <w:sz w:val="28"/>
                <w:szCs w:val="28"/>
              </w:rPr>
              <w:t>тел./факс: +7(499) 393-31-54</w:t>
            </w:r>
          </w:p>
          <w:p>
            <w:pPr>
              <w:pStyle w:val="Normal"/>
              <w:pBdr>
                <w:bottom w:val="single" w:sz="4" w:space="1" w:color="000000"/>
              </w:pBdr>
              <w:spacing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b/>
                <w:color w:val="000000"/>
                <w:sz w:val="28"/>
                <w:szCs w:val="28"/>
                <w:lang w:val="en-US" w:eastAsia="ru-RU"/>
              </w:rPr>
              <w:t>e-mail: zakupki@cfps.mchs.gov.ru</w:t>
            </w:r>
          </w:p>
          <w:p>
            <w:pPr>
              <w:pStyle w:val="Normal"/>
              <w:suppressLineNumbers/>
              <w:suppressAutoHyphens w:val="true"/>
              <w:spacing w:lineRule="auto" w:line="240" w:before="0" w:after="0"/>
              <w:jc w:val="both"/>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r>
      <w:tr>
        <w:trPr>
          <w:trHeight w:val="752" w:hRule="atLeast"/>
        </w:trPr>
        <w:tc>
          <w:tcPr>
            <w:tcW w:w="5103" w:type="dxa"/>
            <w:tcBorders/>
          </w:tcPr>
          <w:p>
            <w:pPr>
              <w:pStyle w:val="Standard"/>
              <w:widowControl w:val="false"/>
              <w:snapToGrid w:val="false"/>
              <w:jc w:val="start"/>
              <w:rPr>
                <w:rFonts w:ascii="Times New Roman" w:hAnsi="Times New Roman" w:eastAsia="Times New Roman" w:cs="Times New Roman"/>
                <w:b/>
                <w:color w:val="000000"/>
                <w:sz w:val="28"/>
                <w:szCs w:val="28"/>
                <w:lang w:val="en-US" w:eastAsia="ar-SA"/>
              </w:rPr>
            </w:pPr>
            <w:r>
              <w:rPr>
                <w:rFonts w:eastAsia="Times New Roman" w:cs="Times New Roman"/>
                <w:b/>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b/>
                <w:color w:val="000000"/>
                <w:sz w:val="28"/>
                <w:szCs w:val="28"/>
                <w:lang w:val="en-US" w:eastAsia="ar-SA"/>
              </w:rPr>
            </w:pPr>
            <w:r>
              <w:rPr>
                <w:rFonts w:eastAsia="Times New Roman" w:cs="Times New Roman" w:ascii="Times New Roman" w:hAnsi="Times New Roman"/>
                <w:b/>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________________/ </w:t>
            </w:r>
            <w:r>
              <w:rPr>
                <w:rFonts w:eastAsia="Times New Roman" w:cs="Times New Roman" w:ascii="Times New Roman" w:hAnsi="Times New Roman"/>
                <w:b w:val="false"/>
                <w:bCs w:val="false"/>
                <w:sz w:val="28"/>
                <w:szCs w:val="28"/>
                <w:lang w:eastAsia="ar-SA"/>
              </w:rPr>
              <w:t>______________</w:t>
            </w:r>
            <w:r>
              <w:rPr>
                <w:rFonts w:eastAsia="Times New Roman" w:cs="Times New Roman" w:ascii="Times New Roman" w:hAnsi="Times New Roman"/>
                <w:b w:val="false"/>
                <w:bCs w:val="false"/>
                <w:sz w:val="28"/>
                <w:szCs w:val="28"/>
                <w:u w:val="none"/>
                <w:lang w:eastAsia="ar-SA"/>
              </w:rPr>
              <w:t>/</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sectPr>
          <w:headerReference w:type="even" r:id="rId3"/>
          <w:headerReference w:type="default" r:id="rId4"/>
          <w:headerReference w:type="first" r:id="rId5"/>
          <w:type w:val="nextPage"/>
          <w:pgSz w:w="11906" w:h="16838"/>
          <w:pgMar w:left="1134" w:right="851" w:gutter="0" w:header="709" w:top="1134" w:footer="0" w:bottom="1134"/>
          <w:pgNumType w:fmt="decimal"/>
          <w:formProt w:val="false"/>
          <w:titlePg/>
          <w:textDirection w:val="lrTb"/>
          <w:docGrid w:type="default" w:linePitch="360" w:charSpace="0"/>
        </w:sectPr>
      </w:pP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1</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ТЕХНИЧЕСКОЕ ЗАДАНИЕ</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на закупку мусорных мешков</w:t>
      </w:r>
    </w:p>
    <w:p>
      <w:pPr>
        <w:pStyle w:val="Normal"/>
        <w:spacing w:lineRule="auto" w:line="240" w:before="0" w:after="0"/>
        <w:ind w:firstLine="851" w:end="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851" w:end="0"/>
        <w:jc w:val="both"/>
        <w:rPr>
          <w:rFonts w:ascii="Times New Roman" w:hAnsi="Times New Roman" w:cs="Times New Roman"/>
          <w:sz w:val="28"/>
          <w:szCs w:val="28"/>
        </w:rPr>
      </w:pPr>
      <w:r>
        <w:rPr>
          <w:rFonts w:cs="Times New Roman" w:ascii="Times New Roman" w:hAnsi="Times New Roman"/>
          <w:b/>
          <w:sz w:val="28"/>
          <w:szCs w:val="28"/>
        </w:rPr>
        <w:t xml:space="preserve">Место поставки товара: </w:t>
      </w:r>
      <w:r>
        <w:rPr>
          <w:rFonts w:cs="Times New Roman" w:ascii="Times New Roman" w:hAnsi="Times New Roman"/>
          <w:sz w:val="28"/>
          <w:szCs w:val="28"/>
        </w:rPr>
        <w:t xml:space="preserve">г. Москва, ул. Звездный бульвар, дом 7, склад ФКУ «Центр физической подготовки и спорта МЧС России».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Товар поставляется единовременно, поставка Товара партиями (по частям) не допускается. Поставка Товара и погрузочно-разгрузочные работы на склад Заказчика осуществляется силами и средствами Поставщика, исключающими возможность механических повреждений поставляемого Товара.</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sz w:val="28"/>
          <w:szCs w:val="28"/>
        </w:rPr>
        <w:t xml:space="preserve">Приемка Товара осуществляется по товарным накладным. При выявлении Заказчиком несоответствия количества, комплектности поставленного Товара требованиям настоящего технического задания, нарушения целостности заводской упаковки или наличия внешних повреждений Товара, установленных визуальным осмотром, Заказчиком составляется акт несоответствия. Поставщик в течение 1 (одного) рабочего дня, с момента составления акта несоответствия, обязан устранить выявленные недостатки за свой счет и своими силами. В этом случае, товарные накладные подписываются Заказчиком после устранения несоответствий. </w:t>
      </w:r>
    </w:p>
    <w:p>
      <w:pPr>
        <w:pStyle w:val="Normal"/>
        <w:spacing w:lineRule="auto" w:line="240" w:before="0" w:after="0"/>
        <w:ind w:firstLine="851" w:end="0"/>
        <w:jc w:val="both"/>
        <w:rPr>
          <w:rFonts w:ascii="Times New Roman" w:hAnsi="Times New Roman" w:cs="Times New Roman"/>
          <w:b/>
          <w:sz w:val="28"/>
          <w:szCs w:val="28"/>
        </w:rPr>
      </w:pPr>
      <w:r>
        <w:rPr>
          <w:rFonts w:cs="Times New Roman" w:ascii="Times New Roman" w:hAnsi="Times New Roman"/>
          <w:b/>
          <w:sz w:val="28"/>
          <w:szCs w:val="28"/>
        </w:rPr>
        <w:t xml:space="preserve">Сроки поставки товара </w:t>
      </w:r>
      <w:r>
        <w:rPr>
          <w:rFonts w:cs="Times New Roman" w:ascii="Times New Roman" w:hAnsi="Times New Roman"/>
          <w:sz w:val="28"/>
          <w:szCs w:val="28"/>
        </w:rPr>
        <w:t>–с даты подписания Государственного контракта по 1</w:t>
      </w:r>
      <w:r>
        <w:rPr>
          <w:rFonts w:cs="Times New Roman" w:ascii="Times New Roman" w:hAnsi="Times New Roman"/>
          <w:sz w:val="28"/>
          <w:szCs w:val="28"/>
          <w:lang w:val="en-US"/>
        </w:rPr>
        <w:t>1 и</w:t>
      </w:r>
      <w:r>
        <w:rPr>
          <w:rFonts w:cs="Times New Roman" w:ascii="Times New Roman" w:hAnsi="Times New Roman"/>
          <w:sz w:val="28"/>
          <w:szCs w:val="28"/>
          <w:lang w:val="ru-RU"/>
        </w:rPr>
        <w:t xml:space="preserve">юня </w:t>
      </w:r>
      <w:r>
        <w:rPr>
          <w:rFonts w:cs="Times New Roman" w:ascii="Times New Roman" w:hAnsi="Times New Roman"/>
          <w:sz w:val="28"/>
          <w:szCs w:val="28"/>
        </w:rPr>
        <w:t xml:space="preserve">2026 года. </w:t>
      </w:r>
    </w:p>
    <w:p>
      <w:pPr>
        <w:pStyle w:val="Normal"/>
        <w:spacing w:lineRule="auto" w:line="240" w:before="0" w:after="0"/>
        <w:ind w:firstLine="851" w:end="0"/>
        <w:jc w:val="both"/>
        <w:rPr>
          <w:rFonts w:ascii="Times New Roman" w:hAnsi="Times New Roman" w:eastAsia="Times New Roman" w:cs="Times New Roman"/>
          <w:sz w:val="28"/>
          <w:szCs w:val="28"/>
        </w:rPr>
      </w:pPr>
      <w:r>
        <w:rPr>
          <w:rFonts w:cs="Times New Roman" w:ascii="Times New Roman" w:hAnsi="Times New Roman"/>
          <w:b/>
          <w:sz w:val="28"/>
          <w:szCs w:val="28"/>
        </w:rPr>
        <w:t>Требования к товару:</w:t>
      </w:r>
    </w:p>
    <w:p>
      <w:pPr>
        <w:pStyle w:val="Normal"/>
        <w:numPr>
          <w:ilvl w:val="0"/>
          <w:numId w:val="4"/>
        </w:numPr>
        <w:spacing w:lineRule="auto" w:line="240" w:before="0" w:after="0"/>
        <w:ind w:hanging="0" w:start="0" w:end="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к качеству поставляемого товара: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Товар должен соответствовать требованиям, указанным в настоящем Техническом задании. </w:t>
      </w:r>
    </w:p>
    <w:p>
      <w:pPr>
        <w:pStyle w:val="Normal"/>
        <w:spacing w:lineRule="auto" w:line="240" w:before="0" w:after="0"/>
        <w:jc w:val="both"/>
        <w:rPr>
          <w:rFonts w:ascii="Times New Roman" w:hAnsi="Times New Roman" w:eastAsia="Times New Roman" w:cs="Times New Roman"/>
          <w:sz w:val="28"/>
          <w:szCs w:val="28"/>
        </w:rPr>
      </w:pPr>
      <w:r>
        <w:rPr>
          <w:rFonts w:cs="Times New Roman" w:ascii="Times New Roman" w:hAnsi="Times New Roman"/>
          <w:sz w:val="28"/>
          <w:szCs w:val="28"/>
        </w:rPr>
        <w:t>Товар должен быть новым, заводского изготовления (не восстановленный), в надлежащей упаковочной таре, без следов повреждения. Поставщик гарантирует качество и надежность товара до его передачи Заказчику.</w:t>
      </w:r>
    </w:p>
    <w:p>
      <w:pPr>
        <w:pStyle w:val="Normal"/>
        <w:numPr>
          <w:ilvl w:val="0"/>
          <w:numId w:val="7"/>
        </w:numPr>
        <w:spacing w:lineRule="auto" w:line="240" w:before="0" w:after="0"/>
        <w:ind w:hanging="0" w:start="0" w:end="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к сроку и объему предоставления гарантии: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Срок гарантии производителя на весь объем предоставленного товара: не менее 12 месяцев. Гарантийный срок Поставщика на товар должен составлять не менее 12 месяцев и исчисляется с момента подписания акта сдачи-приемки товара, товарной накладной. В случае обнаружения в период гарантийного срока скрытых недостатков, либо несоответствия требованиям качества, Поставщик обязан заменить за свой счет и своими силами такой Товар в течение 3 (трех) рабочих дней.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before="0" w:after="0"/>
        <w:jc w:val="both"/>
        <w:rPr>
          <w:rFonts w:ascii="Times New Roman" w:hAnsi="Times New Roman" w:cs="Times New Roman"/>
          <w:b/>
          <w:bCs/>
          <w:sz w:val="28"/>
          <w:szCs w:val="28"/>
        </w:rPr>
      </w:pPr>
      <w:r>
        <w:rPr>
          <w:rFonts w:cs="Times New Roman" w:ascii="Times New Roman" w:hAnsi="Times New Roman"/>
          <w:b/>
          <w:bCs/>
          <w:sz w:val="28"/>
          <w:szCs w:val="28"/>
        </w:rPr>
        <w:t xml:space="preserve">Перечень товара и описание: </w:t>
      </w:r>
    </w:p>
    <w:tbl>
      <w:tblPr>
        <w:tblW w:w="10200" w:type="dxa"/>
        <w:jc w:val="start"/>
        <w:tblInd w:w="86" w:type="dxa"/>
        <w:tblLayout w:type="fixed"/>
        <w:tblCellMar>
          <w:top w:w="0" w:type="dxa"/>
          <w:start w:w="108" w:type="dxa"/>
          <w:bottom w:w="0" w:type="dxa"/>
          <w:end w:w="108" w:type="dxa"/>
        </w:tblCellMar>
      </w:tblPr>
      <w:tblGrid>
        <w:gridCol w:w="617"/>
        <w:gridCol w:w="2608"/>
        <w:gridCol w:w="5450"/>
        <w:gridCol w:w="793"/>
        <w:gridCol w:w="732"/>
      </w:tblGrid>
      <w:tr>
        <w:trPr>
          <w:trHeight w:val="513" w:hRule="atLeast"/>
        </w:trPr>
        <w:tc>
          <w:tcPr>
            <w:tcW w:w="617" w:type="dxa"/>
            <w:tcBorders>
              <w:top w:val="single" w:sz="4" w:space="0" w:color="000000"/>
              <w:start w:val="single" w:sz="4" w:space="0" w:color="000000"/>
              <w:bottom w:val="single" w:sz="4" w:space="0" w:color="000000"/>
              <w:end w:val="single" w:sz="4" w:space="0" w:color="000000"/>
            </w:tcBorders>
          </w:tcPr>
          <w:p>
            <w:pPr>
              <w:pStyle w:val="Normal"/>
              <w:bidi w:val="0"/>
              <w:spacing w:before="0" w:after="0"/>
              <w:jc w:val="center"/>
              <w:rPr>
                <w:rFonts w:ascii="Times New Roman" w:hAnsi="Times New Roman" w:cs="Times New Roman"/>
                <w:b/>
                <w:bCs/>
                <w:sz w:val="28"/>
                <w:szCs w:val="28"/>
              </w:rPr>
            </w:pPr>
            <w:r>
              <w:rPr>
                <w:rFonts w:cs="Times New Roman" w:ascii="Times New Roman" w:hAnsi="Times New Roman"/>
                <w:b/>
                <w:bCs/>
                <w:sz w:val="28"/>
                <w:szCs w:val="28"/>
              </w:rPr>
              <w:t>№</w:t>
            </w:r>
          </w:p>
        </w:tc>
        <w:tc>
          <w:tcPr>
            <w:tcW w:w="2608" w:type="dxa"/>
            <w:tcBorders>
              <w:top w:val="single" w:sz="4" w:space="0" w:color="000000"/>
              <w:start w:val="single" w:sz="4" w:space="0" w:color="000000"/>
              <w:bottom w:val="single" w:sz="4" w:space="0" w:color="000000"/>
            </w:tcBorders>
          </w:tcPr>
          <w:p>
            <w:pPr>
              <w:pStyle w:val="Normal"/>
              <w:bidi w:val="0"/>
              <w:spacing w:before="0" w:after="0"/>
              <w:jc w:val="center"/>
              <w:rPr>
                <w:rFonts w:ascii="Times New Roman" w:hAnsi="Times New Roman" w:cs="Times New Roman"/>
                <w:b/>
                <w:bCs/>
                <w:sz w:val="28"/>
                <w:szCs w:val="28"/>
              </w:rPr>
            </w:pPr>
            <w:r>
              <w:rPr>
                <w:rFonts w:cs="Times New Roman" w:ascii="Times New Roman" w:hAnsi="Times New Roman"/>
                <w:b/>
                <w:bCs/>
                <w:sz w:val="28"/>
                <w:szCs w:val="28"/>
              </w:rPr>
              <w:t>Наименование</w:t>
            </w:r>
          </w:p>
        </w:tc>
        <w:tc>
          <w:tcPr>
            <w:tcW w:w="5450" w:type="dxa"/>
            <w:tcBorders>
              <w:top w:val="single" w:sz="4" w:space="0" w:color="000000"/>
              <w:start w:val="single" w:sz="4" w:space="0" w:color="000000"/>
              <w:bottom w:val="single" w:sz="4" w:space="0" w:color="000000"/>
              <w:end w:val="single" w:sz="4" w:space="0" w:color="000000"/>
            </w:tcBorders>
          </w:tcPr>
          <w:p>
            <w:pPr>
              <w:pStyle w:val="Normal"/>
              <w:bidi w:val="0"/>
              <w:spacing w:before="0" w:after="0"/>
              <w:jc w:val="center"/>
              <w:rPr>
                <w:rFonts w:ascii="Times New Roman" w:hAnsi="Times New Roman" w:cs="Times New Roman"/>
                <w:b/>
                <w:bCs/>
                <w:sz w:val="28"/>
                <w:szCs w:val="28"/>
              </w:rPr>
            </w:pPr>
            <w:r>
              <w:rPr>
                <w:rFonts w:cs="Times New Roman" w:ascii="Times New Roman" w:hAnsi="Times New Roman"/>
                <w:b/>
                <w:bCs/>
                <w:sz w:val="28"/>
                <w:szCs w:val="28"/>
              </w:rPr>
              <w:t>Описание</w:t>
            </w:r>
          </w:p>
        </w:tc>
        <w:tc>
          <w:tcPr>
            <w:tcW w:w="793" w:type="dxa"/>
            <w:tcBorders>
              <w:top w:val="single" w:sz="4" w:space="0" w:color="000000"/>
              <w:start w:val="single" w:sz="4" w:space="0" w:color="000000"/>
              <w:bottom w:val="single" w:sz="4" w:space="0" w:color="000000"/>
              <w:end w:val="single" w:sz="4" w:space="0" w:color="000000"/>
            </w:tcBorders>
          </w:tcPr>
          <w:p>
            <w:pPr>
              <w:pStyle w:val="Normal"/>
              <w:bidi w:val="0"/>
              <w:spacing w:before="0" w:after="0"/>
              <w:jc w:val="center"/>
              <w:rPr>
                <w:rFonts w:ascii="Times New Roman" w:hAnsi="Times New Roman" w:cs="Times New Roman"/>
                <w:b/>
                <w:bCs/>
                <w:sz w:val="28"/>
                <w:szCs w:val="28"/>
              </w:rPr>
            </w:pPr>
            <w:r>
              <w:rPr>
                <w:rFonts w:cs="Times New Roman" w:ascii="Times New Roman" w:hAnsi="Times New Roman"/>
                <w:b/>
                <w:bCs/>
                <w:sz w:val="28"/>
                <w:szCs w:val="28"/>
              </w:rPr>
              <w:t>Ед. изм.</w:t>
            </w:r>
          </w:p>
        </w:tc>
        <w:tc>
          <w:tcPr>
            <w:tcW w:w="732" w:type="dxa"/>
            <w:tcBorders>
              <w:top w:val="single" w:sz="4" w:space="0" w:color="000000"/>
              <w:start w:val="single" w:sz="4" w:space="0" w:color="000000"/>
              <w:bottom w:val="single" w:sz="4" w:space="0" w:color="000000"/>
              <w:end w:val="single" w:sz="4" w:space="0" w:color="000000"/>
            </w:tcBorders>
          </w:tcPr>
          <w:p>
            <w:pPr>
              <w:pStyle w:val="Normal"/>
              <w:bidi w:val="0"/>
              <w:spacing w:before="0" w:after="0"/>
              <w:jc w:val="center"/>
              <w:rPr>
                <w:rFonts w:ascii="Times New Roman" w:hAnsi="Times New Roman" w:cs="Times New Roman"/>
                <w:b/>
                <w:bCs/>
                <w:sz w:val="28"/>
                <w:szCs w:val="28"/>
              </w:rPr>
            </w:pPr>
            <w:r>
              <w:rPr>
                <w:rFonts w:cs="Times New Roman" w:ascii="Times New Roman" w:hAnsi="Times New Roman"/>
                <w:b/>
                <w:bCs/>
                <w:sz w:val="28"/>
                <w:szCs w:val="28"/>
              </w:rPr>
              <w:t>Кол-во</w:t>
            </w:r>
          </w:p>
        </w:tc>
      </w:tr>
      <w:tr>
        <w:trPr>
          <w:trHeight w:val="6735" w:hRule="atLeast"/>
        </w:trPr>
        <w:tc>
          <w:tcPr>
            <w:tcW w:w="617" w:type="dxa"/>
            <w:tcBorders>
              <w:top w:val="single" w:sz="4" w:space="0" w:color="000000"/>
              <w:start w:val="single" w:sz="4" w:space="0" w:color="000000"/>
              <w:bottom w:val="single" w:sz="4" w:space="0" w:color="000000"/>
              <w:end w:val="single" w:sz="4" w:space="0" w:color="000000"/>
            </w:tcBorders>
            <w:vAlign w:val="center"/>
          </w:tcPr>
          <w:p>
            <w:pPr>
              <w:pStyle w:val="Normal"/>
              <w:widowControl/>
              <w:numPr>
                <w:ilvl w:val="0"/>
                <w:numId w:val="12"/>
              </w:numPr>
              <w:bidi w:val="0"/>
              <w:snapToGrid w:val="false"/>
              <w:spacing w:lineRule="auto" w:line="276" w:before="0" w:after="0"/>
              <w:ind w:hanging="737" w:start="850" w:end="0"/>
              <w:jc w:val="both"/>
              <w:rPr>
                <w:rFonts w:ascii="Times New Roman" w:hAnsi="Times New Roman" w:cs="Times New Roman"/>
                <w:b/>
                <w:bCs/>
                <w:sz w:val="28"/>
                <w:szCs w:val="28"/>
              </w:rPr>
            </w:pPr>
            <w:r>
              <w:rPr>
                <w:rFonts w:cs="Times New Roman" w:ascii="Times New Roman" w:hAnsi="Times New Roman"/>
                <w:b/>
                <w:bCs/>
                <w:sz w:val="28"/>
                <w:szCs w:val="28"/>
              </w:rPr>
            </w:r>
          </w:p>
        </w:tc>
        <w:tc>
          <w:tcPr>
            <w:tcW w:w="2608" w:type="dxa"/>
            <w:tcBorders>
              <w:top w:val="single" w:sz="4" w:space="0" w:color="000000"/>
              <w:start w:val="single" w:sz="4" w:space="0" w:color="000000"/>
              <w:bottom w:val="single" w:sz="4" w:space="0" w:color="000000"/>
            </w:tcBorders>
            <w:vAlign w:val="center"/>
          </w:tcPr>
          <w:p>
            <w:pPr>
              <w:pStyle w:val="Heading1"/>
              <w:numPr>
                <w:ilvl w:val="0"/>
                <w:numId w:val="13"/>
              </w:numPr>
              <w:bidi w:val="0"/>
              <w:spacing w:before="0" w:after="0"/>
              <w:ind w:hanging="0" w:start="0" w:end="0"/>
              <w:jc w:val="center"/>
              <w:rPr/>
            </w:pPr>
            <w:r>
              <w:rPr>
                <w:rFonts w:cs="Times New Roman"/>
                <w:b w:val="false"/>
                <w:i w:val="false"/>
                <w:caps w:val="false"/>
                <w:smallCaps w:val="false"/>
                <w:color w:val="000000"/>
                <w:spacing w:val="0"/>
                <w:sz w:val="28"/>
                <w:szCs w:val="28"/>
                <w:lang w:val="ru-RU"/>
              </w:rPr>
              <w:t>Мешки для мусора Luscan Bio 30 л (ПНД 10 мкм, 30 штук) (или эквивалент)</w:t>
            </w:r>
          </w:p>
        </w:tc>
        <w:tc>
          <w:tcPr>
            <w:tcW w:w="545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ind w:end="0"/>
              <w:jc w:val="center"/>
              <w:rPr>
                <w:rFonts w:ascii="Times New Roman" w:hAnsi="Times New Roman" w:cs="Times New Roman"/>
                <w:b w:val="false"/>
                <w:i w:val="false"/>
                <w:i w:val="false"/>
                <w:caps w:val="false"/>
                <w:smallCaps w:val="false"/>
                <w:color w:val="000000"/>
                <w:spacing w:val="0"/>
                <w:sz w:val="28"/>
                <w:szCs w:val="28"/>
                <w:lang w:val="ru-RU"/>
              </w:rPr>
            </w:pPr>
            <w:r>
              <w:rPr>
                <w:rFonts w:cs="Times New Roman" w:ascii="Times New Roman" w:hAnsi="Times New Roman"/>
                <w:b w:val="false"/>
                <w:i w:val="false"/>
                <w:caps w:val="false"/>
                <w:smallCaps w:val="false"/>
                <w:color w:val="000000"/>
                <w:spacing w:val="0"/>
                <w:sz w:val="28"/>
                <w:szCs w:val="28"/>
                <w:lang w:val="ru-RU"/>
              </w:rPr>
              <w:t>Мешки для мусора 30 л (ПНД, 10 мкм). Подходят для легкого мусора. Мешки изготовлены из полиэтилена низкого давления. Обладают высокой стойкостью к жирам и маслам. Они имеют высокую температуру размягчения (Т = 121°C). Обладают высокими показателями стойкости к агрессивным средам. Мешки из ПНД более прочные при растяжении и сжатии по сравнению с мешками из ПВД, однако, их сопротивление к удару и разрыву ниже аналогичных показателей мешков из ПВД. Предназначены для легкого бытового мусора. Изготовлены из полиэтилена низкого давления ПНД. Не являются ароматизированными и биоразлагаемыми. Упакованы по 30 пакетов в рулоне.</w:t>
            </w:r>
          </w:p>
        </w:tc>
        <w:tc>
          <w:tcPr>
            <w:tcW w:w="79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jc w:val="center"/>
              <w:rPr>
                <w:rFonts w:ascii="Times New Roman" w:hAnsi="Times New Roman" w:cs="Times New Roman"/>
                <w:sz w:val="28"/>
                <w:szCs w:val="28"/>
                <w:lang w:val="ru-RU"/>
              </w:rPr>
            </w:pPr>
            <w:r>
              <w:rPr>
                <w:rFonts w:cs="Times New Roman" w:ascii="Times New Roman" w:hAnsi="Times New Roman"/>
                <w:sz w:val="28"/>
                <w:szCs w:val="28"/>
                <w:lang w:val="ru-RU"/>
              </w:rPr>
              <w:t>рул.</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jc w:val="center"/>
              <w:rPr>
                <w:rFonts w:ascii="Times New Roman" w:hAnsi="Times New Roman" w:cs="Times New Roman"/>
                <w:sz w:val="28"/>
                <w:szCs w:val="28"/>
              </w:rPr>
            </w:pPr>
            <w:r>
              <w:rPr>
                <w:rFonts w:cs="Times New Roman" w:ascii="Times New Roman" w:hAnsi="Times New Roman"/>
                <w:sz w:val="28"/>
                <w:szCs w:val="28"/>
              </w:rPr>
              <w:t>32</w:t>
            </w:r>
          </w:p>
        </w:tc>
      </w:tr>
      <w:tr>
        <w:trPr>
          <w:trHeight w:val="513" w:hRule="atLeast"/>
        </w:trPr>
        <w:tc>
          <w:tcPr>
            <w:tcW w:w="617" w:type="dxa"/>
            <w:tcBorders>
              <w:start w:val="single" w:sz="4" w:space="0" w:color="000000"/>
              <w:bottom w:val="single" w:sz="4" w:space="0" w:color="000000"/>
              <w:end w:val="single" w:sz="4" w:space="0" w:color="000000"/>
            </w:tcBorders>
            <w:vAlign w:val="center"/>
          </w:tcPr>
          <w:p>
            <w:pPr>
              <w:pStyle w:val="Normal"/>
              <w:widowControl/>
              <w:numPr>
                <w:ilvl w:val="0"/>
                <w:numId w:val="12"/>
              </w:numPr>
              <w:bidi w:val="0"/>
              <w:snapToGrid w:val="false"/>
              <w:spacing w:lineRule="auto" w:line="276" w:before="0" w:after="0"/>
              <w:ind w:hanging="737" w:start="850" w:end="0"/>
              <w:jc w:val="both"/>
              <w:rPr>
                <w:rFonts w:ascii="Times New Roman" w:hAnsi="Times New Roman" w:cs="Times New Roman"/>
                <w:b/>
                <w:bCs/>
                <w:sz w:val="28"/>
                <w:szCs w:val="28"/>
              </w:rPr>
            </w:pPr>
            <w:r>
              <w:rPr>
                <w:rFonts w:cs="Times New Roman" w:ascii="Times New Roman" w:hAnsi="Times New Roman"/>
                <w:b/>
                <w:bCs/>
                <w:sz w:val="28"/>
                <w:szCs w:val="28"/>
              </w:rPr>
            </w:r>
          </w:p>
        </w:tc>
        <w:tc>
          <w:tcPr>
            <w:tcW w:w="2608" w:type="dxa"/>
            <w:tcBorders>
              <w:start w:val="single" w:sz="4" w:space="0" w:color="000000"/>
              <w:bottom w:val="single" w:sz="4" w:space="0" w:color="000000"/>
            </w:tcBorders>
            <w:vAlign w:val="center"/>
          </w:tcPr>
          <w:p>
            <w:pPr>
              <w:pStyle w:val="Heading1"/>
              <w:numPr>
                <w:ilvl w:val="0"/>
                <w:numId w:val="13"/>
              </w:numPr>
              <w:bidi w:val="0"/>
              <w:spacing w:before="0" w:after="0"/>
              <w:ind w:hanging="0" w:start="0" w:end="0"/>
              <w:jc w:val="center"/>
              <w:rPr/>
            </w:pPr>
            <w:r>
              <w:rPr>
                <w:rFonts w:cs="Times New Roman"/>
                <w:b w:val="false"/>
                <w:i w:val="false"/>
                <w:caps w:val="false"/>
                <w:smallCaps w:val="false"/>
                <w:color w:val="000000"/>
                <w:spacing w:val="0"/>
                <w:sz w:val="28"/>
                <w:szCs w:val="28"/>
                <w:lang w:val="ru-RU"/>
              </w:rPr>
              <w:t>Мешки для мусора Luscan 30 л (ПНД 10 мкм, 30 штук) (или эквивалент)</w:t>
            </w:r>
          </w:p>
        </w:tc>
        <w:tc>
          <w:tcPr>
            <w:tcW w:w="5450" w:type="dxa"/>
            <w:tcBorders>
              <w:start w:val="single" w:sz="4" w:space="0" w:color="000000"/>
              <w:bottom w:val="single" w:sz="4" w:space="0" w:color="000000"/>
              <w:end w:val="single" w:sz="4" w:space="0" w:color="000000"/>
            </w:tcBorders>
            <w:vAlign w:val="center"/>
          </w:tcPr>
          <w:p>
            <w:pPr>
              <w:pStyle w:val="Normal"/>
              <w:bidi w:val="0"/>
              <w:spacing w:before="0" w:after="0"/>
              <w:ind w:end="0"/>
              <w:jc w:val="center"/>
              <w:rPr>
                <w:rFonts w:ascii="Times New Roman" w:hAnsi="Times New Roman" w:cs="Times New Roman"/>
                <w:b w:val="false"/>
                <w:i w:val="false"/>
                <w:i w:val="false"/>
                <w:caps w:val="false"/>
                <w:smallCaps w:val="false"/>
                <w:color w:val="000000"/>
                <w:spacing w:val="0"/>
                <w:sz w:val="28"/>
                <w:szCs w:val="28"/>
                <w:lang w:val="ru-RU"/>
              </w:rPr>
            </w:pPr>
            <w:r>
              <w:rPr>
                <w:rFonts w:cs="Times New Roman" w:ascii="Times New Roman" w:hAnsi="Times New Roman"/>
                <w:b w:val="false"/>
                <w:i w:val="false"/>
                <w:caps w:val="false"/>
                <w:smallCaps w:val="false"/>
                <w:color w:val="000000"/>
                <w:spacing w:val="0"/>
                <w:sz w:val="28"/>
                <w:szCs w:val="28"/>
                <w:lang w:val="ru-RU"/>
              </w:rPr>
              <w:t>Мешки для мусора 30 л (ПНД 10 мкм, 30 штук) Пакеты для мусора предназначены для сбора и кратковременного хранения бытового мусора. Пакеты прочные и удобны в использовании как дома, так и в любых общественных местах. Изготовлены из полиэтилена низкого давления (ПНД). Не являются ароматизированными и биоразлагаемыми. Упакованы по 30 пакетов в рулоне.</w:t>
            </w:r>
          </w:p>
        </w:tc>
        <w:tc>
          <w:tcPr>
            <w:tcW w:w="793" w:type="dxa"/>
            <w:tcBorders>
              <w:start w:val="single" w:sz="4" w:space="0" w:color="000000"/>
              <w:bottom w:val="single" w:sz="4" w:space="0" w:color="000000"/>
              <w:end w:val="single" w:sz="4" w:space="0" w:color="000000"/>
            </w:tcBorders>
            <w:vAlign w:val="center"/>
          </w:tcPr>
          <w:p>
            <w:pPr>
              <w:pStyle w:val="Normal"/>
              <w:bidi w:val="0"/>
              <w:spacing w:before="0" w:after="0"/>
              <w:jc w:val="center"/>
              <w:rPr>
                <w:rFonts w:ascii="Times New Roman" w:hAnsi="Times New Roman" w:cs="Times New Roman"/>
                <w:sz w:val="28"/>
                <w:szCs w:val="28"/>
                <w:lang w:val="ru-RU"/>
              </w:rPr>
            </w:pPr>
            <w:r>
              <w:rPr>
                <w:rFonts w:cs="Times New Roman" w:ascii="Times New Roman" w:hAnsi="Times New Roman"/>
                <w:sz w:val="28"/>
                <w:szCs w:val="28"/>
                <w:lang w:val="ru-RU"/>
              </w:rPr>
              <w:t>рул.</w:t>
            </w:r>
          </w:p>
        </w:tc>
        <w:tc>
          <w:tcPr>
            <w:tcW w:w="732" w:type="dxa"/>
            <w:tcBorders>
              <w:start w:val="single" w:sz="4" w:space="0" w:color="000000"/>
              <w:bottom w:val="single" w:sz="4" w:space="0" w:color="000000"/>
              <w:end w:val="single" w:sz="4" w:space="0" w:color="000000"/>
            </w:tcBorders>
            <w:vAlign w:val="center"/>
          </w:tcPr>
          <w:p>
            <w:pPr>
              <w:pStyle w:val="Normal"/>
              <w:bidi w:val="0"/>
              <w:spacing w:before="0" w:after="0"/>
              <w:jc w:val="center"/>
              <w:rPr>
                <w:rFonts w:ascii="Times New Roman" w:hAnsi="Times New Roman" w:cs="Times New Roman"/>
                <w:sz w:val="28"/>
                <w:szCs w:val="28"/>
              </w:rPr>
            </w:pPr>
            <w:r>
              <w:rPr>
                <w:rFonts w:cs="Times New Roman" w:ascii="Times New Roman" w:hAnsi="Times New Roman"/>
                <w:sz w:val="28"/>
                <w:szCs w:val="28"/>
              </w:rPr>
              <w:t>1</w:t>
            </w:r>
          </w:p>
        </w:tc>
      </w:tr>
    </w:tbl>
    <w:p>
      <w:pPr>
        <w:pStyle w:val="Normal"/>
        <w:bidi w:val="0"/>
        <w:spacing w:before="0" w:after="200"/>
        <w:jc w:val="both"/>
        <w:rPr>
          <w:rFonts w:ascii="Times New Roman" w:hAnsi="Times New Roman" w:cs="Times New Roman"/>
          <w:b/>
          <w:bCs/>
          <w:sz w:val="28"/>
          <w:szCs w:val="28"/>
        </w:rPr>
      </w:pPr>
      <w:r>
        <w:rPr>
          <w:rFonts w:cs="Times New Roman" w:ascii="Times New Roman" w:hAnsi="Times New Roman"/>
          <w:b/>
          <w:bCs/>
          <w:sz w:val="28"/>
          <w:szCs w:val="28"/>
        </w:rPr>
      </w:r>
    </w:p>
    <w:tbl>
      <w:tblPr>
        <w:tblW w:w="10200" w:type="dxa"/>
        <w:jc w:val="start"/>
        <w:tblInd w:w="108" w:type="dxa"/>
        <w:tblLayout w:type="fixed"/>
        <w:tblCellMar>
          <w:top w:w="0" w:type="dxa"/>
          <w:start w:w="108" w:type="dxa"/>
          <w:bottom w:w="0" w:type="dxa"/>
          <w:end w:w="108" w:type="dxa"/>
        </w:tblCellMar>
      </w:tblPr>
      <w:tblGrid>
        <w:gridCol w:w="5103"/>
        <w:gridCol w:w="4962"/>
        <w:gridCol w:w="135"/>
      </w:tblGrid>
      <w:tr>
        <w:trPr>
          <w:trHeight w:val="416" w:hRule="atLeast"/>
        </w:trPr>
        <w:tc>
          <w:tcPr>
            <w:tcW w:w="5103" w:type="dxa"/>
            <w:tcBorders/>
          </w:tcPr>
          <w:p>
            <w:pPr>
              <w:pStyle w:val="Normal"/>
              <w:widowControl w:val="false"/>
              <w:suppressLineNumbers/>
              <w:suppressAutoHyphens w:val="true"/>
              <w:snapToGrid w:val="false"/>
              <w:spacing w:lineRule="auto" w:line="240" w:before="0" w:after="0"/>
              <w:ind w:firstLine="851" w:end="0"/>
              <w:rPr>
                <w:rFonts w:ascii="Times New Roman" w:hAnsi="Times New Roman" w:eastAsia="Times New Roman" w:cs="Times New Roman"/>
                <w:b/>
                <w:bCs/>
                <w:sz w:val="28"/>
                <w:szCs w:val="28"/>
                <w:lang w:eastAsia="ar-SA"/>
              </w:rPr>
            </w:pPr>
            <w:r>
              <w:rPr>
                <w:rFonts w:eastAsia="Times New Roman" w:cs="Times New Roman" w:ascii="Times New Roman" w:hAnsi="Times New Roman"/>
                <w:b/>
                <w:bCs/>
                <w:sz w:val="28"/>
                <w:szCs w:val="28"/>
                <w:lang w:eastAsia="ar-SA"/>
              </w:rPr>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962" w:type="dxa"/>
            <w:tcBorders/>
          </w:tcPr>
          <w:p>
            <w:pPr>
              <w:pStyle w:val="Normal"/>
              <w:widowControl w:val="false"/>
              <w:suppressLineNumbers/>
              <w:suppressAutoHyphens w:val="true"/>
              <w:snapToGrid w:val="fals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c>
          <w:tcPr>
            <w:tcW w:w="135" w:type="dxa"/>
            <w:tcBorders/>
            <w:tcMar>
              <w:start w:w="0" w:type="dxa"/>
              <w:end w:w="0" w:type="dxa"/>
            </w:tcMar>
          </w:tcPr>
          <w:p>
            <w:pPr>
              <w:pStyle w:val="Normal"/>
              <w:snapToGrid w:val="false"/>
              <w:spacing w:before="0" w:after="20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r>
      <w:tr>
        <w:trPr>
          <w:trHeight w:val="416"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 </w:t>
            </w:r>
            <w:r>
              <w:rPr>
                <w:rFonts w:eastAsia="Times New Roman" w:cs="Times New Roman" w:ascii="Times New Roman" w:hAnsi="Times New Roman"/>
                <w:b w:val="false"/>
                <w:bCs w:val="false"/>
                <w:sz w:val="28"/>
                <w:szCs w:val="28"/>
                <w:u w:val="none"/>
                <w:lang w:eastAsia="ar-SA"/>
              </w:rPr>
              <w:t>________________</w:t>
            </w:r>
            <w:r>
              <w:rPr>
                <w:rFonts w:eastAsia="Times New Roman" w:cs="Times New Roman" w:ascii="Times New Roman" w:hAnsi="Times New Roman"/>
                <w:sz w:val="28"/>
                <w:szCs w:val="28"/>
                <w:lang w:eastAsia="ar-SA"/>
              </w:rPr>
              <w:t xml:space="preserve">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962"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135" w:type="dxa"/>
            <w:tcBorders/>
            <w:tcMar>
              <w:start w:w="0" w:type="dxa"/>
              <w:end w:w="0" w:type="dxa"/>
            </w:tcMar>
          </w:tcPr>
          <w:p>
            <w:pPr>
              <w:pStyle w:val="Normal"/>
              <w:snapToGrid w:val="false"/>
              <w:spacing w:before="0" w:after="20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tc>
      </w:tr>
    </w:tbl>
    <w:p>
      <w:pPr>
        <w:sectPr>
          <w:headerReference w:type="even" r:id="rId6"/>
          <w:headerReference w:type="default" r:id="rId7"/>
          <w:headerReference w:type="first" r:id="rId8"/>
          <w:type w:val="nextPage"/>
          <w:pgSz w:w="11906" w:h="16838"/>
          <w:pgMar w:left="1134" w:right="851" w:gutter="0" w:header="709" w:top="1134" w:footer="0" w:bottom="1134"/>
          <w:pgNumType w:fmt="decimal"/>
          <w:formProt w:val="false"/>
          <w:titlePg/>
          <w:textDirection w:val="lrTb"/>
          <w:docGrid w:type="default" w:linePitch="360" w:charSpace="0"/>
        </w:sectPr>
      </w:pP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2</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Спецификация</w:t>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tbl>
      <w:tblPr>
        <w:tblW w:w="5000" w:type="pct"/>
        <w:jc w:val="center"/>
        <w:tblInd w:w="0" w:type="dxa"/>
        <w:tblLayout w:type="fixed"/>
        <w:tblCellMar>
          <w:top w:w="0" w:type="dxa"/>
          <w:start w:w="108" w:type="dxa"/>
          <w:bottom w:w="0" w:type="dxa"/>
          <w:end w:w="108" w:type="dxa"/>
        </w:tblCellMar>
      </w:tblPr>
      <w:tblGrid>
        <w:gridCol w:w="666"/>
        <w:gridCol w:w="3048"/>
        <w:gridCol w:w="884"/>
        <w:gridCol w:w="961"/>
        <w:gridCol w:w="1039"/>
        <w:gridCol w:w="1189"/>
        <w:gridCol w:w="2133"/>
      </w:tblGrid>
      <w:tr>
        <w:trPr>
          <w:trHeight w:val="615" w:hRule="atLeast"/>
        </w:trPr>
        <w:tc>
          <w:tcPr>
            <w:tcW w:w="6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п/п</w:t>
            </w:r>
          </w:p>
        </w:tc>
        <w:tc>
          <w:tcPr>
            <w:tcW w:w="30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Наименование</w:t>
            </w:r>
          </w:p>
        </w:tc>
        <w:tc>
          <w:tcPr>
            <w:tcW w:w="8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Ед. изм.</w:t>
            </w:r>
          </w:p>
        </w:tc>
        <w:tc>
          <w:tcPr>
            <w:tcW w:w="9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Кол-во</w:t>
            </w:r>
          </w:p>
        </w:tc>
        <w:tc>
          <w:tcPr>
            <w:tcW w:w="10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Цена за ед.</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Сумма</w:t>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Страна производитель</w:t>
            </w:r>
          </w:p>
        </w:tc>
      </w:tr>
      <w:tr>
        <w:trPr>
          <w:trHeight w:val="655" w:hRule="atLeast"/>
        </w:trPr>
        <w:tc>
          <w:tcPr>
            <w:tcW w:w="6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5"/>
              </w:numPr>
              <w:suppressLineNumbers/>
              <w:suppressAutoHyphens w:val="true"/>
              <w:snapToGrid w:val="false"/>
              <w:spacing w:lineRule="auto" w:line="240" w:before="0" w:after="0"/>
              <w:ind w:hanging="0" w:start="0" w:end="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tc>
        <w:tc>
          <w:tcPr>
            <w:tcW w:w="3048" w:type="dxa"/>
            <w:tcBorders>
              <w:top w:val="single" w:sz="4" w:space="0" w:color="000000"/>
              <w:start w:val="single" w:sz="4" w:space="0" w:color="000000"/>
              <w:bottom w:val="single" w:sz="4" w:space="0" w:color="000000"/>
              <w:end w:val="single" w:sz="4" w:space="0" w:color="000000"/>
            </w:tcBorders>
            <w:vAlign w:val="center"/>
          </w:tcPr>
          <w:p>
            <w:pPr>
              <w:pStyle w:val="Heading1"/>
              <w:numPr>
                <w:ilvl w:val="0"/>
                <w:numId w:val="13"/>
              </w:numPr>
              <w:bidi w:val="0"/>
              <w:spacing w:before="0" w:after="0"/>
              <w:ind w:hanging="0" w:start="0" w:end="0"/>
              <w:jc w:val="center"/>
              <w:rPr/>
            </w:pPr>
            <w:r>
              <w:rPr>
                <w:rFonts w:cs="Times New Roman"/>
                <w:b w:val="false"/>
                <w:i w:val="false"/>
                <w:caps w:val="false"/>
                <w:smallCaps w:val="false"/>
                <w:color w:val="000000"/>
                <w:spacing w:val="0"/>
                <w:sz w:val="28"/>
                <w:szCs w:val="28"/>
                <w:lang w:val="ru-RU"/>
              </w:rPr>
              <w:t>Мешки для мусора Luscan Bio 30 л (ПНД 10 мкм, 30 штук) (или эквивалент)</w:t>
            </w:r>
          </w:p>
        </w:tc>
        <w:tc>
          <w:tcPr>
            <w:tcW w:w="8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8"/>
                <w:szCs w:val="28"/>
                <w:lang w:val="ru-RU"/>
              </w:rPr>
            </w:pPr>
            <w:r>
              <w:rPr>
                <w:rFonts w:cs="Times New Roman" w:ascii="Times New Roman" w:hAnsi="Times New Roman"/>
                <w:sz w:val="28"/>
                <w:szCs w:val="28"/>
                <w:lang w:val="ru-RU"/>
              </w:rPr>
              <w:t>рул.</w:t>
            </w:r>
          </w:p>
        </w:tc>
        <w:tc>
          <w:tcPr>
            <w:tcW w:w="96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32</w:t>
            </w:r>
          </w:p>
        </w:tc>
        <w:tc>
          <w:tcPr>
            <w:tcW w:w="10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655" w:hRule="atLeast"/>
        </w:trPr>
        <w:tc>
          <w:tcPr>
            <w:tcW w:w="6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5"/>
              </w:numPr>
              <w:suppressLineNumbers/>
              <w:suppressAutoHyphens w:val="true"/>
              <w:snapToGrid w:val="false"/>
              <w:spacing w:lineRule="auto" w:line="240" w:before="0" w:after="0"/>
              <w:ind w:hanging="0" w:start="0" w:end="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tc>
        <w:tc>
          <w:tcPr>
            <w:tcW w:w="3048" w:type="dxa"/>
            <w:tcBorders>
              <w:top w:val="single" w:sz="4" w:space="0" w:color="000000"/>
              <w:start w:val="single" w:sz="4" w:space="0" w:color="000000"/>
              <w:bottom w:val="single" w:sz="4" w:space="0" w:color="000000"/>
              <w:end w:val="single" w:sz="4" w:space="0" w:color="000000"/>
            </w:tcBorders>
            <w:vAlign w:val="center"/>
          </w:tcPr>
          <w:p>
            <w:pPr>
              <w:pStyle w:val="Heading1"/>
              <w:numPr>
                <w:ilvl w:val="0"/>
                <w:numId w:val="13"/>
              </w:numPr>
              <w:bidi w:val="0"/>
              <w:spacing w:before="0" w:after="0"/>
              <w:ind w:hanging="0" w:start="0" w:end="0"/>
              <w:jc w:val="center"/>
              <w:rPr/>
            </w:pPr>
            <w:r>
              <w:rPr>
                <w:rFonts w:cs="Times New Roman"/>
                <w:b w:val="false"/>
                <w:i w:val="false"/>
                <w:caps w:val="false"/>
                <w:smallCaps w:val="false"/>
                <w:color w:val="000000"/>
                <w:spacing w:val="0"/>
                <w:sz w:val="28"/>
                <w:szCs w:val="28"/>
                <w:lang w:val="ru-RU"/>
              </w:rPr>
              <w:t>Мешки для мусора Luscan 30 л (ПНД 10 мкм, 30 штук) (или эквивалент)</w:t>
            </w:r>
          </w:p>
        </w:tc>
        <w:tc>
          <w:tcPr>
            <w:tcW w:w="8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8"/>
                <w:szCs w:val="28"/>
                <w:lang w:val="ru-RU"/>
              </w:rPr>
            </w:pPr>
            <w:r>
              <w:rPr>
                <w:rFonts w:cs="Times New Roman" w:ascii="Times New Roman" w:hAnsi="Times New Roman"/>
                <w:sz w:val="28"/>
                <w:szCs w:val="28"/>
                <w:lang w:val="ru-RU"/>
              </w:rPr>
              <w:t>рул.</w:t>
            </w:r>
          </w:p>
        </w:tc>
        <w:tc>
          <w:tcPr>
            <w:tcW w:w="96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10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459" w:hRule="atLeast"/>
        </w:trPr>
        <w:tc>
          <w:tcPr>
            <w:tcW w:w="659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Итого:</w:t>
            </w:r>
          </w:p>
        </w:tc>
        <w:tc>
          <w:tcPr>
            <w:tcW w:w="332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ЗАКАЗЧИК:</w:t>
            </w:r>
          </w:p>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w:t>
            </w:r>
            <w:r>
              <w:rPr>
                <w:rFonts w:eastAsia="Times New Roman" w:cs="Times New Roman" w:ascii="Times New Roman" w:hAnsi="Times New Roman"/>
                <w:b/>
                <w:sz w:val="28"/>
                <w:szCs w:val="28"/>
                <w:u w:val="single"/>
                <w:lang w:eastAsia="ar-SA"/>
              </w:rPr>
              <w:t xml:space="preserve"> </w:t>
            </w:r>
            <w:r>
              <w:rPr>
                <w:rFonts w:eastAsia="Times New Roman" w:cs="Times New Roman" w:ascii="Times New Roman" w:hAnsi="Times New Roman"/>
                <w:b w:val="false"/>
                <w:bCs w:val="false"/>
                <w:sz w:val="28"/>
                <w:szCs w:val="28"/>
                <w:u w:val="single"/>
                <w:lang w:eastAsia="ar-SA"/>
              </w:rPr>
              <w:t>_____________</w:t>
            </w:r>
            <w:r>
              <w:rPr>
                <w:rFonts w:eastAsia="Times New Roman" w:cs="Times New Roman" w:ascii="Times New Roman" w:hAnsi="Times New Roman"/>
                <w:sz w:val="28"/>
                <w:szCs w:val="28"/>
                <w:lang w:eastAsia="ar-SA"/>
              </w:rPr>
              <w:t xml:space="preserve">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sectPr>
      <w:headerReference w:type="even" r:id="rId9"/>
      <w:headerReference w:type="default" r:id="rId10"/>
      <w:headerReference w:type="first" r:id="rId11"/>
      <w:type w:val="nextPage"/>
      <w:pgSz w:w="11906" w:h="16838"/>
      <w:pgMar w:left="1134"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Cambria">
    <w:charset w:val="cc" w:characterSet="windows-1251"/>
    <w:family w:val="roman"/>
    <w:pitch w:val="variable"/>
  </w:font>
  <w:font w:name="Symbol">
    <w:charset w:val="cc" w:characterSet="windows-1251"/>
    <w:family w:val="roman"/>
    <w:pitch w:val="variable"/>
  </w:font>
  <w:font w:name="OpenSymbol">
    <w:altName w:val="Arial Unicode MS"/>
    <w:charset w:val="cc" w:characterSet="windows-1251"/>
    <w:family w:val="roman"/>
    <w:pitch w:val="variable"/>
  </w:font>
  <w:font w:name="Arial">
    <w:charset w:val="cc" w:characterSet="windows-1251"/>
    <w:family w:val="swiss"/>
    <w:pitch w:val="variable"/>
  </w:font>
  <w:font w:name="Segoe UI">
    <w:charset w:val="cc" w:characterSet="windows-1251"/>
    <w:family w:val="swiss"/>
    <w:pitch w:val="variable"/>
  </w:font>
  <w:font w:name="Century">
    <w:charset w:val="cc" w:characterSet="windows-1251"/>
    <w:family w:val="roman"/>
    <w:pitch w:val="variable"/>
  </w:font>
  <w:font w:name="Courier New">
    <w:charset w:val="cc" w:characterSet="windows-1251"/>
    <w:family w:val="roman"/>
    <w:pitch w:val="variable"/>
  </w:font>
  <w:font w:name="Mipgost">
    <w:altName w:val="Arial Narrow"/>
    <w:charset w:val="cc" w:characterSet="windows-1251"/>
    <w:family w:val="roman"/>
    <w:pitch w:val="variable"/>
  </w:font>
  <w:font w:name="Liberation Sans">
    <w:altName w:val="Arial"/>
    <w:charset w:val="cc" w:characterSet="windows-1251"/>
    <w:family w:val="swiss"/>
    <w:pitch w:val="variable"/>
  </w:font>
  <w:font w:name="Liberation Serif">
    <w:altName w:val="Times New Roman"/>
    <w:charset w:val="cc" w:characterSet="windows-1251"/>
    <w:family w:val="swiss"/>
    <w:pitch w:val="variable"/>
  </w:font>
  <w:font w:name="TimesDL">
    <w:altName w:val="Times New Roman"/>
    <w:charset w:val="cc" w:characterSet="windows-1251"/>
    <w:family w:val="roman"/>
    <w:pitch w:val="variable"/>
  </w:font>
  <w:font w:name="Mipgost">
    <w:altName w:val="Arial Narrow"/>
    <w:charset w:val="cc" w:characterSet="windows-1251"/>
    <w:family w:val="swiss"/>
    <w:pitch w:val="variable"/>
  </w:font>
  <w:font w:name="Georgia">
    <w:charset w:val="cc" w:characterSet="windows-1251"/>
    <w:family w:val="roman"/>
    <w:pitch w:val="variable"/>
  </w:font>
  <w:font w:name="Tahoma">
    <w:charset w:val="cc" w:characterSet="windows-1251"/>
    <w:family w:val="swiss"/>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9"/>
      <w:numFmt w:val="decimal"/>
      <w:lvlText w:val="%1."/>
      <w:lvlJc w:val="start"/>
      <w:pPr>
        <w:tabs>
          <w:tab w:val="num" w:pos="0"/>
        </w:tabs>
        <w:ind w:start="450" w:hanging="450"/>
      </w:pPr>
      <w:rPr>
        <w:sz w:val="28"/>
        <w:b/>
        <w:szCs w:val="28"/>
      </w:rPr>
    </w:lvl>
    <w:lvl w:ilvl="1">
      <w:start w:val="1"/>
      <w:numFmt w:val="decimal"/>
      <w:lvlText w:val="%1.%2."/>
      <w:lvlJc w:val="start"/>
      <w:pPr>
        <w:tabs>
          <w:tab w:val="num" w:pos="0"/>
        </w:tabs>
        <w:ind w:start="1713" w:hanging="720"/>
      </w:pPr>
      <w:rPr>
        <w:b w:val="false"/>
      </w:rPr>
    </w:lvl>
    <w:lvl w:ilvl="2">
      <w:start w:val="1"/>
      <w:numFmt w:val="decimal"/>
      <w:lvlText w:val="%1.%2.%3."/>
      <w:lvlJc w:val="start"/>
      <w:pPr>
        <w:tabs>
          <w:tab w:val="num" w:pos="0"/>
        </w:tabs>
        <w:ind w:start="2706" w:hanging="720"/>
      </w:pPr>
      <w:rPr/>
    </w:lvl>
    <w:lvl w:ilvl="3">
      <w:start w:val="1"/>
      <w:numFmt w:val="decimal"/>
      <w:lvlText w:val="%1.%2.%3.%4."/>
      <w:lvlJc w:val="start"/>
      <w:pPr>
        <w:tabs>
          <w:tab w:val="num" w:pos="0"/>
        </w:tabs>
        <w:ind w:start="4059" w:hanging="1080"/>
      </w:pPr>
      <w:rPr/>
    </w:lvl>
    <w:lvl w:ilvl="4">
      <w:start w:val="1"/>
      <w:numFmt w:val="decimal"/>
      <w:lvlText w:val="%1.%2.%3.%4.%5."/>
      <w:lvlJc w:val="start"/>
      <w:pPr>
        <w:tabs>
          <w:tab w:val="num" w:pos="0"/>
        </w:tabs>
        <w:ind w:start="5052" w:hanging="1080"/>
      </w:pPr>
      <w:rPr/>
    </w:lvl>
    <w:lvl w:ilvl="5">
      <w:start w:val="1"/>
      <w:numFmt w:val="decimal"/>
      <w:lvlText w:val="%1.%2.%3.%4.%5.%6."/>
      <w:lvlJc w:val="start"/>
      <w:pPr>
        <w:tabs>
          <w:tab w:val="num" w:pos="0"/>
        </w:tabs>
        <w:ind w:start="6405" w:hanging="1440"/>
      </w:pPr>
      <w:rPr/>
    </w:lvl>
    <w:lvl w:ilvl="6">
      <w:start w:val="1"/>
      <w:numFmt w:val="decimal"/>
      <w:lvlText w:val="%1.%2.%3.%4.%5.%6.%7."/>
      <w:lvlJc w:val="start"/>
      <w:pPr>
        <w:tabs>
          <w:tab w:val="num" w:pos="0"/>
        </w:tabs>
        <w:ind w:start="7758" w:hanging="1800"/>
      </w:pPr>
      <w:rPr/>
    </w:lvl>
    <w:lvl w:ilvl="7">
      <w:start w:val="1"/>
      <w:numFmt w:val="decimal"/>
      <w:lvlText w:val="%1.%2.%3.%4.%5.%6.%7.%8."/>
      <w:lvlJc w:val="start"/>
      <w:pPr>
        <w:tabs>
          <w:tab w:val="num" w:pos="0"/>
        </w:tabs>
        <w:ind w:start="8751" w:hanging="1800"/>
      </w:pPr>
      <w:rPr/>
    </w:lvl>
    <w:lvl w:ilvl="8">
      <w:start w:val="1"/>
      <w:numFmt w:val="decimal"/>
      <w:lvlText w:val="%1.%2.%3.%4.%5.%6.%7.%8.%9."/>
      <w:lvlJc w:val="start"/>
      <w:pPr>
        <w:tabs>
          <w:tab w:val="num" w:pos="0"/>
        </w:tabs>
        <w:ind w:start="10104" w:hanging="2160"/>
      </w:pPr>
      <w:rPr/>
    </w:lvl>
  </w:abstractNum>
  <w:abstractNum w:abstractNumId="3">
    <w:lvl w:ilvl="0">
      <w:start w:val="8"/>
      <w:numFmt w:val="decimal"/>
      <w:lvlText w:val="%1."/>
      <w:lvlJc w:val="start"/>
      <w:pPr>
        <w:tabs>
          <w:tab w:val="num" w:pos="0"/>
        </w:tabs>
        <w:ind w:start="450" w:hanging="450"/>
      </w:pPr>
      <w:rPr/>
    </w:lvl>
    <w:lvl w:ilvl="1">
      <w:start w:val="6"/>
      <w:numFmt w:val="decimal"/>
      <w:lvlText w:val="%1.%2."/>
      <w:lvlJc w:val="start"/>
      <w:pPr>
        <w:tabs>
          <w:tab w:val="num" w:pos="0"/>
        </w:tabs>
        <w:ind w:start="1713" w:hanging="720"/>
      </w:pPr>
      <w:rPr>
        <w:sz w:val="28"/>
        <w:szCs w:val="28"/>
        <w:rFonts w:ascii="Times New Roman" w:hAnsi="Times New Roman" w:cs="Times New Roman"/>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3207" w:hanging="108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985" w:hanging="1440"/>
      </w:pPr>
      <w:rPr/>
    </w:lvl>
    <w:lvl w:ilvl="6">
      <w:start w:val="1"/>
      <w:numFmt w:val="decimal"/>
      <w:lvlText w:val="%1.%2.%3.%4.%5.%6.%7."/>
      <w:lvlJc w:val="start"/>
      <w:pPr>
        <w:tabs>
          <w:tab w:val="num" w:pos="0"/>
        </w:tabs>
        <w:ind w:start="6054" w:hanging="1800"/>
      </w:pPr>
      <w:rPr/>
    </w:lvl>
    <w:lvl w:ilvl="7">
      <w:start w:val="1"/>
      <w:numFmt w:val="decimal"/>
      <w:lvlText w:val="%1.%2.%3.%4.%5.%6.%7.%8."/>
      <w:lvlJc w:val="start"/>
      <w:pPr>
        <w:tabs>
          <w:tab w:val="num" w:pos="0"/>
        </w:tabs>
        <w:ind w:start="6763" w:hanging="1800"/>
      </w:pPr>
      <w:rPr/>
    </w:lvl>
    <w:lvl w:ilvl="8">
      <w:start w:val="1"/>
      <w:numFmt w:val="decimal"/>
      <w:lvlText w:val="%1.%2.%3.%4.%5.%6.%7.%8.%9."/>
      <w:lvlJc w:val="start"/>
      <w:pPr>
        <w:tabs>
          <w:tab w:val="num" w:pos="0"/>
        </w:tabs>
        <w:ind w:start="7832" w:hanging="21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decimal"/>
      <w:lvlText w:val="%1."/>
      <w:lvlJc w:val="start"/>
      <w:pPr>
        <w:tabs>
          <w:tab w:val="num" w:pos="0"/>
        </w:tabs>
        <w:ind w:start="786"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997" w:hanging="720"/>
      </w:pPr>
      <w:rPr>
        <w:b w:val="false"/>
        <w:color w:val="000000"/>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6"/>
      <w:numFmt w:val="decimal"/>
      <w:lvlText w:val="%1"/>
      <w:lvlJc w:val="start"/>
      <w:pPr>
        <w:tabs>
          <w:tab w:val="num" w:pos="0"/>
        </w:tabs>
        <w:ind w:start="375" w:hanging="375"/>
      </w:pPr>
      <w:rPr>
        <w:color w:val="000000"/>
      </w:rPr>
    </w:lvl>
    <w:lvl w:ilvl="1">
      <w:start w:val="1"/>
      <w:numFmt w:val="decimal"/>
      <w:lvlText w:val="%1.%2"/>
      <w:lvlJc w:val="start"/>
      <w:pPr>
        <w:tabs>
          <w:tab w:val="num" w:pos="0"/>
        </w:tabs>
        <w:ind w:start="1084" w:hanging="375"/>
      </w:pPr>
      <w:rPr>
        <w:color w:val="000000"/>
      </w:rPr>
    </w:lvl>
    <w:lvl w:ilvl="2">
      <w:start w:val="1"/>
      <w:numFmt w:val="decimal"/>
      <w:lvlText w:val="%1.%2.%3"/>
      <w:lvlJc w:val="start"/>
      <w:pPr>
        <w:tabs>
          <w:tab w:val="num" w:pos="0"/>
        </w:tabs>
        <w:ind w:start="2138" w:hanging="720"/>
      </w:pPr>
      <w:rPr>
        <w:color w:val="000000"/>
      </w:rPr>
    </w:lvl>
    <w:lvl w:ilvl="3">
      <w:start w:val="1"/>
      <w:numFmt w:val="decimal"/>
      <w:lvlText w:val="%1.%2.%3.%4"/>
      <w:lvlJc w:val="start"/>
      <w:pPr>
        <w:tabs>
          <w:tab w:val="num" w:pos="0"/>
        </w:tabs>
        <w:ind w:start="3207" w:hanging="1080"/>
      </w:pPr>
      <w:rPr>
        <w:color w:val="000000"/>
      </w:rPr>
    </w:lvl>
    <w:lvl w:ilvl="4">
      <w:start w:val="1"/>
      <w:numFmt w:val="decimal"/>
      <w:lvlText w:val="%1.%2.%3.%4.%5"/>
      <w:lvlJc w:val="start"/>
      <w:pPr>
        <w:tabs>
          <w:tab w:val="num" w:pos="0"/>
        </w:tabs>
        <w:ind w:start="3916" w:hanging="1080"/>
      </w:pPr>
      <w:rPr>
        <w:color w:val="000000"/>
      </w:rPr>
    </w:lvl>
    <w:lvl w:ilvl="5">
      <w:start w:val="1"/>
      <w:numFmt w:val="decimal"/>
      <w:lvlText w:val="%1.%2.%3.%4.%5.%6"/>
      <w:lvlJc w:val="start"/>
      <w:pPr>
        <w:tabs>
          <w:tab w:val="num" w:pos="0"/>
        </w:tabs>
        <w:ind w:start="4985" w:hanging="1440"/>
      </w:pPr>
      <w:rPr>
        <w:color w:val="000000"/>
      </w:rPr>
    </w:lvl>
    <w:lvl w:ilvl="6">
      <w:start w:val="1"/>
      <w:numFmt w:val="decimal"/>
      <w:lvlText w:val="%1.%2.%3.%4.%5.%6.%7"/>
      <w:lvlJc w:val="start"/>
      <w:pPr>
        <w:tabs>
          <w:tab w:val="num" w:pos="0"/>
        </w:tabs>
        <w:ind w:start="5694" w:hanging="1440"/>
      </w:pPr>
      <w:rPr>
        <w:color w:val="000000"/>
      </w:rPr>
    </w:lvl>
    <w:lvl w:ilvl="7">
      <w:start w:val="1"/>
      <w:numFmt w:val="decimal"/>
      <w:lvlText w:val="%1.%2.%3.%4.%5.%6.%7.%8"/>
      <w:lvlJc w:val="start"/>
      <w:pPr>
        <w:tabs>
          <w:tab w:val="num" w:pos="0"/>
        </w:tabs>
        <w:ind w:start="6763" w:hanging="1800"/>
      </w:pPr>
      <w:rPr>
        <w:color w:val="000000"/>
      </w:rPr>
    </w:lvl>
    <w:lvl w:ilvl="8">
      <w:start w:val="1"/>
      <w:numFmt w:val="decimal"/>
      <w:lvlText w:val="%1.%2.%3.%4.%5.%6.%7.%8.%9"/>
      <w:lvlJc w:val="start"/>
      <w:pPr>
        <w:tabs>
          <w:tab w:val="num" w:pos="0"/>
        </w:tabs>
        <w:ind w:start="7832" w:hanging="2160"/>
      </w:pPr>
      <w:rPr>
        <w:color w:val="000000"/>
      </w:rPr>
    </w:lvl>
  </w:abstractNum>
  <w:abstractNum w:abstractNumId="9">
    <w:lvl w:ilvl="0">
      <w:start w:val="8"/>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429"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10">
    <w:lvl w:ilvl="0">
      <w:start w:val="1"/>
      <w:numFmt w:val="decimal"/>
      <w:lvlText w:val="%1."/>
      <w:lvlJc w:val="start"/>
      <w:pPr>
        <w:tabs>
          <w:tab w:val="num" w:pos="432"/>
        </w:tabs>
        <w:ind w:start="432" w:hanging="432"/>
      </w:pPr>
      <w:rPr>
        <w:rFonts w:cs="Times New Roman"/>
      </w:rPr>
    </w:lvl>
    <w:lvl w:ilvl="1">
      <w:start w:val="2"/>
      <w:numFmt w:val="decimal"/>
      <w:lvlText w:val="%1.%2"/>
      <w:lvlJc w:val="start"/>
      <w:pPr>
        <w:tabs>
          <w:tab w:val="num" w:pos="1836"/>
        </w:tabs>
        <w:ind w:start="1836" w:hanging="576"/>
      </w:pPr>
      <w:rPr>
        <w:rFonts w:cs="Times New Roman"/>
      </w:rPr>
    </w:lvl>
    <w:lvl w:ilvl="2">
      <w:start w:val="2"/>
      <w:numFmt w:val="decimal"/>
      <w:lvlText w:val="%1.1.%3"/>
      <w:lvlJc w:val="start"/>
      <w:pPr>
        <w:tabs>
          <w:tab w:val="num" w:pos="407"/>
        </w:tabs>
        <w:ind w:start="180" w:hanging="0"/>
      </w:pPr>
      <w:rPr>
        <w:rFonts w:cs="Times New Roman"/>
      </w:rPr>
    </w:lvl>
    <w:lvl w:ilvl="3">
      <w:start w:val="1"/>
      <w:numFmt w:val="decimal"/>
      <w:lvlText w:val="%1.%2.%3.%4"/>
      <w:lvlJc w:val="start"/>
      <w:pPr>
        <w:tabs>
          <w:tab w:val="num" w:pos="864"/>
        </w:tabs>
        <w:ind w:start="864" w:hanging="864"/>
      </w:pPr>
      <w:rPr>
        <w:rFonts w:cs="Times New Roman"/>
      </w:rPr>
    </w:lvl>
    <w:lvl w:ilvl="4">
      <w:start w:val="1"/>
      <w:numFmt w:val="decimal"/>
      <w:lvlText w:val="%1.%2.%3.%4.%5"/>
      <w:lvlJc w:val="start"/>
      <w:pPr>
        <w:tabs>
          <w:tab w:val="num" w:pos="1008"/>
        </w:tabs>
        <w:ind w:start="1008" w:hanging="1008"/>
      </w:pPr>
      <w:rPr>
        <w:rFonts w:cs="Times New Roman"/>
      </w:rPr>
    </w:lvl>
    <w:lvl w:ilvl="5">
      <w:start w:val="1"/>
      <w:numFmt w:val="decimal"/>
      <w:lvlText w:val="%1.%2.%3.%4.%5.%6"/>
      <w:lvlJc w:val="start"/>
      <w:pPr>
        <w:tabs>
          <w:tab w:val="num" w:pos="1152"/>
        </w:tabs>
        <w:ind w:start="1152" w:hanging="1152"/>
      </w:pPr>
      <w:rPr>
        <w:rFonts w:cs="Times New Roman"/>
      </w:rPr>
    </w:lvl>
    <w:lvl w:ilvl="6">
      <w:start w:val="1"/>
      <w:numFmt w:val="decimal"/>
      <w:lvlText w:val="%1.%2.%3.%4.%5.%6.%7"/>
      <w:lvlJc w:val="start"/>
      <w:pPr>
        <w:tabs>
          <w:tab w:val="num" w:pos="1296"/>
        </w:tabs>
        <w:ind w:start="1296" w:hanging="1296"/>
      </w:pPr>
      <w:rPr>
        <w:rFonts w:cs="Times New Roman"/>
      </w:rPr>
    </w:lvl>
    <w:lvl w:ilvl="7">
      <w:start w:val="1"/>
      <w:numFmt w:val="decimal"/>
      <w:lvlText w:val="%1.%2.%3.%4.%5.%6.%7.%8"/>
      <w:lvlJc w:val="start"/>
      <w:pPr>
        <w:tabs>
          <w:tab w:val="num" w:pos="1440"/>
        </w:tabs>
        <w:ind w:start="1440" w:hanging="1440"/>
      </w:pPr>
      <w:rPr>
        <w:rFonts w:cs="Times New Roman"/>
      </w:rPr>
    </w:lvl>
    <w:lvl w:ilvl="8">
      <w:start w:val="1"/>
      <w:numFmt w:val="decimal"/>
      <w:lvlText w:val="%1.%2.%3.%4.%5.%6.%7.%8.%9"/>
      <w:lvlJc w:val="start"/>
      <w:pPr>
        <w:tabs>
          <w:tab w:val="num" w:pos="1584"/>
        </w:tabs>
        <w:ind w:start="1584" w:hanging="1584"/>
      </w:pPr>
      <w:rPr>
        <w:rFonts w:cs="Times New Roman"/>
      </w:rPr>
    </w:lvl>
  </w:abstractNum>
  <w:abstractNum w:abstractNumId="11">
    <w:lvl w:ilvl="0">
      <w:start w:val="7"/>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004"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1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3">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cs="Times New Roman"/>
      <w:sz w:val="28"/>
      <w:szCs w:val="28"/>
      <w:lang w:val="ru-RU"/>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val="ru-RU"/>
    </w:rPr>
  </w:style>
  <w:style w:type="paragraph" w:styleId="Heading3">
    <w:name w:val="heading 3"/>
    <w:basedOn w:val="Normal"/>
    <w:next w:val="Normal"/>
    <w:qFormat/>
    <w:pPr>
      <w:keepNext w:val="true"/>
      <w:numPr>
        <w:ilvl w:val="2"/>
        <w:numId w:val="1"/>
      </w:numPr>
      <w:spacing w:lineRule="auto" w:line="240" w:before="240" w:after="60"/>
      <w:outlineLvl w:val="2"/>
    </w:pPr>
    <w:rPr>
      <w:rFonts w:ascii="Cambria" w:hAnsi="Cambria" w:cs="Cambria"/>
      <w:b/>
      <w:bCs/>
      <w:sz w:val="26"/>
      <w:szCs w:val="26"/>
      <w:lang w:val="ru-RU"/>
    </w:rPr>
  </w:style>
  <w:style w:type="paragraph" w:styleId="Heading4">
    <w:name w:val="heading 4"/>
    <w:basedOn w:val="Normal"/>
    <w:next w:val="Normal"/>
    <w:qFormat/>
    <w:pPr>
      <w:keepNext w:val="true"/>
      <w:numPr>
        <w:ilvl w:val="3"/>
        <w:numId w:val="1"/>
      </w:numPr>
      <w:spacing w:before="240" w:after="60"/>
      <w:outlineLvl w:val="3"/>
    </w:pPr>
    <w:rPr>
      <w:rFonts w:eastAsia="Times New Roman"/>
      <w:b/>
      <w:bCs/>
      <w:sz w:val="28"/>
      <w:szCs w:val="28"/>
      <w:lang w:val="ru-RU"/>
    </w:rPr>
  </w:style>
  <w:style w:type="paragraph" w:styleId="Heading8">
    <w:name w:val="heading 8"/>
    <w:basedOn w:val="Normal"/>
    <w:next w:val="Normal"/>
    <w:qFormat/>
    <w:pPr>
      <w:numPr>
        <w:ilvl w:val="7"/>
        <w:numId w:val="1"/>
      </w:numPr>
      <w:spacing w:lineRule="auto" w:line="240" w:before="240" w:after="60"/>
      <w:outlineLvl w:val="7"/>
    </w:pPr>
    <w:rPr>
      <w:rFonts w:ascii="Times New Roman" w:hAnsi="Times New Roman" w:cs="Times New Roman"/>
      <w:i/>
      <w:iCs/>
      <w:sz w:val="24"/>
      <w:szCs w:val="24"/>
      <w:lang w:val="ru-RU"/>
    </w:rPr>
  </w:style>
  <w:style w:type="character" w:styleId="WW8Num2z0">
    <w:name w:val="WW8Num2z0"/>
    <w:qFormat/>
    <w:rPr>
      <w:b/>
      <w:sz w:val="28"/>
      <w:szCs w:val="28"/>
    </w:rPr>
  </w:style>
  <w:style w:type="character" w:styleId="WW8Num2z1">
    <w:name w:val="WW8Num2z1"/>
    <w:qFormat/>
    <w:rPr>
      <w:b w:val="false"/>
    </w:rPr>
  </w:style>
  <w:style w:type="character" w:styleId="WW8Num2z2">
    <w:name w:val="WW8Num2z2"/>
    <w:qFormat/>
    <w:rPr/>
  </w:style>
  <w:style w:type="character" w:styleId="WW8Num3z0">
    <w:name w:val="WW8Num3z0"/>
    <w:qFormat/>
    <w:rPr/>
  </w:style>
  <w:style w:type="character" w:styleId="WW8Num3z1">
    <w:name w:val="WW8Num3z1"/>
    <w:qFormat/>
    <w:rPr>
      <w:rFonts w:ascii="Times New Roman" w:hAnsi="Times New Roman" w:cs="Times New Roman"/>
      <w:sz w:val="28"/>
      <w:szCs w:val="28"/>
    </w:rPr>
  </w:style>
  <w:style w:type="character" w:styleId="WW8Num4z0">
    <w:name w:val="WW8Num4z0"/>
    <w:qFormat/>
    <w:rPr>
      <w:rFonts w:ascii="Symbol" w:hAnsi="Symbol" w:cs="Symbol"/>
    </w:rPr>
  </w:style>
  <w:style w:type="character" w:styleId="WW8Num4z1">
    <w:name w:val="WW8Num4z1"/>
    <w:qFormat/>
    <w:rPr>
      <w:rFonts w:ascii="OpenSymbol;Arial Unicode MS" w:hAnsi="OpenSymbol;Arial Unicode MS" w:cs="OpenSymbol;Arial Unicode MS"/>
    </w:rPr>
  </w:style>
  <w:style w:type="character" w:styleId="WW8Num5z0">
    <w:name w:val="WW8Num5z0"/>
    <w:qFormat/>
    <w:rPr/>
  </w:style>
  <w:style w:type="character" w:styleId="WW8Num6z0">
    <w:name w:val="WW8Num6z0"/>
    <w:qFormat/>
    <w:rPr>
      <w:b/>
      <w:sz w:val="28"/>
      <w:szCs w:val="28"/>
    </w:rPr>
  </w:style>
  <w:style w:type="character" w:styleId="WW8Num6z1">
    <w:name w:val="WW8Num6z1"/>
    <w:qFormat/>
    <w:rPr>
      <w:b w:val="false"/>
      <w:color w:val="000000"/>
    </w:rPr>
  </w:style>
  <w:style w:type="character" w:styleId="WW8Num6z2">
    <w:name w:val="WW8Num6z2"/>
    <w:qFormat/>
    <w:rPr/>
  </w:style>
  <w:style w:type="character" w:styleId="WW8Num7z0">
    <w:name w:val="WW8Num7z0"/>
    <w:qFormat/>
    <w:rPr>
      <w:rFonts w:ascii="Symbol" w:hAnsi="Symbol" w:cs="Symbol"/>
    </w:rPr>
  </w:style>
  <w:style w:type="character" w:styleId="WW8Num7z1">
    <w:name w:val="WW8Num7z1"/>
    <w:qFormat/>
    <w:rPr>
      <w:rFonts w:ascii="OpenSymbol;Arial Unicode MS" w:hAnsi="OpenSymbol;Arial Unicode MS" w:cs="OpenSymbol;Arial Unicode MS"/>
    </w:rPr>
  </w:style>
  <w:style w:type="character" w:styleId="WW8Num8z0">
    <w:name w:val="WW8Num8z0"/>
    <w:qFormat/>
    <w:rPr>
      <w:color w:val="000000"/>
    </w:rPr>
  </w:style>
  <w:style w:type="character" w:styleId="WW8Num9z0">
    <w:name w:val="WW8Num9z0"/>
    <w:qFormat/>
    <w:rPr>
      <w:b/>
      <w:sz w:val="28"/>
      <w:szCs w:val="28"/>
    </w:rPr>
  </w:style>
  <w:style w:type="character" w:styleId="WW8Num9z1">
    <w:name w:val="WW8Num9z1"/>
    <w:qFormat/>
    <w:rPr>
      <w:b w:val="false"/>
    </w:rPr>
  </w:style>
  <w:style w:type="character" w:styleId="WW8Num9z2">
    <w:name w:val="WW8Num9z2"/>
    <w:qFormat/>
    <w:rPr/>
  </w:style>
  <w:style w:type="character" w:styleId="WW8Num10z0">
    <w:name w:val="WW8Num10z0"/>
    <w:qFormat/>
    <w:rPr>
      <w:rFonts w:cs="Times New Roman"/>
    </w:rPr>
  </w:style>
  <w:style w:type="character" w:styleId="WW8Num11z0">
    <w:name w:val="WW8Num11z0"/>
    <w:qFormat/>
    <w:rPr>
      <w:b/>
      <w:sz w:val="28"/>
      <w:szCs w:val="28"/>
    </w:rPr>
  </w:style>
  <w:style w:type="character" w:styleId="WW8Num11z1">
    <w:name w:val="WW8Num11z1"/>
    <w:qFormat/>
    <w:rPr>
      <w:b w:val="false"/>
    </w:rPr>
  </w:style>
  <w:style w:type="character" w:styleId="WW8Num11z2">
    <w:name w:val="WW8Num11z2"/>
    <w:qFormat/>
    <w:rPr/>
  </w:style>
  <w:style w:type="character" w:styleId="WW8Num1z0">
    <w:name w:val="WW8Num1z0"/>
    <w:qFormat/>
    <w:rPr>
      <w:b/>
      <w:sz w:val="28"/>
      <w:szCs w:val="28"/>
    </w:rPr>
  </w:style>
  <w:style w:type="character" w:styleId="WW8Num1z1">
    <w:name w:val="WW8Num1z1"/>
    <w:qFormat/>
    <w:rPr>
      <w:b w:val="false"/>
    </w:rPr>
  </w:style>
  <w:style w:type="character" w:styleId="WW8Num1z2">
    <w:name w:val="WW8Num1z2"/>
    <w:qFormat/>
    <w:rPr/>
  </w:style>
  <w:style w:type="character" w:styleId="WW8Num8z1">
    <w:name w:val="WW8Num8z1"/>
    <w:qFormat/>
    <w:rPr>
      <w:rFonts w:ascii="OpenSymbol;Arial Unicode MS" w:hAnsi="OpenSymbol;Arial Unicode MS" w:cs="OpenSymbol;Arial Unicode MS"/>
    </w:rPr>
  </w:style>
  <w:style w:type="character" w:styleId="WW8Num10z1">
    <w:name w:val="WW8Num10z1"/>
    <w:qFormat/>
    <w:rPr>
      <w:rFonts w:cs="Times New Roman"/>
    </w:rPr>
  </w:style>
  <w:style w:type="character" w:styleId="WW8Num12z0">
    <w:name w:val="WW8Num12z0"/>
    <w:qFormat/>
    <w:rPr/>
  </w:style>
  <w:style w:type="character" w:styleId="WW8Num14z0">
    <w:name w:val="WW8Num14z0"/>
    <w:qFormat/>
    <w:rPr/>
  </w:style>
  <w:style w:type="character" w:styleId="WW8Num15z0">
    <w:name w:val="WW8Num15z0"/>
    <w:qFormat/>
    <w:rPr>
      <w:rFonts w:cs="Times New Roman"/>
    </w:rPr>
  </w:style>
  <w:style w:type="character" w:styleId="WW8Num15z1">
    <w:name w:val="WW8Num15z1"/>
    <w:qFormat/>
    <w:rPr>
      <w:rFonts w:cs="Times New Roman"/>
    </w:rPr>
  </w:style>
  <w:style w:type="character" w:styleId="WW8Num16z0">
    <w:name w:val="WW8Num16z0"/>
    <w:qFormat/>
    <w:rPr>
      <w:b/>
      <w:color w:val="000000"/>
      <w:sz w:val="28"/>
      <w:szCs w:val="28"/>
    </w:rPr>
  </w:style>
  <w:style w:type="character" w:styleId="WW8Num18z0">
    <w:name w:val="WW8Num18z0"/>
    <w:qFormat/>
    <w:rPr>
      <w:b/>
      <w:sz w:val="28"/>
    </w:rPr>
  </w:style>
  <w:style w:type="character" w:styleId="WW8Num19z0">
    <w:name w:val="WW8Num19z0"/>
    <w:qFormat/>
    <w:rPr>
      <w:b/>
      <w:sz w:val="28"/>
      <w:szCs w:val="28"/>
    </w:rPr>
  </w:style>
  <w:style w:type="character" w:styleId="WW8Num19z1">
    <w:name w:val="WW8Num19z1"/>
    <w:qFormat/>
    <w:rPr>
      <w:b w:val="false"/>
      <w:color w:val="000000"/>
    </w:rPr>
  </w:style>
  <w:style w:type="character" w:styleId="WW8Num19z2">
    <w:name w:val="WW8Num19z2"/>
    <w:qFormat/>
    <w:rPr/>
  </w:style>
  <w:style w:type="character" w:styleId="WW8Num20z0">
    <w:name w:val="WW8Num20z0"/>
    <w:qFormat/>
    <w:rPr>
      <w:rFonts w:eastAsia="Times New Roman"/>
      <w:b/>
      <w:sz w:val="26"/>
    </w:rPr>
  </w:style>
  <w:style w:type="character" w:styleId="WW8Num20z1">
    <w:name w:val="WW8Num20z1"/>
    <w:qFormat/>
    <w:rPr/>
  </w:style>
  <w:style w:type="character" w:styleId="WW8Num21z0">
    <w:name w:val="WW8Num21z0"/>
    <w:qFormat/>
    <w:rPr>
      <w:rFonts w:ascii="Symbol" w:hAnsi="Symbol" w:cs="Symbol"/>
    </w:rPr>
  </w:style>
  <w:style w:type="character" w:styleId="WW8Num21z1">
    <w:name w:val="WW8Num21z1"/>
    <w:qFormat/>
    <w:rPr>
      <w:rFonts w:ascii="OpenSymbol;Arial Unicode MS" w:hAnsi="OpenSymbol;Arial Unicode MS" w:cs="OpenSymbol;Arial Unicode MS"/>
    </w:rPr>
  </w:style>
  <w:style w:type="character" w:styleId="WW8Num22z0">
    <w:name w:val="WW8Num22z0"/>
    <w:qFormat/>
    <w:rPr>
      <w:color w:val="000000"/>
    </w:rPr>
  </w:style>
  <w:style w:type="character" w:styleId="WW8Num24z0">
    <w:name w:val="WW8Num24z0"/>
    <w:qFormat/>
    <w:rPr>
      <w:b/>
      <w:sz w:val="28"/>
      <w:szCs w:val="28"/>
    </w:rPr>
  </w:style>
  <w:style w:type="character" w:styleId="WW8Num24z1">
    <w:name w:val="WW8Num24z1"/>
    <w:qFormat/>
    <w:rPr>
      <w:b w:val="false"/>
    </w:rPr>
  </w:style>
  <w:style w:type="character" w:styleId="WW8Num24z2">
    <w:name w:val="WW8Num24z2"/>
    <w:qFormat/>
    <w:rPr/>
  </w:style>
  <w:style w:type="character" w:styleId="WW8Num25z0">
    <w:name w:val="WW8Num25z0"/>
    <w:qFormat/>
    <w:rPr>
      <w:rFonts w:cs="Times New Roman"/>
    </w:rPr>
  </w:style>
  <w:style w:type="character" w:styleId="WW8Num26z0">
    <w:name w:val="WW8Num26z0"/>
    <w:qFormat/>
    <w:rPr>
      <w:color w:val="000000"/>
    </w:rPr>
  </w:style>
  <w:style w:type="character" w:styleId="WW8Num27z0">
    <w:name w:val="WW8Num27z0"/>
    <w:qFormat/>
    <w:rPr>
      <w:color w:val="000000"/>
    </w:rPr>
  </w:style>
  <w:style w:type="character" w:styleId="WW8Num28z0">
    <w:name w:val="WW8Num28z0"/>
    <w:qFormat/>
    <w:rPr>
      <w:rFonts w:cs="Times New Roman"/>
    </w:rPr>
  </w:style>
  <w:style w:type="character" w:styleId="WW8Num29z1">
    <w:name w:val="WW8Num29z1"/>
    <w:qFormat/>
    <w:rPr>
      <w:rFonts w:cs="Times New Roman"/>
    </w:rPr>
  </w:style>
  <w:style w:type="character" w:styleId="WW8Num31z0">
    <w:name w:val="WW8Num31z0"/>
    <w:qFormat/>
    <w:rPr>
      <w:b/>
      <w:sz w:val="28"/>
      <w:szCs w:val="28"/>
    </w:rPr>
  </w:style>
  <w:style w:type="character" w:styleId="WW8Num31z1">
    <w:name w:val="WW8Num31z1"/>
    <w:qFormat/>
    <w:rPr>
      <w:b w:val="false"/>
    </w:rPr>
  </w:style>
  <w:style w:type="character" w:styleId="WW8Num31z2">
    <w:name w:val="WW8Num31z2"/>
    <w:qFormat/>
    <w:rPr/>
  </w:style>
  <w:style w:type="character" w:styleId="WW8Num32z0">
    <w:name w:val="WW8Num32z0"/>
    <w:qFormat/>
    <w:rPr>
      <w:rFonts w:eastAsia="Times New Roman"/>
    </w:rPr>
  </w:style>
  <w:style w:type="character" w:styleId="WW8Num33z0">
    <w:name w:val="WW8Num33z0"/>
    <w:qFormat/>
    <w:rPr>
      <w:b/>
    </w:rPr>
  </w:style>
  <w:style w:type="character" w:styleId="Style9">
    <w:name w:val="Основной шрифт абзаца"/>
    <w:qFormat/>
    <w:rPr/>
  </w:style>
  <w:style w:type="character" w:styleId="Style10">
    <w:name w:val="Текст сноски Знак"/>
    <w:qFormat/>
    <w:rPr>
      <w:rFonts w:ascii="Arial" w:hAnsi="Arial" w:eastAsia="Times New Roman" w:cs="Times New Roman"/>
      <w:sz w:val="20"/>
      <w:szCs w:val="20"/>
    </w:rPr>
  </w:style>
  <w:style w:type="character" w:styleId="user">
    <w:name w:val="Символ сноски (user)"/>
    <w:qFormat/>
    <w:rPr>
      <w:vertAlign w:val="superscript"/>
    </w:rPr>
  </w:style>
  <w:style w:type="character" w:styleId="Hyperlink">
    <w:name w:val="Hyperlink"/>
    <w:rPr>
      <w:color w:val="0000FF"/>
      <w:u w:val="single"/>
    </w:rPr>
  </w:style>
  <w:style w:type="character" w:styleId="Style11">
    <w:name w:val="Знак примечания"/>
    <w:qFormat/>
    <w:rPr>
      <w:sz w:val="16"/>
      <w:szCs w:val="16"/>
    </w:rPr>
  </w:style>
  <w:style w:type="character" w:styleId="Style12">
    <w:name w:val="Текст примечания Знак"/>
    <w:qFormat/>
    <w:rPr>
      <w:sz w:val="20"/>
      <w:szCs w:val="20"/>
    </w:rPr>
  </w:style>
  <w:style w:type="character" w:styleId="Style13">
    <w:name w:val="Тема примечания Знак"/>
    <w:qFormat/>
    <w:rPr>
      <w:b/>
      <w:bCs/>
      <w:sz w:val="20"/>
      <w:szCs w:val="20"/>
    </w:rPr>
  </w:style>
  <w:style w:type="character" w:styleId="Style14">
    <w:name w:val="Текст выноски Знак"/>
    <w:qFormat/>
    <w:rPr>
      <w:rFonts w:ascii="Segoe UI" w:hAnsi="Segoe UI" w:cs="Segoe UI"/>
      <w:sz w:val="18"/>
      <w:szCs w:val="18"/>
    </w:rPr>
  </w:style>
  <w:style w:type="character" w:styleId="Style15">
    <w:name w:val="Основной текст с отступом Знак"/>
    <w:basedOn w:val="Style9"/>
    <w:qFormat/>
    <w:rPr/>
  </w:style>
  <w:style w:type="character" w:styleId="2">
    <w:name w:val="Основной текст с отступом Знак2"/>
    <w:qFormat/>
    <w:rPr>
      <w:rFonts w:ascii="Times New Roman" w:hAnsi="Times New Roman" w:eastAsia="Times New Roman" w:cs="Times New Roman"/>
      <w:sz w:val="20"/>
      <w:szCs w:val="20"/>
    </w:rPr>
  </w:style>
  <w:style w:type="character" w:styleId="Strong">
    <w:name w:val="Strong"/>
    <w:qFormat/>
    <w:rPr>
      <w:b/>
      <w:bCs/>
    </w:rPr>
  </w:style>
  <w:style w:type="character" w:styleId="Style16">
    <w:name w:val="Абзац списка Знак"/>
    <w:qFormat/>
    <w:rPr/>
  </w:style>
  <w:style w:type="character" w:styleId="Style17">
    <w:name w:val="Верхний колонтитул Знак"/>
    <w:basedOn w:val="Style9"/>
    <w:qFormat/>
    <w:rPr/>
  </w:style>
  <w:style w:type="character" w:styleId="PageNumber">
    <w:name w:val="page number"/>
    <w:rPr>
      <w:rFonts w:ascii="Times New Roman" w:hAnsi="Times New Roman" w:cs="Times New Roman"/>
    </w:rPr>
  </w:style>
  <w:style w:type="character" w:styleId="21">
    <w:name w:val="Заголовок 2 Знак"/>
    <w:qFormat/>
    <w:rPr>
      <w:rFonts w:ascii="Times New Roman" w:hAnsi="Times New Roman" w:eastAsia="Times New Roman" w:cs="Times New Roman"/>
      <w:b/>
      <w:bCs/>
      <w:sz w:val="36"/>
      <w:szCs w:val="36"/>
    </w:rPr>
  </w:style>
  <w:style w:type="character" w:styleId="NoSpacingChar">
    <w:name w:val="No Spacing Char"/>
    <w:qFormat/>
    <w:rPr>
      <w:sz w:val="22"/>
      <w:szCs w:val="22"/>
      <w:lang w:bidi="ar-SA"/>
    </w:rPr>
  </w:style>
  <w:style w:type="character" w:styleId="1">
    <w:name w:val="Заголовок 1 Знак"/>
    <w:qFormat/>
    <w:rPr>
      <w:rFonts w:ascii="Times New Roman" w:hAnsi="Times New Roman" w:eastAsia="Calibri" w:cs="Times New Roman"/>
      <w:sz w:val="28"/>
      <w:szCs w:val="28"/>
    </w:rPr>
  </w:style>
  <w:style w:type="character" w:styleId="3">
    <w:name w:val="Заголовок 3 Знак"/>
    <w:qFormat/>
    <w:rPr>
      <w:rFonts w:ascii="Cambria" w:hAnsi="Cambria" w:eastAsia="Calibri" w:cs="Times New Roman"/>
      <w:b/>
      <w:bCs/>
      <w:sz w:val="26"/>
      <w:szCs w:val="26"/>
    </w:rPr>
  </w:style>
  <w:style w:type="character" w:styleId="4">
    <w:name w:val="Заголовок 4 Знак"/>
    <w:qFormat/>
    <w:rPr>
      <w:rFonts w:ascii="Calibri" w:hAnsi="Calibri" w:eastAsia="Times New Roman" w:cs="Times New Roman"/>
      <w:b/>
      <w:bCs/>
      <w:sz w:val="28"/>
      <w:szCs w:val="28"/>
    </w:rPr>
  </w:style>
  <w:style w:type="character" w:styleId="8">
    <w:name w:val="Заголовок 8 Знак"/>
    <w:qFormat/>
    <w:rPr>
      <w:rFonts w:ascii="Times New Roman" w:hAnsi="Times New Roman" w:eastAsia="Calibri" w:cs="Times New Roman"/>
      <w:i/>
      <w:iCs/>
      <w:sz w:val="24"/>
      <w:szCs w:val="24"/>
    </w:rPr>
  </w:style>
  <w:style w:type="character" w:styleId="22">
    <w:name w:val="Основной текст с отступом 2 Знак"/>
    <w:qFormat/>
    <w:rPr>
      <w:rFonts w:ascii="Times New Roman" w:hAnsi="Times New Roman" w:eastAsia="Calibri" w:cs="Times New Roman"/>
      <w:sz w:val="24"/>
      <w:szCs w:val="24"/>
    </w:rPr>
  </w:style>
  <w:style w:type="character" w:styleId="BodyTextIndentChar">
    <w:name w:val="Body Text Indent Char"/>
    <w:qFormat/>
    <w:rPr>
      <w:rFonts w:ascii="Times New Roman" w:hAnsi="Times New Roman" w:eastAsia="Times New Roman" w:cs="Times New Roman"/>
      <w:sz w:val="24"/>
      <w:szCs w:val="24"/>
    </w:rPr>
  </w:style>
  <w:style w:type="character" w:styleId="BodyTextIndentChar19">
    <w:name w:val="Body Text Indent Char19"/>
    <w:qFormat/>
    <w:rPr>
      <w:rFonts w:ascii="Times New Roman" w:hAnsi="Times New Roman" w:cs="Times New Roman"/>
      <w:sz w:val="24"/>
      <w:szCs w:val="24"/>
    </w:rPr>
  </w:style>
  <w:style w:type="character" w:styleId="BodyTextIndentChar18">
    <w:name w:val="Body Text Indent Char18"/>
    <w:qFormat/>
    <w:rPr>
      <w:rFonts w:ascii="Times New Roman" w:hAnsi="Times New Roman" w:cs="Times New Roman"/>
      <w:sz w:val="24"/>
      <w:szCs w:val="24"/>
    </w:rPr>
  </w:style>
  <w:style w:type="character" w:styleId="BodyTextIndentChar17">
    <w:name w:val="Body Text Indent Char17"/>
    <w:qFormat/>
    <w:rPr>
      <w:rFonts w:ascii="Times New Roman" w:hAnsi="Times New Roman" w:cs="Times New Roman"/>
      <w:sz w:val="24"/>
      <w:szCs w:val="24"/>
    </w:rPr>
  </w:style>
  <w:style w:type="character" w:styleId="BodyTextIndentChar16">
    <w:name w:val="Body Text Indent Char16"/>
    <w:qFormat/>
    <w:rPr>
      <w:rFonts w:ascii="Times New Roman" w:hAnsi="Times New Roman" w:cs="Times New Roman"/>
      <w:sz w:val="24"/>
      <w:szCs w:val="24"/>
    </w:rPr>
  </w:style>
  <w:style w:type="character" w:styleId="BodyTextIndentChar15">
    <w:name w:val="Body Text Indent Char15"/>
    <w:qFormat/>
    <w:rPr>
      <w:rFonts w:ascii="Times New Roman" w:hAnsi="Times New Roman" w:cs="Times New Roman"/>
      <w:sz w:val="24"/>
      <w:szCs w:val="24"/>
    </w:rPr>
  </w:style>
  <w:style w:type="character" w:styleId="BodyTextIndentChar14">
    <w:name w:val="Body Text Indent Char14"/>
    <w:qFormat/>
    <w:rPr>
      <w:rFonts w:ascii="Times New Roman" w:hAnsi="Times New Roman" w:cs="Times New Roman"/>
      <w:sz w:val="24"/>
      <w:szCs w:val="24"/>
    </w:rPr>
  </w:style>
  <w:style w:type="character" w:styleId="BodyTextIndentChar13">
    <w:name w:val="Body Text Indent Char13"/>
    <w:qFormat/>
    <w:rPr>
      <w:rFonts w:ascii="Times New Roman" w:hAnsi="Times New Roman" w:cs="Times New Roman"/>
      <w:sz w:val="24"/>
      <w:szCs w:val="24"/>
    </w:rPr>
  </w:style>
  <w:style w:type="character" w:styleId="BodyTextIndentChar12">
    <w:name w:val="Body Text Indent Char12"/>
    <w:qFormat/>
    <w:rPr>
      <w:rFonts w:ascii="Times New Roman" w:hAnsi="Times New Roman" w:cs="Times New Roman"/>
      <w:sz w:val="24"/>
      <w:szCs w:val="24"/>
    </w:rPr>
  </w:style>
  <w:style w:type="character" w:styleId="BodyTextIndentChar11">
    <w:name w:val="Body Text Indent Char11"/>
    <w:qFormat/>
    <w:rPr>
      <w:rFonts w:ascii="Times New Roman" w:hAnsi="Times New Roman" w:cs="Times New Roman"/>
      <w:sz w:val="24"/>
      <w:szCs w:val="24"/>
    </w:rPr>
  </w:style>
  <w:style w:type="character" w:styleId="BodyTextIndentChar10">
    <w:name w:val="Body Text Indent Char10"/>
    <w:qFormat/>
    <w:rPr>
      <w:rFonts w:ascii="Times New Roman" w:hAnsi="Times New Roman" w:cs="Times New Roman"/>
      <w:sz w:val="24"/>
      <w:szCs w:val="24"/>
    </w:rPr>
  </w:style>
  <w:style w:type="character" w:styleId="BodyTextIndentChar9">
    <w:name w:val="Body Text Indent Char9"/>
    <w:qFormat/>
    <w:rPr>
      <w:rFonts w:ascii="Times New Roman" w:hAnsi="Times New Roman" w:cs="Times New Roman"/>
      <w:sz w:val="24"/>
      <w:szCs w:val="24"/>
    </w:rPr>
  </w:style>
  <w:style w:type="character" w:styleId="BodyTextIndentChar8">
    <w:name w:val="Body Text Indent Char8"/>
    <w:qFormat/>
    <w:rPr>
      <w:rFonts w:ascii="Times New Roman" w:hAnsi="Times New Roman" w:cs="Times New Roman"/>
      <w:sz w:val="24"/>
      <w:szCs w:val="24"/>
    </w:rPr>
  </w:style>
  <w:style w:type="character" w:styleId="BodyTextIndentChar7">
    <w:name w:val="Body Text Indent Char7"/>
    <w:qFormat/>
    <w:rPr>
      <w:rFonts w:ascii="Times New Roman" w:hAnsi="Times New Roman" w:cs="Times New Roman"/>
      <w:sz w:val="24"/>
      <w:szCs w:val="24"/>
    </w:rPr>
  </w:style>
  <w:style w:type="character" w:styleId="BodyTextIndentChar6">
    <w:name w:val="Body Text Indent Char6"/>
    <w:qFormat/>
    <w:rPr>
      <w:rFonts w:ascii="Times New Roman" w:hAnsi="Times New Roman" w:cs="Times New Roman"/>
      <w:sz w:val="24"/>
      <w:szCs w:val="24"/>
    </w:rPr>
  </w:style>
  <w:style w:type="character" w:styleId="BodyTextIndentChar5">
    <w:name w:val="Body Text Indent Char5"/>
    <w:qFormat/>
    <w:rPr>
      <w:rFonts w:ascii="Times New Roman" w:hAnsi="Times New Roman" w:cs="Times New Roman"/>
      <w:sz w:val="24"/>
      <w:szCs w:val="24"/>
    </w:rPr>
  </w:style>
  <w:style w:type="character" w:styleId="BodyTextIndentChar4">
    <w:name w:val="Body Text Indent Char4"/>
    <w:qFormat/>
    <w:rPr>
      <w:rFonts w:ascii="Times New Roman" w:hAnsi="Times New Roman" w:cs="Times New Roman"/>
      <w:sz w:val="24"/>
      <w:szCs w:val="24"/>
    </w:rPr>
  </w:style>
  <w:style w:type="character" w:styleId="BodyTextIndentChar3">
    <w:name w:val="Body Text Indent Char3"/>
    <w:qFormat/>
    <w:rPr>
      <w:rFonts w:ascii="Times New Roman" w:hAnsi="Times New Roman" w:cs="Times New Roman"/>
      <w:sz w:val="24"/>
      <w:szCs w:val="24"/>
    </w:rPr>
  </w:style>
  <w:style w:type="character" w:styleId="BodyTextIndentChar2">
    <w:name w:val="Body Text Indent Char2"/>
    <w:qFormat/>
    <w:rPr>
      <w:rFonts w:ascii="Times New Roman" w:hAnsi="Times New Roman" w:cs="Times New Roman"/>
      <w:sz w:val="24"/>
      <w:szCs w:val="24"/>
    </w:rPr>
  </w:style>
  <w:style w:type="character" w:styleId="Style18">
    <w:name w:val="Основной текст Знак"/>
    <w:qFormat/>
    <w:rPr>
      <w:rFonts w:ascii="Century" w:hAnsi="Century" w:eastAsia="Calibri" w:cs="Times New Roman"/>
      <w:sz w:val="20"/>
      <w:szCs w:val="20"/>
    </w:rPr>
  </w:style>
  <w:style w:type="character" w:styleId="ConsNormal">
    <w:name w:val="ConsNormal Знак"/>
    <w:qFormat/>
    <w:rPr>
      <w:rFonts w:ascii="Arial" w:hAnsi="Arial" w:cs="Arial"/>
      <w:sz w:val="22"/>
      <w:szCs w:val="22"/>
      <w:lang w:bidi="ar-SA"/>
    </w:rPr>
  </w:style>
  <w:style w:type="character" w:styleId="Style19">
    <w:name w:val="Нижний колонтитул Знак"/>
    <w:qFormat/>
    <w:rPr>
      <w:rFonts w:ascii="Times New Roman" w:hAnsi="Times New Roman" w:eastAsia="Calibri" w:cs="Times New Roman"/>
      <w:sz w:val="24"/>
      <w:szCs w:val="24"/>
    </w:rPr>
  </w:style>
  <w:style w:type="character" w:styleId="31">
    <w:name w:val="Стиль3 Знак Знак Знак"/>
    <w:qFormat/>
    <w:rPr>
      <w:rFonts w:ascii="Times New Roman" w:hAnsi="Times New Roman" w:eastAsia="Calibri" w:cs="Times New Roman"/>
      <w:sz w:val="24"/>
      <w:szCs w:val="20"/>
    </w:rPr>
  </w:style>
  <w:style w:type="character" w:styleId="ConsPlusNormal">
    <w:name w:val="ConsPlusNormal Знак"/>
    <w:qFormat/>
    <w:rPr>
      <w:rFonts w:ascii="Arial" w:hAnsi="Arial" w:cs="Arial"/>
      <w:sz w:val="22"/>
      <w:szCs w:val="22"/>
      <w:lang w:bidi="ar-SA"/>
    </w:rPr>
  </w:style>
  <w:style w:type="character" w:styleId="23">
    <w:name w:val="Основной текст 2 Знак"/>
    <w:qFormat/>
    <w:rPr>
      <w:rFonts w:ascii="Times New Roman" w:hAnsi="Times New Roman" w:eastAsia="Calibri" w:cs="Times New Roman"/>
      <w:sz w:val="24"/>
      <w:szCs w:val="24"/>
    </w:rPr>
  </w:style>
  <w:style w:type="character" w:styleId="Style20">
    <w:name w:val="Знак Знак"/>
    <w:qFormat/>
    <w:rPr>
      <w:rFonts w:ascii="Courier New" w:hAnsi="Courier New" w:cs="Courier New"/>
      <w:b/>
      <w:lang w:val="ru-RU"/>
    </w:rPr>
  </w:style>
  <w:style w:type="character" w:styleId="Style21">
    <w:name w:val="Не вступил в силу"/>
    <w:qFormat/>
    <w:rPr>
      <w:rFonts w:ascii="Times New Roman" w:hAnsi="Times New Roman" w:cs="Times New Roman"/>
      <w:color w:val="008080"/>
      <w:sz w:val="20"/>
    </w:rPr>
  </w:style>
  <w:style w:type="character" w:styleId="Style22">
    <w:name w:val="Без интервала Знак"/>
    <w:qFormat/>
    <w:rPr>
      <w:rFonts w:eastAsia="Times New Roman"/>
      <w:sz w:val="22"/>
      <w:szCs w:val="22"/>
      <w:lang w:bidi="ar-SA"/>
    </w:rPr>
  </w:style>
  <w:style w:type="character" w:styleId="Style23">
    <w:name w:val="Основной шрифт"/>
    <w:qFormat/>
    <w:rPr/>
  </w:style>
  <w:style w:type="character" w:styleId="Style24">
    <w:name w:val="Заголовок Знак"/>
    <w:qFormat/>
    <w:rPr>
      <w:rFonts w:ascii="Cambria" w:hAnsi="Cambria" w:eastAsia="Calibri" w:cs="Times New Roman"/>
      <w:b/>
      <w:bCs/>
      <w:kern w:val="2"/>
      <w:sz w:val="32"/>
      <w:szCs w:val="32"/>
    </w:rPr>
  </w:style>
  <w:style w:type="character" w:styleId="Mipgost">
    <w:name w:val="Mipgost Знак"/>
    <w:qFormat/>
    <w:rPr>
      <w:rFonts w:ascii="Mipgost;Arial Narrow" w:hAnsi="Mipgost;Arial Narrow" w:eastAsia="Calibri" w:cs="Times New Roman"/>
      <w:b/>
      <w:sz w:val="32"/>
      <w:szCs w:val="20"/>
    </w:rPr>
  </w:style>
  <w:style w:type="character" w:styleId="BalloonTextChar1">
    <w:name w:val="Balloon Text Char1"/>
    <w:qFormat/>
    <w:rPr>
      <w:rFonts w:ascii="Times New Roman" w:hAnsi="Times New Roman" w:cs="Times New Roman"/>
      <w:sz w:val="2"/>
    </w:rPr>
  </w:style>
  <w:style w:type="character" w:styleId="Emphasis">
    <w:name w:val="Emphasis"/>
    <w:qFormat/>
    <w:rPr>
      <w:rFonts w:cs="Times New Roman"/>
      <w:i/>
    </w:rPr>
  </w:style>
  <w:style w:type="character" w:styleId="FontStyle11">
    <w:name w:val="Font Style11"/>
    <w:qFormat/>
    <w:rPr>
      <w:rFonts w:ascii="Times New Roman" w:hAnsi="Times New Roman" w:cs="Times New Roman"/>
      <w:sz w:val="24"/>
    </w:rPr>
  </w:style>
  <w:style w:type="character" w:styleId="Style25">
    <w:name w:val="Подзаголовок Знак"/>
    <w:qFormat/>
    <w:rPr>
      <w:rFonts w:ascii="Times New Roman" w:hAnsi="Times New Roman" w:eastAsia="Calibri" w:cs="Times New Roman"/>
      <w:b/>
      <w:sz w:val="24"/>
      <w:szCs w:val="20"/>
    </w:rPr>
  </w:style>
  <w:style w:type="character" w:styleId="Style26">
    <w:name w:val="Текст Знак"/>
    <w:qFormat/>
    <w:rPr>
      <w:rFonts w:ascii="Courier New" w:hAnsi="Courier New" w:eastAsia="Calibri" w:cs="Times New Roman"/>
      <w:sz w:val="20"/>
      <w:szCs w:val="20"/>
    </w:rPr>
  </w:style>
  <w:style w:type="character" w:styleId="label">
    <w:name w:val="label"/>
    <w:qFormat/>
    <w:rPr>
      <w:rFonts w:cs="Times New Roman"/>
    </w:rPr>
  </w:style>
  <w:style w:type="character" w:styleId="s10">
    <w:name w:val="s_10"/>
    <w:qFormat/>
    <w:rPr>
      <w:rFonts w:cs="Times New Roman"/>
    </w:rPr>
  </w:style>
  <w:style w:type="character" w:styleId="apple-converted-space">
    <w:name w:val="apple-converted-space"/>
    <w:qFormat/>
    <w:rPr>
      <w:rFonts w:cs="Times New Roman"/>
    </w:rPr>
  </w:style>
  <w:style w:type="character" w:styleId="link">
    <w:name w:val="link"/>
    <w:qFormat/>
    <w:rPr>
      <w:rFonts w:cs="Times New Roman"/>
    </w:rPr>
  </w:style>
  <w:style w:type="character" w:styleId="32">
    <w:name w:val="Основной текст с отступом 3 Знак"/>
    <w:qFormat/>
    <w:rPr>
      <w:rFonts w:ascii="Calibri" w:hAnsi="Calibri" w:eastAsia="Calibri" w:cs="Times New Roman"/>
      <w:sz w:val="16"/>
      <w:szCs w:val="16"/>
    </w:rPr>
  </w:style>
  <w:style w:type="character" w:styleId="FontStyle14">
    <w:name w:val="Font Style14"/>
    <w:qFormat/>
    <w:rPr>
      <w:rFonts w:ascii="Times New Roman" w:hAnsi="Times New Roman" w:cs="Times New Roman"/>
      <w:sz w:val="22"/>
    </w:rPr>
  </w:style>
  <w:style w:type="character" w:styleId="FontStyle17">
    <w:name w:val="Font Style17"/>
    <w:qFormat/>
    <w:rPr>
      <w:rFonts w:ascii="Times New Roman" w:hAnsi="Times New Roman" w:cs="Times New Roman"/>
      <w:sz w:val="22"/>
    </w:rPr>
  </w:style>
  <w:style w:type="character" w:styleId="auto-matches">
    <w:name w:val="auto-matches"/>
    <w:qFormat/>
    <w:rPr>
      <w:rFonts w:cs="Times New Roman"/>
    </w:rPr>
  </w:style>
  <w:style w:type="character" w:styleId="CommentTextChar">
    <w:name w:val="Comment Text Char"/>
    <w:qFormat/>
    <w:rPr/>
  </w:style>
  <w:style w:type="character" w:styleId="CommentTextChar1">
    <w:name w:val="Comment Text Char1"/>
    <w:qFormat/>
    <w:rPr>
      <w:rFonts w:cs="Times New Roman"/>
      <w:sz w:val="20"/>
      <w:szCs w:val="20"/>
    </w:rPr>
  </w:style>
  <w:style w:type="character" w:styleId="11">
    <w:name w:val="Текст примечания Знак1"/>
    <w:qFormat/>
    <w:rPr>
      <w:rFonts w:ascii="Times New Roman" w:hAnsi="Times New Roman" w:cs="Times New Roman"/>
    </w:rPr>
  </w:style>
  <w:style w:type="character" w:styleId="CommentSubjectChar">
    <w:name w:val="Comment Subject Char"/>
    <w:qFormat/>
    <w:rPr>
      <w:b/>
    </w:rPr>
  </w:style>
  <w:style w:type="character" w:styleId="CommentSubjectChar1">
    <w:name w:val="Comment Subject Char1"/>
    <w:qFormat/>
    <w:rPr>
      <w:rFonts w:cs="Times New Roman"/>
      <w:b/>
      <w:bCs/>
      <w:sz w:val="20"/>
      <w:szCs w:val="20"/>
    </w:rPr>
  </w:style>
  <w:style w:type="character" w:styleId="12">
    <w:name w:val="Тема примечания Знак1"/>
    <w:qFormat/>
    <w:rPr>
      <w:rFonts w:ascii="Times New Roman" w:hAnsi="Times New Roman" w:cs="Times New Roman"/>
      <w:b/>
      <w:bCs/>
    </w:rPr>
  </w:style>
  <w:style w:type="character" w:styleId="paymentdetailscontractitemtext">
    <w:name w:val="paymentdetailscontractitemtext"/>
    <w:qFormat/>
    <w:rPr>
      <w:rFonts w:cs="Times New Roman"/>
    </w:rPr>
  </w:style>
  <w:style w:type="character" w:styleId="FontStyle20">
    <w:name w:val="Font Style20"/>
    <w:qFormat/>
    <w:rPr>
      <w:rFonts w:ascii="Times New Roman" w:hAnsi="Times New Roman" w:cs="Times New Roman"/>
      <w:b/>
      <w:sz w:val="22"/>
    </w:rPr>
  </w:style>
  <w:style w:type="character" w:styleId="Style27">
    <w:name w:val="Основной текст_"/>
    <w:qFormat/>
    <w:rPr>
      <w:sz w:val="24"/>
      <w:shd w:fill="FFFFFF" w:val="clear"/>
    </w:rPr>
  </w:style>
  <w:style w:type="character" w:styleId="33">
    <w:name w:val="Основной текст (3)_"/>
    <w:qFormat/>
    <w:rPr>
      <w:shd w:fill="FFFFFF" w:val="clear"/>
    </w:rPr>
  </w:style>
  <w:style w:type="character" w:styleId="41">
    <w:name w:val="Основной текст (4)_"/>
    <w:qFormat/>
    <w:rPr>
      <w:sz w:val="24"/>
      <w:shd w:fill="FFFFFF" w:val="clear"/>
    </w:rPr>
  </w:style>
  <w:style w:type="character" w:styleId="WW-">
    <w:name w:val="WW-Символ сноски"/>
    <w:qFormat/>
    <w:rPr>
      <w:vertAlign w:val="superscript"/>
    </w:rPr>
  </w:style>
  <w:style w:type="character" w:styleId="FontStyle13">
    <w:name w:val="Font Style13"/>
    <w:qFormat/>
    <w:rPr>
      <w:rFonts w:ascii="Times New Roman" w:hAnsi="Times New Roman" w:cs="Times New Roman"/>
      <w:b/>
      <w:sz w:val="22"/>
    </w:rPr>
  </w:style>
  <w:style w:type="character" w:styleId="Style28">
    <w:name w:val="Гипертекстовая ссылка"/>
    <w:qFormat/>
    <w:rPr>
      <w:rFonts w:cs="Times New Roman"/>
      <w:color w:val="106BBE"/>
    </w:rPr>
  </w:style>
  <w:style w:type="character" w:styleId="5">
    <w:name w:val="Основной текст + Курсив5"/>
    <w:qFormat/>
    <w:rPr>
      <w:i/>
    </w:rPr>
  </w:style>
  <w:style w:type="character" w:styleId="42">
    <w:name w:val="Основной текст + Курсив4"/>
    <w:qFormat/>
    <w:rPr>
      <w:i/>
    </w:rPr>
  </w:style>
  <w:style w:type="character" w:styleId="24">
    <w:name w:val="Основной текст (2) + Не курсив4"/>
    <w:qFormat/>
    <w:rPr>
      <w:i/>
      <w:shd w:fill="FFFFFF" w:val="clear"/>
    </w:rPr>
  </w:style>
  <w:style w:type="character" w:styleId="7">
    <w:name w:val="Основной текст + Курсив7"/>
    <w:qFormat/>
    <w:rPr>
      <w:i/>
    </w:rPr>
  </w:style>
  <w:style w:type="character" w:styleId="6">
    <w:name w:val="Основной текст + Курсив6"/>
    <w:qFormat/>
    <w:rPr>
      <w:i/>
    </w:rPr>
  </w:style>
  <w:style w:type="character" w:styleId="13">
    <w:name w:val="Основной текст + Курсив1"/>
    <w:qFormat/>
    <w:rPr>
      <w:i/>
    </w:rPr>
  </w:style>
  <w:style w:type="character" w:styleId="HTML">
    <w:name w:val="Стандартный HTML Знак"/>
    <w:qFormat/>
    <w:rPr>
      <w:rFonts w:ascii="Courier New" w:hAnsi="Courier New" w:eastAsia="Courier New" w:cs="Times New Roman"/>
      <w:color w:val="000000"/>
      <w:sz w:val="20"/>
      <w:szCs w:val="20"/>
    </w:rPr>
  </w:style>
  <w:style w:type="character" w:styleId="FontStyle19">
    <w:name w:val="Font Style19"/>
    <w:qFormat/>
    <w:rPr>
      <w:rFonts w:ascii="Times New Roman" w:hAnsi="Times New Roman" w:cs="Times New Roman"/>
      <w:b/>
      <w:bCs/>
      <w:sz w:val="22"/>
      <w:szCs w:val="22"/>
    </w:rPr>
  </w:style>
  <w:style w:type="character" w:styleId="FontStyle21">
    <w:name w:val="Font Style21"/>
    <w:qFormat/>
    <w:rPr>
      <w:rFonts w:ascii="Times New Roman" w:hAnsi="Times New Roman" w:cs="Times New Roman"/>
      <w:sz w:val="22"/>
      <w:szCs w:val="22"/>
    </w:rPr>
  </w:style>
  <w:style w:type="character" w:styleId="Style29">
    <w:name w:val="Символ сноски"/>
    <w:qFormat/>
    <w:rPr>
      <w:vertAlign w:val="superscript"/>
    </w:rPr>
  </w:style>
  <w:style w:type="paragraph" w:styleId="Style3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40" w:before="0" w:after="120"/>
    </w:pPr>
    <w:rPr>
      <w:rFonts w:ascii="Century" w:hAnsi="Century" w:cs="Century"/>
      <w:sz w:val="20"/>
      <w:szCs w:val="20"/>
      <w:lang w:val="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1">
    <w:name w:val="Указатель"/>
    <w:basedOn w:val="Normal"/>
    <w:qFormat/>
    <w:pPr>
      <w:suppressLineNumbers/>
    </w:pPr>
    <w:rPr>
      <w:rFonts w:cs="Arial"/>
    </w:rPr>
  </w:style>
  <w:style w:type="paragraph" w:styleId="user1">
    <w:name w:val="Заголовок (user)"/>
    <w:basedOn w:val="Normal"/>
    <w:next w:val="BodyText"/>
    <w:qFormat/>
    <w:pPr>
      <w:widowControl w:val="false"/>
      <w:spacing w:lineRule="auto" w:line="240" w:before="240" w:after="60"/>
      <w:ind w:firstLine="567" w:start="0" w:end="0"/>
      <w:jc w:val="center"/>
      <w:outlineLvl w:val="0"/>
    </w:pPr>
    <w:rPr>
      <w:rFonts w:ascii="Cambria" w:hAnsi="Cambria" w:cs="Cambria"/>
      <w:b/>
      <w:bCs/>
      <w:kern w:val="2"/>
      <w:sz w:val="32"/>
      <w:szCs w:val="32"/>
      <w:lang w:val="ru-RU"/>
    </w:rPr>
  </w:style>
  <w:style w:type="paragraph" w:styleId="user2">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Style32">
    <w:name w:val="Абзац списка"/>
    <w:basedOn w:val="Normal"/>
    <w:qFormat/>
    <w:pPr>
      <w:spacing w:before="0" w:after="200"/>
      <w:ind w:hanging="0" w:start="720" w:end="0"/>
      <w:contextualSpacing/>
    </w:pPr>
    <w:rPr/>
  </w:style>
  <w:style w:type="paragraph" w:styleId="ConsPlusNonformat">
    <w:name w:val="ConsPlu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spacing w:lineRule="auto" w:line="240" w:before="0" w:after="0"/>
    </w:pPr>
    <w:rPr>
      <w:rFonts w:ascii="Arial" w:hAnsi="Arial" w:eastAsia="Times New Roman" w:cs="Arial"/>
      <w:sz w:val="20"/>
      <w:szCs w:val="20"/>
      <w:lang w:val="ru-RU"/>
    </w:rPr>
  </w:style>
  <w:style w:type="paragraph" w:styleId="Style33">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34">
    <w:name w:val="Текст примечания"/>
    <w:basedOn w:val="Normal"/>
    <w:qFormat/>
    <w:pPr>
      <w:spacing w:lineRule="auto" w:line="240"/>
    </w:pPr>
    <w:rPr>
      <w:sz w:val="20"/>
      <w:szCs w:val="20"/>
      <w:lang w:val="ru-RU"/>
    </w:rPr>
  </w:style>
  <w:style w:type="paragraph" w:styleId="Style35">
    <w:name w:val="Тема примечания"/>
    <w:basedOn w:val="Style34"/>
    <w:next w:val="Style34"/>
    <w:qFormat/>
    <w:pPr/>
    <w:rPr>
      <w:b/>
      <w:bCs/>
    </w:rPr>
  </w:style>
  <w:style w:type="paragraph" w:styleId="Style36">
    <w:name w:val="Текст выноски"/>
    <w:basedOn w:val="Normal"/>
    <w:qFormat/>
    <w:pPr>
      <w:spacing w:lineRule="auto" w:line="240" w:before="0" w:after="0"/>
    </w:pPr>
    <w:rPr>
      <w:rFonts w:ascii="Segoe UI" w:hAnsi="Segoe UI" w:cs="Segoe UI"/>
      <w:sz w:val="18"/>
      <w:szCs w:val="18"/>
      <w:lang w:val="ru-RU"/>
    </w:rPr>
  </w:style>
  <w:style w:type="paragraph" w:styleId="BodyTextIndent">
    <w:name w:val="Body Text Indent"/>
    <w:basedOn w:val="Normal"/>
    <w:pPr>
      <w:suppressAutoHyphens w:val="true"/>
      <w:spacing w:lineRule="auto" w:line="240" w:before="0" w:after="0"/>
      <w:ind w:hanging="0" w:start="5529" w:end="0"/>
      <w:jc w:val="center"/>
    </w:pPr>
    <w:rPr>
      <w:rFonts w:ascii="Times New Roman" w:hAnsi="Times New Roman" w:eastAsia="Times New Roman" w:cs="Times New Roman"/>
      <w:sz w:val="20"/>
      <w:szCs w:val="20"/>
      <w:lang w:val="ru-RU"/>
    </w:rPr>
  </w:style>
  <w:style w:type="paragraph" w:styleId="user3">
    <w:name w:val="Колонтитулы (user)"/>
    <w:basedOn w:val="Normal"/>
    <w:qFormat/>
    <w:pPr>
      <w:suppressLineNumbers/>
      <w:tabs>
        <w:tab w:val="clear" w:pos="708"/>
        <w:tab w:val="center" w:pos="4819" w:leader="none"/>
        <w:tab w:val="right" w:pos="9638" w:leader="none"/>
      </w:tabs>
    </w:pPr>
    <w:rPr/>
  </w:style>
  <w:style w:type="paragraph" w:styleId="Style37">
    <w:name w:val="Колонтитулы"/>
    <w:basedOn w:val="Normal"/>
    <w:qFormat/>
    <w:pPr/>
    <w:rPr/>
  </w:style>
  <w:style w:type="paragraph" w:styleId="Header">
    <w:name w:val="header"/>
    <w:basedOn w:val="Normal"/>
    <w:pPr>
      <w:spacing w:lineRule="auto" w:line="240" w:before="0" w:after="0"/>
    </w:pPr>
    <w:rPr/>
  </w:style>
  <w:style w:type="paragraph" w:styleId="14">
    <w:name w:val="Без интервала1"/>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25">
    <w:name w:val="Основной текст с отступом 2"/>
    <w:basedOn w:val="Normal"/>
    <w:qFormat/>
    <w:pPr>
      <w:spacing w:lineRule="auto" w:line="480" w:before="0" w:after="120"/>
      <w:ind w:hanging="0" w:start="283" w:end="0"/>
      <w:jc w:val="both"/>
    </w:pPr>
    <w:rPr>
      <w:rFonts w:ascii="Times New Roman" w:hAnsi="Times New Roman" w:cs="Times New Roman"/>
      <w:sz w:val="24"/>
      <w:szCs w:val="24"/>
      <w:lang w:val="ru-RU"/>
    </w:rPr>
  </w:style>
  <w:style w:type="paragraph" w:styleId="26">
    <w:name w:val="заголовок 2"/>
    <w:basedOn w:val="Normal"/>
    <w:next w:val="Normal"/>
    <w:qFormat/>
    <w:pPr>
      <w:keepNext w:val="true"/>
      <w:widowControl w:val="false"/>
      <w:spacing w:lineRule="auto" w:line="240" w:before="0" w:after="0"/>
      <w:jc w:val="both"/>
    </w:pPr>
    <w:rPr>
      <w:rFonts w:ascii="Times New Roman" w:hAnsi="Times New Roman" w:eastAsia="Times New Roman" w:cs="Times New Roman"/>
      <w:sz w:val="24"/>
      <w:szCs w:val="20"/>
    </w:rPr>
  </w:style>
  <w:style w:type="paragraph" w:styleId="ConsNormal1">
    <w:name w:val="Con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ConsNonformat">
    <w:name w:val="Con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Style38">
    <w:name w:val="Îáû÷íûé"/>
    <w:qFormat/>
    <w:pPr>
      <w:widowControl/>
      <w:suppressAutoHyphens w:val="true"/>
      <w:bidi w:val="0"/>
      <w:spacing w:before="0" w:after="0"/>
      <w:jc w:val="start"/>
    </w:pPr>
    <w:rPr>
      <w:rFonts w:ascii="Times New Roman" w:hAnsi="Times New Roman" w:eastAsia="Calibri" w:cs="Times New Roman"/>
      <w:color w:val="auto"/>
      <w:kern w:val="0"/>
      <w:sz w:val="20"/>
      <w:szCs w:val="20"/>
      <w:lang w:val="ru-RU" w:eastAsia="zh-CN" w:bidi="ar-SA"/>
    </w:rPr>
  </w:style>
  <w:style w:type="paragraph" w:styleId="Style39">
    <w:name w:val="Îáðàòíûé àäðåñ"/>
    <w:basedOn w:val="Normal"/>
    <w:qFormat/>
    <w:pPr>
      <w:keepLines/>
      <w:spacing w:lineRule="atLeast" w:line="200" w:before="0" w:after="0"/>
      <w:ind w:hanging="0" w:start="0" w:end="-360"/>
    </w:pPr>
    <w:rPr>
      <w:rFonts w:ascii="Times New Roman" w:hAnsi="Times New Roman" w:eastAsia="Calibri" w:cs="Times New Roman"/>
      <w:sz w:val="16"/>
      <w:szCs w:val="20"/>
    </w:rPr>
  </w:style>
  <w:style w:type="paragraph" w:styleId="Footer">
    <w:name w:val="footer"/>
    <w:basedOn w:val="Normal"/>
    <w:pPr>
      <w:spacing w:lineRule="auto" w:line="240" w:before="0" w:after="0"/>
    </w:pPr>
    <w:rPr>
      <w:rFonts w:ascii="Times New Roman" w:hAnsi="Times New Roman" w:cs="Times New Roman"/>
      <w:sz w:val="24"/>
      <w:szCs w:val="24"/>
      <w:lang w:val="ru-RU"/>
    </w:rPr>
  </w:style>
  <w:style w:type="paragraph" w:styleId="15">
    <w:name w:val="Стиль1"/>
    <w:basedOn w:val="Normal"/>
    <w:qFormat/>
    <w:pPr>
      <w:keepNext w:val="true"/>
      <w:keepLines/>
      <w:widowControl w:val="false"/>
      <w:numPr>
        <w:ilvl w:val="0"/>
        <w:numId w:val="10"/>
      </w:numPr>
      <w:suppressLineNumbers/>
      <w:suppressAutoHyphens w:val="true"/>
      <w:spacing w:lineRule="auto" w:line="240" w:before="0" w:after="60"/>
    </w:pPr>
    <w:rPr>
      <w:rFonts w:ascii="Times New Roman" w:hAnsi="Times New Roman" w:eastAsia="Calibri" w:cs="Times New Roman"/>
      <w:b/>
      <w:bCs/>
      <w:sz w:val="28"/>
      <w:szCs w:val="28"/>
    </w:rPr>
  </w:style>
  <w:style w:type="paragraph" w:styleId="34">
    <w:name w:val="Стиль3"/>
    <w:basedOn w:val="25"/>
    <w:qFormat/>
    <w:pPr>
      <w:numPr>
        <w:ilvl w:val="0"/>
        <w:numId w:val="10"/>
      </w:numPr>
      <w:ind w:hanging="0" w:start="283" w:end="0"/>
    </w:pPr>
    <w:rPr/>
  </w:style>
  <w:style w:type="paragraph" w:styleId="35">
    <w:name w:val="Стиль3 Знак Знак"/>
    <w:basedOn w:val="25"/>
    <w:qFormat/>
    <w:pPr/>
    <w:rPr>
      <w:szCs w:val="20"/>
    </w:rPr>
  </w:style>
  <w:style w:type="paragraph" w:styleId="Style40">
    <w:name w:val="Заголовок статьи"/>
    <w:basedOn w:val="Normal"/>
    <w:next w:val="Normal"/>
    <w:qFormat/>
    <w:pPr>
      <w:spacing w:lineRule="auto" w:line="240" w:before="0" w:after="0"/>
      <w:ind w:hanging="892" w:start="1612" w:end="0"/>
      <w:jc w:val="both"/>
    </w:pPr>
    <w:rPr>
      <w:rFonts w:ascii="Arial" w:hAnsi="Arial" w:eastAsia="Calibri" w:cs="Arial"/>
      <w:sz w:val="24"/>
      <w:szCs w:val="24"/>
    </w:rPr>
  </w:style>
  <w:style w:type="paragraph" w:styleId="Style41">
    <w:name w:val="Таблицы (моноширинный)"/>
    <w:basedOn w:val="Normal"/>
    <w:next w:val="Normal"/>
    <w:qFormat/>
    <w:pPr>
      <w:widowControl w:val="false"/>
      <w:suppressAutoHyphens w:val="true"/>
      <w:spacing w:lineRule="auto" w:line="240" w:before="0" w:after="0"/>
      <w:jc w:val="both"/>
    </w:pPr>
    <w:rPr>
      <w:rFonts w:ascii="Courier New" w:hAnsi="Courier New" w:eastAsia="Times New Roman" w:cs="Courier New"/>
      <w:sz w:val="20"/>
      <w:szCs w:val="20"/>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27">
    <w:name w:val="Основной текст 2"/>
    <w:basedOn w:val="Normal"/>
    <w:qFormat/>
    <w:pPr>
      <w:spacing w:lineRule="auto" w:line="480" w:before="0" w:after="120"/>
    </w:pPr>
    <w:rPr>
      <w:rFonts w:ascii="Times New Roman" w:hAnsi="Times New Roman" w:cs="Times New Roman"/>
      <w:sz w:val="24"/>
      <w:szCs w:val="24"/>
      <w:lang w:val="ru-RU"/>
    </w:rPr>
  </w:style>
  <w:style w:type="paragraph" w:styleId="user4">
    <w:name w:val="Содержимое таблицы (user)"/>
    <w:basedOn w:val="Normal"/>
    <w:qFormat/>
    <w:pPr>
      <w:widowControl w:val="false"/>
      <w:suppressLineNumbers/>
      <w:suppressAutoHyphens w:val="true"/>
      <w:spacing w:lineRule="auto" w:line="240" w:before="0" w:after="0"/>
    </w:pPr>
    <w:rPr>
      <w:rFonts w:ascii="Liberation Serif;Times New Roman" w:hAnsi="Liberation Serif;Times New Roman" w:eastAsia="WenQuanYi Micro Hei;Arial Unicode MS" w:cs="Liberation Serif;Times New Roman"/>
      <w:kern w:val="2"/>
      <w:sz w:val="24"/>
      <w:szCs w:val="24"/>
      <w:lang w:bidi="hi-IN"/>
    </w:rPr>
  </w:style>
  <w:style w:type="paragraph" w:styleId="16">
    <w:name w:val="Обычный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Style42">
    <w:name w:val="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3">
    <w:name w:val="А_обычный"/>
    <w:basedOn w:val="Normal"/>
    <w:qFormat/>
    <w:pPr>
      <w:spacing w:lineRule="auto" w:line="240" w:before="0" w:after="0"/>
      <w:ind w:firstLine="567" w:start="0" w:end="0"/>
      <w:jc w:val="both"/>
    </w:pPr>
    <w:rPr>
      <w:rFonts w:ascii="Times New Roman" w:hAnsi="Times New Roman" w:eastAsia="Times New Roman" w:cs="Times New Roman"/>
      <w:sz w:val="24"/>
      <w:szCs w:val="24"/>
    </w:rPr>
  </w:style>
  <w:style w:type="paragraph" w:styleId="Style44">
    <w:name w:val="Подраздел"/>
    <w:qFormat/>
    <w:pPr>
      <w:widowControl w:val="false"/>
      <w:suppressAutoHyphens w:val="true"/>
      <w:bidi w:val="0"/>
      <w:spacing w:lineRule="atLeast" w:line="100" w:before="240" w:after="120"/>
      <w:jc w:val="center"/>
    </w:pPr>
    <w:rPr>
      <w:rFonts w:ascii="TimesDL;Times New Roman" w:hAnsi="TimesDL;Times New Roman" w:eastAsia="Calibri" w:cs="TimesDL;Times New Roman"/>
      <w:b/>
      <w:smallCaps/>
      <w:color w:val="auto"/>
      <w:spacing w:val="-2"/>
      <w:kern w:val="2"/>
      <w:sz w:val="24"/>
      <w:szCs w:val="20"/>
      <w:lang w:val="ru-RU" w:eastAsia="zh-CN" w:bidi="ar-SA"/>
    </w:rPr>
  </w:style>
  <w:style w:type="paragraph" w:styleId="17">
    <w:name w:val="1 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5">
    <w:name w:val="Без интервала"/>
    <w:qFormat/>
    <w:pPr>
      <w:widowControl/>
      <w:suppressAutoHyphens w:val="true"/>
      <w:bidi w:val="0"/>
      <w:spacing w:before="0" w:after="0"/>
      <w:jc w:val="start"/>
    </w:pPr>
    <w:rPr>
      <w:rFonts w:ascii="Calibri" w:hAnsi="Calibri" w:eastAsia="Times New Roman" w:cs="Times New Roman"/>
      <w:color w:val="auto"/>
      <w:kern w:val="0"/>
      <w:sz w:val="22"/>
      <w:szCs w:val="22"/>
      <w:lang w:val="ru-RU" w:eastAsia="zh-CN" w:bidi="ar-SA"/>
    </w:rPr>
  </w:style>
  <w:style w:type="paragraph" w:styleId="Style46">
    <w:name w:val="Пункт"/>
    <w:basedOn w:val="Normal"/>
    <w:qFormat/>
    <w:pPr>
      <w:spacing w:lineRule="auto" w:line="240" w:before="0" w:after="0"/>
      <w:ind w:hanging="504" w:start="1404" w:end="0"/>
      <w:jc w:val="both"/>
    </w:pPr>
    <w:rPr>
      <w:rFonts w:ascii="Times New Roman" w:hAnsi="Times New Roman" w:eastAsia="Times New Roman" w:cs="Times New Roman"/>
      <w:sz w:val="24"/>
      <w:szCs w:val="28"/>
    </w:rPr>
  </w:style>
  <w:style w:type="paragraph" w:styleId="Iiiaeuiue">
    <w:name w:val="Ii?iaeuiue"/>
    <w:qFormat/>
    <w:pPr>
      <w:widowControl w:val="false"/>
      <w:suppressAutoHyphens w:val="true"/>
      <w:overflowPunct w:val="true"/>
      <w:bidi w:val="0"/>
      <w:spacing w:before="0" w:after="0"/>
      <w:jc w:val="start"/>
      <w:textAlignment w:val="baseline"/>
    </w:pPr>
    <w:rPr>
      <w:rFonts w:ascii="Times New Roman" w:hAnsi="Times New Roman" w:eastAsia="Times New Roman" w:cs="Times New Roman"/>
      <w:color w:val="auto"/>
      <w:kern w:val="0"/>
      <w:sz w:val="20"/>
      <w:szCs w:val="20"/>
      <w:lang w:val="ru-RU" w:eastAsia="zh-CN" w:bidi="ar-SA"/>
    </w:rPr>
  </w:style>
  <w:style w:type="paragraph" w:styleId="Style47">
    <w:name w:val="Цитата"/>
    <w:basedOn w:val="Normal"/>
    <w:qFormat/>
    <w:pPr>
      <w:spacing w:lineRule="auto" w:line="240" w:before="0" w:after="0"/>
      <w:ind w:firstLine="567" w:start="-360" w:end="459"/>
      <w:jc w:val="center"/>
    </w:pPr>
    <w:rPr>
      <w:rFonts w:ascii="Times New Roman" w:hAnsi="Times New Roman" w:eastAsia="Times New Roman" w:cs="Times New Roman"/>
      <w:b/>
      <w:bCs/>
      <w:sz w:val="32"/>
      <w:szCs w:val="24"/>
    </w:rPr>
  </w:style>
  <w:style w:type="paragraph" w:styleId="Mipgost1">
    <w:name w:val="Mipgost"/>
    <w:basedOn w:val="Normal"/>
    <w:qFormat/>
    <w:pPr>
      <w:spacing w:lineRule="auto" w:line="240" w:before="0" w:after="0"/>
      <w:ind w:firstLine="567" w:start="0" w:end="306"/>
      <w:jc w:val="both"/>
    </w:pPr>
    <w:rPr>
      <w:rFonts w:ascii="Mipgost;Arial Narrow" w:hAnsi="Mipgost;Arial Narrow" w:cs="Mipgost;Arial Narrow"/>
      <w:b/>
      <w:sz w:val="32"/>
      <w:szCs w:val="20"/>
      <w:lang w:val="ru-RU"/>
    </w:rPr>
  </w:style>
  <w:style w:type="paragraph" w:styleId="18">
    <w:name w:val="Знак1"/>
    <w:basedOn w:val="Normal"/>
    <w:qFormat/>
    <w:pPr>
      <w:widowControl w:val="false"/>
      <w:spacing w:lineRule="exact" w:line="240" w:before="0" w:after="160"/>
      <w:jc w:val="end"/>
    </w:pPr>
    <w:rPr>
      <w:rFonts w:ascii="Times New Roman" w:hAnsi="Times New Roman" w:eastAsia="Times New Roman" w:cs="Times New Roman"/>
      <w:sz w:val="20"/>
      <w:szCs w:val="20"/>
      <w:lang w:val="en-GB"/>
    </w:rPr>
  </w:style>
  <w:style w:type="paragraph" w:styleId="xl31">
    <w:name w:val="xl31"/>
    <w:basedOn w:val="Normal"/>
    <w:qFormat/>
    <w:pPr>
      <w:pBdr>
        <w:left w:val="single" w:sz="4" w:space="0" w:color="000000"/>
        <w:bottom w:val="single" w:sz="4" w:space="0" w:color="000000"/>
        <w:right w:val="single" w:sz="8" w:space="0" w:color="000000"/>
      </w:pBdr>
      <w:spacing w:lineRule="auto" w:line="240" w:before="280" w:after="280"/>
    </w:pPr>
    <w:rPr>
      <w:rFonts w:ascii="Times New Roman" w:hAnsi="Times New Roman" w:eastAsia="Times New Roman" w:cs="Times New Roman"/>
      <w:sz w:val="24"/>
      <w:szCs w:val="24"/>
    </w:rPr>
  </w:style>
  <w:style w:type="paragraph" w:styleId="Style210">
    <w:name w:val="Style2"/>
    <w:basedOn w:val="Normal"/>
    <w:qFormat/>
    <w:pPr>
      <w:widowControl w:val="false"/>
      <w:spacing w:lineRule="exact" w:line="274" w:before="0" w:after="0"/>
      <w:ind w:firstLine="557" w:start="0" w:end="0"/>
      <w:jc w:val="both"/>
    </w:pPr>
    <w:rPr>
      <w:rFonts w:ascii="Times New Roman" w:hAnsi="Times New Roman" w:eastAsia="Times New Roman" w:cs="Times New Roman"/>
      <w:sz w:val="24"/>
      <w:szCs w:val="24"/>
    </w:rPr>
  </w:style>
  <w:style w:type="paragraph" w:styleId="Subtitle">
    <w:name w:val="Subtitle"/>
    <w:basedOn w:val="Normal"/>
    <w:next w:val="BodyText"/>
    <w:qFormat/>
    <w:pPr>
      <w:spacing w:lineRule="auto" w:line="240" w:before="0" w:after="0"/>
    </w:pPr>
    <w:rPr>
      <w:rFonts w:ascii="Times New Roman" w:hAnsi="Times New Roman" w:cs="Times New Roman"/>
      <w:b/>
      <w:sz w:val="24"/>
      <w:szCs w:val="20"/>
      <w:lang w:val="ru-RU"/>
    </w:rPr>
  </w:style>
  <w:style w:type="paragraph" w:styleId="user5">
    <w:name w:val="Текст (user)"/>
    <w:basedOn w:val="Normal"/>
    <w:qFormat/>
    <w:pPr>
      <w:spacing w:lineRule="auto" w:line="240" w:before="0" w:after="0"/>
    </w:pPr>
    <w:rPr>
      <w:rFonts w:ascii="Courier New" w:hAnsi="Courier New" w:cs="Courier New"/>
      <w:sz w:val="20"/>
      <w:szCs w:val="20"/>
      <w:lang w:val="ru-RU"/>
    </w:rPr>
  </w:style>
  <w:style w:type="paragraph" w:styleId="Iauiue">
    <w:name w:val="Iau?iue"/>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Ieieeeieiioeooe">
    <w:name w:val="Ie?iee eieiioeooe"/>
    <w:basedOn w:val="Iauiue"/>
    <w:qFormat/>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rPr>
  </w:style>
  <w:style w:type="paragraph" w:styleId="FORMATTEXT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111">
    <w:name w:val="Обычный1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36">
    <w:name w:val="Основной текст с отступом 3"/>
    <w:basedOn w:val="Normal"/>
    <w:qFormat/>
    <w:pPr>
      <w:spacing w:before="0" w:after="120"/>
      <w:ind w:hanging="0" w:start="283" w:end="0"/>
    </w:pPr>
    <w:rPr>
      <w:sz w:val="16"/>
      <w:szCs w:val="16"/>
      <w:lang w:val="ru-RU"/>
    </w:rPr>
  </w:style>
  <w:style w:type="paragraph" w:styleId="FR1">
    <w:name w:val="FR1"/>
    <w:qFormat/>
    <w:pPr>
      <w:widowControl w:val="false"/>
      <w:suppressAutoHyphens w:val="true"/>
      <w:bidi w:val="0"/>
      <w:snapToGrid w:val="false"/>
      <w:spacing w:lineRule="atLeast" w:line="360" w:before="860" w:after="0"/>
      <w:ind w:hanging="0" w:start="0" w:end="200"/>
      <w:jc w:val="center"/>
    </w:pPr>
    <w:rPr>
      <w:rFonts w:ascii="Times New Roman" w:hAnsi="Times New Roman" w:eastAsia="Times New Roman" w:cs="Times New Roman"/>
      <w:b/>
      <w:color w:val="auto"/>
      <w:kern w:val="0"/>
      <w:sz w:val="28"/>
      <w:szCs w:val="20"/>
      <w:lang w:val="ru-RU" w:eastAsia="zh-CN" w:bidi="ar-SA"/>
    </w:rPr>
  </w:style>
  <w:style w:type="paragraph" w:styleId="Normal1">
    <w:name w:val="Normal1"/>
    <w:qFormat/>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ListBullet">
    <w:name w:val="List Bullet"/>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48">
    <w:name w:val="Маркированный список"/>
    <w:basedOn w:val="Normal"/>
    <w:qFormat/>
    <w:pPr>
      <w:spacing w:lineRule="auto" w:line="240" w:before="0" w:after="0"/>
      <w:ind w:firstLine="708" w:start="1" w:end="0"/>
      <w:jc w:val="both"/>
    </w:pPr>
    <w:rPr>
      <w:rFonts w:ascii="Times New Roman" w:hAnsi="Times New Roman" w:eastAsia="Times New Roman" w:cs="Times New Roman"/>
      <w:sz w:val="28"/>
      <w:szCs w:val="28"/>
    </w:rPr>
  </w:style>
  <w:style w:type="paragraph" w:styleId="Style49">
    <w:name w:val="Style4"/>
    <w:basedOn w:val="Normal"/>
    <w:qFormat/>
    <w:pPr>
      <w:widowControl w:val="false"/>
      <w:spacing w:lineRule="auto" w:line="240" w:before="0" w:after="0"/>
    </w:pPr>
    <w:rPr>
      <w:rFonts w:ascii="Georgia" w:hAnsi="Georgia" w:eastAsia="Times New Roman" w:cs="Times New Roman"/>
      <w:sz w:val="24"/>
      <w:szCs w:val="24"/>
    </w:rPr>
  </w:style>
  <w:style w:type="paragraph" w:styleId="Style51">
    <w:name w:val="Style5"/>
    <w:basedOn w:val="Normal"/>
    <w:qFormat/>
    <w:pPr>
      <w:widowControl w:val="false"/>
      <w:spacing w:lineRule="exact" w:line="276" w:before="0" w:after="0"/>
      <w:ind w:firstLine="586" w:start="0" w:end="0"/>
      <w:jc w:val="both"/>
    </w:pPr>
    <w:rPr>
      <w:rFonts w:ascii="Georgia" w:hAnsi="Georgia" w:eastAsia="Times New Roman" w:cs="Times New Roman"/>
      <w:sz w:val="24"/>
      <w:szCs w:val="24"/>
    </w:rPr>
  </w:style>
  <w:style w:type="paragraph" w:styleId="Style71">
    <w:name w:val="Style7"/>
    <w:basedOn w:val="Normal"/>
    <w:qFormat/>
    <w:pPr>
      <w:widowControl w:val="false"/>
      <w:spacing w:lineRule="auto" w:line="240" w:before="0" w:after="0"/>
    </w:pPr>
    <w:rPr>
      <w:rFonts w:ascii="Georgia" w:hAnsi="Georgia" w:eastAsia="Times New Roman" w:cs="Times New Roman"/>
      <w:sz w:val="24"/>
      <w:szCs w:val="24"/>
    </w:rPr>
  </w:style>
  <w:style w:type="paragraph" w:styleId="Style61">
    <w:name w:val="Style6"/>
    <w:basedOn w:val="Normal"/>
    <w:qFormat/>
    <w:pPr>
      <w:widowControl w:val="false"/>
      <w:spacing w:lineRule="exact" w:line="274" w:before="0" w:after="0"/>
      <w:ind w:firstLine="725" w:start="0" w:end="0"/>
      <w:jc w:val="both"/>
    </w:pPr>
    <w:rPr>
      <w:rFonts w:ascii="Times New Roman" w:hAnsi="Times New Roman" w:eastAsia="Calibri" w:cs="Times New Roman"/>
      <w:sz w:val="24"/>
      <w:szCs w:val="24"/>
    </w:rPr>
  </w:style>
  <w:style w:type="paragraph" w:styleId="Style101">
    <w:name w:val="Style10"/>
    <w:basedOn w:val="Normal"/>
    <w:qFormat/>
    <w:pPr>
      <w:widowControl w:val="false"/>
      <w:spacing w:lineRule="exact" w:line="278" w:before="0" w:after="0"/>
      <w:ind w:hanging="514" w:start="0" w:end="0"/>
      <w:jc w:val="both"/>
    </w:pPr>
    <w:rPr>
      <w:rFonts w:ascii="Times New Roman" w:hAnsi="Times New Roman" w:eastAsia="Times New Roman" w:cs="Times New Roman"/>
      <w:sz w:val="24"/>
      <w:szCs w:val="24"/>
    </w:rPr>
  </w:style>
  <w:style w:type="paragraph" w:styleId="ConsPlusCell">
    <w:name w:val="ConsPlusCell"/>
    <w:qFormat/>
    <w:pPr>
      <w:widowControl/>
      <w:suppressAutoHyphens w:val="true"/>
      <w:bidi w:val="0"/>
      <w:spacing w:before="0" w:after="0"/>
      <w:jc w:val="start"/>
    </w:pPr>
    <w:rPr>
      <w:rFonts w:ascii="Courier New" w:hAnsi="Courier New" w:eastAsia="Calibri" w:cs="Courier New"/>
      <w:color w:val="auto"/>
      <w:kern w:val="0"/>
      <w:sz w:val="20"/>
      <w:szCs w:val="20"/>
      <w:lang w:val="ru-RU" w:eastAsia="zh-CN" w:bidi="ar-SA"/>
    </w:rPr>
  </w:style>
  <w:style w:type="paragraph" w:styleId="Style50">
    <w:name w:val="Рецензия"/>
    <w:qFormat/>
    <w:pPr>
      <w:widowControl/>
      <w:suppressAutoHyphens w:val="true"/>
      <w:bidi w:val="0"/>
      <w:spacing w:before="0" w:after="0"/>
      <w:jc w:val="start"/>
    </w:pPr>
    <w:rPr>
      <w:rFonts w:ascii="Calibri" w:hAnsi="Calibri" w:eastAsia="Calibri" w:cs="Times New Roman"/>
      <w:color w:val="auto"/>
      <w:kern w:val="0"/>
      <w:sz w:val="22"/>
      <w:szCs w:val="22"/>
      <w:lang w:val="ru-RU" w:eastAsia="zh-CN" w:bidi="ar-SA"/>
    </w:rPr>
  </w:style>
  <w:style w:type="paragraph" w:styleId="ConsPlusTitle">
    <w:name w:val="ConsPlusTitle"/>
    <w:qFormat/>
    <w:pPr>
      <w:widowControl w:val="false"/>
      <w:suppressAutoHyphens w:val="true"/>
      <w:bidi w:val="0"/>
      <w:spacing w:before="0" w:after="0"/>
      <w:jc w:val="start"/>
    </w:pPr>
    <w:rPr>
      <w:rFonts w:ascii="Arial" w:hAnsi="Arial" w:eastAsia="Times New Roman" w:cs="Arial"/>
      <w:b/>
      <w:bCs/>
      <w:color w:val="auto"/>
      <w:kern w:val="0"/>
      <w:sz w:val="16"/>
      <w:szCs w:val="16"/>
      <w:lang w:val="ru-RU" w:eastAsia="zh-CN" w:bidi="ar-SA"/>
    </w:rPr>
  </w:style>
  <w:style w:type="paragraph" w:styleId="19">
    <w:name w:val="Основной текст1"/>
    <w:basedOn w:val="Normal"/>
    <w:qFormat/>
    <w:pPr>
      <w:shd w:val="clear" w:fill="FFFFFF"/>
      <w:spacing w:lineRule="exact" w:line="274" w:before="0" w:after="0"/>
    </w:pPr>
    <w:rPr>
      <w:sz w:val="24"/>
      <w:szCs w:val="20"/>
      <w:lang w:val="ru-RU"/>
    </w:rPr>
  </w:style>
  <w:style w:type="paragraph" w:styleId="37">
    <w:name w:val="Основной текст (3)"/>
    <w:basedOn w:val="Normal"/>
    <w:qFormat/>
    <w:pPr>
      <w:shd w:val="clear" w:fill="FFFFFF"/>
      <w:spacing w:lineRule="exact" w:line="254" w:before="1500" w:after="0"/>
    </w:pPr>
    <w:rPr>
      <w:sz w:val="20"/>
      <w:szCs w:val="20"/>
      <w:lang w:val="ru-RU"/>
    </w:rPr>
  </w:style>
  <w:style w:type="paragraph" w:styleId="43">
    <w:name w:val="Основной текст (4)"/>
    <w:basedOn w:val="Normal"/>
    <w:qFormat/>
    <w:pPr>
      <w:shd w:val="clear" w:fill="FFFFFF"/>
      <w:spacing w:lineRule="atLeast" w:line="240" w:before="60" w:after="60"/>
    </w:pPr>
    <w:rPr>
      <w:sz w:val="24"/>
      <w:szCs w:val="20"/>
      <w:lang w:val="ru-RU"/>
    </w:rPr>
  </w:style>
  <w:style w:type="paragraph" w:styleId="Style52">
    <w:name w:val="Обычный.Нормальный абзац"/>
    <w:qFormat/>
    <w:pPr>
      <w:widowControl w:val="false"/>
      <w:suppressAutoHyphens w:val="true"/>
      <w:bidi w:val="0"/>
      <w:spacing w:before="0" w:after="0"/>
      <w:ind w:firstLine="709" w:start="0" w:end="0"/>
      <w:jc w:val="both"/>
    </w:pPr>
    <w:rPr>
      <w:rFonts w:ascii="Times New Roman" w:hAnsi="Times New Roman" w:eastAsia="Times New Roman" w:cs="Times New Roman"/>
      <w:color w:val="auto"/>
      <w:kern w:val="0"/>
      <w:sz w:val="24"/>
      <w:szCs w:val="24"/>
      <w:lang w:val="ru-RU" w:eastAsia="zh-CN" w:bidi="ar-SA"/>
    </w:rPr>
  </w:style>
  <w:style w:type="paragraph" w:styleId="38">
    <w:name w:val="Стиль3 Знак"/>
    <w:basedOn w:val="111"/>
    <w:qFormat/>
    <w:pPr>
      <w:jc w:val="both"/>
      <w:textAlignment w:val="baseline"/>
    </w:pPr>
    <w:rPr/>
  </w:style>
  <w:style w:type="paragraph" w:styleId="pboth">
    <w:name w:val="pboth"/>
    <w:basedOn w:val="Normal"/>
    <w:qFormat/>
    <w:pPr>
      <w:spacing w:lineRule="auto" w:line="240" w:before="280" w:after="280"/>
    </w:pPr>
    <w:rPr>
      <w:rFonts w:ascii="Times New Roman" w:hAnsi="Times New Roman" w:eastAsia="Times New Roman" w:cs="Times New Roman"/>
      <w:sz w:val="24"/>
      <w:szCs w:val="24"/>
    </w:rPr>
  </w:style>
  <w:style w:type="paragraph" w:styleId="110">
    <w:name w:val="Знак Знак Знак1 Знак Знак"/>
    <w:basedOn w:val="Normal"/>
    <w:qFormat/>
    <w:pPr>
      <w:spacing w:lineRule="auto" w:line="240" w:before="280" w:after="280"/>
      <w:jc w:val="both"/>
    </w:pPr>
    <w:rPr>
      <w:rFonts w:ascii="Tahoma" w:hAnsi="Tahoma" w:eastAsia="Times New Roman" w:cs="Tahoma"/>
      <w:sz w:val="20"/>
      <w:szCs w:val="20"/>
      <w:lang w:val="en-US"/>
    </w:rPr>
  </w:style>
  <w:style w:type="paragraph" w:styleId="HTML1">
    <w:name w:val="Стандартный HTML"/>
    <w:basedOn w:val="Normal"/>
    <w:qFormat/>
    <w:pPr>
      <w:spacing w:lineRule="auto" w:line="240" w:before="0" w:after="0"/>
    </w:pPr>
    <w:rPr>
      <w:rFonts w:ascii="Courier New" w:hAnsi="Courier New" w:eastAsia="Courier New" w:cs="Courier New"/>
      <w:color w:val="000000"/>
      <w:sz w:val="20"/>
      <w:szCs w:val="20"/>
      <w:lang w:val="ru-RU"/>
    </w:rPr>
  </w:style>
  <w:style w:type="paragraph" w:styleId="WW-1">
    <w:name w:val="WW-Абзац списка"/>
    <w:basedOn w:val="Normal"/>
    <w:qFormat/>
    <w:pPr>
      <w:ind w:hanging="0" w:start="708" w:end="0"/>
    </w:pPr>
    <w:rPr/>
  </w:style>
  <w:style w:type="paragraph" w:styleId="Standard">
    <w:name w:val="Standard"/>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user6">
    <w:name w:val="Заголовок таблицы (user)"/>
    <w:basedOn w:val="user4"/>
    <w:qFormat/>
    <w:pPr>
      <w:suppressLineNumbers/>
      <w:jc w:val="center"/>
    </w:pPr>
    <w:rPr>
      <w:b/>
      <w:bCs/>
    </w:rPr>
  </w:style>
  <w:style w:type="paragraph" w:styleId="Style53">
    <w:name w:val="Содержимое таблицы"/>
    <w:basedOn w:val="Normal"/>
    <w:qFormat/>
    <w:pPr>
      <w:widowControl w:val="false"/>
      <w:suppressLineNumbers/>
    </w:pPr>
    <w:rPr/>
  </w:style>
  <w:style w:type="paragraph" w:styleId="Style54">
    <w:name w:val="Заголовок таблицы"/>
    <w:basedOn w:val="Style53"/>
    <w:qFormat/>
    <w:pPr>
      <w:suppressLineNumbers/>
      <w:jc w:val="center"/>
    </w:pPr>
    <w:rPr>
      <w:b/>
      <w:bCs/>
    </w:rPr>
  </w:style>
  <w:style w:type="paragraph" w:styleId="Standard1">
    <w:name w:val="Standard1"/>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ListBullet1">
    <w:name w:val="List Bullet1"/>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55">
    <w:name w:val="Текст"/>
    <w:basedOn w:val="Normal"/>
    <w:qFormat/>
    <w:pPr>
      <w:spacing w:lineRule="auto" w:line="240" w:before="0" w:after="0"/>
    </w:pPr>
    <w:rPr>
      <w:rFonts w:ascii="Courier New" w:hAnsi="Courier New" w:cs="Courier New"/>
      <w:sz w:val="20"/>
      <w:szCs w:val="20"/>
      <w:lang w:val="ru-RU"/>
    </w:rPr>
  </w:style>
  <w:style w:type="paragraph" w:styleId="caption2">
    <w:name w:val="caption2"/>
    <w:basedOn w:val="Normal"/>
    <w:qFormat/>
    <w:pPr>
      <w:suppressLineNumbers/>
      <w:spacing w:before="120" w:after="120"/>
    </w:pPr>
    <w:rPr>
      <w:rFonts w:cs="Arial"/>
      <w:i/>
      <w:iCs/>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cfps.mchs.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100</TotalTime>
  <Application>LibreOffice/25.2.7.2$Windows_X86_64 LibreOffice_project/5cbfd1ab6520636bb5f7b99185aa69bd7456825d</Application>
  <AppVersion>15.0000</AppVersion>
  <Pages>13</Pages>
  <Words>3415</Words>
  <Characters>23618</Characters>
  <CharactersWithSpaces>26866</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2024-12-09T14:38:00Z</dcterms:created>
  <dc:creator>Седунова Татьяна Александровна</dc:creator>
  <dc:description/>
  <dc:language>ru-RU</dc:language>
  <cp:lastModifiedBy/>
  <cp:lastPrinted>2024-12-09T14:40:00Z</cp:lastPrinted>
  <dcterms:modified xsi:type="dcterms:W3CDTF">2026-05-27T10:59:16Z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