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7183" w14:textId="77777777" w:rsidR="008014C6" w:rsidRPr="00BC0AEC" w:rsidRDefault="008014C6" w:rsidP="008014C6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lang w:val="en-US" w:eastAsia="ru-RU"/>
        </w:rPr>
      </w:pPr>
    </w:p>
    <w:p w14:paraId="0A647733" w14:textId="77777777" w:rsidR="008014C6" w:rsidRPr="003B7750" w:rsidRDefault="008014C6" w:rsidP="008014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750">
        <w:rPr>
          <w:rFonts w:ascii="Times New Roman" w:eastAsia="Times New Roman" w:hAnsi="Times New Roman" w:cs="Times New Roman"/>
          <w:b/>
          <w:spacing w:val="13"/>
          <w:sz w:val="24"/>
          <w:szCs w:val="24"/>
          <w:lang w:eastAsia="ru-RU"/>
        </w:rPr>
        <w:t xml:space="preserve">ГОСУДАРСТВЕННЫЙ КОНТРАКТ № </w:t>
      </w:r>
      <w:hyperlink r:id="rId8" w:tgtFrame="_blank" w:history="1">
        <w:r w:rsidR="00BC0AEC" w:rsidRPr="00BC0AEC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__</w:t>
        </w:r>
      </w:hyperlink>
    </w:p>
    <w:p w14:paraId="4B3D9361" w14:textId="77777777" w:rsidR="003B7750" w:rsidRPr="00BC0AEC" w:rsidRDefault="003B7750" w:rsidP="00801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hAnsi="Times New Roman" w:cs="Times New Roman"/>
          <w:b/>
          <w:sz w:val="24"/>
          <w:szCs w:val="24"/>
        </w:rPr>
        <w:t xml:space="preserve">ИКЗ </w:t>
      </w:r>
      <w:r w:rsidR="00BC0AEC" w:rsidRPr="00BC0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___</w:t>
      </w:r>
    </w:p>
    <w:p w14:paraId="144BBE64" w14:textId="77777777" w:rsidR="008014C6" w:rsidRPr="00EF0385" w:rsidRDefault="008014C6" w:rsidP="008014C6">
      <w:pPr>
        <w:widowControl w:val="0"/>
        <w:shd w:val="clear" w:color="auto" w:fill="FFFFFF"/>
        <w:tabs>
          <w:tab w:val="center" w:pos="5282"/>
          <w:tab w:val="left" w:pos="7980"/>
        </w:tabs>
        <w:autoSpaceDE w:val="0"/>
        <w:autoSpaceDN w:val="0"/>
        <w:adjustRightInd w:val="0"/>
        <w:spacing w:after="0" w:line="240" w:lineRule="auto"/>
        <w:ind w:left="180" w:firstLine="180"/>
        <w:jc w:val="center"/>
        <w:rPr>
          <w:rFonts w:ascii="Times New Roman" w:eastAsia="Times New Roman" w:hAnsi="Times New Roman" w:cs="Times New Roman"/>
          <w:spacing w:val="13"/>
          <w:lang w:eastAsia="ru-RU"/>
        </w:rPr>
      </w:pPr>
    </w:p>
    <w:p w14:paraId="38D3C71D" w14:textId="77777777" w:rsidR="008014C6" w:rsidRPr="003B7750" w:rsidRDefault="00136788" w:rsidP="00801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</w:t>
      </w:r>
      <w:r w:rsidR="008014C6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="008850CA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8014C6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A1D2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014C6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 202</w:t>
      </w:r>
      <w:r w:rsidR="00BC0AEC" w:rsidRPr="00BC0A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014C6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2F8A73A3" w14:textId="77777777" w:rsidR="008014C6" w:rsidRPr="003B7750" w:rsidRDefault="008014C6" w:rsidP="008014C6">
      <w:pPr>
        <w:autoSpaceDE w:val="0"/>
        <w:autoSpaceDN w:val="0"/>
        <w:adjustRightInd w:val="0"/>
        <w:spacing w:after="0" w:line="240" w:lineRule="auto"/>
        <w:ind w:firstLine="9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82EE5B" w14:textId="77777777" w:rsidR="00136788" w:rsidRPr="003B7750" w:rsidRDefault="00136788" w:rsidP="00136788">
      <w:pPr>
        <w:autoSpaceDE w:val="0"/>
        <w:autoSpaceDN w:val="0"/>
        <w:adjustRightInd w:val="0"/>
        <w:ind w:right="139"/>
        <w:jc w:val="both"/>
        <w:rPr>
          <w:rFonts w:ascii="Times New Roman" w:hAnsi="Times New Roman"/>
          <w:sz w:val="24"/>
          <w:szCs w:val="24"/>
        </w:rPr>
      </w:pPr>
      <w:r w:rsidRPr="003B7750">
        <w:rPr>
          <w:rFonts w:ascii="Times New Roman" w:hAnsi="Times New Roman"/>
          <w:sz w:val="24"/>
          <w:szCs w:val="24"/>
        </w:rPr>
        <w:t>Межрегиональное технологическое управление Федеральной службы по экологическому, технологическому и атомному надзору (далее – МТУ Ростехнадзора), в дальнейшем именуемое «Заказчик», в лице</w:t>
      </w:r>
      <w:r w:rsidR="003B7750"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 xml:space="preserve"> руководителя </w:t>
      </w:r>
      <w:r w:rsidR="00BC0AEC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>Курбатова Александра Викторовича</w:t>
      </w:r>
      <w:r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>, с одной стороны,</w:t>
      </w:r>
      <w:r w:rsidR="003B7750"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 xml:space="preserve"> и </w:t>
      </w:r>
      <w:r w:rsidR="00BC0AEC">
        <w:rPr>
          <w:rFonts w:ascii="Times New Roman" w:hAnsi="Times New Roman" w:cs="Times New Roman"/>
          <w:sz w:val="24"/>
          <w:szCs w:val="24"/>
        </w:rPr>
        <w:t>___</w:t>
      </w:r>
      <w:r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 xml:space="preserve"> в лице</w:t>
      </w:r>
      <w:r w:rsidR="003B7750" w:rsidRPr="003B7750">
        <w:rPr>
          <w:rFonts w:ascii="Times New Roman" w:eastAsia="Calibri" w:hAnsi="Times New Roman"/>
          <w:sz w:val="24"/>
          <w:szCs w:val="24"/>
        </w:rPr>
        <w:t xml:space="preserve"> </w:t>
      </w:r>
      <w:r w:rsidR="00BC0AEC">
        <w:rPr>
          <w:rFonts w:ascii="Times New Roman" w:eastAsia="Calibri" w:hAnsi="Times New Roman"/>
          <w:sz w:val="24"/>
          <w:szCs w:val="24"/>
        </w:rPr>
        <w:t>___</w:t>
      </w:r>
      <w:r w:rsidRPr="003B7750">
        <w:rPr>
          <w:rFonts w:ascii="Times New Roman" w:eastAsia="Calibri" w:hAnsi="Times New Roman"/>
          <w:sz w:val="24"/>
          <w:szCs w:val="24"/>
        </w:rPr>
        <w:t>,</w:t>
      </w:r>
      <w:r w:rsidR="003B7750"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 xml:space="preserve"> действующего</w:t>
      </w:r>
      <w:r w:rsidRPr="003B7750">
        <w:rPr>
          <w:rFonts w:ascii="Times New Roman" w:eastAsia="Calibri" w:hAnsi="Times New Roman"/>
          <w:sz w:val="24"/>
          <w:szCs w:val="24"/>
        </w:rPr>
        <w:t> </w:t>
      </w:r>
      <w:r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 xml:space="preserve">на основании </w:t>
      </w:r>
      <w:r w:rsidR="00BC0AEC">
        <w:rPr>
          <w:rFonts w:ascii="Times New Roman" w:eastAsia="Calibri" w:hAnsi="Times New Roman"/>
          <w:sz w:val="24"/>
          <w:szCs w:val="24"/>
        </w:rPr>
        <w:t>___</w:t>
      </w:r>
      <w:r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>,</w:t>
      </w:r>
      <w:r w:rsidRPr="003B7750">
        <w:rPr>
          <w:rFonts w:ascii="Times New Roman" w:eastAsia="Calibri" w:hAnsi="Times New Roman"/>
          <w:sz w:val="24"/>
          <w:szCs w:val="24"/>
        </w:rPr>
        <w:t xml:space="preserve"> </w:t>
      </w:r>
      <w:r w:rsidR="003B7750"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>именуемый</w:t>
      </w:r>
      <w:r w:rsidRPr="003B7750">
        <w:rPr>
          <w:rFonts w:ascii="Times New Roman" w:eastAsia="Arial Unicode MS" w:hAnsi="Times New Roman"/>
          <w:spacing w:val="-4"/>
          <w:kern w:val="3"/>
          <w:sz w:val="24"/>
          <w:szCs w:val="24"/>
          <w:lang w:eastAsia="zh-CN" w:bidi="hi-IN"/>
        </w:rPr>
        <w:t xml:space="preserve"> в дальнейшем «Поставщик», с другой стороны, </w:t>
      </w:r>
      <w:r w:rsidRPr="003B7750">
        <w:rPr>
          <w:rFonts w:ascii="Times New Roman" w:hAnsi="Times New Roman"/>
          <w:sz w:val="24"/>
          <w:szCs w:val="24"/>
        </w:rPr>
        <w:t xml:space="preserve">с соблюдением требований Гражданского кодекса Российской Федерации, Федерального закона от 5 апреля 2013г.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на основании результатов осуществления закупки путем проведения электронного </w:t>
      </w:r>
      <w:r w:rsidR="00BC0AEC">
        <w:rPr>
          <w:rFonts w:ascii="Times New Roman" w:hAnsi="Times New Roman"/>
          <w:sz w:val="24"/>
          <w:szCs w:val="24"/>
        </w:rPr>
        <w:t>запроса котировок</w:t>
      </w:r>
      <w:r w:rsidRPr="003B7750">
        <w:rPr>
          <w:rFonts w:ascii="Times New Roman" w:hAnsi="Times New Roman"/>
          <w:sz w:val="24"/>
          <w:szCs w:val="24"/>
        </w:rPr>
        <w:t xml:space="preserve"> (протокол </w:t>
      </w:r>
      <w:r w:rsidR="00BC0AEC">
        <w:rPr>
          <w:rFonts w:ascii="Times New Roman" w:hAnsi="Times New Roman"/>
          <w:sz w:val="24"/>
          <w:szCs w:val="24"/>
        </w:rPr>
        <w:t>___</w:t>
      </w:r>
      <w:r w:rsidR="003B7750" w:rsidRPr="003B7750">
        <w:rPr>
          <w:rFonts w:ascii="Times New Roman" w:hAnsi="Times New Roman"/>
          <w:sz w:val="24"/>
          <w:szCs w:val="24"/>
        </w:rPr>
        <w:t xml:space="preserve">) </w:t>
      </w:r>
      <w:r w:rsidRPr="003B7750">
        <w:rPr>
          <w:rFonts w:ascii="Times New Roman" w:hAnsi="Times New Roman"/>
          <w:sz w:val="24"/>
          <w:szCs w:val="24"/>
        </w:rPr>
        <w:t>заключили настоящий государственный Контракт, именуемый в дальнейшем «Контракт», о нижеследующем:</w:t>
      </w:r>
    </w:p>
    <w:p w14:paraId="52FF1776" w14:textId="77777777" w:rsidR="008014C6" w:rsidRPr="003B7750" w:rsidRDefault="008014C6" w:rsidP="00801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33F431" w14:textId="77777777" w:rsidR="008014C6" w:rsidRPr="003B7750" w:rsidRDefault="008014C6" w:rsidP="008014C6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контракта</w:t>
      </w:r>
    </w:p>
    <w:p w14:paraId="272BCBFA" w14:textId="77777777" w:rsidR="00001886" w:rsidRPr="003B7750" w:rsidRDefault="00622795" w:rsidP="00001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Предметом настоящего контракта является приобретение </w:t>
      </w:r>
      <w:r w:rsidR="0013678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ГСМ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товар) для</w:t>
      </w:r>
      <w:r w:rsidR="00136788" w:rsidRPr="003B7750">
        <w:rPr>
          <w:rFonts w:ascii="Times New Roman" w:hAnsi="Times New Roman"/>
          <w:sz w:val="24"/>
          <w:szCs w:val="24"/>
        </w:rPr>
        <w:t xml:space="preserve"> нужд МТУ Ростехнадзора</w:t>
      </w:r>
      <w:r w:rsidR="00001886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3CF6EF" w14:textId="77777777" w:rsidR="00840E13" w:rsidRPr="003B7750" w:rsidRDefault="00622795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Наименование, количество, характеристики поставляемого товара указаны в Спецификации (Приложение № 1 к государственному контракту). </w:t>
      </w:r>
    </w:p>
    <w:p w14:paraId="7BDA02BE" w14:textId="77777777" w:rsidR="008014C6" w:rsidRPr="003B7750" w:rsidRDefault="008014C6" w:rsidP="008014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81DA5" w14:textId="77777777" w:rsidR="008A410F" w:rsidRPr="003B7750" w:rsidRDefault="008A410F" w:rsidP="00840E13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контракта и порядок расчетов</w:t>
      </w:r>
    </w:p>
    <w:p w14:paraId="4D862F10" w14:textId="77777777" w:rsidR="003B7750" w:rsidRPr="003B7750" w:rsidRDefault="00622795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Максимальное значение цены контракта (ЦКmax) представляет собой цену контракта, предложенную Поставщиком по ре</w:t>
      </w:r>
      <w:r w:rsidR="00DA70B0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зультатам электронного </w:t>
      </w:r>
      <w:r w:rsidR="00BC0A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котировок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составляет</w:t>
      </w:r>
      <w:r w:rsid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AE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</w:t>
      </w:r>
      <w:r w:rsidR="003B7750" w:rsidRPr="003B775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="00BC0AE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</w:t>
      </w:r>
      <w:r w:rsidR="003B7750" w:rsidRPr="003B775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) рублей </w:t>
      </w:r>
      <w:r w:rsidR="00BC0AE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</w:t>
      </w:r>
      <w:r w:rsidR="003B7750" w:rsidRPr="003B775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копеек</w:t>
      </w:r>
      <w:r w:rsidR="003B775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в том числе НДС </w:t>
      </w:r>
      <w:r w:rsidR="00BC0AE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/НДС не облагается</w:t>
      </w:r>
    </w:p>
    <w:p w14:paraId="2FC856D9" w14:textId="77777777" w:rsidR="00840E13" w:rsidRPr="003B7750" w:rsidRDefault="00622795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Цена контракта (ЦК) определяется по следующей формуле:</w:t>
      </w:r>
      <w:r w:rsidR="00840E13" w:rsidRPr="003B7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89B19" w14:textId="77777777" w:rsidR="004C5FE8" w:rsidRPr="004C5FE8" w:rsidRDefault="004C5FE8" w:rsidP="004C5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22E6DF" w14:textId="77777777" w:rsidR="004C5FE8" w:rsidRPr="004C5FE8" w:rsidRDefault="004C5FE8" w:rsidP="004C5FE8">
      <w:pPr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eastAsia="Calibri" w:hAnsi="Cambria Math" w:cs="Times New Roman"/>
              <w:sz w:val="24"/>
              <w:szCs w:val="24"/>
            </w:rPr>
            <m:t>ЦК</m:t>
          </m:r>
          <m:r>
            <w:rPr>
              <w:rFonts w:ascii="Cambria Math" w:eastAsia="Calibri" w:hAnsi="Cambria Math" w:cs="Times New Roman"/>
              <w:sz w:val="24"/>
              <w:szCs w:val="24"/>
            </w:rPr>
            <m:t>=</m:t>
          </m:r>
          <m:nary>
            <m:naryPr>
              <m:chr m:val="∑"/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 w:val="24"/>
                  <w:szCs w:val="24"/>
                  <w:lang w:val="en-US"/>
                </w:rPr>
                <m:t>i</m:t>
              </m:r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=1</m:t>
              </m:r>
            </m:sub>
            <m:sup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Ц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∙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e>
          </m:nary>
        </m:oMath>
      </m:oMathPara>
    </w:p>
    <w:p w14:paraId="71FFDC37" w14:textId="77777777" w:rsidR="004C5FE8" w:rsidRPr="004C5FE8" w:rsidRDefault="004C5FE8" w:rsidP="004C5FE8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FE8">
        <w:rPr>
          <w:rFonts w:ascii="Times New Roman" w:eastAsia="Calibri" w:hAnsi="Times New Roman" w:cs="Times New Roman"/>
          <w:sz w:val="24"/>
          <w:szCs w:val="24"/>
        </w:rPr>
        <w:t>где:</w:t>
      </w:r>
    </w:p>
    <w:p w14:paraId="7FB016B3" w14:textId="77777777" w:rsidR="004C5FE8" w:rsidRPr="004C5FE8" w:rsidRDefault="004C5FE8" w:rsidP="004C5FE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FE8">
        <w:rPr>
          <w:rFonts w:ascii="Times New Roman" w:eastAsia="Calibri" w:hAnsi="Times New Roman" w:cs="Times New Roman"/>
          <w:sz w:val="24"/>
          <w:szCs w:val="24"/>
        </w:rPr>
        <w:t>ЦК – цена контракта, определенная с использованием настоящей формулы;</w:t>
      </w:r>
    </w:p>
    <w:p w14:paraId="2163C073" w14:textId="77777777" w:rsidR="004C5FE8" w:rsidRPr="004C5FE8" w:rsidRDefault="004C5FE8" w:rsidP="004C5FE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FE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C5FE8">
        <w:rPr>
          <w:rFonts w:ascii="Times New Roman" w:eastAsia="Calibri" w:hAnsi="Times New Roman" w:cs="Times New Roman"/>
          <w:sz w:val="24"/>
          <w:szCs w:val="24"/>
        </w:rPr>
        <w:t xml:space="preserve"> – порядковый номер каждого факта отпуска товара (заправки транспортного средства на АЗС) в период срока действия контракта;</w:t>
      </w:r>
    </w:p>
    <w:p w14:paraId="0ADAB327" w14:textId="77777777" w:rsidR="004C5FE8" w:rsidRPr="004C5FE8" w:rsidRDefault="004C5FE8" w:rsidP="004C5FE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FE8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4C5FE8">
        <w:rPr>
          <w:rFonts w:ascii="Times New Roman" w:eastAsia="Calibri" w:hAnsi="Times New Roman" w:cs="Times New Roman"/>
          <w:sz w:val="24"/>
          <w:szCs w:val="24"/>
        </w:rPr>
        <w:t xml:space="preserve"> – количество фактов отпуска товара (заправки транспортного средства на АЗС) в период срока действия контракта;</w:t>
      </w:r>
    </w:p>
    <w:p w14:paraId="03179B90" w14:textId="77777777" w:rsidR="004C5FE8" w:rsidRPr="004C5FE8" w:rsidRDefault="004C5FE8" w:rsidP="004C5FE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FE8">
        <w:rPr>
          <w:rFonts w:ascii="Times New Roman" w:eastAsia="Calibri" w:hAnsi="Times New Roman" w:cs="Times New Roman"/>
          <w:sz w:val="24"/>
          <w:szCs w:val="24"/>
        </w:rPr>
        <w:t>Ц</w:t>
      </w:r>
      <w:r w:rsidRPr="004C5FE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i</w:t>
      </w:r>
      <w:r w:rsidRPr="004C5FE8">
        <w:rPr>
          <w:rFonts w:ascii="Times New Roman" w:eastAsia="Calibri" w:hAnsi="Times New Roman" w:cs="Times New Roman"/>
          <w:sz w:val="24"/>
          <w:szCs w:val="24"/>
        </w:rPr>
        <w:t xml:space="preserve"> – цена за единицу поставляемого товара в момент </w:t>
      </w:r>
      <w:r w:rsidRPr="004C5FE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C5FE8">
        <w:rPr>
          <w:rFonts w:ascii="Times New Roman" w:eastAsia="Calibri" w:hAnsi="Times New Roman" w:cs="Times New Roman"/>
          <w:sz w:val="24"/>
          <w:szCs w:val="24"/>
        </w:rPr>
        <w:t xml:space="preserve">-го отпуска (заправки транспортного средства на АЗС). Данная цена соответствует розничной цене поставляемого товара на момент </w:t>
      </w:r>
      <w:r w:rsidRPr="004C5FE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C5FE8">
        <w:rPr>
          <w:rFonts w:ascii="Times New Roman" w:eastAsia="Calibri" w:hAnsi="Times New Roman" w:cs="Times New Roman"/>
          <w:sz w:val="24"/>
          <w:szCs w:val="24"/>
        </w:rPr>
        <w:t>-го отпуска, но не более цены единицы товара, указанной в спецификации (приложение № 1 к контракту);</w:t>
      </w:r>
    </w:p>
    <w:p w14:paraId="3BB7A639" w14:textId="77777777" w:rsidR="004C5FE8" w:rsidRPr="004C5FE8" w:rsidRDefault="004C5FE8" w:rsidP="004C5FE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FE8">
        <w:rPr>
          <w:rFonts w:ascii="Times New Roman" w:eastAsia="Calibri" w:hAnsi="Times New Roman" w:cs="Times New Roman"/>
          <w:sz w:val="24"/>
          <w:szCs w:val="24"/>
        </w:rPr>
        <w:t>V</w:t>
      </w:r>
      <w:r w:rsidRPr="004C5FE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i</w:t>
      </w:r>
      <w:r w:rsidRPr="004C5FE8">
        <w:rPr>
          <w:rFonts w:ascii="Times New Roman" w:eastAsia="Calibri" w:hAnsi="Times New Roman" w:cs="Times New Roman"/>
          <w:sz w:val="24"/>
          <w:szCs w:val="24"/>
        </w:rPr>
        <w:t xml:space="preserve"> –  количество поставляемого товара в момент </w:t>
      </w:r>
      <w:r w:rsidRPr="004C5FE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C5FE8">
        <w:rPr>
          <w:rFonts w:ascii="Times New Roman" w:eastAsia="Calibri" w:hAnsi="Times New Roman" w:cs="Times New Roman"/>
          <w:sz w:val="24"/>
          <w:szCs w:val="24"/>
        </w:rPr>
        <w:t>-го отпуска.</w:t>
      </w:r>
    </w:p>
    <w:p w14:paraId="0F70BA6B" w14:textId="77777777" w:rsidR="00840E13" w:rsidRPr="003B7750" w:rsidRDefault="00622795" w:rsidP="006A79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В соответствии с ч. 2 ст. 34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 постановлением  Правительства Российской Федерации от 13 января 2014 г. № 19 </w:t>
      </w:r>
      <w:r w:rsidR="00F31D36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D2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A794B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случаев, в которых при заключении контракта указываются формула цены и максимальное значение цены контракта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Заказчик оплачивает стоимость товара по формуле цены контракта, указанной в пункте 2.2 контракта, в пределах максимального значения цены контракта, предусмотренного пунктом 2.1 настоящего контракта. </w:t>
      </w:r>
      <w:r w:rsidR="007B3554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контракта является твердой и определяется на весь срок исполнения контракта.</w:t>
      </w:r>
    </w:p>
    <w:p w14:paraId="72AC5FF4" w14:textId="77777777" w:rsidR="00B603E8" w:rsidRPr="003B7750" w:rsidRDefault="00840E13" w:rsidP="00B603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Превышение Поставщиком максимального значения цены контракта, указанной в пункте 2.1 настоящего контракта, при поставке товара оплачивается Поставщиком за свой счёт.</w:t>
      </w:r>
      <w:r w:rsidR="00C5344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E9FF9C" w14:textId="77777777" w:rsidR="00840E13" w:rsidRPr="003B7750" w:rsidRDefault="00622795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Цена контракта включает в себя расходы на поставку, все производственные затраты, внепроизводственные затраты, в т.ч. расходы, связанные с перевозкой, страхованием, уплатой таможенных пошлин, налогов и других обязательных платежей, иные расходы, связанные с поставкой товара по контракту.</w:t>
      </w:r>
    </w:p>
    <w:p w14:paraId="00FFFA23" w14:textId="77777777" w:rsidR="00840E13" w:rsidRPr="003B7750" w:rsidRDefault="00622795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Заказчик производит оплату по безналичному расчёту, путём перечисления денежных средств на расчетный счет Поставщика, указанный в разделе 12 настоящего контракта. </w:t>
      </w:r>
    </w:p>
    <w:p w14:paraId="772BCADB" w14:textId="77777777" w:rsidR="00840E13" w:rsidRPr="003B7750" w:rsidRDefault="00840E13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оплаты – </w:t>
      </w:r>
      <w:r w:rsidR="00171269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ежемесячно, 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7 (Семь) рабочих дней с даты подписания Заказчиком структурированного документа о приемке, на основании представленных Поставщиком через ЕИС структурированного документа о приемке, </w:t>
      </w:r>
      <w:r w:rsidRPr="003B7750">
        <w:rPr>
          <w:rFonts w:ascii="Times New Roman" w:eastAsia="Calibri" w:hAnsi="Times New Roman" w:cs="Times New Roman"/>
          <w:sz w:val="24"/>
          <w:szCs w:val="24"/>
        </w:rPr>
        <w:t>отчета с детализацией количества заправок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отсутствии у Заказчика претензий и замечаний по поставке товара. </w:t>
      </w:r>
    </w:p>
    <w:p w14:paraId="661231F6" w14:textId="77777777" w:rsidR="00840E13" w:rsidRPr="003B7750" w:rsidRDefault="00840E13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поставка товара приходится на дату с 1 по 2</w:t>
      </w:r>
      <w:r w:rsidR="00BC0AE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финансового года включительно – оплата государственного контракта (отдельного этапа контракта) производится не позднее чем за один рабочий день до окончания текущего финансового года в пределах лимитов бюджетных обязательств, доведенных 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получателей средств федерального бюдж</w:t>
      </w:r>
      <w:r w:rsidR="00BC0AEC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 на очередной финансовый год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13A03A" w14:textId="77777777" w:rsidR="00840E13" w:rsidRPr="003B7750" w:rsidRDefault="00840E13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платежа считается дата списания денежных средств со счета Заказчика.</w:t>
      </w:r>
    </w:p>
    <w:p w14:paraId="02F6C690" w14:textId="77777777" w:rsidR="00840E13" w:rsidRPr="003B7750" w:rsidRDefault="00622795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В случае изменения расчетных реквизитов Поставщик обязан в однодневный срок уведомить об этом Заказчика в письменном виде с указанием новых реквизитов. В противном случае все риски, связанные с перечислением Заказчиком денежных средств на указанный в настоя</w:t>
      </w:r>
      <w:r w:rsidR="006A794B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щем контракте счет Поставщика,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Поставщик.</w:t>
      </w:r>
    </w:p>
    <w:p w14:paraId="502C2E98" w14:textId="77777777" w:rsidR="00CE4446" w:rsidRPr="003B7750" w:rsidRDefault="00622795" w:rsidP="00CE444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</w:t>
      </w:r>
      <w:r w:rsidR="00CE4446" w:rsidRPr="003B77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A046479" w14:textId="77777777" w:rsidR="00840E13" w:rsidRPr="003B7750" w:rsidRDefault="00622795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40E1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Источник финансирования: федеральный бюджет.</w:t>
      </w:r>
    </w:p>
    <w:p w14:paraId="258F4BFA" w14:textId="77777777" w:rsidR="00840E13" w:rsidRPr="003B7750" w:rsidRDefault="00622795" w:rsidP="00840E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840E13" w:rsidRPr="003B77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2.9. На основании пункта 2 части 14 статьи 34 Федерального закона от 5 апреля 2013 года № 44-ФЗ из суммы оплаты по контракту может быть удержана сумма неисполненных Поставщиком требований об уплате неустоек, предъявленных Заказчиком в соответствии с разделом 6 настоящего контракта.</w:t>
      </w:r>
    </w:p>
    <w:p w14:paraId="05627D61" w14:textId="77777777" w:rsidR="00EB0945" w:rsidRPr="003B7750" w:rsidRDefault="00EB0945" w:rsidP="00DF02AF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E70B7A0" w14:textId="77777777" w:rsidR="00DF02AF" w:rsidRPr="003B7750" w:rsidRDefault="00DF02AF" w:rsidP="00DF02AF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Качество товара и гарантийный срок</w:t>
      </w:r>
    </w:p>
    <w:p w14:paraId="3541303F" w14:textId="77777777" w:rsidR="005A4C0F" w:rsidRPr="003B7750" w:rsidRDefault="00622795" w:rsidP="005A4C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Товар должен соответствовать требованиям технического регламента Таможенного союза </w:t>
      </w:r>
      <w:r w:rsidR="008002A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требованиях к автомобильному и авиационному бензину, дизельному и судовому топливу, топливу для реактивных двигателей и мазуту», утвержденному Комиссией Таможенного союза от 18 октября 2011 г. № 826 (ТР ТС 013/2011) и требованиям технического регламента «О требованиях к автомобильному и авиационному бензину, дизельному и судовому топливу, топливу для реактивных двигателей и топочному мазуту», утвержденному постановлением Правительства Российской Федерации от 27 февраля 2008 г. № 118, а так же «ГОСТ Р 51105-2020. Национальный стандарт Российской Федерации. Топлива для двигателей внутреннего сгорания. Бензин неэтилированный. Технические условия» (утвержден и введен в действие Приказом Федерального агентства по техническому регулированию и метролог</w:t>
      </w:r>
      <w:r w:rsidR="006A794B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 1 октября 2020 № 725-ст);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«ГОСТ Р 51866-2002 (ЕН 228-2004) Государственный стандарт Российской Федерации. Топлива моторные. Бензин неэтилированный. Технические условия» (принят и введен в действие Постановлением Госстандарта России от 31 января 2002 № 42-ст) и (или) «</w:t>
      </w:r>
      <w:r w:rsidR="004B4BB1" w:rsidRPr="004B4BB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32513-2023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Межгосударственный стандарт. Топлива моторные. Бензин неэтилированный. Технические условия» (введен в действие Приказом Федерального агентства по техническому регулированию и метрологии от </w:t>
      </w:r>
      <w:r w:rsidR="004B4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18.04.2023 </w:t>
      </w:r>
      <w:r w:rsidR="007A35F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4BB1">
        <w:rPr>
          <w:rFonts w:ascii="Times New Roman" w:eastAsia="Times New Roman" w:hAnsi="Times New Roman" w:cs="Times New Roman"/>
          <w:sz w:val="24"/>
          <w:szCs w:val="24"/>
          <w:lang w:eastAsia="ru-RU"/>
        </w:rPr>
        <w:t>250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-ст)).</w:t>
      </w:r>
    </w:p>
    <w:p w14:paraId="20E4A06E" w14:textId="77777777" w:rsidR="005A4C0F" w:rsidRPr="003B7750" w:rsidRDefault="00622795" w:rsidP="005A4C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Поставщик гарантирует качество и безопасность товара в соответствии с действующими стандартами, утвержденными на данный вид</w:t>
      </w:r>
      <w:r w:rsidR="005A4C0F" w:rsidRPr="003B7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товара. </w:t>
      </w:r>
    </w:p>
    <w:p w14:paraId="7DEB50A2" w14:textId="77777777" w:rsidR="005A4C0F" w:rsidRPr="003B7750" w:rsidRDefault="00622795" w:rsidP="005A4C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В случае несоответствия количества и качества товара требованиям контракта, установленного в ходе исполнения контракта, Заказчик письменно уведомляет Поставщика о выявленных несоответствиях или недостатках товара. Поставщик направляет своего уполномоченного представителя для составления двустороннего акта с перечнем выявленных несоответствий и недостатков товара, требований Заказчика с указанием срока для их выполнения. </w:t>
      </w:r>
      <w:r w:rsidR="005A4C0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не направления Поставщиком своего уполномоченного представителя в течение 5 рабочих дней со дня отправки Заказчиком уведомления, Заказчик в одностороннем порядке составляет акт с перечнем выявленных несоответствий и недостатков товара, своих требований с указанием срока для их выполнения, и направляет данный акт Поставщику для выполнения требований Заказчика. Поставщик обязан произвести необходимые действия без дополнительной оплаты.</w:t>
      </w:r>
    </w:p>
    <w:p w14:paraId="47814B4A" w14:textId="77777777" w:rsidR="004648DA" w:rsidRPr="003B7750" w:rsidRDefault="004648DA" w:rsidP="00A519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6323A36" w14:textId="77777777" w:rsidR="00DF02AF" w:rsidRPr="003B7750" w:rsidRDefault="00DF02AF" w:rsidP="00DF02AF">
      <w:pPr>
        <w:tabs>
          <w:tab w:val="left" w:pos="4424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и сроки поставки товара, порядок и сроки приемки товара,</w:t>
      </w:r>
    </w:p>
    <w:p w14:paraId="0FF00BC7" w14:textId="77777777" w:rsidR="00DF02AF" w:rsidRPr="003B7750" w:rsidRDefault="00DF02AF" w:rsidP="00DF02AF">
      <w:pPr>
        <w:tabs>
          <w:tab w:val="left" w:pos="4424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оформления результатов приемки</w:t>
      </w:r>
    </w:p>
    <w:p w14:paraId="070082D3" w14:textId="77777777" w:rsidR="007D0DB8" w:rsidRPr="003B7750" w:rsidRDefault="00622795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Срок поставки товара: с </w:t>
      </w:r>
      <w:r w:rsidR="007F39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 заключения контракта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795370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C0AE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95370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.12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C0A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A78E9A" w14:textId="77777777" w:rsidR="007D0DB8" w:rsidRPr="003B7750" w:rsidRDefault="007D0DB8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заявке Заказчика Поставщик бесплатно передает Заказчику необходимое количество смарт-карт (далее – карта) по акту приема-передачи карт, которые подлежат возврату по окончании срока действия контракта. Взамен утерянной карты или карты, на которой возникли механические повреждения Поставщиком производится их замена на безвозмездной основе по письменному запросу.</w:t>
      </w:r>
    </w:p>
    <w:p w14:paraId="6C167B64" w14:textId="77777777" w:rsidR="007D0DB8" w:rsidRPr="003B7750" w:rsidRDefault="00622795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Карты являются техническим средством учета операций получения товара Заказчиком и не являются платежным средством. Право собственности на товар переходит к Заказчику в момент его непосредственного получения на АЗС.</w:t>
      </w:r>
    </w:p>
    <w:p w14:paraId="3588962D" w14:textId="77777777" w:rsidR="007D0DB8" w:rsidRPr="003B7750" w:rsidRDefault="00622795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Заказчик заявляет, что любое лицо, являющееся фактическим держателем карты (далее именуется Держатель карты), переданной Заказчику во исполнение контракта, является уполномоченным представителем Заказчика. Поставщик,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карты.</w:t>
      </w:r>
    </w:p>
    <w:p w14:paraId="53F61716" w14:textId="77777777" w:rsidR="007D0DB8" w:rsidRPr="003B7750" w:rsidRDefault="00622795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Получение Заказчиком товара на условиях, предусмотренных контрактом, возможно только при условии использования карты.  </w:t>
      </w:r>
    </w:p>
    <w:p w14:paraId="22E07F8F" w14:textId="77777777" w:rsidR="00795370" w:rsidRPr="003B7750" w:rsidRDefault="00622795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Поставка осуществляется в течение всего срока действия контракта, по мере обращения на АЗС Держателя карты. </w:t>
      </w:r>
    </w:p>
    <w:p w14:paraId="198A5F41" w14:textId="77777777" w:rsidR="007D0DB8" w:rsidRPr="003B7750" w:rsidRDefault="00622795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Получение Заказчиком товара на АЗС в рамках контракта подтверждает чек, автоматически распечатываемый на оборудовании, установленном на АЗС. В чеках должна быть информация об объеме и цене товара. Поставщик обязуется по первому требованию Заказчика в течение календарного месяца следующего за месяцем выдачи чека, предоставить копию указанного чека.</w:t>
      </w:r>
    </w:p>
    <w:p w14:paraId="6C74ECF8" w14:textId="77777777" w:rsidR="007D0DB8" w:rsidRPr="003B7750" w:rsidRDefault="00622795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Автотранспорт должен иметь возможность производить заправку горюче-смазочными материалами </w:t>
      </w:r>
      <w:r w:rsidR="00671C5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 </w:t>
      </w:r>
      <w:r w:rsidR="00795370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795370" w:rsidRPr="003B7750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города Москвы и Московской области, г. Смоленска и Смоленской области.</w:t>
      </w:r>
    </w:p>
    <w:p w14:paraId="5CB3D450" w14:textId="77777777" w:rsidR="007D0DB8" w:rsidRPr="003B7750" w:rsidRDefault="00622795" w:rsidP="007D0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D0DB8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Порядок приемки товара, оформления результатов приемки</w:t>
      </w:r>
    </w:p>
    <w:p w14:paraId="79E4E264" w14:textId="77777777" w:rsidR="007D0DB8" w:rsidRPr="003B7750" w:rsidRDefault="007D0DB8" w:rsidP="007D0DB8">
      <w:pPr>
        <w:tabs>
          <w:tab w:val="left" w:pos="44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4.8.1. </w:t>
      </w:r>
      <w:r w:rsidR="00D4043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Ежемесячно, п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окончании поставки товара Поставщик обязан предоставить через ЕИС Заказчику структурированный документ о приемке, а также </w:t>
      </w:r>
      <w:r w:rsidRPr="003B7750">
        <w:rPr>
          <w:rFonts w:ascii="Times New Roman" w:eastAsia="Calibri" w:hAnsi="Times New Roman" w:cs="Times New Roman"/>
          <w:sz w:val="24"/>
          <w:szCs w:val="24"/>
        </w:rPr>
        <w:t>отчет с детализацией количества заправок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Отчет с детализацией количества заправок должен содержать </w:t>
      </w:r>
      <w:r w:rsidRPr="003B7750">
        <w:rPr>
          <w:rFonts w:ascii="Times New Roman" w:hAnsi="Times New Roman" w:cs="Times New Roman"/>
          <w:sz w:val="24"/>
          <w:szCs w:val="24"/>
        </w:rPr>
        <w:t xml:space="preserve">дату приобретения товара; количество (объем) и марку приобретенного товара; цену за единицу приобретённого товара на </w:t>
      </w:r>
      <w:r w:rsidRPr="003B775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АЗС/АЗК (со скидкой/без скидки) на день его отпуска; </w:t>
      </w:r>
      <w:r w:rsidRPr="003B7750">
        <w:rPr>
          <w:rFonts w:ascii="Times New Roman" w:hAnsi="Times New Roman" w:cs="Times New Roman"/>
          <w:sz w:val="24"/>
          <w:szCs w:val="24"/>
        </w:rPr>
        <w:t xml:space="preserve">стоимость приобретённого товара на </w:t>
      </w:r>
      <w:r w:rsidRPr="003B775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АЗС/АЗК (со скидкой/без скидки) на день его отпуска; итоговую </w:t>
      </w:r>
      <w:r w:rsidRPr="003B7750">
        <w:rPr>
          <w:rFonts w:ascii="Times New Roman" w:hAnsi="Times New Roman" w:cs="Times New Roman"/>
          <w:sz w:val="24"/>
          <w:szCs w:val="24"/>
        </w:rPr>
        <w:t>стоимость приобретённого товара за отчетный период.</w:t>
      </w:r>
    </w:p>
    <w:p w14:paraId="5CCE14A8" w14:textId="77777777" w:rsidR="007D0DB8" w:rsidRPr="003B7750" w:rsidRDefault="007D0DB8" w:rsidP="007D0DB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Theme="minorEastAsia" w:hAnsi="Times New Roman" w:cs="Times New Roman"/>
          <w:sz w:val="24"/>
          <w:szCs w:val="24"/>
          <w:lang w:eastAsia="ru-RU"/>
        </w:rPr>
        <w:t>4.8.2. Структурированный документ о приемке формируется ‎и подписывается в электронной форме в ЕИС усиленной электронной подписью лица, имеющего право действовать от имени Поставщика, и усиленной электронной подписью лица, имеющего право действовать от имени Заказчика, в соответствии с Федеральным законом от 6 апреля 2011 г. № 63-ФЗ «Об электронной подписи» (далее – Федеральный закон № 63-ФЗ).</w:t>
      </w:r>
    </w:p>
    <w:p w14:paraId="68FB5475" w14:textId="77777777" w:rsidR="007D0DB8" w:rsidRPr="003B7750" w:rsidRDefault="007D0DB8" w:rsidP="007D0DB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 формировании и размещении документа о приемке ‎в ЕИС, обмене таким электронным документом между Поставщиком и Заказчиком в ЕИС применяются единые форматы электронных документов и открытые форматы для обмена данными, которые разрабатываются и размещаются на официальном сайте ЕИС Федеральным казначейством. Структурированный документ о приемке должен содержать информацию, предусмотренную частью 13 статьи 94 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5 апреля 2013 года № 44-ФЗ.</w:t>
      </w:r>
    </w:p>
    <w:p w14:paraId="0CE40E22" w14:textId="77777777" w:rsidR="007D0DB8" w:rsidRPr="003B7750" w:rsidRDefault="007D0DB8" w:rsidP="007D0DB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Структурированный документ о приемке считается подписанным с момента подписания его Заказчиком и Поставщиком усиленной электронной подписью лиц, имеющих право действовать от имени Заказчика и Поставщика, в ЕИС.</w:t>
      </w:r>
    </w:p>
    <w:p w14:paraId="23FEEAF8" w14:textId="77777777" w:rsidR="007D0DB8" w:rsidRPr="003B7750" w:rsidRDefault="007D0DB8" w:rsidP="007D0DB8">
      <w:pPr>
        <w:tabs>
          <w:tab w:val="left" w:pos="44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4.8.3. Заказчик осуществляет приемку товара комиссионно и оформляет результаты приемки товара подписанием заключения приемочной комиссии по экспертизе и приемке результатов поставленного товара, </w:t>
      </w:r>
      <w:r w:rsidRPr="003B7750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структурированного документа о приемке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10 (Десяти) рабочих дней с даты предоставления надлежащим образом оформленной документации.</w:t>
      </w:r>
    </w:p>
    <w:p w14:paraId="058903EA" w14:textId="77777777" w:rsidR="007D0DB8" w:rsidRPr="003B7750" w:rsidRDefault="007D0DB8" w:rsidP="007D0DB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4.8.4. Заказчик вправе при обнаружении несоответствия товара условиям контракта при его приёмке отказаться от приемки товара, </w:t>
      </w:r>
      <w:r w:rsidRPr="003B7750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сформировать в электронной форме в ЕИС мотивированный отказ от приемки, который подписывается усиленной электронной подписью лица, имеющего право действовать от имени Заказчика.</w:t>
      </w:r>
    </w:p>
    <w:p w14:paraId="7467D6FC" w14:textId="77777777" w:rsidR="007D0DB8" w:rsidRPr="003B7750" w:rsidRDefault="007D0DB8" w:rsidP="007D0DB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Мотивированный отказ от приемки формируется и подписывается в электронной</w:t>
      </w:r>
      <w:r w:rsidRPr="003B7750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форме в ЕИС усиленной электронной подписью лица, имеющего право действовать от имени заказчика.</w:t>
      </w:r>
    </w:p>
    <w:p w14:paraId="4EAF7D7A" w14:textId="77777777" w:rsidR="007D0DB8" w:rsidRPr="003B7750" w:rsidRDefault="007D0DB8" w:rsidP="007D0DB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формировании и размещении мотивированного отказа от приемки в ЕИС, обмене таким электронным документом между Поставщиком ‎и Заказчиком в ЕИС применяются единые форматы электронных документов и открытые форматы для обмена данными, которые разрабатываются ‎и размещаются на официальном сайте ЕИС Федеральным казначейством.</w:t>
      </w:r>
    </w:p>
    <w:p w14:paraId="3D6D9BF2" w14:textId="77777777" w:rsidR="007D0DB8" w:rsidRPr="003B7750" w:rsidRDefault="007D0DB8" w:rsidP="007D0DB8">
      <w:pPr>
        <w:tabs>
          <w:tab w:val="left" w:pos="44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вправе потребовать от Поставщика осуществить поставку товара надлежащего качества в указанный Заказчиком срок. При браке, товар подлежит замене.</w:t>
      </w:r>
    </w:p>
    <w:p w14:paraId="31045899" w14:textId="77777777" w:rsidR="007D0DB8" w:rsidRPr="003B7750" w:rsidRDefault="007D0DB8" w:rsidP="007D0DB8">
      <w:pPr>
        <w:tabs>
          <w:tab w:val="left" w:pos="44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4.8.5. При не предоставлении Поставщиком надлежащим образом оформленной документации (</w:t>
      </w:r>
      <w:r w:rsidRPr="003B7750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структурированный документ о приемке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77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отчет с детализацией количества заправок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что препятствует проведению приемки товара, Заказчик уведомляет Поставщика в течение 1 (Одного) рабочего дня об отсутствии документов. После предоставления надлежащим образом оформленной документации Заказчик организует приемку товара в течение 10 (Десяти) рабочих дней с даты поступления надлежащим образом оформленной документации. </w:t>
      </w:r>
    </w:p>
    <w:p w14:paraId="0EC7BC94" w14:textId="77777777" w:rsidR="007D0DB8" w:rsidRPr="003B7750" w:rsidRDefault="007D0DB8" w:rsidP="007D0DB8">
      <w:pPr>
        <w:tabs>
          <w:tab w:val="left" w:pos="44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4.8.6. Для проверки предоставленных Поставщиком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проводится Заказчиком своими силами или к ее проведению могут привлекаться эксперты, экспертные организации в соответствии с положениями ч. 3. ст. 94 Федерального закона от 5 апреля 2013 года № 44-ФЗ. Приемочная комиссия должна учитывать отраженные в заключении по результатам экспертизы предложения экспертов, экспертных организаций.</w:t>
      </w:r>
    </w:p>
    <w:p w14:paraId="1F9A28D3" w14:textId="77777777" w:rsidR="007D0DB8" w:rsidRPr="003B7750" w:rsidRDefault="007D0DB8" w:rsidP="007D0DB8">
      <w:pPr>
        <w:tabs>
          <w:tab w:val="left" w:pos="44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по результатам такой экспертизы установлены нарушения требований контракта, не препятствующие приемке поставленного товара, в заключении могут содержаться предложения об устранении данных нарушений, в том числе с указанием срока их устранения.</w:t>
      </w:r>
    </w:p>
    <w:p w14:paraId="781CDCD3" w14:textId="77777777" w:rsidR="007D0DB8" w:rsidRPr="003B7750" w:rsidRDefault="007D0DB8" w:rsidP="007D0DB8">
      <w:pPr>
        <w:tabs>
          <w:tab w:val="left" w:pos="44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4.8.7.Датой приёмки товара считается дата подписания Заказчиком структурированного документа о приемке, после предоставления Поставщиком через ЕИС надлежащим образом оформленной документации (</w:t>
      </w:r>
      <w:r w:rsidRPr="003B77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структурированный документа о приемке, </w:t>
      </w:r>
      <w:r w:rsidRPr="003B77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отчет с детализацией количества заправок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14:paraId="06507102" w14:textId="77777777" w:rsidR="00DF02AF" w:rsidRPr="003B7750" w:rsidRDefault="00DF02AF" w:rsidP="00E864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0C11FF" w14:textId="77777777" w:rsidR="00DF02AF" w:rsidRPr="003B7750" w:rsidRDefault="00DF02AF" w:rsidP="00DF02AF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 Права и обязанности сторон</w:t>
      </w:r>
    </w:p>
    <w:p w14:paraId="051B4D4A" w14:textId="77777777" w:rsidR="00B30472" w:rsidRPr="003B7750" w:rsidRDefault="00622795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B30472" w:rsidRPr="003B7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 Заказчик обязуется:</w:t>
      </w:r>
    </w:p>
    <w:p w14:paraId="0370C7B5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Соблюдать установленные настоящим контрактом порядок и условия получения товара на АЗС.</w:t>
      </w:r>
    </w:p>
    <w:p w14:paraId="18AA2A98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Осуществлять перечисление денежных средств на расчетный счет Поставщика в течение срока действия контракта в размере, необходимом для оплаты получаемых товаров и в сроки, предусмотренные настоящим контрактом.</w:t>
      </w:r>
    </w:p>
    <w:p w14:paraId="5330D9C4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5.1.3. В случае, если Заказчик по каким-либо не зависящим от него обстоятельствам лишится возможности владеть и пользоваться картой, незамедлительно заявить о случившемся Поставщику по телефону, факсу или лично. При этом Заказчик обязуется не позднее одного рабочего дня с момента устного заявления вручить Поставщику письменное заявление, подтверждающее ранее сделанное устное заявление.</w:t>
      </w:r>
    </w:p>
    <w:p w14:paraId="141F1829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5.1.4. Требовать уплаты неустоек (штрафов, пеней) в соответствии с разделом 6 контракта.</w:t>
      </w:r>
    </w:p>
    <w:p w14:paraId="07EE9C36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5.1.5. Обеспечить своевременную приемку поставленного товара в порядке и сроки, предусмотренные настоящим контрактом.</w:t>
      </w:r>
    </w:p>
    <w:p w14:paraId="67EB89BF" w14:textId="77777777" w:rsidR="00B30472" w:rsidRPr="003B7750" w:rsidRDefault="00622795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B30472" w:rsidRPr="003B7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 Заказчик имеет право:</w:t>
      </w:r>
    </w:p>
    <w:p w14:paraId="52106530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5.2.1. Требовать от Поставщика поставки товара в момент обращения. </w:t>
      </w:r>
    </w:p>
    <w:p w14:paraId="5A06C57E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Получать товар соответствующего качества.</w:t>
      </w:r>
    </w:p>
    <w:p w14:paraId="50D3518F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5.2.3. В период действия контракта по письменному заявлению на имя Поставщика заказать дополнительные карты, установить и/или отменить специальные условия использования каждой конкретной карты, отказаться от использования конкретной карты, приостановить/заблокировать операции с использованием карты.</w:t>
      </w:r>
    </w:p>
    <w:p w14:paraId="55ECAC2C" w14:textId="77777777" w:rsidR="00B30472" w:rsidRPr="003B7750" w:rsidRDefault="00622795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B30472" w:rsidRPr="003B7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  Поставщик обязуется:</w:t>
      </w:r>
    </w:p>
    <w:p w14:paraId="7395E9ED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Поставлять товар до истечения срока поставки, установленного настоящим контрактом в объемах, пред</w:t>
      </w:r>
      <w:r w:rsidR="00795370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усмотренных в Приложении № 1</w:t>
      </w:r>
      <w:r w:rsidR="001F4674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государственному контракту.</w:t>
      </w:r>
    </w:p>
    <w:p w14:paraId="593C100C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Обеспечить возможность получателям бензина на автозаправочных станциях (Приложение № 3 к государственному контракту) производить заправку горюче-смазочными материалами непосредственно на территории</w:t>
      </w:r>
      <w:r w:rsidR="00795370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370" w:rsidRPr="003B7750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города Москвы и Московской области, г. Смоленска и Смоленской области,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своевременно информировать Заказчика обо всех изменениях в сети АЗС.</w:t>
      </w:r>
    </w:p>
    <w:p w14:paraId="70408C60" w14:textId="77777777" w:rsidR="00795370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5.3.3. Предоставить перечень и адреса автозаправочных с</w:t>
      </w:r>
      <w:r w:rsidR="0047383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танций, осуществляющих заправку</w:t>
      </w:r>
      <w:r w:rsidR="00795370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562DEA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5.3.4. Заносить в каждую смарт-карту сведения о лимитах нефтепродуктов, получаемых в течение срока действия настоящего контракта, на основании установленных Заказчиком лимитов. Лимиты могут быть изменены только по письменной заявке Заказчика.</w:t>
      </w:r>
    </w:p>
    <w:p w14:paraId="402C71B4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5.3.5. В случае блокирования карты Поставщик обязуется разблокировать карту по ее предъявлению, при этом Заказчик обязуется предъявить подлинник регистрационной карточки.</w:t>
      </w:r>
    </w:p>
    <w:p w14:paraId="0412DE6F" w14:textId="77777777" w:rsidR="00B30472" w:rsidRPr="003B7750" w:rsidRDefault="00B30472" w:rsidP="00B30472">
      <w:pPr>
        <w:widowControl w:val="0"/>
        <w:tabs>
          <w:tab w:val="left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5.3.6. </w:t>
      </w:r>
      <w:r w:rsidR="000E2EAC" w:rsidRPr="003B77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Ежемесячно в</w:t>
      </w:r>
      <w:r w:rsidRPr="003B77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срок не позднее 15-го числа месяца, следующего за расчетным, предоставить Заказчику в ЕИС надлежащим образом оформленные </w:t>
      </w:r>
      <w:r w:rsidRPr="003B77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структурированный документ о приемке, </w:t>
      </w:r>
      <w:r w:rsidRPr="003B77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отчет </w:t>
      </w:r>
      <w:r w:rsidRPr="003B77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Поставщика</w:t>
      </w:r>
      <w:r w:rsidRPr="003B77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 детализацией количества заправок</w:t>
      </w:r>
      <w:r w:rsidRPr="003B77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2EC0C35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5.3.7. По первому требованию Заказчика в течение календарного месяца, следующего за месяцем выдачи чека, предоставить копию указанного чека.</w:t>
      </w:r>
    </w:p>
    <w:p w14:paraId="149D3CD3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5.3.8. Выдавать чеки с указанием в них объема и цены товара.</w:t>
      </w:r>
    </w:p>
    <w:p w14:paraId="6F332FE2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5.3.9.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14:paraId="19C0EB03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5.3.10. Немедленно предупредить Заказчика и до получения от него указаний приостановить исполнение своих обязательств, предусмотренных контрактом, при обнаружении не зависящих от Поставщика обстоятельств, которые грозят надлежащему исполнению обязательств по контракту.</w:t>
      </w:r>
    </w:p>
    <w:p w14:paraId="190499F3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5.3.11. Поставщик, не предупредивший Заказчика об обстоятельствах, указанных в п. </w:t>
      </w:r>
      <w:r w:rsidR="00945359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.3.10 контракта, либо продолживший исполнение своих обязательств, не дожидаясь истечения разумного срока для ответа на предупреждение, или несмотря на своевременное указание Заказчика о прекращении исполнения обязательств по контракту, не вправе при предъявлении к нему или им к Заказчику соответствующих требований ссылаться на указанные обстоятельства.</w:t>
      </w:r>
    </w:p>
    <w:p w14:paraId="6092BA2B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5.3.12. Требовать уплаты неустоек (штрафов, пеней) в соответствии с разделом 6 контракта.</w:t>
      </w:r>
    </w:p>
    <w:p w14:paraId="77FCFAFB" w14:textId="77777777" w:rsidR="00B30472" w:rsidRPr="003B7750" w:rsidRDefault="00622795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B30472" w:rsidRPr="003B7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 Поставщик имеет право:</w:t>
      </w:r>
    </w:p>
    <w:p w14:paraId="3F355696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5.4.1. Требовать в полном объеме оплаты поставленного товара в соответствии с условиями контракта.</w:t>
      </w:r>
    </w:p>
    <w:p w14:paraId="7C478571" w14:textId="77777777" w:rsidR="00B30472" w:rsidRPr="003B7750" w:rsidRDefault="00B30472" w:rsidP="00B304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5.4.2. Требовать от Заказчика произвести приемку товара в порядке и сроки, предусмотренные настоящим контрактом.</w:t>
      </w:r>
      <w:r w:rsidRPr="003B77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ED72ECB" w14:textId="77777777" w:rsidR="00DF02AF" w:rsidRPr="003B7750" w:rsidRDefault="00DF02AF" w:rsidP="00DF02AF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B0D92" w14:textId="77777777" w:rsidR="00841EF7" w:rsidRPr="003B7750" w:rsidRDefault="00841EF7" w:rsidP="00841EF7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Ответственность сторон</w:t>
      </w:r>
    </w:p>
    <w:p w14:paraId="0EB45C21" w14:textId="77777777" w:rsidR="00622795" w:rsidRPr="00622795" w:rsidRDefault="00841EF7" w:rsidP="00622795">
      <w:pPr>
        <w:pStyle w:val="afe"/>
        <w:ind w:firstLine="709"/>
        <w:jc w:val="both"/>
        <w:rPr>
          <w:rFonts w:ascii="Times New Roman" w:hAnsi="Times New Roman"/>
        </w:rPr>
      </w:pPr>
      <w:r w:rsidRPr="003B7750">
        <w:rPr>
          <w:rFonts w:ascii="Times New Roman" w:eastAsia="Times New Roman" w:hAnsi="Times New Roman"/>
          <w:bCs/>
          <w:sz w:val="24"/>
          <w:szCs w:val="24"/>
          <w:lang w:eastAsia="ru-RU"/>
        </w:rPr>
        <w:t>6.1</w:t>
      </w:r>
      <w:r w:rsidRPr="006227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="00622795" w:rsidRPr="00622795">
        <w:rPr>
          <w:rFonts w:ascii="Times New Roman" w:hAnsi="Times New Roman"/>
        </w:rPr>
        <w:t>В случае неисполнения или ненадлежащего исполнения своих обязательств по контракту стороны несут ответственность в соответствии с законодательством Российской Федерации и условиями контракта.</w:t>
      </w:r>
    </w:p>
    <w:p w14:paraId="383F1969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6.2. 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14:paraId="67BE948F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6.3.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155625F1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 xml:space="preserve">6.4.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</w:t>
      </w:r>
      <w:r w:rsidRPr="00622795">
        <w:rPr>
          <w:rFonts w:ascii="Times New Roman" w:eastAsia="Calibri" w:hAnsi="Times New Roman" w:cs="Times New Roman"/>
          <w:sz w:val="24"/>
          <w:szCs w:val="24"/>
        </w:rPr>
        <w:lastRenderedPageBreak/>
        <w:t>вправе взыскать с заказчика штраф в размере</w:t>
      </w:r>
      <w:r w:rsidRPr="00622795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62279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4FA48EC" w14:textId="77777777" w:rsidR="00622795" w:rsidRPr="00622795" w:rsidRDefault="00622795" w:rsidP="00622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795">
        <w:rPr>
          <w:rFonts w:ascii="Times New Roman" w:eastAsia="Times New Roman" w:hAnsi="Times New Roman" w:cs="Times New Roman"/>
          <w:sz w:val="24"/>
          <w:szCs w:val="24"/>
        </w:rPr>
        <w:t>- 1000 рублей, если цена контракта не превышает 3 млн. рублей (включительно);</w:t>
      </w:r>
    </w:p>
    <w:p w14:paraId="30CC4C51" w14:textId="77777777" w:rsidR="00622795" w:rsidRPr="00622795" w:rsidRDefault="00622795" w:rsidP="00622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795">
        <w:rPr>
          <w:rFonts w:ascii="Times New Roman" w:eastAsia="Times New Roman" w:hAnsi="Times New Roman" w:cs="Times New Roman"/>
          <w:sz w:val="24"/>
          <w:szCs w:val="24"/>
        </w:rPr>
        <w:t>- 5000 рублей, если цена контракта составляет от 3 млн. рублей до 50 млн. рублей (включительно);</w:t>
      </w:r>
    </w:p>
    <w:p w14:paraId="28989D50" w14:textId="77777777" w:rsidR="00622795" w:rsidRPr="00622795" w:rsidRDefault="00622795" w:rsidP="00622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795">
        <w:rPr>
          <w:rFonts w:ascii="Times New Roman" w:eastAsia="Times New Roman" w:hAnsi="Times New Roman" w:cs="Times New Roman"/>
          <w:sz w:val="24"/>
          <w:szCs w:val="24"/>
        </w:rPr>
        <w:t>- 10000 рублей, если цена контракта составляет от 50 млн. рублей до 100 млн. рублей (включительно);</w:t>
      </w:r>
    </w:p>
    <w:p w14:paraId="01D7D065" w14:textId="77777777" w:rsidR="00622795" w:rsidRPr="00622795" w:rsidRDefault="00622795" w:rsidP="00622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795">
        <w:rPr>
          <w:rFonts w:ascii="Times New Roman" w:eastAsia="Times New Roman" w:hAnsi="Times New Roman" w:cs="Times New Roman"/>
          <w:sz w:val="24"/>
          <w:szCs w:val="24"/>
        </w:rPr>
        <w:t>- 100000 рублей, если цена контракта превышает 100 млн. рублей.</w:t>
      </w:r>
    </w:p>
    <w:p w14:paraId="4F626D5C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6.5. 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14:paraId="0E0A44E2" w14:textId="77777777" w:rsidR="00622795" w:rsidRPr="00622795" w:rsidRDefault="00622795" w:rsidP="006227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 xml:space="preserve">6.6. Пеня </w:t>
      </w:r>
      <w:r w:rsidRPr="00622795">
        <w:rPr>
          <w:rFonts w:ascii="Times New Roman" w:eastAsia="SimSun" w:hAnsi="Times New Roman" w:cs="Times New Roman"/>
          <w:sz w:val="24"/>
          <w:szCs w:val="24"/>
        </w:rPr>
        <w:t>н</w:t>
      </w:r>
      <w:r w:rsidRPr="00622795">
        <w:rPr>
          <w:rFonts w:ascii="Times New Roman" w:eastAsia="Calibri" w:hAnsi="Times New Roman" w:cs="Times New Roman"/>
          <w:sz w:val="24"/>
          <w:szCs w:val="24"/>
        </w:rPr>
        <w:t>ачисляется за каждый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3B015025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6.7.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заказчику штраф в размере:</w:t>
      </w:r>
    </w:p>
    <w:p w14:paraId="3C6C5E34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- 10 процентов цены контракта (этапа исполнения контракта (далее - этап) в случае, если цена контракта (этапа) не превышает 3 млн. рублей;</w:t>
      </w:r>
    </w:p>
    <w:p w14:paraId="2466C4AA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- 5 процентов цены контракта (этапа) в случае, если цена контракта (этапа) составляет от 3 млн. рублей до 50 млн. рублей (включительно);</w:t>
      </w:r>
    </w:p>
    <w:p w14:paraId="15936415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5273478E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- 0,5 процента цены контракта (этапа) в случае, если цена контракта (этапа) составляет от 100 млн. рублей до 500 млн. рублей (включительно);</w:t>
      </w:r>
    </w:p>
    <w:p w14:paraId="2B8CE8D4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57CCE97A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- 0,3 процента цены контракта (этапа) в случае, если цена контракта (этапа) составляет от 1 млрд. рублей до 2 млрд. рублей (включительно);</w:t>
      </w:r>
    </w:p>
    <w:p w14:paraId="6B25CCB4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 xml:space="preserve">- 0,25 процента цены контракта (этапа) в случае, если цена контракта (этапа) составляет от 2 млрд. рублей до 5 млрд. рублей (включительно); </w:t>
      </w:r>
    </w:p>
    <w:p w14:paraId="242AF800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14:paraId="1F78CCFA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- 0,1 процента цены контракта (этапа) в случае, если цена контракта (этапа) превышает 10 млрд. рублей.</w:t>
      </w:r>
    </w:p>
    <w:p w14:paraId="785C5667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6.8. За каждый факт неисполнения или ненадлежащего исполнения поставщиком обязательств, предусмотренных контрактом, заключенным с победителем закупки (или с иным участником закупки в случаях, установленных Законом о контрактной системе предложившим наиболее высокую цену за право заключения контракта, за исключением просрочки исполнения обязательств (в том числе гарантийного обязательства), предусмотренных контрактом, поставщик выплачивает заказчику штраф в размере:</w:t>
      </w:r>
    </w:p>
    <w:p w14:paraId="096BA77B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 xml:space="preserve">6.8.1. В случае, если цена контракта не превышает начальную (максимальную) цену контракта:  </w:t>
      </w:r>
    </w:p>
    <w:p w14:paraId="0204C91E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- 10 процентов начальной (максимальной) цены контракта в случае, если цена контракта не превышает 3 млн. рублей;</w:t>
      </w:r>
    </w:p>
    <w:p w14:paraId="0CA4368E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- 5 процентов начальной (максимальной) цены контракта в случае, если цена контракта составляет от 3 млн. рублей до 50 млн. рублей (включительно);</w:t>
      </w:r>
    </w:p>
    <w:p w14:paraId="12CD90FA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 процент начальной (максимальной) цены контракта в случае, если цена контракта составляет от 50 млн. рублей до 100 млн. рублей (включительно).</w:t>
      </w:r>
    </w:p>
    <w:p w14:paraId="733F7171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lastRenderedPageBreak/>
        <w:t>6.8.2. В случае, если цена контракта превышает начальную (максимальную) цену контракта:</w:t>
      </w:r>
    </w:p>
    <w:p w14:paraId="63EFFA91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- 10 процентов цены контракта, если цена контракта не превышает 3 млн. рублей;</w:t>
      </w:r>
    </w:p>
    <w:p w14:paraId="086C6E50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- 5 процентов цены контракта, если цена контракта составляет от 3 млн. рублей до 50 млн. рублей (включительно);</w:t>
      </w:r>
    </w:p>
    <w:p w14:paraId="42D09A2D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 процент цены контракта, если цена контракта составляет от 50 млн. рублей до 100 млн. рублей (включительно).</w:t>
      </w:r>
    </w:p>
    <w:p w14:paraId="57B78324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6.9.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поставщик выплачивает заказчику штраф в размере</w:t>
      </w:r>
      <w:r w:rsidRPr="00622795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2"/>
      </w:r>
      <w:r w:rsidRPr="0062279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62EF144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- 1000 рублей, если цена контракта не превышает 3 млн. рублей;</w:t>
      </w:r>
    </w:p>
    <w:p w14:paraId="41EA9AD7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- 5000 рублей, если цена контракта составляет от 3 млн. рублей до 50 млн. рублей (включительно);</w:t>
      </w:r>
    </w:p>
    <w:p w14:paraId="6042FB7A" w14:textId="77777777" w:rsidR="00622795" w:rsidRPr="00622795" w:rsidRDefault="00622795" w:rsidP="00622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- 10000 рублей, если цена контракта составляет от 50 млн. рублей до 100 млн. рублей (включительно);</w:t>
      </w:r>
    </w:p>
    <w:p w14:paraId="04B65B34" w14:textId="77777777" w:rsidR="00622795" w:rsidRPr="00622795" w:rsidRDefault="00622795" w:rsidP="00622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- 100000 рублей, если цена контракта превышает 100 млн. рублей.</w:t>
      </w:r>
    </w:p>
    <w:p w14:paraId="62D5923C" w14:textId="77777777" w:rsidR="00622795" w:rsidRPr="00622795" w:rsidRDefault="00622795" w:rsidP="006227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 xml:space="preserve">6.10. </w:t>
      </w:r>
      <w:r w:rsidRPr="00622795">
        <w:rPr>
          <w:rFonts w:ascii="Times New Roman" w:eastAsia="Calibri" w:hAnsi="Times New Roman" w:cs="Times New Roman"/>
          <w:sz w:val="24"/>
          <w:szCs w:val="24"/>
          <w:lang w:eastAsia="ru-RU"/>
        </w:rPr>
        <w:t>За каждый день просрочки исполнения поставщиком обязательства, предусмотренного пунктом 3.3.9 контракта, начисляется пеня в размере, определенном пунктом 6.6 контракта.</w:t>
      </w:r>
    </w:p>
    <w:p w14:paraId="3657F86A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 xml:space="preserve">6.11.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 </w:t>
      </w:r>
    </w:p>
    <w:p w14:paraId="67E1D492" w14:textId="77777777" w:rsidR="00622795" w:rsidRPr="00622795" w:rsidRDefault="00622795" w:rsidP="0062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>6.12.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14:paraId="5DA4CB9D" w14:textId="77777777" w:rsidR="00622795" w:rsidRPr="00622795" w:rsidRDefault="00622795" w:rsidP="00622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795">
        <w:rPr>
          <w:rFonts w:ascii="Times New Roman" w:eastAsia="Calibri" w:hAnsi="Times New Roman" w:cs="Times New Roman"/>
          <w:sz w:val="24"/>
          <w:szCs w:val="24"/>
        </w:rPr>
        <w:t xml:space="preserve">6.13. Уплата неустойки не освобождает стороны от исполнения своих обязательств по контракту. </w:t>
      </w:r>
    </w:p>
    <w:p w14:paraId="1624396D" w14:textId="77777777" w:rsidR="00622795" w:rsidRPr="00622795" w:rsidRDefault="00622795" w:rsidP="00622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BBD9F3" w14:textId="77777777" w:rsidR="004648DA" w:rsidRPr="003B7750" w:rsidRDefault="004648DA" w:rsidP="00622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A50076" w14:textId="77777777" w:rsidR="00DF02AF" w:rsidRPr="003B7750" w:rsidRDefault="00DF02AF" w:rsidP="005069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Действие обстоятельств непреодолимой силы</w:t>
      </w:r>
    </w:p>
    <w:p w14:paraId="280FB01F" w14:textId="77777777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Обстоятельствами, исключающими ответственность сторон за невыполнение своих обязательств, являются форс-мажорные обстоятельства: стихийные явления, пожар, наводнение, ураган и т.п., а также военные действия, эпидемии, забастовки, издание государственных актов, делающих невозможным выполнение сторонами обязательств по настоящему контракту.</w:t>
      </w:r>
    </w:p>
    <w:p w14:paraId="7CE45579" w14:textId="77777777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Сторона, для которой создалась невозможность исполнения обязательства в силу вышеуказанных причин, должна письменно известить об этом другую сторону в течение 5 (пяти)</w:t>
      </w:r>
      <w:r w:rsidR="007E645B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наступления таких обстоятельств. Доказательством указанных в извещении фактов должны служить документы, выдаваемые компетентными  государственными органами. Исполнение обязательств по настоящему контракту в случае возникновения обстоятельств непреодолимой силы отодвигается на срок действия  таких  обстоятельств. </w:t>
      </w:r>
    </w:p>
    <w:p w14:paraId="5EAFF658" w14:textId="77777777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Неизвещение либо несвоевременное извещение</w:t>
      </w:r>
      <w:r w:rsidR="00F823B3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другой стороны согласно п. 7.2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 влечет за собой  утрату права ссылаться на эти  обстоятельства.</w:t>
      </w:r>
    </w:p>
    <w:p w14:paraId="1F8A83AF" w14:textId="77777777" w:rsidR="00E864F1" w:rsidRPr="003B7750" w:rsidRDefault="00E864F1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EA91C4" w14:textId="77777777" w:rsidR="00DF02AF" w:rsidRPr="003B7750" w:rsidRDefault="00DF02AF" w:rsidP="005069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Срок действия контракта, изменение,  расторжение контракта</w:t>
      </w:r>
    </w:p>
    <w:p w14:paraId="04E6C0BB" w14:textId="77777777" w:rsidR="00DF02AF" w:rsidRPr="003B7750" w:rsidRDefault="00622795" w:rsidP="00506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Настоящий контракт вступает в силу с момента подписания и действует до исполнения своих обязательств сторонами в полном объеме, но не позднее 31.12.202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Окончание срока действия контракта не влечет прекращение неисполненных обязательств сторон по контракту.</w:t>
      </w:r>
    </w:p>
    <w:p w14:paraId="237C8613" w14:textId="77777777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002A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исполнении контракта изменение его существенных условий не допускается, за исключением их изменения по соглашению сторон в </w:t>
      </w:r>
      <w:r w:rsidR="00841EF7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случаях, предусмотренных </w:t>
      </w:r>
      <w:r w:rsidR="00841EF7" w:rsidRPr="003B7750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B50300" w:rsidRPr="003B7750">
        <w:rPr>
          <w:rFonts w:ascii="Times New Roman" w:eastAsia="Times New Roman" w:hAnsi="Times New Roman" w:cs="Times New Roman"/>
          <w:sz w:val="24"/>
          <w:szCs w:val="24"/>
        </w:rPr>
        <w:t>ым</w:t>
      </w:r>
      <w:r w:rsidR="00841EF7" w:rsidRPr="003B7750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B50300" w:rsidRPr="003B7750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841EF7" w:rsidRPr="003B7750">
        <w:rPr>
          <w:rFonts w:ascii="Times New Roman" w:eastAsia="Times New Roman" w:hAnsi="Times New Roman" w:cs="Times New Roman"/>
          <w:sz w:val="24"/>
          <w:szCs w:val="24"/>
        </w:rPr>
        <w:t xml:space="preserve"> от 5 апреля 2013 года № 44-ФЗ.</w:t>
      </w:r>
    </w:p>
    <w:p w14:paraId="7B304CF5" w14:textId="77777777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002A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исполнении контракта не допускается перемена Поставщика, за исключением случая,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14:paraId="07054CD7" w14:textId="77777777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002A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перемены Заказчика права и обязанности Заказчика, предусмотренные контрактом, переходят к новому Заказчику.</w:t>
      </w:r>
    </w:p>
    <w:p w14:paraId="71619511" w14:textId="77777777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002A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 Любые изменения и дополнения к контракту действительны при условии, если они совершены и подписаны уполномоченными на то представителями сторон.</w:t>
      </w:r>
    </w:p>
    <w:p w14:paraId="47A09986" w14:textId="77777777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002A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14:paraId="772E7654" w14:textId="77777777" w:rsidR="008850CA" w:rsidRPr="003B7750" w:rsidRDefault="008850CA" w:rsidP="005069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20CC41" w14:textId="4006C645" w:rsidR="00DF02AF" w:rsidRPr="003B7750" w:rsidRDefault="006461AA" w:rsidP="005069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Антикоррупционная оговорка</w:t>
      </w:r>
    </w:p>
    <w:p w14:paraId="6D4885F8" w14:textId="640D5283" w:rsidR="00DF02AF" w:rsidRPr="003B7750" w:rsidRDefault="00622795" w:rsidP="00506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.1. 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12486951" w14:textId="5B02F4EF" w:rsidR="00DF02AF" w:rsidRPr="003B7750" w:rsidRDefault="00622795" w:rsidP="00506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7EFD0364" w14:textId="47A58585" w:rsidR="00DF02AF" w:rsidRPr="003B7750" w:rsidRDefault="00622795" w:rsidP="00506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В случае возникновения у стороны подозрений, что произошло или может произойти нарушение каких-либо положений п. п.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 и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 настоящего контракта,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п.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 и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контракта другой стороной, ее аффилированными лицами, работниками или посредниками.</w:t>
      </w:r>
    </w:p>
    <w:p w14:paraId="4B7811A8" w14:textId="5EF345D6" w:rsidR="00DF02AF" w:rsidRPr="003B7750" w:rsidRDefault="00622795" w:rsidP="00506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Сторона, получившая уведомление о нарушении каких-либо положений п. п.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 и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контракта, обязана рассмотреть уведомление и сообщить другой стороне об итогах его рассмотрения в течение 5 (Пяти) рабочих дней с даты получения письменного уведомления.</w:t>
      </w:r>
    </w:p>
    <w:p w14:paraId="584A3D76" w14:textId="39601A22" w:rsidR="00DF02AF" w:rsidRPr="003B7750" w:rsidRDefault="00622795" w:rsidP="00506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Стороны гарантируют осуществление надлежащего разбирательства по фактам нарушения положений п. п.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 и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контракта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3324B322" w14:textId="19F7BF5B" w:rsidR="00DF02AF" w:rsidRPr="003B7750" w:rsidRDefault="00622795" w:rsidP="00506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В случае подтверждения факта нарушения одной стороной положений п. п.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 и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 настоящего контракта и/или неполучения другой стороной информации об итогах рассмотрения уведомления о нарушении в соответствии с п.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 настоящего контракта,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(Десять) календарных дней до даты прекращения действия настоящего контракта.</w:t>
      </w:r>
    </w:p>
    <w:p w14:paraId="21F8DBF9" w14:textId="77777777" w:rsidR="00B52D51" w:rsidRPr="003B7750" w:rsidRDefault="00B52D51" w:rsidP="005069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1B90E8" w14:textId="76C617C1" w:rsidR="00DF02AF" w:rsidRPr="003B7750" w:rsidRDefault="006461AA" w:rsidP="005069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DF02AF" w:rsidRPr="003B77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Прочие условия</w:t>
      </w:r>
    </w:p>
    <w:p w14:paraId="33930FFD" w14:textId="5B158939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.1. Вопросы, не урегулированные в настоящем контракте, разрешаются в соответствии с законодательством Российской Федерации.</w:t>
      </w:r>
    </w:p>
    <w:p w14:paraId="2BD9327B" w14:textId="43C363E1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Все споры и разногласия, возникающие по контракту или в связи с ним, подлежат разрешению в претензионном порядке. Претензии о неисполнении и/или ненадлежащем исполнении о</w:t>
      </w:r>
      <w:r w:rsidR="00DF02AF" w:rsidRPr="003B775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бязательств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предъявляются в письменной форме. Срок рассмотрения и предоставления ответа на претензию – </w:t>
      </w:r>
      <w:r w:rsidR="001F4674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(Пять)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</w:t>
      </w:r>
      <w:r w:rsidR="001F4674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её получения. Допускается передача претензий и ответов на них </w:t>
      </w:r>
      <w:r w:rsidR="001F4674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почтой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условии последующего предоставления оригиналов в срок, не превышающий 5 (Пять) </w:t>
      </w:r>
      <w:r w:rsidR="00CB105E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с момента их составления.</w:t>
      </w:r>
      <w:r w:rsidR="005B0B0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0216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о</w:t>
      </w:r>
      <w:r w:rsidR="005B0B0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бмен документами при применении мер ответственности и совершении иных действий в связи с нарушением Поставщиком или Заказчиком условий настоящего контракта осуществляется с использованием </w:t>
      </w:r>
      <w:r w:rsidR="00E14782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ЕИС</w:t>
      </w:r>
      <w:r w:rsidR="005B0B0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направления электронных уведомлений. Такие уведомления формируются в личных кабинетах сторон контракта с использованием </w:t>
      </w:r>
      <w:r w:rsidR="00E14782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ЕИС</w:t>
      </w:r>
      <w:r w:rsidR="005B0B0C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подписываются усиленной электронной подписью лица, имеющего право действовать от имени Заказчика, Поставщика, и размещаются в </w:t>
      </w:r>
      <w:r w:rsidR="00E14782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ЕИС</w:t>
      </w:r>
      <w:r w:rsidR="0092560B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725CCB" w14:textId="367802E9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 случае если споры и разногласия не будут урегулированы в претензионном порядке, они подлежат разрешению в Арбитражном суде</w:t>
      </w:r>
      <w:r w:rsidR="00795370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5EB5DC" w14:textId="6F957D96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Настоящий контракт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</w:rPr>
        <w:t xml:space="preserve"> составлен на русском языке, в форме электронного документа и подписан сторонами с использованием электронной подписи.</w:t>
      </w:r>
    </w:p>
    <w:p w14:paraId="487371CB" w14:textId="74793BE5" w:rsidR="00DF02AF" w:rsidRPr="003B7750" w:rsidRDefault="00622795" w:rsidP="00506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461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F02AF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>.5. Неотъемлемой частью настоящего контракта является:</w:t>
      </w:r>
    </w:p>
    <w:p w14:paraId="0FE14D6B" w14:textId="77777777" w:rsidR="00C015E2" w:rsidRPr="003B7750" w:rsidRDefault="00DF02AF" w:rsidP="00C01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</w:t>
      </w:r>
      <w:r w:rsidR="00473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Спецификация на 1</w:t>
      </w:r>
      <w:r w:rsidR="00C015E2" w:rsidRPr="003B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14:paraId="5163BF16" w14:textId="77777777" w:rsidR="00C015E2" w:rsidRPr="005358D9" w:rsidRDefault="00C015E2" w:rsidP="00C01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7AA69830" w14:textId="77777777" w:rsidR="00DF02AF" w:rsidRPr="005358D9" w:rsidRDefault="00DF02AF" w:rsidP="003E4C9B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358D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12. Юридические адреса сторон, расчетные реквизиты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6"/>
        <w:gridCol w:w="4749"/>
      </w:tblGrid>
      <w:tr w:rsidR="00795370" w:rsidRPr="00795370" w14:paraId="3E026933" w14:textId="77777777" w:rsidTr="00795370">
        <w:trPr>
          <w:trHeight w:val="613"/>
          <w:jc w:val="center"/>
        </w:trPr>
        <w:tc>
          <w:tcPr>
            <w:tcW w:w="267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96A89" w14:textId="77777777" w:rsidR="00795370" w:rsidRPr="00795370" w:rsidRDefault="00795370" w:rsidP="00601281">
            <w:pPr>
              <w:widowControl w:val="0"/>
              <w:tabs>
                <w:tab w:val="left" w:pos="5179"/>
              </w:tabs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95370"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ЗАКАЗЧИК:</w:t>
            </w:r>
          </w:p>
        </w:tc>
        <w:tc>
          <w:tcPr>
            <w:tcW w:w="23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908C6" w14:textId="77777777" w:rsidR="00795370" w:rsidRPr="00795370" w:rsidRDefault="00795370" w:rsidP="00601281">
            <w:pPr>
              <w:widowControl w:val="0"/>
              <w:tabs>
                <w:tab w:val="left" w:pos="5179"/>
              </w:tabs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795370">
              <w:rPr>
                <w:rFonts w:ascii="Times New Roman" w:eastAsia="Arial Unicode MS" w:hAnsi="Times New Roman" w:cs="Times New Roman"/>
                <w:b/>
                <w:spacing w:val="-8"/>
                <w:kern w:val="3"/>
                <w:sz w:val="24"/>
                <w:szCs w:val="24"/>
                <w:lang w:eastAsia="zh-CN" w:bidi="hi-IN"/>
              </w:rPr>
              <w:t>ПОСТАВЩИК:</w:t>
            </w:r>
          </w:p>
        </w:tc>
      </w:tr>
      <w:tr w:rsidR="00795370" w:rsidRPr="00EC3E18" w14:paraId="24DFB3A5" w14:textId="77777777" w:rsidTr="00601281">
        <w:trPr>
          <w:trHeight w:val="5816"/>
          <w:jc w:val="center"/>
        </w:trPr>
        <w:tc>
          <w:tcPr>
            <w:tcW w:w="267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A9820" w14:textId="77777777" w:rsidR="00795370" w:rsidRPr="00795370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Межрегиональное технологическое управление Федеральной службы по экологическому, технологическому и атомному надзору (МТУ Ростехнадзора)</w:t>
            </w:r>
          </w:p>
          <w:p w14:paraId="48FAF238" w14:textId="77777777" w:rsidR="00795370" w:rsidRPr="00795370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Юридический адрес: 123056, г. Москва, </w:t>
            </w: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ул. Красина, д. 27, стр. 1.</w:t>
            </w:r>
          </w:p>
          <w:p w14:paraId="5E2B2C14" w14:textId="77777777" w:rsidR="00795370" w:rsidRPr="00795370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Почтовый адрес: 123056, г. Москва, </w:t>
            </w: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ул. Красина, д. 27, стр. 1.</w:t>
            </w:r>
          </w:p>
          <w:p w14:paraId="3946DE06" w14:textId="2B37B4D6" w:rsidR="00795370" w:rsidRPr="00795370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ИНН 7703750144, КПП 77030</w:t>
            </w:r>
            <w:r w:rsidR="006461A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01,</w:t>
            </w:r>
          </w:p>
          <w:p w14:paraId="6EC04F17" w14:textId="77777777" w:rsidR="00795370" w:rsidRPr="00795370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ОКПО 30176877, ОГРН 1117746644400, ОКТМО 45380000,</w:t>
            </w:r>
          </w:p>
          <w:p w14:paraId="62A7070F" w14:textId="77777777" w:rsidR="00795370" w:rsidRPr="00795370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УФК по г. Москве (МТУ Ростехнадзора </w:t>
            </w: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л/с 03731А64680)</w:t>
            </w:r>
          </w:p>
          <w:p w14:paraId="3CC6C542" w14:textId="77777777" w:rsidR="00795370" w:rsidRPr="00795370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Казначейский счет 03211643000000017300</w:t>
            </w:r>
          </w:p>
          <w:p w14:paraId="308A43A7" w14:textId="74E21462" w:rsidR="00795370" w:rsidRPr="00795370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Единый казначейский счет 40</w:t>
            </w:r>
            <w:r w:rsidR="006461A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6461A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545370000003</w:t>
            </w:r>
          </w:p>
          <w:p w14:paraId="43522CDE" w14:textId="77777777" w:rsidR="00B85A69" w:rsidRDefault="00B85A69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5A69">
              <w:rPr>
                <w:rFonts w:ascii="Times New Roman" w:hAnsi="Times New Roman" w:cs="Times New Roman"/>
                <w:bCs/>
                <w:sz w:val="24"/>
                <w:szCs w:val="24"/>
              </w:rPr>
              <w:t>ОКЦ № 1 ГУ Банка России по ЦФО // УФК ПО Г. МОСКВЕ, г. Москва</w:t>
            </w:r>
          </w:p>
          <w:p w14:paraId="42901A43" w14:textId="77777777" w:rsidR="00795370" w:rsidRPr="004B4BB1" w:rsidRDefault="00795370" w:rsidP="00473830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95370">
              <w:rPr>
                <w:rFonts w:ascii="Times New Roman" w:hAnsi="Times New Roman" w:cs="Times New Roman"/>
                <w:bCs/>
                <w:sz w:val="24"/>
                <w:szCs w:val="24"/>
              </w:rPr>
              <w:t>БИК</w:t>
            </w:r>
            <w:r w:rsidRPr="004B4B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004525988</w:t>
            </w:r>
          </w:p>
          <w:p w14:paraId="2D4C5F79" w14:textId="77777777" w:rsidR="00795370" w:rsidRPr="00795370" w:rsidRDefault="00795370" w:rsidP="0047383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79537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Тел</w:t>
            </w:r>
            <w:r w:rsidRPr="00795370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.: +7(499)254-18-13</w:t>
            </w:r>
          </w:p>
          <w:p w14:paraId="65F76458" w14:textId="77777777" w:rsidR="00795370" w:rsidRPr="00795370" w:rsidRDefault="00795370" w:rsidP="00473830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795370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E-mail: Fin-buh@mos.gosnadzor.ru</w:t>
            </w:r>
            <w:r w:rsidRPr="00795370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</w:p>
        </w:tc>
        <w:tc>
          <w:tcPr>
            <w:tcW w:w="23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776F" w14:textId="77777777" w:rsidR="00473830" w:rsidRPr="00B85A69" w:rsidRDefault="00473830" w:rsidP="0047383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right="141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 w:eastAsia="hi-IN" w:bidi="hi-IN"/>
              </w:rPr>
            </w:pPr>
          </w:p>
        </w:tc>
      </w:tr>
    </w:tbl>
    <w:p w14:paraId="34FB7E02" w14:textId="77777777" w:rsidR="00A36E5F" w:rsidRPr="00B85A69" w:rsidRDefault="00A36E5F" w:rsidP="008002AC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lang w:val="en-US" w:eastAsia="ar-SA"/>
        </w:rPr>
      </w:pPr>
    </w:p>
    <w:p w14:paraId="2F1DEDFE" w14:textId="77777777" w:rsidR="00A36E5F" w:rsidRPr="004B4BB1" w:rsidRDefault="00A36E5F" w:rsidP="00473830">
      <w:pP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lang w:val="en-US" w:eastAsia="ar-SA"/>
        </w:rPr>
        <w:sectPr w:rsidR="00A36E5F" w:rsidRPr="004B4BB1" w:rsidSect="005A1D23">
          <w:type w:val="continuous"/>
          <w:pgSz w:w="11906" w:h="16838"/>
          <w:pgMar w:top="536" w:right="566" w:bottom="709" w:left="1135" w:header="709" w:footer="709" w:gutter="0"/>
          <w:cols w:space="708"/>
          <w:docGrid w:linePitch="360"/>
        </w:sectPr>
      </w:pPr>
    </w:p>
    <w:p w14:paraId="2A3FE5E4" w14:textId="77777777" w:rsidR="008002AC" w:rsidRPr="008002AC" w:rsidRDefault="008002AC" w:rsidP="008002AC">
      <w:pPr>
        <w:suppressAutoHyphens/>
        <w:spacing w:after="0" w:line="240" w:lineRule="auto"/>
        <w:ind w:right="-141"/>
        <w:jc w:val="right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8002AC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 xml:space="preserve">Приложение № 1 к государственному контракту </w:t>
      </w:r>
    </w:p>
    <w:p w14:paraId="706333A4" w14:textId="77777777" w:rsidR="008002AC" w:rsidRPr="008002AC" w:rsidRDefault="008002AC" w:rsidP="008002AC">
      <w:pPr>
        <w:suppressAutoHyphens/>
        <w:spacing w:after="0" w:line="240" w:lineRule="auto"/>
        <w:ind w:right="-141"/>
        <w:jc w:val="right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8002AC">
        <w:rPr>
          <w:rFonts w:ascii="Times New Roman" w:eastAsia="Times New Roman" w:hAnsi="Times New Roman" w:cs="Times New Roman"/>
          <w:sz w:val="23"/>
          <w:szCs w:val="23"/>
          <w:lang w:eastAsia="ar-SA"/>
        </w:rPr>
        <w:t>№ ____ от «_____» _________________202</w:t>
      </w:r>
      <w:r w:rsidR="00622795">
        <w:rPr>
          <w:rFonts w:ascii="Times New Roman" w:eastAsia="Times New Roman" w:hAnsi="Times New Roman" w:cs="Times New Roman"/>
          <w:sz w:val="23"/>
          <w:szCs w:val="23"/>
          <w:lang w:eastAsia="ar-SA"/>
        </w:rPr>
        <w:t>6</w:t>
      </w:r>
      <w:r w:rsidRPr="008002A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года</w:t>
      </w:r>
    </w:p>
    <w:p w14:paraId="28C11649" w14:textId="77777777" w:rsidR="004A0E06" w:rsidRDefault="004A0E06" w:rsidP="004A0E06">
      <w:pPr>
        <w:jc w:val="center"/>
        <w:rPr>
          <w:bCs/>
          <w:caps/>
        </w:rPr>
      </w:pPr>
    </w:p>
    <w:p w14:paraId="1280C42A" w14:textId="77777777" w:rsidR="004A0E06" w:rsidRPr="004A0E06" w:rsidRDefault="004A0E06" w:rsidP="004A0E06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4A0E06">
        <w:rPr>
          <w:rFonts w:ascii="Times New Roman" w:hAnsi="Times New Roman" w:cs="Times New Roman"/>
          <w:b/>
          <w:bCs/>
          <w:caps/>
        </w:rPr>
        <w:t>Спецификация</w:t>
      </w:r>
    </w:p>
    <w:p w14:paraId="70F24A55" w14:textId="77777777" w:rsidR="004A0E06" w:rsidRPr="004A0E06" w:rsidRDefault="004A0E06" w:rsidP="004A0E06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</w:rPr>
      </w:pPr>
    </w:p>
    <w:tbl>
      <w:tblPr>
        <w:tblW w:w="15492" w:type="dxa"/>
        <w:jc w:val="center"/>
        <w:tblLayout w:type="fixed"/>
        <w:tblLook w:val="0000" w:firstRow="0" w:lastRow="0" w:firstColumn="0" w:lastColumn="0" w:noHBand="0" w:noVBand="0"/>
      </w:tblPr>
      <w:tblGrid>
        <w:gridCol w:w="506"/>
        <w:gridCol w:w="2835"/>
        <w:gridCol w:w="2891"/>
        <w:gridCol w:w="1843"/>
        <w:gridCol w:w="1701"/>
        <w:gridCol w:w="1701"/>
        <w:gridCol w:w="1134"/>
        <w:gridCol w:w="1276"/>
        <w:gridCol w:w="1605"/>
      </w:tblGrid>
      <w:tr w:rsidR="00DF38ED" w:rsidRPr="004A0E06" w14:paraId="75BDE80B" w14:textId="77777777" w:rsidTr="002A7684">
        <w:trPr>
          <w:trHeight w:val="414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A9F3C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0A5B7A1F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8A903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8C94F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Характеристики товара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A0DC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Страна</w:t>
            </w:r>
          </w:p>
          <w:p w14:paraId="218AE480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происхождения</w:t>
            </w:r>
          </w:p>
          <w:p w14:paraId="686CCE66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товара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1F55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Единица</w:t>
            </w:r>
          </w:p>
          <w:p w14:paraId="2AB9D885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3B96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Период</w:t>
            </w:r>
          </w:p>
          <w:p w14:paraId="3B5EB818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поставки</w:t>
            </w:r>
          </w:p>
          <w:p w14:paraId="3BC938F3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AA004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  <w:p w14:paraId="13F975D9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(объем)</w:t>
            </w:r>
          </w:p>
          <w:p w14:paraId="642AC8BE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товара,</w:t>
            </w:r>
          </w:p>
          <w:p w14:paraId="586402BB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(</w:t>
            </w:r>
            <w:r w:rsidR="00DF38ED" w:rsidRPr="00DF38ED">
              <w:rPr>
                <w:rFonts w:ascii="Times New Roman" w:hAnsi="Times New Roman" w:cs="Times New Roman"/>
                <w:b/>
                <w:bCs/>
              </w:rPr>
              <w:t>литр;^кубический дециметр</w:t>
            </w:r>
            <w:r w:rsidRPr="004A0E0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99462" w14:textId="77777777" w:rsidR="004A0E06" w:rsidRPr="004A0E06" w:rsidRDefault="00564A45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Максимальная ц</w:t>
            </w:r>
            <w:r w:rsidR="004A0E06" w:rsidRPr="004A0E06">
              <w:rPr>
                <w:rFonts w:ascii="Times New Roman" w:hAnsi="Times New Roman" w:cs="Times New Roman"/>
                <w:b/>
                <w:bCs/>
              </w:rPr>
              <w:t>ена за</w:t>
            </w:r>
          </w:p>
          <w:p w14:paraId="434E1BEA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r w:rsidR="00DF38ED" w:rsidRPr="00DF38ED">
              <w:rPr>
                <w:rFonts w:ascii="Times New Roman" w:hAnsi="Times New Roman" w:cs="Times New Roman"/>
                <w:b/>
                <w:bCs/>
              </w:rPr>
              <w:t>литр;^кубический дециметр</w:t>
            </w:r>
            <w:r w:rsidRPr="004A0E06">
              <w:rPr>
                <w:rFonts w:ascii="Times New Roman" w:hAnsi="Times New Roman" w:cs="Times New Roman"/>
                <w:b/>
                <w:bCs/>
              </w:rPr>
              <w:t>,</w:t>
            </w:r>
          </w:p>
          <w:p w14:paraId="2691AF35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(руб.</w:t>
            </w:r>
            <w:r w:rsidR="00564A45">
              <w:rPr>
                <w:rFonts w:ascii="Times New Roman" w:hAnsi="Times New Roman" w:cs="Times New Roman"/>
                <w:b/>
                <w:bCs/>
              </w:rPr>
              <w:t xml:space="preserve"> в том числе НДС </w:t>
            </w:r>
            <w:r w:rsidR="004E325D">
              <w:rPr>
                <w:rFonts w:ascii="Times New Roman" w:hAnsi="Times New Roman" w:cs="Times New Roman"/>
                <w:b/>
                <w:bCs/>
              </w:rPr>
              <w:t>__</w:t>
            </w:r>
            <w:r w:rsidR="00564A45">
              <w:rPr>
                <w:rFonts w:ascii="Times New Roman" w:hAnsi="Times New Roman" w:cs="Times New Roman"/>
                <w:b/>
                <w:bCs/>
              </w:rPr>
              <w:t>%</w:t>
            </w:r>
            <w:r w:rsidRPr="004A0E0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5DDE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Сумма,</w:t>
            </w:r>
          </w:p>
          <w:p w14:paraId="6F4CF0C7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E06">
              <w:rPr>
                <w:rFonts w:ascii="Times New Roman" w:hAnsi="Times New Roman" w:cs="Times New Roman"/>
                <w:b/>
                <w:bCs/>
              </w:rPr>
              <w:t>(руб.</w:t>
            </w:r>
            <w:r w:rsidR="002A768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A76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в том числе НДС </w:t>
            </w:r>
            <w:r w:rsidR="004E325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__</w:t>
            </w:r>
            <w:r w:rsidR="002A76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%</w:t>
            </w:r>
            <w:r w:rsidRPr="004A0E0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DF38ED" w:rsidRPr="004A0E06" w14:paraId="6DE2D47E" w14:textId="77777777" w:rsidTr="002A7684">
        <w:trPr>
          <w:trHeight w:val="64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BE19D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0E0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B0200" w14:textId="77777777" w:rsidR="004A0E06" w:rsidRPr="004C068E" w:rsidRDefault="004A0E06" w:rsidP="004A0E06">
            <w:pPr>
              <w:pStyle w:val="Style8"/>
              <w:widowControl/>
            </w:pPr>
            <w:r w:rsidRPr="004C068E">
              <w:t>Бензин автомобильный (розничная реализация)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9C27" w14:textId="77777777" w:rsidR="004A0E06" w:rsidRPr="004C068E" w:rsidRDefault="004A0E06" w:rsidP="004738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B826B" w14:textId="77777777" w:rsidR="004A0E06" w:rsidRPr="004C068E" w:rsidRDefault="004A0E06" w:rsidP="0047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458D" w14:textId="77777777" w:rsidR="004A0E06" w:rsidRPr="004C068E" w:rsidRDefault="00143BE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8E">
              <w:rPr>
                <w:rFonts w:ascii="Times New Roman" w:hAnsi="Times New Roman"/>
                <w:bCs/>
                <w:sz w:val="24"/>
                <w:szCs w:val="24"/>
              </w:rPr>
              <w:t>литр;^кубический дециметр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DD4E" w14:textId="77777777" w:rsidR="004A0E06" w:rsidRPr="004C068E" w:rsidRDefault="00F31D3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8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4E325D">
              <w:rPr>
                <w:rFonts w:ascii="Times New Roman" w:hAnsi="Times New Roman" w:cs="Times New Roman"/>
                <w:sz w:val="24"/>
                <w:szCs w:val="24"/>
              </w:rPr>
              <w:t>__.___.____</w:t>
            </w:r>
          </w:p>
          <w:p w14:paraId="79BDE42E" w14:textId="77777777" w:rsidR="004A0E06" w:rsidRPr="004C068E" w:rsidRDefault="004A0E06" w:rsidP="00622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8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795370" w:rsidRPr="004C06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5370" w:rsidRPr="004C068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F31D36" w:rsidRPr="004C068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27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B9D1" w14:textId="77777777" w:rsidR="004A0E06" w:rsidRPr="004C068E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3934" w14:textId="77777777" w:rsidR="004A0E06" w:rsidRPr="004C068E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F5528" w14:textId="77777777" w:rsidR="004A0E06" w:rsidRPr="004C068E" w:rsidRDefault="004A0E06" w:rsidP="0056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E06" w:rsidRPr="004A0E06" w14:paraId="71ECC59E" w14:textId="77777777" w:rsidTr="004C068E">
        <w:trPr>
          <w:trHeight w:val="227"/>
          <w:jc w:val="center"/>
        </w:trPr>
        <w:tc>
          <w:tcPr>
            <w:tcW w:w="13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D472" w14:textId="77777777" w:rsidR="004A0E06" w:rsidRPr="004A0E06" w:rsidRDefault="004A0E06" w:rsidP="004A0E0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8D7D5" w14:textId="77777777" w:rsidR="004A0E06" w:rsidRPr="004A0E06" w:rsidRDefault="004A0E06" w:rsidP="004A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36623EE" w14:textId="77777777" w:rsidR="004A0E06" w:rsidRPr="004A0E06" w:rsidRDefault="004A0E06" w:rsidP="004A0E0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7D19BC" w14:textId="77777777" w:rsidR="004C068E" w:rsidRPr="003B7750" w:rsidRDefault="004A0E06" w:rsidP="004C0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E06">
        <w:rPr>
          <w:rFonts w:ascii="Times New Roman" w:hAnsi="Times New Roman" w:cs="Times New Roman"/>
        </w:rPr>
        <w:t xml:space="preserve">ИТОГО: </w:t>
      </w:r>
    </w:p>
    <w:p w14:paraId="7A510494" w14:textId="77777777" w:rsidR="004A0E06" w:rsidRPr="004A0E06" w:rsidRDefault="004A0E06" w:rsidP="004A0E06">
      <w:pPr>
        <w:spacing w:after="0" w:line="240" w:lineRule="auto"/>
        <w:rPr>
          <w:rFonts w:ascii="Times New Roman" w:hAnsi="Times New Roman" w:cs="Times New Roman"/>
        </w:rPr>
      </w:pPr>
    </w:p>
    <w:p w14:paraId="1129A651" w14:textId="77777777" w:rsidR="004A0E06" w:rsidRPr="00143BE6" w:rsidRDefault="004A0E06" w:rsidP="00143BE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5DE3158" w14:textId="77777777" w:rsidR="004A0E06" w:rsidRPr="00143BE6" w:rsidRDefault="004A0E06" w:rsidP="00143BE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817AE1F" w14:textId="77777777" w:rsidR="004A0E06" w:rsidRPr="00143BE6" w:rsidRDefault="004A0E06" w:rsidP="00143BE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F7FBB17" w14:textId="77777777" w:rsidR="00ED29D3" w:rsidRPr="00A36E5F" w:rsidRDefault="00ED29D3" w:rsidP="00A36E5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ED29D3" w:rsidRPr="00A36E5F" w:rsidSect="004E325D">
      <w:pgSz w:w="16838" w:h="11906" w:orient="landscape"/>
      <w:pgMar w:top="1134" w:right="709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EF89D" w14:textId="77777777" w:rsidR="00A26FF9" w:rsidRDefault="00A26FF9" w:rsidP="00622795">
      <w:pPr>
        <w:spacing w:after="0" w:line="240" w:lineRule="auto"/>
      </w:pPr>
      <w:r>
        <w:separator/>
      </w:r>
    </w:p>
  </w:endnote>
  <w:endnote w:type="continuationSeparator" w:id="0">
    <w:p w14:paraId="66450A90" w14:textId="77777777" w:rsidR="00A26FF9" w:rsidRDefault="00A26FF9" w:rsidP="00622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ltic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70D7A" w14:textId="77777777" w:rsidR="00A26FF9" w:rsidRDefault="00A26FF9" w:rsidP="00622795">
      <w:pPr>
        <w:spacing w:after="0" w:line="240" w:lineRule="auto"/>
      </w:pPr>
      <w:r>
        <w:separator/>
      </w:r>
    </w:p>
  </w:footnote>
  <w:footnote w:type="continuationSeparator" w:id="0">
    <w:p w14:paraId="027ADAB6" w14:textId="77777777" w:rsidR="00A26FF9" w:rsidRDefault="00A26FF9" w:rsidP="00622795">
      <w:pPr>
        <w:spacing w:after="0" w:line="240" w:lineRule="auto"/>
      </w:pPr>
      <w:r>
        <w:continuationSeparator/>
      </w:r>
    </w:p>
  </w:footnote>
  <w:footnote w:id="1">
    <w:p w14:paraId="6F24BC75" w14:textId="77777777" w:rsidR="00622795" w:rsidRDefault="00622795" w:rsidP="00622795">
      <w:pPr>
        <w:pStyle w:val="affb"/>
        <w:jc w:val="both"/>
        <w:rPr>
          <w:rFonts w:ascii="Times New Roman" w:hAnsi="Times New Roman"/>
        </w:rPr>
      </w:pPr>
      <w:r>
        <w:rPr>
          <w:rStyle w:val="aff7"/>
        </w:rPr>
        <w:footnoteRef/>
      </w:r>
      <w:r>
        <w:rPr>
          <w:rFonts w:ascii="Times New Roman" w:hAnsi="Times New Roman"/>
        </w:rPr>
        <w:t xml:space="preserve"> Устанавливаются все возможные значения размеров штрафа, предусмотренные для каждого порогового значения цены контракта, за исключением пороговых значений, превышающих начальную (максимальную) цену контракта</w:t>
      </w:r>
    </w:p>
  </w:footnote>
  <w:footnote w:id="2">
    <w:p w14:paraId="6F5EBA54" w14:textId="77777777" w:rsidR="00622795" w:rsidRDefault="00622795" w:rsidP="00622795">
      <w:pPr>
        <w:pStyle w:val="affb"/>
        <w:jc w:val="both"/>
        <w:rPr>
          <w:rFonts w:ascii="Times New Roman" w:hAnsi="Times New Roman"/>
        </w:rPr>
      </w:pPr>
      <w:r>
        <w:rPr>
          <w:rStyle w:val="aff7"/>
        </w:rPr>
        <w:footnoteRef/>
      </w:r>
      <w:r>
        <w:rPr>
          <w:rFonts w:ascii="Times New Roman" w:hAnsi="Times New Roman"/>
        </w:rPr>
        <w:t xml:space="preserve"> Устанавливаются все возможные значения размеров штрафа, предусмотренные для каждого порогового значения цены контракта, за исключением пороговых значений, превышающих начальную (максимальную) цену контракта</w:t>
      </w:r>
    </w:p>
    <w:p w14:paraId="201F2307" w14:textId="77777777" w:rsidR="00622795" w:rsidRDefault="00622795" w:rsidP="00622795">
      <w:pPr>
        <w:pStyle w:val="affb"/>
        <w:jc w:val="both"/>
        <w:rPr>
          <w:rFonts w:ascii="Times New Roman" w:hAnsi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668FD8C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F4F057E"/>
    <w:multiLevelType w:val="hybridMultilevel"/>
    <w:tmpl w:val="C6ECCC5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0550A3"/>
    <w:multiLevelType w:val="hybridMultilevel"/>
    <w:tmpl w:val="8AE62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F742E"/>
    <w:multiLevelType w:val="multilevel"/>
    <w:tmpl w:val="F402B8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AD64969"/>
    <w:multiLevelType w:val="multilevel"/>
    <w:tmpl w:val="B756F5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D949EE"/>
    <w:multiLevelType w:val="hybridMultilevel"/>
    <w:tmpl w:val="8F5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45CB6"/>
    <w:multiLevelType w:val="hybridMultilevel"/>
    <w:tmpl w:val="EB9A25A8"/>
    <w:lvl w:ilvl="0" w:tplc="B6B25BBE">
      <w:start w:val="6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8" w15:restartNumberingAfterBreak="0">
    <w:nsid w:val="26357058"/>
    <w:multiLevelType w:val="hybridMultilevel"/>
    <w:tmpl w:val="F132A3C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68F008F"/>
    <w:multiLevelType w:val="hybridMultilevel"/>
    <w:tmpl w:val="F2C04F9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E1356"/>
    <w:multiLevelType w:val="hybridMultilevel"/>
    <w:tmpl w:val="49B4F1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F07C1"/>
    <w:multiLevelType w:val="hybridMultilevel"/>
    <w:tmpl w:val="2D56ABEA"/>
    <w:lvl w:ilvl="0" w:tplc="0419000F">
      <w:start w:val="5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 w15:restartNumberingAfterBreak="0">
    <w:nsid w:val="3E8A7C1A"/>
    <w:multiLevelType w:val="hybridMultilevel"/>
    <w:tmpl w:val="EF92469C"/>
    <w:lvl w:ilvl="0" w:tplc="CEE0F1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D25195F"/>
    <w:multiLevelType w:val="hybridMultilevel"/>
    <w:tmpl w:val="75B07BE2"/>
    <w:lvl w:ilvl="0" w:tplc="FFFFFFFF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D610DFA"/>
    <w:multiLevelType w:val="hybridMultilevel"/>
    <w:tmpl w:val="AC7C7E9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5" w15:restartNumberingAfterBreak="0">
    <w:nsid w:val="667C021E"/>
    <w:multiLevelType w:val="hybridMultilevel"/>
    <w:tmpl w:val="FA0C2656"/>
    <w:lvl w:ilvl="0" w:tplc="42DE9D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4815F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B8616F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3B2083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C84227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F6E31C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A4EAB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39E7B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144D8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66A47428"/>
    <w:multiLevelType w:val="hybridMultilevel"/>
    <w:tmpl w:val="1722F9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A62B54"/>
    <w:multiLevelType w:val="hybridMultilevel"/>
    <w:tmpl w:val="D1F2B56E"/>
    <w:lvl w:ilvl="0" w:tplc="1658AD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F70BC1"/>
    <w:multiLevelType w:val="multilevel"/>
    <w:tmpl w:val="66E2550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1307"/>
        </w:tabs>
        <w:ind w:left="1080" w:firstLine="0"/>
      </w:pPr>
      <w:rPr>
        <w:rFonts w:cs="Times New Roman"/>
        <w:b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9" w15:restartNumberingAfterBreak="0">
    <w:nsid w:val="76660383"/>
    <w:multiLevelType w:val="hybridMultilevel"/>
    <w:tmpl w:val="6F044EC0"/>
    <w:lvl w:ilvl="0" w:tplc="71AE78E6">
      <w:start w:val="1"/>
      <w:numFmt w:val="decimal"/>
      <w:lvlText w:val="%1."/>
      <w:lvlJc w:val="left"/>
      <w:pPr>
        <w:ind w:left="105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1"/>
  </w:num>
  <w:num w:numId="5">
    <w:abstractNumId w:val="1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9"/>
  </w:num>
  <w:num w:numId="13">
    <w:abstractNumId w:val="14"/>
  </w:num>
  <w:num w:numId="14">
    <w:abstractNumId w:val="17"/>
  </w:num>
  <w:num w:numId="15">
    <w:abstractNumId w:val="2"/>
  </w:num>
  <w:num w:numId="16">
    <w:abstractNumId w:val="5"/>
  </w:num>
  <w:num w:numId="17">
    <w:abstractNumId w:val="10"/>
  </w:num>
  <w:num w:numId="18">
    <w:abstractNumId w:val="16"/>
  </w:num>
  <w:num w:numId="1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510"/>
    <w:rsid w:val="00001886"/>
    <w:rsid w:val="000059BE"/>
    <w:rsid w:val="00026F95"/>
    <w:rsid w:val="0003187D"/>
    <w:rsid w:val="00042B6A"/>
    <w:rsid w:val="0006540A"/>
    <w:rsid w:val="00076369"/>
    <w:rsid w:val="00077753"/>
    <w:rsid w:val="00080FDC"/>
    <w:rsid w:val="000A0F4C"/>
    <w:rsid w:val="000A1F23"/>
    <w:rsid w:val="000C095C"/>
    <w:rsid w:val="000D7E35"/>
    <w:rsid w:val="000E2EAC"/>
    <w:rsid w:val="000F0ED3"/>
    <w:rsid w:val="000F37AD"/>
    <w:rsid w:val="000F7B83"/>
    <w:rsid w:val="00101BC6"/>
    <w:rsid w:val="0012645E"/>
    <w:rsid w:val="00136788"/>
    <w:rsid w:val="00143BE6"/>
    <w:rsid w:val="00163F06"/>
    <w:rsid w:val="00171269"/>
    <w:rsid w:val="001813E0"/>
    <w:rsid w:val="00192345"/>
    <w:rsid w:val="001960ED"/>
    <w:rsid w:val="001B5530"/>
    <w:rsid w:val="001E3B57"/>
    <w:rsid w:val="001F4013"/>
    <w:rsid w:val="001F4674"/>
    <w:rsid w:val="00202F40"/>
    <w:rsid w:val="00213FC5"/>
    <w:rsid w:val="0024415E"/>
    <w:rsid w:val="002447BD"/>
    <w:rsid w:val="0026598E"/>
    <w:rsid w:val="002824AE"/>
    <w:rsid w:val="002860F9"/>
    <w:rsid w:val="002A7684"/>
    <w:rsid w:val="002B276F"/>
    <w:rsid w:val="002B307A"/>
    <w:rsid w:val="002C0216"/>
    <w:rsid w:val="002E3710"/>
    <w:rsid w:val="002E404C"/>
    <w:rsid w:val="0030750C"/>
    <w:rsid w:val="00313DB9"/>
    <w:rsid w:val="00320AF8"/>
    <w:rsid w:val="003316DB"/>
    <w:rsid w:val="00344C85"/>
    <w:rsid w:val="00352A5F"/>
    <w:rsid w:val="00353718"/>
    <w:rsid w:val="00354017"/>
    <w:rsid w:val="00354139"/>
    <w:rsid w:val="00387757"/>
    <w:rsid w:val="003907D3"/>
    <w:rsid w:val="00394586"/>
    <w:rsid w:val="003A1639"/>
    <w:rsid w:val="003A7D83"/>
    <w:rsid w:val="003B47A1"/>
    <w:rsid w:val="003B7750"/>
    <w:rsid w:val="003E2440"/>
    <w:rsid w:val="003E4C9B"/>
    <w:rsid w:val="003E6EBE"/>
    <w:rsid w:val="003E6F46"/>
    <w:rsid w:val="00410350"/>
    <w:rsid w:val="004156AC"/>
    <w:rsid w:val="004212B8"/>
    <w:rsid w:val="0042215E"/>
    <w:rsid w:val="00425591"/>
    <w:rsid w:val="00425C41"/>
    <w:rsid w:val="004302A6"/>
    <w:rsid w:val="004439DA"/>
    <w:rsid w:val="00446498"/>
    <w:rsid w:val="00453E9E"/>
    <w:rsid w:val="00455AE1"/>
    <w:rsid w:val="004648DA"/>
    <w:rsid w:val="0046535A"/>
    <w:rsid w:val="00466DDF"/>
    <w:rsid w:val="00466ECE"/>
    <w:rsid w:val="004717F5"/>
    <w:rsid w:val="00473830"/>
    <w:rsid w:val="004743CF"/>
    <w:rsid w:val="004879BB"/>
    <w:rsid w:val="00490C4D"/>
    <w:rsid w:val="00495539"/>
    <w:rsid w:val="004A0E06"/>
    <w:rsid w:val="004A1622"/>
    <w:rsid w:val="004B13BA"/>
    <w:rsid w:val="004B39CC"/>
    <w:rsid w:val="004B4BB1"/>
    <w:rsid w:val="004C068E"/>
    <w:rsid w:val="004C5FE8"/>
    <w:rsid w:val="004D07AE"/>
    <w:rsid w:val="004D2EF6"/>
    <w:rsid w:val="004E325D"/>
    <w:rsid w:val="004E76FF"/>
    <w:rsid w:val="00500680"/>
    <w:rsid w:val="0050698E"/>
    <w:rsid w:val="00520F4C"/>
    <w:rsid w:val="005210AE"/>
    <w:rsid w:val="005358D9"/>
    <w:rsid w:val="00536510"/>
    <w:rsid w:val="00541E26"/>
    <w:rsid w:val="005453EC"/>
    <w:rsid w:val="00564249"/>
    <w:rsid w:val="00564A45"/>
    <w:rsid w:val="00572C7D"/>
    <w:rsid w:val="005774A0"/>
    <w:rsid w:val="00583299"/>
    <w:rsid w:val="005945BB"/>
    <w:rsid w:val="005A1D23"/>
    <w:rsid w:val="005A4C0F"/>
    <w:rsid w:val="005A7101"/>
    <w:rsid w:val="005B0B0C"/>
    <w:rsid w:val="005D7EC4"/>
    <w:rsid w:val="006131A2"/>
    <w:rsid w:val="00622795"/>
    <w:rsid w:val="00627380"/>
    <w:rsid w:val="006461AA"/>
    <w:rsid w:val="00660C77"/>
    <w:rsid w:val="00661961"/>
    <w:rsid w:val="00671C5F"/>
    <w:rsid w:val="00676139"/>
    <w:rsid w:val="0068491A"/>
    <w:rsid w:val="00696BDC"/>
    <w:rsid w:val="006A1B0B"/>
    <w:rsid w:val="006A3EFB"/>
    <w:rsid w:val="006A794B"/>
    <w:rsid w:val="006B2DA2"/>
    <w:rsid w:val="006C280F"/>
    <w:rsid w:val="006E0AF4"/>
    <w:rsid w:val="00702466"/>
    <w:rsid w:val="00712622"/>
    <w:rsid w:val="00713B99"/>
    <w:rsid w:val="0071430A"/>
    <w:rsid w:val="00722AA2"/>
    <w:rsid w:val="007444B8"/>
    <w:rsid w:val="0076388E"/>
    <w:rsid w:val="00772986"/>
    <w:rsid w:val="00790DCA"/>
    <w:rsid w:val="00795370"/>
    <w:rsid w:val="0079721A"/>
    <w:rsid w:val="007A35FF"/>
    <w:rsid w:val="007B3554"/>
    <w:rsid w:val="007D0DB8"/>
    <w:rsid w:val="007D2A2E"/>
    <w:rsid w:val="007D53E5"/>
    <w:rsid w:val="007E1F7C"/>
    <w:rsid w:val="007E645B"/>
    <w:rsid w:val="007F3979"/>
    <w:rsid w:val="007F4973"/>
    <w:rsid w:val="007F6B5D"/>
    <w:rsid w:val="008002AC"/>
    <w:rsid w:val="008014C6"/>
    <w:rsid w:val="00822333"/>
    <w:rsid w:val="00836DC6"/>
    <w:rsid w:val="00837722"/>
    <w:rsid w:val="00840E13"/>
    <w:rsid w:val="00841EF7"/>
    <w:rsid w:val="00852B18"/>
    <w:rsid w:val="00857CB3"/>
    <w:rsid w:val="00861EAC"/>
    <w:rsid w:val="008661B1"/>
    <w:rsid w:val="00867AEC"/>
    <w:rsid w:val="0088440A"/>
    <w:rsid w:val="008850CA"/>
    <w:rsid w:val="00897B25"/>
    <w:rsid w:val="008A410F"/>
    <w:rsid w:val="008A650A"/>
    <w:rsid w:val="008C70EC"/>
    <w:rsid w:val="008D0702"/>
    <w:rsid w:val="0091234A"/>
    <w:rsid w:val="00913EC2"/>
    <w:rsid w:val="0092560B"/>
    <w:rsid w:val="0093482A"/>
    <w:rsid w:val="00945359"/>
    <w:rsid w:val="009519FB"/>
    <w:rsid w:val="00956CD0"/>
    <w:rsid w:val="00995739"/>
    <w:rsid w:val="00996F66"/>
    <w:rsid w:val="009A4550"/>
    <w:rsid w:val="009A7D3C"/>
    <w:rsid w:val="009B1337"/>
    <w:rsid w:val="009C0500"/>
    <w:rsid w:val="009D46DB"/>
    <w:rsid w:val="009E6F81"/>
    <w:rsid w:val="009F1B81"/>
    <w:rsid w:val="009F4DB7"/>
    <w:rsid w:val="00A0011C"/>
    <w:rsid w:val="00A13FF5"/>
    <w:rsid w:val="00A26FF9"/>
    <w:rsid w:val="00A34A4C"/>
    <w:rsid w:val="00A36E5F"/>
    <w:rsid w:val="00A43176"/>
    <w:rsid w:val="00A47FCC"/>
    <w:rsid w:val="00A5194A"/>
    <w:rsid w:val="00A54C9C"/>
    <w:rsid w:val="00A70B17"/>
    <w:rsid w:val="00A71418"/>
    <w:rsid w:val="00A92899"/>
    <w:rsid w:val="00A94531"/>
    <w:rsid w:val="00AB452B"/>
    <w:rsid w:val="00AC2C18"/>
    <w:rsid w:val="00AD1D98"/>
    <w:rsid w:val="00AD2EE6"/>
    <w:rsid w:val="00AF2AC4"/>
    <w:rsid w:val="00B30472"/>
    <w:rsid w:val="00B422D8"/>
    <w:rsid w:val="00B50300"/>
    <w:rsid w:val="00B50866"/>
    <w:rsid w:val="00B52D51"/>
    <w:rsid w:val="00B603E8"/>
    <w:rsid w:val="00B8093B"/>
    <w:rsid w:val="00B81203"/>
    <w:rsid w:val="00B85A69"/>
    <w:rsid w:val="00B86B9D"/>
    <w:rsid w:val="00BA4E97"/>
    <w:rsid w:val="00BA790D"/>
    <w:rsid w:val="00BC0AEC"/>
    <w:rsid w:val="00BD59C3"/>
    <w:rsid w:val="00BD7054"/>
    <w:rsid w:val="00BE3690"/>
    <w:rsid w:val="00C00D44"/>
    <w:rsid w:val="00C015E2"/>
    <w:rsid w:val="00C05F9B"/>
    <w:rsid w:val="00C17A60"/>
    <w:rsid w:val="00C230D2"/>
    <w:rsid w:val="00C3652F"/>
    <w:rsid w:val="00C37386"/>
    <w:rsid w:val="00C407EB"/>
    <w:rsid w:val="00C51E41"/>
    <w:rsid w:val="00C5344C"/>
    <w:rsid w:val="00C5572E"/>
    <w:rsid w:val="00CA0D89"/>
    <w:rsid w:val="00CA2225"/>
    <w:rsid w:val="00CB105E"/>
    <w:rsid w:val="00CB1BC6"/>
    <w:rsid w:val="00CC6A5D"/>
    <w:rsid w:val="00CC70DE"/>
    <w:rsid w:val="00CD6D75"/>
    <w:rsid w:val="00CE053A"/>
    <w:rsid w:val="00CE4446"/>
    <w:rsid w:val="00D05218"/>
    <w:rsid w:val="00D070DB"/>
    <w:rsid w:val="00D353B1"/>
    <w:rsid w:val="00D40433"/>
    <w:rsid w:val="00D42F96"/>
    <w:rsid w:val="00D43ACA"/>
    <w:rsid w:val="00D53222"/>
    <w:rsid w:val="00D56B32"/>
    <w:rsid w:val="00D80EA5"/>
    <w:rsid w:val="00D818A6"/>
    <w:rsid w:val="00D94C1A"/>
    <w:rsid w:val="00DA1F90"/>
    <w:rsid w:val="00DA70B0"/>
    <w:rsid w:val="00DB2494"/>
    <w:rsid w:val="00DC2639"/>
    <w:rsid w:val="00DD2026"/>
    <w:rsid w:val="00DD40CD"/>
    <w:rsid w:val="00DE103F"/>
    <w:rsid w:val="00DF02AF"/>
    <w:rsid w:val="00DF38ED"/>
    <w:rsid w:val="00E02993"/>
    <w:rsid w:val="00E04F3A"/>
    <w:rsid w:val="00E14782"/>
    <w:rsid w:val="00E15E2C"/>
    <w:rsid w:val="00E323C8"/>
    <w:rsid w:val="00E35E7D"/>
    <w:rsid w:val="00E514C6"/>
    <w:rsid w:val="00E82351"/>
    <w:rsid w:val="00E864F1"/>
    <w:rsid w:val="00E91931"/>
    <w:rsid w:val="00E9504B"/>
    <w:rsid w:val="00EA5572"/>
    <w:rsid w:val="00EA7149"/>
    <w:rsid w:val="00EB0945"/>
    <w:rsid w:val="00EB30A3"/>
    <w:rsid w:val="00EC3E18"/>
    <w:rsid w:val="00EC6216"/>
    <w:rsid w:val="00ED29D3"/>
    <w:rsid w:val="00EF0385"/>
    <w:rsid w:val="00EF156B"/>
    <w:rsid w:val="00F040E7"/>
    <w:rsid w:val="00F0797C"/>
    <w:rsid w:val="00F170C3"/>
    <w:rsid w:val="00F31D36"/>
    <w:rsid w:val="00F41041"/>
    <w:rsid w:val="00F5247D"/>
    <w:rsid w:val="00F55747"/>
    <w:rsid w:val="00F56E75"/>
    <w:rsid w:val="00F634DC"/>
    <w:rsid w:val="00F823B3"/>
    <w:rsid w:val="00F82C70"/>
    <w:rsid w:val="00F83D7C"/>
    <w:rsid w:val="00F85853"/>
    <w:rsid w:val="00FA66D5"/>
    <w:rsid w:val="00FA76A0"/>
    <w:rsid w:val="00FC3249"/>
    <w:rsid w:val="00FD5D5F"/>
    <w:rsid w:val="00FE0F3F"/>
    <w:rsid w:val="00FE1E87"/>
    <w:rsid w:val="00FE5CC5"/>
    <w:rsid w:val="00FF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F61AC"/>
  <w15:docId w15:val="{80AF6BBE-DD28-4325-841A-44FED094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4C6"/>
  </w:style>
  <w:style w:type="paragraph" w:styleId="1">
    <w:name w:val="heading 1"/>
    <w:basedOn w:val="a"/>
    <w:next w:val="a"/>
    <w:link w:val="10"/>
    <w:qFormat/>
    <w:rsid w:val="008014C6"/>
    <w:pPr>
      <w:keepNext/>
      <w:shd w:val="clear" w:color="auto" w:fill="FFFFFF"/>
      <w:spacing w:after="0" w:line="240" w:lineRule="auto"/>
      <w:ind w:right="960"/>
      <w:jc w:val="center"/>
      <w:outlineLvl w:val="0"/>
    </w:pPr>
    <w:rPr>
      <w:rFonts w:ascii="Times New Roman" w:eastAsia="Times New Roman" w:hAnsi="Times New Roman" w:cs="Times New Roman"/>
      <w:b/>
      <w:bCs/>
      <w:spacing w:val="-10"/>
      <w:sz w:val="26"/>
      <w:szCs w:val="26"/>
    </w:rPr>
  </w:style>
  <w:style w:type="paragraph" w:styleId="2">
    <w:name w:val="heading 2"/>
    <w:basedOn w:val="a"/>
    <w:next w:val="a"/>
    <w:link w:val="20"/>
    <w:qFormat/>
    <w:rsid w:val="008014C6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</w:rPr>
  </w:style>
  <w:style w:type="paragraph" w:styleId="30">
    <w:name w:val="heading 3"/>
    <w:basedOn w:val="a"/>
    <w:next w:val="a"/>
    <w:link w:val="31"/>
    <w:qFormat/>
    <w:rsid w:val="008014C6"/>
    <w:pPr>
      <w:keepNext/>
      <w:shd w:val="clear" w:color="auto" w:fill="FFFFFF"/>
      <w:spacing w:after="0" w:line="240" w:lineRule="auto"/>
      <w:ind w:left="1416" w:firstLine="708"/>
      <w:outlineLvl w:val="2"/>
    </w:pPr>
    <w:rPr>
      <w:rFonts w:ascii="Times New Roman" w:eastAsia="Times New Roman" w:hAnsi="Times New Roman" w:cs="Times New Roman"/>
      <w:b/>
      <w:bCs/>
      <w:sz w:val="26"/>
    </w:rPr>
  </w:style>
  <w:style w:type="paragraph" w:styleId="4">
    <w:name w:val="heading 4"/>
    <w:basedOn w:val="a"/>
    <w:next w:val="a"/>
    <w:link w:val="40"/>
    <w:qFormat/>
    <w:rsid w:val="008014C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qFormat/>
    <w:rsid w:val="008014C6"/>
    <w:pPr>
      <w:keepNext/>
      <w:spacing w:after="0" w:line="240" w:lineRule="auto"/>
      <w:ind w:right="-288"/>
      <w:jc w:val="center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aliases w:val="ITT t6,PA Appendix,6,Bullet list,Bullet list1,Bullet list2,Bullet list11,Bullet list3,Bullet list12,Bullet list21,Bullet list111,Bullet lis,H6"/>
    <w:basedOn w:val="a"/>
    <w:next w:val="a"/>
    <w:link w:val="60"/>
    <w:qFormat/>
    <w:rsid w:val="008014C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7">
    <w:name w:val="heading 7"/>
    <w:basedOn w:val="a"/>
    <w:next w:val="a"/>
    <w:link w:val="70"/>
    <w:qFormat/>
    <w:rsid w:val="008014C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8">
    <w:name w:val="heading 8"/>
    <w:basedOn w:val="a"/>
    <w:next w:val="a"/>
    <w:link w:val="80"/>
    <w:qFormat/>
    <w:rsid w:val="008014C6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8014C6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4C6"/>
    <w:rPr>
      <w:rFonts w:ascii="Times New Roman" w:eastAsia="Times New Roman" w:hAnsi="Times New Roman" w:cs="Times New Roman"/>
      <w:b/>
      <w:bCs/>
      <w:spacing w:val="-10"/>
      <w:sz w:val="26"/>
      <w:szCs w:val="26"/>
      <w:shd w:val="clear" w:color="auto" w:fill="FFFFFF"/>
    </w:rPr>
  </w:style>
  <w:style w:type="character" w:customStyle="1" w:styleId="20">
    <w:name w:val="Заголовок 2 Знак"/>
    <w:basedOn w:val="a0"/>
    <w:link w:val="2"/>
    <w:rsid w:val="008014C6"/>
    <w:rPr>
      <w:rFonts w:ascii="Times New Roman" w:eastAsia="Times New Roman" w:hAnsi="Times New Roman" w:cs="Times New Roman"/>
      <w:b/>
      <w:bCs/>
      <w:sz w:val="26"/>
      <w:shd w:val="clear" w:color="auto" w:fill="FFFFFF"/>
    </w:rPr>
  </w:style>
  <w:style w:type="character" w:customStyle="1" w:styleId="31">
    <w:name w:val="Заголовок 3 Знак"/>
    <w:basedOn w:val="a0"/>
    <w:link w:val="30"/>
    <w:rsid w:val="008014C6"/>
    <w:rPr>
      <w:rFonts w:ascii="Times New Roman" w:eastAsia="Times New Roman" w:hAnsi="Times New Roman" w:cs="Times New Roman"/>
      <w:b/>
      <w:bCs/>
      <w:sz w:val="26"/>
      <w:shd w:val="clear" w:color="auto" w:fill="FFFFFF"/>
    </w:rPr>
  </w:style>
  <w:style w:type="character" w:customStyle="1" w:styleId="40">
    <w:name w:val="Заголовок 4 Знак"/>
    <w:basedOn w:val="a0"/>
    <w:link w:val="4"/>
    <w:rsid w:val="008014C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оловок 5 Знак"/>
    <w:basedOn w:val="a0"/>
    <w:link w:val="5"/>
    <w:rsid w:val="008014C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aliases w:val="ITT t6 Знак,PA Appendix Знак,6 Знак,Bullet list Знак,Bullet list1 Знак,Bullet list2 Знак,Bullet list11 Знак,Bullet list3 Знак,Bullet list12 Знак,Bullet list21 Знак,Bullet list111 Знак,Bullet lis Знак,H6 Знак"/>
    <w:basedOn w:val="a0"/>
    <w:link w:val="6"/>
    <w:rsid w:val="008014C6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70">
    <w:name w:val="Заголовок 7 Знак"/>
    <w:basedOn w:val="a0"/>
    <w:link w:val="7"/>
    <w:rsid w:val="008014C6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80">
    <w:name w:val="Заголовок 8 Знак"/>
    <w:basedOn w:val="a0"/>
    <w:link w:val="8"/>
    <w:rsid w:val="008014C6"/>
    <w:rPr>
      <w:rFonts w:ascii="Times New Roman" w:eastAsia="Times New Roman" w:hAnsi="Times New Roman" w:cs="Times New Roman"/>
      <w:sz w:val="28"/>
      <w:szCs w:val="24"/>
    </w:rPr>
  </w:style>
  <w:style w:type="character" w:customStyle="1" w:styleId="90">
    <w:name w:val="Заголовок 9 Знак"/>
    <w:basedOn w:val="a0"/>
    <w:link w:val="9"/>
    <w:rsid w:val="008014C6"/>
    <w:rPr>
      <w:rFonts w:ascii="Times New Roman" w:eastAsia="Times New Roman" w:hAnsi="Times New Roman" w:cs="Times New Roman"/>
      <w:b/>
      <w:bCs/>
      <w:sz w:val="26"/>
      <w:szCs w:val="24"/>
    </w:rPr>
  </w:style>
  <w:style w:type="paragraph" w:customStyle="1" w:styleId="11">
    <w:name w:val="Без интервала1"/>
    <w:rsid w:val="008014C6"/>
    <w:pPr>
      <w:suppressAutoHyphens/>
      <w:spacing w:after="0" w:line="240" w:lineRule="auto"/>
      <w:ind w:left="1129" w:hanging="420"/>
      <w:jc w:val="both"/>
    </w:pPr>
    <w:rPr>
      <w:rFonts w:ascii="Calibri" w:eastAsia="Lucida Sans Unicode" w:hAnsi="Calibri" w:cs="Mangal"/>
      <w:kern w:val="1"/>
      <w:lang w:eastAsia="hi-IN" w:bidi="hi-IN"/>
    </w:rPr>
  </w:style>
  <w:style w:type="paragraph" w:customStyle="1" w:styleId="12">
    <w:name w:val="Абзац списка1"/>
    <w:basedOn w:val="a"/>
    <w:rsid w:val="008014C6"/>
    <w:pPr>
      <w:suppressAutoHyphens/>
      <w:ind w:left="720" w:hanging="420"/>
    </w:pPr>
    <w:rPr>
      <w:rFonts w:ascii="Calibri" w:eastAsia="Times New Roman" w:hAnsi="Calibri" w:cs="Calibri"/>
      <w:lang w:eastAsia="ar-SA"/>
    </w:rPr>
  </w:style>
  <w:style w:type="paragraph" w:customStyle="1" w:styleId="ConsPlusNormal">
    <w:name w:val="ConsPlusNormal"/>
    <w:qFormat/>
    <w:rsid w:val="008014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link w:val="ConsPlusNonformat0"/>
    <w:rsid w:val="008014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link w:val="a4"/>
    <w:uiPriority w:val="99"/>
    <w:unhideWhenUsed/>
    <w:rsid w:val="008014C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aliases w:val="%Hyperlink"/>
    <w:basedOn w:val="a0"/>
    <w:unhideWhenUsed/>
    <w:rsid w:val="008014C6"/>
    <w:rPr>
      <w:color w:val="0000FF" w:themeColor="hyperlink"/>
      <w:u w:val="single"/>
    </w:rPr>
  </w:style>
  <w:style w:type="character" w:customStyle="1" w:styleId="FontStyle21">
    <w:name w:val="Font Style21"/>
    <w:rsid w:val="008014C6"/>
    <w:rPr>
      <w:rFonts w:ascii="Times New Roman" w:hAnsi="Times New Roman" w:cs="Times New Roman"/>
      <w:sz w:val="18"/>
      <w:szCs w:val="18"/>
    </w:rPr>
  </w:style>
  <w:style w:type="paragraph" w:styleId="a6">
    <w:name w:val="List Paragraph"/>
    <w:aliases w:val="Нумерованый список,Bullet List,FooterText,numbered,SL_Абзац списка"/>
    <w:basedOn w:val="a"/>
    <w:link w:val="a7"/>
    <w:uiPriority w:val="34"/>
    <w:qFormat/>
    <w:rsid w:val="008014C6"/>
    <w:pPr>
      <w:ind w:left="720"/>
      <w:contextualSpacing/>
    </w:pPr>
  </w:style>
  <w:style w:type="character" w:styleId="a8">
    <w:name w:val="Strong"/>
    <w:basedOn w:val="a0"/>
    <w:uiPriority w:val="99"/>
    <w:qFormat/>
    <w:rsid w:val="008014C6"/>
    <w:rPr>
      <w:b/>
      <w:bCs/>
    </w:rPr>
  </w:style>
  <w:style w:type="character" w:styleId="a9">
    <w:name w:val="Emphasis"/>
    <w:basedOn w:val="a0"/>
    <w:qFormat/>
    <w:rsid w:val="008014C6"/>
    <w:rPr>
      <w:i/>
      <w:iCs/>
    </w:rPr>
  </w:style>
  <w:style w:type="numbering" w:customStyle="1" w:styleId="13">
    <w:name w:val="Нет списка1"/>
    <w:next w:val="a2"/>
    <w:uiPriority w:val="99"/>
    <w:semiHidden/>
    <w:unhideWhenUsed/>
    <w:rsid w:val="008014C6"/>
  </w:style>
  <w:style w:type="character" w:styleId="aa">
    <w:name w:val="FollowedHyperlink"/>
    <w:basedOn w:val="a0"/>
    <w:unhideWhenUsed/>
    <w:rsid w:val="008014C6"/>
    <w:rPr>
      <w:color w:val="800080"/>
      <w:u w:val="single"/>
    </w:rPr>
  </w:style>
  <w:style w:type="character" w:customStyle="1" w:styleId="61">
    <w:name w:val="Заголовок 6 Знак1"/>
    <w:aliases w:val="ITT t6 Знак1,PA Appendix Знак1,6 Знак1,Bullet list Знак1,Bullet list1 Знак1,Bullet list2 Знак1,Bullet list11 Знак1,Bullet list3 Знак1,Bullet list12 Знак1,Bullet list21 Знак1,Bullet list111 Знак1,Bullet lis Знак1,H6 Знак1"/>
    <w:basedOn w:val="a0"/>
    <w:semiHidden/>
    <w:rsid w:val="008014C6"/>
    <w:rPr>
      <w:rFonts w:ascii="Calibri Light" w:eastAsia="Times New Roman" w:hAnsi="Calibri Light" w:cs="Times New Roman"/>
      <w:i/>
      <w:iCs/>
      <w:color w:val="1F4D78"/>
      <w:sz w:val="22"/>
      <w:szCs w:val="22"/>
    </w:rPr>
  </w:style>
  <w:style w:type="paragraph" w:styleId="HTML">
    <w:name w:val="HTML Preformatted"/>
    <w:basedOn w:val="a"/>
    <w:link w:val="HTML0"/>
    <w:unhideWhenUsed/>
    <w:rsid w:val="008014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014C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бычный (Интернет) Знак"/>
    <w:link w:val="a3"/>
    <w:locked/>
    <w:rsid w:val="008014C6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annotation text"/>
    <w:basedOn w:val="a"/>
    <w:link w:val="ac"/>
    <w:unhideWhenUsed/>
    <w:rsid w:val="008014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rsid w:val="008014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aliases w:val="Aa?oiee eieiioeooe Знак"/>
    <w:basedOn w:val="a0"/>
    <w:link w:val="ae"/>
    <w:locked/>
    <w:rsid w:val="008014C6"/>
    <w:rPr>
      <w:sz w:val="24"/>
      <w:szCs w:val="24"/>
      <w:lang w:eastAsia="ru-RU"/>
    </w:rPr>
  </w:style>
  <w:style w:type="paragraph" w:styleId="ae">
    <w:name w:val="header"/>
    <w:aliases w:val="Aa?oiee eieiioeooe"/>
    <w:basedOn w:val="a"/>
    <w:link w:val="ad"/>
    <w:unhideWhenUsed/>
    <w:rsid w:val="008014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sz w:val="24"/>
      <w:szCs w:val="24"/>
      <w:lang w:eastAsia="ru-RU"/>
    </w:rPr>
  </w:style>
  <w:style w:type="character" w:customStyle="1" w:styleId="14">
    <w:name w:val="Верхний колонтитул Знак1"/>
    <w:aliases w:val="Aa?oiee eieiioeooe Знак1"/>
    <w:basedOn w:val="a0"/>
    <w:semiHidden/>
    <w:rsid w:val="008014C6"/>
  </w:style>
  <w:style w:type="paragraph" w:styleId="af">
    <w:name w:val="footer"/>
    <w:basedOn w:val="a"/>
    <w:link w:val="af0"/>
    <w:unhideWhenUsed/>
    <w:rsid w:val="008014C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Нижний колонтитул Знак"/>
    <w:basedOn w:val="a0"/>
    <w:link w:val="af"/>
    <w:rsid w:val="008014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List 2"/>
    <w:basedOn w:val="a"/>
    <w:unhideWhenUsed/>
    <w:rsid w:val="008014C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Title"/>
    <w:basedOn w:val="a"/>
    <w:link w:val="af2"/>
    <w:qFormat/>
    <w:rsid w:val="008014C6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"/>
      <w:jc w:val="center"/>
    </w:pPr>
    <w:rPr>
      <w:rFonts w:ascii="Times New Roman" w:eastAsia="Times New Roman" w:hAnsi="Times New Roman" w:cs="Times New Roman"/>
      <w:bCs/>
      <w:color w:val="000000"/>
      <w:spacing w:val="13"/>
      <w:sz w:val="24"/>
      <w:lang w:eastAsia="ru-RU"/>
    </w:rPr>
  </w:style>
  <w:style w:type="character" w:customStyle="1" w:styleId="af2">
    <w:name w:val="Заголовок Знак"/>
    <w:basedOn w:val="a0"/>
    <w:link w:val="af1"/>
    <w:rsid w:val="008014C6"/>
    <w:rPr>
      <w:rFonts w:ascii="Times New Roman" w:eastAsia="Times New Roman" w:hAnsi="Times New Roman" w:cs="Times New Roman"/>
      <w:bCs/>
      <w:color w:val="000000"/>
      <w:spacing w:val="13"/>
      <w:sz w:val="24"/>
      <w:shd w:val="clear" w:color="auto" w:fill="FFFFFF"/>
      <w:lang w:eastAsia="ru-RU"/>
    </w:rPr>
  </w:style>
  <w:style w:type="character" w:customStyle="1" w:styleId="af3">
    <w:name w:val="Основной текст Знак"/>
    <w:aliases w:val="Основной текст Знак Знак Знак,Основной текст Знак2 Знак,Основной текст Знак1 Знак1 Знак,Основной текст Знак Знак Знак Знак1 Знак,Основной текст Знак1 Знак Знак Знак,Основной текст Знак Знак1 Знак Знак Знак"/>
    <w:basedOn w:val="a0"/>
    <w:link w:val="af4"/>
    <w:locked/>
    <w:rsid w:val="008014C6"/>
    <w:rPr>
      <w:sz w:val="24"/>
      <w:szCs w:val="24"/>
      <w:lang w:eastAsia="ru-RU"/>
    </w:rPr>
  </w:style>
  <w:style w:type="paragraph" w:styleId="af4">
    <w:name w:val="Body Text"/>
    <w:aliases w:val="Основной текст Знак Знак,Основной текст Знак2,Основной текст Знак1 Знак1,Основной текст Знак Знак Знак Знак1,Основной текст Знак1 Знак Знак,Основной текст Знак Знак1 Знак Знак,Основной текст Знак Знак Знак Знак Знак"/>
    <w:basedOn w:val="a"/>
    <w:link w:val="af3"/>
    <w:unhideWhenUsed/>
    <w:rsid w:val="008014C6"/>
    <w:pPr>
      <w:spacing w:after="120" w:line="240" w:lineRule="auto"/>
    </w:pPr>
    <w:rPr>
      <w:sz w:val="24"/>
      <w:szCs w:val="24"/>
      <w:lang w:eastAsia="ru-RU"/>
    </w:rPr>
  </w:style>
  <w:style w:type="character" w:customStyle="1" w:styleId="15">
    <w:name w:val="Основной текст Знак1"/>
    <w:aliases w:val="Основной текст Знак Знак Знак1,Основной текст Знак2 Знак1,Основной текст Знак1 Знак1 Знак1,Основной текст Знак Знак Знак Знак1 Знак1,Основной текст Знак1 Знак Знак Знак1,Основной текст Знак Знак1 Знак Знак Знак1"/>
    <w:basedOn w:val="a0"/>
    <w:semiHidden/>
    <w:rsid w:val="008014C6"/>
  </w:style>
  <w:style w:type="paragraph" w:styleId="af5">
    <w:name w:val="Body Text Indent"/>
    <w:basedOn w:val="a"/>
    <w:link w:val="af6"/>
    <w:unhideWhenUsed/>
    <w:rsid w:val="008014C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8014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Subtitle"/>
    <w:basedOn w:val="a"/>
    <w:link w:val="af8"/>
    <w:qFormat/>
    <w:rsid w:val="008014C6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8">
    <w:name w:val="Подзаголовок Знак"/>
    <w:basedOn w:val="a0"/>
    <w:link w:val="af7"/>
    <w:rsid w:val="008014C6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Знак2 Знак"/>
    <w:basedOn w:val="a0"/>
    <w:link w:val="23"/>
    <w:locked/>
    <w:rsid w:val="008014C6"/>
    <w:rPr>
      <w:sz w:val="24"/>
      <w:szCs w:val="24"/>
      <w:lang w:eastAsia="ru-RU"/>
    </w:rPr>
  </w:style>
  <w:style w:type="paragraph" w:styleId="23">
    <w:name w:val="Body Text Indent 2"/>
    <w:aliases w:val="Знак2"/>
    <w:basedOn w:val="a"/>
    <w:link w:val="22"/>
    <w:unhideWhenUsed/>
    <w:rsid w:val="008014C6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10">
    <w:name w:val="Основной текст с отступом 2 Знак1"/>
    <w:aliases w:val="Знак2 Знак1"/>
    <w:basedOn w:val="a0"/>
    <w:semiHidden/>
    <w:rsid w:val="008014C6"/>
  </w:style>
  <w:style w:type="character" w:customStyle="1" w:styleId="32">
    <w:name w:val="Основной текст с отступом 3 Знак"/>
    <w:aliases w:val="Знак19 Знак"/>
    <w:basedOn w:val="a0"/>
    <w:link w:val="33"/>
    <w:locked/>
    <w:rsid w:val="008014C6"/>
    <w:rPr>
      <w:sz w:val="16"/>
      <w:szCs w:val="16"/>
      <w:lang w:eastAsia="ru-RU"/>
    </w:rPr>
  </w:style>
  <w:style w:type="paragraph" w:styleId="33">
    <w:name w:val="Body Text Indent 3"/>
    <w:aliases w:val="Знак19"/>
    <w:basedOn w:val="a"/>
    <w:link w:val="32"/>
    <w:unhideWhenUsed/>
    <w:rsid w:val="008014C6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0">
    <w:name w:val="Основной текст с отступом 3 Знак1"/>
    <w:aliases w:val="Знак19 Знак1"/>
    <w:basedOn w:val="a0"/>
    <w:rsid w:val="008014C6"/>
    <w:rPr>
      <w:sz w:val="16"/>
      <w:szCs w:val="16"/>
    </w:rPr>
  </w:style>
  <w:style w:type="paragraph" w:styleId="af9">
    <w:name w:val="Block Text"/>
    <w:basedOn w:val="a"/>
    <w:unhideWhenUsed/>
    <w:rsid w:val="008014C6"/>
    <w:pPr>
      <w:spacing w:after="0" w:line="240" w:lineRule="auto"/>
      <w:ind w:left="-851" w:right="-766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a">
    <w:name w:val="Plain Text"/>
    <w:basedOn w:val="a"/>
    <w:link w:val="afb"/>
    <w:semiHidden/>
    <w:unhideWhenUsed/>
    <w:rsid w:val="008014C6"/>
    <w:pPr>
      <w:spacing w:after="0" w:line="240" w:lineRule="auto"/>
      <w:jc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semiHidden/>
    <w:rsid w:val="008014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Balloon Text"/>
    <w:basedOn w:val="a"/>
    <w:link w:val="afd"/>
    <w:unhideWhenUsed/>
    <w:rsid w:val="008014C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basedOn w:val="a0"/>
    <w:link w:val="afc"/>
    <w:rsid w:val="008014C6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No Spacing"/>
    <w:aliases w:val="мой,МОЙ,Без интервала 111"/>
    <w:uiPriority w:val="99"/>
    <w:qFormat/>
    <w:rsid w:val="008014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Абзац списка Знак"/>
    <w:aliases w:val="Нумерованый список Знак,Bullet List Знак,FooterText Знак,numbered Знак,SL_Абзац списка Знак"/>
    <w:link w:val="a6"/>
    <w:locked/>
    <w:rsid w:val="008014C6"/>
  </w:style>
  <w:style w:type="paragraph" w:customStyle="1" w:styleId="aff">
    <w:name w:val="Знак Знак Знак Знак"/>
    <w:basedOn w:val="a"/>
    <w:rsid w:val="008014C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ConsPlusNonformat0">
    <w:name w:val="ConsPlusNonformat Знак"/>
    <w:basedOn w:val="a0"/>
    <w:link w:val="ConsPlusNonformat"/>
    <w:locked/>
    <w:rsid w:val="008014C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1">
    <w:name w:val="FR1"/>
    <w:rsid w:val="008014C6"/>
    <w:pPr>
      <w:widowControl w:val="0"/>
      <w:snapToGrid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34">
    <w:name w:val="Стиль3 Знак Знак Знак"/>
    <w:basedOn w:val="a0"/>
    <w:link w:val="35"/>
    <w:locked/>
    <w:rsid w:val="008014C6"/>
    <w:rPr>
      <w:sz w:val="24"/>
      <w:lang w:eastAsia="ru-RU"/>
    </w:rPr>
  </w:style>
  <w:style w:type="paragraph" w:customStyle="1" w:styleId="35">
    <w:name w:val="Стиль3 Знак Знак"/>
    <w:basedOn w:val="23"/>
    <w:link w:val="34"/>
    <w:rsid w:val="008014C6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</w:rPr>
  </w:style>
  <w:style w:type="paragraph" w:customStyle="1" w:styleId="Normal1">
    <w:name w:val="Normal1"/>
    <w:rsid w:val="008014C6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Style1">
    <w:name w:val="Style1"/>
    <w:basedOn w:val="a"/>
    <w:rsid w:val="008014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014C6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014C6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014C6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014C6"/>
    <w:pPr>
      <w:widowControl w:val="0"/>
      <w:autoSpaceDE w:val="0"/>
      <w:autoSpaceDN w:val="0"/>
      <w:adjustRightInd w:val="0"/>
      <w:spacing w:after="0" w:line="277" w:lineRule="exact"/>
      <w:ind w:firstLine="72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014C6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014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014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8014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Знак"/>
    <w:basedOn w:val="a"/>
    <w:rsid w:val="008014C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Style9">
    <w:name w:val="Style9"/>
    <w:basedOn w:val="a"/>
    <w:rsid w:val="008014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Знак1"/>
    <w:basedOn w:val="a"/>
    <w:rsid w:val="008014C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Cell">
    <w:name w:val="ConsPlusCell"/>
    <w:rsid w:val="008014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7">
    <w:name w:val="Знак Знак Знак1 Знак"/>
    <w:basedOn w:val="a"/>
    <w:rsid w:val="008014C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8">
    <w:name w:val="Название объекта1"/>
    <w:basedOn w:val="a"/>
    <w:next w:val="a"/>
    <w:rsid w:val="008014C6"/>
    <w:pPr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8"/>
      <w:lang w:eastAsia="ar-SA"/>
    </w:rPr>
  </w:style>
  <w:style w:type="paragraph" w:customStyle="1" w:styleId="220">
    <w:name w:val="Основной текст с отступом 22"/>
    <w:basedOn w:val="a"/>
    <w:rsid w:val="008014C6"/>
    <w:pPr>
      <w:widowControl w:val="0"/>
      <w:tabs>
        <w:tab w:val="left" w:pos="993"/>
      </w:tabs>
      <w:suppressAutoHyphens/>
      <w:spacing w:after="0" w:line="240" w:lineRule="auto"/>
      <w:ind w:firstLine="567"/>
      <w:jc w:val="both"/>
    </w:pPr>
    <w:rPr>
      <w:rFonts w:ascii="Times New Roman" w:eastAsia="Calibri" w:hAnsi="Times New Roman" w:cs="Times New Roman"/>
      <w:szCs w:val="24"/>
      <w:lang w:eastAsia="ar-SA"/>
    </w:rPr>
  </w:style>
  <w:style w:type="paragraph" w:customStyle="1" w:styleId="41">
    <w:name w:val="Знак4"/>
    <w:basedOn w:val="a"/>
    <w:rsid w:val="008014C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font6">
    <w:name w:val="font6"/>
    <w:basedOn w:val="a"/>
    <w:rsid w:val="008014C6"/>
    <w:pP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0"/>
      <w:szCs w:val="20"/>
      <w:lang w:eastAsia="ru-RU"/>
    </w:rPr>
  </w:style>
  <w:style w:type="paragraph" w:customStyle="1" w:styleId="Noeeu1">
    <w:name w:val="Noeeu1"/>
    <w:basedOn w:val="a"/>
    <w:rsid w:val="008014C6"/>
    <w:pPr>
      <w:autoSpaceDE w:val="0"/>
      <w:autoSpaceDN w:val="0"/>
      <w:spacing w:after="0" w:line="240" w:lineRule="auto"/>
      <w:jc w:val="both"/>
    </w:pPr>
    <w:rPr>
      <w:rFonts w:ascii="Baltica" w:eastAsia="Times New Roman" w:hAnsi="Baltica" w:cs="Times New Roman"/>
      <w:sz w:val="24"/>
      <w:szCs w:val="24"/>
      <w:lang w:eastAsia="ru-RU"/>
    </w:rPr>
  </w:style>
  <w:style w:type="paragraph" w:customStyle="1" w:styleId="aff1">
    <w:name w:val="Îñíîâí"/>
    <w:basedOn w:val="a"/>
    <w:rsid w:val="008014C6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lang w:eastAsia="ru-RU"/>
    </w:rPr>
  </w:style>
  <w:style w:type="paragraph" w:customStyle="1" w:styleId="Iauiue">
    <w:name w:val="Iau?iue"/>
    <w:rsid w:val="008014C6"/>
    <w:pPr>
      <w:autoSpaceDE w:val="0"/>
      <w:autoSpaceDN w:val="0"/>
      <w:spacing w:after="0" w:line="360" w:lineRule="auto"/>
    </w:pPr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aaieiaie1">
    <w:name w:val="caaieiaie 1"/>
    <w:basedOn w:val="Iauiue"/>
    <w:next w:val="Iauiue"/>
    <w:rsid w:val="008014C6"/>
    <w:pPr>
      <w:keepNext/>
      <w:spacing w:before="240" w:after="60" w:line="240" w:lineRule="auto"/>
      <w:jc w:val="center"/>
    </w:pPr>
    <w:rPr>
      <w:rFonts w:ascii="Arial" w:hAnsi="Arial" w:cs="Arial"/>
      <w:b/>
      <w:bCs/>
      <w:kern w:val="28"/>
      <w:sz w:val="28"/>
      <w:szCs w:val="28"/>
    </w:rPr>
  </w:style>
  <w:style w:type="paragraph" w:customStyle="1" w:styleId="caaieiaie3">
    <w:name w:val="caaieiaie 3"/>
    <w:basedOn w:val="Iauiue"/>
    <w:next w:val="Iauiue"/>
    <w:rsid w:val="008014C6"/>
    <w:pPr>
      <w:keepNext/>
      <w:spacing w:before="60" w:after="180" w:line="240" w:lineRule="auto"/>
    </w:pPr>
    <w:rPr>
      <w:i/>
      <w:iCs/>
      <w:sz w:val="20"/>
      <w:szCs w:val="20"/>
    </w:rPr>
  </w:style>
  <w:style w:type="paragraph" w:customStyle="1" w:styleId="Style14">
    <w:name w:val="Style14"/>
    <w:basedOn w:val="a"/>
    <w:rsid w:val="008014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Знак Знак1"/>
    <w:basedOn w:val="a"/>
    <w:rsid w:val="008014C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4">
    <w:name w:val="Абзац списка2"/>
    <w:basedOn w:val="a"/>
    <w:uiPriority w:val="99"/>
    <w:rsid w:val="008014C6"/>
    <w:pPr>
      <w:widowControl w:val="0"/>
      <w:spacing w:after="0" w:line="100" w:lineRule="atLeast"/>
      <w:ind w:left="720"/>
    </w:pPr>
    <w:rPr>
      <w:rFonts w:ascii="Arial" w:eastAsia="Times New Roman" w:hAnsi="Arial" w:cs="Arial"/>
      <w:kern w:val="2"/>
      <w:sz w:val="20"/>
      <w:szCs w:val="20"/>
      <w:lang w:eastAsia="hi-IN" w:bidi="hi-IN"/>
    </w:rPr>
  </w:style>
  <w:style w:type="paragraph" w:customStyle="1" w:styleId="aff2">
    <w:name w:val="Содержимое таблицы"/>
    <w:basedOn w:val="a"/>
    <w:rsid w:val="008014C6"/>
    <w:pPr>
      <w:suppressLineNumbers/>
      <w:suppressAutoHyphens/>
      <w:spacing w:after="0" w:line="240" w:lineRule="auto"/>
    </w:pPr>
    <w:rPr>
      <w:rFonts w:ascii="Bodoni" w:eastAsia="Times New Roman" w:hAnsi="Bodoni" w:cs="Roman PS"/>
      <w:sz w:val="24"/>
      <w:szCs w:val="20"/>
      <w:lang w:val="en-US" w:eastAsia="ar-SA"/>
    </w:rPr>
  </w:style>
  <w:style w:type="paragraph" w:customStyle="1" w:styleId="aff3">
    <w:name w:val="Заголовок таблицы"/>
    <w:basedOn w:val="a"/>
    <w:rsid w:val="008014C6"/>
    <w:pPr>
      <w:suppressLineNumbers/>
      <w:suppressAutoHyphens/>
      <w:spacing w:after="0" w:line="240" w:lineRule="auto"/>
      <w:jc w:val="center"/>
    </w:pPr>
    <w:rPr>
      <w:rFonts w:ascii="Bodoni" w:eastAsia="Times New Roman" w:hAnsi="Bodoni" w:cs="Roman PS"/>
      <w:b/>
      <w:bCs/>
      <w:sz w:val="24"/>
      <w:szCs w:val="20"/>
      <w:lang w:val="en-US" w:eastAsia="ar-SA"/>
    </w:rPr>
  </w:style>
  <w:style w:type="paragraph" w:customStyle="1" w:styleId="2-11">
    <w:name w:val="содержание2-11"/>
    <w:basedOn w:val="a"/>
    <w:rsid w:val="008014C6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21 Знак"/>
    <w:link w:val="212"/>
    <w:locked/>
    <w:rsid w:val="008014C6"/>
    <w:rPr>
      <w:sz w:val="24"/>
      <w:lang w:eastAsia="ar-SA"/>
    </w:rPr>
  </w:style>
  <w:style w:type="paragraph" w:customStyle="1" w:styleId="212">
    <w:name w:val="Основной текст 21"/>
    <w:basedOn w:val="a"/>
    <w:link w:val="211"/>
    <w:rsid w:val="008014C6"/>
    <w:pPr>
      <w:suppressAutoHyphens/>
      <w:spacing w:after="0" w:line="240" w:lineRule="auto"/>
      <w:jc w:val="both"/>
    </w:pPr>
    <w:rPr>
      <w:sz w:val="24"/>
      <w:lang w:eastAsia="ar-SA"/>
    </w:rPr>
  </w:style>
  <w:style w:type="paragraph" w:customStyle="1" w:styleId="aff4">
    <w:name w:val="Таблицы (моноширинный)"/>
    <w:basedOn w:val="a"/>
    <w:next w:val="a"/>
    <w:rsid w:val="008014C6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8014C6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paragraph" w:customStyle="1" w:styleId="ConsTitle">
    <w:name w:val="ConsTitle"/>
    <w:rsid w:val="008014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</w:rPr>
  </w:style>
  <w:style w:type="paragraph" w:customStyle="1" w:styleId="aff5">
    <w:name w:val="Îáû÷íûé"/>
    <w:rsid w:val="008014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6">
    <w:name w:val="Стиль3 Знак"/>
    <w:link w:val="3"/>
    <w:locked/>
    <w:rsid w:val="008014C6"/>
    <w:rPr>
      <w:sz w:val="24"/>
      <w:lang w:eastAsia="ru-RU"/>
    </w:rPr>
  </w:style>
  <w:style w:type="paragraph" w:customStyle="1" w:styleId="3">
    <w:name w:val="Стиль3"/>
    <w:basedOn w:val="23"/>
    <w:link w:val="36"/>
    <w:rsid w:val="008014C6"/>
    <w:pPr>
      <w:widowControl w:val="0"/>
      <w:numPr>
        <w:ilvl w:val="2"/>
        <w:numId w:val="5"/>
      </w:numPr>
      <w:adjustRightInd w:val="0"/>
      <w:spacing w:after="0" w:line="240" w:lineRule="auto"/>
      <w:jc w:val="both"/>
    </w:pPr>
    <w:rPr>
      <w:szCs w:val="22"/>
    </w:rPr>
  </w:style>
  <w:style w:type="character" w:customStyle="1" w:styleId="aff6">
    <w:name w:val="Основной текст_"/>
    <w:link w:val="25"/>
    <w:locked/>
    <w:rsid w:val="008014C6"/>
    <w:rPr>
      <w:spacing w:val="10"/>
      <w:shd w:val="clear" w:color="auto" w:fill="FFFFFF"/>
    </w:rPr>
  </w:style>
  <w:style w:type="paragraph" w:customStyle="1" w:styleId="25">
    <w:name w:val="Основной текст2"/>
    <w:basedOn w:val="a"/>
    <w:link w:val="aff6"/>
    <w:rsid w:val="008014C6"/>
    <w:pPr>
      <w:widowControl w:val="0"/>
      <w:shd w:val="clear" w:color="auto" w:fill="FFFFFF"/>
      <w:spacing w:after="240" w:line="298" w:lineRule="exact"/>
    </w:pPr>
    <w:rPr>
      <w:spacing w:val="10"/>
    </w:rPr>
  </w:style>
  <w:style w:type="character" w:customStyle="1" w:styleId="26">
    <w:name w:val="Основной текст (2)_"/>
    <w:basedOn w:val="a0"/>
    <w:link w:val="27"/>
    <w:locked/>
    <w:rsid w:val="008014C6"/>
    <w:rPr>
      <w:rFonts w:ascii="Microsoft Sans Serif" w:eastAsia="Microsoft Sans Serif" w:hAnsi="Microsoft Sans Serif" w:cs="Microsoft Sans Serif"/>
      <w:sz w:val="12"/>
      <w:szCs w:val="12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8014C6"/>
    <w:pPr>
      <w:widowControl w:val="0"/>
      <w:shd w:val="clear" w:color="auto" w:fill="FFFFFF"/>
      <w:spacing w:after="0" w:line="0" w:lineRule="atLeast"/>
      <w:jc w:val="both"/>
    </w:pPr>
    <w:rPr>
      <w:rFonts w:ascii="Microsoft Sans Serif" w:eastAsia="Microsoft Sans Serif" w:hAnsi="Microsoft Sans Serif" w:cs="Microsoft Sans Serif"/>
      <w:sz w:val="12"/>
      <w:szCs w:val="12"/>
    </w:rPr>
  </w:style>
  <w:style w:type="paragraph" w:customStyle="1" w:styleId="ConsNormal">
    <w:name w:val="ConsNormal"/>
    <w:rsid w:val="008014C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MS Mincho" w:hAnsi="Arial" w:cs="Arial"/>
      <w:lang w:eastAsia="ru-RU"/>
    </w:rPr>
  </w:style>
  <w:style w:type="paragraph" w:customStyle="1" w:styleId="37">
    <w:name w:val="Абзац списка3"/>
    <w:basedOn w:val="a"/>
    <w:rsid w:val="008014C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2">
    <w:name w:val="Абзац списка4"/>
    <w:basedOn w:val="a"/>
    <w:rsid w:val="008014C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7">
    <w:name w:val="footnote reference"/>
    <w:basedOn w:val="a0"/>
    <w:uiPriority w:val="99"/>
    <w:unhideWhenUsed/>
    <w:rsid w:val="008014C6"/>
    <w:rPr>
      <w:vertAlign w:val="superscript"/>
    </w:rPr>
  </w:style>
  <w:style w:type="character" w:styleId="aff8">
    <w:name w:val="page number"/>
    <w:unhideWhenUsed/>
    <w:rsid w:val="008014C6"/>
    <w:rPr>
      <w:rFonts w:ascii="Times New Roman" w:hAnsi="Times New Roman" w:cs="Times New Roman" w:hint="default"/>
    </w:rPr>
  </w:style>
  <w:style w:type="character" w:customStyle="1" w:styleId="FontStyle13">
    <w:name w:val="Font Style13"/>
    <w:basedOn w:val="a0"/>
    <w:rsid w:val="008014C6"/>
    <w:rPr>
      <w:rFonts w:ascii="Times New Roman" w:hAnsi="Times New Roman" w:cs="Times New Roman" w:hint="default"/>
      <w:sz w:val="22"/>
      <w:szCs w:val="22"/>
    </w:rPr>
  </w:style>
  <w:style w:type="character" w:customStyle="1" w:styleId="FontStyle14">
    <w:name w:val="Font Style14"/>
    <w:basedOn w:val="a0"/>
    <w:rsid w:val="008014C6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5">
    <w:name w:val="Font Style15"/>
    <w:basedOn w:val="a0"/>
    <w:rsid w:val="008014C6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6">
    <w:name w:val="Font Style16"/>
    <w:basedOn w:val="a0"/>
    <w:rsid w:val="008014C6"/>
    <w:rPr>
      <w:rFonts w:ascii="Times New Roman" w:hAnsi="Times New Roman" w:cs="Times New Roman" w:hint="default"/>
      <w:b/>
      <w:bCs/>
      <w:smallCaps/>
      <w:sz w:val="20"/>
      <w:szCs w:val="20"/>
    </w:rPr>
  </w:style>
  <w:style w:type="character" w:customStyle="1" w:styleId="FontStyle17">
    <w:name w:val="Font Style17"/>
    <w:basedOn w:val="a0"/>
    <w:rsid w:val="008014C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rsid w:val="008014C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5">
    <w:name w:val="Font Style25"/>
    <w:basedOn w:val="a0"/>
    <w:rsid w:val="008014C6"/>
    <w:rPr>
      <w:rFonts w:ascii="Times New Roman" w:hAnsi="Times New Roman" w:cs="Times New Roman" w:hint="default"/>
      <w:spacing w:val="-10"/>
      <w:sz w:val="22"/>
      <w:szCs w:val="22"/>
    </w:rPr>
  </w:style>
  <w:style w:type="character" w:customStyle="1" w:styleId="FontStyle22">
    <w:name w:val="Font Style22"/>
    <w:rsid w:val="008014C6"/>
    <w:rPr>
      <w:rFonts w:ascii="Microsoft Sans Serif" w:hAnsi="Microsoft Sans Serif" w:cs="Microsoft Sans Serif" w:hint="default"/>
      <w:b/>
      <w:bCs/>
      <w:sz w:val="16"/>
      <w:szCs w:val="16"/>
    </w:rPr>
  </w:style>
  <w:style w:type="character" w:customStyle="1" w:styleId="FontStyle23">
    <w:name w:val="Font Style23"/>
    <w:rsid w:val="008014C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9">
    <w:name w:val="Font Style29"/>
    <w:rsid w:val="008014C6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91">
    <w:name w:val="Знак Знак9"/>
    <w:basedOn w:val="a0"/>
    <w:locked/>
    <w:rsid w:val="008014C6"/>
    <w:rPr>
      <w:sz w:val="24"/>
      <w:szCs w:val="24"/>
      <w:lang w:val="ru-RU" w:eastAsia="ru-RU" w:bidi="ar-SA"/>
    </w:rPr>
  </w:style>
  <w:style w:type="character" w:customStyle="1" w:styleId="FontStyle28">
    <w:name w:val="Font Style28"/>
    <w:basedOn w:val="a0"/>
    <w:rsid w:val="008014C6"/>
    <w:rPr>
      <w:rFonts w:ascii="Microsoft Sans Serif" w:hAnsi="Microsoft Sans Serif" w:cs="Microsoft Sans Serif" w:hint="default"/>
      <w:b/>
      <w:bCs/>
      <w:sz w:val="22"/>
      <w:szCs w:val="22"/>
    </w:rPr>
  </w:style>
  <w:style w:type="character" w:customStyle="1" w:styleId="FontStyle31">
    <w:name w:val="Font Style31"/>
    <w:basedOn w:val="a0"/>
    <w:rsid w:val="008014C6"/>
    <w:rPr>
      <w:rFonts w:ascii="Times New Roman" w:hAnsi="Times New Roman" w:cs="Times New Roman" w:hint="default"/>
      <w:sz w:val="22"/>
      <w:szCs w:val="22"/>
    </w:rPr>
  </w:style>
  <w:style w:type="character" w:customStyle="1" w:styleId="43">
    <w:name w:val="Знак Знак4"/>
    <w:basedOn w:val="a0"/>
    <w:locked/>
    <w:rsid w:val="008014C6"/>
    <w:rPr>
      <w:sz w:val="24"/>
      <w:szCs w:val="24"/>
      <w:lang w:val="ru-RU" w:eastAsia="ru-RU" w:bidi="ar-SA"/>
    </w:rPr>
  </w:style>
  <w:style w:type="character" w:customStyle="1" w:styleId="blk">
    <w:name w:val="blk"/>
    <w:basedOn w:val="a0"/>
    <w:rsid w:val="008014C6"/>
    <w:rPr>
      <w:rFonts w:ascii="Times New Roman" w:hAnsi="Times New Roman" w:cs="Times New Roman" w:hint="default"/>
    </w:rPr>
  </w:style>
  <w:style w:type="character" w:customStyle="1" w:styleId="100">
    <w:name w:val="Знак Знак10"/>
    <w:basedOn w:val="a0"/>
    <w:locked/>
    <w:rsid w:val="008014C6"/>
    <w:rPr>
      <w:rFonts w:ascii="Courier New" w:hAnsi="Courier New" w:cs="Courier New" w:hint="default"/>
      <w:lang w:val="ru-RU" w:eastAsia="ru-RU" w:bidi="ar-SA"/>
    </w:rPr>
  </w:style>
  <w:style w:type="character" w:customStyle="1" w:styleId="81">
    <w:name w:val="Знак Знак8"/>
    <w:basedOn w:val="a0"/>
    <w:locked/>
    <w:rsid w:val="008014C6"/>
    <w:rPr>
      <w:sz w:val="24"/>
      <w:szCs w:val="24"/>
      <w:lang w:val="ru-RU" w:eastAsia="ru-RU" w:bidi="ar-SA"/>
    </w:rPr>
  </w:style>
  <w:style w:type="character" w:customStyle="1" w:styleId="WW-Absatz-Standardschriftart1111111111111">
    <w:name w:val="WW-Absatz-Standardschriftart1111111111111"/>
    <w:rsid w:val="008014C6"/>
  </w:style>
  <w:style w:type="character" w:customStyle="1" w:styleId="WW8Num17z0">
    <w:name w:val="WW8Num17z0"/>
    <w:rsid w:val="008014C6"/>
    <w:rPr>
      <w:rFonts w:ascii="Symbol" w:hAnsi="Symbol" w:hint="default"/>
      <w:sz w:val="20"/>
    </w:rPr>
  </w:style>
  <w:style w:type="character" w:customStyle="1" w:styleId="WW8Num22z0">
    <w:name w:val="WW8Num22z0"/>
    <w:rsid w:val="008014C6"/>
    <w:rPr>
      <w:rFonts w:ascii="Symbol" w:hAnsi="Symbol" w:hint="default"/>
      <w:sz w:val="20"/>
    </w:rPr>
  </w:style>
  <w:style w:type="character" w:customStyle="1" w:styleId="110">
    <w:name w:val="Заголовок 11"/>
    <w:rsid w:val="008014C6"/>
    <w:rPr>
      <w:rFonts w:ascii="Times New Roman" w:hAnsi="Times New Roman" w:cs="Times New Roman" w:hint="default"/>
      <w:b/>
      <w:bCs w:val="0"/>
      <w:sz w:val="18"/>
      <w:szCs w:val="18"/>
      <w:lang w:val="ru-RU" w:eastAsia="ar-SA" w:bidi="ar-SA"/>
    </w:rPr>
  </w:style>
  <w:style w:type="character" w:customStyle="1" w:styleId="240">
    <w:name w:val="Знак Знак24"/>
    <w:locked/>
    <w:rsid w:val="008014C6"/>
    <w:rPr>
      <w:rFonts w:ascii="Times New Roman" w:hAnsi="Times New Roman" w:cs="Times New Roman" w:hint="default"/>
      <w:sz w:val="28"/>
      <w:szCs w:val="28"/>
      <w:lang w:val="ru-RU" w:eastAsia="ru-RU" w:bidi="ar-SA"/>
    </w:rPr>
  </w:style>
  <w:style w:type="character" w:customStyle="1" w:styleId="FontStyle12">
    <w:name w:val="Font Style12"/>
    <w:rsid w:val="008014C6"/>
    <w:rPr>
      <w:rFonts w:ascii="Times New Roman" w:hAnsi="Times New Roman" w:cs="Times New Roman" w:hint="default"/>
      <w:sz w:val="22"/>
      <w:szCs w:val="22"/>
    </w:rPr>
  </w:style>
  <w:style w:type="character" w:customStyle="1" w:styleId="250">
    <w:name w:val="Основной текст (2) + 5"/>
    <w:aliases w:val="5 pt"/>
    <w:basedOn w:val="26"/>
    <w:rsid w:val="008014C6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1a">
    <w:name w:val="Основной текст1"/>
    <w:rsid w:val="008014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6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aff9">
    <w:name w:val="Основной текст + Малые прописные"/>
    <w:rsid w:val="008014C6"/>
    <w:rPr>
      <w:rFonts w:ascii="Times New Roman" w:eastAsia="Times New Roman" w:hAnsi="Times New Roman" w:cs="Times New Roman" w:hint="default"/>
      <w:b w:val="0"/>
      <w:bCs w:val="0"/>
      <w:i w:val="0"/>
      <w:iCs w:val="0"/>
      <w:smallCaps/>
      <w:strike w:val="0"/>
      <w:dstrike w:val="0"/>
      <w:color w:val="000000"/>
      <w:spacing w:val="6"/>
      <w:w w:val="100"/>
      <w:position w:val="0"/>
      <w:sz w:val="20"/>
      <w:szCs w:val="20"/>
      <w:u w:val="none"/>
      <w:effect w:val="none"/>
      <w:lang w:val="en-US" w:eastAsia="en-US" w:bidi="en-US"/>
    </w:rPr>
  </w:style>
  <w:style w:type="table" w:styleId="affa">
    <w:name w:val="Table Grid"/>
    <w:basedOn w:val="a1"/>
    <w:rsid w:val="008014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rsid w:val="008014C6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1">
    <w:name w:val="OTR1"/>
    <w:basedOn w:val="a1"/>
    <w:rsid w:val="008014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2">
    <w:name w:val="OTR2"/>
    <w:basedOn w:val="a1"/>
    <w:rsid w:val="008014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3">
    <w:name w:val="OTR3"/>
    <w:basedOn w:val="a1"/>
    <w:rsid w:val="008014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rsid w:val="008014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Абзац списка5"/>
    <w:basedOn w:val="a"/>
    <w:rsid w:val="008014C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2">
    <w:name w:val="Абзац списка6"/>
    <w:basedOn w:val="a"/>
    <w:rsid w:val="008014C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1">
    <w:name w:val="Абзац списка7"/>
    <w:basedOn w:val="a"/>
    <w:rsid w:val="008014C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8">
    <w:name w:val="Сетка таблицы2"/>
    <w:basedOn w:val="a1"/>
    <w:next w:val="affa"/>
    <w:uiPriority w:val="59"/>
    <w:rsid w:val="008014C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5">
    <w:name w:val="Style25"/>
    <w:basedOn w:val="a"/>
    <w:rsid w:val="00026F95"/>
    <w:pPr>
      <w:widowControl w:val="0"/>
      <w:autoSpaceDE w:val="0"/>
      <w:autoSpaceDN w:val="0"/>
      <w:adjustRightInd w:val="0"/>
      <w:spacing w:after="0" w:line="326" w:lineRule="exact"/>
      <w:ind w:firstLine="6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026F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F56E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kzvalue">
    <w:name w:val="ikzvalue"/>
    <w:basedOn w:val="a0"/>
    <w:rsid w:val="003316DB"/>
  </w:style>
  <w:style w:type="character" w:customStyle="1" w:styleId="layout">
    <w:name w:val="layout"/>
    <w:basedOn w:val="a0"/>
    <w:rsid w:val="005B0B0C"/>
  </w:style>
  <w:style w:type="table" w:customStyle="1" w:styleId="130">
    <w:name w:val="Сетка таблицы13"/>
    <w:basedOn w:val="a1"/>
    <w:next w:val="affa"/>
    <w:locked/>
    <w:rsid w:val="00ED29D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-uipurchase-tablecharacteristicvalues">
    <w:name w:val="eis-ui__purchase-table__characteristic_values"/>
    <w:basedOn w:val="a0"/>
    <w:rsid w:val="00473830"/>
  </w:style>
  <w:style w:type="paragraph" w:styleId="affb">
    <w:name w:val="footnote text"/>
    <w:basedOn w:val="a"/>
    <w:link w:val="affc"/>
    <w:uiPriority w:val="99"/>
    <w:semiHidden/>
    <w:unhideWhenUsed/>
    <w:rsid w:val="00622795"/>
    <w:pPr>
      <w:spacing w:after="0" w:line="240" w:lineRule="auto"/>
    </w:pPr>
    <w:rPr>
      <w:sz w:val="20"/>
      <w:szCs w:val="20"/>
    </w:rPr>
  </w:style>
  <w:style w:type="character" w:customStyle="1" w:styleId="affc">
    <w:name w:val="Текст сноски Знак"/>
    <w:basedOn w:val="a0"/>
    <w:link w:val="affb"/>
    <w:uiPriority w:val="99"/>
    <w:semiHidden/>
    <w:rsid w:val="006227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view/common-info.html?regNumber=0373100127324000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BF065-A68E-48BA-9DE1-B6C38238D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4907</Words>
  <Characters>27973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2023-02-16T12:08:00Z</cp:lastPrinted>
  <dcterms:created xsi:type="dcterms:W3CDTF">2026-02-18T18:13:00Z</dcterms:created>
  <dcterms:modified xsi:type="dcterms:W3CDTF">2026-02-18T18:14:00Z</dcterms:modified>
</cp:coreProperties>
</file>