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0" w:right="0" w:firstLine="0"/>
        <w:jc w:val="center"/>
        <w:spacing w:before="0" w:after="0" w:line="283" w:lineRule="exact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</w:r>
    </w:p>
    <w:p>
      <w:pPr>
        <w:ind w:left="0" w:right="0" w:firstLine="0"/>
        <w:jc w:val="center"/>
        <w:spacing w:before="0" w:after="0" w:line="283" w:lineRule="exact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</w:r>
    </w:p>
    <w:p>
      <w:pPr>
        <w:ind w:left="0" w:right="0" w:firstLine="0"/>
        <w:jc w:val="center"/>
        <w:spacing w:before="0" w:after="0" w:line="283" w:lineRule="exact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ТАРИФНОЕ СОГЛАШЕНИЕ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</w:r>
    </w:p>
    <w:p>
      <w:pPr>
        <w:ind w:left="0" w:right="0" w:firstLine="0"/>
        <w:jc w:val="center"/>
        <w:spacing w:before="0" w:after="0" w:line="283" w:lineRule="exact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В СФЕРЕ ОБЯЗАТЕЛЬНОГО МЕДИЦИНСКОГО СТРАХОВАНИЯ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0"/>
        <w:jc w:val="center"/>
        <w:spacing w:before="0" w:after="0" w:line="283" w:lineRule="exact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НА ТЕРРИТОРИИ СТАВРОПОЛЬСКОГО КРАЯ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0"/>
        <w:jc w:val="center"/>
        <w:spacing w:before="0" w:after="0" w:line="74" w:lineRule="atLeast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 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0"/>
        <w:jc w:val="center"/>
        <w:spacing w:before="0" w:after="0" w:line="74" w:lineRule="atLeast"/>
        <w:rPr>
          <w:rFonts w:ascii="Times New Roman" w:hAnsi="Times New Roman" w:cs="Times New Roman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(Ставрополь,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highlight w:val="white"/>
        </w:rPr>
        <w:t xml:space="preserve"> 25 декабря 2025 года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highlight w:val="white"/>
        </w:rPr>
        <w:t xml:space="preserve">)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left="0" w:right="0" w:firstLine="0"/>
        <w:spacing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9"/>
        </w:rPr>
        <w:t xml:space="preserve"> </w:t>
      </w:r>
      <w:r/>
    </w:p>
    <w:p>
      <w:pPr>
        <w:ind w:left="0" w:right="0" w:firstLine="0"/>
        <w:jc w:val="center"/>
        <w:spacing w:before="0" w:after="0" w:line="283" w:lineRule="exact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I. ОБЩИЕ ПОЛОЖЕНИЯ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0"/>
        <w:jc w:val="both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ind w:left="0" w:right="0" w:firstLine="709"/>
        <w:jc w:val="both"/>
        <w:spacing w:before="0" w:after="0" w:line="288" w:lineRule="atLeast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1.1. Основания заключения тарифного соглашения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0"/>
        <w:jc w:val="both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ind w:left="0" w:right="0" w:firstLine="709"/>
        <w:jc w:val="both"/>
        <w:spacing w:before="0" w:after="0" w:line="240" w:lineRule="auto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Настоящее тарифное соглашение в сфере обязательного медицинского страхования на территории Ставропольского края (далее соответственно – тарифное соглашение, ОМС) заключено в соответствии с Федеральным </w:t>
      </w:r>
      <w:hyperlink r:id="rId11" w:tooltip="https://login.consultant.ru/link/?req=doc&amp;base=LAW&amp;n=497285&amp;dst=183&amp;field=134&amp;date=01.12.2025" w:history="1">
        <w:r>
          <w:rPr>
            <w:rStyle w:val="851"/>
            <w:rFonts w:ascii="Times New Roman" w:hAnsi="Times New Roman" w:eastAsia="Times New Roman" w:cs="Times New Roman"/>
            <w:color w:val="000000" w:themeColor="text1"/>
            <w:sz w:val="28"/>
            <w:szCs w:val="28"/>
            <w:u w:val="none"/>
          </w:rPr>
          <w:t xml:space="preserve">законом</w:t>
        </w:r>
      </w:hyperlink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от 29.11.2010 № 326-ФЗ «Об обязательном медицинском страховании в Российской Федерации» (далее – Федеральный закон), </w:t>
      </w:r>
      <w:hyperlink r:id="rId12" w:tooltip="https://login.consultant.ru/link/?req=doc&amp;base=LAW&amp;n=509657&amp;date=01.12.2025" w:history="1">
        <w:r>
          <w:rPr>
            <w:rStyle w:val="851"/>
            <w:rFonts w:ascii="Times New Roman" w:hAnsi="Times New Roman" w:eastAsia="Times New Roman" w:cs="Times New Roman"/>
            <w:color w:val="000000" w:themeColor="text1"/>
            <w:sz w:val="28"/>
            <w:szCs w:val="28"/>
            <w:u w:val="none"/>
          </w:rPr>
          <w:t xml:space="preserve">приказом</w:t>
        </w:r>
      </w:hyperlink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Министерства здравоохранения Российской Федерации «Об утверждении Требований к структуре и содержанию тарифного соглашения», </w:t>
      </w:r>
      <w:hyperlink r:id="rId13" w:tooltip="https://login.consultant.ru/link/?req=doc&amp;base=LAW&amp;n=513923&amp;dst=100201&amp;field=134&amp;date=01.12.2025" w:history="1">
        <w:r>
          <w:rPr>
            <w:rStyle w:val="851"/>
            <w:rFonts w:ascii="Times New Roman" w:hAnsi="Times New Roman" w:eastAsia="Times New Roman" w:cs="Times New Roman"/>
            <w:color w:val="000000" w:themeColor="text1"/>
            <w:sz w:val="28"/>
            <w:szCs w:val="28"/>
            <w:u w:val="none"/>
          </w:rPr>
          <w:t xml:space="preserve">Программой</w:t>
        </w:r>
      </w:hyperlink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государственных гарантий бесплатного оказания гражданам медицинской помощи на 2025 год и на плановый период 2026 и 2027 годов, утвержденной постановлением Правительства Российской Федерации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от 27.12.2024 № 1940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, Территориальной </w:t>
      </w:r>
      <w:hyperlink r:id="rId14" w:tooltip="https://login.consultant.ru/link/?req=doc&amp;base=RLAW077&amp;n=248068&amp;dst=100128&amp;field=134&amp;date=01.12.2025" w:history="1">
        <w:r>
          <w:rPr>
            <w:rStyle w:val="851"/>
            <w:rFonts w:ascii="Times New Roman" w:hAnsi="Times New Roman" w:eastAsia="Times New Roman" w:cs="Times New Roman"/>
            <w:color w:val="000000" w:themeColor="text1"/>
            <w:sz w:val="28"/>
            <w:szCs w:val="28"/>
            <w:highlight w:val="white"/>
            <w:u w:val="none"/>
          </w:rPr>
          <w:t xml:space="preserve">программой</w:t>
        </w:r>
      </w:hyperlink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государственных гарантий бесплатного оказания гражданам медицинской помощи на территории Ставропольского края на 2026 год и плановый период 2027 и 2028 годов, утвержденной постановлением Правительства Ставропольского края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от 25.12.2025 № 696-п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(далее – Те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рриториальная программа).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0"/>
        <w:jc w:val="both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</w:r>
      <w:r/>
    </w:p>
    <w:p>
      <w:pPr>
        <w:ind w:left="0" w:right="0" w:firstLine="709"/>
        <w:jc w:val="both"/>
        <w:spacing w:before="0" w:after="0" w:line="288" w:lineRule="atLeast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1.2. Предмет тарифного соглашения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09"/>
        <w:jc w:val="both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ind w:left="0" w:right="0" w:firstLine="709"/>
        <w:jc w:val="both"/>
        <w:spacing w:before="0" w:after="0" w:line="288" w:lineRule="atLeast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1.2.1. Предметом тарифного соглашения является установление тарифов на оплату медицинской помощи, оказываемой за счет средств ОМС (далее – тариф) на территории Ставропольского края.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709"/>
        <w:jc w:val="both"/>
        <w:spacing w:before="168" w:after="0" w:line="288" w:lineRule="atLeast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1.2.2. Настоящее тарифное соглашение регулирует правоотношения сторон, а также страховых медицинских и медицинских организаций, участвующих в реализации территориальной программы ОМС (далее соответственно – страховая организация, медицинская организация),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возникающие при формировании тарифов и их применении в рамках реализации территориальной программы ОМС.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709"/>
        <w:jc w:val="both"/>
        <w:spacing w:before="168" w:after="0" w:line="288" w:lineRule="atLeast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1.2.3. Основные термины, понятия и сокращения, применяемые в данном тарифном соглашении, приведены в </w:t>
      </w:r>
      <w:hyperlink r:id="rId15" w:tooltip="https://login.consultant.ru/link/?req=doc&amp;base=RLAW077&amp;n=246852&amp;dst=100322&amp;field=134&amp;date=01.12.2025" w:history="1">
        <w:r>
          <w:rPr>
            <w:rStyle w:val="851"/>
            <w:rFonts w:ascii="Times New Roman" w:hAnsi="Times New Roman" w:eastAsia="Times New Roman" w:cs="Times New Roman"/>
            <w:color w:val="000000" w:themeColor="text1"/>
            <w:sz w:val="28"/>
            <w:szCs w:val="28"/>
            <w:highlight w:val="white"/>
            <w:u w:val="none"/>
          </w:rPr>
          <w:t xml:space="preserve">приложении 1</w:t>
        </w:r>
      </w:hyperlink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к настоящему тарифному соглашению.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0"/>
        <w:jc w:val="both"/>
        <w:spacing w:before="0" w:after="0" w:line="288" w:lineRule="atLeast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</w:p>
    <w:p>
      <w:pPr>
        <w:ind w:left="0" w:right="0" w:firstLine="0"/>
        <w:jc w:val="both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  <w:r/>
    </w:p>
    <w:p>
      <w:pPr>
        <w:ind w:left="0" w:right="0" w:firstLine="540"/>
        <w:jc w:val="both"/>
        <w:spacing w:before="0" w:after="0" w:line="288" w:lineRule="atLeast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1.3. Стороны тарифного соглашения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0"/>
        <w:jc w:val="both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ind w:left="0" w:right="0" w:firstLine="540"/>
        <w:jc w:val="both"/>
        <w:spacing w:before="0" w:after="0" w:line="288" w:lineRule="atLeast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На основании </w:t>
      </w:r>
      <w:hyperlink r:id="rId16" w:tooltip="https://login.consultant.ru/link/?req=doc&amp;base=LAW&amp;n=497285&amp;dst=100331&amp;field=134&amp;date=01.12.2025" w:history="1">
        <w:r>
          <w:rPr>
            <w:rStyle w:val="851"/>
            <w:rFonts w:ascii="Times New Roman" w:hAnsi="Times New Roman" w:eastAsia="Times New Roman" w:cs="Times New Roman"/>
            <w:color w:val="000000" w:themeColor="text1"/>
            <w:sz w:val="28"/>
            <w:szCs w:val="28"/>
            <w:u w:val="none"/>
          </w:rPr>
          <w:t xml:space="preserve">статей 30</w:t>
        </w:r>
      </w:hyperlink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и </w:t>
      </w:r>
      <w:hyperlink r:id="rId17" w:tooltip="https://login.consultant.ru/link/?req=doc&amp;base=LAW&amp;n=497285&amp;dst=100434&amp;field=134&amp;date=01.12.2025" w:history="1">
        <w:r>
          <w:rPr>
            <w:rStyle w:val="851"/>
            <w:rFonts w:ascii="Times New Roman" w:hAnsi="Times New Roman" w:eastAsia="Times New Roman" w:cs="Times New Roman"/>
            <w:color w:val="000000" w:themeColor="text1"/>
            <w:sz w:val="28"/>
            <w:szCs w:val="28"/>
            <w:u w:val="none"/>
          </w:rPr>
          <w:t xml:space="preserve">36</w:t>
        </w:r>
      </w:hyperlink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Федерального закона, </w:t>
      </w:r>
      <w:hyperlink r:id="rId18" w:tooltip="https://login.consultant.ru/link/?req=doc&amp;base=LAW&amp;n=502639&amp;dst=100781&amp;field=134&amp;date=01.12.2025" w:history="1">
        <w:r>
          <w:rPr>
            <w:rStyle w:val="851"/>
            <w:rFonts w:ascii="Times New Roman" w:hAnsi="Times New Roman" w:eastAsia="Times New Roman" w:cs="Times New Roman"/>
            <w:color w:val="000000" w:themeColor="text1"/>
            <w:sz w:val="28"/>
            <w:szCs w:val="28"/>
            <w:u w:val="none"/>
          </w:rPr>
          <w:t xml:space="preserve">статьи 79</w:t>
        </w:r>
      </w:hyperlink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Федерального закона от 21.11.2011 № 323-ФЗ «Об основах охраны здоровья граждан в Российской Федерации» сторонами тарифного соглашения являются министерство здравоохранения Ставропольского края (далее - министерство), Территориальный фонд обязательного мед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ицинского страхования Ставропольского края (далее – фонд), акционерное общество «Страховая компания «СОГАЗ-Мед», общество с ограниченной ответственностью «Страховая компания «Ингосстрах-М», общественная организация «Врачи Ставропольского края», Ставропольс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кая краевая организация профсоюза работников здравоохранения Российской Федерации в лице уполномоченных представителей.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0"/>
        <w:jc w:val="both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ind w:left="0" w:right="0" w:firstLine="0"/>
        <w:jc w:val="center"/>
        <w:spacing w:before="0" w:after="0" w:line="283" w:lineRule="exact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II. СПОСОБЫ ОПЛАТЫ МЕДИЦИНСКОЙ ПОМОЩИ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0"/>
        <w:jc w:val="both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ind w:left="0" w:right="0" w:firstLine="709"/>
        <w:jc w:val="both"/>
        <w:spacing w:before="0" w:after="0" w:line="288" w:lineRule="atLeast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При оплате медицинской помощи, оказываемой в рамках реализации территориальной программы обязательного медицинского страхования Ставропольского края применяются следующие способы оплаты: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0"/>
        <w:jc w:val="both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ind w:left="0" w:right="0" w:firstLine="709"/>
        <w:jc w:val="both"/>
        <w:spacing w:before="0" w:after="0" w:line="283" w:lineRule="exact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2.1. При оплате медицинской помощи, оказанной в амбулаторных условиях: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0"/>
        <w:jc w:val="both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ind w:left="0" w:right="0" w:firstLine="540"/>
        <w:jc w:val="both"/>
        <w:spacing w:before="0" w:after="0" w:line="240" w:lineRule="auto"/>
        <w:rPr>
          <w:rFonts w:ascii="Times New Roman" w:hAnsi="Times New Roman" w:eastAsia="Times New Roman" w:cs="Times New Roman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2.1.1. По подушевому нормативу финансирования на прикрепившихся лиц (за исключением расходов на проведение компьютерной томографии, магнитно-резонансной томографии, ультразвукового исследования сердечно-сосудистой системы, эндоскопических диагностических 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сследований, молекулярно-генетических исследований и патолого-анатомических исследований биопсийного (операционного) материала с целью диагностики онкологических заболеваний и подбора противоопухолевой лекарственной терапии (далее – молекулярно-генетически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е исследования и патолого-анатомические исследования биопсийного (операционного) материала), позитронной эмиссионной томографии и (или) позитронной эмиссионной томографии, совмещенной с компьютерной томографией,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однофотонной эмиссионной компьютерной томогр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афии и (или) однофотонной эмиссионной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компьютерной томографии, совмещенной с компьютерной томографией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включая все виды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сцинтиграфических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исследований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(далее – ПЭТ/КТ и ОФЭКТ/ОФЭКТ-КТ),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неинвазивного пренатального тестирования (определения внеклеточной ДНК плода по крови матери)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,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вакцинацию для профилактики пневмококковых инфекций у лиц старше 65 лет,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на ведение школ для больных с хроническими неинфекционными заболеваниями, в том числе с сахарным диабетом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, школ для беременных и по вопросам грудного вскармливания,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профилактических медицинских осмотров и диспансеризации, в том числе углубленной диспансеризации и диспансеризации в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зрослого населения репродуктивного возраста по оценке репродуктивного здоровья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, 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также на оплату диспансерного наблюдения, включая диспансерное наблюдение работающих граждан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и (или) обучающихся в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образовательных организациях, посещений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с профилактическими целями центров здоровья, включая диспансерное наблюдение;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дистанционное наблюдение за состоянием здоровья пациентов с артериальной гипертензией и сахарным диабетом, медицинской помощи с п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рименением телемедицинских технологий при дистанционном взаимодействии медицинских работников между собой, в том числе при проведении консилиумов врачей и при дистанционном взаимодействии медицинских работников с пациентами или их законными представителями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и финансовое обеспечение фельдшерско-акушерских пунктов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(фельдшерски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х пунктов, фельдшерских здравпунктов)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 учетом показателей результативности деятельности медицинской организации (включая показатели объема медицинской помощи),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перечень которых установлен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приложении 2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к настоящему тарифному соглашению, в том числе с включением расходов на медицинскую помощь, оказываемую в иных медицинских организациях и оплачиваемую за единицу объема медицинской помощи.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168" w:after="0" w:line="240" w:lineRule="auto"/>
        <w:rPr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sz w:val="28"/>
          <w:szCs w:val="28"/>
          <w:highlight w:val="white"/>
        </w:rPr>
      </w:r>
      <w:hyperlink r:id="rId19" w:tooltip="https://login.consultant.ru/link/?req=doc&amp;base=RLAW077&amp;n=246852&amp;dst=100391&amp;field=134&amp;date=01.12.2025" w:history="1">
        <w:r>
          <w:rPr>
            <w:rStyle w:val="851"/>
            <w:rFonts w:ascii="Times New Roman" w:hAnsi="Times New Roman" w:eastAsia="Times New Roman" w:cs="Times New Roman"/>
            <w:color w:val="000000" w:themeColor="text1"/>
            <w:sz w:val="28"/>
            <w:szCs w:val="28"/>
            <w:highlight w:val="white"/>
            <w:u w:val="none"/>
          </w:rPr>
          <w:t xml:space="preserve">Порядок</w:t>
        </w:r>
      </w:hyperlink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применения показателей результативности деятельности медицинских организаций на территории Ставропольского края установлен в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приложении 2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 настоящему тарифному соглашению.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168" w:after="0" w:line="288" w:lineRule="atLeast"/>
        <w:rPr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2.1.2. Перечень медицинских организаций, оказывающих медицинскую помощь в амбулаторных условиях (структурные подразделения медицинских организаций), имеющих прикрепившихся лиц, оплата медицинской помощи в которых осуществляется по ФДПн, определены в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приложении 3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к настоящему тарифному соглашению.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168" w:after="0" w:line="240" w:lineRule="auto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2.1.3. За единицу объема медицинской помощи – за медицинскую услугу, посещение, обращение (законченный случай) при оплате: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709"/>
        <w:jc w:val="both"/>
        <w:spacing w:before="168" w:after="0" w:line="240" w:lineRule="auto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медицинской помощи, оказанной застрахованным лицам за пределами субъекта Российской Федерации, на территории которого выдан полис обязательного медицинского страхования;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709"/>
        <w:jc w:val="both"/>
        <w:spacing w:before="168" w:after="0" w:line="240" w:lineRule="auto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медицинской помощи, оказанной в медицинских организациях, не имеющих прикрепившихся лиц;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709"/>
        <w:jc w:val="both"/>
        <w:spacing w:before="168" w:after="0" w:line="240" w:lineRule="auto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медицинской помощи, оказанной медицинской организацией (в том числе по направлениям, выданным иной медицинской организацией), источником финансового обеспечения которой являются средства подушевого норматива финансирования на прикрепившихся лиц, получаемые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иной медицинской организацией;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7"/>
        <w:ind w:firstLine="540"/>
        <w:jc w:val="both"/>
        <w:spacing w:before="240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отдельных диагностических (лабораторных) исследований – компьютерной томографии, магнитно-резонансной томографии, ультразвукового исследования сердечно-сосудистой системы, эндоскопических диагностических исследований, молекулярно-генетических исследований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и патолого-анатомических исследовани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й биопсийного (операционного) материала, ПЭТ/КТ, ОФЭКТ/ОФЭКТ-КТ,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неинвазивного пренатального тестирования (определения внеклеточной ДНК плода по крови матери)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;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</w:p>
    <w:p>
      <w:pPr>
        <w:pStyle w:val="877"/>
        <w:ind w:firstLine="540"/>
        <w:jc w:val="both"/>
        <w:spacing w:before="220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вакцинации для профилактики пневмококковых инфекций у лиц старше 65 лет, имеющих не менее 3 хронических неинфекционных заболеваний 1 раз в 5 лет;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877"/>
        <w:ind w:firstLine="540"/>
        <w:jc w:val="both"/>
        <w:spacing w:before="240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профилактических медицинских осмотров и диспансеризации, в том числе углубленной диспансеризации и диспансеризации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взрослого населения репродуктивного возраста по оценке репродуктивного здоровья</w:t>
      </w:r>
      <w:r>
        <w:rPr>
          <w:sz w:val="28"/>
          <w:szCs w:val="28"/>
          <w:highlight w:val="white"/>
        </w:rPr>
        <w:t xml:space="preserve">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168" w:after="0" w:line="240" w:lineRule="auto"/>
        <w:rPr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диспансерного наблюдения отдельных категорий граждан из числа взрослого населения, включая диспансерное наблюдение работающих граждан,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и (или) обучающихся в образовательных организациях, а также диспансерного наблюдения детей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, проживающих в организациях социального обслуживания (детских домах-интернатах), предоставляющих социальные услуги в стационарной форме;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877"/>
        <w:ind w:firstLine="540"/>
        <w:jc w:val="both"/>
        <w:spacing w:before="220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посещений с профилактическими целями центров здоровья, включая диспансерное наблюдение;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877"/>
        <w:ind w:firstLine="540"/>
        <w:jc w:val="both"/>
        <w:spacing w:before="220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дистанционного наблюдения за состоянием здоровья пациентов с артериальной гипертензией и сахарным диабетом;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877"/>
        <w:ind w:firstLine="540"/>
        <w:jc w:val="both"/>
        <w:spacing w:before="220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медицинской помощи с пр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именением телемедицинских технологий при дистанционном взаимодействии медицинских работников между собой, в том числе при проведении консилиумов врачей и при дистанционном взаимодействии медицинских работников с пациентами или их законными представителями;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877"/>
        <w:ind w:firstLine="540"/>
        <w:jc w:val="both"/>
        <w:spacing w:before="220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медицинской помощи при ее оказании пациентам с хроническими неинфекционными заболеваниями, в том числе с сахарным диабетом,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в части ведения школ, в том числе сахарного диабета, и школ для беременных и по вопросам грудного вскармливания;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168"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медицинской помощи по медицинской реабилитации (комплексное посещение).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168" w:after="0" w:line="240" w:lineRule="auto"/>
        <w:rPr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2.1.4. Медицинские организации, оказывающие медицинскую помощь в амбулаторных условиях (структурные подразделения медицинских организаций) и не имеющие прикрепившихся лиц, оплата медицинской помощи в которых осуществляется за единицу объема медицинской пом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ощи, определены в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приложении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3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к настоящему тарифному соглашению.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left="0" w:right="0" w:firstLine="0"/>
        <w:jc w:val="both"/>
        <w:spacing w:before="0" w:after="0" w:line="288" w:lineRule="atLeast"/>
        <w:rPr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highlight w:val="white"/>
        </w:rPr>
        <w:t xml:space="preserve"> </w:t>
      </w:r>
      <w:r>
        <w:rPr>
          <w:highlight w:val="white"/>
        </w:rPr>
      </w:r>
      <w:r>
        <w:rPr>
          <w:highlight w:val="white"/>
        </w:rPr>
      </w:r>
    </w:p>
    <w:p>
      <w:pPr>
        <w:ind w:left="0" w:right="0" w:firstLine="709"/>
        <w:jc w:val="both"/>
        <w:spacing w:before="0" w:after="0" w:line="283" w:lineRule="exact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highlight w:val="white"/>
        </w:rPr>
        <w:t xml:space="preserve">2.2. При оплате медицинской помощи, оказанной в стационарных 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условиях (далее – госпитализация), в том числе для медицинской реабилитации в специализированных медицинских организациях (структурных подразделениях):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0"/>
        <w:jc w:val="both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ind w:left="0" w:right="0" w:firstLine="709"/>
        <w:jc w:val="both"/>
        <w:spacing w:before="0" w:after="0" w:line="240" w:lineRule="auto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2.2.1. За случай госпитализации (законченный случай лечения) по поводу заболевания, включенного в соответствующую группу заболеваний (в том числе клинико-статистическую группу заболеваний, группу высокотехнологичной медицинской помощи), в том числе в сочет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ании с оплатой за услугу диализа.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709"/>
        <w:jc w:val="both"/>
        <w:spacing w:before="168" w:after="0" w:line="240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2.2.2. За прерванный случай госпитализации в случаях прерывания лечения по медицинским показаниям, перевода пациента из одного отделения медицинской организации в другое, изменения условий оказания медицинской помощи пациенту с круглосуточного стационара н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а дневной стационар, оказания медицинской помощи с проведением лекарственной терапии при злокачественных новообразованиях, в ходе которой медицинская помощь по объективным причинам оказана пациенту не в полном объеме по сравнению с выбранной для оплаты схе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мой лекарственной терапии, в том числе в случае прерывания лечения при возникновении абсолютных противопоказаний к продолжению лечения, не купируемых при проведении симптоматического лечения, перевода пациента в другую медицинскую организацию, преждевремен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ной выписки пациента из медицинской организации в случае его письменного отказа от дальнейшего лечения, смерти пациента, выписки пациента до истечения 3 дней (включительно) со дня госпитализации (начала лечения), за исключением случаев оказания медицинской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помощи по группам заболеваний, состояний, приведенных в </w:t>
      </w:r>
      <w:hyperlink r:id="rId20" w:tooltip="https://login.consultant.ru/link/?req=doc&amp;base=RLAW077&amp;n=246852&amp;dst=101775&amp;field=134&amp;date=01.12.2025" w:history="1">
        <w:r>
          <w:rPr>
            <w:rStyle w:val="851"/>
            <w:rFonts w:ascii="Times New Roman" w:hAnsi="Times New Roman" w:eastAsia="Times New Roman" w:cs="Times New Roman"/>
            <w:color w:val="000000" w:themeColor="text1"/>
            <w:sz w:val="28"/>
            <w:szCs w:val="28"/>
            <w:highlight w:val="white"/>
            <w:u w:val="none"/>
          </w:rPr>
          <w:t xml:space="preserve">приложении </w:t>
        </w:r>
      </w:hyperlink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4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к настоящему тарифному соглашению, в том числе в сочетании с оплатой за усл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угу диализа.</w:t>
      </w:r>
      <w:r/>
    </w:p>
    <w:p>
      <w:pPr>
        <w:ind w:left="0" w:right="0" w:firstLine="709"/>
        <w:jc w:val="both"/>
        <w:spacing w:before="168" w:after="0" w:line="240" w:lineRule="auto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2.2.3. За счет средств обязательного медицинского страхования в рамках базовой программы обязательного медицинского страхования осуществляется финансовое обеспечение проведения патолого-анатомических вскрытий (посмертное патолого-анатомическое исследование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внутренних органов и тканей умершего человека, новорожденных, а также мертворожденных и плодов) в патолого-анатомических отделениях медицинских организаций, имеющих лицензии на осуществление медицинской деятельности, предусматривающие выполнение работ (ус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луг) по патологической анатомии, в случае смерти застрахованного лица при получении медицинской помощи в стационарных условиях (результат госпитализации) по поводу заболеваний и (или) состояний, включенных в базовую программу обязательного медицинского стр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ахования, в указанных медицинских организациях.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709"/>
        <w:jc w:val="both"/>
        <w:spacing w:before="168" w:after="0" w:line="240" w:lineRule="auto"/>
        <w:tabs>
          <w:tab w:val="left" w:pos="709" w:leader="none"/>
        </w:tabs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При этом возмещение расходов медицинской организации, имеющей в своей структуре патолого-анатомическое отделение, на проведение патолого-анатомических вскрытий осуществляются в рамках оплаты прерванного случая госпитализации по соответствующей КСГ.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709"/>
        <w:jc w:val="both"/>
        <w:spacing w:before="168" w:after="0" w:line="240" w:lineRule="auto"/>
        <w:rPr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2.2.4.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</w:t>
      </w:r>
      <w:hyperlink r:id="rId21" w:tooltip="https://login.consultant.ru/link/?req=doc&amp;base=RLAW077&amp;n=246852&amp;dst=102523&amp;field=134&amp;date=01.12.2025" w:history="1">
        <w:r>
          <w:rPr>
            <w:rStyle w:val="851"/>
            <w:rFonts w:ascii="Times New Roman" w:hAnsi="Times New Roman" w:eastAsia="Times New Roman" w:cs="Times New Roman"/>
            <w:color w:val="000000" w:themeColor="text1"/>
            <w:sz w:val="28"/>
            <w:szCs w:val="28"/>
            <w:u w:val="none"/>
          </w:rPr>
          <w:t xml:space="preserve">Перечень</w:t>
        </w:r>
      </w:hyperlink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медицинских организ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аций, оказывающих медицинскую помощь в стационарных условиях, определен в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приложении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3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к настоящему тарифному соглашению.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left="0" w:right="0" w:firstLine="0"/>
        <w:jc w:val="both"/>
        <w:spacing w:before="0" w:after="0" w:line="288" w:lineRule="atLeast"/>
        <w:rPr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highlight w:val="white"/>
        </w:rPr>
        <w:t xml:space="preserve"> </w:t>
      </w:r>
      <w:r>
        <w:rPr>
          <w:highlight w:val="white"/>
        </w:rPr>
      </w:r>
      <w:r>
        <w:rPr>
          <w:highlight w:val="white"/>
        </w:rPr>
      </w:r>
    </w:p>
    <w:p>
      <w:pPr>
        <w:ind w:left="0" w:right="0" w:firstLine="709"/>
        <w:jc w:val="both"/>
        <w:spacing w:before="0" w:after="0" w:line="283" w:lineRule="exact"/>
        <w:rPr>
          <w:rFonts w:ascii="Times New Roman" w:hAnsi="Times New Roman" w:cs="Times New Roman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highlight w:val="white"/>
        </w:rPr>
        <w:t xml:space="preserve">2.3. При оплате медицинской помощи, оказанной в условиях дневного стационара: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left="0" w:right="0" w:firstLine="0"/>
        <w:jc w:val="both"/>
        <w:spacing w:before="0" w:after="0" w:line="288" w:lineRule="atLeast"/>
        <w:rPr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highlight w:val="white"/>
        </w:rPr>
        <w:t xml:space="preserve"> </w:t>
      </w:r>
      <w:r>
        <w:rPr>
          <w:highlight w:val="white"/>
        </w:rPr>
      </w:r>
      <w:r>
        <w:rPr>
          <w:highlight w:val="white"/>
        </w:rPr>
      </w:r>
    </w:p>
    <w:p>
      <w:pPr>
        <w:ind w:left="0" w:right="0" w:firstLine="709"/>
        <w:jc w:val="both"/>
        <w:spacing w:before="0" w:after="0" w:line="240" w:lineRule="auto"/>
        <w:rPr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2.3.1. За случай (законченный случай) лечения заболевания, включенного в соответствующую группу заболеваний (в том числе клинико-статистическую группу заболеваний, группу высокотехнологичной медицинской помощи), за услугу диализа (в том числе в сочетании 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оплатой по клинико-статистической группе заболеваний, группе высокотехнологичной медицинской помощи).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168" w:after="0" w:line="240" w:lineRule="auto"/>
        <w:rPr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2.3.2. За прерванный случай оказания медицинской помощи в случаях прерывания лечения по медицинским показаниям, перевода пациента из одного отделения медицинской организации в другое, изменения условий оказания медицинской помощи пациенту с дневного стацио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нара на круглосуточный стационар, оказания медицинской помощи с проведением лекарственной терапии при злокачественных новообразованиях, в ходе которой медицинская помощь по объективным причинам оказана пациенту не в полном объеме по сравнению с выбранной д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ля оплаты схемой лекарственной терапии, в том числе в случае прерывания лечения при возникновении абсолютных противопоказаний к продолжению лечения, не купируемых при проведении симптоматического лечения, перевода пациента в другую медицинскую организацию,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преждевременной выписки пациента из медицинской организации в случае его письменного отказа от дальнейшего лечения, смерти пациента, выписки пациента до истечения 3 дней (включительно) со дня госпитализации (начала лечения), за исключением случаев оказани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я медицинской помощи по группам заболеваний, состояний, предусмотренных </w:t>
      </w:r>
      <w:hyperlink r:id="rId22" w:tooltip="https://login.consultant.ru/link/?req=doc&amp;base=RLAW077&amp;n=246852&amp;dst=101775&amp;field=134&amp;date=01.12.2025" w:history="1">
        <w:r>
          <w:rPr>
            <w:rStyle w:val="851"/>
            <w:rFonts w:ascii="Times New Roman" w:hAnsi="Times New Roman" w:eastAsia="Times New Roman" w:cs="Times New Roman"/>
            <w:color w:val="000000" w:themeColor="text1"/>
            <w:sz w:val="28"/>
            <w:szCs w:val="28"/>
            <w:highlight w:val="white"/>
            <w:u w:val="none"/>
          </w:rPr>
          <w:t xml:space="preserve">приложением </w:t>
        </w:r>
      </w:hyperlink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4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 настоящему тарифному соглашению, в том числе с оплатой за услугу диализа (в том числе в сочетании с оплатой по клинико-статистической группе заболеваний, группе высокотехнологичной медицинской помощи).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168" w:after="0" w:line="240" w:lineRule="auto"/>
        <w:rPr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2.3.3.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hyperlink r:id="rId23" w:tooltip="https://login.consultant.ru/link/?req=doc&amp;base=RLAW077&amp;n=246852&amp;dst=103035&amp;field=134&amp;date=01.12.2025" w:history="1">
        <w:r>
          <w:rPr>
            <w:rStyle w:val="851"/>
            <w:rFonts w:ascii="Times New Roman" w:hAnsi="Times New Roman" w:eastAsia="Times New Roman" w:cs="Times New Roman"/>
            <w:color w:val="000000" w:themeColor="text1"/>
            <w:sz w:val="28"/>
            <w:szCs w:val="28"/>
            <w:highlight w:val="white"/>
            <w:u w:val="none"/>
          </w:rPr>
          <w:t xml:space="preserve">Перечень</w:t>
        </w:r>
      </w:hyperlink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медицинских организаций, оказывающих медицинскую помощь в условиях дневного стационара, определен в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приложении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3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 настоящему тарифному соглашению.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left="0" w:right="0" w:firstLine="0"/>
        <w:jc w:val="both"/>
        <w:spacing w:before="0" w:after="0" w:line="288" w:lineRule="atLeast"/>
        <w:rPr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highlight w:val="white"/>
        </w:rPr>
        <w:t xml:space="preserve"> </w:t>
      </w:r>
      <w:r>
        <w:rPr>
          <w:highlight w:val="white"/>
        </w:rPr>
      </w:r>
      <w:r>
        <w:rPr>
          <w:highlight w:val="white"/>
        </w:rPr>
      </w:r>
    </w:p>
    <w:p>
      <w:pPr>
        <w:ind w:left="0" w:right="0" w:firstLine="709"/>
        <w:jc w:val="both"/>
        <w:spacing w:before="0"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highlight w:val="white"/>
        </w:rPr>
        <w:t xml:space="preserve">2.4. При оплате скорой медицинской помощи, оказанной вне медицинской организации: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left="0" w:right="0" w:firstLine="0"/>
        <w:jc w:val="both"/>
        <w:spacing w:before="0" w:after="0" w:line="288" w:lineRule="atLeast"/>
        <w:rPr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highlight w:val="white"/>
        </w:rPr>
        <w:t xml:space="preserve"> </w:t>
      </w:r>
      <w:r>
        <w:rPr>
          <w:highlight w:val="white"/>
        </w:rPr>
      </w:r>
      <w:r>
        <w:rPr>
          <w:highlight w:val="white"/>
        </w:rPr>
      </w:r>
    </w:p>
    <w:p>
      <w:pPr>
        <w:ind w:left="0" w:right="0" w:firstLine="709"/>
        <w:jc w:val="both"/>
        <w:spacing w:before="0" w:after="0" w:line="240" w:lineRule="auto"/>
        <w:rPr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2.4.1. По подушевому нормативу финансирования.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168" w:after="0" w:line="240" w:lineRule="auto"/>
        <w:rPr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2.4.2. За единицу объема медицинской помощи – за вызов скорой медицинской помощи (используется при оплате медицинской пом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ощи, оказанной заст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рахованным лицам за пределами субъекта Российской Федерации, на территории которого выдан полис обязательного медици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нского страхования, а также оказанной в отдельных медицинских организациях, не имеющих прикрепившихся лиц).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168" w:after="0" w:line="240" w:lineRule="auto"/>
        <w:rPr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2.4.3. Перечень медицинских организаций, оказывающих скорую медицинскую помощь, определен в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приложении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3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 настоящему тарифному соглашению.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left="0" w:right="0" w:firstLine="0"/>
        <w:jc w:val="both"/>
        <w:spacing w:before="0" w:after="0" w:line="288" w:lineRule="atLeast"/>
        <w:rPr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highlight w:val="white"/>
        </w:rPr>
        <w:t xml:space="preserve"> </w:t>
      </w:r>
      <w:r>
        <w:rPr>
          <w:highlight w:val="white"/>
        </w:rPr>
      </w:r>
      <w:r>
        <w:rPr>
          <w:highlight w:val="white"/>
        </w:rPr>
      </w:r>
    </w:p>
    <w:p>
      <w:pPr>
        <w:ind w:left="0" w:right="0" w:firstLine="709"/>
        <w:jc w:val="both"/>
        <w:spacing w:before="0" w:after="0" w:line="283" w:lineRule="exact"/>
        <w:rPr>
          <w:rFonts w:ascii="Times New Roman" w:hAnsi="Times New Roman" w:cs="Times New Roman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highlight w:val="white"/>
        </w:rPr>
        <w:t xml:space="preserve">2.5. Особенности применения способов оплаты медицинской помощи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left="0" w:right="0" w:firstLine="0"/>
        <w:jc w:val="both"/>
        <w:spacing w:before="0" w:after="0" w:line="288" w:lineRule="atLeast"/>
        <w:rPr>
          <w:rFonts w:ascii="Times New Roman" w:hAnsi="Times New Roman" w:cs="Times New Roman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 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0" w:after="0" w:line="240" w:lineRule="auto"/>
        <w:rPr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highlight w:val="white"/>
        </w:rPr>
      </w:r>
      <w:hyperlink r:id="rId24" w:tooltip="https://login.consultant.ru/link/?req=doc&amp;base=RLAW077&amp;n=246852&amp;dst=103916&amp;field=134&amp;date=01.12.2025" w:history="1">
        <w:r>
          <w:rPr>
            <w:rStyle w:val="851"/>
            <w:rFonts w:ascii="Times New Roman" w:hAnsi="Times New Roman" w:eastAsia="Times New Roman" w:cs="Times New Roman"/>
            <w:color w:val="000000" w:themeColor="text1"/>
            <w:sz w:val="28"/>
            <w:szCs w:val="28"/>
            <w:highlight w:val="white"/>
            <w:u w:val="none"/>
          </w:rPr>
          <w:t xml:space="preserve">Особенности</w:t>
        </w:r>
      </w:hyperlink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применения способов оплаты отдельных случаев оказания медицинской помощи установлены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приложением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5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 настоящему тарифному соглашению.</w:t>
      </w:r>
      <w:r>
        <w:rPr>
          <w:highlight w:val="white"/>
        </w:rPr>
      </w:r>
      <w:r>
        <w:rPr>
          <w:highlight w:val="white"/>
        </w:rPr>
      </w:r>
    </w:p>
    <w:p>
      <w:pPr>
        <w:ind w:left="0" w:right="0" w:firstLine="0"/>
        <w:jc w:val="both"/>
        <w:spacing w:before="0" w:after="0" w:line="288" w:lineRule="atLeast"/>
        <w:rPr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highlight w:val="white"/>
        </w:rPr>
        <w:t xml:space="preserve"> </w:t>
      </w:r>
      <w:r>
        <w:rPr>
          <w:highlight w:val="white"/>
        </w:rPr>
      </w:r>
      <w:r>
        <w:rPr>
          <w:highlight w:val="white"/>
        </w:rPr>
      </w:r>
    </w:p>
    <w:p>
      <w:pPr>
        <w:ind w:left="0" w:right="0" w:firstLine="0"/>
        <w:jc w:val="center"/>
        <w:spacing w:before="0"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highlight w:val="white"/>
        </w:rPr>
        <w:t xml:space="preserve">III. ТАРИФЫ НА ОПЛАТУ МЕДИЦИНСКОЙ ПОМОЩИ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left="0" w:right="0" w:firstLine="0"/>
        <w:jc w:val="both"/>
        <w:spacing w:before="0" w:after="0" w:line="288" w:lineRule="atLeast"/>
        <w:rPr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highlight w:val="white"/>
        </w:rPr>
        <w:t xml:space="preserve"> </w:t>
      </w:r>
      <w:r>
        <w:rPr>
          <w:highlight w:val="white"/>
        </w:rPr>
      </w:r>
      <w:r>
        <w:rPr>
          <w:highlight w:val="white"/>
        </w:rPr>
      </w:r>
    </w:p>
    <w:p>
      <w:pPr>
        <w:ind w:left="0" w:right="0" w:firstLine="709"/>
        <w:jc w:val="both"/>
        <w:spacing w:before="0"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highlight w:val="white"/>
        </w:rPr>
        <w:t xml:space="preserve">3.1. Размер и структура тарифов на оплату медицинской помощи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left="0" w:right="0" w:firstLine="0"/>
        <w:jc w:val="both"/>
        <w:spacing w:before="0" w:after="0" w:line="288" w:lineRule="atLeast"/>
        <w:rPr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highlight w:val="white"/>
        </w:rPr>
        <w:t xml:space="preserve"> </w:t>
      </w:r>
      <w:r>
        <w:rPr>
          <w:highlight w:val="white"/>
        </w:rPr>
      </w:r>
      <w:r>
        <w:rPr>
          <w:highlight w:val="white"/>
        </w:rPr>
      </w:r>
    </w:p>
    <w:p>
      <w:pPr>
        <w:ind w:left="0" w:right="0" w:firstLine="709"/>
        <w:jc w:val="both"/>
        <w:spacing w:before="0"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3.1.1. Размер и структура тарифов на оплату медицинской помощи определены в зависимости от формы, вида и условий оказания медицинской помощи по способам оплаты медицинской помощи, указанным в </w:t>
      </w:r>
      <w:hyperlink r:id="rId25" w:tooltip="file:///opt/r7-office/desktopeditors/editors/web-apps/apps/documenteditor/main/index.html?_dc=0&amp;lang=ru-RU&amp;frameEditorId=placeholder&amp;parentOrigin=file://#p29" w:history="1">
        <w:r>
          <w:rPr>
            <w:rStyle w:val="851"/>
            <w:rFonts w:ascii="Times New Roman" w:hAnsi="Times New Roman" w:eastAsia="Times New Roman" w:cs="Times New Roman"/>
            <w:color w:val="000000" w:themeColor="text1"/>
            <w:sz w:val="28"/>
            <w:szCs w:val="28"/>
            <w:highlight w:val="white"/>
            <w:u w:val="none"/>
          </w:rPr>
          <w:t xml:space="preserve">разделе 2</w:t>
        </w:r>
      </w:hyperlink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настоящего тарифного соглашения, в соответствии с Методическими рекомендациями по способам оплаты медицинской помощи за счет средств обязательного медицинского страхования, направленные совместным письмом Министерства здравоохранения Российской Федерации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и Федерального фонда обязательного медицинского страхования.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168"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3.1.2. Размер тарифа на оплату медицинской помощи определяется дифференцированно с учетом уровня медицинской организации (структурного подразделения). Распределение медицинских организаций (структурных подразделений) по уровням медицинской помощи указано в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</w:t>
      </w:r>
      <w:hyperlink r:id="rId26" w:tooltip="https://login.consultant.ru/link/?req=doc&amp;base=RLAW077&amp;n=246852&amp;dst=100787&amp;field=134&amp;date=01.12.2025" w:history="1">
        <w:r>
          <w:rPr>
            <w:rStyle w:val="851"/>
            <w:rFonts w:ascii="Times New Roman" w:hAnsi="Times New Roman" w:eastAsia="Times New Roman" w:cs="Times New Roman"/>
            <w:color w:val="000000" w:themeColor="text1"/>
            <w:sz w:val="28"/>
            <w:szCs w:val="28"/>
            <w:highlight w:val="white"/>
            <w:u w:val="none"/>
          </w:rPr>
          <w:t xml:space="preserve">приложении </w:t>
        </w:r>
      </w:hyperlink>
      <w:r>
        <w:rPr>
          <w:highlight w:val="white"/>
        </w:rPr>
      </w:r>
      <w:hyperlink r:id="rId27" w:tooltip="https://login.consultant.ru/link/?req=doc&amp;base=RLAW077&amp;n=246852&amp;dst=103652&amp;field=134&amp;date=01.12.2025" w:history="1">
        <w:r>
          <w:rPr>
            <w:rStyle w:val="851"/>
            <w:rFonts w:ascii="Times New Roman" w:hAnsi="Times New Roman" w:eastAsia="Times New Roman" w:cs="Times New Roman"/>
            <w:color w:val="000000" w:themeColor="text1"/>
            <w:sz w:val="28"/>
            <w:szCs w:val="28"/>
            <w:highlight w:val="white"/>
            <w:u w:val="none"/>
          </w:rPr>
          <w:t xml:space="preserve">3</w:t>
        </w:r>
      </w:hyperlink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 настоящему тарифному соглашению.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168" w:after="0" w:line="240" w:lineRule="auto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3.1.3. В соответствии с Территориальной программой структура тариф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ов на оплату медицинской помощи включает в себя расходы в соответствии с </w:t>
      </w:r>
      <w:hyperlink r:id="rId28" w:tooltip="https://login.consultant.ru/link/?req=doc&amp;base=LAW&amp;n=497285&amp;dst=375&amp;field=134&amp;date=01.12.2025" w:history="1">
        <w:r>
          <w:rPr>
            <w:rStyle w:val="851"/>
            <w:rFonts w:ascii="Times New Roman" w:hAnsi="Times New Roman" w:eastAsia="Times New Roman" w:cs="Times New Roman"/>
            <w:color w:val="000000" w:themeColor="text1"/>
            <w:sz w:val="28"/>
            <w:szCs w:val="28"/>
            <w:u w:val="none"/>
          </w:rPr>
          <w:t xml:space="preserve">частями 7</w:t>
        </w:r>
      </w:hyperlink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,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hyperlink r:id="rId29" w:tooltip="https://login.consultant.ru/link/?req=doc&amp;base=LAW&amp;n=497285&amp;dst=100432&amp;field=134&amp;date=01.12.2025" w:history="1">
        <w:r>
          <w:rPr>
            <w:rStyle w:val="851"/>
            <w:rFonts w:ascii="Times New Roman" w:hAnsi="Times New Roman" w:eastAsia="Times New Roman" w:cs="Times New Roman"/>
            <w:color w:val="000000" w:themeColor="text1"/>
            <w:sz w:val="28"/>
            <w:szCs w:val="28"/>
            <w:highlight w:val="white"/>
            <w:u w:val="none"/>
          </w:rPr>
          <w:t xml:space="preserve">8 </w:t>
        </w:r>
        <w:r>
          <w:rPr>
            <w:rStyle w:val="851"/>
            <w:rFonts w:ascii="Times New Roman" w:hAnsi="Times New Roman" w:eastAsia="Times New Roman" w:cs="Times New Roman"/>
            <w:color w:val="000000" w:themeColor="text1"/>
            <w:sz w:val="28"/>
            <w:szCs w:val="28"/>
            <w:u w:val="none"/>
          </w:rPr>
          <w:t xml:space="preserve">статьи 35</w:t>
        </w:r>
      </w:hyperlink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Федерального закона: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709"/>
        <w:jc w:val="both"/>
        <w:spacing w:before="168" w:after="0" w:line="240" w:lineRule="auto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расходы на заработную плату, начисления на оплату труда, прочие выплаты;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709"/>
        <w:jc w:val="both"/>
        <w:spacing w:before="168" w:after="0" w:line="240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расходы на приобретение лекарственных средств, расходных материалов, медицинского инструментария, реактивов и химикатов;</w:t>
      </w:r>
      <w:r/>
    </w:p>
    <w:p>
      <w:pPr>
        <w:ind w:left="0" w:right="0" w:firstLine="709"/>
        <w:jc w:val="both"/>
        <w:spacing w:before="168" w:after="0" w:line="240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расходы на приобретение продуктов питания;</w:t>
      </w:r>
      <w:r/>
    </w:p>
    <w:p>
      <w:pPr>
        <w:ind w:left="0" w:right="0" w:firstLine="709"/>
        <w:jc w:val="both"/>
        <w:spacing w:before="168" w:after="0" w:line="240" w:lineRule="auto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расходы на приобретение мягкого инвентаря;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709"/>
        <w:jc w:val="both"/>
        <w:spacing w:before="168" w:after="0" w:line="240" w:lineRule="auto"/>
        <w:rPr>
          <w:rFonts w:ascii="Times New Roman" w:hAnsi="Times New Roman" w:cs="Times New Roman"/>
          <w:color w:val="000000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расходы на приобретение материальных запасов, расходы на организацию питания (при 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тсутствии организованного питания в медицинской организации), расходы на оплату стоимости лабораторных и инструментальных исследований, проводимых в других учреждениях (при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отсутствии в медицинской организации лаборатории и диагностического оборудования), расходы на оплату услуг связи, транспортных услуг,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включая расходы на использование беспилотных авиационных систем (транспортных средств) для транспортировки биоматериалов, лекарственных препаратов и иных медицинских грузов,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коммунальных услуг, работ и услуг по содержанию имущества, включая расходы на техническое обслуживание и ремонт основных 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редств, расходы на арендную плату,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в том числе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за пользование имуществом,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финансовую аренду объектов (лизинг), а также выкуп предмета лизинга,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расходы на оплату программного обеспечения и прочих услуг, социальное обеспечение работников медицинских организаций, установленное законодательством Российской Федерации, прочие расходы, расходы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на приобретение основных средств (оборудование, производственный и хозяйственный инвентарь) стоимостью до четырехсот тысяч рублей за единицу,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а также допускается приобретение основных средств (медицинских изделий, используемых для проведения медицинских в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мешательств, лабораторных и инструментальных исследований) стоимостью до 1 млн рублей при отсутствии у медицинской организации Ставропольского края не погашенной в течение 3 месяцев кредиторской задолженности за счет средств ОМС.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168" w:after="0" w:line="240" w:lineRule="auto"/>
        <w:rPr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Средствами обязательного медицинского страхования компенсируются включенные в структуру тарифов и обусловленные оказанием медицинской помощи по обязательному медицинскому страхованию расходы (затраты) медицинских организаций.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168"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За счет средств обязательного медицинского страхования, полученных за оказание высокотехнологичной медицинской помощи, включенной в базовую программу обязательного медицинского страхования, предусматривается возможность приобретения единицы основных средст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вне зависимости от их стоимости.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168" w:after="0" w:line="240" w:lineRule="auto"/>
        <w:rPr>
          <w:rFonts w:ascii="Times New Roman" w:hAnsi="Times New Roman" w:cs="Times New Roman"/>
          <w:color w:val="000000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Финансовое обеспечение расходов, связанных с предоставлением пациентам с артериальной гипертензией и сахарным диабетом медицинских изделий, необходимыми для проведения дистанционного наблюдения в рамках базовой  программы обязательного медицинского страх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ования, а также расходов, связанных с использованием систем поддержки принятия врачебных решений не может осуществляться за счет средств обязательного медицинского страхования. Медицинские изделия, необходимые для проведения дистанционного наблюдения в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рамках базовой программы обязательного медицинского страхования, могут быть приобретены за счет личных средств граждан или иных источников.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168"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Направление средств, выделенных медицинской организации на оплату скорой медицинской помощи, на оплату расходов в целях оказания иных видов медицинской помощи не допускается.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168"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3.1.4. </w:t>
      </w:r>
      <w:hyperlink r:id="rId30" w:tooltip="https://login.consultant.ru/link/?req=doc&amp;base=RLAW077&amp;n=246852&amp;dst=104169&amp;field=134&amp;date=01.12.2025" w:history="1">
        <w:r>
          <w:rPr>
            <w:rStyle w:val="851"/>
            <w:rFonts w:ascii="Times New Roman" w:hAnsi="Times New Roman" w:eastAsia="Times New Roman" w:cs="Times New Roman"/>
            <w:color w:val="000000" w:themeColor="text1"/>
            <w:sz w:val="28"/>
            <w:szCs w:val="28"/>
            <w:highlight w:val="white"/>
            <w:u w:val="none"/>
          </w:rPr>
          <w:t xml:space="preserve">Порядок</w:t>
        </w:r>
      </w:hyperlink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расчета тарифов на оплату медицинской помощи по ОМС на территории Ставропольского края приведен в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приложении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6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 настоящему тарифному соглашению.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168" w:after="0" w:line="240" w:lineRule="auto"/>
        <w:rPr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3.1.5. Значение коэффициента дифференциации установлено в размере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1,002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для всей территории Ставропольского края.</w:t>
      </w:r>
      <w:r>
        <w:rPr>
          <w:highlight w:val="white"/>
        </w:rPr>
      </w:r>
      <w:r>
        <w:rPr>
          <w:highlight w:val="white"/>
        </w:rPr>
      </w:r>
    </w:p>
    <w:p>
      <w:pPr>
        <w:ind w:left="0" w:right="0" w:firstLine="0"/>
        <w:jc w:val="both"/>
        <w:spacing w:before="0" w:after="0" w:line="288" w:lineRule="atLeast"/>
        <w:rPr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highlight w:val="white"/>
        </w:rPr>
        <w:t xml:space="preserve"> </w:t>
      </w:r>
      <w:r>
        <w:rPr>
          <w:highlight w:val="white"/>
        </w:rPr>
      </w:r>
      <w:r>
        <w:rPr>
          <w:highlight w:val="white"/>
        </w:rPr>
      </w:r>
    </w:p>
    <w:p>
      <w:pPr>
        <w:ind w:left="0" w:right="0" w:firstLine="540"/>
        <w:jc w:val="both"/>
        <w:spacing w:before="0" w:after="0" w:line="283" w:lineRule="exact"/>
        <w:rPr>
          <w:rFonts w:ascii="Times New Roman" w:hAnsi="Times New Roman" w:cs="Times New Roman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highlight w:val="white"/>
        </w:rPr>
        <w:t xml:space="preserve">3.2. Тарифы на оплату медицинской помощи, оказываемой в амбулаторных условиях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left="0" w:right="0" w:firstLine="0"/>
        <w:jc w:val="both"/>
        <w:spacing w:before="0" w:after="0" w:line="288" w:lineRule="atLeast"/>
        <w:rPr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highlight w:val="white"/>
        </w:rPr>
        <w:t xml:space="preserve"> </w:t>
      </w:r>
      <w:r>
        <w:rPr>
          <w:highlight w:val="white"/>
        </w:rPr>
      </w:r>
      <w:r>
        <w:rPr>
          <w:highlight w:val="white"/>
        </w:rPr>
      </w:r>
    </w:p>
    <w:p>
      <w:pPr>
        <w:ind w:left="0" w:right="0" w:firstLine="709"/>
        <w:jc w:val="both"/>
        <w:spacing w:before="0" w:after="0" w:line="240" w:lineRule="auto"/>
        <w:rPr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3.2.1. По тарифу ФДПн оплачивается оказываемая медицинскими организациями, имеющими прикрепившихся лиц, в амбулаторных условиях первичная медико-санитарная помощь за исключением медицинской помощи, указанной в </w:t>
      </w:r>
      <w:hyperlink r:id="rId31" w:tooltip="file:///opt/r7-office/desktopeditors/editors/web-apps/apps/documenteditor/main/index.html?_dc=0&amp;lang=ru-RU&amp;frameEditorId=placeholder&amp;parentOrigin=file://#p111" w:history="1">
        <w:r>
          <w:rPr>
            <w:rStyle w:val="851"/>
            <w:rFonts w:ascii="Times New Roman" w:hAnsi="Times New Roman" w:eastAsia="Times New Roman" w:cs="Times New Roman"/>
            <w:color w:val="000000" w:themeColor="text1"/>
            <w:sz w:val="28"/>
            <w:szCs w:val="28"/>
            <w:highlight w:val="white"/>
            <w:u w:val="none"/>
          </w:rPr>
          <w:t xml:space="preserve">пункте 3.2.6</w:t>
        </w:r>
      </w:hyperlink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настоящего тарифного соглашения, а также финансового обеспечения фельдшерских здравпунктов и фельдшерско-акушерских пунктов.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168" w:after="0" w:line="288" w:lineRule="atLeast"/>
        <w:rPr>
          <w:rFonts w:ascii="Times New Roman" w:hAnsi="Times New Roman" w:cs="Times New Roman"/>
          <w:color w:val="000000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Подушевой норматив финансирования медицинской помощи в амбулаторных условиях (за исключением медицинской помощи по профилю «медицинская реабилитация», оказанной гражданам на дому) на прикрепившихся лиц включает в том числе расходы на оказание медицинской п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омощи с применением телемедицинских (дистанционных) технологий, за исключением расходов на оплату телемедицинских консультаций,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маломобильных граждан, имеющих физические ограничения, а также жителям отдаленных и малонаселенных районов,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проведенных медицинскими организациями, не имеющими прикрепленного населения, проведение по направлению лечащего врача медицинск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им психологом консультирования пациентов из числа ветеранов боевых действий,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его (ее) супруг(а), а также супруг(а) участника специальной военной операции, пропавшего без вести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,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лиц, состоящих на диспансерном наблюдении, женщин в период беременности, родов и послеродовой период по вопросам, связанным с имеющимся заболеванием и (или) состоянием, включенным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в базовую программу обязательного медицинского страхования.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168"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3.2.2. Средний размер финансового обеспечения медицинской помощи определен на основе нормативов объемов медицинской помощи и финансовых затрат на единицу объема медицинской помощи, установленных территориальной программой обязательного медицинского страхов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ания и составляет </w:t>
      </w:r>
      <w:r>
        <w:rPr>
          <w:rFonts w:ascii="Times New Roman" w:hAnsi="Times New Roman" w:eastAsia="Times New Roman" w:cs="Times New Roman"/>
          <w:strike w:val="0"/>
          <w:color w:val="000000"/>
          <w:sz w:val="28"/>
          <w:szCs w:val="28"/>
          <w:highlight w:val="white"/>
        </w:rPr>
        <w:t xml:space="preserve">8621,77</w:t>
      </w:r>
      <w:r>
        <w:rPr>
          <w:rFonts w:ascii="Times New Roman" w:hAnsi="Times New Roman" w:eastAsia="Times New Roman" w:cs="Times New Roman"/>
          <w:strike w:val="0"/>
          <w:color w:val="000000"/>
          <w:sz w:val="28"/>
          <w:szCs w:val="28"/>
          <w:highlight w:val="white"/>
        </w:rPr>
        <w:t xml:space="preserve"> рублей</w:t>
      </w:r>
      <w:r>
        <w:rPr>
          <w:rFonts w:ascii="Times New Roman" w:hAnsi="Times New Roman" w:eastAsia="Times New Roman" w:cs="Times New Roman"/>
          <w:strike w:val="0"/>
          <w:color w:val="000000"/>
          <w:sz w:val="28"/>
          <w:szCs w:val="28"/>
          <w:highlight w:val="white"/>
        </w:rPr>
        <w:t xml:space="preserve">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Установленный размер не включает средства, направляемые на оплату медицинской помощи, оказываемой лицам, застрахованным за пределами Ставропольского края.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168"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3.2.3. Базовый подушевой норматив финансирования медицинской помощи в амбулаторных условиях составляет </w:t>
      </w:r>
      <w:r>
        <w:rPr>
          <w:rFonts w:ascii="Times New Roman" w:hAnsi="Times New Roman" w:eastAsia="Times New Roman" w:cs="Times New Roman"/>
          <w:strike w:val="0"/>
          <w:color w:val="000000"/>
          <w:sz w:val="28"/>
          <w:szCs w:val="28"/>
          <w:highlight w:val="white"/>
        </w:rPr>
        <w:t xml:space="preserve">94,60</w:t>
      </w:r>
      <w:r>
        <w:rPr>
          <w:rFonts w:ascii="Times New Roman" w:hAnsi="Times New Roman" w:eastAsia="Times New Roman" w:cs="Times New Roman"/>
          <w:strike w:val="0"/>
          <w:color w:val="000000"/>
          <w:sz w:val="28"/>
          <w:szCs w:val="28"/>
          <w:highlight w:val="white"/>
        </w:rPr>
        <w:t xml:space="preserve"> рублей</w:t>
      </w:r>
      <w:r>
        <w:rPr>
          <w:rFonts w:ascii="Times New Roman" w:hAnsi="Times New Roman" w:eastAsia="Times New Roman" w:cs="Times New Roman"/>
          <w:strike w:val="0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в месяц с учетом коэффициента дифференциации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1,002.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168"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3.2.4. Половозрастные коэффициенты дифференциации в разрезе половозрастных групп установлены в </w:t>
      </w:r>
      <w:hyperlink r:id="rId32" w:tooltip="https://login.consultant.ru/link/?req=doc&amp;base=RLAW077&amp;n=246852&amp;dst=132502&amp;field=134&amp;date=01.12.2025" w:history="1">
        <w:r>
          <w:rPr>
            <w:rStyle w:val="851"/>
            <w:rFonts w:ascii="Times New Roman" w:hAnsi="Times New Roman" w:eastAsia="Times New Roman" w:cs="Times New Roman"/>
            <w:color w:val="000000" w:themeColor="text1"/>
            <w:sz w:val="28"/>
            <w:szCs w:val="28"/>
            <w:highlight w:val="white"/>
            <w:u w:val="none"/>
          </w:rPr>
          <w:t xml:space="preserve">таблице 2</w:t>
        </w:r>
      </w:hyperlink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п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риложения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7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 настоящему тарифному соглашению.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168" w:after="0" w:line="240" w:lineRule="auto"/>
        <w:rPr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Коэффициенты дифференциации на прикрепившихся к медицинской организации лиц с учетом наличия подразделений, расположенных в сельской местности, отдаленных территориях, поселках городского типа и малых городах с численностью населения до 50 тысяч человек, 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расходов на их содержание и оплату труда персонала (далее – КДот) установлены в </w:t>
      </w:r>
      <w:hyperlink r:id="rId33" w:tooltip="https://login.consultant.ru/link/?req=doc&amp;base=RLAW077&amp;n=246852&amp;dst=131927&amp;field=134&amp;date=01.12.2025" w:history="1">
        <w:r>
          <w:rPr>
            <w:rStyle w:val="851"/>
            <w:rFonts w:ascii="Times New Roman" w:hAnsi="Times New Roman" w:eastAsia="Times New Roman" w:cs="Times New Roman"/>
            <w:color w:val="000000" w:themeColor="text1"/>
            <w:sz w:val="28"/>
            <w:szCs w:val="28"/>
            <w:highlight w:val="white"/>
            <w:u w:val="none"/>
          </w:rPr>
          <w:t xml:space="preserve">таблице 1</w:t>
        </w:r>
      </w:hyperlink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приложения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7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 настоящему тарифному соглашению.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168" w:after="0" w:line="240" w:lineRule="auto"/>
        <w:rPr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3.2.5. Дифференцированные подушевые нормативы финансирования на прикрепившихся лиц рассчитаны исходя из базового подушевого норматива на прикрепившихся лиц, а также:</w:t>
      </w:r>
      <w:r>
        <w:rPr>
          <w:highlight w:val="white"/>
        </w:rPr>
      </w:r>
      <w:r>
        <w:rPr>
          <w:highlight w:val="white"/>
        </w:rPr>
      </w:r>
    </w:p>
    <w:p>
      <w:pPr>
        <w:ind w:left="0" w:right="0" w:firstLine="709"/>
        <w:jc w:val="both"/>
        <w:spacing w:before="168" w:after="0" w:line="240" w:lineRule="auto"/>
        <w:rPr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коэффициентов дифференциации на прикрепившихся к медицинской организации лиц с учетом наличия подразделений, расположенных в сельской местности, отдаленных территориях, поселках городского типа и малых городах с численностью населения до 50 тысяч человек 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расходов на их содержание и оплату труда персонала;</w:t>
      </w:r>
      <w:r>
        <w:rPr>
          <w:highlight w:val="white"/>
        </w:rPr>
      </w:r>
      <w:r>
        <w:rPr>
          <w:highlight w:val="white"/>
        </w:rPr>
      </w:r>
    </w:p>
    <w:p>
      <w:pPr>
        <w:ind w:left="0" w:right="0" w:firstLine="709"/>
        <w:jc w:val="both"/>
        <w:spacing w:before="168" w:after="0" w:line="240" w:lineRule="auto"/>
        <w:rPr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коэффициентов половозрастного состава;</w:t>
      </w:r>
      <w:r>
        <w:rPr>
          <w:highlight w:val="white"/>
        </w:rPr>
      </w:r>
      <w:r>
        <w:rPr>
          <w:highlight w:val="white"/>
        </w:rPr>
      </w:r>
    </w:p>
    <w:p>
      <w:pPr>
        <w:ind w:left="0" w:right="0" w:firstLine="709"/>
        <w:jc w:val="both"/>
        <w:spacing w:before="168" w:after="0" w:line="240" w:lineRule="auto"/>
        <w:rPr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коэффициентов уровня расходов медицинских организаций (особенности плотности населения, транспортной доступности, климатических и географических особенностей, площади медицинской организации);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168" w:after="0" w:line="240" w:lineRule="auto"/>
        <w:rPr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коэффициентов достижения целевых показателей уровня заработной платы медицинских работников, установленных «дорожными картами» развития здравоохранения в Ставропольском крае;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168" w:after="0" w:line="240" w:lineRule="auto"/>
        <w:rPr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и установлены в </w:t>
      </w:r>
      <w:hyperlink r:id="rId34" w:tooltip="https://login.consultant.ru/link/?req=doc&amp;base=RLAW077&amp;n=246852&amp;dst=131927&amp;field=134&amp;date=01.12.2025" w:history="1">
        <w:r>
          <w:rPr>
            <w:rStyle w:val="851"/>
            <w:rFonts w:ascii="Times New Roman" w:hAnsi="Times New Roman" w:eastAsia="Times New Roman" w:cs="Times New Roman"/>
            <w:color w:val="000000" w:themeColor="text1"/>
            <w:sz w:val="28"/>
            <w:szCs w:val="28"/>
            <w:highlight w:val="white"/>
            <w:u w:val="none"/>
          </w:rPr>
          <w:t xml:space="preserve">таблице 1</w:t>
        </w:r>
      </w:hyperlink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приложения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7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к настоящему тарифному соглашению.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168" w:after="0" w:line="240" w:lineRule="auto"/>
        <w:rPr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3.2.6. По тарифу за единицу объема оплачиваются следующие виды медицинской помощи: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168" w:after="0" w:line="240" w:lineRule="auto"/>
        <w:rPr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медицинская помощь, оказанная застрахованным лицам за пределами Ставропольского края;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168" w:after="0" w:line="240" w:lineRule="auto"/>
        <w:rPr>
          <w:strike w:val="0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медицинская помощь, оказанная в медицинских организациях, не имеющих прикрепившихся лиц</w:t>
      </w:r>
      <w:r>
        <w:rPr>
          <w:rFonts w:ascii="Times New Roman" w:hAnsi="Times New Roman" w:eastAsia="Times New Roman" w:cs="Times New Roman"/>
          <w:strike w:val="0"/>
          <w:color w:val="000000"/>
          <w:sz w:val="28"/>
          <w:szCs w:val="28"/>
          <w:highlight w:val="white"/>
        </w:rPr>
        <w:t xml:space="preserve">;</w:t>
      </w:r>
      <w:r>
        <w:rPr>
          <w:strike w:val="0"/>
          <w:highlight w:val="white"/>
        </w:rPr>
      </w:r>
      <w:r>
        <w:rPr>
          <w:strike w:val="0"/>
          <w:highlight w:val="white"/>
        </w:rPr>
      </w:r>
    </w:p>
    <w:p>
      <w:pPr>
        <w:pStyle w:val="877"/>
        <w:ind w:firstLine="540"/>
        <w:jc w:val="both"/>
        <w:spacing w:before="240"/>
        <w:rPr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отдельные диагностические (лабораторные) исследования – компьютерная томография, магнитно-резонансн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ая томография,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ультразвуковые исследования сердечно-сосудистой системы, эндоскопические диагностические исследования, молекулярно-генетические исследования 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патологоанатомических исследования биопсийного (операционного) материала, ПЭТ/КТ, ОФЭКТ/ОФЭКТ-КТ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неинвазивно</w:t>
      </w:r>
      <w:r>
        <w:rPr>
          <w:sz w:val="28"/>
          <w:szCs w:val="28"/>
          <w:highlight w:val="white"/>
        </w:rPr>
        <w:t xml:space="preserve">е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пренатально</w:t>
      </w:r>
      <w:r>
        <w:rPr>
          <w:sz w:val="28"/>
          <w:szCs w:val="28"/>
          <w:highlight w:val="white"/>
        </w:rPr>
        <w:t xml:space="preserve">е</w:t>
      </w:r>
      <w:r>
        <w:rPr>
          <w:sz w:val="28"/>
          <w:szCs w:val="28"/>
          <w:highlight w:val="white"/>
        </w:rPr>
        <w:t xml:space="preserve"> тестировани</w:t>
      </w:r>
      <w:r>
        <w:rPr>
          <w:sz w:val="28"/>
          <w:szCs w:val="28"/>
          <w:highlight w:val="white"/>
        </w:rPr>
        <w:t xml:space="preserve">е</w:t>
      </w:r>
      <w:r>
        <w:rPr>
          <w:sz w:val="28"/>
          <w:szCs w:val="28"/>
          <w:highlight w:val="white"/>
        </w:rPr>
        <w:t xml:space="preserve"> (определение внеклеточной ДНК плода по крови </w:t>
      </w:r>
      <w:r>
        <w:rPr>
          <w:sz w:val="28"/>
          <w:szCs w:val="28"/>
          <w:highlight w:val="white"/>
        </w:rPr>
        <w:t xml:space="preserve">матери),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определения РНК вируса гепатита C (Hepatitis C virus) в крови методом ПЦР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,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л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абораторной диагностики для пациентов с хроническим вирусным гепатитом С (оценка стадии фиброза, определение генотипа ВГС)</w:t>
      </w:r>
      <w:r>
        <w:rPr>
          <w:sz w:val="28"/>
          <w:szCs w:val="28"/>
          <w:highlight w:val="white"/>
        </w:rPr>
        <w:t xml:space="preserve"> (тарифы установлены в </w:t>
      </w:r>
      <w:r>
        <w:rPr>
          <w:sz w:val="28"/>
          <w:szCs w:val="28"/>
          <w:highlight w:val="white"/>
        </w:rPr>
        <w:t xml:space="preserve">приложении</w:t>
      </w:r>
      <w:r>
        <w:rPr>
          <w:sz w:val="28"/>
          <w:szCs w:val="28"/>
          <w:highlight w:val="white"/>
        </w:rPr>
        <w:t xml:space="preserve"> 8</w:t>
      </w:r>
      <w:r>
        <w:rPr>
          <w:sz w:val="28"/>
          <w:szCs w:val="28"/>
          <w:highlight w:val="white"/>
        </w:rPr>
        <w:t xml:space="preserve">)</w:t>
      </w:r>
      <w:r>
        <w:rPr>
          <w:sz w:val="28"/>
          <w:szCs w:val="28"/>
          <w:highlight w:val="white"/>
        </w:rPr>
        <w:t xml:space="preserve">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877"/>
        <w:ind w:firstLine="540"/>
        <w:jc w:val="both"/>
        <w:spacing w:before="220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вакцинаци</w:t>
      </w:r>
      <w:r>
        <w:rPr>
          <w:sz w:val="28"/>
          <w:szCs w:val="28"/>
          <w:highlight w:val="white"/>
        </w:rPr>
        <w:t xml:space="preserve">я</w:t>
      </w:r>
      <w:r>
        <w:rPr>
          <w:sz w:val="28"/>
          <w:szCs w:val="28"/>
          <w:highlight w:val="white"/>
        </w:rPr>
        <w:t xml:space="preserve"> для профилактики пневмококковых инфекций у лиц старше 65 лет, имеющих не менее 3 хронических неинфекционных заболеваний 1 раз в 5 лет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(тарифы установлены в </w:t>
      </w:r>
      <w:r>
        <w:rPr>
          <w:sz w:val="28"/>
          <w:szCs w:val="28"/>
          <w:highlight w:val="white"/>
        </w:rPr>
        <w:t xml:space="preserve">приложении</w:t>
      </w:r>
      <w:r>
        <w:rPr>
          <w:sz w:val="28"/>
          <w:szCs w:val="28"/>
          <w:highlight w:val="white"/>
        </w:rPr>
        <w:t xml:space="preserve"> 9)</w:t>
      </w:r>
      <w:r>
        <w:rPr>
          <w:sz w:val="28"/>
          <w:szCs w:val="28"/>
          <w:highlight w:val="white"/>
        </w:rPr>
        <w:t xml:space="preserve">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877"/>
        <w:ind w:firstLine="540"/>
        <w:jc w:val="both"/>
        <w:spacing w:before="220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профилактические медицинские осмотры и диспансеризация, в том числе углубленная диспансеризация и диспансеризация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взрослого населения репродуктивного возраста по оценке</w:t>
      </w:r>
      <w:r>
        <w:rPr>
          <w:sz w:val="28"/>
          <w:szCs w:val="28"/>
          <w:highlight w:val="white"/>
        </w:rPr>
        <w:t xml:space="preserve"> репродуктивного здоровь</w:t>
      </w:r>
      <w:r>
        <w:rPr>
          <w:sz w:val="28"/>
          <w:szCs w:val="28"/>
          <w:highlight w:val="white"/>
        </w:rPr>
        <w:t xml:space="preserve">я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(тарифы установлены в </w:t>
      </w:r>
      <w:r>
        <w:rPr>
          <w:sz w:val="28"/>
          <w:szCs w:val="28"/>
          <w:highlight w:val="white"/>
        </w:rPr>
        <w:t xml:space="preserve">приложениях</w:t>
      </w:r>
      <w:r>
        <w:rPr>
          <w:sz w:val="28"/>
          <w:szCs w:val="28"/>
          <w:highlight w:val="white"/>
        </w:rPr>
        <w:t xml:space="preserve"> 10 и 11)</w:t>
      </w:r>
      <w:r>
        <w:rPr>
          <w:sz w:val="28"/>
          <w:szCs w:val="28"/>
          <w:highlight w:val="white"/>
        </w:rPr>
        <w:t xml:space="preserve">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168" w:after="0" w:line="240" w:lineRule="auto"/>
        <w:rPr>
          <w:rFonts w:ascii="Times New Roman" w:hAnsi="Times New Roman" w:cs="Times New Roman"/>
          <w:color w:val="000000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диспансерное наблюдение отдельных категорий граждан из числа взрослого населения, включая диспансерное наблюдение работающих граждан,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и (или) обучающихся в образовательных организациях, а также диспансерное наблюдение детей,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проживающих в организациях социального обслуживания (детских домах-интернатах), предоставляющих социальные услуги в стационарной форме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(тарифы установлены в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приложении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12)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;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</w:r>
    </w:p>
    <w:p>
      <w:pPr>
        <w:pStyle w:val="877"/>
        <w:ind w:firstLine="709"/>
        <w:jc w:val="both"/>
        <w:spacing w:before="220"/>
        <w:rPr>
          <w:sz w:val="28"/>
          <w:szCs w:val="28"/>
          <w:highlight w:val="white"/>
        </w:rPr>
        <w:suppressLineNumbers w:val="0"/>
      </w:pPr>
      <w:r>
        <w:rPr>
          <w:sz w:val="28"/>
          <w:szCs w:val="28"/>
          <w:highlight w:val="white"/>
        </w:rPr>
        <w:t xml:space="preserve">комплексное посещение с профилактическими целями центров здоровья </w:t>
      </w:r>
      <w:r>
        <w:rPr>
          <w:sz w:val="28"/>
          <w:szCs w:val="28"/>
          <w:highlight w:val="white"/>
        </w:rPr>
        <w:t xml:space="preserve">(тарифы установлены в</w:t>
      </w:r>
      <w:r>
        <w:rPr>
          <w:sz w:val="28"/>
          <w:szCs w:val="28"/>
          <w:highlight w:val="white"/>
        </w:rPr>
        <w:t xml:space="preserve"> приложении</w:t>
      </w:r>
      <w:r>
        <w:rPr>
          <w:sz w:val="28"/>
          <w:szCs w:val="28"/>
          <w:highlight w:val="white"/>
        </w:rPr>
        <w:t xml:space="preserve"> 9)</w:t>
      </w:r>
      <w:r>
        <w:rPr>
          <w:sz w:val="28"/>
          <w:szCs w:val="28"/>
          <w:highlight w:val="white"/>
        </w:rPr>
        <w:t xml:space="preserve">, </w:t>
      </w:r>
      <w:r>
        <w:rPr>
          <w:sz w:val="28"/>
          <w:szCs w:val="28"/>
          <w:highlight w:val="white"/>
        </w:rPr>
        <w:t xml:space="preserve">включая диспансерное наблюдение</w:t>
      </w:r>
      <w:r>
        <w:rPr>
          <w:sz w:val="28"/>
          <w:szCs w:val="28"/>
          <w:highlight w:val="white"/>
        </w:rPr>
        <w:t xml:space="preserve">, а также посещение с иными целями центров здоровья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(тарифы установлены в </w:t>
      </w:r>
      <w:r>
        <w:rPr>
          <w:sz w:val="28"/>
          <w:szCs w:val="28"/>
          <w:highlight w:val="white"/>
        </w:rPr>
        <w:t xml:space="preserve">приложении</w:t>
      </w:r>
      <w:r>
        <w:rPr>
          <w:sz w:val="28"/>
          <w:szCs w:val="28"/>
          <w:highlight w:val="white"/>
        </w:rPr>
        <w:t xml:space="preserve"> 9)</w:t>
      </w:r>
      <w:r>
        <w:rPr>
          <w:sz w:val="28"/>
          <w:szCs w:val="28"/>
          <w:highlight w:val="white"/>
        </w:rPr>
        <w:t xml:space="preserve">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877"/>
        <w:ind w:firstLine="709"/>
        <w:jc w:val="both"/>
        <w:spacing w:before="220"/>
        <w:rPr>
          <w:sz w:val="28"/>
          <w:szCs w:val="28"/>
          <w:highlight w:val="white"/>
        </w:rPr>
        <w:suppressLineNumbers w:val="0"/>
      </w:pPr>
      <w:r>
        <w:rPr>
          <w:sz w:val="28"/>
          <w:szCs w:val="28"/>
          <w:highlight w:val="white"/>
        </w:rPr>
        <w:t xml:space="preserve">дистанционно</w:t>
      </w:r>
      <w:r>
        <w:rPr>
          <w:sz w:val="28"/>
          <w:szCs w:val="28"/>
          <w:highlight w:val="white"/>
        </w:rPr>
        <w:t xml:space="preserve">е</w:t>
      </w:r>
      <w:r>
        <w:rPr>
          <w:sz w:val="28"/>
          <w:szCs w:val="28"/>
          <w:highlight w:val="white"/>
        </w:rPr>
        <w:t xml:space="preserve"> наблюдени</w:t>
      </w:r>
      <w:r>
        <w:rPr>
          <w:sz w:val="28"/>
          <w:szCs w:val="28"/>
          <w:highlight w:val="white"/>
        </w:rPr>
        <w:t xml:space="preserve">е</w:t>
      </w:r>
      <w:r>
        <w:rPr>
          <w:sz w:val="28"/>
          <w:szCs w:val="28"/>
          <w:highlight w:val="white"/>
        </w:rPr>
        <w:t xml:space="preserve"> за состоянием здоровья пациентов с артериальной г</w:t>
      </w:r>
      <w:r>
        <w:rPr>
          <w:sz w:val="28"/>
          <w:szCs w:val="28"/>
          <w:highlight w:val="white"/>
        </w:rPr>
        <w:t xml:space="preserve">ипертензией и сахарным </w:t>
      </w:r>
      <w:r>
        <w:rPr>
          <w:sz w:val="28"/>
          <w:szCs w:val="28"/>
          <w:highlight w:val="white"/>
        </w:rPr>
        <w:t xml:space="preserve">диабетом</w:t>
      </w:r>
      <w:r>
        <w:rPr>
          <w:sz w:val="28"/>
          <w:szCs w:val="28"/>
          <w:highlight w:val="white"/>
        </w:rPr>
        <w:t xml:space="preserve"> (тарифы установлены в </w:t>
      </w:r>
      <w:r>
        <w:rPr>
          <w:sz w:val="28"/>
          <w:szCs w:val="28"/>
          <w:highlight w:val="white"/>
        </w:rPr>
        <w:t xml:space="preserve">приложении</w:t>
      </w:r>
      <w:r>
        <w:rPr>
          <w:sz w:val="28"/>
          <w:szCs w:val="28"/>
          <w:highlight w:val="white"/>
        </w:rPr>
        <w:t xml:space="preserve"> 9)</w:t>
      </w:r>
      <w:r>
        <w:rPr>
          <w:sz w:val="28"/>
          <w:szCs w:val="28"/>
          <w:highlight w:val="white"/>
        </w:rPr>
        <w:t xml:space="preserve">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877"/>
        <w:ind w:firstLine="709"/>
        <w:jc w:val="both"/>
        <w:spacing w:before="240"/>
        <w:rPr>
          <w:sz w:val="28"/>
          <w:szCs w:val="28"/>
          <w:highlight w:val="white"/>
        </w:rPr>
        <w:suppressLineNumbers w:val="0"/>
      </w:pPr>
      <w:r>
        <w:rPr>
          <w:sz w:val="28"/>
          <w:szCs w:val="28"/>
          <w:highlight w:val="white"/>
        </w:rPr>
        <w:t xml:space="preserve">медицинск</w:t>
      </w:r>
      <w:r>
        <w:rPr>
          <w:sz w:val="28"/>
          <w:szCs w:val="28"/>
          <w:highlight w:val="white"/>
        </w:rPr>
        <w:t xml:space="preserve">ая</w:t>
      </w:r>
      <w:r>
        <w:rPr>
          <w:sz w:val="28"/>
          <w:szCs w:val="28"/>
          <w:highlight w:val="white"/>
        </w:rPr>
        <w:t xml:space="preserve"> помощ</w:t>
      </w:r>
      <w:r>
        <w:rPr>
          <w:sz w:val="28"/>
          <w:szCs w:val="28"/>
          <w:highlight w:val="white"/>
        </w:rPr>
        <w:t xml:space="preserve">ь</w:t>
      </w:r>
      <w:r>
        <w:rPr>
          <w:sz w:val="28"/>
          <w:szCs w:val="28"/>
          <w:highlight w:val="white"/>
        </w:rPr>
        <w:t xml:space="preserve"> с применением телемедицинских технологий при дистанционном взаимодействии медицинских работников между собой, в том числе при проведении консилиумов врачей и при дистанционном взаимодействии медицинских работников с пациентами или их законными </w:t>
      </w:r>
      <w:r>
        <w:rPr>
          <w:sz w:val="28"/>
          <w:szCs w:val="28"/>
          <w:highlight w:val="white"/>
        </w:rPr>
        <w:t xml:space="preserve">представителями</w:t>
      </w:r>
      <w:r>
        <w:rPr>
          <w:sz w:val="28"/>
          <w:szCs w:val="28"/>
          <w:highlight w:val="white"/>
        </w:rPr>
        <w:t xml:space="preserve"> (тарифы установлены в </w:t>
      </w:r>
      <w:r>
        <w:rPr>
          <w:sz w:val="28"/>
          <w:szCs w:val="28"/>
          <w:highlight w:val="white"/>
        </w:rPr>
        <w:t xml:space="preserve">приложении</w:t>
      </w:r>
      <w:r>
        <w:rPr>
          <w:sz w:val="28"/>
          <w:szCs w:val="28"/>
          <w:highlight w:val="white"/>
        </w:rPr>
        <w:t xml:space="preserve"> 9)</w:t>
      </w:r>
      <w:r>
        <w:rPr>
          <w:sz w:val="28"/>
          <w:szCs w:val="28"/>
          <w:highlight w:val="white"/>
        </w:rPr>
        <w:t xml:space="preserve">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877"/>
        <w:ind w:firstLine="709"/>
        <w:jc w:val="both"/>
        <w:spacing w:before="240"/>
        <w:rPr>
          <w:sz w:val="28"/>
          <w:szCs w:val="28"/>
          <w:highlight w:val="white"/>
        </w:rPr>
        <w:suppressLineNumbers w:val="0"/>
      </w:pPr>
      <w:r>
        <w:rPr>
          <w:sz w:val="28"/>
          <w:szCs w:val="28"/>
          <w:highlight w:val="white"/>
        </w:rPr>
        <w:t xml:space="preserve">медицинская помощь при ее оказании пациентам с хроническими неинфекционными заболеваниями, в том числе с сахарным диабетом,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в части ведения школ, в том числе сахарного диабета, и школ для беременных и по вопросам грудного </w:t>
      </w:r>
      <w:r>
        <w:rPr>
          <w:sz w:val="28"/>
          <w:szCs w:val="28"/>
          <w:highlight w:val="white"/>
        </w:rPr>
        <w:t xml:space="preserve">вскармливания</w:t>
      </w:r>
      <w:r>
        <w:rPr>
          <w:sz w:val="28"/>
          <w:szCs w:val="28"/>
          <w:highlight w:val="white"/>
        </w:rPr>
        <w:t xml:space="preserve"> (тарифы установлены в </w:t>
      </w:r>
      <w:r>
        <w:rPr>
          <w:sz w:val="28"/>
          <w:szCs w:val="28"/>
          <w:highlight w:val="white"/>
        </w:rPr>
        <w:t xml:space="preserve">приложении</w:t>
      </w:r>
      <w:r>
        <w:rPr>
          <w:sz w:val="28"/>
          <w:szCs w:val="28"/>
          <w:highlight w:val="white"/>
        </w:rPr>
        <w:t xml:space="preserve"> 9)</w:t>
      </w:r>
      <w:r>
        <w:rPr>
          <w:sz w:val="28"/>
          <w:szCs w:val="28"/>
          <w:highlight w:val="white"/>
        </w:rPr>
        <w:t xml:space="preserve">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877"/>
        <w:ind w:firstLine="709"/>
        <w:jc w:val="both"/>
        <w:spacing w:before="240"/>
        <w:rPr>
          <w:sz w:val="28"/>
          <w:szCs w:val="28"/>
          <w:highlight w:val="white"/>
        </w:rPr>
        <w:suppressLineNumbers w:val="0"/>
      </w:pPr>
      <w:r>
        <w:rPr>
          <w:sz w:val="28"/>
          <w:szCs w:val="28"/>
          <w:highlight w:val="white"/>
        </w:rPr>
        <w:t xml:space="preserve">медицинская помощь по медицинской реабилитации в амбулаторных условиях (комплексное посещение)</w:t>
      </w:r>
      <w:r>
        <w:rPr>
          <w:sz w:val="28"/>
          <w:szCs w:val="28"/>
          <w:highlight w:val="white"/>
        </w:rPr>
        <w:t xml:space="preserve"> (тарифы установлены в </w:t>
      </w:r>
      <w:r>
        <w:rPr>
          <w:sz w:val="28"/>
          <w:szCs w:val="28"/>
          <w:highlight w:val="white"/>
        </w:rPr>
        <w:t xml:space="preserve">приложении</w:t>
      </w:r>
      <w:r>
        <w:rPr>
          <w:sz w:val="28"/>
          <w:szCs w:val="28"/>
          <w:highlight w:val="white"/>
        </w:rPr>
        <w:t xml:space="preserve"> 9)</w:t>
      </w:r>
      <w:r>
        <w:rPr>
          <w:sz w:val="28"/>
          <w:szCs w:val="28"/>
          <w:highlight w:val="white"/>
        </w:rPr>
        <w:t xml:space="preserve">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877"/>
        <w:ind w:firstLine="709"/>
        <w:jc w:val="both"/>
        <w:spacing w:before="240"/>
        <w:rPr>
          <w:highlight w:val="white"/>
        </w:rPr>
        <w:suppressLineNumbers w:val="0"/>
      </w:pPr>
      <w:r>
        <w:rPr>
          <w:sz w:val="28"/>
          <w:szCs w:val="28"/>
          <w:highlight w:val="white"/>
        </w:rPr>
        <w:t xml:space="preserve">услуги диализа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(тарифы установлены в </w:t>
      </w:r>
      <w:r>
        <w:rPr>
          <w:sz w:val="28"/>
          <w:szCs w:val="28"/>
          <w:highlight w:val="white"/>
        </w:rPr>
        <w:t xml:space="preserve">приложении </w:t>
      </w:r>
      <w:r>
        <w:rPr>
          <w:sz w:val="28"/>
          <w:szCs w:val="28"/>
          <w:highlight w:val="white"/>
        </w:rPr>
        <w:t xml:space="preserve">13)</w:t>
      </w:r>
      <w:r>
        <w:rPr>
          <w:sz w:val="28"/>
          <w:szCs w:val="28"/>
          <w:highlight w:val="white"/>
        </w:rPr>
        <w:t xml:space="preserve">;</w:t>
      </w:r>
      <w:r>
        <w:rPr>
          <w:highlight w:val="white"/>
        </w:rPr>
      </w:r>
      <w:r>
        <w:rPr>
          <w:highlight w:val="white"/>
        </w:rPr>
      </w:r>
    </w:p>
    <w:p>
      <w:pPr>
        <w:pStyle w:val="877"/>
        <w:ind w:firstLine="709"/>
        <w:jc w:val="both"/>
        <w:spacing w:before="240"/>
        <w:rPr>
          <w:sz w:val="28"/>
          <w:szCs w:val="28"/>
          <w:highlight w:val="white"/>
        </w:rPr>
        <w:suppressLineNumbers w:val="0"/>
      </w:pPr>
      <w:r>
        <w:rPr>
          <w:sz w:val="28"/>
          <w:szCs w:val="28"/>
          <w:highlight w:val="white"/>
        </w:rPr>
        <w:t xml:space="preserve">неотложная медицинская </w:t>
      </w:r>
      <w:r>
        <w:rPr>
          <w:sz w:val="28"/>
          <w:szCs w:val="28"/>
          <w:highlight w:val="white"/>
        </w:rPr>
        <w:t xml:space="preserve">помощь</w:t>
      </w:r>
      <w:r>
        <w:rPr>
          <w:sz w:val="28"/>
          <w:szCs w:val="28"/>
          <w:highlight w:val="white"/>
        </w:rPr>
        <w:t xml:space="preserve"> (тарифы </w:t>
      </w:r>
      <w:r>
        <w:rPr>
          <w:sz w:val="28"/>
          <w:szCs w:val="28"/>
          <w:highlight w:val="white"/>
        </w:rPr>
        <w:t xml:space="preserve">установлены в </w:t>
      </w:r>
      <w:r>
        <w:rPr>
          <w:sz w:val="28"/>
          <w:szCs w:val="28"/>
          <w:highlight w:val="white"/>
        </w:rPr>
        <w:t xml:space="preserve">приложении </w:t>
      </w:r>
      <w:r>
        <w:rPr>
          <w:sz w:val="28"/>
          <w:szCs w:val="28"/>
          <w:highlight w:val="white"/>
        </w:rPr>
        <w:t xml:space="preserve">9)</w:t>
      </w:r>
      <w:r>
        <w:rPr>
          <w:sz w:val="28"/>
          <w:szCs w:val="28"/>
          <w:highlight w:val="white"/>
        </w:rPr>
        <w:t xml:space="preserve">, 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877"/>
        <w:ind w:firstLine="709"/>
        <w:jc w:val="both"/>
        <w:spacing w:before="240"/>
        <w:rPr>
          <w:sz w:val="28"/>
          <w:szCs w:val="28"/>
          <w:highlight w:val="white"/>
        </w:rPr>
        <w:suppressLineNumbers w:val="0"/>
      </w:pPr>
      <w:r>
        <w:rPr>
          <w:sz w:val="28"/>
          <w:szCs w:val="28"/>
          <w:highlight w:val="white"/>
        </w:rPr>
        <w:t xml:space="preserve">медицинская помощь, оказываемая врачом травматологом-ортопедом травматологического пункта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(тарифы установлены в </w:t>
      </w:r>
      <w:r>
        <w:rPr>
          <w:sz w:val="28"/>
          <w:szCs w:val="28"/>
          <w:highlight w:val="white"/>
        </w:rPr>
        <w:t xml:space="preserve">приложении </w:t>
      </w:r>
      <w:r>
        <w:rPr>
          <w:sz w:val="28"/>
          <w:szCs w:val="28"/>
          <w:highlight w:val="white"/>
        </w:rPr>
        <w:t xml:space="preserve">9)</w:t>
      </w:r>
      <w:r>
        <w:rPr>
          <w:sz w:val="28"/>
          <w:szCs w:val="28"/>
          <w:highlight w:val="white"/>
        </w:rPr>
        <w:t xml:space="preserve">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877"/>
        <w:ind w:firstLine="709"/>
        <w:jc w:val="both"/>
        <w:spacing w:before="240"/>
        <w:rPr>
          <w:sz w:val="28"/>
          <w:szCs w:val="28"/>
          <w:highlight w:val="white"/>
        </w:rPr>
        <w:suppressLineNumbers w:val="0"/>
      </w:pPr>
      <w:r>
        <w:rPr>
          <w:sz w:val="28"/>
          <w:szCs w:val="28"/>
          <w:highlight w:val="white"/>
        </w:rPr>
        <w:t xml:space="preserve">медицинская помощь, оказываемая врачом-онкологом центра амбулаторной онкологической помощи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(тарифы установлены в </w:t>
      </w:r>
      <w:r>
        <w:rPr>
          <w:sz w:val="28"/>
          <w:szCs w:val="28"/>
          <w:highlight w:val="white"/>
        </w:rPr>
        <w:t xml:space="preserve">приложении</w:t>
      </w:r>
      <w:r>
        <w:rPr>
          <w:sz w:val="28"/>
          <w:szCs w:val="28"/>
          <w:highlight w:val="white"/>
        </w:rPr>
        <w:t xml:space="preserve"> 9)</w:t>
      </w:r>
      <w:r>
        <w:rPr>
          <w:sz w:val="28"/>
          <w:szCs w:val="28"/>
          <w:highlight w:val="white"/>
        </w:rPr>
        <w:t xml:space="preserve">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877"/>
        <w:ind w:firstLine="709"/>
        <w:jc w:val="both"/>
        <w:spacing w:before="240"/>
        <w:rPr>
          <w:sz w:val="28"/>
          <w:szCs w:val="28"/>
          <w:highlight w:val="white"/>
        </w:rPr>
        <w:suppressLineNumbers w:val="0"/>
      </w:pPr>
      <w:r>
        <w:rPr>
          <w:sz w:val="28"/>
          <w:szCs w:val="28"/>
          <w:highlight w:val="white"/>
        </w:rPr>
        <w:t xml:space="preserve">медицинская помощь, оказываемая врачом акушером-гинекологом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(тарифы установлены в </w:t>
      </w:r>
      <w:r>
        <w:rPr>
          <w:sz w:val="28"/>
          <w:szCs w:val="28"/>
          <w:highlight w:val="white"/>
        </w:rPr>
        <w:t xml:space="preserve">приложении</w:t>
      </w:r>
      <w:r>
        <w:rPr>
          <w:sz w:val="28"/>
          <w:szCs w:val="28"/>
          <w:highlight w:val="white"/>
        </w:rPr>
        <w:t xml:space="preserve"> 9)</w:t>
      </w:r>
      <w:r>
        <w:rPr>
          <w:sz w:val="28"/>
          <w:szCs w:val="28"/>
          <w:highlight w:val="white"/>
        </w:rPr>
        <w:t xml:space="preserve">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877"/>
        <w:ind w:firstLine="709"/>
        <w:jc w:val="both"/>
        <w:spacing w:before="240"/>
        <w:rPr>
          <w:sz w:val="28"/>
          <w:szCs w:val="28"/>
          <w:highlight w:val="white"/>
        </w:rPr>
        <w:suppressLineNumbers w:val="0"/>
      </w:pPr>
      <w:r>
        <w:rPr>
          <w:sz w:val="28"/>
          <w:szCs w:val="28"/>
          <w:highlight w:val="white"/>
        </w:rPr>
        <w:t xml:space="preserve">стома</w:t>
      </w:r>
      <w:r>
        <w:rPr>
          <w:sz w:val="28"/>
          <w:szCs w:val="28"/>
          <w:highlight w:val="white"/>
        </w:rPr>
        <w:t xml:space="preserve">тологическая медицинская помощь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(тарифы установлены в </w:t>
      </w:r>
      <w:r>
        <w:rPr>
          <w:sz w:val="28"/>
          <w:szCs w:val="28"/>
          <w:highlight w:val="white"/>
        </w:rPr>
        <w:t xml:space="preserve">приложении</w:t>
      </w:r>
      <w:r>
        <w:rPr>
          <w:sz w:val="28"/>
          <w:szCs w:val="28"/>
          <w:highlight w:val="white"/>
        </w:rPr>
        <w:t xml:space="preserve"> 14)</w:t>
      </w:r>
      <w:r>
        <w:rPr>
          <w:sz w:val="28"/>
          <w:szCs w:val="28"/>
          <w:highlight w:val="white"/>
        </w:rPr>
        <w:t xml:space="preserve">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877"/>
        <w:ind w:firstLine="709"/>
        <w:jc w:val="both"/>
        <w:spacing w:before="240"/>
        <w:rPr>
          <w:sz w:val="28"/>
          <w:szCs w:val="28"/>
          <w:highlight w:val="white"/>
        </w:rPr>
        <w:suppressLineNumbers w:val="0"/>
      </w:pPr>
      <w:r>
        <w:rPr>
          <w:sz w:val="28"/>
          <w:szCs w:val="28"/>
          <w:highlight w:val="white"/>
        </w:rPr>
        <w:t xml:space="preserve">Средние нормативы финансовых затрат на единицу объема медицинской помощи </w:t>
      </w:r>
      <w:r>
        <w:rPr>
          <w:sz w:val="28"/>
          <w:szCs w:val="28"/>
          <w:highlight w:val="white"/>
        </w:rPr>
        <w:t xml:space="preserve">за счет средств ОМС установлены с учетом в том числе расходов, связанных с использованием</w:t>
      </w:r>
      <w:r>
        <w:rPr>
          <w:sz w:val="28"/>
          <w:szCs w:val="28"/>
          <w:highlight w:val="white"/>
        </w:rPr>
        <w:t xml:space="preserve">: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877"/>
        <w:ind w:firstLine="709"/>
        <w:jc w:val="both"/>
        <w:spacing w:before="220"/>
        <w:rPr>
          <w:strike/>
          <w:color w:val="000000" w:themeColor="text1"/>
          <w:highlight w:val="white"/>
        </w:rPr>
        <w:suppressLineNumbers w:val="0"/>
      </w:pPr>
      <w:r>
        <w:rPr>
          <w:sz w:val="28"/>
          <w:szCs w:val="28"/>
          <w:highlight w:val="white"/>
        </w:rPr>
        <w:t xml:space="preserve">систем поддержки </w:t>
      </w:r>
      <w:r>
        <w:rPr>
          <w:sz w:val="28"/>
          <w:szCs w:val="28"/>
          <w:highlight w:val="white"/>
        </w:rPr>
        <w:t xml:space="preserve">принятия врачебных решений (медицинских изделий с применением искусственного интеллекта, зарегистрированных в установленном порядке) (при проведении маммографии, рентгенографии или флюорографии грудной клетки, компьютерной томографии органов грудной клетки</w:t>
      </w:r>
      <w:r>
        <w:rPr>
          <w:sz w:val="28"/>
          <w:szCs w:val="28"/>
          <w:highlight w:val="white"/>
        </w:rPr>
        <w:t xml:space="preserve">, </w:t>
      </w:r>
      <w:r>
        <w:rPr>
          <w:sz w:val="28"/>
          <w:szCs w:val="28"/>
          <w:highlight w:val="white"/>
        </w:rPr>
        <w:t xml:space="preserve">ЭКГ, </w:t>
      </w:r>
      <w:r>
        <w:rPr>
          <w:sz w:val="28"/>
          <w:szCs w:val="28"/>
          <w:highlight w:val="white"/>
        </w:rPr>
        <w:t xml:space="preserve">колоноскопии</w:t>
      </w:r>
      <w:r>
        <w:rPr>
          <w:sz w:val="28"/>
          <w:szCs w:val="28"/>
          <w:highlight w:val="white"/>
        </w:rPr>
        <w:t xml:space="preserve">, первичном или повторном посещении врача по медицинской профилактике, профилактическом и диспансерном приеме врача по медицинской̆ профилактике, профилактическом и диспан</w:t>
      </w:r>
      <w:r>
        <w:rPr>
          <w:sz w:val="28"/>
          <w:szCs w:val="28"/>
          <w:highlight w:val="white"/>
        </w:rPr>
        <w:t xml:space="preserve">серном приеме врача терапевта, лечебно-диагностическом приеме врача-терапевта первичном или повторном профилактическом консультировании по коррекции факторов риска (индивидуальном кратком, индивидуальном углубленном, групповом углубленном, ином углубленном</w:t>
      </w:r>
      <w:r>
        <w:rPr>
          <w:sz w:val="28"/>
          <w:szCs w:val="28"/>
          <w:highlight w:val="white"/>
        </w:rPr>
        <w:t xml:space="preserve">);</w:t>
      </w:r>
      <w:r>
        <w:rPr>
          <w:strike/>
          <w:color w:val="000000" w:themeColor="text1"/>
          <w:highlight w:val="white"/>
        </w:rPr>
      </w:r>
      <w:r>
        <w:rPr>
          <w:strike/>
          <w:color w:val="000000" w:themeColor="text1"/>
          <w:highlight w:val="white"/>
        </w:rPr>
      </w:r>
    </w:p>
    <w:p>
      <w:pPr>
        <w:pStyle w:val="877"/>
        <w:ind w:firstLine="709"/>
        <w:jc w:val="both"/>
        <w:spacing w:before="240"/>
        <w:rPr>
          <w:sz w:val="28"/>
          <w:szCs w:val="28"/>
          <w:highlight w:val="white"/>
        </w:rPr>
        <w:suppressLineNumbers w:val="0"/>
      </w:pPr>
      <w:r>
        <w:rPr>
          <w:sz w:val="28"/>
          <w:szCs w:val="28"/>
          <w:highlight w:val="white"/>
        </w:rPr>
        <w:t xml:space="preserve">информационных систем, предназначенных для сбора информации о показателях артериального давления и уровня глюкозы крови при проведении дистанционного наблюдения за состоянием здоровья пациентов с артериальной гипертензией и пациентов с сахарным диабетом</w:t>
      </w:r>
      <w:r>
        <w:rPr>
          <w:sz w:val="28"/>
          <w:szCs w:val="28"/>
          <w:highlight w:val="white"/>
        </w:rPr>
        <w:t xml:space="preserve">).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877"/>
        <w:ind w:left="0" w:right="0" w:firstLine="709"/>
        <w:jc w:val="both"/>
        <w:spacing w:before="240"/>
        <w:rPr>
          <w:highlight w:val="white"/>
        </w:rPr>
      </w:pPr>
      <w:r>
        <w:rPr>
          <w:sz w:val="28"/>
          <w:szCs w:val="28"/>
          <w:highlight w:val="white"/>
        </w:rPr>
        <w:t xml:space="preserve">Тариф медицинской услуги A26.08.019.23 «Молекулярно-биологическое исследование мазков со слизистой оболочки носоглотки на вирус гриппа (</w:t>
      </w:r>
      <w:r>
        <w:rPr>
          <w:sz w:val="28"/>
          <w:szCs w:val="28"/>
          <w:highlight w:val="white"/>
        </w:rPr>
        <w:t xml:space="preserve">Influenza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virus</w:t>
      </w:r>
      <w:r>
        <w:rPr>
          <w:sz w:val="28"/>
          <w:szCs w:val="28"/>
          <w:highlight w:val="white"/>
        </w:rPr>
        <w:t xml:space="preserve">)» установлен в размере 4</w:t>
      </w:r>
      <w:r>
        <w:rPr>
          <w:sz w:val="28"/>
          <w:szCs w:val="28"/>
          <w:highlight w:val="white"/>
        </w:rPr>
        <w:t xml:space="preserve">35</w:t>
      </w:r>
      <w:r>
        <w:rPr>
          <w:sz w:val="28"/>
          <w:szCs w:val="28"/>
          <w:highlight w:val="white"/>
        </w:rPr>
        <w:t xml:space="preserve">,</w:t>
      </w:r>
      <w:r>
        <w:rPr>
          <w:sz w:val="28"/>
          <w:szCs w:val="28"/>
          <w:highlight w:val="white"/>
        </w:rPr>
        <w:t xml:space="preserve">59</w:t>
      </w:r>
      <w:r>
        <w:rPr>
          <w:sz w:val="28"/>
          <w:szCs w:val="28"/>
          <w:highlight w:val="white"/>
        </w:rPr>
        <w:t xml:space="preserve"> рублей, медицинской услуги B03.014.006.001 «Комплекс для выявления возбудителей острых респираторных инфекций человека в клиническом материале методом полимеразной цепной реакции (РНК </w:t>
      </w:r>
      <w:r>
        <w:rPr>
          <w:sz w:val="28"/>
          <w:szCs w:val="28"/>
          <w:highlight w:val="white"/>
        </w:rPr>
        <w:t xml:space="preserve">метапневмовируса</w:t>
      </w:r>
      <w:r>
        <w:rPr>
          <w:sz w:val="28"/>
          <w:szCs w:val="28"/>
          <w:highlight w:val="white"/>
        </w:rPr>
        <w:t xml:space="preserve">, РНК вирусов </w:t>
      </w:r>
      <w:r>
        <w:rPr>
          <w:sz w:val="28"/>
          <w:szCs w:val="28"/>
          <w:highlight w:val="white"/>
        </w:rPr>
        <w:t xml:space="preserve">парагриппа</w:t>
      </w:r>
      <w:r>
        <w:rPr>
          <w:sz w:val="28"/>
          <w:szCs w:val="28"/>
          <w:highlight w:val="white"/>
        </w:rPr>
        <w:t xml:space="preserve">, РНК </w:t>
      </w:r>
      <w:r>
        <w:rPr>
          <w:sz w:val="28"/>
          <w:szCs w:val="28"/>
          <w:highlight w:val="white"/>
        </w:rPr>
        <w:t xml:space="preserve">риновируса</w:t>
      </w:r>
      <w:r>
        <w:rPr>
          <w:sz w:val="28"/>
          <w:szCs w:val="28"/>
          <w:highlight w:val="white"/>
        </w:rPr>
        <w:t xml:space="preserve">, РНК аденовируса,</w:t>
      </w:r>
      <w:r>
        <w:rPr>
          <w:sz w:val="28"/>
          <w:szCs w:val="28"/>
          <w:highlight w:val="white"/>
        </w:rPr>
        <w:t xml:space="preserve"> РНК </w:t>
      </w:r>
      <w:r>
        <w:rPr>
          <w:sz w:val="28"/>
          <w:szCs w:val="28"/>
          <w:highlight w:val="white"/>
        </w:rPr>
        <w:t xml:space="preserve">бокавируса</w:t>
      </w:r>
      <w:r>
        <w:rPr>
          <w:sz w:val="28"/>
          <w:szCs w:val="28"/>
          <w:highlight w:val="white"/>
        </w:rPr>
        <w:t xml:space="preserve">)» в размере 2183,07</w:t>
      </w:r>
      <w:r>
        <w:rPr>
          <w:sz w:val="28"/>
          <w:szCs w:val="28"/>
          <w:highlight w:val="white"/>
        </w:rPr>
        <w:t xml:space="preserve"> рублей. Оплата включена в тариф посещения, обращения и </w:t>
      </w:r>
      <w:r>
        <w:rPr>
          <w:sz w:val="28"/>
          <w:szCs w:val="28"/>
          <w:highlight w:val="white"/>
        </w:rPr>
        <w:t xml:space="preserve">ФДПн</w:t>
      </w:r>
      <w:r>
        <w:rPr>
          <w:sz w:val="28"/>
          <w:szCs w:val="28"/>
          <w:highlight w:val="white"/>
        </w:rPr>
        <w:t xml:space="preserve">.</w:t>
      </w:r>
      <w:r>
        <w:rPr>
          <w:highlight w:val="white"/>
        </w:rPr>
      </w:r>
      <w:r>
        <w:rPr>
          <w:highlight w:val="white"/>
        </w:rPr>
      </w:r>
    </w:p>
    <w:p>
      <w:pPr>
        <w:pStyle w:val="877"/>
        <w:ind w:firstLine="709"/>
        <w:jc w:val="both"/>
        <w:spacing w:before="240"/>
        <w:rPr>
          <w:sz w:val="28"/>
          <w:szCs w:val="28"/>
          <w:highlight w:val="white"/>
        </w:rPr>
        <w:suppressLineNumbers w:val="0"/>
      </w:pPr>
      <w:r>
        <w:rPr>
          <w:sz w:val="28"/>
          <w:szCs w:val="28"/>
          <w:highlight w:val="white"/>
        </w:rPr>
        <w:t xml:space="preserve">Медицинская помощь, оказанная в рамках второго этапа профилактических медицинских осмотро</w:t>
      </w:r>
      <w:r>
        <w:rPr>
          <w:sz w:val="28"/>
          <w:szCs w:val="28"/>
          <w:highlight w:val="white"/>
        </w:rPr>
        <w:t xml:space="preserve">в несовершеннолетних и всех видов диспансеризации, оплачивается вне подушевого норматива финансирования в зависимости от фактически оказанных в рамках второго этапа профилактических медицинских осмотров медицинских услуг и посещений медицинского персонала.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168"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3.2.7. Базовый норматив финансовых затрат на финансовое обеспечение структурных подразделений, перечень ФП, ФАП, финансовое обеспечение которых осуществляется за счет средств ОМС, диапазоны численности обслуживаемого населения, размер финансового обеспечен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ия фельдшерских здравпунктов, фельдшерско-акушерских пунктов при условии их соответствия (несоответствия) требованиям, установленным </w:t>
      </w:r>
      <w:hyperlink r:id="rId35" w:tooltip="https://login.consultant.ru/link/?req=doc&amp;base=LAW&amp;n=358683&amp;dst=100013&amp;field=134&amp;date=01.12.2025" w:history="1">
        <w:r>
          <w:rPr>
            <w:rStyle w:val="851"/>
            <w:rFonts w:ascii="Times New Roman" w:hAnsi="Times New Roman" w:eastAsia="Times New Roman" w:cs="Times New Roman"/>
            <w:color w:val="000000" w:themeColor="text1"/>
            <w:sz w:val="28"/>
            <w:szCs w:val="28"/>
            <w:highlight w:val="white"/>
            <w:u w:val="none"/>
          </w:rPr>
          <w:t xml:space="preserve">положением</w:t>
        </w:r>
      </w:hyperlink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об организации оказания первичной медико-санитарной помощи взрослому населению, утвержденным приказом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Минздрава России от 14.04.2025 № 202н «Об утверждении Положения об организации оказания первичной медико-санитарной помощи взрослому населению»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, значения коэффициентов специфики и поправочных коэффициентов, учитывающих в том числе долю женщин репродуктивного возраста, установлены в </w:t>
      </w:r>
      <w:hyperlink r:id="rId36" w:tooltip="https://login.consultant.ru/link/?req=doc&amp;base=RLAW077&amp;n=246852&amp;dst=113736&amp;field=134&amp;date=01.12.2025" w:history="1">
        <w:r>
          <w:rPr>
            <w:rStyle w:val="851"/>
            <w:rFonts w:ascii="Times New Roman" w:hAnsi="Times New Roman" w:eastAsia="Times New Roman" w:cs="Times New Roman"/>
            <w:color w:val="000000" w:themeColor="text1"/>
            <w:sz w:val="28"/>
            <w:szCs w:val="28"/>
            <w:highlight w:val="white"/>
            <w:u w:val="none"/>
          </w:rPr>
          <w:t xml:space="preserve">приложении </w:t>
        </w:r>
        <w:r>
          <w:rPr>
            <w:rStyle w:val="851"/>
            <w:rFonts w:ascii="Times New Roman" w:hAnsi="Times New Roman" w:eastAsia="Times New Roman" w:cs="Times New Roman"/>
            <w:color w:val="000000" w:themeColor="text1"/>
            <w:sz w:val="28"/>
            <w:szCs w:val="28"/>
            <w:highlight w:val="white"/>
            <w:u w:val="none"/>
          </w:rPr>
          <w:t xml:space="preserve">1</w:t>
        </w:r>
        <w:r>
          <w:rPr>
            <w:rStyle w:val="851"/>
            <w:rFonts w:ascii="Times New Roman" w:hAnsi="Times New Roman" w:eastAsia="Times New Roman" w:cs="Times New Roman"/>
            <w:color w:val="000000" w:themeColor="text1"/>
            <w:sz w:val="28"/>
            <w:szCs w:val="28"/>
            <w:highlight w:val="white"/>
            <w:u w:val="none"/>
          </w:rPr>
          <w:t xml:space="preserve">5</w:t>
        </w:r>
      </w:hyperlink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к настоящему тарифному соглашению.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left="0" w:right="0" w:firstLine="709"/>
        <w:jc w:val="both"/>
        <w:spacing w:before="168"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3.2.8. Тарифы на оплату медицинской помощи, оказываемой в амбулаторных условиях, применяются с учетом КУСмо, которые приведены в </w:t>
      </w:r>
      <w:hyperlink r:id="rId37" w:tooltip="file:///opt/r7-office/desktopeditors/editors/web-apps/apps/documenteditor/main/index.html?_dc=0&amp;lang=ru-RU&amp;frameEditorId=placeholder&amp;parentOrigin=file://#p155" w:history="1">
        <w:r>
          <w:rPr>
            <w:rStyle w:val="851"/>
            <w:rFonts w:ascii="Times New Roman" w:hAnsi="Times New Roman" w:eastAsia="Times New Roman" w:cs="Times New Roman"/>
            <w:color w:val="000000" w:themeColor="text1"/>
            <w:sz w:val="28"/>
            <w:szCs w:val="28"/>
            <w:highlight w:val="white"/>
            <w:u w:val="none"/>
          </w:rPr>
          <w:t xml:space="preserve">таблице 1</w:t>
        </w:r>
      </w:hyperlink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настоящего тарифного соглашения, за исключением тарифов: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pStyle w:val="877"/>
        <w:ind w:firstLine="709"/>
        <w:jc w:val="both"/>
        <w:spacing w:before="240"/>
        <w:rPr>
          <w:sz w:val="28"/>
          <w:szCs w:val="28"/>
          <w:highlight w:val="white"/>
        </w:rP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профилактических медицинских осмотров и диспансеризации, в том числе углубленной диспансеризации и диспансеризации </w:t>
      </w:r>
      <w:r>
        <w:rPr>
          <w:sz w:val="28"/>
          <w:szCs w:val="28"/>
          <w:highlight w:val="white"/>
        </w:rPr>
        <w:t xml:space="preserve">взрослого населения репродуктивного возраста по оценке</w:t>
      </w:r>
      <w:r>
        <w:rPr>
          <w:sz w:val="28"/>
          <w:szCs w:val="28"/>
          <w:highlight w:val="white"/>
        </w:rPr>
        <w:t xml:space="preserve"> репродуктивного здоровь</w:t>
      </w:r>
      <w:r>
        <w:rPr>
          <w:sz w:val="28"/>
          <w:szCs w:val="28"/>
          <w:highlight w:val="white"/>
        </w:rPr>
        <w:t xml:space="preserve">я</w:t>
      </w:r>
      <w:r>
        <w:rPr>
          <w:sz w:val="28"/>
          <w:szCs w:val="28"/>
          <w:highlight w:val="white"/>
        </w:rPr>
        <w:t xml:space="preserve">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877"/>
        <w:ind w:firstLine="709"/>
        <w:jc w:val="both"/>
        <w:spacing w:before="240"/>
        <w:rPr>
          <w:sz w:val="28"/>
          <w:szCs w:val="28"/>
          <w:highlight w:val="white"/>
        </w:rPr>
        <w:suppressLineNumbers w:val="0"/>
      </w:pPr>
      <w:r>
        <w:rPr>
          <w:sz w:val="28"/>
          <w:szCs w:val="28"/>
          <w:highlight w:val="white"/>
        </w:rPr>
        <w:t xml:space="preserve">вакцинаци</w:t>
      </w:r>
      <w:r>
        <w:rPr>
          <w:sz w:val="28"/>
          <w:szCs w:val="28"/>
          <w:highlight w:val="white"/>
        </w:rPr>
        <w:t xml:space="preserve">и</w:t>
      </w:r>
      <w:r>
        <w:rPr>
          <w:sz w:val="28"/>
          <w:szCs w:val="28"/>
          <w:highlight w:val="white"/>
        </w:rPr>
        <w:t xml:space="preserve"> для профилактики пневмококковых инфекций у лиц старше 65 лет, имеющих не менее 3 хронических неинфекционных заболеваний 1 раз в 5 лет</w:t>
      </w:r>
      <w:r>
        <w:rPr>
          <w:sz w:val="28"/>
          <w:szCs w:val="28"/>
          <w:highlight w:val="white"/>
        </w:rPr>
        <w:t xml:space="preserve">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168" w:after="0" w:line="240" w:lineRule="auto"/>
        <w:rPr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определенных настоящим тарифным соглашением отдельных медицинских услуг в соответствии с </w:t>
      </w:r>
      <w:hyperlink r:id="rId38" w:tooltip="https://login.consultant.ru/link/?req=doc&amp;base=RLAW077&amp;n=246852&amp;dst=104695&amp;field=134&amp;date=01.12.2025" w:history="1">
        <w:r>
          <w:rPr>
            <w:rStyle w:val="851"/>
            <w:rFonts w:ascii="Times New Roman" w:hAnsi="Times New Roman" w:eastAsia="Times New Roman" w:cs="Times New Roman"/>
            <w:color w:val="000000" w:themeColor="text1"/>
            <w:sz w:val="28"/>
            <w:szCs w:val="28"/>
            <w:highlight w:val="white"/>
            <w:u w:val="none"/>
          </w:rPr>
          <w:t xml:space="preserve">приложением </w:t>
        </w:r>
      </w:hyperlink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8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к настоящему тарифному соглашению;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168" w:after="0" w:line="240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диспансерного наблюдения отдельных категорий граждан из числа взрослого населения, включая диспансерное наблюдение работающих граждан,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и (или) обучающихся в образовательных организациях, а также диспансерного наблюдения детей,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проживающих в организациях социального обслуживания (детских домах-интернатах), предоставляющих социальные услуги в стационарной фор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ме;</w:t>
      </w:r>
      <w:r/>
    </w:p>
    <w:p>
      <w:pPr>
        <w:pStyle w:val="877"/>
        <w:ind w:firstLine="709"/>
        <w:jc w:val="both"/>
        <w:spacing w:before="240"/>
        <w:rPr>
          <w:sz w:val="28"/>
          <w:szCs w:val="28"/>
          <w:highlight w:val="white"/>
        </w:rP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медицинской помощи при ее оказании пациентам с хроническими неинфекционными заболеваниями, в том числе с сахарным диабетом, </w:t>
      </w:r>
      <w:r>
        <w:rPr>
          <w:strike w:val="0"/>
          <w:sz w:val="28"/>
          <w:szCs w:val="28"/>
          <w:highlight w:val="white"/>
        </w:rPr>
        <w:t xml:space="preserve">в</w:t>
      </w:r>
      <w:r>
        <w:rPr>
          <w:sz w:val="28"/>
          <w:szCs w:val="28"/>
          <w:highlight w:val="white"/>
        </w:rPr>
        <w:t xml:space="preserve"> части ведения школ, в том числе сахарного диабета, и школ для беременных и по вопросам грудного </w:t>
      </w:r>
      <w:r>
        <w:rPr>
          <w:sz w:val="28"/>
          <w:szCs w:val="28"/>
          <w:highlight w:val="white"/>
        </w:rPr>
        <w:t xml:space="preserve">вскармливания</w:t>
      </w:r>
      <w:r>
        <w:rPr>
          <w:sz w:val="28"/>
          <w:szCs w:val="28"/>
          <w:highlight w:val="white"/>
        </w:rPr>
        <w:t xml:space="preserve">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877"/>
        <w:ind w:firstLine="709"/>
        <w:jc w:val="both"/>
        <w:spacing w:before="220"/>
        <w:rPr>
          <w:sz w:val="28"/>
          <w:szCs w:val="28"/>
          <w:highlight w:val="white"/>
        </w:rPr>
        <w:suppressLineNumbers w:val="0"/>
      </w:pPr>
      <w:r>
        <w:rPr>
          <w:sz w:val="28"/>
          <w:szCs w:val="28"/>
          <w:highlight w:val="white"/>
        </w:rPr>
        <w:t xml:space="preserve">комплексных посещений с профилактическими целями центров здоровья</w:t>
      </w:r>
      <w:r>
        <w:rPr>
          <w:sz w:val="28"/>
          <w:szCs w:val="28"/>
          <w:highlight w:val="white"/>
        </w:rPr>
        <w:t xml:space="preserve">, включая диспансерное наблюдение</w:t>
      </w:r>
      <w:r>
        <w:rPr>
          <w:sz w:val="28"/>
          <w:szCs w:val="28"/>
          <w:highlight w:val="white"/>
        </w:rPr>
        <w:t xml:space="preserve">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877"/>
        <w:ind w:firstLine="709"/>
        <w:jc w:val="both"/>
        <w:spacing w:before="220"/>
        <w:rPr>
          <w:sz w:val="28"/>
          <w:szCs w:val="28"/>
          <w:highlight w:val="white"/>
        </w:rPr>
        <w:suppressLineNumbers w:val="0"/>
      </w:pPr>
      <w:r>
        <w:rPr>
          <w:sz w:val="28"/>
          <w:szCs w:val="28"/>
          <w:highlight w:val="white"/>
        </w:rPr>
        <w:t xml:space="preserve">дистанционного наблюдения за состоянием здоровья пациентов с артериальной г</w:t>
      </w:r>
      <w:r>
        <w:rPr>
          <w:sz w:val="28"/>
          <w:szCs w:val="28"/>
          <w:highlight w:val="white"/>
        </w:rPr>
        <w:t xml:space="preserve">ипертензией и сахарным </w:t>
      </w:r>
      <w:r>
        <w:rPr>
          <w:sz w:val="28"/>
          <w:szCs w:val="28"/>
          <w:highlight w:val="white"/>
        </w:rPr>
        <w:t xml:space="preserve">диабетом</w:t>
      </w:r>
      <w:r>
        <w:rPr>
          <w:sz w:val="28"/>
          <w:szCs w:val="28"/>
          <w:highlight w:val="white"/>
        </w:rPr>
        <w:t xml:space="preserve">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877"/>
        <w:ind w:firstLine="709"/>
        <w:jc w:val="both"/>
        <w:spacing w:before="240"/>
        <w:rPr>
          <w:sz w:val="28"/>
          <w:szCs w:val="28"/>
          <w:highlight w:val="white"/>
        </w:rPr>
        <w:suppressLineNumbers w:val="0"/>
      </w:pPr>
      <w:r>
        <w:rPr>
          <w:sz w:val="28"/>
          <w:szCs w:val="28"/>
          <w:highlight w:val="white"/>
        </w:rPr>
        <w:t xml:space="preserve">медицинск</w:t>
      </w:r>
      <w:r>
        <w:rPr>
          <w:sz w:val="28"/>
          <w:szCs w:val="28"/>
          <w:highlight w:val="white"/>
        </w:rPr>
        <w:t xml:space="preserve">ой</w:t>
      </w:r>
      <w:r>
        <w:rPr>
          <w:sz w:val="28"/>
          <w:szCs w:val="28"/>
          <w:highlight w:val="white"/>
        </w:rPr>
        <w:t xml:space="preserve"> помощ</w:t>
      </w:r>
      <w:r>
        <w:rPr>
          <w:sz w:val="28"/>
          <w:szCs w:val="28"/>
          <w:highlight w:val="white"/>
        </w:rPr>
        <w:t xml:space="preserve">и</w:t>
      </w:r>
      <w:r>
        <w:rPr>
          <w:sz w:val="28"/>
          <w:szCs w:val="28"/>
          <w:highlight w:val="white"/>
        </w:rPr>
        <w:t xml:space="preserve"> с применением телемедицинских технологий при дистанционном взаимодействии медицинских работников между собой, в том числе при проведении консилиумов врачей и при дистанционном взаимодействии медицинских работников с пациентами или их законными </w:t>
      </w:r>
      <w:r>
        <w:rPr>
          <w:sz w:val="28"/>
          <w:szCs w:val="28"/>
          <w:highlight w:val="white"/>
        </w:rPr>
        <w:t xml:space="preserve">представителями</w:t>
      </w:r>
      <w:r>
        <w:rPr>
          <w:sz w:val="28"/>
          <w:szCs w:val="28"/>
          <w:highlight w:val="white"/>
        </w:rPr>
        <w:t xml:space="preserve">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168" w:after="0" w:line="240" w:lineRule="auto"/>
        <w:rPr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медицинской помощи по медицинской реабилитации (комплексное посещение);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168" w:after="0" w:line="240" w:lineRule="auto"/>
        <w:rPr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услуг диализа;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168"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неотложной медицинской помощи;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168" w:after="0" w:line="240" w:lineRule="auto"/>
        <w:rPr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тарифов на оплату стоматологической помощи.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left="0" w:right="0" w:firstLine="540"/>
        <w:jc w:val="both"/>
        <w:spacing w:before="168" w:after="0" w:line="288" w:lineRule="atLeast"/>
        <w:rPr>
          <w:rFonts w:ascii="Times New Roman" w:hAnsi="Times New Roman" w:eastAsia="Times New Roman" w:cs="Times New Roman"/>
          <w:sz w:val="24"/>
          <w:szCs w:val="24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left="0" w:right="0" w:firstLine="0"/>
        <w:jc w:val="right"/>
        <w:spacing w:before="0" w:after="0" w:line="240" w:lineRule="auto"/>
        <w:rPr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Таблица 1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left="0" w:right="0" w:firstLine="0"/>
        <w:jc w:val="both"/>
        <w:spacing w:before="0" w:after="0" w:line="288" w:lineRule="atLeast"/>
        <w:rPr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highlight w:val="white"/>
        </w:rPr>
        <w:t xml:space="preserve"> </w:t>
      </w:r>
      <w:r>
        <w:rPr>
          <w:highlight w:val="white"/>
        </w:rPr>
      </w:r>
      <w:r>
        <w:rPr>
          <w:highlight w:val="white"/>
        </w:rPr>
      </w:r>
    </w:p>
    <w:p>
      <w:pPr>
        <w:ind w:left="0" w:right="0" w:firstLine="0"/>
        <w:jc w:val="center"/>
        <w:spacing w:before="0" w:after="0" w:line="283" w:lineRule="exact"/>
        <w:rPr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Коэффициенты уровня оказания медицинской помощи (КУСмо),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left="0" w:right="0" w:firstLine="0"/>
        <w:jc w:val="center"/>
        <w:spacing w:before="0" w:after="0" w:line="283" w:lineRule="exact"/>
        <w:rPr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применяемые медицинскими организациями, оказывающими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left="0" w:right="0" w:firstLine="0"/>
        <w:jc w:val="center"/>
        <w:spacing w:before="0" w:after="0" w:line="283" w:lineRule="exact"/>
        <w:rPr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медицинскую помощь в амбулаторных условиях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left="0" w:right="0" w:firstLine="0"/>
        <w:jc w:val="both"/>
        <w:spacing w:before="0" w:after="0" w:line="288" w:lineRule="atLeast"/>
        <w:rPr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highlight w:val="white"/>
        </w:rPr>
        <w:t xml:space="preserve"> </w:t>
      </w:r>
      <w:r>
        <w:rPr>
          <w:highlight w:val="white"/>
        </w:rPr>
      </w:r>
      <w:r>
        <w:rPr>
          <w:highlight w:val="white"/>
        </w:rPr>
      </w:r>
    </w:p>
    <w:tbl>
      <w:tblPr>
        <w:tblStyle w:val="725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660"/>
        <w:gridCol w:w="4860"/>
        <w:gridCol w:w="1845"/>
      </w:tblGrid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83" w:lineRule="exact"/>
              <w:rPr>
                <w:sz w:val="28"/>
                <w:szCs w:val="28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№ стр.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86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83" w:lineRule="exact"/>
              <w:rPr>
                <w:sz w:val="28"/>
                <w:szCs w:val="28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Уровень оказания медицинской помощи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845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83" w:lineRule="exact"/>
              <w:rPr>
                <w:sz w:val="28"/>
                <w:szCs w:val="28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КУСмо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sz w:val="28"/>
                <w:szCs w:val="28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1.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86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spacing w:before="0" w:after="0" w:line="288" w:lineRule="atLeast"/>
              <w:rPr>
                <w:sz w:val="28"/>
                <w:szCs w:val="28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1 уровень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84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spacing w:before="0" w:after="0" w:line="288" w:lineRule="atLeast"/>
              <w:rPr>
                <w:sz w:val="28"/>
                <w:szCs w:val="28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,00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sz w:val="28"/>
                <w:szCs w:val="28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2.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86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spacing w:before="0" w:after="0" w:line="288" w:lineRule="atLeast"/>
              <w:rPr>
                <w:sz w:val="28"/>
                <w:szCs w:val="28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2 уровень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84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spacing w:before="0" w:after="0" w:line="288" w:lineRule="atLeast"/>
              <w:rPr>
                <w:sz w:val="28"/>
                <w:szCs w:val="28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1,40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</w:tr>
    </w:tbl>
    <w:p>
      <w:pPr>
        <w:ind w:left="0" w:right="0" w:firstLine="0"/>
        <w:jc w:val="both"/>
        <w:spacing w:before="0" w:after="0" w:line="288" w:lineRule="atLeast"/>
        <w:rPr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highlight w:val="white"/>
        </w:rPr>
        <w:t xml:space="preserve"> </w:t>
      </w:r>
      <w:r>
        <w:rPr>
          <w:highlight w:val="white"/>
        </w:rPr>
      </w:r>
      <w:r>
        <w:rPr>
          <w:highlight w:val="white"/>
        </w:rPr>
      </w:r>
    </w:p>
    <w:p>
      <w:pPr>
        <w:ind w:left="0" w:right="0" w:firstLine="540"/>
        <w:jc w:val="both"/>
        <w:spacing w:before="0"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highlight w:val="white"/>
        </w:rPr>
        <w:t xml:space="preserve">3.3. 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highlight w:val="white"/>
        </w:rPr>
        <w:t xml:space="preserve">Тарифы на оплату стоматологической помощи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left="0" w:right="0" w:firstLine="0"/>
        <w:jc w:val="both"/>
        <w:spacing w:before="0" w:after="0" w:line="288" w:lineRule="atLeast"/>
        <w:rPr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highlight w:val="white"/>
        </w:rPr>
        <w:t xml:space="preserve"> </w:t>
      </w:r>
      <w:r>
        <w:rPr>
          <w:highlight w:val="white"/>
        </w:rPr>
      </w:r>
      <w:r>
        <w:rPr>
          <w:highlight w:val="white"/>
        </w:rPr>
      </w:r>
    </w:p>
    <w:p>
      <w:pPr>
        <w:ind w:left="0" w:right="0" w:firstLine="709"/>
        <w:jc w:val="both"/>
        <w:spacing w:before="0" w:after="0" w:line="240" w:lineRule="auto"/>
        <w:rPr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3.3.1. Базовый тариф на оплату случая оказания стоматологической помощи составляет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258,83 рублей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, в котором доля фонда оплаты труда составляет не менее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80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процентов.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168" w:after="0" w:line="240" w:lineRule="auto"/>
        <w:rPr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3.3.2. </w:t>
      </w:r>
      <w:hyperlink r:id="rId39" w:tooltip="https://login.consultant.ru/link/?req=doc&amp;base=RLAW077&amp;n=246852&amp;dst=117913&amp;field=134&amp;date=01.12.2025" w:history="1">
        <w:r>
          <w:rPr>
            <w:rStyle w:val="851"/>
            <w:rFonts w:ascii="Times New Roman" w:hAnsi="Times New Roman" w:eastAsia="Times New Roman" w:cs="Times New Roman"/>
            <w:color w:val="000000" w:themeColor="text1"/>
            <w:sz w:val="28"/>
            <w:szCs w:val="28"/>
            <w:highlight w:val="white"/>
            <w:u w:val="none"/>
          </w:rPr>
          <w:t xml:space="preserve">Тарифы</w:t>
        </w:r>
      </w:hyperlink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на оплату стоматологических лечебно-диагностических услуг установлены в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приложении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1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4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 настоящему тарифному соглашению.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168" w:after="0" w:line="240" w:lineRule="auto"/>
        <w:rPr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3.3.3. К тарифам на оплату стоматологических лечебно-диагностических услуг не применяются установленные настоящим тарифным соглашением КУСмо.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left="0" w:right="0" w:firstLine="0"/>
        <w:jc w:val="both"/>
        <w:spacing w:before="0" w:after="0" w:line="288" w:lineRule="atLeast"/>
        <w:rPr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highlight w:val="white"/>
        </w:rPr>
        <w:t xml:space="preserve"> </w:t>
      </w:r>
      <w:r>
        <w:rPr>
          <w:highlight w:val="white"/>
        </w:rPr>
      </w:r>
      <w:r>
        <w:rPr>
          <w:highlight w:val="white"/>
        </w:rPr>
      </w:r>
    </w:p>
    <w:p>
      <w:pPr>
        <w:ind w:left="0" w:right="0" w:firstLine="540"/>
        <w:jc w:val="both"/>
        <w:spacing w:before="0" w:after="0" w:line="283" w:lineRule="exact"/>
        <w:rPr>
          <w:rFonts w:ascii="Times New Roman" w:hAnsi="Times New Roman" w:cs="Times New Roman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highlight w:val="white"/>
        </w:rPr>
        <w:t xml:space="preserve">3.4.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highlight w:val="white"/>
        </w:rPr>
        <w:t xml:space="preserve"> Тарифы на оплату медицинской помощи, оказываемой в стационарных условиях, в том числе для медицинской реабилитации в специализированных медицинских организациях (структурных подразделениях) и в условиях дневного стационара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left="0" w:right="0" w:firstLine="0"/>
        <w:jc w:val="both"/>
        <w:spacing w:before="0" w:after="0" w:line="288" w:lineRule="atLeast"/>
        <w:rPr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highlight w:val="white"/>
        </w:rPr>
        <w:t xml:space="preserve"> </w:t>
      </w:r>
      <w:r>
        <w:rPr>
          <w:highlight w:val="white"/>
        </w:rPr>
      </w:r>
      <w:r>
        <w:rPr>
          <w:highlight w:val="white"/>
        </w:rPr>
      </w:r>
    </w:p>
    <w:p>
      <w:pPr>
        <w:ind w:left="0" w:right="0" w:firstLine="709"/>
        <w:jc w:val="both"/>
        <w:spacing w:before="0" w:after="0" w:line="240" w:lineRule="auto"/>
        <w:rPr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3.4.1. Средний размер финансового обеспечения медицинской помощи, оказываемой медицинскими организациями, участвующими в реализации территориальной программы обязательного медицинского страхования, в расчете на одно застрахованное лицо определен на основе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нормативов объемов медицинской помощи и финансовых затрат на единицу объема медицинской помощи, установленных территориальной программой обязательного медицинского страхования и составляет: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168" w:after="0" w:line="288" w:lineRule="atLeast"/>
        <w:rPr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для медицинской помощи в стационарных условиях –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9 315,63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рубля;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168" w:after="0" w:line="240" w:lineRule="auto"/>
        <w:rPr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для медицинской помощи в условиях дневного стационара –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2 183,88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 рублей.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168" w:after="0" w:line="240" w:lineRule="auto"/>
        <w:rPr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Установленный размер не включает средства, направляемые на оплату медицинской помощи, оказываемой застрахованным лицам за пределами субъекта Российской Федерации.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168" w:after="0" w:line="240" w:lineRule="auto"/>
        <w:rPr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Перечень КСГ, коэффициенты затратоемкости КСГ, коэффициенты специфики, коэффициенты подуровня оказания медицинской помощи, тарифы КСГ для оплаты медицинской помощи, оказываемой в стационарных условиях и условиях дневного стационара с учетом коэффициентов п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одуровня установлены в </w:t>
      </w:r>
      <w:hyperlink r:id="rId40" w:tooltip="https://login.consultant.ru/link/?req=doc&amp;base=RLAW077&amp;n=246852&amp;dst=119231&amp;field=134&amp;date=01.12.2025" w:history="1">
        <w:r>
          <w:rPr>
            <w:rStyle w:val="851"/>
            <w:rFonts w:ascii="Times New Roman" w:hAnsi="Times New Roman" w:eastAsia="Times New Roman" w:cs="Times New Roman"/>
            <w:color w:val="000000" w:themeColor="text1"/>
            <w:sz w:val="28"/>
            <w:szCs w:val="28"/>
            <w:highlight w:val="white"/>
            <w:u w:val="none"/>
          </w:rPr>
          <w:t xml:space="preserve">приложениях </w:t>
        </w:r>
        <w:r>
          <w:rPr>
            <w:rStyle w:val="851"/>
            <w:rFonts w:ascii="Times New Roman" w:hAnsi="Times New Roman" w:eastAsia="Times New Roman" w:cs="Times New Roman"/>
            <w:color w:val="000000" w:themeColor="text1"/>
            <w:sz w:val="28"/>
            <w:szCs w:val="28"/>
            <w:highlight w:val="white"/>
            <w:u w:val="none"/>
          </w:rPr>
          <w:t xml:space="preserve">1</w:t>
        </w:r>
        <w:r>
          <w:rPr>
            <w:rStyle w:val="851"/>
            <w:rFonts w:ascii="Times New Roman" w:hAnsi="Times New Roman" w:eastAsia="Times New Roman" w:cs="Times New Roman"/>
            <w:color w:val="000000" w:themeColor="text1"/>
            <w:sz w:val="28"/>
            <w:szCs w:val="28"/>
            <w:highlight w:val="white"/>
            <w:u w:val="none"/>
          </w:rPr>
          <w:t xml:space="preserve">6</w:t>
        </w:r>
        <w:r>
          <w:rPr>
            <w:rStyle w:val="851"/>
            <w:rFonts w:ascii="Times New Roman" w:hAnsi="Times New Roman" w:eastAsia="Times New Roman" w:cs="Times New Roman"/>
            <w:color w:val="000000" w:themeColor="text1"/>
            <w:sz w:val="28"/>
            <w:szCs w:val="28"/>
            <w:highlight w:val="white"/>
            <w:u w:val="none"/>
          </w:rPr>
          <w:t xml:space="preserve"> </w:t>
        </w:r>
        <w:r>
          <w:rPr>
            <w:rStyle w:val="851"/>
            <w:rFonts w:ascii="Times New Roman" w:hAnsi="Times New Roman" w:eastAsia="Times New Roman" w:cs="Times New Roman"/>
            <w:color w:val="000000" w:themeColor="text1"/>
            <w:sz w:val="28"/>
            <w:szCs w:val="28"/>
            <w:highlight w:val="white"/>
            <w:u w:val="none"/>
          </w:rPr>
          <w:t xml:space="preserve">и</w:t>
        </w:r>
        <w:r>
          <w:rPr>
            <w:rStyle w:val="851"/>
            <w:rFonts w:ascii="Times New Roman" w:hAnsi="Times New Roman" w:eastAsia="Times New Roman" w:cs="Times New Roman"/>
            <w:color w:val="000000" w:themeColor="text1"/>
            <w:sz w:val="28"/>
            <w:szCs w:val="28"/>
            <w:highlight w:val="white"/>
            <w:u w:val="none"/>
          </w:rPr>
          <w:t xml:space="preserve"> </w:t>
        </w:r>
        <w:r>
          <w:rPr>
            <w:rStyle w:val="851"/>
            <w:rFonts w:ascii="Times New Roman" w:hAnsi="Times New Roman" w:eastAsia="Times New Roman" w:cs="Times New Roman"/>
            <w:color w:val="000000" w:themeColor="text1"/>
            <w:sz w:val="28"/>
            <w:szCs w:val="28"/>
            <w:highlight w:val="white"/>
            <w:u w:val="none"/>
          </w:rPr>
          <w:t xml:space="preserve">1</w:t>
        </w:r>
        <w:r>
          <w:rPr>
            <w:rStyle w:val="851"/>
            <w:rFonts w:ascii="Times New Roman" w:hAnsi="Times New Roman" w:eastAsia="Times New Roman" w:cs="Times New Roman"/>
            <w:color w:val="000000" w:themeColor="text1"/>
            <w:sz w:val="28"/>
            <w:szCs w:val="28"/>
            <w:highlight w:val="white"/>
            <w:u w:val="none"/>
          </w:rPr>
          <w:t xml:space="preserve">7</w:t>
        </w:r>
        <w:r>
          <w:rPr>
            <w:rStyle w:val="851"/>
            <w:rFonts w:ascii="Times New Roman" w:hAnsi="Times New Roman" w:eastAsia="Times New Roman" w:cs="Times New Roman"/>
            <w:color w:val="000000" w:themeColor="text1"/>
            <w:sz w:val="28"/>
            <w:szCs w:val="28"/>
            <w:highlight w:val="white"/>
            <w:u w:val="none"/>
          </w:rPr>
          <w:t xml:space="preserve"> </w:t>
        </w:r>
      </w:hyperlink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 настоящему тарифному соглашению.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168"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Тарифы КСГ, в составе которых установлена доля заработной платы и прочих расходов (ДЗП), определяются на основании базовой ставки, коэффициента относительной затратоемкости (далее – КЗКСГ), с учетом применения коэффициента дифференциации (далее – КД), коэф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фициента специфики КСГ (далее – КСКСГ), КУСмо только к доле заработной платы и прочих расходов, и приведены в </w:t>
      </w:r>
      <w:hyperlink r:id="rId41" w:tooltip="https://login.consultant.ru/link/?req=doc&amp;base=RLAW077&amp;n=246852&amp;dst=162801&amp;field=134&amp;date=01.12.2025" w:history="1">
        <w:r>
          <w:rPr>
            <w:rStyle w:val="851"/>
            <w:rFonts w:ascii="Times New Roman" w:hAnsi="Times New Roman" w:eastAsia="Times New Roman" w:cs="Times New Roman"/>
            <w:color w:val="000000" w:themeColor="text1"/>
            <w:sz w:val="28"/>
            <w:szCs w:val="28"/>
            <w:highlight w:val="white"/>
            <w:u w:val="none"/>
          </w:rPr>
          <w:t xml:space="preserve">приложениях </w:t>
        </w:r>
        <w:r>
          <w:rPr>
            <w:rStyle w:val="851"/>
            <w:rFonts w:ascii="Times New Roman" w:hAnsi="Times New Roman" w:eastAsia="Times New Roman" w:cs="Times New Roman"/>
            <w:color w:val="000000" w:themeColor="text1"/>
            <w:sz w:val="28"/>
            <w:szCs w:val="28"/>
            <w:highlight w:val="white"/>
            <w:u w:val="none"/>
          </w:rPr>
          <w:t xml:space="preserve">1</w:t>
        </w:r>
        <w:r>
          <w:rPr>
            <w:rStyle w:val="851"/>
            <w:rFonts w:ascii="Times New Roman" w:hAnsi="Times New Roman" w:eastAsia="Times New Roman" w:cs="Times New Roman"/>
            <w:color w:val="000000" w:themeColor="text1"/>
            <w:sz w:val="28"/>
            <w:szCs w:val="28"/>
            <w:highlight w:val="white"/>
            <w:u w:val="none"/>
          </w:rPr>
          <w:t xml:space="preserve">6</w:t>
        </w:r>
        <w:r>
          <w:rPr>
            <w:rStyle w:val="851"/>
            <w:rFonts w:ascii="Times New Roman" w:hAnsi="Times New Roman" w:eastAsia="Times New Roman" w:cs="Times New Roman"/>
            <w:color w:val="000000" w:themeColor="text1"/>
            <w:sz w:val="28"/>
            <w:szCs w:val="28"/>
            <w:highlight w:val="white"/>
            <w:u w:val="none"/>
          </w:rPr>
          <w:t xml:space="preserve"> </w:t>
        </w:r>
        <w:r>
          <w:rPr>
            <w:rStyle w:val="851"/>
            <w:rFonts w:ascii="Times New Roman" w:hAnsi="Times New Roman" w:eastAsia="Times New Roman" w:cs="Times New Roman"/>
            <w:color w:val="000000" w:themeColor="text1"/>
            <w:sz w:val="28"/>
            <w:szCs w:val="28"/>
            <w:highlight w:val="white"/>
            <w:u w:val="none"/>
          </w:rPr>
          <w:t xml:space="preserve">и</w:t>
        </w:r>
        <w:r>
          <w:rPr>
            <w:rStyle w:val="851"/>
            <w:rFonts w:ascii="Times New Roman" w:hAnsi="Times New Roman" w:eastAsia="Times New Roman" w:cs="Times New Roman"/>
            <w:color w:val="000000" w:themeColor="text1"/>
            <w:sz w:val="28"/>
            <w:szCs w:val="28"/>
            <w:highlight w:val="white"/>
            <w:u w:val="none"/>
          </w:rPr>
          <w:t xml:space="preserve"> </w:t>
        </w:r>
        <w:r>
          <w:rPr>
            <w:rStyle w:val="851"/>
            <w:rFonts w:ascii="Times New Roman" w:hAnsi="Times New Roman" w:eastAsia="Times New Roman" w:cs="Times New Roman"/>
            <w:color w:val="000000" w:themeColor="text1"/>
            <w:sz w:val="28"/>
            <w:szCs w:val="28"/>
            <w:highlight w:val="white"/>
            <w:u w:val="none"/>
          </w:rPr>
          <w:t xml:space="preserve">1</w:t>
        </w:r>
        <w:r>
          <w:rPr>
            <w:rStyle w:val="851"/>
            <w:rFonts w:ascii="Times New Roman" w:hAnsi="Times New Roman" w:eastAsia="Times New Roman" w:cs="Times New Roman"/>
            <w:color w:val="000000" w:themeColor="text1"/>
            <w:sz w:val="28"/>
            <w:szCs w:val="28"/>
            <w:highlight w:val="white"/>
            <w:u w:val="none"/>
          </w:rPr>
          <w:t xml:space="preserve">7</w:t>
        </w:r>
        <w:r>
          <w:rPr>
            <w:rStyle w:val="851"/>
            <w:rFonts w:ascii="Times New Roman" w:hAnsi="Times New Roman" w:eastAsia="Times New Roman" w:cs="Times New Roman"/>
            <w:color w:val="000000" w:themeColor="text1"/>
            <w:sz w:val="28"/>
            <w:szCs w:val="28"/>
            <w:highlight w:val="white"/>
            <w:u w:val="none"/>
          </w:rPr>
          <w:t xml:space="preserve"> </w:t>
        </w:r>
      </w:hyperlink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к настоящему тарифному соглашению.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left="0" w:right="0" w:firstLine="709"/>
        <w:jc w:val="both"/>
        <w:spacing w:before="168" w:after="0" w:line="288" w:lineRule="atLeast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Коэффициенты достижения целевых показателей уровня заработной платы медицинских работников, предусмотренного «дорожными картами» развития здравоохранения в субъекте Российской Федерации (далее – КДЗПМО), устанавливаются к тарифам КСГ и приведены в </w:t>
      </w:r>
      <w:hyperlink r:id="rId42" w:tooltip="https://login.consultant.ru/link/?req=doc&amp;base=RLAW077&amp;n=246852&amp;dst=102523&amp;field=134&amp;date=01.12.2025" w:history="1">
        <w:r>
          <w:rPr>
            <w:rStyle w:val="851"/>
            <w:rFonts w:ascii="Times New Roman" w:hAnsi="Times New Roman" w:eastAsia="Times New Roman" w:cs="Times New Roman"/>
            <w:color w:val="000000" w:themeColor="text1"/>
            <w:sz w:val="28"/>
            <w:szCs w:val="28"/>
            <w:highlight w:val="white"/>
            <w:u w:val="none"/>
          </w:rPr>
          <w:t xml:space="preserve">приложении </w:t>
        </w:r>
      </w:hyperlink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3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 настоящему тарифному соглашению.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168" w:after="0" w:line="240" w:lineRule="auto"/>
        <w:rPr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3.4.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2.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</w:t>
      </w:r>
      <w:hyperlink r:id="rId43" w:tooltip="https://login.consultant.ru/link/?req=doc&amp;base=RLAW077&amp;n=246852&amp;dst=127272&amp;field=134&amp;date=01.12.2025" w:history="1">
        <w:r>
          <w:rPr>
            <w:rStyle w:val="851"/>
            <w:rFonts w:ascii="Times New Roman" w:hAnsi="Times New Roman" w:eastAsia="Times New Roman" w:cs="Times New Roman"/>
            <w:color w:val="000000" w:themeColor="text1"/>
            <w:sz w:val="28"/>
            <w:szCs w:val="28"/>
            <w:highlight w:val="white"/>
            <w:u w:val="none"/>
          </w:rPr>
          <w:t xml:space="preserve">Тарифы</w:t>
        </w:r>
      </w:hyperlink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на оплату законченных случаев оказания ВМП, установлены в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приложении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1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8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 настоящему тарифному соглашению с учетом применения коэффициента дифференциации к доле заработной платы в составе норматива финансовых затрат на единицу объема медицинской помощи, у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становленной в программе государственных гарантий бесплатного оказания гражданам медицинской помощи.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168" w:after="0" w:line="240" w:lineRule="auto"/>
        <w:rPr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 нормативу финансовых затрат на единицу объема предоставления ВМП коэффициенты специфики, достижения целевых показателей уровня заработной платы медицинских работников и подуровня не применяются.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168" w:after="0" w:line="240" w:lineRule="auto"/>
        <w:rPr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3.4.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3.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К тарифам на оплату услуг диализа с учетом применения различных методов оказания медицинской помощи коэффициенты подуровня не применяются.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168" w:after="0" w:line="288" w:lineRule="atLeast"/>
        <w:rPr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3.4.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4.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Коэффициент сложности лечения пациента (далее – КСЛП) устанавливается к тарифам КСГ исходя из базовой ставки, КД и установленного значения КСЛП и учитывает более высокий уровень затрат на оказание медицинской помощи пациентам в отдельных случаях. Ст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оимость КСЛП «проведение сопроводительной лекарственной терапии при злокачественных новообразованиях у взрослых в соответствии с клиническими рекомендациями» определяется без КД.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168" w:after="0" w:line="240" w:lineRule="auto"/>
        <w:rPr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Перечень, значения и основания применения КСЛП приведены в </w:t>
      </w:r>
      <w:hyperlink r:id="rId44" w:tooltip="https://login.consultant.ru/link/?req=doc&amp;base=RLAW077&amp;n=246852&amp;dst=128026&amp;field=134&amp;date=01.12.2025" w:history="1">
        <w:r>
          <w:rPr>
            <w:rStyle w:val="851"/>
            <w:rFonts w:ascii="Times New Roman" w:hAnsi="Times New Roman" w:eastAsia="Times New Roman" w:cs="Times New Roman"/>
            <w:color w:val="000000" w:themeColor="text1"/>
            <w:sz w:val="28"/>
            <w:szCs w:val="28"/>
            <w:highlight w:val="white"/>
            <w:u w:val="none"/>
          </w:rPr>
          <w:t xml:space="preserve">таблицах 1</w:t>
        </w:r>
      </w:hyperlink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– </w:t>
      </w:r>
      <w:hyperlink r:id="rId45" w:tooltip="https://login.consultant.ru/link/?req=doc&amp;base=RLAW077&amp;n=246852&amp;dst=129445&amp;field=134&amp;date=01.12.2025" w:history="1">
        <w:r>
          <w:rPr>
            <w:rStyle w:val="851"/>
            <w:rFonts w:ascii="Times New Roman" w:hAnsi="Times New Roman" w:eastAsia="Times New Roman" w:cs="Times New Roman"/>
            <w:color w:val="000000" w:themeColor="text1"/>
            <w:sz w:val="28"/>
            <w:szCs w:val="28"/>
            <w:highlight w:val="white"/>
            <w:u w:val="none"/>
          </w:rPr>
          <w:t xml:space="preserve">15</w:t>
        </w:r>
      </w:hyperlink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приложения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1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9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 настоящему тарифному соглашению.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168" w:after="0" w:line="240" w:lineRule="auto"/>
        <w:rPr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3.4.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5.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Коэффициенты уровня (подуровня) оказания медицинской помощи в разрезе медицинских организаций и (или) структурных подразделений медицинских организаций, применяемые к тарифам на оплату оказываемой в стационарных условиях и в условиях дневного стацио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нара медицинской помощи, установлены в </w:t>
      </w:r>
      <w:hyperlink r:id="rId46" w:tooltip="https://login.consultant.ru/link/?req=doc&amp;base=RLAW077&amp;n=246852&amp;dst=102523&amp;field=134&amp;date=01.12.2025" w:history="1">
        <w:r>
          <w:rPr>
            <w:rStyle w:val="851"/>
            <w:rFonts w:ascii="Times New Roman" w:hAnsi="Times New Roman" w:eastAsia="Times New Roman" w:cs="Times New Roman"/>
            <w:color w:val="000000" w:themeColor="text1"/>
            <w:sz w:val="28"/>
            <w:szCs w:val="28"/>
            <w:highlight w:val="white"/>
            <w:u w:val="none"/>
          </w:rPr>
          <w:t xml:space="preserve">приложении </w:t>
        </w:r>
      </w:hyperlink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3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 настоящему тарифному соглашению.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168" w:after="0" w:line="240" w:lineRule="auto"/>
        <w:rPr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3.4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.6.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</w:t>
      </w:r>
      <w:hyperlink r:id="rId47" w:tooltip="https://login.consultant.ru/link/?req=doc&amp;base=RLAW077&amp;n=246852&amp;dst=129478&amp;field=134&amp;date=01.12.2025" w:history="1">
        <w:r>
          <w:rPr>
            <w:rStyle w:val="851"/>
            <w:rFonts w:ascii="Times New Roman" w:hAnsi="Times New Roman" w:eastAsia="Times New Roman" w:cs="Times New Roman"/>
            <w:color w:val="000000" w:themeColor="text1"/>
            <w:sz w:val="28"/>
            <w:szCs w:val="28"/>
            <w:highlight w:val="white"/>
            <w:u w:val="none"/>
          </w:rPr>
          <w:t xml:space="preserve">Перечень</w:t>
        </w:r>
      </w:hyperlink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КСГ, при оплате которых не применяется коэффициент уровня (подуровня) медицинской организации, установлен в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приложении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2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0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к настоящему тарифному соглашению.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168" w:after="0" w:line="240" w:lineRule="auto"/>
        <w:rPr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3.4.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7.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</w:t>
      </w:r>
      <w:hyperlink r:id="rId48" w:tooltip="https://login.consultant.ru/link/?req=doc&amp;base=RLAW077&amp;n=246852&amp;dst=103916&amp;field=134&amp;date=01.12.2025" w:history="1">
        <w:r>
          <w:rPr>
            <w:rStyle w:val="851"/>
            <w:rFonts w:ascii="Times New Roman" w:hAnsi="Times New Roman" w:eastAsia="Times New Roman" w:cs="Times New Roman"/>
            <w:color w:val="000000" w:themeColor="text1"/>
            <w:sz w:val="28"/>
            <w:szCs w:val="28"/>
            <w:highlight w:val="white"/>
            <w:u w:val="none"/>
          </w:rPr>
          <w:t xml:space="preserve">Особенности</w:t>
        </w:r>
      </w:hyperlink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оплаты прерванных случаев оказания медицинской помощи установлены в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приложении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5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 настоящему тарифному соглашению.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168" w:after="0" w:line="240" w:lineRule="auto"/>
        <w:rPr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3.4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.8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. </w:t>
      </w:r>
      <w:hyperlink r:id="rId49" w:tooltip="https://login.consultant.ru/link/?req=doc&amp;base=RLAW077&amp;n=246852&amp;dst=101775&amp;field=134&amp;date=01.12.2025" w:history="1">
        <w:r>
          <w:rPr>
            <w:rStyle w:val="851"/>
            <w:rFonts w:ascii="Times New Roman" w:hAnsi="Times New Roman" w:eastAsia="Times New Roman" w:cs="Times New Roman"/>
            <w:color w:val="000000" w:themeColor="text1"/>
            <w:sz w:val="28"/>
            <w:szCs w:val="28"/>
            <w:highlight w:val="white"/>
            <w:u w:val="none"/>
          </w:rPr>
          <w:t xml:space="preserve">Перечень</w:t>
        </w:r>
      </w:hyperlink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КСГ с оптимальной длительностью лечения до 3 дней включительно установлен в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приложении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4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 настоящему тарифному соглашению.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168" w:after="0" w:line="288" w:lineRule="atLeast"/>
        <w:rPr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3.4.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9.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</w:t>
      </w:r>
      <w:hyperlink r:id="rId50" w:tooltip="https://login.consultant.ru/link/?req=doc&amp;base=RLAW077&amp;n=246852&amp;dst=130042&amp;field=134&amp;date=01.12.2025" w:history="1">
        <w:r>
          <w:rPr>
            <w:rStyle w:val="851"/>
            <w:rFonts w:ascii="Times New Roman" w:hAnsi="Times New Roman" w:eastAsia="Times New Roman" w:cs="Times New Roman"/>
            <w:color w:val="auto"/>
            <w:sz w:val="28"/>
            <w:szCs w:val="28"/>
            <w:highlight w:val="white"/>
            <w:u w:val="none"/>
          </w:rPr>
          <w:t xml:space="preserve">Перечень</w:t>
        </w:r>
      </w:hyperlink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КСГ, предполагающих хирургическое вмешательство или тромболитическую терапию установлен в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приложении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2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1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к настоящему тарифному соглашению.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left="0" w:right="0" w:firstLine="0"/>
        <w:jc w:val="both"/>
        <w:spacing w:before="0" w:after="0" w:line="288" w:lineRule="atLeast"/>
        <w:rPr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highlight w:val="white"/>
        </w:rPr>
        <w:t xml:space="preserve"> </w:t>
      </w:r>
      <w:r>
        <w:rPr>
          <w:highlight w:val="white"/>
        </w:rPr>
      </w:r>
      <w:r>
        <w:rPr>
          <w:highlight w:val="white"/>
        </w:rPr>
      </w:r>
    </w:p>
    <w:p>
      <w:pPr>
        <w:ind w:left="0" w:right="0" w:firstLine="540"/>
        <w:jc w:val="both"/>
        <w:spacing w:before="0"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highlight w:val="white"/>
        </w:rPr>
        <w:t xml:space="preserve">3.5. 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highlight w:val="white"/>
        </w:rPr>
        <w:t xml:space="preserve">Тарифы на оплату скорой медицинской помощи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left="0" w:right="0" w:firstLine="0"/>
        <w:jc w:val="both"/>
        <w:spacing w:before="0" w:after="0" w:line="288" w:lineRule="atLeast"/>
        <w:rPr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highlight w:val="white"/>
        </w:rPr>
        <w:t xml:space="preserve"> </w:t>
      </w:r>
      <w:r>
        <w:rPr>
          <w:highlight w:val="white"/>
        </w:rPr>
      </w:r>
      <w:r>
        <w:rPr>
          <w:highlight w:val="white"/>
        </w:rPr>
      </w:r>
    </w:p>
    <w:p>
      <w:pPr>
        <w:ind w:left="0" w:right="0" w:firstLine="709"/>
        <w:jc w:val="both"/>
        <w:spacing w:before="0" w:after="0" w:line="240" w:lineRule="auto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3.5.1. ФДПн скорой медицинской помощи включает расходы на оплату скорой медицинской помощи, в том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числе скорой специализированной медицинской помощи, оказываемой в экстренной и неотложной формах, за исключением расходов на оплату: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709"/>
        <w:jc w:val="both"/>
        <w:spacing w:before="168" w:after="0" w:line="240" w:lineRule="auto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вызова скорой медицинской помощи с применением тромболитической терапии;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709"/>
        <w:jc w:val="both"/>
        <w:spacing w:before="168" w:after="0" w:line="240" w:lineRule="auto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вызова врачебной специализированной реанимационной бригады, в том числе при медицинской эвакуации.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709"/>
        <w:jc w:val="both"/>
        <w:spacing w:before="168" w:after="0" w:line="288" w:lineRule="atLeast"/>
        <w:rPr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Средний размер финансового обеспечения медицинской помощи определен на основе нормативов объемов медицинской помощи и финансовых затрат на единицу объема медицинской помощи, установленных территориальной программой обязательного медицинского страхования 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составляет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1 284,61 рублей.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168" w:after="0" w:line="240" w:lineRule="auto"/>
        <w:rPr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Базовый норматив финансирования скорой медицинской помощи составляет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106,43 рублей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в месяц с учетом коэффициента дифференциации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1,002.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168" w:after="0" w:line="240" w:lineRule="auto"/>
        <w:rPr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Установленный размер не включает средства, направляемые на оплату медицинской помощи, оказываемой лицам, застрахованным за пределами Ставропольского края.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168" w:after="0" w:line="240" w:lineRule="auto"/>
        <w:rPr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3.5.2. ФДПн скорой медицинской помощи рассчитан на основе базового подушевого норматива и коэффициентов, учитывающих половозрастной состав и уровень расходов медицинских организаций и установлены в </w:t>
      </w:r>
      <w:hyperlink r:id="rId51" w:tooltip="https://login.consultant.ru/link/?req=doc&amp;base=RLAW077&amp;n=246852&amp;dst=103652&amp;field=134&amp;date=01.12.2025" w:history="1">
        <w:r>
          <w:rPr>
            <w:rStyle w:val="851"/>
            <w:rFonts w:ascii="Times New Roman" w:hAnsi="Times New Roman" w:eastAsia="Times New Roman" w:cs="Times New Roman"/>
            <w:color w:val="auto"/>
            <w:sz w:val="28"/>
            <w:szCs w:val="28"/>
            <w:highlight w:val="white"/>
            <w:u w:val="none"/>
          </w:rPr>
          <w:t xml:space="preserve">приложении </w:t>
        </w:r>
      </w:hyperlink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2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2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 настоящему тарифному соглашению.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168" w:after="0" w:line="240" w:lineRule="auto"/>
        <w:rPr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3.5.3. Базовый норматив финансовых затрат на оплату вызова скорой медицинской помощи составляет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13 020,20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рублей.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168"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3.5.4. </w:t>
      </w:r>
      <w:hyperlink r:id="rId52" w:tooltip="https://login.consultant.ru/link/?req=doc&amp;base=RLAW077&amp;n=246852&amp;dst=130946&amp;field=134&amp;date=01.12.2025" w:history="1">
        <w:r>
          <w:rPr>
            <w:rStyle w:val="851"/>
            <w:rFonts w:ascii="Times New Roman" w:hAnsi="Times New Roman" w:eastAsia="Times New Roman" w:cs="Times New Roman"/>
            <w:color w:val="auto"/>
            <w:sz w:val="28"/>
            <w:szCs w:val="28"/>
            <w:highlight w:val="white"/>
            <w:u w:val="none"/>
          </w:rPr>
          <w:t xml:space="preserve">Тарифы</w:t>
        </w:r>
      </w:hyperlink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вызова на оплату скорой медицинской помощи, в том числе в связи с проведением тромболитической терапии пациентов, вызова врачебной специализированной реанимационной бригады, в том числе при медицинской эвакуации, установлены в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приложении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2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3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к настоящему т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арифному соглашению.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168"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3.5.5. За счет средств ОМС не оплачивается медицинская помощь, оказанная неидентифицированным (в том числе неопознанным) или не застрахованным по ОМС пациентам, вызовы в связи с заболеваниями не предусмотренными территориальной программой ОМС, дежурства вы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ездных бригад скорой медицинской помощи на массовых мероприятиях и при чрезвычайных ситуациях, безрезультатные вызовы, а также транспортировка пациентов выездными бригадами скорой медицинской помощи, не являющаяся медицинской эвакуацией, вызовы для констат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ации уже наступившего летального исхода.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</w:p>
    <w:p>
      <w:pPr>
        <w:ind w:left="0" w:right="0" w:firstLine="540"/>
        <w:jc w:val="both"/>
        <w:spacing w:before="168" w:after="0" w:line="288" w:lineRule="atLeast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left="0" w:right="0" w:firstLine="540"/>
        <w:jc w:val="both"/>
        <w:spacing w:before="0"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highlight w:val="white"/>
        </w:rPr>
        <w:t xml:space="preserve">3.6.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highlight w:val="white"/>
        </w:rPr>
        <w:t xml:space="preserve"> Тарифы на оплату медицинской помощи, предоставляемой согласно сверхбазовой программе ОМС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highlight w:val="white"/>
        </w:rPr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highlight w:val="white"/>
        </w:rPr>
      </w:r>
    </w:p>
    <w:p>
      <w:pPr>
        <w:ind w:left="0" w:right="0" w:firstLine="0"/>
        <w:jc w:val="both"/>
        <w:spacing w:before="0" w:after="0" w:line="288" w:lineRule="atLeast"/>
        <w:rPr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highlight w:val="white"/>
        </w:rPr>
        <w:t xml:space="preserve"> </w:t>
      </w:r>
      <w:r>
        <w:rPr>
          <w:highlight w:val="white"/>
        </w:rPr>
      </w:r>
      <w:r>
        <w:rPr>
          <w:highlight w:val="white"/>
        </w:rPr>
      </w:r>
    </w:p>
    <w:p>
      <w:pPr>
        <w:ind w:left="0" w:right="0" w:firstLine="709"/>
        <w:jc w:val="both"/>
        <w:spacing w:before="0" w:after="0" w:line="288" w:lineRule="atLeast"/>
        <w:tabs>
          <w:tab w:val="left" w:pos="567" w:leader="none"/>
        </w:tabs>
        <w:rPr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3.6.1. Обращение, оплачиваемое согласно сверхбазовой программе ОМС – оказание в Центре охраны здоровья семьи и репродукции амбулаторно-поликлинической специализированной медицинской помощи с использованием современных медицинских технологий (за исключением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методов вспомогательной репродукции) пациентам с нарушениями репродуктивного здоровья (различные формы бесплодия, не вынашивания беременности), нуждающимся в сохранении и восстановлении анатомо-функционального состояния репродуктивной системы, имеющим ген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етически детерминированные нарушения репродукции и состояния, приводящие к репродуктивным потерям, а также беременным женщинам с гематологическими нарушениями, включающей необходимые диагностические обследования и консультации врачей специалистов. При этом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обращение включает не менее двух приемов лечащего врача по поводу одного заболевания.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168" w:after="0" w:line="240" w:lineRule="auto"/>
        <w:rPr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3.6.2. Медицинская помощь, оказанная в амбулаторных условиях, предоставляемая согласно сверхбазовой программе ОМС в Центре охраны здоровья семьи и репродукции включает мероприятия, которые определены приказами Министерства здравоохранения Российской Федера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ции от 20.10.2020 №</w:t>
      </w:r>
      <w:hyperlink r:id="rId53" w:tooltip="https://login.consultant.ru/link/?req=doc&amp;base=LAW&amp;n=367763&amp;date=01.12.2025" w:history="1">
        <w:r>
          <w:rPr>
            <w:rStyle w:val="851"/>
            <w:rFonts w:ascii="Times New Roman" w:hAnsi="Times New Roman" w:eastAsia="Times New Roman" w:cs="Times New Roman"/>
            <w:color w:val="0000ff"/>
            <w:sz w:val="28"/>
            <w:szCs w:val="28"/>
            <w:highlight w:val="white"/>
            <w:u w:val="none"/>
          </w:rPr>
          <w:t xml:space="preserve"> </w:t>
        </w:r>
        <w:r>
          <w:rPr>
            <w:rStyle w:val="851"/>
            <w:rFonts w:ascii="Times New Roman" w:hAnsi="Times New Roman" w:eastAsia="Times New Roman" w:cs="Times New Roman"/>
            <w:color w:val="auto"/>
            <w:sz w:val="28"/>
            <w:szCs w:val="28"/>
            <w:highlight w:val="white"/>
            <w:u w:val="none"/>
          </w:rPr>
          <w:t xml:space="preserve">1130н</w:t>
        </w:r>
      </w:hyperlink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 «Об утверждении Порядка оказания медицинской помощи по профилю «акушерство и гинекология», от 15.11.2012 №</w:t>
      </w:r>
      <w:hyperlink r:id="rId54" w:tooltip="https://login.consultant.ru/link/?req=doc&amp;base=LAW&amp;n=144940&amp;date=01.12.2025" w:history="1">
        <w:r>
          <w:rPr>
            <w:rStyle w:val="851"/>
            <w:rFonts w:ascii="Times New Roman" w:hAnsi="Times New Roman" w:eastAsia="Times New Roman" w:cs="Times New Roman"/>
            <w:color w:val="auto"/>
            <w:sz w:val="28"/>
            <w:szCs w:val="28"/>
            <w:highlight w:val="white"/>
            <w:u w:val="none"/>
          </w:rPr>
          <w:t xml:space="preserve"> 930н</w:t>
        </w:r>
      </w:hyperlink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«Об утверждении Порядка оказания медицинской помощи населению по профилю «гематология», в том числе следующие мероприятия: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168" w:after="0" w:line="240" w:lineRule="auto"/>
        <w:rPr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оказание консультативно-диагностической, лечебной и реабилитационной помощи пациентам с нарушениями репродуктивного здоровья (различные формы бесплодия, невынашивания беременности) с использованием современных профилактических и лечебно-диагностических тех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нологий;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168" w:after="0" w:line="240" w:lineRule="auto"/>
        <w:rPr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применение современных методов профилактики абортов и подготовки к беременности и родам;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168" w:after="0" w:line="288" w:lineRule="atLeast"/>
        <w:rPr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сохранение и восстановление репродуктивной функции с использованием современных медицинских технологий;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168" w:after="0" w:line="240" w:lineRule="auto"/>
        <w:rPr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оказание медицинской помощи беременным женщинам с заболеваниями крови, кроветворных органов, злокачественными новообразованиями лимфоидной, кроветворной и родственных им тканей;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168" w:after="0" w:line="240" w:lineRule="auto"/>
        <w:rPr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оказание психотерапевтической помощи семье на основе индивидуального подхода с учетом особенностей личности.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168" w:after="0" w:line="240" w:lineRule="auto"/>
        <w:rPr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  <w:highlight w:val="white"/>
        </w:rPr>
      </w:r>
      <w:hyperlink r:id="rId55" w:tooltip="https://login.consultant.ru/link/?req=doc&amp;base=RLAW077&amp;n=246852&amp;dst=131089&amp;field=134&amp;date=01.12.2025" w:history="1">
        <w:r>
          <w:rPr>
            <w:rStyle w:val="851"/>
            <w:rFonts w:ascii="Times New Roman" w:hAnsi="Times New Roman" w:eastAsia="Times New Roman" w:cs="Times New Roman"/>
            <w:color w:val="auto"/>
            <w:sz w:val="28"/>
            <w:szCs w:val="28"/>
            <w:highlight w:val="white"/>
            <w:u w:val="none"/>
          </w:rPr>
          <w:t xml:space="preserve">Тарифы</w:t>
        </w:r>
      </w:hyperlink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на оплату первичной специали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зированной медико-санитарной помощи, оказываемой в амбулаторных условиях, в связи со страховым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случаем, установленным в дополнение к базовой программе ОМС, приведены в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приложении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2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4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настоящего тарифного соглашения.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168" w:after="0" w:line="240" w:lineRule="auto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 тарифам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на оплату медицинской помощи, оказанной в связи со страховым случаем, установленным в дополнение к базовой программе ОМС, коэффициент подуровня не применяется.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0"/>
        <w:jc w:val="both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ind w:left="0" w:right="0" w:firstLine="0"/>
        <w:jc w:val="center"/>
        <w:spacing w:before="0" w:after="0" w:line="283" w:lineRule="exact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IV. РАЗМЕР НЕОПЛАТЫ ИЛИ НЕПОЛНОЙ ОПЛАТЫ ЗАТРАТ НА ОКАЗАНИЕ 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МЕДИЦИНСКОЙ ПОМОЩИ, А ТАКЖЕ ШТРАФОВ ЗА НЕОКАЗАНИЕ, 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НЕСВОЕВРЕМЕННОЕ ОКАЗАНИЕ ЛИБО ОКАЗАНИЕ МЕДИЦИНСКОЙ ПОМОЩИ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0"/>
        <w:jc w:val="center"/>
        <w:spacing w:before="0" w:after="0" w:line="283" w:lineRule="exact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НЕНАДЛЕЖАЩЕГО КАЧЕСТВА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0"/>
        <w:jc w:val="both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ind w:left="0" w:right="0" w:firstLine="540"/>
        <w:jc w:val="both"/>
        <w:spacing w:before="0" w:after="0" w:line="283" w:lineRule="exact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4.1. Порядок применения неоплаты или неполной оплаты затрат на оказание медицинской помощи, а также за неоказание, несвоевременное оказание либо оказание медицинской помощи ненадлежащего качества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0"/>
        <w:jc w:val="both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ind w:left="0" w:right="0" w:firstLine="709"/>
        <w:jc w:val="both"/>
        <w:spacing w:before="0"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Неоплата или неполная оплата затрат на оказание медицинской помощи по ОМС по предъявленным к оплате тарифам, санкции к медицинской организации за нарушения, выявленные в ходе контроля объемов, сроков, качества и условий предоставления медицинской по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мощи по ОМС применяется страховой медицинской организацией и фондом согласно Порядку организации и проведения контроля объемов, сроков, качества и условий предоставления медицинской помощи по обязательному медицинскому страхованию, утвержденному приказом М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инистерства здравоохранения Российской Федерации (далее – Порядок контроля) и настоящему тарифному соглашению.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ind w:left="0" w:right="0" w:firstLine="540"/>
        <w:jc w:val="both"/>
        <w:spacing w:before="0" w:after="0" w:line="288" w:lineRule="atLeast"/>
        <w:rPr>
          <w:rFonts w:ascii="Times New Roman" w:hAnsi="Times New Roman" w:eastAsia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/>
          <w:color w:val="000000"/>
          <w:sz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left="0" w:right="0" w:firstLine="540"/>
        <w:jc w:val="both"/>
        <w:spacing w:before="0" w:after="0" w:line="283" w:lineRule="exact"/>
        <w:rPr>
          <w:rFonts w:ascii="Times New Roman" w:hAnsi="Times New Roman" w:cs="Times New Roman"/>
          <w:b/>
          <w:bCs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4.2. Перечень и размеры санкций, применяемых к медицинской организации за нарушение обязательств при оказании медицинской помощи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highlight w:val="none"/>
        </w:rPr>
      </w:r>
    </w:p>
    <w:p>
      <w:pPr>
        <w:ind w:left="0" w:right="0" w:firstLine="0"/>
        <w:jc w:val="both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ind w:left="0" w:right="0" w:firstLine="709"/>
        <w:jc w:val="both"/>
        <w:spacing w:before="0" w:after="0" w:line="240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За нарушение обязательств при оказании медицинской помощи по ОМС к медицинским организациям применяются санкции, следствием неисполнения которых является возможность неоплаты или неполной оплаты затрат на оказание медицинской помощи, а также уплаты медицин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ской организацией штрафа за неоказание, несвоевременное оказание либо оказание медицинской помощи ненадлежащего качества, и их величины согласно </w:t>
      </w:r>
      <w:hyperlink r:id="rId56" w:tooltip="https://login.consultant.ru/link/?req=doc&amp;base=RLAW077&amp;n=246852&amp;dst=131145&amp;field=134&amp;date=01.12.2025" w:history="1">
        <w:r>
          <w:rPr>
            <w:rStyle w:val="851"/>
            <w:rFonts w:ascii="Times New Roman" w:hAnsi="Times New Roman" w:eastAsia="Times New Roman" w:cs="Times New Roman"/>
            <w:color w:val="auto"/>
            <w:sz w:val="28"/>
            <w:szCs w:val="28"/>
            <w:highlight w:val="white"/>
            <w:u w:val="none"/>
          </w:rPr>
          <w:t xml:space="preserve">приложению </w:t>
        </w:r>
        <w:r>
          <w:rPr>
            <w:rStyle w:val="851"/>
            <w:rFonts w:ascii="Times New Roman" w:hAnsi="Times New Roman" w:eastAsia="Times New Roman" w:cs="Times New Roman"/>
            <w:color w:val="auto"/>
            <w:sz w:val="28"/>
            <w:szCs w:val="28"/>
            <w:highlight w:val="white"/>
            <w:u w:val="none"/>
          </w:rPr>
          <w:t xml:space="preserve">2</w:t>
        </w:r>
        <w:r>
          <w:rPr>
            <w:rStyle w:val="851"/>
            <w:rFonts w:ascii="Times New Roman" w:hAnsi="Times New Roman" w:eastAsia="Times New Roman" w:cs="Times New Roman"/>
            <w:color w:val="auto"/>
            <w:sz w:val="28"/>
            <w:szCs w:val="28"/>
            <w:highlight w:val="white"/>
            <w:u w:val="none"/>
          </w:rPr>
          <w:t xml:space="preserve">5</w:t>
        </w:r>
      </w:hyperlink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настоящему тарифному соглашению.</w:t>
      </w:r>
      <w:r/>
    </w:p>
    <w:p>
      <w:pPr>
        <w:ind w:left="0" w:right="0" w:firstLine="0"/>
        <w:jc w:val="both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ind w:left="0" w:right="0" w:firstLine="0"/>
        <w:jc w:val="center"/>
        <w:spacing w:before="0"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V. ЗАКЛЮЧИТЕЛЬНЫЕ ПОЛОЖЕНИЯ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highlight w:val="none"/>
        </w:rPr>
      </w:r>
    </w:p>
    <w:p>
      <w:pPr>
        <w:ind w:left="0" w:right="0" w:firstLine="0"/>
        <w:jc w:val="center"/>
        <w:spacing w:before="0" w:after="0"/>
        <w:rPr>
          <w:rFonts w:ascii="Times New Roman" w:hAnsi="Times New Roman" w:eastAsia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/>
          <w:color w:val="000000"/>
          <w:sz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left="0" w:right="0" w:firstLine="709"/>
        <w:jc w:val="both"/>
        <w:spacing w:before="0" w:after="0" w:line="240" w:lineRule="auto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5.1. Тарифное соглашение вступает в силу с даты подписания уполномоченными представителями сторон, но не ранее вступления в силу Территориальной программы и распространяется на отношения в сфере ОМС на территории Ставропольского края с 1 января 2026 года з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а исключением отдельных положений, в том числе последующих изменений, для которых установлен иной срок вступления в силу.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709"/>
        <w:jc w:val="both"/>
        <w:spacing w:before="168" w:after="0" w:line="240" w:lineRule="auto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Настоящее тарифное соглашение в пятидневный срок после дня его заключения направляется председателем Комиссии в Федеральный фонд обязательного медицинского страхования для подготовки заключения о соответствии тарифного соглашения базовой программе ОМС.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709"/>
        <w:jc w:val="both"/>
        <w:spacing w:before="168" w:after="0" w:line="240" w:lineRule="auto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5.2. Настоящее тарифное соглашение действует один финансовый год и распространяется на правоотношения, связанные с оплатой медицинской помощи, оказанной на территории Ставропольского края, в течение 2026 года.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709"/>
        <w:jc w:val="both"/>
        <w:spacing w:before="168" w:after="0" w:line="240" w:lineRule="auto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5.3. В части, не отраженной в настоящем тарифном соглашении, порядок и условия применения тарифов, установленных настоящим тарифным соглашением, разъясняют совместно министерство и фонд.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709"/>
        <w:jc w:val="both"/>
        <w:spacing w:before="168" w:after="0" w:line="240" w:lineRule="auto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5.4. Информационное взаимодействие участников ОМС осуществляется в едином информационном ресурсе, организованном фондом.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709"/>
        <w:jc w:val="both"/>
        <w:spacing w:before="168" w:after="0" w:line="240" w:lineRule="auto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Регламент информационного взаимодействия при расчетах за медицинскую помощь по ОМС, оказанную застрахованным лицам на территории Ставропольского края, утверждается фондом.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709"/>
        <w:jc w:val="both"/>
        <w:spacing w:before="168" w:after="0" w:line="240" w:lineRule="auto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Счета, принятые к оплате, формируются в информационной системе фонда и направляются плательщикам на основании предъявленных медицинскими организациями к оплате счетов и реестров счетов и результатов медико-экономического контроля.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709"/>
        <w:jc w:val="both"/>
        <w:spacing w:before="168" w:after="0" w:line="240" w:lineRule="auto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Методические указания о предоставлении информации и документов на рассмотрение Комиссии, в том числе правила и сроки обращения медицинских и страховых медицинских организаций, определяются решением Комиссии.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709"/>
        <w:jc w:val="both"/>
        <w:spacing w:before="168" w:after="0" w:line="240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5.5. Настоящее тарифное соглашение составлено в двух идентичных экземплярах, имеющих равную юридическую силу: один экземпляр тарифного соглашения хранится в министерстве, второй – в фонде.</w:t>
      </w:r>
      <w:r/>
    </w:p>
    <w:p>
      <w:pPr>
        <w:ind w:left="0" w:right="0" w:firstLine="709"/>
        <w:jc w:val="both"/>
        <w:spacing w:before="168" w:after="0" w:line="240" w:lineRule="auto"/>
        <w:rPr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5.6. Тарифное соглашение включает приложения, перечисленные в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таблице 2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настоящего тарифного соглашения.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left="0" w:right="0" w:firstLine="0"/>
        <w:jc w:val="both"/>
        <w:spacing w:before="0" w:after="0" w:line="288" w:lineRule="atLeast"/>
        <w:rPr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highlight w:val="white"/>
        </w:rPr>
        <w:t xml:space="preserve"> </w:t>
      </w:r>
      <w:r>
        <w:rPr>
          <w:highlight w:val="white"/>
        </w:rPr>
      </w:r>
      <w:r>
        <w:rPr>
          <w:highlight w:val="white"/>
        </w:rPr>
      </w:r>
    </w:p>
    <w:p>
      <w:pPr>
        <w:ind w:left="0" w:right="0" w:firstLine="0"/>
        <w:jc w:val="right"/>
        <w:spacing w:before="0" w:after="0" w:line="288" w:lineRule="atLeast"/>
        <w:rPr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Таблица 2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left="0" w:right="0" w:firstLine="0"/>
        <w:jc w:val="both"/>
        <w:spacing w:before="0" w:after="0" w:line="288" w:lineRule="atLeast"/>
        <w:rPr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highlight w:val="white"/>
        </w:rPr>
        <w:t xml:space="preserve"> </w:t>
      </w:r>
      <w:r>
        <w:rPr>
          <w:highlight w:val="white"/>
        </w:rPr>
      </w:r>
      <w:r>
        <w:rPr>
          <w:highlight w:val="white"/>
        </w:rPr>
      </w:r>
    </w:p>
    <w:p>
      <w:pPr>
        <w:ind w:left="0" w:right="0" w:firstLine="0"/>
        <w:jc w:val="center"/>
        <w:spacing w:before="0" w:after="0"/>
        <w:rPr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Реестр приложений к настоящему тарифному соглашению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left="0" w:right="0" w:firstLine="0"/>
        <w:jc w:val="both"/>
        <w:spacing w:before="0" w:after="0" w:line="288" w:lineRule="atLeast"/>
        <w:rPr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highlight w:val="white"/>
        </w:rPr>
        <w:t xml:space="preserve"> </w:t>
      </w:r>
      <w:r>
        <w:rPr>
          <w:highlight w:val="white"/>
        </w:rPr>
      </w:r>
      <w:r>
        <w:rPr>
          <w:highlight w:val="white"/>
        </w:rPr>
      </w:r>
    </w:p>
    <w:tbl>
      <w:tblPr>
        <w:tblStyle w:val="725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660"/>
        <w:gridCol w:w="975"/>
        <w:gridCol w:w="7350"/>
      </w:tblGrid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0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sz w:val="24"/>
                <w:szCs w:val="24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№ стр.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7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sz w:val="24"/>
                <w:szCs w:val="24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Номер приложения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3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sz w:val="24"/>
                <w:szCs w:val="24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Наименование приложения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7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sz w:val="24"/>
                <w:szCs w:val="24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1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3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sz w:val="24"/>
                <w:szCs w:val="24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2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sz w:val="24"/>
                <w:szCs w:val="24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1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7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sz w:val="24"/>
                <w:szCs w:val="24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1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35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4"/>
                <w:szCs w:val="24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highlight w:val="white"/>
              </w:rPr>
            </w:r>
            <w:hyperlink r:id="rId57" w:tooltip="https://login.consultant.ru/link/?req=doc&amp;base=RLAW077&amp;n=246852&amp;dst=100322&amp;field=134&amp;date=01.12.2025" w:history="1">
              <w:r>
                <w:rPr>
                  <w:rStyle w:val="851"/>
                  <w:rFonts w:ascii="Times New Roman" w:hAnsi="Times New Roman" w:eastAsia="Times New Roman" w:cs="Times New Roman"/>
                  <w:color w:val="000000" w:themeColor="text1"/>
                  <w:sz w:val="24"/>
                  <w:szCs w:val="24"/>
                  <w:highlight w:val="white"/>
                  <w:u w:val="none"/>
                </w:rPr>
                <w:t xml:space="preserve">Перечень</w:t>
              </w:r>
            </w:hyperlink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 основных терминов, понятий и сокращений, применяемых в настоящем тарифном соглашении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sz w:val="24"/>
                <w:szCs w:val="24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2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7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color w:val="000000" w:themeColor="text1"/>
                <w:sz w:val="24"/>
                <w:szCs w:val="24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2</w:t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35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color w:val="000000" w:themeColor="text1"/>
                <w:sz w:val="24"/>
                <w:szCs w:val="24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 w:themeColor="text1"/>
                <w:highlight w:val="white"/>
              </w:rPr>
            </w:r>
            <w:hyperlink r:id="rId58" w:tooltip="https://login.consultant.ru/link/?req=doc&amp;base=RLAW077&amp;n=246852&amp;dst=100391&amp;field=134&amp;date=01.12.2025" w:history="1">
              <w:r>
                <w:rPr>
                  <w:rStyle w:val="851"/>
                  <w:rFonts w:ascii="Times New Roman" w:hAnsi="Times New Roman" w:eastAsia="Times New Roman" w:cs="Times New Roman"/>
                  <w:color w:val="000000" w:themeColor="text1"/>
                  <w:sz w:val="24"/>
                  <w:szCs w:val="24"/>
                  <w:highlight w:val="white"/>
                  <w:u w:val="none"/>
                </w:rPr>
                <w:t xml:space="preserve">Порядок</w:t>
              </w:r>
            </w:hyperlink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 применения показателей результативности деятельности медицинских организаций на территории Ставропольского края</w:t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sz w:val="24"/>
                <w:szCs w:val="24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3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7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sz w:val="24"/>
                <w:szCs w:val="24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3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350" w:type="dxa"/>
            <w:vAlign w:val="top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highlight w:val="white"/>
              </w:rPr>
              <w:t xml:space="preserve">Перечень медицинских организаций, оказывающих медицинскую помощь в амбулаторных, стационарных условиях, в условиях дневного стационара и скорой медицинской помощи.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sz w:val="24"/>
                <w:szCs w:val="24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4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7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sz w:val="24"/>
                <w:szCs w:val="24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4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350" w:type="dxa"/>
            <w:vAlign w:val="top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highlight w:val="white"/>
              </w:rPr>
              <w:t xml:space="preserve">Перечень КСГ, оплата случаев оказания медицинской помощи относимых к которым осуществляется по тарифу КСГ независимо от фактического пребывания пациента в стационарных условиях и условиях дневного стационара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sz w:val="24"/>
                <w:szCs w:val="24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5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7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sz w:val="24"/>
                <w:szCs w:val="24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5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350" w:type="dxa"/>
            <w:vAlign w:val="top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cs="Times New Roman"/>
                <w:strike/>
                <w:sz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highlight w:val="white"/>
              </w:rPr>
              <w:t xml:space="preserve">Особенности применения способов оплаты отдельных случаев оказания медицинской помощи</w:t>
            </w:r>
            <w:r>
              <w:rPr>
                <w:rFonts w:ascii="Times New Roman" w:hAnsi="Times New Roman" w:cs="Times New Roman"/>
                <w:strike/>
                <w:sz w:val="24"/>
                <w:highlight w:val="white"/>
              </w:rPr>
            </w:r>
            <w:r>
              <w:rPr>
                <w:rFonts w:ascii="Times New Roman" w:hAnsi="Times New Roman" w:cs="Times New Roman"/>
                <w:strike/>
                <w:sz w:val="24"/>
                <w:highlight w:val="white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sz w:val="24"/>
                <w:szCs w:val="24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6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7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sz w:val="24"/>
                <w:szCs w:val="24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6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350" w:type="dxa"/>
            <w:vAlign w:val="top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cs="Times New Roman"/>
                <w:strike/>
                <w:sz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highlight w:val="white"/>
              </w:rPr>
              <w:t xml:space="preserve">Порядок расчета тарифов на оплату медицинской помощи по обязательному медицинскому страхованию на территории Ставропольского края</w:t>
            </w:r>
            <w:r>
              <w:rPr>
                <w:rFonts w:ascii="Times New Roman" w:hAnsi="Times New Roman" w:cs="Times New Roman"/>
                <w:strike/>
                <w:sz w:val="24"/>
                <w:highlight w:val="white"/>
              </w:rPr>
            </w:r>
            <w:r>
              <w:rPr>
                <w:rFonts w:ascii="Times New Roman" w:hAnsi="Times New Roman" w:cs="Times New Roman"/>
                <w:strike/>
                <w:sz w:val="24"/>
                <w:highlight w:val="white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sz w:val="24"/>
                <w:szCs w:val="24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7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7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sz w:val="24"/>
                <w:szCs w:val="24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7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350" w:type="dxa"/>
            <w:vAlign w:val="top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cs="Times New Roman"/>
                <w:sz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highlight w:val="white"/>
              </w:rPr>
              <w:t xml:space="preserve">Д</w:t>
            </w:r>
            <w:r>
              <w:rPr>
                <w:rFonts w:ascii="Times New Roman" w:hAnsi="Times New Roman" w:cs="Times New Roman"/>
                <w:sz w:val="24"/>
                <w:highlight w:val="white"/>
              </w:rPr>
              <w:t xml:space="preserve">ифференцированны</w:t>
            </w:r>
            <w:r>
              <w:rPr>
                <w:rFonts w:ascii="Times New Roman" w:hAnsi="Times New Roman" w:cs="Times New Roman"/>
                <w:sz w:val="24"/>
                <w:highlight w:val="white"/>
              </w:rPr>
              <w:t xml:space="preserve">е</w:t>
            </w:r>
            <w:r>
              <w:rPr>
                <w:rFonts w:ascii="Times New Roman" w:hAnsi="Times New Roman" w:cs="Times New Roman"/>
                <w:sz w:val="24"/>
                <w:highlight w:val="white"/>
              </w:rPr>
              <w:t xml:space="preserve"> подушевы</w:t>
            </w:r>
            <w:r>
              <w:rPr>
                <w:rFonts w:ascii="Times New Roman" w:hAnsi="Times New Roman" w:cs="Times New Roman"/>
                <w:sz w:val="24"/>
                <w:highlight w:val="white"/>
              </w:rPr>
              <w:t xml:space="preserve">е </w:t>
            </w:r>
            <w:r>
              <w:rPr>
                <w:rFonts w:ascii="Times New Roman" w:hAnsi="Times New Roman" w:cs="Times New Roman"/>
                <w:sz w:val="24"/>
                <w:highlight w:val="white"/>
              </w:rPr>
              <w:t xml:space="preserve">норматив</w:t>
            </w:r>
            <w:r>
              <w:rPr>
                <w:rFonts w:ascii="Times New Roman" w:hAnsi="Times New Roman" w:cs="Times New Roman"/>
                <w:sz w:val="24"/>
                <w:highlight w:val="white"/>
              </w:rPr>
              <w:t xml:space="preserve">ы</w:t>
            </w:r>
            <w:r>
              <w:rPr>
                <w:rFonts w:ascii="Times New Roman" w:hAnsi="Times New Roman" w:cs="Times New Roman"/>
                <w:sz w:val="24"/>
                <w:highlight w:val="white"/>
              </w:rPr>
              <w:t xml:space="preserve"> финансирования медицинской помощи в амбулаторных условиях</w:t>
            </w:r>
            <w:r>
              <w:rPr>
                <w:rFonts w:ascii="Times New Roman" w:hAnsi="Times New Roman" w:cs="Times New Roman"/>
                <w:sz w:val="24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highlight w:val="white"/>
              </w:rPr>
              <w:t xml:space="preserve">и к</w:t>
            </w:r>
            <w:r>
              <w:rPr>
                <w:rFonts w:ascii="Times New Roman" w:hAnsi="Times New Roman" w:cs="Times New Roman"/>
                <w:sz w:val="24"/>
                <w:highlight w:val="white"/>
              </w:rPr>
              <w:t xml:space="preserve">оэффициенты, применяемые при </w:t>
            </w:r>
            <w:r>
              <w:rPr>
                <w:rFonts w:ascii="Times New Roman" w:hAnsi="Times New Roman" w:cs="Times New Roman"/>
                <w:sz w:val="24"/>
                <w:highlight w:val="white"/>
              </w:rPr>
              <w:t xml:space="preserve">их </w:t>
            </w:r>
            <w:r>
              <w:rPr>
                <w:rFonts w:ascii="Times New Roman" w:hAnsi="Times New Roman" w:cs="Times New Roman"/>
                <w:sz w:val="24"/>
                <w:highlight w:val="white"/>
              </w:rPr>
              <w:t xml:space="preserve">определении</w:t>
            </w:r>
            <w:r>
              <w:rPr>
                <w:rFonts w:ascii="Times New Roman" w:hAnsi="Times New Roman" w:cs="Times New Roman"/>
                <w:sz w:val="24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highlight w:val="white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sz w:val="24"/>
                <w:szCs w:val="24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8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7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sz w:val="24"/>
                <w:szCs w:val="24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8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350" w:type="dxa"/>
            <w:vAlign w:val="top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cs="Times New Roman"/>
                <w:strike/>
                <w:sz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highlight w:val="white"/>
              </w:rPr>
              <w:t xml:space="preserve">Тарифы на оплату отдельных диагностических (лабораторных) исследований</w:t>
            </w:r>
            <w:r>
              <w:rPr>
                <w:rFonts w:ascii="Times New Roman" w:hAnsi="Times New Roman" w:cs="Times New Roman"/>
                <w:strike/>
                <w:sz w:val="24"/>
                <w:highlight w:val="white"/>
              </w:rPr>
            </w:r>
            <w:r>
              <w:rPr>
                <w:rFonts w:ascii="Times New Roman" w:hAnsi="Times New Roman" w:cs="Times New Roman"/>
                <w:strike/>
                <w:sz w:val="24"/>
                <w:highlight w:val="white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sz w:val="24"/>
                <w:szCs w:val="24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9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7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sz w:val="24"/>
                <w:szCs w:val="24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9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350" w:type="dxa"/>
            <w:vAlign w:val="top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highlight w:val="white"/>
              </w:rPr>
              <w:t xml:space="preserve">Тарифы на оплату первичной врачебной и доврачебной медико-санитарной помощи, первичной специализированной медико-санитарной помощи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sz w:val="24"/>
                <w:szCs w:val="24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10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7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sz w:val="24"/>
                <w:szCs w:val="24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10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35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highlight w:val="white"/>
              </w:rPr>
              <w:t xml:space="preserve">Тарифы диспансеризации определенных групп населения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sz w:val="24"/>
                <w:szCs w:val="24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11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7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sz w:val="24"/>
                <w:szCs w:val="24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11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350" w:type="dxa"/>
            <w:vAlign w:val="top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cs="Times New Roman"/>
                <w:sz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highlight w:val="white"/>
              </w:rPr>
              <w:t xml:space="preserve">Тарифы на оплату комплексных посещений при проведении профилактических медицинских осмотров </w:t>
            </w:r>
            <w:r>
              <w:rPr>
                <w:rFonts w:ascii="Times New Roman" w:hAnsi="Times New Roman" w:cs="Times New Roman"/>
                <w:sz w:val="24"/>
                <w:highlight w:val="white"/>
              </w:rPr>
              <w:t xml:space="preserve">определенных групп населения</w:t>
            </w:r>
            <w:r>
              <w:rPr>
                <w:rFonts w:ascii="Times New Roman" w:hAnsi="Times New Roman" w:cs="Times New Roman"/>
                <w:sz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highlight w:val="white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sz w:val="24"/>
                <w:szCs w:val="24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12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7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sz w:val="24"/>
                <w:szCs w:val="24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12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350" w:type="dxa"/>
            <w:vAlign w:val="top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cs="Times New Roman"/>
                <w:strike/>
                <w:sz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highlight w:val="white"/>
              </w:rPr>
              <w:t xml:space="preserve">Тарифы на оплату комплексных посещений для проведения диспансерного наблюдения</w:t>
            </w:r>
            <w:r>
              <w:rPr>
                <w:rFonts w:ascii="Times New Roman" w:hAnsi="Times New Roman" w:cs="Times New Roman"/>
                <w:strike/>
                <w:sz w:val="24"/>
                <w:highlight w:val="white"/>
              </w:rPr>
            </w:r>
            <w:r>
              <w:rPr>
                <w:rFonts w:ascii="Times New Roman" w:hAnsi="Times New Roman" w:cs="Times New Roman"/>
                <w:strike/>
                <w:sz w:val="24"/>
                <w:highlight w:val="white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sz w:val="24"/>
                <w:szCs w:val="24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13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7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sz w:val="24"/>
                <w:szCs w:val="24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13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350" w:type="dxa"/>
            <w:vAlign w:val="top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highlight w:val="white"/>
              </w:rPr>
              <w:t xml:space="preserve">Тарифы на оплату услуг диализа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sz w:val="24"/>
                <w:szCs w:val="24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14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7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sz w:val="24"/>
                <w:szCs w:val="24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14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350" w:type="dxa"/>
            <w:vAlign w:val="top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cs="Times New Roman"/>
                <w:strike/>
                <w:sz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highlight w:val="white"/>
              </w:rPr>
              <w:t xml:space="preserve">Тарифы на оплату стоматологических лечебно-диагностических услуг</w:t>
            </w:r>
            <w:r>
              <w:rPr>
                <w:rFonts w:ascii="Times New Roman" w:hAnsi="Times New Roman" w:cs="Times New Roman"/>
                <w:strike/>
                <w:sz w:val="24"/>
                <w:highlight w:val="white"/>
              </w:rPr>
            </w:r>
            <w:r>
              <w:rPr>
                <w:rFonts w:ascii="Times New Roman" w:hAnsi="Times New Roman" w:cs="Times New Roman"/>
                <w:strike/>
                <w:sz w:val="24"/>
                <w:highlight w:val="white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sz w:val="24"/>
                <w:szCs w:val="24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15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7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sz w:val="24"/>
                <w:szCs w:val="24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15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35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4"/>
                <w:szCs w:val="24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highlight w:val="white"/>
              </w:rPr>
              <w:t xml:space="preserve">Перечень фельдшерских здравпунктов и фельдшерско-акушерских пунктов медицинских организаций, оказывающих медицинскую помощь в амбулаторных условиях, имеющих прикрепившихся лиц, финансовое обеспечение которых осуществляется по </w:t>
            </w:r>
            <w:r>
              <w:rPr>
                <w:rFonts w:ascii="Times New Roman" w:hAnsi="Times New Roman" w:cs="Times New Roman"/>
                <w:sz w:val="24"/>
                <w:highlight w:val="white"/>
              </w:rPr>
              <w:t xml:space="preserve">ФРФОфап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sz w:val="24"/>
                <w:szCs w:val="24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16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7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sz w:val="24"/>
                <w:szCs w:val="24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16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35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4"/>
                <w:szCs w:val="24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highlight w:val="white"/>
              </w:rPr>
              <w:t xml:space="preserve">Тарифы на оплату медицинской помощи, оказываемой за счет средств ОМС в стационарных условиях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sz w:val="24"/>
                <w:szCs w:val="24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17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7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sz w:val="24"/>
                <w:szCs w:val="24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17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350" w:type="dxa"/>
            <w:vAlign w:val="top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highlight w:val="white"/>
              </w:rPr>
              <w:t xml:space="preserve">Тарифы на оплату медицинской помощи, оказываемой за счет средств ОМС в условиях дневного стационара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sz w:val="24"/>
                <w:szCs w:val="24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18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7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sz w:val="24"/>
                <w:szCs w:val="24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18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35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4"/>
                <w:szCs w:val="24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highlight w:val="white"/>
              </w:rPr>
              <w:t xml:space="preserve">Тарифы на оплату высокотехнологичной медицинской помощи, оказываемой за счет средств ОМС в стационарных условиях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sz w:val="24"/>
                <w:szCs w:val="24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19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7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sz w:val="24"/>
                <w:szCs w:val="24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19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350" w:type="dxa"/>
            <w:vAlign w:val="top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cs="Times New Roman"/>
                <w:strike/>
                <w:sz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highlight w:val="white"/>
              </w:rPr>
              <w:t xml:space="preserve">Перечень и основания применения КСЛП к тарифам КСГ на оплату медицинской помощи, оказываемой в стационарных условиях</w:t>
            </w:r>
            <w:r>
              <w:rPr>
                <w:rFonts w:ascii="Times New Roman" w:hAnsi="Times New Roman" w:cs="Times New Roman"/>
                <w:strike/>
                <w:sz w:val="24"/>
                <w:highlight w:val="white"/>
              </w:rPr>
            </w:r>
            <w:r>
              <w:rPr>
                <w:rFonts w:ascii="Times New Roman" w:hAnsi="Times New Roman" w:cs="Times New Roman"/>
                <w:strike/>
                <w:sz w:val="24"/>
                <w:highlight w:val="white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sz w:val="24"/>
                <w:szCs w:val="24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20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7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sz w:val="24"/>
                <w:szCs w:val="24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20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35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4"/>
                <w:szCs w:val="24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highlight w:val="white"/>
              </w:rPr>
              <w:t xml:space="preserve">Перечень КСГ, при формировании стоимости случая лечения в условиях круглосуточного и дневного стационара, по которым применяется КПУ равный 1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sz w:val="24"/>
                <w:szCs w:val="24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21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7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sz w:val="24"/>
                <w:szCs w:val="24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21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350" w:type="dxa"/>
            <w:vAlign w:val="top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cs="Times New Roman"/>
                <w:strike/>
                <w:sz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highlight w:val="white"/>
              </w:rPr>
              <w:t xml:space="preserve">Перечень КСГ, оплата случаев оказания медицинской помощи в стационарных условиях и в условиях дневного стационара предполагают хирургическое вмешательство либо выполнение тромболитической терапии</w:t>
            </w:r>
            <w:r>
              <w:rPr>
                <w:rFonts w:ascii="Times New Roman" w:hAnsi="Times New Roman" w:cs="Times New Roman"/>
                <w:strike/>
                <w:sz w:val="24"/>
                <w:highlight w:val="white"/>
              </w:rPr>
            </w:r>
            <w:r>
              <w:rPr>
                <w:rFonts w:ascii="Times New Roman" w:hAnsi="Times New Roman" w:cs="Times New Roman"/>
                <w:strike/>
                <w:sz w:val="24"/>
                <w:highlight w:val="white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sz w:val="24"/>
                <w:szCs w:val="24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22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7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sz w:val="24"/>
                <w:szCs w:val="24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22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350" w:type="dxa"/>
            <w:vAlign w:val="top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cs="Times New Roman"/>
                <w:sz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highlight w:val="white"/>
              </w:rPr>
              <w:t xml:space="preserve">Дифференцированные подушевые нормативы финансирования </w:t>
            </w:r>
            <w:r>
              <w:rPr>
                <w:rFonts w:ascii="Times New Roman" w:hAnsi="Times New Roman" w:cs="Times New Roman"/>
                <w:sz w:val="24"/>
                <w:highlight w:val="white"/>
              </w:rPr>
              <w:t xml:space="preserve">скорой </w:t>
            </w:r>
            <w:r>
              <w:rPr>
                <w:rFonts w:ascii="Times New Roman" w:hAnsi="Times New Roman" w:cs="Times New Roman"/>
                <w:sz w:val="24"/>
                <w:highlight w:val="white"/>
              </w:rPr>
              <w:t xml:space="preserve">медицинской помощи и к</w:t>
            </w:r>
            <w:r>
              <w:rPr>
                <w:rFonts w:ascii="Times New Roman" w:hAnsi="Times New Roman" w:cs="Times New Roman"/>
                <w:sz w:val="24"/>
                <w:highlight w:val="white"/>
              </w:rPr>
              <w:t xml:space="preserve">оэффициенты, применяемые при </w:t>
            </w:r>
            <w:r>
              <w:rPr>
                <w:rFonts w:ascii="Times New Roman" w:hAnsi="Times New Roman" w:cs="Times New Roman"/>
                <w:sz w:val="24"/>
                <w:highlight w:val="white"/>
              </w:rPr>
              <w:t xml:space="preserve">их </w:t>
            </w:r>
            <w:r>
              <w:rPr>
                <w:rFonts w:ascii="Times New Roman" w:hAnsi="Times New Roman" w:cs="Times New Roman"/>
                <w:sz w:val="24"/>
                <w:highlight w:val="white"/>
              </w:rPr>
              <w:t xml:space="preserve">определении</w:t>
            </w:r>
            <w:r>
              <w:rPr>
                <w:rFonts w:ascii="Times New Roman" w:hAnsi="Times New Roman" w:cs="Times New Roman"/>
                <w:sz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highlight w:val="white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sz w:val="24"/>
                <w:szCs w:val="24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23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7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sz w:val="24"/>
                <w:szCs w:val="24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23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350" w:type="dxa"/>
            <w:vAlign w:val="top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highlight w:val="white"/>
              </w:rPr>
              <w:t xml:space="preserve">Тарифы вызова на оплату скорой медицинской помощи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sz w:val="24"/>
                <w:szCs w:val="24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24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7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sz w:val="24"/>
                <w:szCs w:val="24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24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350" w:type="dxa"/>
            <w:vAlign w:val="top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cs="Times New Roman"/>
                <w:sz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highlight w:val="white"/>
              </w:rPr>
              <w:t xml:space="preserve">Тарифы на оплату первичной специализированной медико-санитарной помощи, оказываемой в амбулаторных условиях по страховым случаям, установленным в дополнение к базовой программе ОМС</w:t>
            </w:r>
            <w:r>
              <w:rPr>
                <w:rFonts w:ascii="Times New Roman" w:hAnsi="Times New Roman" w:cs="Times New Roman"/>
                <w:sz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highlight w:val="white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sz w:val="24"/>
                <w:szCs w:val="24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25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7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sz w:val="24"/>
                <w:szCs w:val="24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25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350" w:type="dxa"/>
            <w:vAlign w:val="top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cs="Times New Roman"/>
                <w:strike/>
                <w:sz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highlight w:val="white"/>
              </w:rPr>
              <w:t xml:space="preserve">Значение коэффициентов для определения размера неоплаты или неполной оплаты затрат медицинской организации на оказание медицинской помощи и размера штрафа за неоказание, несвоевременное оказание либо оказание медицинской помощи ненадлежащего качества</w:t>
            </w:r>
            <w:r>
              <w:rPr>
                <w:rFonts w:ascii="Times New Roman" w:hAnsi="Times New Roman" w:cs="Times New Roman"/>
                <w:strike/>
                <w:sz w:val="24"/>
                <w:highlight w:val="white"/>
              </w:rPr>
            </w:r>
            <w:r>
              <w:rPr>
                <w:rFonts w:ascii="Times New Roman" w:hAnsi="Times New Roman" w:cs="Times New Roman"/>
                <w:strike/>
                <w:sz w:val="24"/>
                <w:highlight w:val="white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sz w:val="24"/>
                <w:szCs w:val="24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26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7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sz w:val="24"/>
                <w:szCs w:val="24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26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350" w:type="dxa"/>
            <w:vAlign w:val="top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cs="Times New Roman"/>
                <w:sz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highlight w:val="white"/>
              </w:rPr>
              <w:t xml:space="preserve">Перечень МКБ 10, при которых выставление случаев на оплату по двум КСГ возможно в случае пребывания в отделении патологии беременности не менее двух дней</w:t>
            </w:r>
            <w:r>
              <w:rPr>
                <w:rFonts w:ascii="Times New Roman" w:hAnsi="Times New Roman" w:cs="Times New Roman"/>
                <w:sz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highlight w:val="white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sz w:val="24"/>
                <w:szCs w:val="24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27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7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sz w:val="24"/>
                <w:szCs w:val="24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27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350" w:type="dxa"/>
            <w:vAlign w:val="top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cs="Times New Roman"/>
                <w:strike/>
                <w:sz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highlight w:val="white"/>
              </w:rPr>
              <w:t xml:space="preserve">Перечень КСГ, при которых правило предъявления случая оказания медицинской помощи по тарифу КСГ большей стоимости не применяется</w:t>
            </w:r>
            <w:r>
              <w:rPr>
                <w:rFonts w:ascii="Times New Roman" w:hAnsi="Times New Roman" w:cs="Times New Roman"/>
                <w:strike/>
                <w:sz w:val="24"/>
                <w:highlight w:val="white"/>
              </w:rPr>
            </w:r>
            <w:r>
              <w:rPr>
                <w:rFonts w:ascii="Times New Roman" w:hAnsi="Times New Roman" w:cs="Times New Roman"/>
                <w:strike/>
                <w:sz w:val="24"/>
                <w:highlight w:val="white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sz w:val="24"/>
                <w:szCs w:val="24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28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7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sz w:val="24"/>
                <w:szCs w:val="24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28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350" w:type="dxa"/>
            <w:vAlign w:val="top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highlight w:val="white"/>
              </w:rPr>
              <w:t xml:space="preserve">Перечень КСГ, по которым осуществляется оплата случаев лекарственной терапии взрослых со злокачественными новообразованиями лимфоидной и кроветворной тканей в стационарных условиях и условиях дневного стационара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sz w:val="24"/>
                <w:szCs w:val="24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29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7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sz w:val="24"/>
                <w:szCs w:val="24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29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350" w:type="dxa"/>
            <w:vAlign w:val="top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highlight w:val="white"/>
              </w:rPr>
              <w:t xml:space="preserve">Перечень медицинских услуг, для предъявления к оплате случаев оказания медицинской помощи по тарифу КСГ «</w:t>
            </w:r>
            <w:r>
              <w:rPr>
                <w:rFonts w:ascii="Times New Roman" w:hAnsi="Times New Roman" w:cs="Times New Roman"/>
                <w:sz w:val="24"/>
                <w:highlight w:val="white"/>
              </w:rPr>
              <w:t xml:space="preserve">Родоразрешение</w:t>
            </w:r>
            <w:r>
              <w:rPr>
                <w:rFonts w:ascii="Times New Roman" w:hAnsi="Times New Roman" w:cs="Times New Roman"/>
                <w:sz w:val="24"/>
                <w:highlight w:val="white"/>
              </w:rPr>
              <w:t xml:space="preserve">»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sz w:val="24"/>
                <w:szCs w:val="24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30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7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sz w:val="24"/>
                <w:szCs w:val="24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30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350" w:type="dxa"/>
            <w:vAlign w:val="top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cs="Times New Roman"/>
                <w:strike/>
                <w:sz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highlight w:val="white"/>
              </w:rPr>
              <w:t xml:space="preserve">Перечень лекарственных препаратов для проведения противоопухолевой лекарственной терапии, при назначении которых необходимо обязательное проведение молекулярно-генетических исследований</w:t>
            </w:r>
            <w:r>
              <w:rPr>
                <w:rFonts w:ascii="Times New Roman" w:hAnsi="Times New Roman" w:cs="Times New Roman"/>
                <w:strike/>
                <w:sz w:val="24"/>
                <w:highlight w:val="white"/>
              </w:rPr>
            </w:r>
            <w:r>
              <w:rPr>
                <w:rFonts w:ascii="Times New Roman" w:hAnsi="Times New Roman" w:cs="Times New Roman"/>
                <w:strike/>
                <w:sz w:val="24"/>
                <w:highlight w:val="white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sz w:val="24"/>
                <w:szCs w:val="24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31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7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sz w:val="24"/>
                <w:szCs w:val="24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31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350" w:type="dxa"/>
            <w:vAlign w:val="top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cs="Times New Roman"/>
                <w:strike/>
                <w:sz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highlight w:val="white"/>
              </w:rPr>
              <w:t xml:space="preserve">Перечень медицинских организаций, оказывающих процедуру экстракорпорального оплодотворения в условиях дневного стационара</w:t>
            </w:r>
            <w:r>
              <w:rPr>
                <w:rFonts w:ascii="Times New Roman" w:hAnsi="Times New Roman" w:cs="Times New Roman"/>
                <w:strike/>
                <w:sz w:val="24"/>
                <w:highlight w:val="white"/>
              </w:rPr>
            </w:r>
            <w:r>
              <w:rPr>
                <w:rFonts w:ascii="Times New Roman" w:hAnsi="Times New Roman" w:cs="Times New Roman"/>
                <w:strike/>
                <w:sz w:val="24"/>
                <w:highlight w:val="white"/>
              </w:rPr>
            </w:r>
          </w:p>
        </w:tc>
      </w:tr>
    </w:tbl>
    <w:p>
      <w:pPr>
        <w:ind w:left="0" w:right="0" w:firstLine="0"/>
        <w:jc w:val="both"/>
        <w:spacing w:before="0" w:after="0" w:line="288" w:lineRule="atLeast"/>
        <w:rPr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highlight w:val="white"/>
        </w:rPr>
        <w:t xml:space="preserve"> </w:t>
      </w:r>
      <w:r>
        <w:rPr>
          <w:highlight w:val="white"/>
        </w:rPr>
      </w:r>
      <w:r>
        <w:rPr>
          <w:highlight w:val="white"/>
        </w:rPr>
      </w:r>
    </w:p>
    <w:p>
      <w:pPr>
        <w:ind w:left="0" w:right="0" w:firstLine="709"/>
        <w:jc w:val="both"/>
        <w:spacing w:before="0" w:after="0" w:line="240" w:lineRule="auto"/>
        <w:rPr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5.7. Дополнительное соглашение к настоящему тар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ифному соглашению вступает в силу с даты установленной соответствующим дополнительным соглашением, и составляется в двух идентичных экземплярах, имеющих равную юридическую силу: один экземпляр дополнительного соглашения хранится в министерстве, второй – в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фонде.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left="0" w:right="0" w:firstLine="0"/>
        <w:jc w:val="both"/>
        <w:spacing w:before="0" w:after="0" w:line="288" w:lineRule="atLeast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highlight w:val="white"/>
        </w:rPr>
        <w:t xml:space="preserve"> 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jc w:val="center"/>
        <w:spacing w:line="216" w:lineRule="auto"/>
        <w:tabs>
          <w:tab w:val="left" w:pos="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caps/>
          <w:sz w:val="28"/>
          <w:szCs w:val="28"/>
          <w:highlight w:val="white"/>
        </w:rPr>
        <w:t xml:space="preserve">Подписи уполномоченных представителей </w:t>
      </w:r>
      <w:r>
        <w:rPr>
          <w:rFonts w:ascii="Times New Roman" w:hAnsi="Times New Roman" w:eastAsia="Times New Roman" w:cs="Times New Roman"/>
          <w:caps/>
          <w:sz w:val="28"/>
          <w:szCs w:val="28"/>
        </w:rPr>
        <w:t xml:space="preserve">сторон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line="216" w:lineRule="auto"/>
        <w:tabs>
          <w:tab w:val="left" w:pos="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W w:w="9563" w:type="dxa"/>
        <w:tblInd w:w="-106" w:type="dxa"/>
        <w:tblLayout w:type="fixed"/>
        <w:tblLook w:val="01E0" w:firstRow="1" w:lastRow="1" w:firstColumn="1" w:lastColumn="1" w:noHBand="0" w:noVBand="0"/>
      </w:tblPr>
      <w:tblGrid>
        <w:gridCol w:w="4361"/>
        <w:gridCol w:w="667"/>
        <w:gridCol w:w="4535"/>
      </w:tblGrid>
      <w:tr>
        <w:tblPrEx/>
        <w:trPr>
          <w:trHeight w:val="2313"/>
        </w:trPr>
        <w:tc>
          <w:tcPr>
            <w:tcW w:w="4361" w:type="dxa"/>
            <w:textDirection w:val="lrTb"/>
            <w:noWrap w:val="false"/>
          </w:tcPr>
          <w:p>
            <w:pPr>
              <w:pStyle w:val="875"/>
              <w:ind w:left="0" w:right="-51" w:firstLine="0"/>
              <w:spacing w:line="240" w:lineRule="exact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М</w:t>
            </w:r>
            <w:r>
              <w:rPr>
                <w:highlight w:val="white"/>
              </w:rPr>
              <w:t xml:space="preserve">инистр здравоохранения 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pStyle w:val="875"/>
              <w:ind w:left="0" w:right="-51" w:firstLine="0"/>
              <w:jc w:val="left"/>
              <w:spacing w:line="240" w:lineRule="exact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Ставропольского края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pStyle w:val="875"/>
              <w:ind w:left="0" w:right="-51" w:firstLine="0"/>
              <w:jc w:val="left"/>
              <w:spacing w:line="240" w:lineRule="exact"/>
              <w:widowControl w:val="off"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</w:r>
            <w:r>
              <w:rPr>
                <w:sz w:val="24"/>
                <w:highlight w:val="white"/>
              </w:rPr>
            </w:r>
            <w:r>
              <w:rPr>
                <w:sz w:val="24"/>
                <w:highlight w:val="white"/>
              </w:rPr>
            </w:r>
          </w:p>
          <w:p>
            <w:pPr>
              <w:pStyle w:val="875"/>
              <w:ind w:left="0" w:right="-51" w:firstLine="0"/>
              <w:jc w:val="left"/>
              <w:spacing w:line="240" w:lineRule="exact"/>
              <w:widowControl w:val="off"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</w:r>
            <w:r>
              <w:rPr>
                <w:sz w:val="24"/>
                <w:highlight w:val="white"/>
              </w:rPr>
            </w:r>
            <w:r>
              <w:rPr>
                <w:sz w:val="24"/>
                <w:highlight w:val="white"/>
              </w:rPr>
            </w:r>
          </w:p>
          <w:p>
            <w:pPr>
              <w:pStyle w:val="875"/>
              <w:ind w:left="0" w:right="-51" w:firstLine="0"/>
              <w:jc w:val="left"/>
              <w:spacing w:line="240" w:lineRule="exact"/>
              <w:widowControl w:val="off"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</w:r>
            <w:r>
              <w:rPr>
                <w:sz w:val="24"/>
                <w:highlight w:val="white"/>
              </w:rPr>
            </w:r>
            <w:r>
              <w:rPr>
                <w:sz w:val="24"/>
                <w:highlight w:val="white"/>
              </w:rPr>
            </w:r>
          </w:p>
          <w:p>
            <w:pPr>
              <w:pStyle w:val="875"/>
              <w:ind w:left="0" w:right="-51" w:firstLine="0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_______________</w:t>
            </w:r>
            <w:r>
              <w:rPr>
                <w:highlight w:val="white"/>
              </w:rPr>
              <w:t xml:space="preserve">_</w:t>
            </w:r>
            <w:r>
              <w:rPr>
                <w:highlight w:val="white"/>
              </w:rPr>
              <w:t xml:space="preserve"> Ю.В.</w:t>
            </w:r>
            <w:r>
              <w:rPr>
                <w:highlight w:val="white"/>
              </w:rPr>
              <w:t xml:space="preserve"> Литвинов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pStyle w:val="875"/>
              <w:ind w:left="0" w:right="-51" w:firstLine="0"/>
              <w:widowControl w:val="off"/>
              <w:rPr>
                <w:highlight w:val="white"/>
              </w:rPr>
            </w:pPr>
            <w:r>
              <w:rPr>
                <w:rStyle w:val="876"/>
                <w:highlight w:val="white"/>
              </w:rPr>
              <w:t xml:space="preserve">«___</w:t>
            </w:r>
            <w:r>
              <w:rPr>
                <w:rStyle w:val="876"/>
                <w:highlight w:val="white"/>
              </w:rPr>
              <w:t xml:space="preserve">_»_</w:t>
            </w:r>
            <w:r>
              <w:rPr>
                <w:rStyle w:val="876"/>
                <w:highlight w:val="white"/>
              </w:rPr>
              <w:t xml:space="preserve">______________ </w:t>
            </w:r>
            <w:r>
              <w:rPr>
                <w:rStyle w:val="876"/>
                <w:highlight w:val="white"/>
              </w:rPr>
              <w:t xml:space="preserve">2025</w:t>
            </w:r>
            <w:r>
              <w:rPr>
                <w:rStyle w:val="876"/>
                <w:highlight w:val="white"/>
              </w:rPr>
              <w:t xml:space="preserve"> г</w:t>
            </w:r>
            <w:r>
              <w:rPr>
                <w:rStyle w:val="876"/>
                <w:highlight w:val="white"/>
              </w:rPr>
              <w:t xml:space="preserve">од</w:t>
            </w:r>
            <w:r>
              <w:rPr>
                <w:rStyle w:val="876"/>
                <w:highlight w:val="white"/>
              </w:rPr>
              <w:t xml:space="preserve">а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667" w:type="dxa"/>
            <w:textDirection w:val="lrTb"/>
            <w:noWrap w:val="false"/>
          </w:tcPr>
          <w:p>
            <w:pPr>
              <w:pStyle w:val="875"/>
              <w:ind w:right="-51"/>
              <w:jc w:val="center"/>
              <w:widowControl w:val="off"/>
            </w:pPr>
            <w:r/>
            <w:r/>
          </w:p>
        </w:tc>
        <w:tc>
          <w:tcPr>
            <w:tcW w:w="4535" w:type="dxa"/>
            <w:textDirection w:val="lrTb"/>
            <w:noWrap w:val="false"/>
          </w:tcPr>
          <w:p>
            <w:pPr>
              <w:pStyle w:val="875"/>
              <w:ind w:left="0" w:right="-51" w:firstLine="0"/>
              <w:spacing w:line="240" w:lineRule="exact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Д</w:t>
            </w:r>
            <w:r>
              <w:rPr>
                <w:highlight w:val="white"/>
              </w:rPr>
              <w:t xml:space="preserve">иректор</w:t>
            </w:r>
            <w:r>
              <w:rPr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Территориального фонда 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pStyle w:val="875"/>
              <w:ind w:left="0" w:right="-51" w:firstLine="0"/>
              <w:spacing w:line="240" w:lineRule="exact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обязательного медицинского 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pStyle w:val="875"/>
              <w:ind w:left="0" w:right="-51" w:firstLine="0"/>
              <w:spacing w:line="240" w:lineRule="exact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страхования Ставропольского края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pStyle w:val="875"/>
              <w:ind w:left="0" w:right="-51" w:firstLine="0"/>
              <w:spacing w:line="240" w:lineRule="exact"/>
              <w:widowControl w:val="off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pStyle w:val="875"/>
              <w:ind w:left="0" w:right="-51" w:firstLine="0"/>
              <w:spacing w:line="240" w:lineRule="exact"/>
              <w:widowControl w:val="off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pStyle w:val="875"/>
              <w:ind w:left="0" w:right="-51" w:firstLine="0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________________</w:t>
            </w:r>
            <w:r>
              <w:rPr>
                <w:rStyle w:val="876"/>
                <w:highlight w:val="white"/>
              </w:rPr>
              <w:t xml:space="preserve">Н.С</w:t>
            </w:r>
            <w:r>
              <w:rPr>
                <w:rStyle w:val="876"/>
                <w:highlight w:val="white"/>
              </w:rPr>
              <w:t xml:space="preserve">.</w:t>
            </w:r>
            <w:r>
              <w:rPr>
                <w:rStyle w:val="876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Павличенко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pStyle w:val="875"/>
              <w:ind w:left="0" w:right="-51" w:firstLine="0"/>
              <w:widowControl w:val="off"/>
              <w:rPr>
                <w:highlight w:val="white"/>
              </w:rPr>
            </w:pPr>
            <w:r>
              <w:rPr>
                <w:rStyle w:val="876"/>
                <w:highlight w:val="white"/>
              </w:rPr>
              <w:t xml:space="preserve">«___</w:t>
            </w:r>
            <w:r>
              <w:rPr>
                <w:rStyle w:val="876"/>
                <w:highlight w:val="white"/>
              </w:rPr>
              <w:t xml:space="preserve">_»_</w:t>
            </w:r>
            <w:r>
              <w:rPr>
                <w:rStyle w:val="876"/>
                <w:highlight w:val="white"/>
              </w:rPr>
              <w:t xml:space="preserve">_______________ </w:t>
            </w:r>
            <w:r>
              <w:rPr>
                <w:rStyle w:val="876"/>
                <w:highlight w:val="white"/>
              </w:rPr>
              <w:t xml:space="preserve">2025</w:t>
            </w:r>
            <w:r>
              <w:rPr>
                <w:rStyle w:val="876"/>
                <w:highlight w:val="white"/>
              </w:rPr>
              <w:t xml:space="preserve"> </w:t>
            </w:r>
            <w:r>
              <w:rPr>
                <w:rStyle w:val="876"/>
                <w:highlight w:val="white"/>
              </w:rPr>
              <w:t xml:space="preserve">года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>
          <w:trHeight w:val="284"/>
        </w:trPr>
        <w:tc>
          <w:tcPr>
            <w:tcW w:w="4361" w:type="dxa"/>
            <w:textDirection w:val="lrTb"/>
            <w:noWrap w:val="false"/>
          </w:tcPr>
          <w:p>
            <w:pPr>
              <w:pStyle w:val="875"/>
              <w:ind w:left="0" w:right="-51" w:firstLine="0"/>
              <w:spacing w:line="240" w:lineRule="exact"/>
              <w:widowControl w:val="off"/>
            </w:pPr>
            <w:r/>
            <w:r/>
          </w:p>
        </w:tc>
        <w:tc>
          <w:tcPr>
            <w:tcW w:w="667" w:type="dxa"/>
            <w:textDirection w:val="lrTb"/>
            <w:noWrap w:val="false"/>
          </w:tcPr>
          <w:p>
            <w:pPr>
              <w:pStyle w:val="875"/>
              <w:ind w:right="-51"/>
              <w:jc w:val="center"/>
              <w:widowControl w:val="off"/>
            </w:pPr>
            <w:r/>
            <w:r/>
          </w:p>
        </w:tc>
        <w:tc>
          <w:tcPr>
            <w:tcW w:w="4535" w:type="dxa"/>
            <w:textDirection w:val="lrTb"/>
            <w:noWrap w:val="false"/>
          </w:tcPr>
          <w:p>
            <w:pPr>
              <w:pStyle w:val="875"/>
              <w:ind w:left="0" w:right="-51" w:firstLine="0"/>
              <w:spacing w:line="240" w:lineRule="exact"/>
              <w:widowControl w:val="off"/>
              <w:rPr>
                <w:highlight w:val="yellow"/>
              </w:rPr>
            </w:pPr>
            <w:r>
              <w:rPr>
                <w:highlight w:val="yellow"/>
              </w:rPr>
            </w:r>
            <w:r>
              <w:rPr>
                <w:highlight w:val="yellow"/>
              </w:rPr>
            </w:r>
            <w:r>
              <w:rPr>
                <w:highlight w:val="yellow"/>
              </w:rPr>
            </w:r>
          </w:p>
        </w:tc>
      </w:tr>
      <w:tr>
        <w:tblPrEx/>
        <w:trPr>
          <w:trHeight w:val="2317"/>
        </w:trPr>
        <w:tc>
          <w:tcPr>
            <w:tcW w:w="4361" w:type="dxa"/>
            <w:textDirection w:val="lrTb"/>
            <w:noWrap w:val="false"/>
          </w:tcPr>
          <w:p>
            <w:pPr>
              <w:ind w:right="-51"/>
              <w:spacing w:line="221" w:lineRule="exact"/>
              <w:widowControl w:val="off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Д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иректор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Ставропольского филиала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АО</w:t>
            </w:r>
            <w:r>
              <w:rPr>
                <w:rFonts w:ascii="Times New Roman" w:hAnsi="Times New Roman" w:eastAsia="Times New Roman" w:cs="Times New Roman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«Страховая компания «СОГАЗ-Мед»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>
            <w:pPr>
              <w:pStyle w:val="875"/>
              <w:ind w:left="0" w:right="-51" w:firstLine="0"/>
              <w:spacing w:line="255" w:lineRule="atLeast"/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875"/>
              <w:ind w:left="0" w:right="-51" w:firstLine="0"/>
              <w:spacing w:line="255" w:lineRule="atLeast"/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875"/>
              <w:ind w:left="0" w:right="-51" w:firstLine="0"/>
              <w:widowControl w:val="off"/>
            </w:pPr>
            <w:r>
              <w:t xml:space="preserve">_______________  Н.М</w:t>
            </w:r>
            <w:r>
              <w:t xml:space="preserve">.</w:t>
            </w:r>
            <w:r>
              <w:t xml:space="preserve"> </w:t>
            </w:r>
            <w:r>
              <w:t xml:space="preserve">Зингерова</w:t>
            </w:r>
            <w:r/>
          </w:p>
          <w:p>
            <w:pPr>
              <w:pStyle w:val="875"/>
              <w:ind w:left="0" w:right="-51" w:firstLine="0"/>
              <w:widowControl w:val="off"/>
            </w:pPr>
            <w:r>
              <w:rPr>
                <w:rStyle w:val="876"/>
              </w:rPr>
              <w:t xml:space="preserve">«___</w:t>
            </w:r>
            <w:r>
              <w:rPr>
                <w:rStyle w:val="876"/>
              </w:rPr>
              <w:t xml:space="preserve">_»_</w:t>
            </w:r>
            <w:r>
              <w:rPr>
                <w:rStyle w:val="876"/>
              </w:rPr>
              <w:t xml:space="preserve">_____________</w:t>
            </w:r>
            <w:r>
              <w:rPr>
                <w:rStyle w:val="876"/>
              </w:rPr>
              <w:t xml:space="preserve">_ </w:t>
            </w:r>
            <w:r>
              <w:rPr>
                <w:rStyle w:val="876"/>
                <w:highlight w:val="white"/>
              </w:rPr>
              <w:t xml:space="preserve">2025</w:t>
            </w:r>
            <w:r>
              <w:rPr>
                <w:rStyle w:val="876"/>
                <w:highlight w:val="white"/>
              </w:rPr>
              <w:t xml:space="preserve"> г</w:t>
            </w:r>
            <w:r>
              <w:rPr>
                <w:rStyle w:val="876"/>
              </w:rPr>
              <w:t xml:space="preserve">ода</w:t>
            </w:r>
            <w:r/>
          </w:p>
        </w:tc>
        <w:tc>
          <w:tcPr>
            <w:tcW w:w="667" w:type="dxa"/>
            <w:textDirection w:val="lrTb"/>
            <w:noWrap w:val="false"/>
          </w:tcPr>
          <w:p>
            <w:pPr>
              <w:pStyle w:val="875"/>
              <w:ind w:right="-51"/>
              <w:jc w:val="center"/>
              <w:widowControl w:val="off"/>
            </w:pPr>
            <w:r/>
            <w:r/>
          </w:p>
        </w:tc>
        <w:tc>
          <w:tcPr>
            <w:tcW w:w="4535" w:type="dxa"/>
            <w:textDirection w:val="lrTb"/>
            <w:noWrap w:val="false"/>
          </w:tcPr>
          <w:p>
            <w:pPr>
              <w:pStyle w:val="875"/>
              <w:ind w:left="0" w:firstLine="0"/>
              <w:jc w:val="left"/>
              <w:spacing w:line="240" w:lineRule="exact"/>
              <w:rPr>
                <w:highlight w:val="white"/>
              </w:rPr>
            </w:pPr>
            <w:r>
              <w:rPr>
                <w:rStyle w:val="876"/>
                <w:highlight w:val="white"/>
              </w:rPr>
              <w:t xml:space="preserve">Президент  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pStyle w:val="875"/>
              <w:ind w:left="0" w:firstLine="0"/>
              <w:jc w:val="left"/>
              <w:spacing w:line="240" w:lineRule="exact"/>
              <w:rPr>
                <w:highlight w:val="white"/>
              </w:rPr>
            </w:pPr>
            <w:r>
              <w:rPr>
                <w:rStyle w:val="876"/>
                <w:highlight w:val="white"/>
              </w:rPr>
              <w:t xml:space="preserve">общественной организации 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pStyle w:val="875"/>
              <w:ind w:left="0" w:firstLine="0"/>
              <w:jc w:val="left"/>
              <w:spacing w:line="240" w:lineRule="exact"/>
              <w:rPr>
                <w:highlight w:val="white"/>
              </w:rPr>
            </w:pPr>
            <w:r>
              <w:rPr>
                <w:rStyle w:val="876"/>
                <w:highlight w:val="white"/>
              </w:rPr>
              <w:t xml:space="preserve">«Врачи Ставропольского края» 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pStyle w:val="875"/>
              <w:ind w:left="0" w:firstLine="0"/>
              <w:jc w:val="left"/>
              <w:spacing w:line="240" w:lineRule="exact"/>
              <w:rPr>
                <w:highlight w:val="white"/>
              </w:rPr>
            </w:pPr>
            <w:r>
              <w:rPr>
                <w:rStyle w:val="876"/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pStyle w:val="875"/>
              <w:ind w:left="0" w:firstLine="0"/>
              <w:jc w:val="left"/>
              <w:spacing w:line="240" w:lineRule="exact"/>
              <w:rPr>
                <w:highlight w:val="white"/>
              </w:rPr>
            </w:pPr>
            <w:r>
              <w:rPr>
                <w:rStyle w:val="876"/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pStyle w:val="875"/>
              <w:ind w:left="0" w:firstLine="0"/>
              <w:jc w:val="left"/>
              <w:spacing w:line="240" w:lineRule="exact"/>
              <w:rPr>
                <w:highlight w:val="white"/>
              </w:rPr>
            </w:pPr>
            <w:r>
              <w:rPr>
                <w:rStyle w:val="876"/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pStyle w:val="875"/>
              <w:ind w:left="0" w:firstLine="0"/>
              <w:jc w:val="left"/>
              <w:rPr>
                <w:highlight w:val="white"/>
              </w:rPr>
            </w:pPr>
            <w:r>
              <w:rPr>
                <w:highlight w:val="white"/>
              </w:rPr>
              <w:t xml:space="preserve">__________________   </w:t>
            </w:r>
            <w:r>
              <w:rPr>
                <w:highlight w:val="white"/>
              </w:rPr>
              <w:t xml:space="preserve">М.А.</w:t>
            </w:r>
            <w:r>
              <w:rPr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Земцов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pStyle w:val="875"/>
              <w:ind w:left="0" w:right="-51" w:firstLine="0"/>
              <w:widowControl w:val="off"/>
              <w:rPr>
                <w:highlight w:val="white"/>
              </w:rPr>
            </w:pPr>
            <w:r>
              <w:rPr>
                <w:rStyle w:val="876"/>
                <w:highlight w:val="white"/>
              </w:rPr>
              <w:t xml:space="preserve">«___</w:t>
            </w:r>
            <w:r>
              <w:rPr>
                <w:rStyle w:val="876"/>
                <w:highlight w:val="white"/>
              </w:rPr>
              <w:t xml:space="preserve">_»_</w:t>
            </w:r>
            <w:r>
              <w:rPr>
                <w:rStyle w:val="876"/>
                <w:highlight w:val="white"/>
              </w:rPr>
              <w:t xml:space="preserve">_______________ </w:t>
            </w:r>
            <w:r>
              <w:rPr>
                <w:rStyle w:val="876"/>
                <w:highlight w:val="white"/>
              </w:rPr>
              <w:t xml:space="preserve">2025</w:t>
            </w:r>
            <w:r>
              <w:rPr>
                <w:rStyle w:val="876"/>
                <w:highlight w:val="white"/>
              </w:rPr>
              <w:t xml:space="preserve"> </w:t>
            </w:r>
            <w:r>
              <w:rPr>
                <w:rStyle w:val="876"/>
                <w:highlight w:val="white"/>
              </w:rPr>
              <w:t xml:space="preserve">года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>
          <w:trHeight w:val="155"/>
        </w:trPr>
        <w:tc>
          <w:tcPr>
            <w:tcW w:w="4361" w:type="dxa"/>
            <w:textDirection w:val="lrTb"/>
            <w:noWrap w:val="false"/>
          </w:tcPr>
          <w:p>
            <w:pPr>
              <w:pStyle w:val="875"/>
              <w:ind w:left="0" w:right="-51" w:firstLine="0"/>
              <w:spacing w:line="240" w:lineRule="exact"/>
              <w:widowControl w:val="off"/>
              <w:rPr>
                <w:rStyle w:val="876"/>
              </w:rPr>
            </w:pPr>
            <w:r>
              <w:rPr>
                <w:rStyle w:val="876"/>
              </w:rPr>
            </w:r>
            <w:r>
              <w:rPr>
                <w:rStyle w:val="876"/>
              </w:rPr>
            </w:r>
            <w:r>
              <w:rPr>
                <w:rStyle w:val="876"/>
              </w:rPr>
            </w:r>
          </w:p>
        </w:tc>
        <w:tc>
          <w:tcPr>
            <w:tcW w:w="667" w:type="dxa"/>
            <w:textDirection w:val="lrTb"/>
            <w:noWrap w:val="false"/>
          </w:tcPr>
          <w:p>
            <w:pPr>
              <w:pStyle w:val="875"/>
              <w:ind w:right="-51"/>
              <w:jc w:val="center"/>
              <w:widowControl w:val="off"/>
            </w:pPr>
            <w:r/>
            <w:r/>
          </w:p>
        </w:tc>
        <w:tc>
          <w:tcPr>
            <w:tcW w:w="4535" w:type="dxa"/>
            <w:textDirection w:val="lrTb"/>
            <w:noWrap w:val="false"/>
          </w:tcPr>
          <w:p>
            <w:pPr>
              <w:pStyle w:val="875"/>
              <w:ind w:left="0" w:firstLine="0"/>
              <w:jc w:val="left"/>
              <w:spacing w:line="240" w:lineRule="exact"/>
              <w:rPr>
                <w:rStyle w:val="876"/>
              </w:rPr>
            </w:pPr>
            <w:r>
              <w:rPr>
                <w:rStyle w:val="876"/>
              </w:rPr>
            </w:r>
            <w:r>
              <w:rPr>
                <w:rStyle w:val="876"/>
              </w:rPr>
            </w:r>
            <w:r>
              <w:rPr>
                <w:rStyle w:val="876"/>
              </w:rPr>
            </w:r>
          </w:p>
        </w:tc>
      </w:tr>
      <w:tr>
        <w:tblPrEx/>
        <w:trPr>
          <w:trHeight w:val="3387"/>
        </w:trPr>
        <w:tc>
          <w:tcPr>
            <w:tcW w:w="4361" w:type="dxa"/>
            <w:textDirection w:val="lrTb"/>
            <w:noWrap w:val="false"/>
          </w:tcPr>
          <w:p>
            <w:pPr>
              <w:ind w:right="-51"/>
              <w:jc w:val="both"/>
              <w:spacing w:line="240" w:lineRule="exact"/>
              <w:widowControl w:val="o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Заместитель директора по            экономическим вопросам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дминистративного обособленного структурного подразделения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ООО «СК «Ингосстрах-М»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-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филиал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 г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. 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Ставрополе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ind w:right="-51"/>
              <w:jc w:val="both"/>
              <w:spacing w:line="240" w:lineRule="exact"/>
              <w:widowControl w:val="o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ind w:right="-51"/>
              <w:jc w:val="both"/>
              <w:widowControl w:val="o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_______________Ю.А.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Терещенко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75"/>
              <w:ind w:left="0" w:right="-51" w:firstLine="0"/>
              <w:widowControl w:val="off"/>
              <w:rPr>
                <w:rStyle w:val="876"/>
              </w:rPr>
            </w:pPr>
            <w:r>
              <w:t xml:space="preserve">«___</w:t>
            </w:r>
            <w:r>
              <w:t xml:space="preserve">_»_</w:t>
            </w:r>
            <w:r>
              <w:t xml:space="preserve">______________</w:t>
            </w:r>
            <w:r>
              <w:rPr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2025</w:t>
            </w:r>
            <w:r>
              <w:rPr>
                <w:highlight w:val="white"/>
              </w:rPr>
              <w:t xml:space="preserve"> </w:t>
            </w:r>
            <w:r>
              <w:t xml:space="preserve">года</w:t>
            </w:r>
            <w:r>
              <w:rPr>
                <w:rStyle w:val="876"/>
              </w:rPr>
            </w:r>
            <w:r>
              <w:rPr>
                <w:rStyle w:val="876"/>
              </w:rPr>
            </w:r>
          </w:p>
        </w:tc>
        <w:tc>
          <w:tcPr>
            <w:tcW w:w="667" w:type="dxa"/>
            <w:textDirection w:val="lrTb"/>
            <w:noWrap w:val="false"/>
          </w:tcPr>
          <w:p>
            <w:pPr>
              <w:pStyle w:val="875"/>
              <w:ind w:right="-51"/>
              <w:jc w:val="center"/>
              <w:widowControl w:val="off"/>
            </w:pPr>
            <w:r/>
            <w:r/>
          </w:p>
        </w:tc>
        <w:tc>
          <w:tcPr>
            <w:tcW w:w="4535" w:type="dxa"/>
            <w:textDirection w:val="lrTb"/>
            <w:noWrap w:val="false"/>
          </w:tcPr>
          <w:p>
            <w:pPr>
              <w:pStyle w:val="875"/>
              <w:ind w:left="0" w:firstLine="0"/>
              <w:jc w:val="left"/>
              <w:spacing w:line="240" w:lineRule="exact"/>
              <w:rPr>
                <w:rStyle w:val="876"/>
              </w:rPr>
            </w:pPr>
            <w:r>
              <w:rPr>
                <w:rStyle w:val="876"/>
              </w:rPr>
              <w:t xml:space="preserve">Председатель Ставропольской </w:t>
            </w:r>
            <w:r>
              <w:rPr>
                <w:rStyle w:val="876"/>
              </w:rPr>
            </w:r>
            <w:r>
              <w:rPr>
                <w:rStyle w:val="876"/>
              </w:rPr>
            </w:r>
          </w:p>
          <w:p>
            <w:pPr>
              <w:pStyle w:val="875"/>
              <w:ind w:left="0" w:firstLine="0"/>
              <w:jc w:val="left"/>
              <w:spacing w:line="240" w:lineRule="exact"/>
              <w:rPr>
                <w:rStyle w:val="876"/>
              </w:rPr>
            </w:pPr>
            <w:r>
              <w:rPr>
                <w:rStyle w:val="876"/>
              </w:rPr>
              <w:t xml:space="preserve">краевой организации профсоюза работников здравоохранения </w:t>
            </w:r>
            <w:r>
              <w:rPr>
                <w:rStyle w:val="876"/>
              </w:rPr>
            </w:r>
            <w:r>
              <w:rPr>
                <w:rStyle w:val="876"/>
              </w:rPr>
            </w:r>
          </w:p>
          <w:p>
            <w:pPr>
              <w:pStyle w:val="875"/>
              <w:ind w:left="0" w:firstLine="0"/>
              <w:jc w:val="left"/>
              <w:spacing w:line="240" w:lineRule="exact"/>
              <w:rPr>
                <w:rStyle w:val="876"/>
              </w:rPr>
            </w:pPr>
            <w:r>
              <w:rPr>
                <w:rStyle w:val="876"/>
              </w:rPr>
              <w:t xml:space="preserve">Российской Федерации</w:t>
            </w:r>
            <w:r>
              <w:rPr>
                <w:rStyle w:val="876"/>
              </w:rPr>
            </w:r>
            <w:r>
              <w:rPr>
                <w:rStyle w:val="876"/>
              </w:rPr>
            </w:r>
          </w:p>
          <w:p>
            <w:pPr>
              <w:pStyle w:val="875"/>
              <w:ind w:left="0" w:firstLine="0"/>
              <w:jc w:val="left"/>
              <w:rPr>
                <w:rStyle w:val="876"/>
              </w:rPr>
            </w:pPr>
            <w:r>
              <w:rPr>
                <w:rStyle w:val="876"/>
              </w:rPr>
            </w:r>
            <w:r>
              <w:rPr>
                <w:rStyle w:val="876"/>
              </w:rPr>
            </w:r>
            <w:r>
              <w:rPr>
                <w:rStyle w:val="876"/>
              </w:rPr>
            </w:r>
          </w:p>
          <w:p>
            <w:pPr>
              <w:pStyle w:val="875"/>
              <w:ind w:left="0" w:firstLine="0"/>
              <w:jc w:val="left"/>
              <w:rPr>
                <w:rStyle w:val="876"/>
              </w:rPr>
            </w:pPr>
            <w:r>
              <w:rPr>
                <w:rStyle w:val="876"/>
              </w:rPr>
            </w:r>
            <w:r>
              <w:rPr>
                <w:rStyle w:val="876"/>
              </w:rPr>
            </w:r>
            <w:r>
              <w:rPr>
                <w:rStyle w:val="876"/>
              </w:rPr>
            </w:r>
          </w:p>
          <w:p>
            <w:pPr>
              <w:pStyle w:val="875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75"/>
              <w:ind w:left="0" w:firstLine="0"/>
              <w:jc w:val="left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  <w:p>
            <w:pPr>
              <w:pStyle w:val="875"/>
              <w:ind w:left="0" w:firstLine="0"/>
              <w:jc w:val="left"/>
              <w:rPr>
                <w:highlight w:val="none"/>
              </w:rPr>
            </w:pPr>
            <w:r>
              <w:t xml:space="preserve">____________________А.И.</w:t>
            </w:r>
            <w:r>
              <w:t xml:space="preserve"> </w:t>
            </w:r>
            <w:r>
              <w:t xml:space="preserve">Кривко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pStyle w:val="875"/>
              <w:ind w:left="0" w:firstLine="0"/>
              <w:jc w:val="left"/>
              <w:rPr>
                <w:sz w:val="16"/>
                <w:szCs w:val="16"/>
                <w:highlight w:val="none"/>
              </w:rPr>
            </w:pP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  <w:highlight w:val="none"/>
              </w:rPr>
            </w:r>
          </w:p>
          <w:p>
            <w:pPr>
              <w:pStyle w:val="875"/>
              <w:ind w:left="0" w:firstLine="0"/>
              <w:jc w:val="left"/>
              <w:rPr>
                <w:rStyle w:val="876"/>
              </w:rPr>
            </w:pPr>
            <w:r>
              <w:rPr>
                <w:rStyle w:val="876"/>
              </w:rPr>
              <w:t xml:space="preserve">«___</w:t>
            </w:r>
            <w:r>
              <w:rPr>
                <w:rStyle w:val="876"/>
              </w:rPr>
              <w:t xml:space="preserve">_»_</w:t>
            </w:r>
            <w:r>
              <w:rPr>
                <w:rStyle w:val="876"/>
              </w:rPr>
              <w:t xml:space="preserve">_______________ </w:t>
            </w:r>
            <w:r>
              <w:rPr>
                <w:rStyle w:val="876"/>
                <w:highlight w:val="white"/>
              </w:rPr>
              <w:t xml:space="preserve">2025</w:t>
            </w:r>
            <w:r>
              <w:rPr>
                <w:rStyle w:val="876"/>
                <w:highlight w:val="white"/>
              </w:rPr>
              <w:t xml:space="preserve"> г</w:t>
            </w:r>
            <w:r>
              <w:rPr>
                <w:rStyle w:val="876"/>
                <w:highlight w:val="white"/>
              </w:rPr>
              <w:t xml:space="preserve">о</w:t>
            </w:r>
            <w:r>
              <w:rPr>
                <w:rStyle w:val="876"/>
              </w:rPr>
              <w:t xml:space="preserve">да</w:t>
            </w:r>
            <w:r>
              <w:rPr>
                <w:rStyle w:val="876"/>
              </w:rPr>
            </w:r>
            <w:r>
              <w:rPr>
                <w:rStyle w:val="876"/>
              </w:rPr>
            </w:r>
          </w:p>
        </w:tc>
      </w:tr>
    </w:tbl>
    <w:p>
      <w:pPr>
        <w:ind w:left="0" w:right="0" w:firstLine="0"/>
        <w:jc w:val="both"/>
        <w:spacing w:before="0" w:after="0" w:line="288" w:lineRule="atLeast"/>
        <w:rPr>
          <w:rFonts w:ascii="Times New Roman" w:hAnsi="Times New Roman" w:eastAsia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0"/>
        <w:jc w:val="both"/>
        <w:spacing w:before="0" w:after="0" w:line="288" w:lineRule="atLeast"/>
        <w:rPr>
          <w:rFonts w:ascii="Times New Roman" w:hAnsi="Times New Roman" w:eastAsia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sectPr>
      <w:headerReference w:type="default" r:id="rId8"/>
      <w:headerReference w:type="first" r:id="rId9"/>
      <w:footerReference w:type="first" r:id="rId10"/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21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19"/>
      <w:jc w:val="center"/>
      <w:rPr>
        <w:rFonts w:ascii="Times New Roman" w:hAnsi="Times New Roman" w:cs="Times New Roman"/>
        <w:sz w:val="28"/>
        <w:szCs w:val="28"/>
      </w:rPr>
    </w:pPr>
    <w:fldSimple w:instr="PAGE \* MERGEFORMAT">
      <w:r>
        <w:rPr>
          <w:rFonts w:ascii="Times New Roman" w:hAnsi="Times New Roman" w:eastAsia="Times New Roman" w:cs="Times New Roman"/>
          <w:sz w:val="28"/>
          <w:szCs w:val="28"/>
        </w:rPr>
        <w:t xml:space="preserve">1</w:t>
      </w:r>
    </w:fldSimple>
    <w:r>
      <w:rPr>
        <w:rFonts w:ascii="Times New Roman" w:hAnsi="Times New Roman" w:eastAsia="Times New Roman" w:cs="Times New Roman"/>
        <w:sz w:val="28"/>
        <w:szCs w:val="28"/>
      </w:rPr>
    </w:r>
    <w:r>
      <w:rPr>
        <w:rFonts w:ascii="Times New Roman" w:hAnsi="Times New Roman" w:cs="Times New Roman"/>
        <w:sz w:val="28"/>
        <w:szCs w:val="28"/>
      </w:rPr>
    </w:r>
    <w:r>
      <w:rPr>
        <w:rFonts w:ascii="Times New Roman" w:hAnsi="Times New Roman" w:cs="Times New Roman"/>
        <w:sz w:val="28"/>
        <w:szCs w:val="28"/>
      </w:rPr>
    </w:r>
  </w:p>
  <w:p>
    <w:pPr>
      <w:pStyle w:val="719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19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3">
    <w:name w:val="Heading 1"/>
    <w:basedOn w:val="869"/>
    <w:next w:val="869"/>
    <w:link w:val="69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94">
    <w:name w:val="Heading 1 Char"/>
    <w:link w:val="693"/>
    <w:uiPriority w:val="9"/>
    <w:rPr>
      <w:rFonts w:ascii="Arial" w:hAnsi="Arial" w:eastAsia="Arial" w:cs="Arial"/>
      <w:sz w:val="40"/>
      <w:szCs w:val="40"/>
    </w:rPr>
  </w:style>
  <w:style w:type="paragraph" w:styleId="695">
    <w:name w:val="Heading 2"/>
    <w:basedOn w:val="869"/>
    <w:next w:val="869"/>
    <w:link w:val="69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6">
    <w:name w:val="Heading 2 Char"/>
    <w:link w:val="695"/>
    <w:uiPriority w:val="9"/>
    <w:rPr>
      <w:rFonts w:ascii="Arial" w:hAnsi="Arial" w:eastAsia="Arial" w:cs="Arial"/>
      <w:sz w:val="34"/>
    </w:rPr>
  </w:style>
  <w:style w:type="paragraph" w:styleId="697">
    <w:name w:val="Heading 3"/>
    <w:basedOn w:val="869"/>
    <w:next w:val="869"/>
    <w:link w:val="69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98">
    <w:name w:val="Heading 3 Char"/>
    <w:link w:val="697"/>
    <w:uiPriority w:val="9"/>
    <w:rPr>
      <w:rFonts w:ascii="Arial" w:hAnsi="Arial" w:eastAsia="Arial" w:cs="Arial"/>
      <w:sz w:val="30"/>
      <w:szCs w:val="30"/>
    </w:rPr>
  </w:style>
  <w:style w:type="paragraph" w:styleId="699">
    <w:name w:val="Heading 4"/>
    <w:basedOn w:val="869"/>
    <w:next w:val="869"/>
    <w:link w:val="70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0">
    <w:name w:val="Heading 4 Char"/>
    <w:link w:val="699"/>
    <w:uiPriority w:val="9"/>
    <w:rPr>
      <w:rFonts w:ascii="Arial" w:hAnsi="Arial" w:eastAsia="Arial" w:cs="Arial"/>
      <w:b/>
      <w:bCs/>
      <w:sz w:val="26"/>
      <w:szCs w:val="26"/>
    </w:rPr>
  </w:style>
  <w:style w:type="paragraph" w:styleId="701">
    <w:name w:val="Heading 5"/>
    <w:basedOn w:val="869"/>
    <w:next w:val="869"/>
    <w:link w:val="70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2">
    <w:name w:val="Heading 5 Char"/>
    <w:link w:val="701"/>
    <w:uiPriority w:val="9"/>
    <w:rPr>
      <w:rFonts w:ascii="Arial" w:hAnsi="Arial" w:eastAsia="Arial" w:cs="Arial"/>
      <w:b/>
      <w:bCs/>
      <w:sz w:val="24"/>
      <w:szCs w:val="24"/>
    </w:rPr>
  </w:style>
  <w:style w:type="paragraph" w:styleId="703">
    <w:name w:val="Heading 6"/>
    <w:basedOn w:val="869"/>
    <w:next w:val="869"/>
    <w:link w:val="70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4">
    <w:name w:val="Heading 6 Char"/>
    <w:link w:val="703"/>
    <w:uiPriority w:val="9"/>
    <w:rPr>
      <w:rFonts w:ascii="Arial" w:hAnsi="Arial" w:eastAsia="Arial" w:cs="Arial"/>
      <w:b/>
      <w:bCs/>
      <w:sz w:val="22"/>
      <w:szCs w:val="22"/>
    </w:rPr>
  </w:style>
  <w:style w:type="paragraph" w:styleId="705">
    <w:name w:val="Heading 7"/>
    <w:basedOn w:val="869"/>
    <w:next w:val="869"/>
    <w:link w:val="70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6">
    <w:name w:val="Heading 7 Char"/>
    <w:link w:val="70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07">
    <w:name w:val="Heading 8"/>
    <w:basedOn w:val="869"/>
    <w:next w:val="869"/>
    <w:link w:val="70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08">
    <w:name w:val="Heading 8 Char"/>
    <w:link w:val="707"/>
    <w:uiPriority w:val="9"/>
    <w:rPr>
      <w:rFonts w:ascii="Arial" w:hAnsi="Arial" w:eastAsia="Arial" w:cs="Arial"/>
      <w:i/>
      <w:iCs/>
      <w:sz w:val="22"/>
      <w:szCs w:val="22"/>
    </w:rPr>
  </w:style>
  <w:style w:type="paragraph" w:styleId="709">
    <w:name w:val="Heading 9"/>
    <w:basedOn w:val="869"/>
    <w:next w:val="869"/>
    <w:link w:val="71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0">
    <w:name w:val="Heading 9 Char"/>
    <w:link w:val="709"/>
    <w:uiPriority w:val="9"/>
    <w:rPr>
      <w:rFonts w:ascii="Arial" w:hAnsi="Arial" w:eastAsia="Arial" w:cs="Arial"/>
      <w:i/>
      <w:iCs/>
      <w:sz w:val="21"/>
      <w:szCs w:val="21"/>
    </w:rPr>
  </w:style>
  <w:style w:type="paragraph" w:styleId="711">
    <w:name w:val="Title"/>
    <w:basedOn w:val="869"/>
    <w:next w:val="869"/>
    <w:link w:val="712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12">
    <w:name w:val="Title Char"/>
    <w:link w:val="711"/>
    <w:uiPriority w:val="10"/>
    <w:rPr>
      <w:sz w:val="48"/>
      <w:szCs w:val="48"/>
    </w:rPr>
  </w:style>
  <w:style w:type="paragraph" w:styleId="713">
    <w:name w:val="Subtitle"/>
    <w:basedOn w:val="869"/>
    <w:next w:val="869"/>
    <w:link w:val="714"/>
    <w:uiPriority w:val="11"/>
    <w:qFormat/>
    <w:pPr>
      <w:spacing w:before="200" w:after="200"/>
    </w:pPr>
    <w:rPr>
      <w:sz w:val="24"/>
      <w:szCs w:val="24"/>
    </w:rPr>
  </w:style>
  <w:style w:type="character" w:styleId="714">
    <w:name w:val="Subtitle Char"/>
    <w:link w:val="713"/>
    <w:uiPriority w:val="11"/>
    <w:rPr>
      <w:sz w:val="24"/>
      <w:szCs w:val="24"/>
    </w:rPr>
  </w:style>
  <w:style w:type="paragraph" w:styleId="715">
    <w:name w:val="Quote"/>
    <w:basedOn w:val="869"/>
    <w:next w:val="869"/>
    <w:link w:val="716"/>
    <w:uiPriority w:val="29"/>
    <w:qFormat/>
    <w:pPr>
      <w:ind w:left="720" w:right="720"/>
    </w:pPr>
    <w:rPr>
      <w:i/>
    </w:rPr>
  </w:style>
  <w:style w:type="character" w:styleId="716">
    <w:name w:val="Quote Char"/>
    <w:link w:val="715"/>
    <w:uiPriority w:val="29"/>
    <w:rPr>
      <w:i/>
    </w:rPr>
  </w:style>
  <w:style w:type="paragraph" w:styleId="717">
    <w:name w:val="Intense Quote"/>
    <w:basedOn w:val="869"/>
    <w:next w:val="869"/>
    <w:link w:val="718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8">
    <w:name w:val="Intense Quote Char"/>
    <w:link w:val="717"/>
    <w:uiPriority w:val="30"/>
    <w:rPr>
      <w:i/>
    </w:rPr>
  </w:style>
  <w:style w:type="paragraph" w:styleId="719">
    <w:name w:val="Header"/>
    <w:basedOn w:val="869"/>
    <w:link w:val="720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0">
    <w:name w:val="Header Char"/>
    <w:link w:val="719"/>
    <w:uiPriority w:val="99"/>
  </w:style>
  <w:style w:type="paragraph" w:styleId="721">
    <w:name w:val="Footer"/>
    <w:basedOn w:val="869"/>
    <w:link w:val="72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2">
    <w:name w:val="Footer Char"/>
    <w:link w:val="721"/>
    <w:uiPriority w:val="99"/>
  </w:style>
  <w:style w:type="paragraph" w:styleId="723">
    <w:name w:val="Caption"/>
    <w:basedOn w:val="869"/>
    <w:next w:val="869"/>
    <w:link w:val="72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4">
    <w:name w:val="Caption Char"/>
    <w:link w:val="723"/>
    <w:uiPriority w:val="35"/>
    <w:rPr>
      <w:b/>
      <w:bCs/>
      <w:color w:val="4f81bd" w:themeColor="accent1"/>
      <w:sz w:val="18"/>
      <w:szCs w:val="18"/>
    </w:rPr>
  </w:style>
  <w:style w:type="table" w:styleId="725">
    <w:name w:val="Table Grid"/>
    <w:basedOn w:val="870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6">
    <w:name w:val="Table Grid Light"/>
    <w:basedOn w:val="87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7">
    <w:name w:val="Plain Table 1"/>
    <w:basedOn w:val="87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8">
    <w:name w:val="Plain Table 2"/>
    <w:basedOn w:val="87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9">
    <w:name w:val="Plain Table 3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0">
    <w:name w:val="Plain Table 4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>
    <w:name w:val="Plain Table 5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2">
    <w:name w:val="Grid Table 1 Light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>
    <w:name w:val="Grid Table 1 Light - Accent 1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>
    <w:name w:val="Grid Table 1 Light - Accent 2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Grid Table 1 Light - Accent 3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Grid Table 1 Light - Accent 4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5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6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2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2 - Accent 1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2 - Accent 2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2 - Accent 3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2 - Accent 4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2 - Accent 5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2 - Accent 6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3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3 - Accent 1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3 - Accent 2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3 - Accent 3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 - Accent 4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 - Accent 5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 - Accent 6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4"/>
    <w:basedOn w:val="87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4">
    <w:name w:val="Grid Table 4 - Accent 1"/>
    <w:basedOn w:val="87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5">
    <w:name w:val="Grid Table 4 - Accent 2"/>
    <w:basedOn w:val="87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56">
    <w:name w:val="Grid Table 4 - Accent 3"/>
    <w:basedOn w:val="87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57">
    <w:name w:val="Grid Table 4 - Accent 4"/>
    <w:basedOn w:val="87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58">
    <w:name w:val="Grid Table 4 - Accent 5"/>
    <w:basedOn w:val="87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59">
    <w:name w:val="Grid Table 4 - Accent 6"/>
    <w:basedOn w:val="87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0">
    <w:name w:val="Grid Table 5 Dark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1">
    <w:name w:val="Grid Table 5 Dark- Accent 1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62">
    <w:name w:val="Grid Table 5 Dark - Accent 2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63">
    <w:name w:val="Grid Table 5 Dark - Accent 3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64">
    <w:name w:val="Grid Table 5 Dark- Accent 4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65">
    <w:name w:val="Grid Table 5 Dark - Accent 5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66">
    <w:name w:val="Grid Table 5 Dark - Accent 6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67">
    <w:name w:val="Grid Table 6 Colorful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68">
    <w:name w:val="Grid Table 6 Colorful - Accent 1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69">
    <w:name w:val="Grid Table 6 Colorful - Accent 2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0">
    <w:name w:val="Grid Table 6 Colorful - Accent 3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1">
    <w:name w:val="Grid Table 6 Colorful - Accent 4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2">
    <w:name w:val="Grid Table 6 Colorful - Accent 5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3">
    <w:name w:val="Grid Table 6 Colorful - Accent 6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4">
    <w:name w:val="Grid Table 7 Colorful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Grid Table 7 Colorful - Accent 1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Grid Table 7 Colorful - Accent 2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Grid Table 7 Colorful - Accent 3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Grid Table 7 Colorful - Accent 4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7 Colorful - Accent 5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7 Colorful - Accent 6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List Table 1 Light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List Table 1 Light - Accent 1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List Table 1 Light - Accent 2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List Table 1 Light - Accent 3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 - Accent 4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5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6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2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89">
    <w:name w:val="List Table 2 - Accent 1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0">
    <w:name w:val="List Table 2 - Accent 2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1">
    <w:name w:val="List Table 2 - Accent 3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2">
    <w:name w:val="List Table 2 - Accent 4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3">
    <w:name w:val="List Table 2 - Accent 5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4">
    <w:name w:val="List Table 2 - Accent 6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5">
    <w:name w:val="List Table 3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3 - Accent 1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3 - Accent 2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3 - Accent 3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3 - Accent 4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5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6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4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4 - Accent 1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4 - Accent 2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4 - Accent 3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 - Accent 4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5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6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5 Dark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0">
    <w:name w:val="List Table 5 Dark - Accent 1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1">
    <w:name w:val="List Table 5 Dark - Accent 2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2">
    <w:name w:val="List Table 5 Dark - Accent 3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3">
    <w:name w:val="List Table 5 Dark - Accent 4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5 Dark - Accent 5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5 Dark - Accent 6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6 Colorful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17">
    <w:name w:val="List Table 6 Colorful - Accent 1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18">
    <w:name w:val="List Table 6 Colorful - Accent 2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19">
    <w:name w:val="List Table 6 Colorful - Accent 3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0">
    <w:name w:val="List Table 6 Colorful - Accent 4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1">
    <w:name w:val="List Table 6 Colorful - Accent 5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2">
    <w:name w:val="List Table 6 Colorful - Accent 6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3">
    <w:name w:val="List Table 7 Colorful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4">
    <w:name w:val="List Table 7 Colorful - Accent 1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25">
    <w:name w:val="List Table 7 Colorful - Accent 2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26">
    <w:name w:val="List Table 7 Colorful - Accent 3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27">
    <w:name w:val="List Table 7 Colorful - Accent 4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28">
    <w:name w:val="List Table 7 Colorful - Accent 5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29">
    <w:name w:val="List Table 7 Colorful - Accent 6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30">
    <w:name w:val="Lined - Accent"/>
    <w:basedOn w:val="8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1">
    <w:name w:val="Lined - Accent 1"/>
    <w:basedOn w:val="8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32">
    <w:name w:val="Lined - Accent 2"/>
    <w:basedOn w:val="8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33">
    <w:name w:val="Lined - Accent 3"/>
    <w:basedOn w:val="8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34">
    <w:name w:val="Lined - Accent 4"/>
    <w:basedOn w:val="8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35">
    <w:name w:val="Lined - Accent 5"/>
    <w:basedOn w:val="8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36">
    <w:name w:val="Lined - Accent 6"/>
    <w:basedOn w:val="8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37">
    <w:name w:val="Bordered &amp; Lined - Accent"/>
    <w:basedOn w:val="8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8">
    <w:name w:val="Bordered &amp; Lined - Accent 1"/>
    <w:basedOn w:val="8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39">
    <w:name w:val="Bordered &amp; Lined - Accent 2"/>
    <w:basedOn w:val="8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40">
    <w:name w:val="Bordered &amp; Lined - Accent 3"/>
    <w:basedOn w:val="8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41">
    <w:name w:val="Bordered &amp; Lined - Accent 4"/>
    <w:basedOn w:val="8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42">
    <w:name w:val="Bordered &amp; Lined - Accent 5"/>
    <w:basedOn w:val="8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43">
    <w:name w:val="Bordered &amp; Lined - Accent 6"/>
    <w:basedOn w:val="8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44">
    <w:name w:val="Bordered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5">
    <w:name w:val="Bordered - Accent 1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46">
    <w:name w:val="Bordered - Accent 2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47">
    <w:name w:val="Bordered - Accent 3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48">
    <w:name w:val="Bordered - Accent 4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49">
    <w:name w:val="Bordered - Accent 5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0">
    <w:name w:val="Bordered - Accent 6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1">
    <w:name w:val="Hyperlink"/>
    <w:uiPriority w:val="99"/>
    <w:unhideWhenUsed/>
    <w:rPr>
      <w:color w:val="0000ff" w:themeColor="hyperlink"/>
      <w:u w:val="single"/>
    </w:rPr>
  </w:style>
  <w:style w:type="paragraph" w:styleId="852">
    <w:name w:val="footnote text"/>
    <w:basedOn w:val="869"/>
    <w:link w:val="853"/>
    <w:uiPriority w:val="99"/>
    <w:semiHidden/>
    <w:unhideWhenUsed/>
    <w:pPr>
      <w:spacing w:after="40" w:line="240" w:lineRule="auto"/>
    </w:pPr>
    <w:rPr>
      <w:sz w:val="18"/>
    </w:rPr>
  </w:style>
  <w:style w:type="character" w:styleId="853">
    <w:name w:val="Footnote Text Char"/>
    <w:link w:val="852"/>
    <w:uiPriority w:val="99"/>
    <w:rPr>
      <w:sz w:val="18"/>
    </w:rPr>
  </w:style>
  <w:style w:type="character" w:styleId="854">
    <w:name w:val="footnote reference"/>
    <w:uiPriority w:val="99"/>
    <w:unhideWhenUsed/>
    <w:rPr>
      <w:vertAlign w:val="superscript"/>
    </w:rPr>
  </w:style>
  <w:style w:type="paragraph" w:styleId="855">
    <w:name w:val="endnote text"/>
    <w:basedOn w:val="869"/>
    <w:link w:val="856"/>
    <w:uiPriority w:val="99"/>
    <w:semiHidden/>
    <w:unhideWhenUsed/>
    <w:pPr>
      <w:spacing w:after="0" w:line="240" w:lineRule="auto"/>
    </w:pPr>
    <w:rPr>
      <w:sz w:val="20"/>
    </w:rPr>
  </w:style>
  <w:style w:type="character" w:styleId="856">
    <w:name w:val="Endnote Text Char"/>
    <w:link w:val="855"/>
    <w:uiPriority w:val="99"/>
    <w:rPr>
      <w:sz w:val="20"/>
    </w:rPr>
  </w:style>
  <w:style w:type="character" w:styleId="857">
    <w:name w:val="endnote reference"/>
    <w:uiPriority w:val="99"/>
    <w:semiHidden/>
    <w:unhideWhenUsed/>
    <w:rPr>
      <w:vertAlign w:val="superscript"/>
    </w:rPr>
  </w:style>
  <w:style w:type="paragraph" w:styleId="858">
    <w:name w:val="toc 1"/>
    <w:basedOn w:val="869"/>
    <w:next w:val="869"/>
    <w:uiPriority w:val="39"/>
    <w:unhideWhenUsed/>
    <w:pPr>
      <w:ind w:left="0" w:right="0" w:firstLine="0"/>
      <w:spacing w:after="57"/>
    </w:pPr>
  </w:style>
  <w:style w:type="paragraph" w:styleId="859">
    <w:name w:val="toc 2"/>
    <w:basedOn w:val="869"/>
    <w:next w:val="869"/>
    <w:uiPriority w:val="39"/>
    <w:unhideWhenUsed/>
    <w:pPr>
      <w:ind w:left="283" w:right="0" w:firstLine="0"/>
      <w:spacing w:after="57"/>
    </w:pPr>
  </w:style>
  <w:style w:type="paragraph" w:styleId="860">
    <w:name w:val="toc 3"/>
    <w:basedOn w:val="869"/>
    <w:next w:val="869"/>
    <w:uiPriority w:val="39"/>
    <w:unhideWhenUsed/>
    <w:pPr>
      <w:ind w:left="567" w:right="0" w:firstLine="0"/>
      <w:spacing w:after="57"/>
    </w:pPr>
  </w:style>
  <w:style w:type="paragraph" w:styleId="861">
    <w:name w:val="toc 4"/>
    <w:basedOn w:val="869"/>
    <w:next w:val="869"/>
    <w:uiPriority w:val="39"/>
    <w:unhideWhenUsed/>
    <w:pPr>
      <w:ind w:left="850" w:right="0" w:firstLine="0"/>
      <w:spacing w:after="57"/>
    </w:pPr>
  </w:style>
  <w:style w:type="paragraph" w:styleId="862">
    <w:name w:val="toc 5"/>
    <w:basedOn w:val="869"/>
    <w:next w:val="869"/>
    <w:uiPriority w:val="39"/>
    <w:unhideWhenUsed/>
    <w:pPr>
      <w:ind w:left="1134" w:right="0" w:firstLine="0"/>
      <w:spacing w:after="57"/>
    </w:pPr>
  </w:style>
  <w:style w:type="paragraph" w:styleId="863">
    <w:name w:val="toc 6"/>
    <w:basedOn w:val="869"/>
    <w:next w:val="869"/>
    <w:uiPriority w:val="39"/>
    <w:unhideWhenUsed/>
    <w:pPr>
      <w:ind w:left="1417" w:right="0" w:firstLine="0"/>
      <w:spacing w:after="57"/>
    </w:pPr>
  </w:style>
  <w:style w:type="paragraph" w:styleId="864">
    <w:name w:val="toc 7"/>
    <w:basedOn w:val="869"/>
    <w:next w:val="869"/>
    <w:uiPriority w:val="39"/>
    <w:unhideWhenUsed/>
    <w:pPr>
      <w:ind w:left="1701" w:right="0" w:firstLine="0"/>
      <w:spacing w:after="57"/>
    </w:pPr>
  </w:style>
  <w:style w:type="paragraph" w:styleId="865">
    <w:name w:val="toc 8"/>
    <w:basedOn w:val="869"/>
    <w:next w:val="869"/>
    <w:uiPriority w:val="39"/>
    <w:unhideWhenUsed/>
    <w:pPr>
      <w:ind w:left="1984" w:right="0" w:firstLine="0"/>
      <w:spacing w:after="57"/>
    </w:pPr>
  </w:style>
  <w:style w:type="paragraph" w:styleId="866">
    <w:name w:val="toc 9"/>
    <w:basedOn w:val="869"/>
    <w:next w:val="869"/>
    <w:uiPriority w:val="39"/>
    <w:unhideWhenUsed/>
    <w:pPr>
      <w:ind w:left="2268" w:right="0" w:firstLine="0"/>
      <w:spacing w:after="57"/>
    </w:pPr>
  </w:style>
  <w:style w:type="paragraph" w:styleId="867">
    <w:name w:val="TOC Heading"/>
    <w:uiPriority w:val="39"/>
    <w:unhideWhenUsed/>
  </w:style>
  <w:style w:type="paragraph" w:styleId="868">
    <w:name w:val="table of figures"/>
    <w:basedOn w:val="869"/>
    <w:next w:val="869"/>
    <w:uiPriority w:val="99"/>
    <w:unhideWhenUsed/>
    <w:pPr>
      <w:spacing w:after="0" w:afterAutospacing="0"/>
    </w:pPr>
  </w:style>
  <w:style w:type="paragraph" w:styleId="869" w:default="1">
    <w:name w:val="Normal"/>
    <w:qFormat/>
  </w:style>
  <w:style w:type="table" w:styleId="87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71" w:default="1">
    <w:name w:val="No List"/>
    <w:uiPriority w:val="99"/>
    <w:semiHidden/>
    <w:unhideWhenUsed/>
  </w:style>
  <w:style w:type="paragraph" w:styleId="872">
    <w:name w:val="No Spacing"/>
    <w:basedOn w:val="869"/>
    <w:uiPriority w:val="1"/>
    <w:qFormat/>
    <w:pPr>
      <w:spacing w:after="0" w:line="240" w:lineRule="auto"/>
    </w:pPr>
  </w:style>
  <w:style w:type="paragraph" w:styleId="873">
    <w:name w:val="List Paragraph"/>
    <w:basedOn w:val="869"/>
    <w:uiPriority w:val="34"/>
    <w:qFormat/>
    <w:pPr>
      <w:contextualSpacing/>
      <w:ind w:left="720"/>
    </w:pPr>
  </w:style>
  <w:style w:type="character" w:styleId="874" w:default="1">
    <w:name w:val="Default Paragraph Font"/>
    <w:uiPriority w:val="1"/>
    <w:semiHidden/>
    <w:unhideWhenUsed/>
  </w:style>
  <w:style w:type="paragraph" w:styleId="875" w:customStyle="1">
    <w:name w:val="Body Text Indent"/>
    <w:uiPriority w:val="99"/>
    <w:pPr>
      <w:contextualSpacing w:val="0"/>
      <w:ind w:left="-284" w:right="0" w:firstLine="568"/>
      <w:jc w:val="both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8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character" w:styleId="876" w:customStyle="1">
    <w:name w:val="Основной текст Знак"/>
    <w:rPr>
      <w:sz w:val="28"/>
      <w:szCs w:val="28"/>
      <w:lang w:val="ru-RU" w:eastAsia="ru-RU"/>
    </w:rPr>
  </w:style>
  <w:style w:type="paragraph" w:styleId="877" w:customStyle="1">
    <w:name w:val="ConsPlusNormal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cs="Times New Roman" w:eastAsiaTheme="minorEastAsia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2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footer" Target="footer1.xml" /><Relationship Id="rId11" Type="http://schemas.openxmlformats.org/officeDocument/2006/relationships/hyperlink" Target="https://login.consultant.ru/link/?req=doc&amp;base=LAW&amp;n=497285&amp;dst=183&amp;field=134&amp;date=01.12.2025" TargetMode="External"/><Relationship Id="rId12" Type="http://schemas.openxmlformats.org/officeDocument/2006/relationships/hyperlink" Target="https://login.consultant.ru/link/?req=doc&amp;base=LAW&amp;n=509657&amp;date=01.12.2025" TargetMode="External"/><Relationship Id="rId13" Type="http://schemas.openxmlformats.org/officeDocument/2006/relationships/hyperlink" Target="https://login.consultant.ru/link/?req=doc&amp;base=LAW&amp;n=513923&amp;dst=100201&amp;field=134&amp;date=01.12.2025" TargetMode="External"/><Relationship Id="rId14" Type="http://schemas.openxmlformats.org/officeDocument/2006/relationships/hyperlink" Target="https://login.consultant.ru/link/?req=doc&amp;base=RLAW077&amp;n=248068&amp;dst=100128&amp;field=134&amp;date=01.12.2025" TargetMode="External"/><Relationship Id="rId15" Type="http://schemas.openxmlformats.org/officeDocument/2006/relationships/hyperlink" Target="https://login.consultant.ru/link/?req=doc&amp;base=RLAW077&amp;n=246852&amp;dst=100322&amp;field=134&amp;date=01.12.2025" TargetMode="External"/><Relationship Id="rId16" Type="http://schemas.openxmlformats.org/officeDocument/2006/relationships/hyperlink" Target="https://login.consultant.ru/link/?req=doc&amp;base=LAW&amp;n=497285&amp;dst=100331&amp;field=134&amp;date=01.12.2025" TargetMode="External"/><Relationship Id="rId17" Type="http://schemas.openxmlformats.org/officeDocument/2006/relationships/hyperlink" Target="https://login.consultant.ru/link/?req=doc&amp;base=LAW&amp;n=497285&amp;dst=100434&amp;field=134&amp;date=01.12.2025" TargetMode="External"/><Relationship Id="rId18" Type="http://schemas.openxmlformats.org/officeDocument/2006/relationships/hyperlink" Target="https://login.consultant.ru/link/?req=doc&amp;base=LAW&amp;n=502639&amp;dst=100781&amp;field=134&amp;date=01.12.2025" TargetMode="External"/><Relationship Id="rId19" Type="http://schemas.openxmlformats.org/officeDocument/2006/relationships/hyperlink" Target="https://login.consultant.ru/link/?req=doc&amp;base=RLAW077&amp;n=246852&amp;dst=100391&amp;field=134&amp;date=01.12.2025" TargetMode="External"/><Relationship Id="rId20" Type="http://schemas.openxmlformats.org/officeDocument/2006/relationships/hyperlink" Target="https://login.consultant.ru/link/?req=doc&amp;base=RLAW077&amp;n=246852&amp;dst=101775&amp;field=134&amp;date=01.12.2025" TargetMode="External"/><Relationship Id="rId21" Type="http://schemas.openxmlformats.org/officeDocument/2006/relationships/hyperlink" Target="https://login.consultant.ru/link/?req=doc&amp;base=RLAW077&amp;n=246852&amp;dst=102523&amp;field=134&amp;date=01.12.2025" TargetMode="External"/><Relationship Id="rId22" Type="http://schemas.openxmlformats.org/officeDocument/2006/relationships/hyperlink" Target="https://login.consultant.ru/link/?req=doc&amp;base=RLAW077&amp;n=246852&amp;dst=101775&amp;field=134&amp;date=01.12.2025" TargetMode="External"/><Relationship Id="rId23" Type="http://schemas.openxmlformats.org/officeDocument/2006/relationships/hyperlink" Target="https://login.consultant.ru/link/?req=doc&amp;base=RLAW077&amp;n=246852&amp;dst=103035&amp;field=134&amp;date=01.12.2025" TargetMode="External"/><Relationship Id="rId24" Type="http://schemas.openxmlformats.org/officeDocument/2006/relationships/hyperlink" Target="https://login.consultant.ru/link/?req=doc&amp;base=RLAW077&amp;n=246852&amp;dst=103916&amp;field=134&amp;date=01.12.2025" TargetMode="External"/><Relationship Id="rId25" Type="http://schemas.openxmlformats.org/officeDocument/2006/relationships/hyperlink" Target="file:///opt/r7-office/desktopeditors/editors/web-apps/apps/documenteditor/main/index.html?_dc=0&amp;lang=ru-RU&amp;frameEditorId=placeholder&amp;parentOrigin=file://#p29" TargetMode="External"/><Relationship Id="rId26" Type="http://schemas.openxmlformats.org/officeDocument/2006/relationships/hyperlink" Target="https://login.consultant.ru/link/?req=doc&amp;base=RLAW077&amp;n=246852&amp;dst=100787&amp;field=134&amp;date=01.12.2025" TargetMode="External"/><Relationship Id="rId27" Type="http://schemas.openxmlformats.org/officeDocument/2006/relationships/hyperlink" Target="https://login.consultant.ru/link/?req=doc&amp;base=RLAW077&amp;n=246852&amp;dst=103652&amp;field=134&amp;date=01.12.2025" TargetMode="External"/><Relationship Id="rId28" Type="http://schemas.openxmlformats.org/officeDocument/2006/relationships/hyperlink" Target="https://login.consultant.ru/link/?req=doc&amp;base=LAW&amp;n=497285&amp;dst=375&amp;field=134&amp;date=01.12.2025" TargetMode="External"/><Relationship Id="rId29" Type="http://schemas.openxmlformats.org/officeDocument/2006/relationships/hyperlink" Target="https://login.consultant.ru/link/?req=doc&amp;base=LAW&amp;n=497285&amp;dst=100432&amp;field=134&amp;date=01.12.2025" TargetMode="External"/><Relationship Id="rId30" Type="http://schemas.openxmlformats.org/officeDocument/2006/relationships/hyperlink" Target="https://login.consultant.ru/link/?req=doc&amp;base=RLAW077&amp;n=246852&amp;dst=104169&amp;field=134&amp;date=01.12.2025" TargetMode="External"/><Relationship Id="rId31" Type="http://schemas.openxmlformats.org/officeDocument/2006/relationships/hyperlink" Target="file:///opt/r7-office/desktopeditors/editors/web-apps/apps/documenteditor/main/index.html?_dc=0&amp;lang=ru-RU&amp;frameEditorId=placeholder&amp;parentOrigin=file://#p111" TargetMode="External"/><Relationship Id="rId32" Type="http://schemas.openxmlformats.org/officeDocument/2006/relationships/hyperlink" Target="https://login.consultant.ru/link/?req=doc&amp;base=RLAW077&amp;n=246852&amp;dst=132502&amp;field=134&amp;date=01.12.2025" TargetMode="External"/><Relationship Id="rId33" Type="http://schemas.openxmlformats.org/officeDocument/2006/relationships/hyperlink" Target="https://login.consultant.ru/link/?req=doc&amp;base=RLAW077&amp;n=246852&amp;dst=131927&amp;field=134&amp;date=01.12.2025" TargetMode="External"/><Relationship Id="rId34" Type="http://schemas.openxmlformats.org/officeDocument/2006/relationships/hyperlink" Target="https://login.consultant.ru/link/?req=doc&amp;base=RLAW077&amp;n=246852&amp;dst=131927&amp;field=134&amp;date=01.12.2025" TargetMode="External"/><Relationship Id="rId35" Type="http://schemas.openxmlformats.org/officeDocument/2006/relationships/hyperlink" Target="https://login.consultant.ru/link/?req=doc&amp;base=LAW&amp;n=358683&amp;dst=100013&amp;field=134&amp;date=01.12.2025" TargetMode="External"/><Relationship Id="rId36" Type="http://schemas.openxmlformats.org/officeDocument/2006/relationships/hyperlink" Target="https://login.consultant.ru/link/?req=doc&amp;base=RLAW077&amp;n=246852&amp;dst=113736&amp;field=134&amp;date=01.12.2025" TargetMode="External"/><Relationship Id="rId37" Type="http://schemas.openxmlformats.org/officeDocument/2006/relationships/hyperlink" Target="file:///opt/r7-office/desktopeditors/editors/web-apps/apps/documenteditor/main/index.html?_dc=0&amp;lang=ru-RU&amp;frameEditorId=placeholder&amp;parentOrigin=file://#p155" TargetMode="External"/><Relationship Id="rId38" Type="http://schemas.openxmlformats.org/officeDocument/2006/relationships/hyperlink" Target="https://login.consultant.ru/link/?req=doc&amp;base=RLAW077&amp;n=246852&amp;dst=104695&amp;field=134&amp;date=01.12.2025" TargetMode="External"/><Relationship Id="rId39" Type="http://schemas.openxmlformats.org/officeDocument/2006/relationships/hyperlink" Target="https://login.consultant.ru/link/?req=doc&amp;base=RLAW077&amp;n=246852&amp;dst=117913&amp;field=134&amp;date=01.12.2025" TargetMode="External"/><Relationship Id="rId40" Type="http://schemas.openxmlformats.org/officeDocument/2006/relationships/hyperlink" Target="https://login.consultant.ru/link/?req=doc&amp;base=RLAW077&amp;n=246852&amp;dst=119231&amp;field=134&amp;date=01.12.2025" TargetMode="External"/><Relationship Id="rId41" Type="http://schemas.openxmlformats.org/officeDocument/2006/relationships/hyperlink" Target="https://login.consultant.ru/link/?req=doc&amp;base=RLAW077&amp;n=246852&amp;dst=162801&amp;field=134&amp;date=01.12.2025" TargetMode="External"/><Relationship Id="rId42" Type="http://schemas.openxmlformats.org/officeDocument/2006/relationships/hyperlink" Target="https://login.consultant.ru/link/?req=doc&amp;base=RLAW077&amp;n=246852&amp;dst=102523&amp;field=134&amp;date=01.12.2025" TargetMode="External"/><Relationship Id="rId43" Type="http://schemas.openxmlformats.org/officeDocument/2006/relationships/hyperlink" Target="https://login.consultant.ru/link/?req=doc&amp;base=RLAW077&amp;n=246852&amp;dst=127272&amp;field=134&amp;date=01.12.2025" TargetMode="External"/><Relationship Id="rId44" Type="http://schemas.openxmlformats.org/officeDocument/2006/relationships/hyperlink" Target="https://login.consultant.ru/link/?req=doc&amp;base=RLAW077&amp;n=246852&amp;dst=128026&amp;field=134&amp;date=01.12.2025" TargetMode="External"/><Relationship Id="rId45" Type="http://schemas.openxmlformats.org/officeDocument/2006/relationships/hyperlink" Target="https://login.consultant.ru/link/?req=doc&amp;base=RLAW077&amp;n=246852&amp;dst=129445&amp;field=134&amp;date=01.12.2025" TargetMode="External"/><Relationship Id="rId46" Type="http://schemas.openxmlformats.org/officeDocument/2006/relationships/hyperlink" Target="https://login.consultant.ru/link/?req=doc&amp;base=RLAW077&amp;n=246852&amp;dst=102523&amp;field=134&amp;date=01.12.2025" TargetMode="External"/><Relationship Id="rId47" Type="http://schemas.openxmlformats.org/officeDocument/2006/relationships/hyperlink" Target="https://login.consultant.ru/link/?req=doc&amp;base=RLAW077&amp;n=246852&amp;dst=129478&amp;field=134&amp;date=01.12.2025" TargetMode="External"/><Relationship Id="rId48" Type="http://schemas.openxmlformats.org/officeDocument/2006/relationships/hyperlink" Target="https://login.consultant.ru/link/?req=doc&amp;base=RLAW077&amp;n=246852&amp;dst=103916&amp;field=134&amp;date=01.12.2025" TargetMode="External"/><Relationship Id="rId49" Type="http://schemas.openxmlformats.org/officeDocument/2006/relationships/hyperlink" Target="https://login.consultant.ru/link/?req=doc&amp;base=RLAW077&amp;n=246852&amp;dst=101775&amp;field=134&amp;date=01.12.2025" TargetMode="External"/><Relationship Id="rId50" Type="http://schemas.openxmlformats.org/officeDocument/2006/relationships/hyperlink" Target="https://login.consultant.ru/link/?req=doc&amp;base=RLAW077&amp;n=246852&amp;dst=130042&amp;field=134&amp;date=01.12.2025" TargetMode="External"/><Relationship Id="rId51" Type="http://schemas.openxmlformats.org/officeDocument/2006/relationships/hyperlink" Target="https://login.consultant.ru/link/?req=doc&amp;base=RLAW077&amp;n=246852&amp;dst=103652&amp;field=134&amp;date=01.12.2025" TargetMode="External"/><Relationship Id="rId52" Type="http://schemas.openxmlformats.org/officeDocument/2006/relationships/hyperlink" Target="https://login.consultant.ru/link/?req=doc&amp;base=RLAW077&amp;n=246852&amp;dst=130946&amp;field=134&amp;date=01.12.2025" TargetMode="External"/><Relationship Id="rId53" Type="http://schemas.openxmlformats.org/officeDocument/2006/relationships/hyperlink" Target="https://login.consultant.ru/link/?req=doc&amp;base=LAW&amp;n=367763&amp;date=01.12.2025" TargetMode="External"/><Relationship Id="rId54" Type="http://schemas.openxmlformats.org/officeDocument/2006/relationships/hyperlink" Target="https://login.consultant.ru/link/?req=doc&amp;base=LAW&amp;n=144940&amp;date=01.12.2025" TargetMode="External"/><Relationship Id="rId55" Type="http://schemas.openxmlformats.org/officeDocument/2006/relationships/hyperlink" Target="https://login.consultant.ru/link/?req=doc&amp;base=RLAW077&amp;n=246852&amp;dst=131089&amp;field=134&amp;date=01.12.2025" TargetMode="External"/><Relationship Id="rId56" Type="http://schemas.openxmlformats.org/officeDocument/2006/relationships/hyperlink" Target="https://login.consultant.ru/link/?req=doc&amp;base=RLAW077&amp;n=246852&amp;dst=131145&amp;field=134&amp;date=01.12.2025" TargetMode="External"/><Relationship Id="rId57" Type="http://schemas.openxmlformats.org/officeDocument/2006/relationships/hyperlink" Target="https://login.consultant.ru/link/?req=doc&amp;base=RLAW077&amp;n=246852&amp;dst=100322&amp;field=134&amp;date=01.12.2025" TargetMode="External"/><Relationship Id="rId58" Type="http://schemas.openxmlformats.org/officeDocument/2006/relationships/hyperlink" Target="https://login.consultant.ru/link/?req=doc&amp;base=RLAW077&amp;n=246852&amp;dst=100391&amp;field=134&amp;date=01.12.2025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burkaleva</cp:lastModifiedBy>
  <cp:revision>20</cp:revision>
  <dcterms:modified xsi:type="dcterms:W3CDTF">2025-12-26T08:54:55Z</dcterms:modified>
</cp:coreProperties>
</file>