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D40B" w14:textId="77777777" w:rsidR="00380DD9" w:rsidRPr="009E6C7D" w:rsidRDefault="00380DD9" w:rsidP="00380DD9">
      <w:pPr>
        <w:autoSpaceDE w:val="0"/>
        <w:autoSpaceDN w:val="0"/>
        <w:ind w:left="-142"/>
        <w:jc w:val="center"/>
        <w:rPr>
          <w:rFonts w:eastAsiaTheme="minorEastAsia"/>
          <w:b/>
          <w:bCs/>
          <w:sz w:val="26"/>
          <w:szCs w:val="26"/>
        </w:rPr>
      </w:pPr>
      <w:r>
        <w:rPr>
          <w:rFonts w:eastAsiaTheme="minorEastAsia"/>
          <w:b/>
          <w:bCs/>
          <w:sz w:val="26"/>
          <w:szCs w:val="26"/>
        </w:rPr>
        <w:t>Расчетная стартовая цена контракта</w:t>
      </w:r>
    </w:p>
    <w:p w14:paraId="32F6847D" w14:textId="7D93FAAA" w:rsidR="009E6C7D" w:rsidRDefault="002B5691" w:rsidP="00633BA9">
      <w:pPr>
        <w:pBdr>
          <w:top w:val="single" w:sz="4" w:space="1" w:color="auto"/>
        </w:pBdr>
        <w:autoSpaceDE w:val="0"/>
        <w:autoSpaceDN w:val="0"/>
        <w:jc w:val="center"/>
        <w:rPr>
          <w:rFonts w:eastAsiaTheme="minorEastAsia"/>
          <w:b/>
          <w:szCs w:val="28"/>
        </w:rPr>
      </w:pPr>
      <w:r>
        <w:rPr>
          <w:szCs w:val="28"/>
        </w:rPr>
        <w:t>Поставка</w:t>
      </w:r>
      <w:r w:rsidR="003E0AA1" w:rsidRPr="003E0AA1">
        <w:rPr>
          <w:szCs w:val="28"/>
        </w:rPr>
        <w:t xml:space="preserve"> оригинальных расходных материалов для МФУ Konica Minolta</w:t>
      </w:r>
      <w:r w:rsidR="00FB45C6" w:rsidRPr="00633BA9">
        <w:rPr>
          <w:rFonts w:eastAsiaTheme="minorEastAsia"/>
          <w:b/>
          <w:szCs w:val="28"/>
        </w:rPr>
        <w:t>.</w:t>
      </w:r>
    </w:p>
    <w:tbl>
      <w:tblPr>
        <w:tblW w:w="16160"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15"/>
        <w:gridCol w:w="13245"/>
      </w:tblGrid>
      <w:tr w:rsidR="009A2674" w:rsidRPr="009A2674" w14:paraId="663D5604" w14:textId="77777777" w:rsidTr="000B1EA4">
        <w:trPr>
          <w:trHeight w:val="577"/>
        </w:trPr>
        <w:tc>
          <w:tcPr>
            <w:tcW w:w="2915" w:type="dxa"/>
            <w:vAlign w:val="center"/>
          </w:tcPr>
          <w:p w14:paraId="36457206" w14:textId="77777777" w:rsidR="009A2674" w:rsidRPr="00587B28" w:rsidRDefault="009A2674" w:rsidP="009A2674">
            <w:pPr>
              <w:autoSpaceDE w:val="0"/>
              <w:autoSpaceDN w:val="0"/>
              <w:ind w:left="57" w:right="57"/>
              <w:jc w:val="both"/>
              <w:rPr>
                <w:rFonts w:eastAsiaTheme="minorEastAsia"/>
                <w:b/>
                <w:bCs/>
                <w:sz w:val="22"/>
                <w:szCs w:val="22"/>
              </w:rPr>
            </w:pPr>
            <w:r w:rsidRPr="00587B28">
              <w:rPr>
                <w:rFonts w:eastAsiaTheme="minorEastAsia"/>
                <w:b/>
                <w:bCs/>
                <w:sz w:val="22"/>
                <w:szCs w:val="22"/>
              </w:rPr>
              <w:t>Основные характеристики объекта закупки:</w:t>
            </w:r>
          </w:p>
        </w:tc>
        <w:tc>
          <w:tcPr>
            <w:tcW w:w="13245" w:type="dxa"/>
            <w:vAlign w:val="center"/>
          </w:tcPr>
          <w:p w14:paraId="2E3D030C" w14:textId="06F0DCF9" w:rsidR="003E0AA1" w:rsidRPr="003E0AA1" w:rsidRDefault="002B5691" w:rsidP="00D66757">
            <w:pPr>
              <w:autoSpaceDE w:val="0"/>
              <w:autoSpaceDN w:val="0"/>
              <w:ind w:left="57"/>
              <w:rPr>
                <w:i/>
                <w:color w:val="212529"/>
                <w:sz w:val="22"/>
                <w:szCs w:val="22"/>
              </w:rPr>
            </w:pPr>
            <w:r>
              <w:rPr>
                <w:i/>
                <w:color w:val="212529"/>
                <w:sz w:val="22"/>
                <w:szCs w:val="22"/>
              </w:rPr>
              <w:t>Поставка</w:t>
            </w:r>
            <w:r w:rsidR="003E0AA1" w:rsidRPr="003E0AA1">
              <w:rPr>
                <w:i/>
                <w:color w:val="212529"/>
                <w:sz w:val="22"/>
                <w:szCs w:val="22"/>
              </w:rPr>
              <w:t xml:space="preserve"> оригинальных расходных материалов для МФУ Konica Minolta</w:t>
            </w:r>
          </w:p>
          <w:p w14:paraId="06642530" w14:textId="5C33200A" w:rsidR="00F90A48" w:rsidRPr="003E0AA1" w:rsidRDefault="00204022" w:rsidP="00D66757">
            <w:pPr>
              <w:autoSpaceDE w:val="0"/>
              <w:autoSpaceDN w:val="0"/>
              <w:ind w:left="57"/>
              <w:rPr>
                <w:i/>
                <w:color w:val="212529"/>
                <w:sz w:val="22"/>
                <w:szCs w:val="22"/>
              </w:rPr>
            </w:pPr>
            <w:r w:rsidRPr="003E0AA1">
              <w:rPr>
                <w:i/>
                <w:color w:val="212529"/>
                <w:sz w:val="22"/>
                <w:szCs w:val="22"/>
              </w:rPr>
              <w:t>ОКПД2</w:t>
            </w:r>
            <w:r w:rsidR="003E0AA1" w:rsidRPr="003E0AA1">
              <w:rPr>
                <w:i/>
                <w:color w:val="212529"/>
                <w:sz w:val="22"/>
                <w:szCs w:val="22"/>
              </w:rPr>
              <w:t>26.20.40.120 -Элементы замены типовые устройств ввода и вывода.</w:t>
            </w:r>
          </w:p>
          <w:p w14:paraId="21341604" w14:textId="52684D23" w:rsidR="00204022" w:rsidRPr="00633BA9" w:rsidRDefault="00204022" w:rsidP="00F90A48">
            <w:pPr>
              <w:autoSpaceDE w:val="0"/>
              <w:autoSpaceDN w:val="0"/>
              <w:ind w:left="57"/>
              <w:rPr>
                <w:rFonts w:eastAsiaTheme="minorEastAsia"/>
                <w:i/>
                <w:sz w:val="24"/>
                <w:szCs w:val="24"/>
              </w:rPr>
            </w:pPr>
            <w:r w:rsidRPr="003E0AA1">
              <w:rPr>
                <w:i/>
                <w:color w:val="212529"/>
                <w:sz w:val="22"/>
                <w:szCs w:val="22"/>
              </w:rPr>
              <w:t>КТРУ: отсутствует.</w:t>
            </w:r>
          </w:p>
        </w:tc>
      </w:tr>
      <w:tr w:rsidR="00380DD9" w:rsidRPr="009A2674" w14:paraId="0A320043" w14:textId="77777777" w:rsidTr="003E0AA1">
        <w:trPr>
          <w:trHeight w:val="129"/>
        </w:trPr>
        <w:tc>
          <w:tcPr>
            <w:tcW w:w="2915" w:type="dxa"/>
          </w:tcPr>
          <w:p w14:paraId="5A19CAFE" w14:textId="275366C7" w:rsidR="00380DD9" w:rsidRPr="003E0AA1" w:rsidRDefault="00380DD9" w:rsidP="003E0AA1">
            <w:pPr>
              <w:autoSpaceDE w:val="0"/>
              <w:autoSpaceDN w:val="0"/>
              <w:jc w:val="both"/>
              <w:rPr>
                <w:rFonts w:eastAsiaTheme="minorEastAsia"/>
                <w:b/>
                <w:bCs/>
                <w:sz w:val="18"/>
                <w:szCs w:val="18"/>
              </w:rPr>
            </w:pPr>
            <w:r w:rsidRPr="003E0AA1">
              <w:rPr>
                <w:rFonts w:eastAsiaTheme="minorEastAsia"/>
                <w:b/>
                <w:bCs/>
                <w:sz w:val="18"/>
                <w:szCs w:val="18"/>
              </w:rPr>
              <w:t>Используемый метод определения расчетной стартовой цены контракта с обоснованием:</w:t>
            </w:r>
          </w:p>
        </w:tc>
        <w:tc>
          <w:tcPr>
            <w:tcW w:w="13245" w:type="dxa"/>
            <w:vAlign w:val="center"/>
          </w:tcPr>
          <w:p w14:paraId="2A8D4F90" w14:textId="77777777" w:rsidR="00380DD9" w:rsidRPr="003E0AA1" w:rsidRDefault="00380DD9" w:rsidP="00380DD9">
            <w:pPr>
              <w:autoSpaceDE w:val="0"/>
              <w:autoSpaceDN w:val="0"/>
              <w:ind w:left="57"/>
              <w:jc w:val="both"/>
              <w:rPr>
                <w:rFonts w:eastAsiaTheme="minorEastAsia"/>
                <w:sz w:val="20"/>
              </w:rPr>
            </w:pPr>
            <w:r w:rsidRPr="003E0AA1">
              <w:rPr>
                <w:rFonts w:eastAsiaTheme="minorEastAsia"/>
                <w:sz w:val="20"/>
              </w:rPr>
              <w:t>Метод сопоставимых рыночных цен (анализа рынка) В соответствии с ч.6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 метод сопоставимых рыночных цен (анализа рынка) является приоритетным для определения и обоснования начальной (максимальной) цены контракта (Далее – НМЦК).</w:t>
            </w:r>
          </w:p>
        </w:tc>
      </w:tr>
      <w:tr w:rsidR="00380DD9" w:rsidRPr="009A2674" w14:paraId="04960E3D" w14:textId="77777777" w:rsidTr="000B1EA4">
        <w:trPr>
          <w:trHeight w:val="2258"/>
        </w:trPr>
        <w:tc>
          <w:tcPr>
            <w:tcW w:w="2915" w:type="dxa"/>
          </w:tcPr>
          <w:p w14:paraId="3B40BF9D" w14:textId="589C21C9" w:rsidR="00380DD9" w:rsidRPr="009A2674" w:rsidRDefault="00380DD9" w:rsidP="00380DD9">
            <w:pPr>
              <w:autoSpaceDE w:val="0"/>
              <w:autoSpaceDN w:val="0"/>
              <w:ind w:left="57" w:right="57"/>
              <w:jc w:val="both"/>
              <w:rPr>
                <w:rFonts w:eastAsiaTheme="minorEastAsia"/>
                <w:b/>
                <w:bCs/>
                <w:sz w:val="24"/>
                <w:szCs w:val="24"/>
              </w:rPr>
            </w:pPr>
            <w:r w:rsidRPr="009A2674">
              <w:rPr>
                <w:rFonts w:eastAsiaTheme="minorEastAsia"/>
                <w:b/>
                <w:bCs/>
                <w:sz w:val="24"/>
                <w:szCs w:val="24"/>
              </w:rPr>
              <w:t xml:space="preserve">Расчет </w:t>
            </w:r>
            <w:r>
              <w:rPr>
                <w:rFonts w:eastAsiaTheme="minorEastAsia"/>
                <w:b/>
                <w:bCs/>
                <w:sz w:val="24"/>
                <w:szCs w:val="24"/>
              </w:rPr>
              <w:t>стартовой цены контракта</w:t>
            </w:r>
            <w:r w:rsidRPr="009A2674">
              <w:rPr>
                <w:rFonts w:eastAsiaTheme="minorEastAsia"/>
                <w:b/>
                <w:bCs/>
                <w:sz w:val="24"/>
                <w:szCs w:val="24"/>
              </w:rPr>
              <w:t>:</w:t>
            </w:r>
          </w:p>
        </w:tc>
        <w:tc>
          <w:tcPr>
            <w:tcW w:w="13245" w:type="dxa"/>
          </w:tcPr>
          <w:p w14:paraId="16070956" w14:textId="530BC2C3" w:rsidR="003E0AA1" w:rsidRPr="003E0AA1" w:rsidRDefault="007F2979" w:rsidP="007F2979">
            <w:pPr>
              <w:autoSpaceDE w:val="0"/>
              <w:autoSpaceDN w:val="0"/>
              <w:adjustRightInd w:val="0"/>
              <w:ind w:left="261"/>
              <w:jc w:val="center"/>
              <w:rPr>
                <w:rFonts w:eastAsiaTheme="minorEastAsia"/>
                <w:sz w:val="8"/>
                <w:szCs w:val="8"/>
              </w:rPr>
            </w:pPr>
            <w:r w:rsidRPr="007F2979">
              <w:rPr>
                <w:rFonts w:eastAsiaTheme="minorEastAsia"/>
                <w:sz w:val="24"/>
                <w:szCs w:val="24"/>
              </w:rPr>
              <w:t>Расчет стартовой цены контракта методом сопоставимых рыночных цен (анализа рынка)</w:t>
            </w:r>
          </w:p>
          <w:p w14:paraId="4C974BDC" w14:textId="77777777" w:rsidR="007F2979" w:rsidRPr="003E0AA1" w:rsidRDefault="007F2979" w:rsidP="007F2979">
            <w:pPr>
              <w:autoSpaceDE w:val="0"/>
              <w:autoSpaceDN w:val="0"/>
              <w:adjustRightInd w:val="0"/>
              <w:ind w:left="261"/>
              <w:jc w:val="center"/>
              <w:rPr>
                <w:rFonts w:eastAsiaTheme="minorEastAsia"/>
                <w:sz w:val="6"/>
                <w:szCs w:val="6"/>
              </w:rPr>
            </w:pPr>
          </w:p>
          <w:tbl>
            <w:tblPr>
              <w:tblpPr w:leftFromText="181" w:rightFromText="181" w:vertAnchor="text" w:horzAnchor="margin" w:tblpY="-29"/>
              <w:tblOverlap w:val="never"/>
              <w:tblW w:w="13178" w:type="dxa"/>
              <w:tblLayout w:type="fixed"/>
              <w:tblCellMar>
                <w:left w:w="0" w:type="dxa"/>
                <w:right w:w="0" w:type="dxa"/>
              </w:tblCellMar>
              <w:tblLook w:val="0000" w:firstRow="0" w:lastRow="0" w:firstColumn="0" w:lastColumn="0" w:noHBand="0" w:noVBand="0"/>
            </w:tblPr>
            <w:tblGrid>
              <w:gridCol w:w="916"/>
              <w:gridCol w:w="1979"/>
              <w:gridCol w:w="1986"/>
              <w:gridCol w:w="1986"/>
              <w:gridCol w:w="1350"/>
              <w:gridCol w:w="1417"/>
              <w:gridCol w:w="1418"/>
              <w:gridCol w:w="2126"/>
            </w:tblGrid>
            <w:tr w:rsidR="003E0AA1" w:rsidRPr="009A2674" w14:paraId="270263AF" w14:textId="77777777" w:rsidTr="003E0AA1">
              <w:trPr>
                <w:trHeight w:val="261"/>
              </w:trPr>
              <w:tc>
                <w:tcPr>
                  <w:tcW w:w="13178" w:type="dxa"/>
                  <w:gridSpan w:val="8"/>
                  <w:tcBorders>
                    <w:top w:val="single" w:sz="8" w:space="0" w:color="000000"/>
                    <w:left w:val="single" w:sz="4" w:space="0" w:color="auto"/>
                    <w:bottom w:val="single" w:sz="8" w:space="0" w:color="000000"/>
                    <w:right w:val="single" w:sz="8" w:space="0" w:color="000000"/>
                  </w:tcBorders>
                  <w:vAlign w:val="center"/>
                </w:tcPr>
                <w:p w14:paraId="7CFD9321" w14:textId="27F214E2" w:rsidR="003E0AA1" w:rsidRPr="000B1EA4" w:rsidRDefault="003E0AA1" w:rsidP="003E0AA1">
                  <w:pPr>
                    <w:pStyle w:val="afd"/>
                    <w:numPr>
                      <w:ilvl w:val="0"/>
                      <w:numId w:val="20"/>
                    </w:numPr>
                    <w:autoSpaceDE w:val="0"/>
                    <w:autoSpaceDN w:val="0"/>
                    <w:adjustRightInd w:val="0"/>
                    <w:jc w:val="center"/>
                    <w:rPr>
                      <w:rFonts w:eastAsiaTheme="minorEastAsia"/>
                      <w:sz w:val="20"/>
                    </w:rPr>
                  </w:pPr>
                  <w:r w:rsidRPr="003E0AA1">
                    <w:rPr>
                      <w:rFonts w:eastAsiaTheme="minorEastAsia"/>
                      <w:sz w:val="24"/>
                      <w:szCs w:val="24"/>
                    </w:rPr>
                    <w:t>Блок фотобарабана Konica Minolta DR-314K (артикул: AACJ0RD)</w:t>
                  </w:r>
                </w:p>
              </w:tc>
            </w:tr>
            <w:tr w:rsidR="00721A68" w:rsidRPr="009A2674" w14:paraId="0869AC8E"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123A5E81" w14:textId="77777777" w:rsidR="00721A68" w:rsidRDefault="00721A68" w:rsidP="00D66757">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35190FC6" w14:textId="49FA5713" w:rsidR="00721A68" w:rsidRPr="00D66757" w:rsidRDefault="003E0AA1" w:rsidP="00D66757">
                  <w:pPr>
                    <w:widowControl w:val="0"/>
                    <w:autoSpaceDE w:val="0"/>
                    <w:autoSpaceDN w:val="0"/>
                    <w:adjustRightInd w:val="0"/>
                    <w:ind w:left="-120" w:right="-118"/>
                    <w:jc w:val="center"/>
                    <w:rPr>
                      <w:rFonts w:eastAsiaTheme="minorEastAsia"/>
                      <w:sz w:val="18"/>
                      <w:szCs w:val="18"/>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76265CD8" w14:textId="313F868D" w:rsidR="00721A68" w:rsidRPr="00D66757" w:rsidRDefault="00721A68" w:rsidP="00D66757">
                  <w:pPr>
                    <w:widowControl w:val="0"/>
                    <w:autoSpaceDE w:val="0"/>
                    <w:autoSpaceDN w:val="0"/>
                    <w:adjustRightInd w:val="0"/>
                    <w:ind w:left="-120" w:right="-118"/>
                    <w:jc w:val="center"/>
                    <w:rPr>
                      <w:rFonts w:eastAsiaTheme="minorEastAsia"/>
                      <w:sz w:val="18"/>
                      <w:szCs w:val="18"/>
                    </w:rPr>
                  </w:pPr>
                  <w:bookmarkStart w:id="0" w:name="_Hlk208306821"/>
                  <w:r w:rsidRPr="00D66757">
                    <w:rPr>
                      <w:rFonts w:eastAsiaTheme="minorEastAsia"/>
                      <w:sz w:val="18"/>
                      <w:szCs w:val="18"/>
                    </w:rPr>
                    <w:t xml:space="preserve">Цена </w:t>
                  </w:r>
                  <w:r w:rsidR="009A6FDD">
                    <w:rPr>
                      <w:rFonts w:eastAsiaTheme="minorEastAsia"/>
                      <w:sz w:val="18"/>
                      <w:szCs w:val="18"/>
                    </w:rPr>
                    <w:t>товара</w:t>
                  </w:r>
                  <w:r w:rsidRPr="00D66757">
                    <w:rPr>
                      <w:rFonts w:eastAsiaTheme="minorEastAsia"/>
                      <w:sz w:val="18"/>
                      <w:szCs w:val="18"/>
                    </w:rPr>
                    <w:t xml:space="preserve">, указанная в источнике № 1,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sidR="003E0AA1">
                    <w:rPr>
                      <w:rFonts w:eastAsiaTheme="minorEastAsia"/>
                      <w:sz w:val="18"/>
                      <w:szCs w:val="18"/>
                    </w:rPr>
                    <w:t>3</w:t>
                  </w:r>
                  <w:r>
                    <w:rPr>
                      <w:rFonts w:eastAsiaTheme="minorEastAsia"/>
                      <w:sz w:val="18"/>
                      <w:szCs w:val="18"/>
                    </w:rPr>
                    <w:t>2</w:t>
                  </w:r>
                </w:p>
                <w:p w14:paraId="177D38DE" w14:textId="4949119D" w:rsidR="00721A68" w:rsidRPr="007F2979"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от </w:t>
                  </w:r>
                  <w:r w:rsidR="003E0AA1">
                    <w:rPr>
                      <w:rFonts w:eastAsiaTheme="minorEastAsia"/>
                      <w:sz w:val="18"/>
                      <w:szCs w:val="18"/>
                    </w:rPr>
                    <w:t>2</w:t>
                  </w:r>
                  <w:r>
                    <w:rPr>
                      <w:rFonts w:eastAsiaTheme="minorEastAsia"/>
                      <w:sz w:val="18"/>
                      <w:szCs w:val="18"/>
                    </w:rPr>
                    <w:t>0</w:t>
                  </w:r>
                  <w:r w:rsidRPr="00D66757">
                    <w:rPr>
                      <w:rFonts w:eastAsiaTheme="minorEastAsia"/>
                      <w:sz w:val="18"/>
                      <w:szCs w:val="18"/>
                    </w:rPr>
                    <w:t>.0</w:t>
                  </w:r>
                  <w:r w:rsidR="003E0AA1">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D86E7D4" w14:textId="2F836EBE" w:rsidR="00721A68" w:rsidRPr="00D66757"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sidR="009A6FDD">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sidR="003E0AA1">
                    <w:rPr>
                      <w:rFonts w:eastAsiaTheme="minorEastAsia"/>
                      <w:sz w:val="18"/>
                      <w:szCs w:val="18"/>
                    </w:rPr>
                    <w:t>34</w:t>
                  </w:r>
                </w:p>
                <w:p w14:paraId="39FB6182" w14:textId="6911987A" w:rsidR="00721A68" w:rsidRPr="007F2979"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от </w:t>
                  </w:r>
                  <w:r w:rsidR="003E0AA1">
                    <w:rPr>
                      <w:rFonts w:eastAsiaTheme="minorEastAsia"/>
                      <w:sz w:val="18"/>
                      <w:szCs w:val="18"/>
                    </w:rPr>
                    <w:t>22</w:t>
                  </w:r>
                  <w:r w:rsidRPr="00D66757">
                    <w:rPr>
                      <w:rFonts w:eastAsiaTheme="minorEastAsia"/>
                      <w:sz w:val="18"/>
                      <w:szCs w:val="18"/>
                    </w:rPr>
                    <w:t>.0</w:t>
                  </w:r>
                  <w:r w:rsidR="003E0AA1">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13340805" w14:textId="544327DF" w:rsidR="00721A68" w:rsidRPr="00D66757"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sidR="009A6FDD">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sidR="003E0AA1">
                    <w:rPr>
                      <w:rFonts w:eastAsiaTheme="minorEastAsia"/>
                      <w:sz w:val="18"/>
                      <w:szCs w:val="18"/>
                    </w:rPr>
                    <w:t>35</w:t>
                  </w:r>
                </w:p>
                <w:p w14:paraId="7BD88F4A" w14:textId="3E5809F8" w:rsidR="00721A68" w:rsidRPr="007F2979" w:rsidRDefault="00721A68" w:rsidP="00D66757">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от </w:t>
                  </w:r>
                  <w:r w:rsidR="003E0AA1">
                    <w:rPr>
                      <w:rFonts w:eastAsiaTheme="minorEastAsia"/>
                      <w:sz w:val="18"/>
                      <w:szCs w:val="18"/>
                    </w:rPr>
                    <w:t>22</w:t>
                  </w:r>
                  <w:r w:rsidRPr="00D66757">
                    <w:rPr>
                      <w:rFonts w:eastAsiaTheme="minorEastAsia"/>
                      <w:sz w:val="18"/>
                      <w:szCs w:val="18"/>
                    </w:rPr>
                    <w:t>.0</w:t>
                  </w:r>
                  <w:r w:rsidR="003E0AA1">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983A64D" w14:textId="77777777" w:rsidR="00721A68" w:rsidRPr="00633BA9" w:rsidRDefault="00721A68" w:rsidP="007F2979">
                  <w:pPr>
                    <w:widowControl w:val="0"/>
                    <w:autoSpaceDE w:val="0"/>
                    <w:autoSpaceDN w:val="0"/>
                    <w:adjustRightInd w:val="0"/>
                    <w:ind w:left="-111" w:right="-71"/>
                    <w:jc w:val="center"/>
                    <w:rPr>
                      <w:rFonts w:eastAsiaTheme="minorEastAsia"/>
                      <w:sz w:val="18"/>
                      <w:szCs w:val="18"/>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8FAED1" w14:textId="77777777" w:rsidR="00721A68" w:rsidRPr="009E332B" w:rsidRDefault="00721A68" w:rsidP="007F2979">
                  <w:pPr>
                    <w:widowControl w:val="0"/>
                    <w:autoSpaceDE w:val="0"/>
                    <w:autoSpaceDN w:val="0"/>
                    <w:adjustRightInd w:val="0"/>
                    <w:ind w:left="-153" w:right="-108"/>
                    <w:jc w:val="center"/>
                    <w:rPr>
                      <w:rFonts w:eastAsiaTheme="minorEastAsia"/>
                      <w:sz w:val="20"/>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35324F69" w14:textId="77777777" w:rsidR="00721A68" w:rsidRPr="009E332B" w:rsidRDefault="00721A68" w:rsidP="007F2979">
                  <w:pPr>
                    <w:widowControl w:val="0"/>
                    <w:autoSpaceDE w:val="0"/>
                    <w:autoSpaceDN w:val="0"/>
                    <w:adjustRightInd w:val="0"/>
                    <w:ind w:left="-117" w:right="-114"/>
                    <w:jc w:val="center"/>
                    <w:rPr>
                      <w:rFonts w:eastAsiaTheme="minorEastAsia"/>
                      <w:sz w:val="20"/>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661D2D8F" w14:textId="77777777" w:rsidR="00721A68" w:rsidRPr="009E332B" w:rsidRDefault="00721A68" w:rsidP="00954EF6">
                  <w:pPr>
                    <w:jc w:val="center"/>
                    <w:rPr>
                      <w:rFonts w:eastAsiaTheme="minorEastAsia"/>
                      <w:sz w:val="20"/>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721A68" w:rsidRPr="009A2674" w14:paraId="771B31AD"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2C7BFF55" w14:textId="15B33C75" w:rsidR="00721A68" w:rsidRPr="003E0AA1" w:rsidRDefault="003E0AA1" w:rsidP="007F2979">
                  <w:pPr>
                    <w:autoSpaceDE w:val="0"/>
                    <w:autoSpaceDN w:val="0"/>
                    <w:jc w:val="center"/>
                    <w:rPr>
                      <w:rFonts w:eastAsiaTheme="minorEastAsia"/>
                      <w:sz w:val="22"/>
                      <w:szCs w:val="22"/>
                    </w:rPr>
                  </w:pPr>
                  <w:r w:rsidRPr="003E0AA1">
                    <w:rPr>
                      <w:rFonts w:eastAsiaTheme="minorEastAsia"/>
                      <w:sz w:val="22"/>
                      <w:szCs w:val="22"/>
                    </w:rPr>
                    <w:t>1</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590D82C0" w14:textId="06EAAA86" w:rsidR="00721A68" w:rsidRPr="003E0AA1" w:rsidRDefault="0058780E" w:rsidP="007F2979">
                  <w:pPr>
                    <w:autoSpaceDE w:val="0"/>
                    <w:autoSpaceDN w:val="0"/>
                    <w:jc w:val="center"/>
                    <w:rPr>
                      <w:rFonts w:eastAsiaTheme="minorEastAsia"/>
                      <w:sz w:val="22"/>
                      <w:szCs w:val="22"/>
                    </w:rPr>
                  </w:pPr>
                  <w:r>
                    <w:rPr>
                      <w:rFonts w:eastAsiaTheme="minorEastAsia"/>
                      <w:sz w:val="22"/>
                      <w:szCs w:val="22"/>
                    </w:rPr>
                    <w:t>24 840,00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765DDE4E" w14:textId="150408BB" w:rsidR="00721A68" w:rsidRPr="003E0AA1" w:rsidRDefault="0058780E" w:rsidP="007F2979">
                  <w:pPr>
                    <w:autoSpaceDE w:val="0"/>
                    <w:autoSpaceDN w:val="0"/>
                    <w:jc w:val="center"/>
                    <w:rPr>
                      <w:rFonts w:eastAsiaTheme="minorEastAsia"/>
                      <w:sz w:val="22"/>
                      <w:szCs w:val="22"/>
                    </w:rPr>
                  </w:pPr>
                  <w:r>
                    <w:rPr>
                      <w:rFonts w:eastAsiaTheme="minorEastAsia"/>
                      <w:sz w:val="22"/>
                      <w:szCs w:val="22"/>
                    </w:rPr>
                    <w:t>25 070,00</w:t>
                  </w:r>
                </w:p>
              </w:tc>
              <w:tc>
                <w:tcPr>
                  <w:tcW w:w="1986" w:type="dxa"/>
                  <w:tcBorders>
                    <w:top w:val="single" w:sz="8" w:space="0" w:color="000000"/>
                    <w:left w:val="single" w:sz="8" w:space="0" w:color="000000"/>
                    <w:bottom w:val="single" w:sz="8" w:space="0" w:color="000000"/>
                    <w:right w:val="single" w:sz="8" w:space="0" w:color="000000"/>
                  </w:tcBorders>
                </w:tcPr>
                <w:p w14:paraId="0A265F62" w14:textId="0DC6ACE7" w:rsidR="00721A68" w:rsidRPr="003E0AA1" w:rsidRDefault="0058780E" w:rsidP="007F2979">
                  <w:pPr>
                    <w:autoSpaceDE w:val="0"/>
                    <w:autoSpaceDN w:val="0"/>
                    <w:jc w:val="center"/>
                    <w:rPr>
                      <w:rFonts w:eastAsiaTheme="minorEastAsia"/>
                      <w:sz w:val="22"/>
                      <w:szCs w:val="22"/>
                    </w:rPr>
                  </w:pPr>
                  <w:r>
                    <w:rPr>
                      <w:rFonts w:eastAsiaTheme="minorEastAsia"/>
                      <w:sz w:val="22"/>
                      <w:szCs w:val="22"/>
                    </w:rPr>
                    <w:t>24 100,00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3BBA1E1D" w14:textId="56D1928D" w:rsidR="00721A68" w:rsidRPr="003E0AA1" w:rsidRDefault="00CD3CF7" w:rsidP="007F2979">
                  <w:pPr>
                    <w:widowControl w:val="0"/>
                    <w:autoSpaceDE w:val="0"/>
                    <w:autoSpaceDN w:val="0"/>
                    <w:adjustRightInd w:val="0"/>
                    <w:jc w:val="center"/>
                    <w:rPr>
                      <w:rFonts w:eastAsiaTheme="minorEastAsia"/>
                      <w:sz w:val="22"/>
                      <w:szCs w:val="22"/>
                    </w:rPr>
                  </w:pPr>
                  <w:r>
                    <w:rPr>
                      <w:rFonts w:eastAsiaTheme="minorEastAsia"/>
                      <w:sz w:val="22"/>
                      <w:szCs w:val="22"/>
                    </w:rPr>
                    <w:t>24 670,00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E22111B" w14:textId="474875E8" w:rsidR="00721A68" w:rsidRPr="003E0AA1" w:rsidRDefault="00CD3CF7" w:rsidP="007F2979">
                  <w:pPr>
                    <w:widowControl w:val="0"/>
                    <w:autoSpaceDE w:val="0"/>
                    <w:autoSpaceDN w:val="0"/>
                    <w:adjustRightInd w:val="0"/>
                    <w:jc w:val="center"/>
                    <w:rPr>
                      <w:rFonts w:eastAsiaTheme="minorEastAsia"/>
                      <w:sz w:val="22"/>
                      <w:szCs w:val="22"/>
                    </w:rPr>
                  </w:pPr>
                  <w:r>
                    <w:rPr>
                      <w:rFonts w:eastAsiaTheme="minorEastAsia"/>
                      <w:sz w:val="22"/>
                      <w:szCs w:val="22"/>
                    </w:rPr>
                    <w:t>506,85</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2BF71918" w14:textId="4E7E8718" w:rsidR="00721A68" w:rsidRPr="003E0AA1" w:rsidRDefault="00CD3CF7" w:rsidP="007F2979">
                  <w:pPr>
                    <w:widowControl w:val="0"/>
                    <w:autoSpaceDE w:val="0"/>
                    <w:autoSpaceDN w:val="0"/>
                    <w:adjustRightInd w:val="0"/>
                    <w:jc w:val="center"/>
                    <w:rPr>
                      <w:rFonts w:eastAsiaTheme="minorEastAsia"/>
                      <w:sz w:val="22"/>
                      <w:szCs w:val="22"/>
                    </w:rPr>
                  </w:pPr>
                  <w:r>
                    <w:rPr>
                      <w:rFonts w:eastAsiaTheme="minorEastAsia"/>
                      <w:sz w:val="22"/>
                      <w:szCs w:val="22"/>
                    </w:rPr>
                    <w:t>2,05</w:t>
                  </w:r>
                </w:p>
              </w:tc>
              <w:tc>
                <w:tcPr>
                  <w:tcW w:w="2126" w:type="dxa"/>
                  <w:tcBorders>
                    <w:top w:val="single" w:sz="8" w:space="0" w:color="000000"/>
                    <w:left w:val="single" w:sz="4" w:space="0" w:color="auto"/>
                    <w:bottom w:val="single" w:sz="8" w:space="0" w:color="000000"/>
                    <w:right w:val="single" w:sz="8" w:space="0" w:color="000000"/>
                  </w:tcBorders>
                </w:tcPr>
                <w:p w14:paraId="418A70EE" w14:textId="6630C472" w:rsidR="00721A68" w:rsidRPr="003E0AA1" w:rsidRDefault="00CD3CF7" w:rsidP="007F2979">
                  <w:pPr>
                    <w:widowControl w:val="0"/>
                    <w:autoSpaceDE w:val="0"/>
                    <w:autoSpaceDN w:val="0"/>
                    <w:adjustRightInd w:val="0"/>
                    <w:jc w:val="center"/>
                    <w:rPr>
                      <w:rFonts w:eastAsiaTheme="minorEastAsia"/>
                      <w:sz w:val="22"/>
                      <w:szCs w:val="22"/>
                    </w:rPr>
                  </w:pPr>
                  <w:r>
                    <w:rPr>
                      <w:rFonts w:eastAsiaTheme="minorEastAsia"/>
                      <w:sz w:val="22"/>
                      <w:szCs w:val="22"/>
                    </w:rPr>
                    <w:t>24 670,00</w:t>
                  </w:r>
                </w:p>
              </w:tc>
            </w:tr>
            <w:tr w:rsidR="003E0AA1" w:rsidRPr="009A2674" w14:paraId="45570ECD" w14:textId="77777777" w:rsidTr="00C71B50">
              <w:trPr>
                <w:trHeight w:val="20"/>
              </w:trPr>
              <w:tc>
                <w:tcPr>
                  <w:tcW w:w="13178" w:type="dxa"/>
                  <w:gridSpan w:val="8"/>
                  <w:tcBorders>
                    <w:top w:val="single" w:sz="8" w:space="0" w:color="000000"/>
                    <w:left w:val="single" w:sz="4" w:space="0" w:color="auto"/>
                    <w:bottom w:val="single" w:sz="8" w:space="0" w:color="000000"/>
                    <w:right w:val="single" w:sz="8" w:space="0" w:color="000000"/>
                  </w:tcBorders>
                </w:tcPr>
                <w:p w14:paraId="7FFDC40C" w14:textId="53AD615A" w:rsidR="003E0AA1" w:rsidRPr="009A2674" w:rsidRDefault="003E0AA1" w:rsidP="003E0AA1">
                  <w:pPr>
                    <w:pStyle w:val="afd"/>
                    <w:numPr>
                      <w:ilvl w:val="0"/>
                      <w:numId w:val="20"/>
                    </w:numPr>
                    <w:jc w:val="center"/>
                    <w:rPr>
                      <w:rFonts w:eastAsiaTheme="minorEastAsia"/>
                      <w:sz w:val="24"/>
                      <w:szCs w:val="24"/>
                    </w:rPr>
                  </w:pPr>
                  <w:r w:rsidRPr="003E0AA1">
                    <w:rPr>
                      <w:sz w:val="24"/>
                      <w:szCs w:val="24"/>
                    </w:rPr>
                    <w:t>Блок фотобарабана Konica Minolta DR-312K (артикул: A7Y00RD)</w:t>
                  </w:r>
                </w:p>
              </w:tc>
            </w:tr>
            <w:tr w:rsidR="009A6FDD" w:rsidRPr="009A2674" w14:paraId="7F02F078"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40809316" w14:textId="77777777" w:rsidR="009A6FDD" w:rsidRDefault="009A6FDD" w:rsidP="009A6FDD">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47FAD128" w14:textId="1F9786D7" w:rsidR="009A6FDD" w:rsidRDefault="009A6FDD" w:rsidP="009A6FDD">
                  <w:pPr>
                    <w:autoSpaceDE w:val="0"/>
                    <w:autoSpaceDN w:val="0"/>
                    <w:jc w:val="center"/>
                    <w:rPr>
                      <w:rFonts w:eastAsiaTheme="minorEastAsia"/>
                      <w:sz w:val="24"/>
                      <w:szCs w:val="24"/>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4B09076C"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1,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32</w:t>
                  </w:r>
                </w:p>
                <w:p w14:paraId="7C36C405" w14:textId="346E9323"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20</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B71B19"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34</w:t>
                  </w:r>
                </w:p>
                <w:p w14:paraId="5C0AE183" w14:textId="7D974261"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0EB52607"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35</w:t>
                  </w:r>
                </w:p>
                <w:p w14:paraId="287A356F" w14:textId="56808D7E"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60AACE" w14:textId="486E6C08" w:rsidR="009A6FDD" w:rsidRPr="009A2674" w:rsidRDefault="009A6FDD" w:rsidP="009A6FDD">
                  <w:pPr>
                    <w:widowControl w:val="0"/>
                    <w:autoSpaceDE w:val="0"/>
                    <w:autoSpaceDN w:val="0"/>
                    <w:adjustRightInd w:val="0"/>
                    <w:jc w:val="center"/>
                    <w:rPr>
                      <w:rFonts w:eastAsiaTheme="minorEastAsia"/>
                      <w:sz w:val="24"/>
                      <w:szCs w:val="24"/>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E85859D" w14:textId="4F333E8E"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4363BDB7" w14:textId="7BF3AAA5"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6471DB9D" w14:textId="4DE66CB5" w:rsidR="009A6FDD" w:rsidRPr="009A2674" w:rsidRDefault="009A6FDD" w:rsidP="009A6FDD">
                  <w:pPr>
                    <w:widowControl w:val="0"/>
                    <w:autoSpaceDE w:val="0"/>
                    <w:autoSpaceDN w:val="0"/>
                    <w:adjustRightInd w:val="0"/>
                    <w:jc w:val="center"/>
                    <w:rPr>
                      <w:rFonts w:eastAsiaTheme="minorEastAsia"/>
                      <w:sz w:val="24"/>
                      <w:szCs w:val="24"/>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3E0AA1" w:rsidRPr="009A2674" w14:paraId="5D6D0AAF"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770703C1" w14:textId="60111FF2" w:rsidR="003E0AA1" w:rsidRPr="003E0AA1" w:rsidRDefault="003E0AA1" w:rsidP="007F2979">
                  <w:pPr>
                    <w:autoSpaceDE w:val="0"/>
                    <w:autoSpaceDN w:val="0"/>
                    <w:jc w:val="center"/>
                    <w:rPr>
                      <w:rFonts w:eastAsiaTheme="minorEastAsia"/>
                      <w:sz w:val="22"/>
                      <w:szCs w:val="22"/>
                    </w:rPr>
                  </w:pPr>
                  <w:r w:rsidRPr="003E0AA1">
                    <w:rPr>
                      <w:rFonts w:eastAsiaTheme="minorEastAsia"/>
                      <w:sz w:val="22"/>
                      <w:szCs w:val="22"/>
                    </w:rPr>
                    <w:t>1</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6327EF3C" w14:textId="4C431CDD" w:rsidR="003E0AA1" w:rsidRPr="003E0AA1" w:rsidRDefault="0058780E" w:rsidP="007F2979">
                  <w:pPr>
                    <w:autoSpaceDE w:val="0"/>
                    <w:autoSpaceDN w:val="0"/>
                    <w:jc w:val="center"/>
                    <w:rPr>
                      <w:rFonts w:eastAsiaTheme="minorEastAsia"/>
                      <w:sz w:val="22"/>
                      <w:szCs w:val="22"/>
                    </w:rPr>
                  </w:pPr>
                  <w:r>
                    <w:rPr>
                      <w:rFonts w:eastAsiaTheme="minorEastAsia"/>
                      <w:sz w:val="22"/>
                      <w:szCs w:val="22"/>
                    </w:rPr>
                    <w:t>10 300,00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E11AED6" w14:textId="68FAF4A9" w:rsidR="003E0AA1" w:rsidRPr="003E0AA1" w:rsidRDefault="0058780E" w:rsidP="007F2979">
                  <w:pPr>
                    <w:autoSpaceDE w:val="0"/>
                    <w:autoSpaceDN w:val="0"/>
                    <w:jc w:val="center"/>
                    <w:rPr>
                      <w:rFonts w:eastAsiaTheme="minorEastAsia"/>
                      <w:sz w:val="22"/>
                      <w:szCs w:val="22"/>
                    </w:rPr>
                  </w:pPr>
                  <w:r>
                    <w:rPr>
                      <w:rFonts w:eastAsiaTheme="minorEastAsia"/>
                      <w:sz w:val="22"/>
                      <w:szCs w:val="22"/>
                    </w:rPr>
                    <w:t>10 450,00</w:t>
                  </w:r>
                </w:p>
              </w:tc>
              <w:tc>
                <w:tcPr>
                  <w:tcW w:w="1986" w:type="dxa"/>
                  <w:tcBorders>
                    <w:top w:val="single" w:sz="8" w:space="0" w:color="000000"/>
                    <w:left w:val="single" w:sz="8" w:space="0" w:color="000000"/>
                    <w:bottom w:val="single" w:sz="8" w:space="0" w:color="000000"/>
                    <w:right w:val="single" w:sz="8" w:space="0" w:color="000000"/>
                  </w:tcBorders>
                </w:tcPr>
                <w:p w14:paraId="576CF9A5" w14:textId="0147458D" w:rsidR="003E0AA1" w:rsidRPr="003E0AA1" w:rsidRDefault="0058780E" w:rsidP="007F2979">
                  <w:pPr>
                    <w:autoSpaceDE w:val="0"/>
                    <w:autoSpaceDN w:val="0"/>
                    <w:jc w:val="center"/>
                    <w:rPr>
                      <w:rFonts w:eastAsiaTheme="minorEastAsia"/>
                      <w:sz w:val="22"/>
                      <w:szCs w:val="22"/>
                    </w:rPr>
                  </w:pPr>
                  <w:r>
                    <w:rPr>
                      <w:rFonts w:eastAsiaTheme="minorEastAsia"/>
                      <w:sz w:val="22"/>
                      <w:szCs w:val="22"/>
                    </w:rPr>
                    <w:t>10 900,00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AB207BC" w14:textId="136B60EA"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10 550,00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ADF7423" w14:textId="5C39E016"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312,25</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19774F70" w14:textId="2E7F6F03"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2,96</w:t>
                  </w:r>
                </w:p>
              </w:tc>
              <w:tc>
                <w:tcPr>
                  <w:tcW w:w="2126" w:type="dxa"/>
                  <w:tcBorders>
                    <w:top w:val="single" w:sz="8" w:space="0" w:color="000000"/>
                    <w:left w:val="single" w:sz="4" w:space="0" w:color="auto"/>
                    <w:bottom w:val="single" w:sz="8" w:space="0" w:color="000000"/>
                    <w:right w:val="single" w:sz="8" w:space="0" w:color="000000"/>
                  </w:tcBorders>
                </w:tcPr>
                <w:p w14:paraId="112F44BF" w14:textId="41C91ABA"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10 550,00</w:t>
                  </w:r>
                </w:p>
              </w:tc>
            </w:tr>
            <w:tr w:rsidR="003E0AA1" w:rsidRPr="009A2674" w14:paraId="7B27748A" w14:textId="77777777" w:rsidTr="00A972CF">
              <w:trPr>
                <w:trHeight w:val="20"/>
              </w:trPr>
              <w:tc>
                <w:tcPr>
                  <w:tcW w:w="13178" w:type="dxa"/>
                  <w:gridSpan w:val="8"/>
                  <w:tcBorders>
                    <w:top w:val="single" w:sz="8" w:space="0" w:color="000000"/>
                    <w:left w:val="single" w:sz="4" w:space="0" w:color="auto"/>
                    <w:bottom w:val="single" w:sz="8" w:space="0" w:color="000000"/>
                    <w:right w:val="single" w:sz="8" w:space="0" w:color="000000"/>
                  </w:tcBorders>
                </w:tcPr>
                <w:p w14:paraId="19D428A1" w14:textId="2676F3FE" w:rsidR="003E0AA1" w:rsidRPr="003E0AA1" w:rsidRDefault="003E0AA1" w:rsidP="003E0AA1">
                  <w:pPr>
                    <w:pStyle w:val="afd"/>
                    <w:widowControl w:val="0"/>
                    <w:numPr>
                      <w:ilvl w:val="0"/>
                      <w:numId w:val="20"/>
                    </w:numPr>
                    <w:autoSpaceDE w:val="0"/>
                    <w:autoSpaceDN w:val="0"/>
                    <w:adjustRightInd w:val="0"/>
                    <w:jc w:val="center"/>
                    <w:rPr>
                      <w:rFonts w:eastAsiaTheme="minorEastAsia"/>
                      <w:sz w:val="24"/>
                      <w:szCs w:val="24"/>
                    </w:rPr>
                  </w:pPr>
                  <w:r w:rsidRPr="003E0AA1">
                    <w:rPr>
                      <w:rFonts w:eastAsiaTheme="minorEastAsia"/>
                      <w:sz w:val="24"/>
                      <w:szCs w:val="24"/>
                    </w:rPr>
                    <w:t>Ролик подачи Konica Minolta (артикул: A5C1562200)</w:t>
                  </w:r>
                </w:p>
              </w:tc>
            </w:tr>
            <w:tr w:rsidR="009A6FDD" w:rsidRPr="009A2674" w14:paraId="76A5491A"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48A4E689" w14:textId="77777777" w:rsidR="009A6FDD" w:rsidRDefault="009A6FDD" w:rsidP="009A6FDD">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228B3A10" w14:textId="792CEC89" w:rsidR="009A6FDD" w:rsidRDefault="009A6FDD" w:rsidP="009A6FDD">
                  <w:pPr>
                    <w:autoSpaceDE w:val="0"/>
                    <w:autoSpaceDN w:val="0"/>
                    <w:jc w:val="center"/>
                    <w:rPr>
                      <w:rFonts w:eastAsiaTheme="minorEastAsia"/>
                      <w:sz w:val="24"/>
                      <w:szCs w:val="24"/>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200344BD"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1,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32</w:t>
                  </w:r>
                </w:p>
                <w:p w14:paraId="523F4DC1" w14:textId="3870C022"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20</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E0A09B"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34</w:t>
                  </w:r>
                </w:p>
                <w:p w14:paraId="6196CC10" w14:textId="187E4682"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6D28E3EB"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35</w:t>
                  </w:r>
                </w:p>
                <w:p w14:paraId="711F71AE" w14:textId="54BCB205"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E590151" w14:textId="35748A56" w:rsidR="009A6FDD" w:rsidRPr="009A2674" w:rsidRDefault="009A6FDD" w:rsidP="009A6FDD">
                  <w:pPr>
                    <w:widowControl w:val="0"/>
                    <w:autoSpaceDE w:val="0"/>
                    <w:autoSpaceDN w:val="0"/>
                    <w:adjustRightInd w:val="0"/>
                    <w:jc w:val="center"/>
                    <w:rPr>
                      <w:rFonts w:eastAsiaTheme="minorEastAsia"/>
                      <w:sz w:val="24"/>
                      <w:szCs w:val="24"/>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9469DA" w14:textId="52EBE7D9"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33AD997A" w14:textId="3F2A4B2C"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25E5A986" w14:textId="54929A92" w:rsidR="009A6FDD" w:rsidRPr="009A2674" w:rsidRDefault="009A6FDD" w:rsidP="009A6FDD">
                  <w:pPr>
                    <w:widowControl w:val="0"/>
                    <w:autoSpaceDE w:val="0"/>
                    <w:autoSpaceDN w:val="0"/>
                    <w:adjustRightInd w:val="0"/>
                    <w:jc w:val="center"/>
                    <w:rPr>
                      <w:rFonts w:eastAsiaTheme="minorEastAsia"/>
                      <w:sz w:val="24"/>
                      <w:szCs w:val="24"/>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3E0AA1" w:rsidRPr="009A2674" w14:paraId="68D3C8FE"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05C60C86" w14:textId="2F0EB7E5" w:rsidR="003E0AA1" w:rsidRPr="003E0AA1" w:rsidRDefault="003E0AA1" w:rsidP="007F2979">
                  <w:pPr>
                    <w:autoSpaceDE w:val="0"/>
                    <w:autoSpaceDN w:val="0"/>
                    <w:jc w:val="center"/>
                    <w:rPr>
                      <w:rFonts w:eastAsiaTheme="minorEastAsia"/>
                      <w:sz w:val="22"/>
                      <w:szCs w:val="22"/>
                    </w:rPr>
                  </w:pPr>
                  <w:r w:rsidRPr="003E0AA1">
                    <w:rPr>
                      <w:rFonts w:eastAsiaTheme="minorEastAsia"/>
                      <w:sz w:val="22"/>
                      <w:szCs w:val="22"/>
                    </w:rPr>
                    <w:t>2</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19DB23DC" w14:textId="1D6B1AF7" w:rsidR="003E0AA1" w:rsidRPr="003E0AA1" w:rsidRDefault="0058780E" w:rsidP="007F2979">
                  <w:pPr>
                    <w:autoSpaceDE w:val="0"/>
                    <w:autoSpaceDN w:val="0"/>
                    <w:jc w:val="center"/>
                    <w:rPr>
                      <w:rFonts w:eastAsiaTheme="minorEastAsia"/>
                      <w:sz w:val="22"/>
                      <w:szCs w:val="22"/>
                    </w:rPr>
                  </w:pPr>
                  <w:r>
                    <w:rPr>
                      <w:rFonts w:eastAsiaTheme="minorEastAsia"/>
                      <w:sz w:val="22"/>
                      <w:szCs w:val="22"/>
                    </w:rPr>
                    <w:t>490,00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6FB64B9" w14:textId="63E1044D" w:rsidR="003E0AA1" w:rsidRPr="003E0AA1" w:rsidRDefault="0058780E" w:rsidP="007F2979">
                  <w:pPr>
                    <w:autoSpaceDE w:val="0"/>
                    <w:autoSpaceDN w:val="0"/>
                    <w:jc w:val="center"/>
                    <w:rPr>
                      <w:rFonts w:eastAsiaTheme="minorEastAsia"/>
                      <w:sz w:val="22"/>
                      <w:szCs w:val="22"/>
                    </w:rPr>
                  </w:pPr>
                  <w:r>
                    <w:rPr>
                      <w:rFonts w:eastAsiaTheme="minorEastAsia"/>
                      <w:sz w:val="22"/>
                      <w:szCs w:val="22"/>
                    </w:rPr>
                    <w:t>530,00</w:t>
                  </w:r>
                </w:p>
              </w:tc>
              <w:tc>
                <w:tcPr>
                  <w:tcW w:w="1986" w:type="dxa"/>
                  <w:tcBorders>
                    <w:top w:val="single" w:sz="8" w:space="0" w:color="000000"/>
                    <w:left w:val="single" w:sz="8" w:space="0" w:color="000000"/>
                    <w:bottom w:val="single" w:sz="8" w:space="0" w:color="000000"/>
                    <w:right w:val="single" w:sz="8" w:space="0" w:color="000000"/>
                  </w:tcBorders>
                </w:tcPr>
                <w:p w14:paraId="7553D0B7" w14:textId="45E74E69" w:rsidR="003E0AA1" w:rsidRPr="003E0AA1" w:rsidRDefault="0058780E" w:rsidP="007F2979">
                  <w:pPr>
                    <w:autoSpaceDE w:val="0"/>
                    <w:autoSpaceDN w:val="0"/>
                    <w:jc w:val="center"/>
                    <w:rPr>
                      <w:rFonts w:eastAsiaTheme="minorEastAsia"/>
                      <w:sz w:val="22"/>
                      <w:szCs w:val="22"/>
                    </w:rPr>
                  </w:pPr>
                  <w:r>
                    <w:rPr>
                      <w:rFonts w:eastAsiaTheme="minorEastAsia"/>
                      <w:sz w:val="22"/>
                      <w:szCs w:val="22"/>
                    </w:rPr>
                    <w:t>650,00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B7AEF92" w14:textId="32A840BF"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566,67</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6458DE1" w14:textId="3259F523"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83,27</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5560C269" w14:textId="37A584FB"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14,96</w:t>
                  </w:r>
                </w:p>
              </w:tc>
              <w:tc>
                <w:tcPr>
                  <w:tcW w:w="2126" w:type="dxa"/>
                  <w:tcBorders>
                    <w:top w:val="single" w:sz="8" w:space="0" w:color="000000"/>
                    <w:left w:val="single" w:sz="4" w:space="0" w:color="auto"/>
                    <w:bottom w:val="single" w:sz="8" w:space="0" w:color="000000"/>
                    <w:right w:val="single" w:sz="8" w:space="0" w:color="000000"/>
                  </w:tcBorders>
                </w:tcPr>
                <w:p w14:paraId="7C0F0F88" w14:textId="5F403848" w:rsidR="003E0AA1" w:rsidRPr="003E0AA1" w:rsidRDefault="0080704F" w:rsidP="007F2979">
                  <w:pPr>
                    <w:widowControl w:val="0"/>
                    <w:autoSpaceDE w:val="0"/>
                    <w:autoSpaceDN w:val="0"/>
                    <w:adjustRightInd w:val="0"/>
                    <w:jc w:val="center"/>
                    <w:rPr>
                      <w:rFonts w:eastAsiaTheme="minorEastAsia"/>
                      <w:sz w:val="22"/>
                      <w:szCs w:val="22"/>
                    </w:rPr>
                  </w:pPr>
                  <w:r>
                    <w:rPr>
                      <w:rFonts w:eastAsiaTheme="minorEastAsia"/>
                      <w:sz w:val="22"/>
                      <w:szCs w:val="22"/>
                    </w:rPr>
                    <w:t>1 1</w:t>
                  </w:r>
                  <w:r w:rsidR="00401A5C">
                    <w:rPr>
                      <w:rFonts w:eastAsiaTheme="minorEastAsia"/>
                      <w:sz w:val="22"/>
                      <w:szCs w:val="22"/>
                    </w:rPr>
                    <w:t>3</w:t>
                  </w:r>
                  <w:r>
                    <w:rPr>
                      <w:rFonts w:eastAsiaTheme="minorEastAsia"/>
                      <w:sz w:val="22"/>
                      <w:szCs w:val="22"/>
                    </w:rPr>
                    <w:t>3,3</w:t>
                  </w:r>
                  <w:r w:rsidR="00401A5C">
                    <w:rPr>
                      <w:rFonts w:eastAsiaTheme="minorEastAsia"/>
                      <w:sz w:val="22"/>
                      <w:szCs w:val="22"/>
                    </w:rPr>
                    <w:t>4</w:t>
                  </w:r>
                </w:p>
              </w:tc>
            </w:tr>
            <w:tr w:rsidR="003E0AA1" w:rsidRPr="009A2674" w14:paraId="5F4CDB51" w14:textId="77777777" w:rsidTr="005537DC">
              <w:trPr>
                <w:trHeight w:val="20"/>
              </w:trPr>
              <w:tc>
                <w:tcPr>
                  <w:tcW w:w="13178" w:type="dxa"/>
                  <w:gridSpan w:val="8"/>
                  <w:tcBorders>
                    <w:top w:val="single" w:sz="8" w:space="0" w:color="000000"/>
                    <w:left w:val="single" w:sz="4" w:space="0" w:color="auto"/>
                    <w:bottom w:val="single" w:sz="8" w:space="0" w:color="000000"/>
                    <w:right w:val="single" w:sz="8" w:space="0" w:color="000000"/>
                  </w:tcBorders>
                </w:tcPr>
                <w:p w14:paraId="32E6E786" w14:textId="6F44781D" w:rsidR="003E0AA1" w:rsidRPr="003E0AA1" w:rsidRDefault="003E0AA1" w:rsidP="003E0AA1">
                  <w:pPr>
                    <w:pStyle w:val="afd"/>
                    <w:widowControl w:val="0"/>
                    <w:numPr>
                      <w:ilvl w:val="0"/>
                      <w:numId w:val="20"/>
                    </w:numPr>
                    <w:autoSpaceDE w:val="0"/>
                    <w:autoSpaceDN w:val="0"/>
                    <w:adjustRightInd w:val="0"/>
                    <w:jc w:val="center"/>
                    <w:rPr>
                      <w:rFonts w:eastAsiaTheme="minorEastAsia"/>
                      <w:sz w:val="24"/>
                      <w:szCs w:val="24"/>
                    </w:rPr>
                  </w:pPr>
                  <w:r w:rsidRPr="003E0AA1">
                    <w:rPr>
                      <w:rFonts w:eastAsiaTheme="minorEastAsia"/>
                      <w:sz w:val="24"/>
                      <w:szCs w:val="24"/>
                    </w:rPr>
                    <w:t>Ролик захвата Konica Minolta (артикул: A00J563600)</w:t>
                  </w:r>
                </w:p>
              </w:tc>
            </w:tr>
            <w:tr w:rsidR="009A6FDD" w:rsidRPr="009A2674" w14:paraId="30287BAC"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030B3906" w14:textId="77777777" w:rsidR="009A6FDD" w:rsidRDefault="009A6FDD" w:rsidP="009A6FDD">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3B2DB467" w14:textId="60975DA4" w:rsidR="009A6FDD" w:rsidRDefault="009A6FDD" w:rsidP="009A6FDD">
                  <w:pPr>
                    <w:autoSpaceDE w:val="0"/>
                    <w:autoSpaceDN w:val="0"/>
                    <w:jc w:val="center"/>
                    <w:rPr>
                      <w:rFonts w:eastAsiaTheme="minorEastAsia"/>
                      <w:sz w:val="24"/>
                      <w:szCs w:val="24"/>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1160A2C8"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1,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32</w:t>
                  </w:r>
                </w:p>
                <w:p w14:paraId="636EB918" w14:textId="43518D66"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20</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A16F6"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34</w:t>
                  </w:r>
                </w:p>
                <w:p w14:paraId="29BFBA37" w14:textId="3D7FCDEF"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4A317468"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35</w:t>
                  </w:r>
                </w:p>
                <w:p w14:paraId="3B57AA6B" w14:textId="664B909F"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D31ADEE" w14:textId="10901630" w:rsidR="009A6FDD" w:rsidRPr="009A2674" w:rsidRDefault="009A6FDD" w:rsidP="009A6FDD">
                  <w:pPr>
                    <w:widowControl w:val="0"/>
                    <w:autoSpaceDE w:val="0"/>
                    <w:autoSpaceDN w:val="0"/>
                    <w:adjustRightInd w:val="0"/>
                    <w:jc w:val="center"/>
                    <w:rPr>
                      <w:rFonts w:eastAsiaTheme="minorEastAsia"/>
                      <w:sz w:val="24"/>
                      <w:szCs w:val="24"/>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5EA3BE1" w14:textId="02AFF7F9"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66081E52" w14:textId="33C8B857"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60802C18" w14:textId="3654B3E1" w:rsidR="009A6FDD" w:rsidRPr="009A2674" w:rsidRDefault="009A6FDD" w:rsidP="009A6FDD">
                  <w:pPr>
                    <w:widowControl w:val="0"/>
                    <w:autoSpaceDE w:val="0"/>
                    <w:autoSpaceDN w:val="0"/>
                    <w:adjustRightInd w:val="0"/>
                    <w:jc w:val="center"/>
                    <w:rPr>
                      <w:rFonts w:eastAsiaTheme="minorEastAsia"/>
                      <w:sz w:val="24"/>
                      <w:szCs w:val="24"/>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3E0AA1" w:rsidRPr="009A2674" w14:paraId="3CFF5BE6"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1537DFC8" w14:textId="3050A20B" w:rsidR="003E0AA1" w:rsidRDefault="003E0AA1" w:rsidP="007F2979">
                  <w:pPr>
                    <w:autoSpaceDE w:val="0"/>
                    <w:autoSpaceDN w:val="0"/>
                    <w:jc w:val="center"/>
                    <w:rPr>
                      <w:rFonts w:eastAsiaTheme="minorEastAsia"/>
                      <w:sz w:val="24"/>
                      <w:szCs w:val="24"/>
                    </w:rPr>
                  </w:pPr>
                  <w:r>
                    <w:rPr>
                      <w:rFonts w:eastAsiaTheme="minorEastAsia"/>
                      <w:sz w:val="24"/>
                      <w:szCs w:val="24"/>
                    </w:rPr>
                    <w:t>4</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1B90C7C9" w14:textId="696FD861" w:rsidR="003E0AA1" w:rsidRPr="00BE0C88" w:rsidRDefault="0058780E" w:rsidP="007F2979">
                  <w:pPr>
                    <w:autoSpaceDE w:val="0"/>
                    <w:autoSpaceDN w:val="0"/>
                    <w:jc w:val="center"/>
                    <w:rPr>
                      <w:rFonts w:eastAsiaTheme="minorEastAsia"/>
                      <w:sz w:val="24"/>
                      <w:szCs w:val="24"/>
                    </w:rPr>
                  </w:pPr>
                  <w:r>
                    <w:rPr>
                      <w:rFonts w:eastAsiaTheme="minorEastAsia"/>
                      <w:sz w:val="24"/>
                      <w:szCs w:val="24"/>
                    </w:rPr>
                    <w:t>750,00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1C4D327A" w14:textId="70805CFD" w:rsidR="003E0AA1" w:rsidRPr="00BE0C88" w:rsidRDefault="0058780E" w:rsidP="007F2979">
                  <w:pPr>
                    <w:autoSpaceDE w:val="0"/>
                    <w:autoSpaceDN w:val="0"/>
                    <w:jc w:val="center"/>
                    <w:rPr>
                      <w:rFonts w:eastAsiaTheme="minorEastAsia"/>
                      <w:sz w:val="24"/>
                      <w:szCs w:val="24"/>
                    </w:rPr>
                  </w:pPr>
                  <w:r>
                    <w:rPr>
                      <w:rFonts w:eastAsiaTheme="minorEastAsia"/>
                      <w:sz w:val="24"/>
                      <w:szCs w:val="24"/>
                    </w:rPr>
                    <w:t>790,00</w:t>
                  </w:r>
                </w:p>
              </w:tc>
              <w:tc>
                <w:tcPr>
                  <w:tcW w:w="1986" w:type="dxa"/>
                  <w:tcBorders>
                    <w:top w:val="single" w:sz="8" w:space="0" w:color="000000"/>
                    <w:left w:val="single" w:sz="8" w:space="0" w:color="000000"/>
                    <w:bottom w:val="single" w:sz="8" w:space="0" w:color="000000"/>
                    <w:right w:val="single" w:sz="8" w:space="0" w:color="000000"/>
                  </w:tcBorders>
                </w:tcPr>
                <w:p w14:paraId="58963E99" w14:textId="086D6ED5" w:rsidR="003E0AA1" w:rsidRPr="00BE0C88" w:rsidRDefault="0058780E" w:rsidP="007F2979">
                  <w:pPr>
                    <w:autoSpaceDE w:val="0"/>
                    <w:autoSpaceDN w:val="0"/>
                    <w:jc w:val="center"/>
                    <w:rPr>
                      <w:rFonts w:eastAsiaTheme="minorEastAsia"/>
                      <w:sz w:val="24"/>
                      <w:szCs w:val="24"/>
                    </w:rPr>
                  </w:pPr>
                  <w:r>
                    <w:rPr>
                      <w:rFonts w:eastAsiaTheme="minorEastAsia"/>
                      <w:sz w:val="24"/>
                      <w:szCs w:val="24"/>
                    </w:rPr>
                    <w:t>850,00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16EC49FA" w14:textId="3DA722DF" w:rsidR="003E0AA1"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796,67</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1DEBFDC" w14:textId="62649B48" w:rsidR="003E0AA1"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50,33</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59730BB3" w14:textId="6066743D" w:rsidR="003E0AA1"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6,32</w:t>
                  </w:r>
                </w:p>
              </w:tc>
              <w:tc>
                <w:tcPr>
                  <w:tcW w:w="2126" w:type="dxa"/>
                  <w:tcBorders>
                    <w:top w:val="single" w:sz="8" w:space="0" w:color="000000"/>
                    <w:left w:val="single" w:sz="4" w:space="0" w:color="auto"/>
                    <w:bottom w:val="single" w:sz="8" w:space="0" w:color="000000"/>
                    <w:right w:val="single" w:sz="8" w:space="0" w:color="000000"/>
                  </w:tcBorders>
                </w:tcPr>
                <w:p w14:paraId="2D94B563" w14:textId="17DF4472" w:rsidR="003E0AA1"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3 186,6</w:t>
                  </w:r>
                  <w:r w:rsidR="00401A5C">
                    <w:rPr>
                      <w:rFonts w:eastAsiaTheme="minorEastAsia"/>
                      <w:sz w:val="24"/>
                      <w:szCs w:val="24"/>
                    </w:rPr>
                    <w:t>8</w:t>
                  </w:r>
                </w:p>
              </w:tc>
            </w:tr>
            <w:tr w:rsidR="0058780E" w:rsidRPr="009A2674" w14:paraId="4A8A3E73" w14:textId="77777777" w:rsidTr="00006206">
              <w:trPr>
                <w:trHeight w:hRule="exact" w:val="340"/>
              </w:trPr>
              <w:tc>
                <w:tcPr>
                  <w:tcW w:w="13178" w:type="dxa"/>
                  <w:gridSpan w:val="8"/>
                  <w:tcBorders>
                    <w:top w:val="single" w:sz="8" w:space="0" w:color="000000"/>
                    <w:left w:val="single" w:sz="4" w:space="0" w:color="auto"/>
                    <w:bottom w:val="single" w:sz="8" w:space="0" w:color="000000"/>
                    <w:right w:val="single" w:sz="8" w:space="0" w:color="000000"/>
                  </w:tcBorders>
                </w:tcPr>
                <w:p w14:paraId="39AA04E3" w14:textId="77777777" w:rsidR="0058780E" w:rsidRPr="009A2674" w:rsidRDefault="0058780E" w:rsidP="0058780E">
                  <w:pPr>
                    <w:jc w:val="center"/>
                    <w:rPr>
                      <w:rFonts w:eastAsiaTheme="minorEastAsia"/>
                      <w:sz w:val="24"/>
                      <w:szCs w:val="24"/>
                    </w:rPr>
                  </w:pPr>
                </w:p>
              </w:tc>
            </w:tr>
            <w:tr w:rsidR="0058780E" w:rsidRPr="009A2674" w14:paraId="24B6E2C4" w14:textId="0617AC0F" w:rsidTr="00784E24">
              <w:trPr>
                <w:trHeight w:hRule="exact" w:val="414"/>
              </w:trPr>
              <w:tc>
                <w:tcPr>
                  <w:tcW w:w="13178" w:type="dxa"/>
                  <w:gridSpan w:val="8"/>
                  <w:tcBorders>
                    <w:top w:val="single" w:sz="8" w:space="0" w:color="000000"/>
                    <w:left w:val="single" w:sz="4" w:space="0" w:color="auto"/>
                    <w:bottom w:val="single" w:sz="8" w:space="0" w:color="000000"/>
                    <w:right w:val="single" w:sz="8" w:space="0" w:color="000000"/>
                  </w:tcBorders>
                  <w:vAlign w:val="center"/>
                </w:tcPr>
                <w:p w14:paraId="3FC93303" w14:textId="317FE801" w:rsidR="0058780E" w:rsidRPr="0058780E" w:rsidRDefault="007E3CDB" w:rsidP="0058780E">
                  <w:pPr>
                    <w:pStyle w:val="afd"/>
                    <w:widowControl w:val="0"/>
                    <w:numPr>
                      <w:ilvl w:val="0"/>
                      <w:numId w:val="20"/>
                    </w:numPr>
                    <w:autoSpaceDE w:val="0"/>
                    <w:autoSpaceDN w:val="0"/>
                    <w:adjustRightInd w:val="0"/>
                    <w:jc w:val="center"/>
                    <w:rPr>
                      <w:rFonts w:eastAsiaTheme="minorEastAsia"/>
                      <w:sz w:val="24"/>
                      <w:szCs w:val="24"/>
                    </w:rPr>
                  </w:pPr>
                  <w:r w:rsidRPr="007E3CDB">
                    <w:rPr>
                      <w:rFonts w:eastAsiaTheme="minorEastAsia"/>
                      <w:sz w:val="24"/>
                      <w:szCs w:val="24"/>
                    </w:rPr>
                    <w:lastRenderedPageBreak/>
                    <w:t xml:space="preserve">Дуплекс в сборе </w:t>
                  </w:r>
                  <w:r w:rsidRPr="007E3CDB">
                    <w:rPr>
                      <w:rFonts w:eastAsiaTheme="minorEastAsia"/>
                      <w:sz w:val="24"/>
                      <w:szCs w:val="24"/>
                      <w:lang w:val="en-US"/>
                    </w:rPr>
                    <w:t>HP</w:t>
                  </w:r>
                  <w:r w:rsidRPr="007E3CDB">
                    <w:rPr>
                      <w:rFonts w:eastAsiaTheme="minorEastAsia"/>
                      <w:sz w:val="24"/>
                      <w:szCs w:val="24"/>
                    </w:rPr>
                    <w:t xml:space="preserve"> (артикул: CN459-60375)</w:t>
                  </w:r>
                </w:p>
              </w:tc>
              <w:tc>
                <w:p w14:paraId="24B6E2C4" w14:textId="0617AC0F" w:rsidR="0058780E" w:rsidRPr="009A2674" w:rsidRDefault="007E3CDB">
                  <w:pPr>
                    <w:spacing w:after="200" w:line="276" w:lineRule="auto"/>
                  </w:pPr>
                  <w:r w:rsidRPr="007E3CDB">
                    <w:t>Дуплекс в сборе HP (артикул: CN459-60375)</w:t>
                  </w:r>
                </w:p>
              </w:tc>
            </w:tr>
            <w:tr w:rsidR="009A6FDD" w:rsidRPr="009A2674" w14:paraId="3939B2E3" w14:textId="77777777" w:rsidTr="0058780E">
              <w:trPr>
                <w:trHeight w:hRule="exact" w:val="851"/>
              </w:trPr>
              <w:tc>
                <w:tcPr>
                  <w:tcW w:w="916" w:type="dxa"/>
                  <w:tcBorders>
                    <w:top w:val="single" w:sz="8" w:space="0" w:color="000000"/>
                    <w:left w:val="single" w:sz="4" w:space="0" w:color="auto"/>
                    <w:bottom w:val="single" w:sz="8" w:space="0" w:color="000000"/>
                    <w:right w:val="single" w:sz="8" w:space="0" w:color="000000"/>
                  </w:tcBorders>
                  <w:vAlign w:val="center"/>
                </w:tcPr>
                <w:p w14:paraId="67F8C3EB" w14:textId="77777777" w:rsidR="009A6FDD" w:rsidRDefault="009A6FDD" w:rsidP="009A6FDD">
                  <w:pPr>
                    <w:widowControl w:val="0"/>
                    <w:autoSpaceDE w:val="0"/>
                    <w:autoSpaceDN w:val="0"/>
                    <w:adjustRightInd w:val="0"/>
                    <w:ind w:left="-120" w:right="-118"/>
                    <w:jc w:val="center"/>
                    <w:rPr>
                      <w:rFonts w:eastAsiaTheme="minorEastAsia"/>
                      <w:sz w:val="18"/>
                      <w:szCs w:val="18"/>
                    </w:rPr>
                  </w:pPr>
                  <w:r>
                    <w:rPr>
                      <w:rFonts w:eastAsiaTheme="minorEastAsia"/>
                      <w:sz w:val="18"/>
                      <w:szCs w:val="18"/>
                    </w:rPr>
                    <w:t>Кол-во</w:t>
                  </w:r>
                </w:p>
                <w:p w14:paraId="01CFC9CE" w14:textId="4D80F266" w:rsidR="009A6FDD" w:rsidRDefault="009A6FDD" w:rsidP="009A6FDD">
                  <w:pPr>
                    <w:autoSpaceDE w:val="0"/>
                    <w:autoSpaceDN w:val="0"/>
                    <w:jc w:val="center"/>
                    <w:rPr>
                      <w:rFonts w:eastAsiaTheme="minorEastAsia"/>
                      <w:sz w:val="24"/>
                      <w:szCs w:val="24"/>
                    </w:rPr>
                  </w:pPr>
                  <w:r>
                    <w:rPr>
                      <w:rFonts w:eastAsiaTheme="minorEastAsia"/>
                      <w:sz w:val="18"/>
                      <w:szCs w:val="18"/>
                    </w:rPr>
                    <w:t>штук</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4CAF8BCA"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1,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32</w:t>
                  </w:r>
                </w:p>
                <w:p w14:paraId="1B7D8615" w14:textId="0592A485"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20</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649B71"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2</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34</w:t>
                  </w:r>
                </w:p>
                <w:p w14:paraId="398D877B" w14:textId="27AC2BBF"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986" w:type="dxa"/>
                  <w:tcBorders>
                    <w:top w:val="single" w:sz="8" w:space="0" w:color="000000"/>
                    <w:left w:val="single" w:sz="8" w:space="0" w:color="000000"/>
                    <w:bottom w:val="single" w:sz="8" w:space="0" w:color="000000"/>
                    <w:right w:val="single" w:sz="8" w:space="0" w:color="000000"/>
                  </w:tcBorders>
                  <w:vAlign w:val="center"/>
                </w:tcPr>
                <w:p w14:paraId="77963FEA" w14:textId="77777777" w:rsidR="009A6FDD" w:rsidRPr="00D66757" w:rsidRDefault="009A6FDD" w:rsidP="009A6FDD">
                  <w:pPr>
                    <w:widowControl w:val="0"/>
                    <w:autoSpaceDE w:val="0"/>
                    <w:autoSpaceDN w:val="0"/>
                    <w:adjustRightInd w:val="0"/>
                    <w:ind w:left="-120" w:right="-118"/>
                    <w:jc w:val="center"/>
                    <w:rPr>
                      <w:rFonts w:eastAsiaTheme="minorEastAsia"/>
                      <w:sz w:val="18"/>
                      <w:szCs w:val="18"/>
                    </w:rPr>
                  </w:pPr>
                  <w:r w:rsidRPr="00D66757">
                    <w:rPr>
                      <w:rFonts w:eastAsiaTheme="minorEastAsia"/>
                      <w:sz w:val="18"/>
                      <w:szCs w:val="18"/>
                    </w:rPr>
                    <w:t xml:space="preserve">Цена </w:t>
                  </w:r>
                  <w:r>
                    <w:rPr>
                      <w:rFonts w:eastAsiaTheme="minorEastAsia"/>
                      <w:sz w:val="18"/>
                      <w:szCs w:val="18"/>
                    </w:rPr>
                    <w:t>товара</w:t>
                  </w:r>
                  <w:r w:rsidRPr="00D66757">
                    <w:rPr>
                      <w:rFonts w:eastAsiaTheme="minorEastAsia"/>
                      <w:sz w:val="18"/>
                      <w:szCs w:val="18"/>
                    </w:rPr>
                    <w:t xml:space="preserve">, указанная в источнике № </w:t>
                  </w:r>
                  <w:r>
                    <w:rPr>
                      <w:rFonts w:eastAsiaTheme="minorEastAsia"/>
                      <w:sz w:val="18"/>
                      <w:szCs w:val="18"/>
                    </w:rPr>
                    <w:t>3</w:t>
                  </w:r>
                  <w:r w:rsidRPr="00D66757">
                    <w:rPr>
                      <w:rFonts w:eastAsiaTheme="minorEastAsia"/>
                      <w:sz w:val="18"/>
                      <w:szCs w:val="18"/>
                    </w:rPr>
                    <w:t xml:space="preserve">, (руб.),                 </w:t>
                  </w:r>
                  <w:proofErr w:type="spellStart"/>
                  <w:r w:rsidRPr="00D66757">
                    <w:rPr>
                      <w:rFonts w:eastAsiaTheme="minorEastAsia"/>
                      <w:sz w:val="18"/>
                      <w:szCs w:val="18"/>
                    </w:rPr>
                    <w:t>вх</w:t>
                  </w:r>
                  <w:proofErr w:type="spellEnd"/>
                  <w:r w:rsidRPr="00D66757">
                    <w:rPr>
                      <w:rFonts w:eastAsiaTheme="minorEastAsia"/>
                      <w:sz w:val="18"/>
                      <w:szCs w:val="18"/>
                    </w:rPr>
                    <w:t>. № 03-</w:t>
                  </w:r>
                  <w:r>
                    <w:rPr>
                      <w:rFonts w:eastAsiaTheme="minorEastAsia"/>
                      <w:sz w:val="18"/>
                      <w:szCs w:val="18"/>
                    </w:rPr>
                    <w:t>6</w:t>
                  </w:r>
                  <w:r w:rsidRPr="00D66757">
                    <w:rPr>
                      <w:rFonts w:eastAsiaTheme="minorEastAsia"/>
                      <w:sz w:val="18"/>
                      <w:szCs w:val="18"/>
                    </w:rPr>
                    <w:t>/</w:t>
                  </w:r>
                  <w:r>
                    <w:rPr>
                      <w:rFonts w:eastAsiaTheme="minorEastAsia"/>
                      <w:sz w:val="18"/>
                      <w:szCs w:val="18"/>
                    </w:rPr>
                    <w:t>35</w:t>
                  </w:r>
                </w:p>
                <w:p w14:paraId="05935ED7" w14:textId="5A1ED8C9" w:rsidR="009A6FDD" w:rsidRPr="00BE0C88" w:rsidRDefault="009A6FDD" w:rsidP="009A6FDD">
                  <w:pPr>
                    <w:autoSpaceDE w:val="0"/>
                    <w:autoSpaceDN w:val="0"/>
                    <w:jc w:val="center"/>
                    <w:rPr>
                      <w:rFonts w:eastAsiaTheme="minorEastAsia"/>
                      <w:sz w:val="24"/>
                      <w:szCs w:val="24"/>
                    </w:rPr>
                  </w:pPr>
                  <w:r w:rsidRPr="00D66757">
                    <w:rPr>
                      <w:rFonts w:eastAsiaTheme="minorEastAsia"/>
                      <w:sz w:val="18"/>
                      <w:szCs w:val="18"/>
                    </w:rPr>
                    <w:t xml:space="preserve">от </w:t>
                  </w:r>
                  <w:r>
                    <w:rPr>
                      <w:rFonts w:eastAsiaTheme="minorEastAsia"/>
                      <w:sz w:val="18"/>
                      <w:szCs w:val="18"/>
                    </w:rPr>
                    <w:t>22</w:t>
                  </w:r>
                  <w:r w:rsidRPr="00D66757">
                    <w:rPr>
                      <w:rFonts w:eastAsiaTheme="minorEastAsia"/>
                      <w:sz w:val="18"/>
                      <w:szCs w:val="18"/>
                    </w:rPr>
                    <w:t>.0</w:t>
                  </w:r>
                  <w:r>
                    <w:rPr>
                      <w:rFonts w:eastAsiaTheme="minorEastAsia"/>
                      <w:sz w:val="18"/>
                      <w:szCs w:val="18"/>
                    </w:rPr>
                    <w:t>5</w:t>
                  </w:r>
                  <w:r w:rsidRPr="00D66757">
                    <w:rPr>
                      <w:rFonts w:eastAsiaTheme="minorEastAsia"/>
                      <w:sz w:val="18"/>
                      <w:szCs w:val="18"/>
                    </w:rPr>
                    <w:t>.2026</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AA19D4" w14:textId="1E85811F" w:rsidR="009A6FDD" w:rsidRPr="009A2674" w:rsidRDefault="009A6FDD" w:rsidP="009A6FDD">
                  <w:pPr>
                    <w:widowControl w:val="0"/>
                    <w:autoSpaceDE w:val="0"/>
                    <w:autoSpaceDN w:val="0"/>
                    <w:adjustRightInd w:val="0"/>
                    <w:jc w:val="center"/>
                    <w:rPr>
                      <w:rFonts w:eastAsiaTheme="minorEastAsia"/>
                      <w:sz w:val="24"/>
                      <w:szCs w:val="24"/>
                    </w:rPr>
                  </w:pPr>
                  <w:r w:rsidRPr="00633BA9">
                    <w:rPr>
                      <w:rFonts w:eastAsiaTheme="minorEastAsia"/>
                      <w:sz w:val="18"/>
                      <w:szCs w:val="18"/>
                    </w:rPr>
                    <w:t>Средняя арифметическая величина</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5AD8492" w14:textId="02B746AD"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Среднее квадратичное отклонение</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1CC3DBD7" w14:textId="4C1F081B" w:rsidR="009A6FDD" w:rsidRPr="009A2674" w:rsidRDefault="009A6FDD" w:rsidP="009A6FDD">
                  <w:pPr>
                    <w:widowControl w:val="0"/>
                    <w:autoSpaceDE w:val="0"/>
                    <w:autoSpaceDN w:val="0"/>
                    <w:adjustRightInd w:val="0"/>
                    <w:jc w:val="center"/>
                    <w:rPr>
                      <w:rFonts w:eastAsiaTheme="minorEastAsia"/>
                      <w:sz w:val="24"/>
                      <w:szCs w:val="24"/>
                    </w:rPr>
                  </w:pPr>
                  <w:r w:rsidRPr="009E332B">
                    <w:rPr>
                      <w:rFonts w:eastAsiaTheme="minorEastAsia"/>
                      <w:sz w:val="20"/>
                    </w:rPr>
                    <w:t>Коэффициент вариации (%)</w:t>
                  </w:r>
                </w:p>
              </w:tc>
              <w:tc>
                <w:tcPr>
                  <w:tcW w:w="2126" w:type="dxa"/>
                  <w:tcBorders>
                    <w:top w:val="single" w:sz="8" w:space="0" w:color="000000"/>
                    <w:left w:val="single" w:sz="4" w:space="0" w:color="auto"/>
                    <w:bottom w:val="single" w:sz="8" w:space="0" w:color="000000"/>
                    <w:right w:val="single" w:sz="8" w:space="0" w:color="000000"/>
                  </w:tcBorders>
                  <w:vAlign w:val="center"/>
                </w:tcPr>
                <w:p w14:paraId="20D57D6E" w14:textId="5D86C28F" w:rsidR="009A6FDD" w:rsidRPr="009A2674" w:rsidRDefault="009A6FDD" w:rsidP="009A6FDD">
                  <w:pPr>
                    <w:widowControl w:val="0"/>
                    <w:autoSpaceDE w:val="0"/>
                    <w:autoSpaceDN w:val="0"/>
                    <w:adjustRightInd w:val="0"/>
                    <w:jc w:val="center"/>
                    <w:rPr>
                      <w:rFonts w:eastAsiaTheme="minorEastAsia"/>
                      <w:sz w:val="24"/>
                      <w:szCs w:val="24"/>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58780E" w:rsidRPr="009A2674" w14:paraId="78B94C66" w14:textId="77777777" w:rsidTr="0058780E">
              <w:trPr>
                <w:trHeight w:hRule="exact" w:val="340"/>
              </w:trPr>
              <w:tc>
                <w:tcPr>
                  <w:tcW w:w="916" w:type="dxa"/>
                  <w:tcBorders>
                    <w:top w:val="single" w:sz="8" w:space="0" w:color="000000"/>
                    <w:left w:val="single" w:sz="4" w:space="0" w:color="auto"/>
                    <w:bottom w:val="single" w:sz="8" w:space="0" w:color="000000"/>
                    <w:right w:val="single" w:sz="8" w:space="0" w:color="000000"/>
                  </w:tcBorders>
                </w:tcPr>
                <w:p w14:paraId="2783C1F3" w14:textId="15E2D51F" w:rsidR="0058780E" w:rsidRDefault="0058780E" w:rsidP="007F2979">
                  <w:pPr>
                    <w:autoSpaceDE w:val="0"/>
                    <w:autoSpaceDN w:val="0"/>
                    <w:jc w:val="center"/>
                    <w:rPr>
                      <w:rFonts w:eastAsiaTheme="minorEastAsia"/>
                      <w:sz w:val="24"/>
                      <w:szCs w:val="24"/>
                    </w:rPr>
                  </w:pPr>
                  <w:r>
                    <w:rPr>
                      <w:rFonts w:eastAsiaTheme="minorEastAsia"/>
                      <w:sz w:val="24"/>
                      <w:szCs w:val="24"/>
                    </w:rPr>
                    <w:t>3</w:t>
                  </w:r>
                </w:p>
              </w:tc>
              <w:tc>
                <w:tcPr>
                  <w:tcW w:w="1979"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04B454E8" w14:textId="1C0CA7B0" w:rsidR="0058780E" w:rsidRPr="00BE0C88" w:rsidRDefault="0058780E" w:rsidP="007F2979">
                  <w:pPr>
                    <w:autoSpaceDE w:val="0"/>
                    <w:autoSpaceDN w:val="0"/>
                    <w:jc w:val="center"/>
                    <w:rPr>
                      <w:rFonts w:eastAsiaTheme="minorEastAsia"/>
                      <w:sz w:val="24"/>
                      <w:szCs w:val="24"/>
                    </w:rPr>
                  </w:pPr>
                  <w:r>
                    <w:rPr>
                      <w:rFonts w:eastAsiaTheme="minorEastAsia"/>
                      <w:sz w:val="24"/>
                      <w:szCs w:val="24"/>
                    </w:rPr>
                    <w:t>7 900,00</w:t>
                  </w:r>
                </w:p>
              </w:tc>
              <w:tc>
                <w:tcPr>
                  <w:tcW w:w="198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152A02A7" w14:textId="5AD42B46" w:rsidR="0058780E" w:rsidRPr="00BE0C88" w:rsidRDefault="0058780E" w:rsidP="007F2979">
                  <w:pPr>
                    <w:autoSpaceDE w:val="0"/>
                    <w:autoSpaceDN w:val="0"/>
                    <w:jc w:val="center"/>
                    <w:rPr>
                      <w:rFonts w:eastAsiaTheme="minorEastAsia"/>
                      <w:sz w:val="24"/>
                      <w:szCs w:val="24"/>
                    </w:rPr>
                  </w:pPr>
                  <w:r>
                    <w:rPr>
                      <w:rFonts w:eastAsiaTheme="minorEastAsia"/>
                      <w:sz w:val="24"/>
                      <w:szCs w:val="24"/>
                    </w:rPr>
                    <w:t>8 100,00</w:t>
                  </w:r>
                </w:p>
              </w:tc>
              <w:tc>
                <w:tcPr>
                  <w:tcW w:w="1986" w:type="dxa"/>
                  <w:tcBorders>
                    <w:top w:val="single" w:sz="8" w:space="0" w:color="000000"/>
                    <w:left w:val="single" w:sz="8" w:space="0" w:color="000000"/>
                    <w:bottom w:val="single" w:sz="8" w:space="0" w:color="000000"/>
                    <w:right w:val="single" w:sz="8" w:space="0" w:color="000000"/>
                  </w:tcBorders>
                </w:tcPr>
                <w:p w14:paraId="07B48741" w14:textId="6372B3CD" w:rsidR="0058780E" w:rsidRPr="00BE0C88" w:rsidRDefault="0058780E" w:rsidP="007F2979">
                  <w:pPr>
                    <w:autoSpaceDE w:val="0"/>
                    <w:autoSpaceDN w:val="0"/>
                    <w:jc w:val="center"/>
                    <w:rPr>
                      <w:rFonts w:eastAsiaTheme="minorEastAsia"/>
                      <w:sz w:val="24"/>
                      <w:szCs w:val="24"/>
                    </w:rPr>
                  </w:pPr>
                  <w:r>
                    <w:rPr>
                      <w:rFonts w:eastAsiaTheme="minorEastAsia"/>
                      <w:sz w:val="24"/>
                      <w:szCs w:val="24"/>
                    </w:rPr>
                    <w:t>8 450,00</w:t>
                  </w:r>
                </w:p>
              </w:tc>
              <w:tc>
                <w:tcPr>
                  <w:tcW w:w="135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33B58023" w14:textId="74E627A4" w:rsidR="0058780E"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8 150,00</w:t>
                  </w:r>
                </w:p>
              </w:tc>
              <w:tc>
                <w:tcPr>
                  <w:tcW w:w="141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501890B" w14:textId="0B96E296" w:rsidR="0058780E"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278,39</w:t>
                  </w:r>
                </w:p>
              </w:tc>
              <w:tc>
                <w:tcPr>
                  <w:tcW w:w="1418"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36F34C07" w14:textId="65FA3544" w:rsidR="0058780E"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3,42</w:t>
                  </w:r>
                </w:p>
              </w:tc>
              <w:tc>
                <w:tcPr>
                  <w:tcW w:w="2126" w:type="dxa"/>
                  <w:tcBorders>
                    <w:top w:val="single" w:sz="8" w:space="0" w:color="000000"/>
                    <w:left w:val="single" w:sz="4" w:space="0" w:color="auto"/>
                    <w:bottom w:val="single" w:sz="8" w:space="0" w:color="000000"/>
                    <w:right w:val="single" w:sz="8" w:space="0" w:color="000000"/>
                  </w:tcBorders>
                </w:tcPr>
                <w:p w14:paraId="2EB88B00" w14:textId="4917B413" w:rsidR="0058780E" w:rsidRPr="009A2674" w:rsidRDefault="0080704F" w:rsidP="007F2979">
                  <w:pPr>
                    <w:widowControl w:val="0"/>
                    <w:autoSpaceDE w:val="0"/>
                    <w:autoSpaceDN w:val="0"/>
                    <w:adjustRightInd w:val="0"/>
                    <w:jc w:val="center"/>
                    <w:rPr>
                      <w:rFonts w:eastAsiaTheme="minorEastAsia"/>
                      <w:sz w:val="24"/>
                      <w:szCs w:val="24"/>
                    </w:rPr>
                  </w:pPr>
                  <w:r>
                    <w:rPr>
                      <w:rFonts w:eastAsiaTheme="minorEastAsia"/>
                      <w:sz w:val="24"/>
                      <w:szCs w:val="24"/>
                    </w:rPr>
                    <w:t>24 450,00</w:t>
                  </w:r>
                </w:p>
              </w:tc>
            </w:tr>
            <w:bookmarkEnd w:id="0"/>
          </w:tbl>
          <w:p w14:paraId="200503E8" w14:textId="77777777" w:rsidR="007F2979" w:rsidRPr="007A2A6B" w:rsidRDefault="007F2979" w:rsidP="00380DD9">
            <w:pPr>
              <w:autoSpaceDE w:val="0"/>
              <w:autoSpaceDN w:val="0"/>
              <w:adjustRightInd w:val="0"/>
              <w:ind w:left="261"/>
              <w:jc w:val="both"/>
              <w:rPr>
                <w:rFonts w:eastAsiaTheme="minorEastAsia"/>
                <w:sz w:val="12"/>
                <w:szCs w:val="12"/>
              </w:rPr>
            </w:pPr>
          </w:p>
          <w:p w14:paraId="1DF63BE7" w14:textId="094E6854" w:rsidR="00380DD9" w:rsidRDefault="00380DD9" w:rsidP="00380DD9">
            <w:pPr>
              <w:autoSpaceDE w:val="0"/>
              <w:autoSpaceDN w:val="0"/>
              <w:adjustRightInd w:val="0"/>
              <w:ind w:left="261"/>
              <w:jc w:val="both"/>
              <w:rPr>
                <w:rFonts w:eastAsiaTheme="minorEastAsia"/>
                <w:sz w:val="24"/>
                <w:szCs w:val="24"/>
              </w:rPr>
            </w:pPr>
            <w:r>
              <w:rPr>
                <w:rFonts w:eastAsiaTheme="minorEastAsia"/>
                <w:sz w:val="24"/>
                <w:szCs w:val="24"/>
              </w:rPr>
              <w:t xml:space="preserve">В </w:t>
            </w:r>
            <w:r w:rsidRPr="009A2674">
              <w:rPr>
                <w:rFonts w:eastAsiaTheme="minorEastAsia"/>
                <w:sz w:val="24"/>
                <w:szCs w:val="24"/>
              </w:rPr>
              <w:t xml:space="preserve">целях определения однородности совокупности значений выявленных цен, используемых в расчете </w:t>
            </w:r>
            <w:r>
              <w:rPr>
                <w:rFonts w:eastAsiaTheme="minorEastAsia"/>
                <w:sz w:val="24"/>
                <w:szCs w:val="24"/>
              </w:rPr>
              <w:t>цены контракта</w:t>
            </w:r>
            <w:r w:rsidRPr="009A2674">
              <w:rPr>
                <w:rFonts w:eastAsiaTheme="minorEastAsia"/>
                <w:sz w:val="24"/>
                <w:szCs w:val="24"/>
              </w:rPr>
              <w:t>, определен коэффициент вариации. Коэффициент вариации цены определялся по следующей формуле:</w:t>
            </w:r>
          </w:p>
          <w:p w14:paraId="776E4688" w14:textId="77777777" w:rsidR="00204022" w:rsidRPr="009A2674" w:rsidRDefault="00204022" w:rsidP="00380DD9">
            <w:pPr>
              <w:autoSpaceDE w:val="0"/>
              <w:autoSpaceDN w:val="0"/>
              <w:adjustRightInd w:val="0"/>
              <w:ind w:left="261"/>
              <w:jc w:val="both"/>
              <w:rPr>
                <w:rFonts w:eastAsiaTheme="minorEastAsia"/>
                <w:sz w:val="24"/>
                <w:szCs w:val="24"/>
              </w:rPr>
            </w:pPr>
          </w:p>
          <w:p w14:paraId="0A64C6EB" w14:textId="77777777" w:rsidR="00380DD9" w:rsidRPr="009A2674" w:rsidRDefault="00380DD9" w:rsidP="00380DD9">
            <w:pPr>
              <w:autoSpaceDE w:val="0"/>
              <w:autoSpaceDN w:val="0"/>
              <w:adjustRightInd w:val="0"/>
              <w:jc w:val="center"/>
              <w:rPr>
                <w:rFonts w:eastAsiaTheme="minorEastAsia"/>
                <w:sz w:val="24"/>
                <w:szCs w:val="24"/>
              </w:rPr>
            </w:pPr>
            <w:r w:rsidRPr="009A2674">
              <w:rPr>
                <w:rFonts w:eastAsiaTheme="minorEastAsia"/>
                <w:noProof/>
                <w:position w:val="-28"/>
                <w:sz w:val="24"/>
                <w:szCs w:val="24"/>
              </w:rPr>
              <w:drawing>
                <wp:inline distT="0" distB="0" distL="0" distR="0" wp14:anchorId="5549E17F" wp14:editId="0E5C987F">
                  <wp:extent cx="12096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9A2674">
              <w:rPr>
                <w:rFonts w:eastAsiaTheme="minorEastAsia"/>
                <w:sz w:val="24"/>
                <w:szCs w:val="24"/>
              </w:rPr>
              <w:t>, где:</w:t>
            </w:r>
          </w:p>
          <w:p w14:paraId="34EAF2A6" w14:textId="77777777" w:rsidR="00CF6C51" w:rsidRDefault="00CF6C51" w:rsidP="00380DD9">
            <w:pPr>
              <w:autoSpaceDE w:val="0"/>
              <w:autoSpaceDN w:val="0"/>
              <w:adjustRightInd w:val="0"/>
              <w:jc w:val="center"/>
              <w:rPr>
                <w:rFonts w:eastAsiaTheme="minorEastAsia"/>
                <w:sz w:val="12"/>
                <w:szCs w:val="12"/>
              </w:rPr>
            </w:pPr>
          </w:p>
          <w:p w14:paraId="76BA03CC" w14:textId="77777777" w:rsidR="007A2A6B" w:rsidRPr="007A2A6B" w:rsidRDefault="007A2A6B" w:rsidP="00380DD9">
            <w:pPr>
              <w:autoSpaceDE w:val="0"/>
              <w:autoSpaceDN w:val="0"/>
              <w:adjustRightInd w:val="0"/>
              <w:jc w:val="center"/>
              <w:rPr>
                <w:rFonts w:eastAsiaTheme="minorEastAsia"/>
                <w:sz w:val="12"/>
                <w:szCs w:val="12"/>
              </w:rPr>
            </w:pPr>
          </w:p>
          <w:p w14:paraId="5F4329A9" w14:textId="77777777" w:rsidR="00380DD9"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V - коэффициент вариации;</w:t>
            </w:r>
          </w:p>
          <w:p w14:paraId="34F46F05" w14:textId="77777777" w:rsidR="00BE0C88" w:rsidRPr="000B1EA4" w:rsidRDefault="00BE0C88" w:rsidP="00380DD9">
            <w:pPr>
              <w:autoSpaceDE w:val="0"/>
              <w:autoSpaceDN w:val="0"/>
              <w:adjustRightInd w:val="0"/>
              <w:ind w:firstLine="540"/>
              <w:jc w:val="both"/>
              <w:rPr>
                <w:rFonts w:eastAsiaTheme="minorEastAsia"/>
                <w:sz w:val="12"/>
                <w:szCs w:val="12"/>
              </w:rPr>
            </w:pPr>
          </w:p>
          <w:p w14:paraId="2EA22737"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noProof/>
                <w:position w:val="-26"/>
                <w:sz w:val="24"/>
                <w:szCs w:val="24"/>
              </w:rPr>
              <w:drawing>
                <wp:inline distT="0" distB="0" distL="0" distR="0" wp14:anchorId="115309B8" wp14:editId="39A8998E">
                  <wp:extent cx="1590675" cy="542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9A2674">
              <w:rPr>
                <w:rFonts w:eastAsiaTheme="minorEastAsia"/>
                <w:sz w:val="24"/>
                <w:szCs w:val="24"/>
              </w:rPr>
              <w:t xml:space="preserve"> - среднее квадратичное отклонение;</w:t>
            </w:r>
          </w:p>
          <w:p w14:paraId="1DC73543"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noProof/>
                <w:position w:val="-12"/>
                <w:sz w:val="24"/>
                <w:szCs w:val="24"/>
              </w:rPr>
              <w:drawing>
                <wp:inline distT="0" distB="0" distL="0" distR="0" wp14:anchorId="1417C1E4" wp14:editId="6E76117B">
                  <wp:extent cx="152400" cy="219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A2674">
              <w:rPr>
                <w:rFonts w:eastAsiaTheme="minorEastAsia"/>
                <w:sz w:val="24"/>
                <w:szCs w:val="24"/>
              </w:rPr>
              <w:t xml:space="preserve"> - цена единицы товара, работы, услуги, указанная в источнике с номером i;</w:t>
            </w:r>
          </w:p>
          <w:p w14:paraId="7E52FB5E"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&lt;ц&gt; - средняя арифметическая величина цены единицы товара, работы, услуги;</w:t>
            </w:r>
          </w:p>
          <w:p w14:paraId="50822F8C" w14:textId="77777777" w:rsidR="00380DD9" w:rsidRDefault="00380DD9" w:rsidP="00380DD9">
            <w:pPr>
              <w:autoSpaceDE w:val="0"/>
              <w:autoSpaceDN w:val="0"/>
              <w:adjustRightInd w:val="0"/>
              <w:ind w:firstLine="540"/>
              <w:jc w:val="both"/>
              <w:rPr>
                <w:rFonts w:eastAsiaTheme="minorEastAsia"/>
                <w:sz w:val="12"/>
                <w:szCs w:val="12"/>
              </w:rPr>
            </w:pPr>
          </w:p>
          <w:p w14:paraId="03CB3D76" w14:textId="77777777" w:rsidR="00D66757" w:rsidRDefault="00D66757" w:rsidP="00380DD9">
            <w:pPr>
              <w:autoSpaceDE w:val="0"/>
              <w:autoSpaceDN w:val="0"/>
              <w:adjustRightInd w:val="0"/>
              <w:ind w:firstLine="540"/>
              <w:jc w:val="both"/>
              <w:rPr>
                <w:rFonts w:eastAsiaTheme="minorEastAsia"/>
                <w:sz w:val="12"/>
                <w:szCs w:val="12"/>
              </w:rPr>
            </w:pPr>
          </w:p>
          <w:p w14:paraId="5F6C145A"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n - количество значений, используемых в расчете.</w:t>
            </w:r>
          </w:p>
          <w:p w14:paraId="5055BB5A" w14:textId="77777777" w:rsidR="00380DD9" w:rsidRPr="00E64045" w:rsidRDefault="00380DD9" w:rsidP="00380DD9">
            <w:pPr>
              <w:autoSpaceDE w:val="0"/>
              <w:autoSpaceDN w:val="0"/>
              <w:adjustRightInd w:val="0"/>
              <w:jc w:val="both"/>
              <w:rPr>
                <w:rFonts w:eastAsiaTheme="minorEastAsia"/>
                <w:sz w:val="8"/>
                <w:szCs w:val="8"/>
              </w:rPr>
            </w:pPr>
          </w:p>
          <w:p w14:paraId="6C35132A" w14:textId="739CD0D7" w:rsidR="00380DD9" w:rsidRDefault="00380DD9" w:rsidP="005826AB">
            <w:pPr>
              <w:autoSpaceDE w:val="0"/>
              <w:autoSpaceDN w:val="0"/>
              <w:adjustRightInd w:val="0"/>
              <w:jc w:val="both"/>
              <w:rPr>
                <w:rFonts w:eastAsiaTheme="minorEastAsia"/>
                <w:sz w:val="24"/>
                <w:szCs w:val="24"/>
              </w:rPr>
            </w:pPr>
            <w:r w:rsidRPr="009A2674">
              <w:rPr>
                <w:rFonts w:eastAsiaTheme="minorEastAsia"/>
                <w:sz w:val="24"/>
                <w:szCs w:val="24"/>
              </w:rPr>
              <w:t xml:space="preserve">        </w:t>
            </w:r>
            <w:r>
              <w:rPr>
                <w:rFonts w:eastAsiaTheme="minorEastAsia"/>
                <w:sz w:val="24"/>
                <w:szCs w:val="24"/>
              </w:rPr>
              <w:t xml:space="preserve">        Ф</w:t>
            </w:r>
            <w:r w:rsidRPr="009A2674">
              <w:rPr>
                <w:rFonts w:eastAsiaTheme="minorEastAsia"/>
                <w:sz w:val="24"/>
                <w:szCs w:val="24"/>
              </w:rPr>
              <w:t>ормула расчета среднего уровня цен (анализа рынка) определялась по формуле:</w:t>
            </w:r>
          </w:p>
          <w:p w14:paraId="4B2D1ADB" w14:textId="77777777" w:rsidR="00380DD9" w:rsidRPr="00587B28" w:rsidRDefault="00380DD9" w:rsidP="00380DD9">
            <w:pPr>
              <w:autoSpaceDE w:val="0"/>
              <w:autoSpaceDN w:val="0"/>
              <w:adjustRightInd w:val="0"/>
              <w:rPr>
                <w:rFonts w:eastAsiaTheme="minorEastAsia"/>
                <w:sz w:val="8"/>
                <w:szCs w:val="8"/>
              </w:rPr>
            </w:pPr>
          </w:p>
          <w:p w14:paraId="1C6C3347" w14:textId="77777777" w:rsidR="00380DD9" w:rsidRDefault="00380DD9" w:rsidP="00380DD9">
            <w:pPr>
              <w:autoSpaceDE w:val="0"/>
              <w:autoSpaceDN w:val="0"/>
              <w:adjustRightInd w:val="0"/>
              <w:jc w:val="center"/>
              <w:rPr>
                <w:rFonts w:eastAsiaTheme="minorEastAsia"/>
                <w:sz w:val="24"/>
                <w:szCs w:val="24"/>
              </w:rPr>
            </w:pPr>
            <w:r w:rsidRPr="009A2674">
              <w:rPr>
                <w:sz w:val="24"/>
                <w:szCs w:val="24"/>
                <w:lang w:val="en-US"/>
              </w:rPr>
              <w:t>X</w:t>
            </w:r>
            <w:r w:rsidRPr="009A2674">
              <w:rPr>
                <w:sz w:val="24"/>
                <w:szCs w:val="24"/>
              </w:rPr>
              <w:t>=</w:t>
            </w:r>
            <w:r w:rsidRPr="009A2674">
              <w:rPr>
                <w:sz w:val="24"/>
                <w:szCs w:val="24"/>
              </w:rPr>
              <w:fldChar w:fldCharType="begin"/>
            </w:r>
            <w:r w:rsidRPr="009A2674">
              <w:rPr>
                <w:sz w:val="24"/>
                <w:szCs w:val="24"/>
              </w:rPr>
              <w:instrText xml:space="preserve"> QUOTE </w:instrText>
            </w:r>
            <w:r w:rsidRPr="009A2674">
              <w:rPr>
                <w:rFonts w:eastAsiaTheme="minorEastAsia"/>
                <w:noProof/>
                <w:position w:val="-14"/>
                <w:sz w:val="24"/>
                <w:szCs w:val="24"/>
              </w:rPr>
              <w:drawing>
                <wp:inline distT="0" distB="0" distL="0" distR="0" wp14:anchorId="42898ABA" wp14:editId="319BE2E7">
                  <wp:extent cx="1009650"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rsidRPr="009A2674">
              <w:rPr>
                <w:sz w:val="24"/>
                <w:szCs w:val="24"/>
              </w:rPr>
              <w:instrText xml:space="preserve"> </w:instrText>
            </w:r>
            <w:r w:rsidRPr="009A2674">
              <w:rPr>
                <w:sz w:val="24"/>
                <w:szCs w:val="24"/>
              </w:rPr>
              <w:fldChar w:fldCharType="separate"/>
            </w:r>
            <m:oMath>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3</m:t>
                      </m:r>
                    </m:sub>
                  </m:sSub>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n</m:t>
                      </m:r>
                    </m:sub>
                  </m:sSub>
                </m:num>
                <m:den>
                  <m:r>
                    <m:rPr>
                      <m:sty m:val="p"/>
                    </m:rPr>
                    <w:rPr>
                      <w:rFonts w:ascii="Cambria Math" w:hAnsi="Cambria Math"/>
                      <w:sz w:val="24"/>
                      <w:szCs w:val="24"/>
                    </w:rPr>
                    <m:t>n</m:t>
                  </m:r>
                </m:den>
              </m:f>
            </m:oMath>
            <w:r w:rsidRPr="009A2674">
              <w:rPr>
                <w:sz w:val="24"/>
                <w:szCs w:val="24"/>
              </w:rPr>
              <w:fldChar w:fldCharType="end"/>
            </w:r>
            <w:r w:rsidRPr="009A2674">
              <w:rPr>
                <w:sz w:val="24"/>
                <w:szCs w:val="24"/>
              </w:rPr>
              <w:t xml:space="preserve"> , </w:t>
            </w:r>
            <w:r w:rsidRPr="009A2674">
              <w:rPr>
                <w:rFonts w:eastAsiaTheme="minorEastAsia"/>
                <w:sz w:val="24"/>
                <w:szCs w:val="24"/>
              </w:rPr>
              <w:t>где:</w:t>
            </w:r>
          </w:p>
          <w:p w14:paraId="23D203A1" w14:textId="77777777" w:rsidR="000B1EA4" w:rsidRDefault="000B1EA4" w:rsidP="00380DD9">
            <w:pPr>
              <w:autoSpaceDE w:val="0"/>
              <w:autoSpaceDN w:val="0"/>
              <w:adjustRightInd w:val="0"/>
              <w:jc w:val="center"/>
              <w:rPr>
                <w:rFonts w:eastAsiaTheme="minorEastAsia"/>
                <w:sz w:val="12"/>
                <w:szCs w:val="12"/>
              </w:rPr>
            </w:pPr>
          </w:p>
          <w:p w14:paraId="18F8140E" w14:textId="77777777" w:rsidR="000B1EA4" w:rsidRPr="000B1EA4" w:rsidRDefault="000B1EA4" w:rsidP="00380DD9">
            <w:pPr>
              <w:autoSpaceDE w:val="0"/>
              <w:autoSpaceDN w:val="0"/>
              <w:adjustRightInd w:val="0"/>
              <w:jc w:val="center"/>
              <w:rPr>
                <w:rFonts w:eastAsiaTheme="minorEastAsia"/>
                <w:sz w:val="12"/>
                <w:szCs w:val="12"/>
              </w:rPr>
            </w:pPr>
          </w:p>
          <w:p w14:paraId="7DF7FDF6"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lang w:val="en-US"/>
              </w:rPr>
              <w:t>X</w:t>
            </w:r>
            <w:r w:rsidRPr="009A2674">
              <w:rPr>
                <w:rFonts w:eastAsiaTheme="minorEastAsia"/>
                <w:sz w:val="24"/>
                <w:szCs w:val="24"/>
              </w:rPr>
              <w:t xml:space="preserve"> – средняя арифметическая величина;</w:t>
            </w:r>
          </w:p>
          <w:p w14:paraId="2DD6B809" w14:textId="77777777" w:rsidR="00380DD9" w:rsidRPr="009A2674" w:rsidRDefault="00380DD9" w:rsidP="00380DD9">
            <w:pPr>
              <w:autoSpaceDE w:val="0"/>
              <w:autoSpaceDN w:val="0"/>
              <w:adjustRightInd w:val="0"/>
              <w:ind w:firstLine="256"/>
              <w:rPr>
                <w:rFonts w:eastAsiaTheme="minorEastAsia"/>
                <w:sz w:val="24"/>
                <w:szCs w:val="24"/>
              </w:rPr>
            </w:pPr>
            <w:r w:rsidRPr="009A2674">
              <w:rPr>
                <w:sz w:val="24"/>
                <w:szCs w:val="24"/>
              </w:rPr>
              <w:fldChar w:fldCharType="begin"/>
            </w:r>
            <w:r w:rsidRPr="009A2674">
              <w:rPr>
                <w:sz w:val="24"/>
                <w:szCs w:val="24"/>
              </w:rPr>
              <w:instrText xml:space="preserve"> QUOTE </w:instrText>
            </w:r>
            <w:r w:rsidRPr="009A2674">
              <w:rPr>
                <w:rFonts w:eastAsiaTheme="minorEastAsia"/>
                <w:noProof/>
                <w:position w:val="-8"/>
                <w:sz w:val="24"/>
                <w:szCs w:val="24"/>
              </w:rPr>
              <w:drawing>
                <wp:inline distT="0" distB="0" distL="0" distR="0" wp14:anchorId="445C8FE2" wp14:editId="2E08B462">
                  <wp:extent cx="70485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4850" cy="190500"/>
                          </a:xfrm>
                          <a:prstGeom prst="rect">
                            <a:avLst/>
                          </a:prstGeom>
                          <a:noFill/>
                          <a:ln>
                            <a:noFill/>
                          </a:ln>
                        </pic:spPr>
                      </pic:pic>
                    </a:graphicData>
                  </a:graphic>
                </wp:inline>
              </w:drawing>
            </w:r>
            <w:r w:rsidRPr="009A2674">
              <w:rPr>
                <w:sz w:val="24"/>
                <w:szCs w:val="24"/>
              </w:rPr>
              <w:instrText xml:space="preserve"> </w:instrText>
            </w:r>
            <w:r w:rsidRPr="009A2674">
              <w:rPr>
                <w:sz w:val="24"/>
                <w:szCs w:val="24"/>
              </w:rPr>
              <w:fldChar w:fldCharType="separate"/>
            </w:r>
            <m:oMath>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1</m:t>
                  </m:r>
                </m:sub>
              </m:sSub>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2</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3</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n</m:t>
                  </m:r>
                </m:sub>
              </m:sSub>
            </m:oMath>
            <w:r w:rsidRPr="009A2674">
              <w:rPr>
                <w:sz w:val="24"/>
                <w:szCs w:val="24"/>
              </w:rPr>
              <w:fldChar w:fldCharType="end"/>
            </w:r>
            <w:r w:rsidRPr="009A2674">
              <w:rPr>
                <w:sz w:val="24"/>
                <w:szCs w:val="24"/>
              </w:rPr>
              <w:t xml:space="preserve"> – цены на товары (работы, услуги) различных поставщиков (исполнителей, подрядчиков), </w:t>
            </w:r>
          </w:p>
          <w:p w14:paraId="215EF9E1" w14:textId="46440B4B"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lang w:val="en-US"/>
              </w:rPr>
              <w:t>n</w:t>
            </w:r>
            <w:r w:rsidRPr="009A2674">
              <w:rPr>
                <w:rFonts w:eastAsiaTheme="minorEastAsia"/>
                <w:sz w:val="24"/>
                <w:szCs w:val="24"/>
              </w:rPr>
              <w:t xml:space="preserve"> – Количество поставщиков (исполнителей, подрядчиков), цены которых использовались при расчете, товары идентичны.</w:t>
            </w:r>
          </w:p>
          <w:p w14:paraId="53A4E096" w14:textId="77777777" w:rsidR="00380DD9" w:rsidRPr="00E64045" w:rsidRDefault="00380DD9" w:rsidP="00380DD9">
            <w:pPr>
              <w:autoSpaceDE w:val="0"/>
              <w:autoSpaceDN w:val="0"/>
              <w:adjustRightInd w:val="0"/>
              <w:ind w:firstLine="540"/>
              <w:jc w:val="both"/>
              <w:rPr>
                <w:rFonts w:eastAsiaTheme="minorEastAsia"/>
                <w:sz w:val="8"/>
                <w:szCs w:val="8"/>
              </w:rPr>
            </w:pPr>
          </w:p>
          <w:p w14:paraId="1C3BE394" w14:textId="0893C09F" w:rsidR="007A2A6B" w:rsidRPr="00D7606D" w:rsidRDefault="007E3CDB" w:rsidP="007A2A6B">
            <w:pPr>
              <w:autoSpaceDE w:val="0"/>
              <w:autoSpaceDN w:val="0"/>
              <w:adjustRightInd w:val="0"/>
              <w:ind w:firstLine="540"/>
              <w:jc w:val="both"/>
              <w:rPr>
                <w:rFonts w:eastAsiaTheme="minorEastAsia"/>
                <w:sz w:val="22"/>
                <w:szCs w:val="22"/>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m:rPr>
                            <m:sty m:val="p"/>
                          </m:rPr>
                          <w:rPr>
                            <w:rFonts w:ascii="Cambria Math" w:eastAsiaTheme="minorEastAsia" w:hAnsi="Cambria Math"/>
                            <w:sz w:val="22"/>
                            <w:szCs w:val="22"/>
                          </w:rPr>
                          <m:t>24 840,00</m:t>
                        </m:r>
                        <m:r>
                          <m:rPr>
                            <m:sty m:val="p"/>
                          </m:rPr>
                          <w:rPr>
                            <w:rFonts w:ascii="Cambria Math" w:eastAsiaTheme="minorEastAsia" w:hAnsi="Cambria Math"/>
                            <w:sz w:val="24"/>
                            <w:szCs w:val="24"/>
                          </w:rPr>
                          <m:t>+</m:t>
                        </m:r>
                        <m:r>
                          <m:rPr>
                            <m:sty m:val="p"/>
                          </m:rPr>
                          <w:rPr>
                            <w:rFonts w:ascii="Cambria Math" w:eastAsiaTheme="minorEastAsia" w:hAnsi="Cambria Math"/>
                            <w:sz w:val="22"/>
                            <w:szCs w:val="22"/>
                          </w:rPr>
                          <m:t>25 070,00</m:t>
                        </m:r>
                        <m:r>
                          <m:rPr>
                            <m:sty m:val="p"/>
                          </m:rPr>
                          <w:rPr>
                            <w:rFonts w:ascii="Cambria Math" w:eastAsiaTheme="minorEastAsia" w:hAnsi="Cambria Math"/>
                            <w:sz w:val="24"/>
                            <w:szCs w:val="24"/>
                          </w:rPr>
                          <m:t>+</m:t>
                        </m:r>
                        <m:r>
                          <m:rPr>
                            <m:sty m:val="p"/>
                          </m:rPr>
                          <w:rPr>
                            <w:rFonts w:ascii="Cambria Math" w:eastAsiaTheme="minorEastAsia" w:hAnsi="Cambria Math"/>
                            <w:sz w:val="22"/>
                            <w:szCs w:val="22"/>
                          </w:rPr>
                          <m:t>24 100,00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w:rPr>
                    <w:rFonts w:ascii="Cambria Math" w:eastAsiaTheme="minorEastAsia" w:hAnsi="Cambria Math"/>
                    <w:sz w:val="24"/>
                    <w:szCs w:val="24"/>
                  </w:rPr>
                  <m:t>=</m:t>
                </m:r>
                <m:r>
                  <m:rPr>
                    <m:sty m:val="p"/>
                  </m:rPr>
                  <w:rPr>
                    <w:rFonts w:ascii="Cambria Math" w:eastAsiaTheme="minorEastAsia" w:hAnsi="Cambria Math"/>
                    <w:sz w:val="22"/>
                    <w:szCs w:val="22"/>
                  </w:rPr>
                  <m:t>24 670,00</m:t>
                </m:r>
              </m:oMath>
            </m:oMathPara>
          </w:p>
          <w:p w14:paraId="6B10C33C" w14:textId="77777777" w:rsidR="00D7606D" w:rsidRPr="007A2A6B" w:rsidRDefault="00D7606D" w:rsidP="007A2A6B">
            <w:pPr>
              <w:autoSpaceDE w:val="0"/>
              <w:autoSpaceDN w:val="0"/>
              <w:adjustRightInd w:val="0"/>
              <w:ind w:firstLine="540"/>
              <w:jc w:val="both"/>
              <w:rPr>
                <w:rFonts w:eastAsiaTheme="minorEastAsia"/>
                <w:sz w:val="24"/>
                <w:szCs w:val="24"/>
              </w:rPr>
            </w:pPr>
          </w:p>
          <w:p w14:paraId="7DD23DA8" w14:textId="7CA25383" w:rsidR="00380DD9" w:rsidRDefault="005826AB" w:rsidP="00380DD9">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D7606D">
              <w:rPr>
                <w:rFonts w:eastAsiaTheme="minorEastAsia"/>
                <w:sz w:val="24"/>
                <w:szCs w:val="24"/>
              </w:rPr>
              <w:t>2</w:t>
            </w:r>
            <w:r w:rsidR="00773E07">
              <w:rPr>
                <w:rFonts w:eastAsiaTheme="minorEastAsia"/>
                <w:sz w:val="24"/>
                <w:szCs w:val="24"/>
              </w:rPr>
              <w:t>,0</w:t>
            </w:r>
            <w:r w:rsidR="00D7606D">
              <w:rPr>
                <w:rFonts w:eastAsiaTheme="minorEastAsia"/>
                <w:sz w:val="24"/>
                <w:szCs w:val="24"/>
              </w:rPr>
              <w:t>5</w:t>
            </w:r>
          </w:p>
          <w:p w14:paraId="6B0502A0" w14:textId="77777777" w:rsidR="00D7606D" w:rsidRDefault="00D7606D" w:rsidP="00D7606D">
            <w:pPr>
              <w:autoSpaceDE w:val="0"/>
              <w:autoSpaceDN w:val="0"/>
              <w:adjustRightInd w:val="0"/>
              <w:ind w:firstLine="540"/>
              <w:jc w:val="both"/>
              <w:rPr>
                <w:rFonts w:eastAsiaTheme="minorEastAsia"/>
                <w:sz w:val="8"/>
                <w:szCs w:val="8"/>
              </w:rPr>
            </w:pPr>
          </w:p>
          <w:p w14:paraId="08576B90" w14:textId="77777777" w:rsidR="00D7606D" w:rsidRDefault="00D7606D" w:rsidP="00D7606D">
            <w:pPr>
              <w:autoSpaceDE w:val="0"/>
              <w:autoSpaceDN w:val="0"/>
              <w:adjustRightInd w:val="0"/>
              <w:ind w:firstLine="540"/>
              <w:jc w:val="both"/>
              <w:rPr>
                <w:rFonts w:eastAsiaTheme="minorEastAsia"/>
                <w:sz w:val="8"/>
                <w:szCs w:val="8"/>
              </w:rPr>
            </w:pPr>
          </w:p>
          <w:p w14:paraId="7885E828" w14:textId="77777777" w:rsidR="00D7606D" w:rsidRDefault="00D7606D" w:rsidP="00D7606D">
            <w:pPr>
              <w:autoSpaceDE w:val="0"/>
              <w:autoSpaceDN w:val="0"/>
              <w:adjustRightInd w:val="0"/>
              <w:ind w:firstLine="540"/>
              <w:jc w:val="both"/>
              <w:rPr>
                <w:rFonts w:eastAsiaTheme="minorEastAsia"/>
                <w:sz w:val="8"/>
                <w:szCs w:val="8"/>
              </w:rPr>
            </w:pPr>
          </w:p>
          <w:p w14:paraId="3C8ECA0E" w14:textId="77777777" w:rsidR="00D7606D" w:rsidRPr="00D7606D" w:rsidRDefault="00D7606D" w:rsidP="00D7606D">
            <w:pPr>
              <w:autoSpaceDE w:val="0"/>
              <w:autoSpaceDN w:val="0"/>
              <w:adjustRightInd w:val="0"/>
              <w:ind w:firstLine="540"/>
              <w:jc w:val="both"/>
              <w:rPr>
                <w:rFonts w:eastAsiaTheme="minorEastAsia"/>
                <w:sz w:val="24"/>
                <w:szCs w:val="24"/>
              </w:rPr>
            </w:pPr>
          </w:p>
          <w:p w14:paraId="3A42A711" w14:textId="26FE998F" w:rsidR="00D7606D" w:rsidRPr="007A2A6B" w:rsidRDefault="007E3CDB" w:rsidP="00D7606D">
            <w:pPr>
              <w:autoSpaceDE w:val="0"/>
              <w:autoSpaceDN w:val="0"/>
              <w:adjustRightInd w:val="0"/>
              <w:ind w:firstLine="540"/>
              <w:jc w:val="both"/>
              <w:rPr>
                <w:rFonts w:eastAsiaTheme="minorEastAsia"/>
                <w:sz w:val="24"/>
                <w:szCs w:val="24"/>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w:rPr>
                            <w:rFonts w:ascii="Cambria Math" w:eastAsiaTheme="minorEastAsia" w:hAnsi="Cambria Math"/>
                            <w:sz w:val="24"/>
                            <w:szCs w:val="24"/>
                          </w:rPr>
                          <m:t>10 300,00+10 450,00+10 900,00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m:rPr>
                    <m:sty m:val="p"/>
                  </m:rPr>
                  <w:rPr>
                    <w:rFonts w:ascii="Cambria Math" w:eastAsiaTheme="minorEastAsia" w:hAnsi="Cambria Math"/>
                    <w:sz w:val="24"/>
                    <w:szCs w:val="24"/>
                  </w:rPr>
                  <m:t>=10 550,00</m:t>
                </m:r>
              </m:oMath>
            </m:oMathPara>
          </w:p>
          <w:p w14:paraId="222BFAC4" w14:textId="77777777" w:rsidR="00D7606D" w:rsidRDefault="00D7606D" w:rsidP="00D7606D">
            <w:pPr>
              <w:autoSpaceDE w:val="0"/>
              <w:autoSpaceDN w:val="0"/>
              <w:adjustRightInd w:val="0"/>
              <w:ind w:firstLine="540"/>
              <w:jc w:val="both"/>
              <w:rPr>
                <w:rFonts w:eastAsiaTheme="minorEastAsia"/>
                <w:sz w:val="24"/>
                <w:szCs w:val="24"/>
              </w:rPr>
            </w:pPr>
          </w:p>
          <w:p w14:paraId="2A10033B" w14:textId="1FE71473" w:rsidR="00D7606D" w:rsidRDefault="00D7606D" w:rsidP="00D7606D">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C171AE">
              <w:rPr>
                <w:rFonts w:eastAsiaTheme="minorEastAsia"/>
                <w:sz w:val="24"/>
                <w:szCs w:val="24"/>
              </w:rPr>
              <w:t>2</w:t>
            </w:r>
            <w:r>
              <w:rPr>
                <w:rFonts w:eastAsiaTheme="minorEastAsia"/>
                <w:sz w:val="24"/>
                <w:szCs w:val="24"/>
              </w:rPr>
              <w:t>,</w:t>
            </w:r>
            <w:r w:rsidR="00C171AE">
              <w:rPr>
                <w:rFonts w:eastAsiaTheme="minorEastAsia"/>
                <w:sz w:val="24"/>
                <w:szCs w:val="24"/>
              </w:rPr>
              <w:t>96</w:t>
            </w:r>
          </w:p>
          <w:p w14:paraId="1B6F1501" w14:textId="77777777" w:rsidR="00D7606D" w:rsidRDefault="00D7606D" w:rsidP="00D7606D">
            <w:pPr>
              <w:autoSpaceDE w:val="0"/>
              <w:autoSpaceDN w:val="0"/>
              <w:adjustRightInd w:val="0"/>
              <w:ind w:firstLine="540"/>
              <w:jc w:val="both"/>
              <w:rPr>
                <w:rFonts w:eastAsiaTheme="minorEastAsia"/>
                <w:sz w:val="24"/>
                <w:szCs w:val="24"/>
              </w:rPr>
            </w:pPr>
          </w:p>
          <w:p w14:paraId="2B4426C3" w14:textId="30E3407C" w:rsidR="00D7606D" w:rsidRPr="007A2A6B" w:rsidRDefault="007E3CDB" w:rsidP="00D7606D">
            <w:pPr>
              <w:autoSpaceDE w:val="0"/>
              <w:autoSpaceDN w:val="0"/>
              <w:adjustRightInd w:val="0"/>
              <w:ind w:firstLine="540"/>
              <w:jc w:val="both"/>
              <w:rPr>
                <w:rFonts w:eastAsiaTheme="minorEastAsia"/>
                <w:sz w:val="24"/>
                <w:szCs w:val="24"/>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3</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490,00+530,00+650,00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w:rPr>
                    <w:rFonts w:ascii="Cambria Math" w:eastAsiaTheme="minorEastAsia" w:hAnsi="Cambria Math"/>
                    <w:sz w:val="24"/>
                    <w:szCs w:val="24"/>
                  </w:rPr>
                  <m:t>*2=</m:t>
                </m:r>
                <m:r>
                  <m:rPr>
                    <m:sty m:val="p"/>
                  </m:rPr>
                  <w:rPr>
                    <w:rFonts w:ascii="Cambria Math" w:eastAsiaTheme="minorEastAsia" w:hAnsi="Cambria Math"/>
                    <w:sz w:val="24"/>
                    <w:szCs w:val="24"/>
                  </w:rPr>
                  <m:t>1 133,34</m:t>
                </m:r>
              </m:oMath>
            </m:oMathPara>
          </w:p>
          <w:p w14:paraId="708FDA62" w14:textId="6F227626" w:rsidR="00D7606D" w:rsidRDefault="00D7606D" w:rsidP="00D7606D">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C171AE" w:rsidRPr="00C171AE">
              <w:rPr>
                <w:rFonts w:eastAsiaTheme="minorEastAsia"/>
                <w:sz w:val="24"/>
                <w:szCs w:val="24"/>
              </w:rPr>
              <w:t>14,96</w:t>
            </w:r>
          </w:p>
          <w:p w14:paraId="131EC9BB" w14:textId="77777777" w:rsidR="00D7606D" w:rsidRDefault="00D7606D" w:rsidP="00D7606D">
            <w:pPr>
              <w:autoSpaceDE w:val="0"/>
              <w:autoSpaceDN w:val="0"/>
              <w:adjustRightInd w:val="0"/>
              <w:ind w:firstLine="540"/>
              <w:jc w:val="both"/>
              <w:rPr>
                <w:rFonts w:eastAsiaTheme="minorEastAsia"/>
                <w:sz w:val="24"/>
                <w:szCs w:val="24"/>
              </w:rPr>
            </w:pPr>
          </w:p>
          <w:p w14:paraId="4FE840CC" w14:textId="28914109" w:rsidR="00D7606D" w:rsidRPr="007A2A6B" w:rsidRDefault="007E3CDB" w:rsidP="00D7606D">
            <w:pPr>
              <w:autoSpaceDE w:val="0"/>
              <w:autoSpaceDN w:val="0"/>
              <w:adjustRightInd w:val="0"/>
              <w:ind w:firstLine="540"/>
              <w:jc w:val="both"/>
              <w:rPr>
                <w:rFonts w:eastAsiaTheme="minorEastAsia"/>
                <w:sz w:val="24"/>
                <w:szCs w:val="24"/>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4</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750,00+790,00+850,00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w:rPr>
                    <w:rFonts w:ascii="Cambria Math" w:eastAsiaTheme="minorEastAsia" w:hAnsi="Cambria Math"/>
                    <w:sz w:val="24"/>
                    <w:szCs w:val="24"/>
                  </w:rPr>
                  <m:t>*4=</m:t>
                </m:r>
                <m:r>
                  <m:rPr>
                    <m:sty m:val="p"/>
                  </m:rPr>
                  <w:rPr>
                    <w:rFonts w:ascii="Cambria Math" w:eastAsiaTheme="minorEastAsia" w:hAnsi="Cambria Math"/>
                    <w:sz w:val="24"/>
                    <w:szCs w:val="24"/>
                  </w:rPr>
                  <m:t>3 186,68</m:t>
                </m:r>
              </m:oMath>
            </m:oMathPara>
          </w:p>
          <w:p w14:paraId="604B7F67" w14:textId="77777777" w:rsidR="00C171AE" w:rsidRDefault="00C171AE" w:rsidP="00D7606D">
            <w:pPr>
              <w:autoSpaceDE w:val="0"/>
              <w:autoSpaceDN w:val="0"/>
              <w:adjustRightInd w:val="0"/>
              <w:ind w:firstLine="540"/>
              <w:jc w:val="both"/>
              <w:rPr>
                <w:rFonts w:eastAsiaTheme="minorEastAsia"/>
                <w:sz w:val="24"/>
                <w:szCs w:val="24"/>
              </w:rPr>
            </w:pPr>
          </w:p>
          <w:p w14:paraId="3B52D845" w14:textId="18995FA4" w:rsidR="00D7606D" w:rsidRDefault="00D7606D" w:rsidP="00D7606D">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C171AE">
              <w:rPr>
                <w:rFonts w:eastAsiaTheme="minorEastAsia"/>
                <w:sz w:val="24"/>
                <w:szCs w:val="24"/>
              </w:rPr>
              <w:t>6,32</w:t>
            </w:r>
          </w:p>
          <w:p w14:paraId="6D87032F" w14:textId="77777777" w:rsidR="00C171AE" w:rsidRDefault="00C171AE" w:rsidP="00D7606D">
            <w:pPr>
              <w:autoSpaceDE w:val="0"/>
              <w:autoSpaceDN w:val="0"/>
              <w:adjustRightInd w:val="0"/>
              <w:ind w:firstLine="540"/>
              <w:jc w:val="both"/>
              <w:rPr>
                <w:rFonts w:eastAsiaTheme="minorEastAsia"/>
                <w:sz w:val="24"/>
                <w:szCs w:val="24"/>
              </w:rPr>
            </w:pPr>
          </w:p>
          <w:p w14:paraId="6427F045" w14:textId="60B839C0" w:rsidR="00D7606D" w:rsidRPr="007A2A6B" w:rsidRDefault="007E3CDB" w:rsidP="00D7606D">
            <w:pPr>
              <w:autoSpaceDE w:val="0"/>
              <w:autoSpaceDN w:val="0"/>
              <w:adjustRightInd w:val="0"/>
              <w:ind w:firstLine="540"/>
              <w:jc w:val="both"/>
              <w:rPr>
                <w:rFonts w:eastAsiaTheme="minorEastAsia"/>
                <w:sz w:val="24"/>
                <w:szCs w:val="24"/>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5</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7 900,00+8 100,00+8 450,00</m:t>
                        </m:r>
                      </m:num>
                      <m:den>
                        <m:r>
                          <w:rPr>
                            <w:rFonts w:ascii="Cambria Math" w:eastAsiaTheme="minorEastAsia" w:hAnsi="Cambria Math"/>
                            <w:sz w:val="24"/>
                            <w:szCs w:val="24"/>
                          </w:rPr>
                          <m:t>3</m:t>
                        </m:r>
                      </m:den>
                    </m:f>
                    <m:ctrlPr>
                      <w:rPr>
                        <w:rFonts w:ascii="Cambria Math" w:eastAsiaTheme="minorEastAsia" w:hAnsi="Cambria Math"/>
                        <w:i/>
                        <w:sz w:val="24"/>
                        <w:szCs w:val="24"/>
                      </w:rPr>
                    </m:ctrlPr>
                  </m:e>
                </m:d>
                <m:r>
                  <w:rPr>
                    <w:rFonts w:ascii="Cambria Math" w:eastAsiaTheme="minorEastAsia" w:hAnsi="Cambria Math"/>
                    <w:sz w:val="24"/>
                    <w:szCs w:val="24"/>
                  </w:rPr>
                  <m:t>*3=</m:t>
                </m:r>
                <m:r>
                  <m:rPr>
                    <m:sty m:val="p"/>
                  </m:rPr>
                  <w:rPr>
                    <w:rFonts w:ascii="Cambria Math" w:eastAsiaTheme="minorEastAsia" w:hAnsi="Cambria Math"/>
                    <w:sz w:val="24"/>
                    <w:szCs w:val="24"/>
                  </w:rPr>
                  <m:t>24 450,00</m:t>
                </m:r>
              </m:oMath>
            </m:oMathPara>
          </w:p>
          <w:p w14:paraId="7DEBA774" w14:textId="77777777" w:rsidR="00C171AE" w:rsidRDefault="00C171AE" w:rsidP="00D7606D">
            <w:pPr>
              <w:autoSpaceDE w:val="0"/>
              <w:autoSpaceDN w:val="0"/>
              <w:adjustRightInd w:val="0"/>
              <w:ind w:firstLine="540"/>
              <w:jc w:val="both"/>
              <w:rPr>
                <w:rFonts w:eastAsiaTheme="minorEastAsia"/>
                <w:sz w:val="24"/>
                <w:szCs w:val="24"/>
              </w:rPr>
            </w:pPr>
          </w:p>
          <w:p w14:paraId="6B397595" w14:textId="2781FB67" w:rsidR="00D7606D" w:rsidRDefault="00D7606D" w:rsidP="00D7606D">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r w:rsidR="00C171AE">
              <w:rPr>
                <w:rFonts w:eastAsiaTheme="minorEastAsia"/>
                <w:sz w:val="24"/>
                <w:szCs w:val="24"/>
              </w:rPr>
              <w:t>3</w:t>
            </w:r>
            <w:r>
              <w:rPr>
                <w:rFonts w:eastAsiaTheme="minorEastAsia"/>
                <w:sz w:val="24"/>
                <w:szCs w:val="24"/>
              </w:rPr>
              <w:t>,</w:t>
            </w:r>
            <w:r w:rsidR="00C171AE">
              <w:rPr>
                <w:rFonts w:eastAsiaTheme="minorEastAsia"/>
                <w:sz w:val="24"/>
                <w:szCs w:val="24"/>
              </w:rPr>
              <w:t>42</w:t>
            </w:r>
          </w:p>
          <w:p w14:paraId="647CB115" w14:textId="77777777" w:rsidR="00C171AE" w:rsidRDefault="00C171AE" w:rsidP="00D7606D">
            <w:pPr>
              <w:autoSpaceDE w:val="0"/>
              <w:autoSpaceDN w:val="0"/>
              <w:adjustRightInd w:val="0"/>
              <w:ind w:firstLine="540"/>
              <w:jc w:val="both"/>
              <w:rPr>
                <w:rFonts w:eastAsiaTheme="minorEastAsia"/>
                <w:sz w:val="24"/>
                <w:szCs w:val="24"/>
              </w:rPr>
            </w:pPr>
          </w:p>
          <w:p w14:paraId="55C94D55" w14:textId="7317358D" w:rsidR="00C171AE" w:rsidRDefault="00C171AE" w:rsidP="00D7606D">
            <w:pPr>
              <w:autoSpaceDE w:val="0"/>
              <w:autoSpaceDN w:val="0"/>
              <w:adjustRightInd w:val="0"/>
              <w:ind w:firstLine="540"/>
              <w:jc w:val="both"/>
              <w:rPr>
                <w:rFonts w:eastAsiaTheme="minorEastAsia"/>
                <w:sz w:val="24"/>
                <w:szCs w:val="24"/>
              </w:rPr>
            </w:pPr>
            <w:r w:rsidRPr="00380DD9">
              <w:rPr>
                <w:b/>
                <w:bCs/>
                <w:sz w:val="24"/>
                <w:szCs w:val="24"/>
              </w:rPr>
              <w:t>Расчетная стартовая цена контракта</w:t>
            </w:r>
            <w:r>
              <w:rPr>
                <w:b/>
                <w:bCs/>
                <w:sz w:val="24"/>
                <w:szCs w:val="24"/>
              </w:rPr>
              <w:t xml:space="preserve"> = </w:t>
            </w:r>
            <w:r w:rsidRPr="00C171AE">
              <w:rPr>
                <w:b/>
                <w:bCs/>
                <w:sz w:val="24"/>
                <w:szCs w:val="24"/>
              </w:rPr>
              <w:t>24 670,00</w:t>
            </w:r>
            <w:r>
              <w:rPr>
                <w:b/>
                <w:bCs/>
                <w:sz w:val="24"/>
                <w:szCs w:val="24"/>
              </w:rPr>
              <w:t xml:space="preserve"> + </w:t>
            </w:r>
            <w:r w:rsidRPr="00C171AE">
              <w:rPr>
                <w:b/>
                <w:bCs/>
                <w:sz w:val="24"/>
                <w:szCs w:val="24"/>
              </w:rPr>
              <w:t>10 550,00</w:t>
            </w:r>
            <w:r>
              <w:rPr>
                <w:b/>
                <w:bCs/>
                <w:sz w:val="24"/>
                <w:szCs w:val="24"/>
              </w:rPr>
              <w:t xml:space="preserve"> + 1 1</w:t>
            </w:r>
            <w:r w:rsidR="00401A5C">
              <w:rPr>
                <w:b/>
                <w:bCs/>
                <w:sz w:val="24"/>
                <w:szCs w:val="24"/>
              </w:rPr>
              <w:t>3</w:t>
            </w:r>
            <w:r>
              <w:rPr>
                <w:b/>
                <w:bCs/>
                <w:sz w:val="24"/>
                <w:szCs w:val="24"/>
              </w:rPr>
              <w:t>3,3</w:t>
            </w:r>
            <w:r w:rsidR="00401A5C">
              <w:rPr>
                <w:b/>
                <w:bCs/>
                <w:sz w:val="24"/>
                <w:szCs w:val="24"/>
              </w:rPr>
              <w:t>4</w:t>
            </w:r>
            <w:r>
              <w:rPr>
                <w:b/>
                <w:bCs/>
                <w:sz w:val="24"/>
                <w:szCs w:val="24"/>
              </w:rPr>
              <w:t xml:space="preserve"> + 3 186,6</w:t>
            </w:r>
            <w:r w:rsidR="00401A5C">
              <w:rPr>
                <w:b/>
                <w:bCs/>
                <w:sz w:val="24"/>
                <w:szCs w:val="24"/>
              </w:rPr>
              <w:t>8</w:t>
            </w:r>
            <w:r>
              <w:rPr>
                <w:b/>
                <w:bCs/>
                <w:sz w:val="24"/>
                <w:szCs w:val="24"/>
              </w:rPr>
              <w:t xml:space="preserve"> + 24 450,00 = 63 9</w:t>
            </w:r>
            <w:r w:rsidR="00401A5C">
              <w:rPr>
                <w:b/>
                <w:bCs/>
                <w:sz w:val="24"/>
                <w:szCs w:val="24"/>
              </w:rPr>
              <w:t>9</w:t>
            </w:r>
            <w:r>
              <w:rPr>
                <w:b/>
                <w:bCs/>
                <w:sz w:val="24"/>
                <w:szCs w:val="24"/>
              </w:rPr>
              <w:t>0,0</w:t>
            </w:r>
            <w:r w:rsidR="00401A5C">
              <w:rPr>
                <w:b/>
                <w:bCs/>
                <w:sz w:val="24"/>
                <w:szCs w:val="24"/>
              </w:rPr>
              <w:t>2</w:t>
            </w:r>
          </w:p>
          <w:p w14:paraId="27A3CEEB" w14:textId="77777777" w:rsidR="00773E07" w:rsidRPr="00C171AE" w:rsidRDefault="00773E07" w:rsidP="00380DD9">
            <w:pPr>
              <w:autoSpaceDE w:val="0"/>
              <w:autoSpaceDN w:val="0"/>
              <w:adjustRightInd w:val="0"/>
              <w:ind w:firstLine="540"/>
              <w:jc w:val="both"/>
              <w:rPr>
                <w:rFonts w:eastAsiaTheme="minorEastAsia"/>
                <w:sz w:val="24"/>
                <w:szCs w:val="24"/>
              </w:rPr>
            </w:pPr>
          </w:p>
          <w:p w14:paraId="5396B76B" w14:textId="77777777" w:rsidR="00380DD9" w:rsidRDefault="00380DD9" w:rsidP="000B1EA4">
            <w:pPr>
              <w:autoSpaceDE w:val="0"/>
              <w:autoSpaceDN w:val="0"/>
              <w:rPr>
                <w:rFonts w:eastAsiaTheme="minorEastAsia"/>
                <w:sz w:val="24"/>
                <w:szCs w:val="24"/>
              </w:rPr>
            </w:pPr>
            <w:r>
              <w:rPr>
                <w:rFonts w:eastAsiaTheme="minorEastAsia"/>
                <w:sz w:val="24"/>
                <w:szCs w:val="24"/>
              </w:rPr>
              <w:t xml:space="preserve">         </w:t>
            </w:r>
            <w:r w:rsidRPr="009A2674">
              <w:rPr>
                <w:rFonts w:eastAsiaTheme="minorEastAsia"/>
                <w:sz w:val="24"/>
                <w:szCs w:val="24"/>
              </w:rPr>
              <w:t xml:space="preserve">В цену </w:t>
            </w:r>
            <w:r>
              <w:rPr>
                <w:rFonts w:eastAsiaTheme="minorEastAsia"/>
                <w:sz w:val="24"/>
                <w:szCs w:val="24"/>
              </w:rPr>
              <w:t>контракта</w:t>
            </w:r>
            <w:r w:rsidRPr="009A2674">
              <w:rPr>
                <w:rFonts w:eastAsiaTheme="minorEastAsia"/>
                <w:sz w:val="24"/>
                <w:szCs w:val="24"/>
              </w:rPr>
              <w:t xml:space="preserve"> включены все расходы, предусмотренные контрактом.</w:t>
            </w:r>
          </w:p>
          <w:p w14:paraId="2BAF7130" w14:textId="472D24A3" w:rsidR="00BE0C88" w:rsidRPr="009A2674" w:rsidRDefault="00BE0C88" w:rsidP="000B1EA4">
            <w:pPr>
              <w:autoSpaceDE w:val="0"/>
              <w:autoSpaceDN w:val="0"/>
              <w:rPr>
                <w:rFonts w:eastAsiaTheme="minorEastAsia"/>
                <w:sz w:val="24"/>
                <w:szCs w:val="24"/>
              </w:rPr>
            </w:pPr>
          </w:p>
        </w:tc>
      </w:tr>
    </w:tbl>
    <w:p w14:paraId="1D3A8F3C" w14:textId="77777777" w:rsidR="0079482F" w:rsidRDefault="0079482F" w:rsidP="009A2674">
      <w:pPr>
        <w:tabs>
          <w:tab w:val="left" w:pos="9639"/>
          <w:tab w:val="left" w:pos="9923"/>
          <w:tab w:val="left" w:pos="11766"/>
          <w:tab w:val="left" w:pos="13438"/>
        </w:tabs>
        <w:autoSpaceDE w:val="0"/>
        <w:autoSpaceDN w:val="0"/>
        <w:spacing w:before="120" w:after="120"/>
        <w:ind w:right="678"/>
        <w:jc w:val="both"/>
        <w:rPr>
          <w:b/>
          <w:bCs/>
          <w:sz w:val="24"/>
          <w:szCs w:val="24"/>
        </w:rPr>
      </w:pPr>
    </w:p>
    <w:p w14:paraId="06B79A46" w14:textId="7B861203" w:rsidR="009E6C7D" w:rsidRPr="00EB3882" w:rsidRDefault="00380DD9" w:rsidP="009A2674">
      <w:pPr>
        <w:tabs>
          <w:tab w:val="left" w:pos="9639"/>
          <w:tab w:val="left" w:pos="9923"/>
          <w:tab w:val="left" w:pos="11766"/>
          <w:tab w:val="left" w:pos="13438"/>
        </w:tabs>
        <w:autoSpaceDE w:val="0"/>
        <w:autoSpaceDN w:val="0"/>
        <w:spacing w:before="120" w:after="120"/>
        <w:ind w:right="678"/>
        <w:jc w:val="both"/>
        <w:rPr>
          <w:b/>
          <w:color w:val="000000"/>
          <w:sz w:val="22"/>
          <w:szCs w:val="22"/>
        </w:rPr>
      </w:pPr>
      <w:r w:rsidRPr="00380DD9">
        <w:rPr>
          <w:b/>
          <w:bCs/>
          <w:sz w:val="24"/>
          <w:szCs w:val="24"/>
        </w:rPr>
        <w:t>Расчетная стартовая цена контракта</w:t>
      </w:r>
      <w:r w:rsidR="009A2674">
        <w:rPr>
          <w:b/>
          <w:bCs/>
          <w:sz w:val="24"/>
          <w:szCs w:val="24"/>
        </w:rPr>
        <w:t xml:space="preserve">: </w:t>
      </w:r>
      <w:r w:rsidR="00C171AE">
        <w:rPr>
          <w:b/>
          <w:bCs/>
          <w:sz w:val="24"/>
          <w:szCs w:val="24"/>
        </w:rPr>
        <w:t>63 9</w:t>
      </w:r>
      <w:r w:rsidR="00401A5C">
        <w:rPr>
          <w:b/>
          <w:bCs/>
          <w:sz w:val="24"/>
          <w:szCs w:val="24"/>
        </w:rPr>
        <w:t>9</w:t>
      </w:r>
      <w:r w:rsidR="00C171AE">
        <w:rPr>
          <w:b/>
          <w:bCs/>
          <w:sz w:val="24"/>
          <w:szCs w:val="24"/>
        </w:rPr>
        <w:t>0</w:t>
      </w:r>
      <w:r w:rsidR="00CF6C51">
        <w:rPr>
          <w:b/>
          <w:bCs/>
          <w:sz w:val="24"/>
          <w:szCs w:val="24"/>
        </w:rPr>
        <w:t xml:space="preserve"> </w:t>
      </w:r>
      <w:r w:rsidR="006630C2" w:rsidRPr="00EB3882">
        <w:rPr>
          <w:rFonts w:eastAsiaTheme="minorEastAsia"/>
          <w:b/>
          <w:color w:val="000000"/>
          <w:sz w:val="24"/>
          <w:szCs w:val="24"/>
        </w:rPr>
        <w:t>(</w:t>
      </w:r>
      <w:r w:rsidR="00401A5C" w:rsidRPr="00401A5C">
        <w:rPr>
          <w:rFonts w:eastAsiaTheme="minorEastAsia"/>
          <w:b/>
          <w:color w:val="000000"/>
          <w:sz w:val="24"/>
          <w:szCs w:val="24"/>
        </w:rPr>
        <w:t>шестьдесят три тысячи девятьсот девяносто</w:t>
      </w:r>
      <w:r w:rsidR="006630C2" w:rsidRPr="00EB3882">
        <w:rPr>
          <w:rFonts w:eastAsiaTheme="minorEastAsia"/>
          <w:b/>
          <w:color w:val="000000"/>
          <w:sz w:val="24"/>
          <w:szCs w:val="24"/>
        </w:rPr>
        <w:t>)</w:t>
      </w:r>
      <w:r w:rsidR="00F507CE" w:rsidRPr="00EB3882">
        <w:rPr>
          <w:rFonts w:eastAsiaTheme="minorEastAsia"/>
          <w:b/>
          <w:color w:val="000000"/>
          <w:sz w:val="24"/>
          <w:szCs w:val="24"/>
        </w:rPr>
        <w:t xml:space="preserve"> рубл</w:t>
      </w:r>
      <w:r w:rsidR="00EC037B">
        <w:rPr>
          <w:rFonts w:eastAsiaTheme="minorEastAsia"/>
          <w:b/>
          <w:color w:val="000000"/>
          <w:sz w:val="24"/>
          <w:szCs w:val="24"/>
        </w:rPr>
        <w:t>ей</w:t>
      </w:r>
      <w:r w:rsidR="00F507CE" w:rsidRPr="00EB3882">
        <w:rPr>
          <w:rFonts w:eastAsiaTheme="minorEastAsia"/>
          <w:b/>
          <w:color w:val="000000"/>
          <w:sz w:val="24"/>
          <w:szCs w:val="24"/>
        </w:rPr>
        <w:t xml:space="preserve"> </w:t>
      </w:r>
      <w:r w:rsidR="00C171AE">
        <w:rPr>
          <w:rFonts w:eastAsiaTheme="minorEastAsia"/>
          <w:b/>
          <w:color w:val="000000"/>
          <w:sz w:val="24"/>
          <w:szCs w:val="24"/>
        </w:rPr>
        <w:t>0</w:t>
      </w:r>
      <w:r w:rsidR="00401A5C">
        <w:rPr>
          <w:rFonts w:eastAsiaTheme="minorEastAsia"/>
          <w:b/>
          <w:color w:val="000000"/>
          <w:sz w:val="24"/>
          <w:szCs w:val="24"/>
        </w:rPr>
        <w:t>2</w:t>
      </w:r>
      <w:r w:rsidR="006630C2" w:rsidRPr="00EB3882">
        <w:rPr>
          <w:rFonts w:eastAsiaTheme="minorEastAsia"/>
          <w:b/>
          <w:color w:val="000000"/>
          <w:sz w:val="24"/>
          <w:szCs w:val="24"/>
        </w:rPr>
        <w:t xml:space="preserve"> коп</w:t>
      </w:r>
      <w:r w:rsidR="00855949">
        <w:rPr>
          <w:rFonts w:eastAsiaTheme="minorEastAsia"/>
          <w:b/>
          <w:color w:val="000000"/>
          <w:sz w:val="24"/>
          <w:szCs w:val="24"/>
        </w:rPr>
        <w:t>е</w:t>
      </w:r>
      <w:r w:rsidR="00401A5C">
        <w:rPr>
          <w:rFonts w:eastAsiaTheme="minorEastAsia"/>
          <w:b/>
          <w:color w:val="000000"/>
          <w:sz w:val="24"/>
          <w:szCs w:val="24"/>
        </w:rPr>
        <w:t>й</w:t>
      </w:r>
      <w:r w:rsidR="00855949">
        <w:rPr>
          <w:rFonts w:eastAsiaTheme="minorEastAsia"/>
          <w:b/>
          <w:color w:val="000000"/>
          <w:sz w:val="24"/>
          <w:szCs w:val="24"/>
        </w:rPr>
        <w:t>к</w:t>
      </w:r>
      <w:r w:rsidR="00401A5C">
        <w:rPr>
          <w:rFonts w:eastAsiaTheme="minorEastAsia"/>
          <w:b/>
          <w:color w:val="000000"/>
          <w:sz w:val="24"/>
          <w:szCs w:val="24"/>
        </w:rPr>
        <w:t>и</w:t>
      </w:r>
      <w:r w:rsidR="006630C2" w:rsidRPr="00EB3882">
        <w:rPr>
          <w:rFonts w:eastAsiaTheme="minorEastAsia"/>
          <w:b/>
          <w:color w:val="000000"/>
          <w:sz w:val="24"/>
          <w:szCs w:val="24"/>
        </w:rPr>
        <w:t>.</w:t>
      </w:r>
    </w:p>
    <w:sectPr w:rsidR="009E6C7D" w:rsidRPr="00EB3882" w:rsidSect="003E0AA1">
      <w:footerReference w:type="default" r:id="rId13"/>
      <w:type w:val="continuous"/>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5462" w14:textId="77777777" w:rsidR="00790934" w:rsidRDefault="00790934" w:rsidP="006F6F25">
      <w:r>
        <w:separator/>
      </w:r>
    </w:p>
  </w:endnote>
  <w:endnote w:type="continuationSeparator" w:id="0">
    <w:p w14:paraId="3370B2AF" w14:textId="77777777" w:rsidR="00790934" w:rsidRDefault="00790934" w:rsidP="006F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ense">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8841" w14:textId="77777777" w:rsidR="00DF1095" w:rsidRPr="002C21D7" w:rsidRDefault="00DF1095" w:rsidP="009065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2294" w14:textId="77777777" w:rsidR="00790934" w:rsidRDefault="00790934" w:rsidP="006F6F25">
      <w:r>
        <w:separator/>
      </w:r>
    </w:p>
  </w:footnote>
  <w:footnote w:type="continuationSeparator" w:id="0">
    <w:p w14:paraId="191B24E6" w14:textId="77777777" w:rsidR="00790934" w:rsidRDefault="00790934" w:rsidP="006F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A26342E"/>
    <w:lvl w:ilvl="0">
      <w:start w:val="1"/>
      <w:numFmt w:val="decimal"/>
      <w:pStyle w:val="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3627C32"/>
    <w:multiLevelType w:val="multilevel"/>
    <w:tmpl w:val="C6E8427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0145A8"/>
    <w:multiLevelType w:val="hybridMultilevel"/>
    <w:tmpl w:val="FCAE46DA"/>
    <w:lvl w:ilvl="0" w:tplc="795EA332">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CF0DDF"/>
    <w:multiLevelType w:val="multilevel"/>
    <w:tmpl w:val="B714F192"/>
    <w:lvl w:ilvl="0">
      <w:start w:val="1"/>
      <w:numFmt w:val="decimal"/>
      <w:suff w:val="space"/>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03093A"/>
    <w:multiLevelType w:val="hybridMultilevel"/>
    <w:tmpl w:val="80F6D6E0"/>
    <w:lvl w:ilvl="0" w:tplc="C95A13BA">
      <w:start w:val="1"/>
      <w:numFmt w:val="decimal"/>
      <w:lvlText w:val="%1)"/>
      <w:lvlJc w:val="left"/>
      <w:pPr>
        <w:tabs>
          <w:tab w:val="num" w:pos="1429"/>
        </w:tabs>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3827EF"/>
    <w:multiLevelType w:val="hybridMultilevel"/>
    <w:tmpl w:val="AB90262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5734C4"/>
    <w:multiLevelType w:val="multilevel"/>
    <w:tmpl w:val="E3C474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F3A53"/>
    <w:multiLevelType w:val="multilevel"/>
    <w:tmpl w:val="453C9FCC"/>
    <w:lvl w:ilvl="0">
      <w:start w:val="1"/>
      <w:numFmt w:val="decimal"/>
      <w:lvlText w:val="%1."/>
      <w:lvlJc w:val="left"/>
      <w:pPr>
        <w:ind w:left="720" w:hanging="360"/>
      </w:pPr>
      <w:rPr>
        <w:rFonts w:hint="default"/>
        <w:b/>
        <w:u w:val="single"/>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CE40161"/>
    <w:multiLevelType w:val="hybridMultilevel"/>
    <w:tmpl w:val="0DC49068"/>
    <w:lvl w:ilvl="0" w:tplc="FFFFFFFF">
      <w:start w:val="1"/>
      <w:numFmt w:val="bullet"/>
      <w:lvlText w:val="–"/>
      <w:lvlJc w:val="left"/>
      <w:pPr>
        <w:ind w:left="720" w:hanging="360"/>
      </w:pPr>
      <w:rPr>
        <w:rFonts w:ascii="Times New Roman" w:hAnsi="Times New Roman" w:cs="Times New Roman"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EE31793"/>
    <w:multiLevelType w:val="hybridMultilevel"/>
    <w:tmpl w:val="78CCBD7C"/>
    <w:lvl w:ilvl="0" w:tplc="CC72A838">
      <w:start w:val="1"/>
      <w:numFmt w:val="decimal"/>
      <w:lvlText w:val="%1."/>
      <w:lvlJc w:val="left"/>
      <w:pPr>
        <w:ind w:left="435" w:hanging="360"/>
      </w:pPr>
      <w:rPr>
        <w:rFonts w:ascii="Times New Roman" w:hAnsi="Times New Roman" w:cs="Times New Roman" w:hint="default"/>
        <w:b/>
        <w:sz w:val="24"/>
        <w:szCs w:val="2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236816BB"/>
    <w:multiLevelType w:val="hybridMultilevel"/>
    <w:tmpl w:val="D31ED62E"/>
    <w:lvl w:ilvl="0" w:tplc="1A1C04B6">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B01AE0"/>
    <w:multiLevelType w:val="multilevel"/>
    <w:tmpl w:val="91C2543A"/>
    <w:lvl w:ilvl="0">
      <w:start w:val="18"/>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C960A32"/>
    <w:multiLevelType w:val="multilevel"/>
    <w:tmpl w:val="B472F5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0042818"/>
    <w:multiLevelType w:val="multilevel"/>
    <w:tmpl w:val="983A64C6"/>
    <w:lvl w:ilvl="0">
      <w:start w:val="1"/>
      <w:numFmt w:val="decimal"/>
      <w:lvlText w:val="%1."/>
      <w:lvlJc w:val="left"/>
      <w:pPr>
        <w:ind w:left="360" w:hanging="360"/>
      </w:pPr>
      <w:rPr>
        <w:rFonts w:cs="Times New Roman" w:hint="default"/>
      </w:rPr>
    </w:lvl>
    <w:lvl w:ilvl="1">
      <w:start w:val="1"/>
      <w:numFmt w:val="decimal"/>
      <w:lvlText w:val="%1.%2."/>
      <w:lvlJc w:val="left"/>
      <w:pPr>
        <w:ind w:left="218" w:hanging="360"/>
      </w:pPr>
      <w:rPr>
        <w:rFonts w:cs="Times New Roman" w:hint="default"/>
      </w:rPr>
    </w:lvl>
    <w:lvl w:ilvl="2">
      <w:start w:val="1"/>
      <w:numFmt w:val="decimal"/>
      <w:lvlText w:val="%1.%2.%3."/>
      <w:lvlJc w:val="left"/>
      <w:pPr>
        <w:ind w:left="436" w:hanging="720"/>
      </w:pPr>
      <w:rPr>
        <w:rFonts w:cs="Times New Roman" w:hint="default"/>
      </w:rPr>
    </w:lvl>
    <w:lvl w:ilvl="3">
      <w:start w:val="1"/>
      <w:numFmt w:val="decimal"/>
      <w:lvlText w:val="%1.%2.%3.%4."/>
      <w:lvlJc w:val="left"/>
      <w:pPr>
        <w:ind w:left="294" w:hanging="72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370" w:hanging="1080"/>
      </w:pPr>
      <w:rPr>
        <w:rFonts w:cs="Times New Roman" w:hint="default"/>
      </w:rPr>
    </w:lvl>
    <w:lvl w:ilvl="6">
      <w:start w:val="1"/>
      <w:numFmt w:val="decimal"/>
      <w:lvlText w:val="%1.%2.%3.%4.%5.%6.%7."/>
      <w:lvlJc w:val="left"/>
      <w:pPr>
        <w:ind w:left="588" w:hanging="1440"/>
      </w:pPr>
      <w:rPr>
        <w:rFonts w:cs="Times New Roman" w:hint="default"/>
      </w:rPr>
    </w:lvl>
    <w:lvl w:ilvl="7">
      <w:start w:val="1"/>
      <w:numFmt w:val="decimal"/>
      <w:lvlText w:val="%1.%2.%3.%4.%5.%6.%7.%8."/>
      <w:lvlJc w:val="left"/>
      <w:pPr>
        <w:ind w:left="446" w:hanging="1440"/>
      </w:pPr>
      <w:rPr>
        <w:rFonts w:cs="Times New Roman" w:hint="default"/>
      </w:rPr>
    </w:lvl>
    <w:lvl w:ilvl="8">
      <w:start w:val="1"/>
      <w:numFmt w:val="decimal"/>
      <w:lvlText w:val="%1.%2.%3.%4.%5.%6.%7.%8.%9."/>
      <w:lvlJc w:val="left"/>
      <w:pPr>
        <w:ind w:left="664" w:hanging="1800"/>
      </w:pPr>
      <w:rPr>
        <w:rFonts w:cs="Times New Roman" w:hint="default"/>
      </w:rPr>
    </w:lvl>
  </w:abstractNum>
  <w:abstractNum w:abstractNumId="15" w15:restartNumberingAfterBreak="0">
    <w:nsid w:val="439E4626"/>
    <w:multiLevelType w:val="singleLevel"/>
    <w:tmpl w:val="A492014C"/>
    <w:lvl w:ilvl="0">
      <w:start w:val="2"/>
      <w:numFmt w:val="bullet"/>
      <w:lvlText w:val="-"/>
      <w:lvlJc w:val="left"/>
      <w:pPr>
        <w:tabs>
          <w:tab w:val="num" w:pos="360"/>
        </w:tabs>
        <w:ind w:left="360" w:hanging="360"/>
      </w:pPr>
      <w:rPr>
        <w:rFonts w:hint="default"/>
      </w:rPr>
    </w:lvl>
  </w:abstractNum>
  <w:abstractNum w:abstractNumId="16" w15:restartNumberingAfterBreak="0">
    <w:nsid w:val="548B2E29"/>
    <w:multiLevelType w:val="hybridMultilevel"/>
    <w:tmpl w:val="BF26B0A2"/>
    <w:lvl w:ilvl="0" w:tplc="D82A6412">
      <w:start w:val="1"/>
      <w:numFmt w:val="decimal"/>
      <w:lvlText w:val="%1."/>
      <w:lvlJc w:val="left"/>
      <w:pPr>
        <w:ind w:left="621" w:hanging="360"/>
      </w:pPr>
      <w:rPr>
        <w:rFonts w:hint="default"/>
        <w:sz w:val="24"/>
        <w:szCs w:val="24"/>
      </w:rPr>
    </w:lvl>
    <w:lvl w:ilvl="1" w:tplc="04190019" w:tentative="1">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17" w15:restartNumberingAfterBreak="0">
    <w:nsid w:val="5613707B"/>
    <w:multiLevelType w:val="multilevel"/>
    <w:tmpl w:val="33DAAA50"/>
    <w:lvl w:ilvl="0">
      <w:start w:val="1"/>
      <w:numFmt w:val="decimal"/>
      <w:suff w:val="space"/>
      <w:lvlText w:val="%1."/>
      <w:lvlJc w:val="left"/>
      <w:pPr>
        <w:ind w:firstLine="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59C51443"/>
    <w:multiLevelType w:val="hybridMultilevel"/>
    <w:tmpl w:val="FBD2475C"/>
    <w:name w:val="WW8Num22"/>
    <w:lvl w:ilvl="0" w:tplc="90C2047C">
      <w:start w:val="1"/>
      <w:numFmt w:val="decimal"/>
      <w:lvlText w:val="%1."/>
      <w:lvlJc w:val="left"/>
      <w:pPr>
        <w:tabs>
          <w:tab w:val="num" w:pos="1440"/>
        </w:tabs>
        <w:ind w:left="1440" w:hanging="1440"/>
      </w:pPr>
      <w:rPr>
        <w:rFonts w:ascii="Times New Roman" w:hAnsi="Times New Roman" w:hint="default"/>
        <w:b w:val="0"/>
        <w:i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8B64BAB"/>
    <w:multiLevelType w:val="multilevel"/>
    <w:tmpl w:val="2ED4C8A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05"/>
        </w:tabs>
        <w:ind w:left="405" w:hanging="405"/>
      </w:pPr>
      <w:rPr>
        <w:rFonts w:hint="default"/>
        <w:sz w:val="18"/>
      </w:rPr>
    </w:lvl>
    <w:lvl w:ilvl="2">
      <w:start w:val="2"/>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0" w15:restartNumberingAfterBreak="0">
    <w:nsid w:val="6B0E5298"/>
    <w:multiLevelType w:val="multilevel"/>
    <w:tmpl w:val="53F8A536"/>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21" w15:restartNumberingAfterBreak="0">
    <w:nsid w:val="7A031922"/>
    <w:multiLevelType w:val="hybridMultilevel"/>
    <w:tmpl w:val="E500C2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1553348030">
    <w:abstractNumId w:val="0"/>
  </w:num>
  <w:num w:numId="2" w16cid:durableId="2143184468">
    <w:abstractNumId w:val="3"/>
  </w:num>
  <w:num w:numId="3" w16cid:durableId="752169636">
    <w:abstractNumId w:val="17"/>
  </w:num>
  <w:num w:numId="4" w16cid:durableId="73867742">
    <w:abstractNumId w:val="4"/>
  </w:num>
  <w:num w:numId="5" w16cid:durableId="955454633">
    <w:abstractNumId w:val="13"/>
  </w:num>
  <w:num w:numId="6" w16cid:durableId="425662067">
    <w:abstractNumId w:val="15"/>
  </w:num>
  <w:num w:numId="7" w16cid:durableId="1064987982">
    <w:abstractNumId w:val="19"/>
  </w:num>
  <w:num w:numId="8" w16cid:durableId="158547331">
    <w:abstractNumId w:val="2"/>
  </w:num>
  <w:num w:numId="9" w16cid:durableId="1681396522">
    <w:abstractNumId w:val="11"/>
  </w:num>
  <w:num w:numId="10" w16cid:durableId="1203639881">
    <w:abstractNumId w:val="5"/>
  </w:num>
  <w:num w:numId="11" w16cid:durableId="870799344">
    <w:abstractNumId w:val="21"/>
  </w:num>
  <w:num w:numId="12" w16cid:durableId="18998534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170137">
    <w:abstractNumId w:val="14"/>
  </w:num>
  <w:num w:numId="14" w16cid:durableId="1241402922">
    <w:abstractNumId w:val="12"/>
  </w:num>
  <w:num w:numId="15" w16cid:durableId="1048408809">
    <w:abstractNumId w:val="6"/>
  </w:num>
  <w:num w:numId="16" w16cid:durableId="1568689270">
    <w:abstractNumId w:val="8"/>
  </w:num>
  <w:num w:numId="17" w16cid:durableId="833256649">
    <w:abstractNumId w:val="20"/>
  </w:num>
  <w:num w:numId="18" w16cid:durableId="1640264361">
    <w:abstractNumId w:val="7"/>
  </w:num>
  <w:num w:numId="19" w16cid:durableId="1804080968">
    <w:abstractNumId w:val="10"/>
  </w:num>
  <w:num w:numId="20" w16cid:durableId="97467835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E91"/>
    <w:rsid w:val="00000D76"/>
    <w:rsid w:val="00001DE0"/>
    <w:rsid w:val="0000533A"/>
    <w:rsid w:val="0001478B"/>
    <w:rsid w:val="00037E7C"/>
    <w:rsid w:val="000446A5"/>
    <w:rsid w:val="00044DFA"/>
    <w:rsid w:val="00045710"/>
    <w:rsid w:val="00046A79"/>
    <w:rsid w:val="0005071B"/>
    <w:rsid w:val="000524DA"/>
    <w:rsid w:val="00052CD4"/>
    <w:rsid w:val="00053D6D"/>
    <w:rsid w:val="00055465"/>
    <w:rsid w:val="00066690"/>
    <w:rsid w:val="00066834"/>
    <w:rsid w:val="00071CDE"/>
    <w:rsid w:val="00073FD6"/>
    <w:rsid w:val="000771EF"/>
    <w:rsid w:val="00077E3F"/>
    <w:rsid w:val="00080B03"/>
    <w:rsid w:val="0008461E"/>
    <w:rsid w:val="00085420"/>
    <w:rsid w:val="00085DED"/>
    <w:rsid w:val="00085F18"/>
    <w:rsid w:val="00093993"/>
    <w:rsid w:val="00096EDE"/>
    <w:rsid w:val="0009750E"/>
    <w:rsid w:val="000A2642"/>
    <w:rsid w:val="000B0215"/>
    <w:rsid w:val="000B1EA4"/>
    <w:rsid w:val="000B2E7B"/>
    <w:rsid w:val="000B39C6"/>
    <w:rsid w:val="000B3E7A"/>
    <w:rsid w:val="000B4B76"/>
    <w:rsid w:val="000B79FE"/>
    <w:rsid w:val="000C0F0D"/>
    <w:rsid w:val="000C53BF"/>
    <w:rsid w:val="000C5EFB"/>
    <w:rsid w:val="000D0A05"/>
    <w:rsid w:val="000D1AF6"/>
    <w:rsid w:val="000D5459"/>
    <w:rsid w:val="000D6AAD"/>
    <w:rsid w:val="000E3963"/>
    <w:rsid w:val="000E7E83"/>
    <w:rsid w:val="000F113B"/>
    <w:rsid w:val="000F49A2"/>
    <w:rsid w:val="00101B2F"/>
    <w:rsid w:val="00103865"/>
    <w:rsid w:val="0011160E"/>
    <w:rsid w:val="00112EA2"/>
    <w:rsid w:val="001142E4"/>
    <w:rsid w:val="001156C8"/>
    <w:rsid w:val="001166B5"/>
    <w:rsid w:val="00116EFB"/>
    <w:rsid w:val="00123407"/>
    <w:rsid w:val="0012470C"/>
    <w:rsid w:val="00125905"/>
    <w:rsid w:val="00133CDB"/>
    <w:rsid w:val="00133E76"/>
    <w:rsid w:val="00134599"/>
    <w:rsid w:val="001353D2"/>
    <w:rsid w:val="00137509"/>
    <w:rsid w:val="00140F98"/>
    <w:rsid w:val="00143B92"/>
    <w:rsid w:val="001458FF"/>
    <w:rsid w:val="00146176"/>
    <w:rsid w:val="00146A16"/>
    <w:rsid w:val="00154D45"/>
    <w:rsid w:val="00161D12"/>
    <w:rsid w:val="001626CA"/>
    <w:rsid w:val="00164DE0"/>
    <w:rsid w:val="001656E0"/>
    <w:rsid w:val="0016697F"/>
    <w:rsid w:val="00166F02"/>
    <w:rsid w:val="0016710A"/>
    <w:rsid w:val="0017700F"/>
    <w:rsid w:val="001803D6"/>
    <w:rsid w:val="0019188D"/>
    <w:rsid w:val="0019514E"/>
    <w:rsid w:val="00196462"/>
    <w:rsid w:val="001A041F"/>
    <w:rsid w:val="001A5A26"/>
    <w:rsid w:val="001B003C"/>
    <w:rsid w:val="001B2E36"/>
    <w:rsid w:val="001B63B9"/>
    <w:rsid w:val="001B70B0"/>
    <w:rsid w:val="001C1D99"/>
    <w:rsid w:val="001C74DF"/>
    <w:rsid w:val="001C7B0B"/>
    <w:rsid w:val="001D257C"/>
    <w:rsid w:val="001D2B70"/>
    <w:rsid w:val="001D4183"/>
    <w:rsid w:val="001F167C"/>
    <w:rsid w:val="001F3FE6"/>
    <w:rsid w:val="001F52B8"/>
    <w:rsid w:val="001F5639"/>
    <w:rsid w:val="001F7BDB"/>
    <w:rsid w:val="001F7D29"/>
    <w:rsid w:val="001F7D83"/>
    <w:rsid w:val="0020079A"/>
    <w:rsid w:val="00200BE4"/>
    <w:rsid w:val="00200F58"/>
    <w:rsid w:val="00201FA7"/>
    <w:rsid w:val="00204022"/>
    <w:rsid w:val="002076A8"/>
    <w:rsid w:val="0021449F"/>
    <w:rsid w:val="00217257"/>
    <w:rsid w:val="002247BA"/>
    <w:rsid w:val="0023398E"/>
    <w:rsid w:val="002408A5"/>
    <w:rsid w:val="00240BD0"/>
    <w:rsid w:val="00246CA4"/>
    <w:rsid w:val="00246D39"/>
    <w:rsid w:val="0025387A"/>
    <w:rsid w:val="00260FF9"/>
    <w:rsid w:val="0026364A"/>
    <w:rsid w:val="0026478C"/>
    <w:rsid w:val="0027255D"/>
    <w:rsid w:val="00277141"/>
    <w:rsid w:val="002779F8"/>
    <w:rsid w:val="0028586A"/>
    <w:rsid w:val="0028747B"/>
    <w:rsid w:val="00287B7C"/>
    <w:rsid w:val="002929C5"/>
    <w:rsid w:val="00294508"/>
    <w:rsid w:val="002A4074"/>
    <w:rsid w:val="002B5691"/>
    <w:rsid w:val="002C2EC2"/>
    <w:rsid w:val="002C556B"/>
    <w:rsid w:val="002D0E6D"/>
    <w:rsid w:val="002D302C"/>
    <w:rsid w:val="002D3AB3"/>
    <w:rsid w:val="002D4119"/>
    <w:rsid w:val="002D51BE"/>
    <w:rsid w:val="002D7C90"/>
    <w:rsid w:val="002E16C2"/>
    <w:rsid w:val="002E2E0E"/>
    <w:rsid w:val="002E4B5F"/>
    <w:rsid w:val="002E5A65"/>
    <w:rsid w:val="002E7132"/>
    <w:rsid w:val="002F60CE"/>
    <w:rsid w:val="00300151"/>
    <w:rsid w:val="003011B1"/>
    <w:rsid w:val="0030152E"/>
    <w:rsid w:val="003100C4"/>
    <w:rsid w:val="0031316F"/>
    <w:rsid w:val="0031334D"/>
    <w:rsid w:val="00313368"/>
    <w:rsid w:val="00314341"/>
    <w:rsid w:val="003150B3"/>
    <w:rsid w:val="0032055B"/>
    <w:rsid w:val="00325622"/>
    <w:rsid w:val="003261F9"/>
    <w:rsid w:val="0032627E"/>
    <w:rsid w:val="00331F08"/>
    <w:rsid w:val="00332D66"/>
    <w:rsid w:val="003373B0"/>
    <w:rsid w:val="00347573"/>
    <w:rsid w:val="0035435A"/>
    <w:rsid w:val="00355259"/>
    <w:rsid w:val="003670AC"/>
    <w:rsid w:val="00370549"/>
    <w:rsid w:val="00371C9D"/>
    <w:rsid w:val="003760F7"/>
    <w:rsid w:val="003778FA"/>
    <w:rsid w:val="00380DD9"/>
    <w:rsid w:val="00382002"/>
    <w:rsid w:val="00383A41"/>
    <w:rsid w:val="003848E8"/>
    <w:rsid w:val="003875EF"/>
    <w:rsid w:val="0039598F"/>
    <w:rsid w:val="003A060F"/>
    <w:rsid w:val="003A10D5"/>
    <w:rsid w:val="003A2348"/>
    <w:rsid w:val="003A66B3"/>
    <w:rsid w:val="003B52AF"/>
    <w:rsid w:val="003B73B7"/>
    <w:rsid w:val="003C1B17"/>
    <w:rsid w:val="003C3A29"/>
    <w:rsid w:val="003C5D63"/>
    <w:rsid w:val="003C69AC"/>
    <w:rsid w:val="003C73CA"/>
    <w:rsid w:val="003C7496"/>
    <w:rsid w:val="003D03CB"/>
    <w:rsid w:val="003D1BA2"/>
    <w:rsid w:val="003D297F"/>
    <w:rsid w:val="003D374C"/>
    <w:rsid w:val="003D5E2D"/>
    <w:rsid w:val="003E0AA1"/>
    <w:rsid w:val="003E0EBD"/>
    <w:rsid w:val="003E26A1"/>
    <w:rsid w:val="003F394F"/>
    <w:rsid w:val="003F3DAD"/>
    <w:rsid w:val="003F78E5"/>
    <w:rsid w:val="00401A5C"/>
    <w:rsid w:val="0040446B"/>
    <w:rsid w:val="004124C4"/>
    <w:rsid w:val="00415261"/>
    <w:rsid w:val="0041685F"/>
    <w:rsid w:val="0041746C"/>
    <w:rsid w:val="00417818"/>
    <w:rsid w:val="00420042"/>
    <w:rsid w:val="0042034D"/>
    <w:rsid w:val="004205E3"/>
    <w:rsid w:val="0042401C"/>
    <w:rsid w:val="00431C67"/>
    <w:rsid w:val="00432BA1"/>
    <w:rsid w:val="00433600"/>
    <w:rsid w:val="00441D98"/>
    <w:rsid w:val="00444E0B"/>
    <w:rsid w:val="00444F75"/>
    <w:rsid w:val="00445184"/>
    <w:rsid w:val="00445A68"/>
    <w:rsid w:val="0045153F"/>
    <w:rsid w:val="00452CB3"/>
    <w:rsid w:val="00455BAA"/>
    <w:rsid w:val="0045619D"/>
    <w:rsid w:val="0045715A"/>
    <w:rsid w:val="00461735"/>
    <w:rsid w:val="00462B3C"/>
    <w:rsid w:val="004659B1"/>
    <w:rsid w:val="004732E7"/>
    <w:rsid w:val="00480E6D"/>
    <w:rsid w:val="004847FB"/>
    <w:rsid w:val="0049263C"/>
    <w:rsid w:val="00493C11"/>
    <w:rsid w:val="004954DD"/>
    <w:rsid w:val="00495749"/>
    <w:rsid w:val="004A296B"/>
    <w:rsid w:val="004A46B2"/>
    <w:rsid w:val="004A51B6"/>
    <w:rsid w:val="004A5C89"/>
    <w:rsid w:val="004B0494"/>
    <w:rsid w:val="004B0F5D"/>
    <w:rsid w:val="004C0425"/>
    <w:rsid w:val="004C1EE1"/>
    <w:rsid w:val="004C40F6"/>
    <w:rsid w:val="004C5DA7"/>
    <w:rsid w:val="004D1391"/>
    <w:rsid w:val="004D774B"/>
    <w:rsid w:val="004F0779"/>
    <w:rsid w:val="004F7BE4"/>
    <w:rsid w:val="005164C0"/>
    <w:rsid w:val="00516A77"/>
    <w:rsid w:val="0052260E"/>
    <w:rsid w:val="00524651"/>
    <w:rsid w:val="00524F2F"/>
    <w:rsid w:val="00540A76"/>
    <w:rsid w:val="00540DAC"/>
    <w:rsid w:val="00540EB4"/>
    <w:rsid w:val="00542529"/>
    <w:rsid w:val="00542655"/>
    <w:rsid w:val="0054284E"/>
    <w:rsid w:val="00554143"/>
    <w:rsid w:val="0055628A"/>
    <w:rsid w:val="00557291"/>
    <w:rsid w:val="00557638"/>
    <w:rsid w:val="00557A37"/>
    <w:rsid w:val="00566E09"/>
    <w:rsid w:val="00574F26"/>
    <w:rsid w:val="0057711B"/>
    <w:rsid w:val="005826AB"/>
    <w:rsid w:val="00582E1D"/>
    <w:rsid w:val="005861AF"/>
    <w:rsid w:val="00586B76"/>
    <w:rsid w:val="00586F94"/>
    <w:rsid w:val="0058780E"/>
    <w:rsid w:val="00587B28"/>
    <w:rsid w:val="00590D13"/>
    <w:rsid w:val="0059256B"/>
    <w:rsid w:val="0059737C"/>
    <w:rsid w:val="005A2E08"/>
    <w:rsid w:val="005A5EF1"/>
    <w:rsid w:val="005A785D"/>
    <w:rsid w:val="005B23BE"/>
    <w:rsid w:val="005B7657"/>
    <w:rsid w:val="005B7826"/>
    <w:rsid w:val="005C0A04"/>
    <w:rsid w:val="005C2055"/>
    <w:rsid w:val="005D1D26"/>
    <w:rsid w:val="005D57EF"/>
    <w:rsid w:val="005D5D83"/>
    <w:rsid w:val="005E2906"/>
    <w:rsid w:val="005E5C8C"/>
    <w:rsid w:val="005F5506"/>
    <w:rsid w:val="00603260"/>
    <w:rsid w:val="00605810"/>
    <w:rsid w:val="00610AFE"/>
    <w:rsid w:val="00611AD2"/>
    <w:rsid w:val="006127F8"/>
    <w:rsid w:val="00615F30"/>
    <w:rsid w:val="0061783C"/>
    <w:rsid w:val="00626CDF"/>
    <w:rsid w:val="006275CE"/>
    <w:rsid w:val="00630576"/>
    <w:rsid w:val="00633BA9"/>
    <w:rsid w:val="0063546C"/>
    <w:rsid w:val="006378BF"/>
    <w:rsid w:val="006401FB"/>
    <w:rsid w:val="00642B0E"/>
    <w:rsid w:val="00645999"/>
    <w:rsid w:val="00653FFE"/>
    <w:rsid w:val="006558A7"/>
    <w:rsid w:val="0066121B"/>
    <w:rsid w:val="006630C2"/>
    <w:rsid w:val="00665EC6"/>
    <w:rsid w:val="006814ED"/>
    <w:rsid w:val="00682B6C"/>
    <w:rsid w:val="00684F66"/>
    <w:rsid w:val="00686C11"/>
    <w:rsid w:val="00687619"/>
    <w:rsid w:val="00692427"/>
    <w:rsid w:val="00696977"/>
    <w:rsid w:val="006972FB"/>
    <w:rsid w:val="006A22FA"/>
    <w:rsid w:val="006A2722"/>
    <w:rsid w:val="006B0A57"/>
    <w:rsid w:val="006C16F7"/>
    <w:rsid w:val="006C205B"/>
    <w:rsid w:val="006C29DD"/>
    <w:rsid w:val="006C418B"/>
    <w:rsid w:val="006C496A"/>
    <w:rsid w:val="006C6110"/>
    <w:rsid w:val="006C69A2"/>
    <w:rsid w:val="006D130B"/>
    <w:rsid w:val="006D30FE"/>
    <w:rsid w:val="006D33E1"/>
    <w:rsid w:val="006D47F4"/>
    <w:rsid w:val="006D615E"/>
    <w:rsid w:val="006D705A"/>
    <w:rsid w:val="006E2734"/>
    <w:rsid w:val="006E6BF4"/>
    <w:rsid w:val="006E752D"/>
    <w:rsid w:val="006E79D3"/>
    <w:rsid w:val="006F0602"/>
    <w:rsid w:val="006F4C31"/>
    <w:rsid w:val="006F6F25"/>
    <w:rsid w:val="006F7495"/>
    <w:rsid w:val="006F7BD9"/>
    <w:rsid w:val="0070633D"/>
    <w:rsid w:val="00711355"/>
    <w:rsid w:val="007127E4"/>
    <w:rsid w:val="007166E6"/>
    <w:rsid w:val="00717D86"/>
    <w:rsid w:val="00721A68"/>
    <w:rsid w:val="00721FDA"/>
    <w:rsid w:val="00732205"/>
    <w:rsid w:val="00733D72"/>
    <w:rsid w:val="007358C1"/>
    <w:rsid w:val="00744452"/>
    <w:rsid w:val="007463BE"/>
    <w:rsid w:val="0074748F"/>
    <w:rsid w:val="00753CC9"/>
    <w:rsid w:val="0075530C"/>
    <w:rsid w:val="00761E12"/>
    <w:rsid w:val="00764D04"/>
    <w:rsid w:val="00765A83"/>
    <w:rsid w:val="00766A59"/>
    <w:rsid w:val="00766C1A"/>
    <w:rsid w:val="007670B2"/>
    <w:rsid w:val="0077064D"/>
    <w:rsid w:val="00773E07"/>
    <w:rsid w:val="007762C7"/>
    <w:rsid w:val="00782987"/>
    <w:rsid w:val="00787BCC"/>
    <w:rsid w:val="00790934"/>
    <w:rsid w:val="00791AF0"/>
    <w:rsid w:val="00794475"/>
    <w:rsid w:val="0079482F"/>
    <w:rsid w:val="00795C10"/>
    <w:rsid w:val="00795C25"/>
    <w:rsid w:val="0079641F"/>
    <w:rsid w:val="00797E55"/>
    <w:rsid w:val="007A0A94"/>
    <w:rsid w:val="007A1D7C"/>
    <w:rsid w:val="007A2A6B"/>
    <w:rsid w:val="007A3042"/>
    <w:rsid w:val="007A3F80"/>
    <w:rsid w:val="007A4FF7"/>
    <w:rsid w:val="007A50EB"/>
    <w:rsid w:val="007A5817"/>
    <w:rsid w:val="007A61E8"/>
    <w:rsid w:val="007B1097"/>
    <w:rsid w:val="007B4D3F"/>
    <w:rsid w:val="007C4A9C"/>
    <w:rsid w:val="007C7D9E"/>
    <w:rsid w:val="007C7FBE"/>
    <w:rsid w:val="007D0EF6"/>
    <w:rsid w:val="007D6143"/>
    <w:rsid w:val="007E3481"/>
    <w:rsid w:val="007E3928"/>
    <w:rsid w:val="007E3CDB"/>
    <w:rsid w:val="007E66B7"/>
    <w:rsid w:val="007E7E33"/>
    <w:rsid w:val="007E7E5F"/>
    <w:rsid w:val="007F0689"/>
    <w:rsid w:val="007F1764"/>
    <w:rsid w:val="007F2979"/>
    <w:rsid w:val="007F378C"/>
    <w:rsid w:val="007F3A29"/>
    <w:rsid w:val="007F4676"/>
    <w:rsid w:val="007F66FC"/>
    <w:rsid w:val="007F6D23"/>
    <w:rsid w:val="007F793F"/>
    <w:rsid w:val="00803FD7"/>
    <w:rsid w:val="00806CBB"/>
    <w:rsid w:val="0080704F"/>
    <w:rsid w:val="008104D0"/>
    <w:rsid w:val="00811E84"/>
    <w:rsid w:val="0081778D"/>
    <w:rsid w:val="00817A27"/>
    <w:rsid w:val="00817FB4"/>
    <w:rsid w:val="008216A3"/>
    <w:rsid w:val="008224E2"/>
    <w:rsid w:val="00827D7A"/>
    <w:rsid w:val="00842C7B"/>
    <w:rsid w:val="008445DF"/>
    <w:rsid w:val="0085205C"/>
    <w:rsid w:val="00853901"/>
    <w:rsid w:val="00854E47"/>
    <w:rsid w:val="00855949"/>
    <w:rsid w:val="0085743D"/>
    <w:rsid w:val="008653CC"/>
    <w:rsid w:val="00873FC8"/>
    <w:rsid w:val="0087499A"/>
    <w:rsid w:val="00876CEA"/>
    <w:rsid w:val="0088481C"/>
    <w:rsid w:val="008853D2"/>
    <w:rsid w:val="00890F48"/>
    <w:rsid w:val="00891C15"/>
    <w:rsid w:val="00893C74"/>
    <w:rsid w:val="00895291"/>
    <w:rsid w:val="008A2889"/>
    <w:rsid w:val="008A3D8F"/>
    <w:rsid w:val="008A688F"/>
    <w:rsid w:val="008A78C9"/>
    <w:rsid w:val="008A7B06"/>
    <w:rsid w:val="008A7F49"/>
    <w:rsid w:val="008B1A19"/>
    <w:rsid w:val="008B4AE9"/>
    <w:rsid w:val="008B54B5"/>
    <w:rsid w:val="008C161D"/>
    <w:rsid w:val="008C440E"/>
    <w:rsid w:val="008C5520"/>
    <w:rsid w:val="008C5A17"/>
    <w:rsid w:val="008E662B"/>
    <w:rsid w:val="008F214C"/>
    <w:rsid w:val="008F28A3"/>
    <w:rsid w:val="008F57CF"/>
    <w:rsid w:val="008F7EA5"/>
    <w:rsid w:val="009058A4"/>
    <w:rsid w:val="009065AA"/>
    <w:rsid w:val="00907C78"/>
    <w:rsid w:val="00912029"/>
    <w:rsid w:val="0091216C"/>
    <w:rsid w:val="00914F33"/>
    <w:rsid w:val="009156B5"/>
    <w:rsid w:val="00920367"/>
    <w:rsid w:val="00921170"/>
    <w:rsid w:val="00925CCB"/>
    <w:rsid w:val="009269CB"/>
    <w:rsid w:val="00927F0F"/>
    <w:rsid w:val="00932695"/>
    <w:rsid w:val="00937768"/>
    <w:rsid w:val="00941FD0"/>
    <w:rsid w:val="00942EBF"/>
    <w:rsid w:val="00943110"/>
    <w:rsid w:val="009478FA"/>
    <w:rsid w:val="00947F0E"/>
    <w:rsid w:val="00954A67"/>
    <w:rsid w:val="00954EF6"/>
    <w:rsid w:val="00955891"/>
    <w:rsid w:val="00955B68"/>
    <w:rsid w:val="00956094"/>
    <w:rsid w:val="00960F24"/>
    <w:rsid w:val="00963A7C"/>
    <w:rsid w:val="00963FE6"/>
    <w:rsid w:val="00975701"/>
    <w:rsid w:val="00977B36"/>
    <w:rsid w:val="00984C08"/>
    <w:rsid w:val="009946A5"/>
    <w:rsid w:val="009954C3"/>
    <w:rsid w:val="009A1A3A"/>
    <w:rsid w:val="009A1B47"/>
    <w:rsid w:val="009A2674"/>
    <w:rsid w:val="009A6FDD"/>
    <w:rsid w:val="009B3593"/>
    <w:rsid w:val="009B3D4D"/>
    <w:rsid w:val="009B3DBE"/>
    <w:rsid w:val="009B5A44"/>
    <w:rsid w:val="009C3243"/>
    <w:rsid w:val="009C4ADF"/>
    <w:rsid w:val="009C5DFF"/>
    <w:rsid w:val="009C7689"/>
    <w:rsid w:val="009D5339"/>
    <w:rsid w:val="009D583B"/>
    <w:rsid w:val="009E332B"/>
    <w:rsid w:val="009E37B0"/>
    <w:rsid w:val="009E6C7D"/>
    <w:rsid w:val="009F16E7"/>
    <w:rsid w:val="00A04F18"/>
    <w:rsid w:val="00A10878"/>
    <w:rsid w:val="00A1167E"/>
    <w:rsid w:val="00A1656D"/>
    <w:rsid w:val="00A2081F"/>
    <w:rsid w:val="00A211B0"/>
    <w:rsid w:val="00A27025"/>
    <w:rsid w:val="00A27937"/>
    <w:rsid w:val="00A32220"/>
    <w:rsid w:val="00A36ADA"/>
    <w:rsid w:val="00A37D09"/>
    <w:rsid w:val="00A4063C"/>
    <w:rsid w:val="00A43243"/>
    <w:rsid w:val="00A43CB7"/>
    <w:rsid w:val="00A443E9"/>
    <w:rsid w:val="00A55782"/>
    <w:rsid w:val="00A56A4D"/>
    <w:rsid w:val="00A6207A"/>
    <w:rsid w:val="00A62B85"/>
    <w:rsid w:val="00A6361B"/>
    <w:rsid w:val="00A70B22"/>
    <w:rsid w:val="00A72E3F"/>
    <w:rsid w:val="00A81D90"/>
    <w:rsid w:val="00A830CE"/>
    <w:rsid w:val="00A83FEE"/>
    <w:rsid w:val="00A845C4"/>
    <w:rsid w:val="00A87764"/>
    <w:rsid w:val="00A87B75"/>
    <w:rsid w:val="00A920E4"/>
    <w:rsid w:val="00A97010"/>
    <w:rsid w:val="00AA0C81"/>
    <w:rsid w:val="00AA14F2"/>
    <w:rsid w:val="00AA3D86"/>
    <w:rsid w:val="00AA75C8"/>
    <w:rsid w:val="00AA7A6E"/>
    <w:rsid w:val="00AB3B1F"/>
    <w:rsid w:val="00AB5C02"/>
    <w:rsid w:val="00AC55AD"/>
    <w:rsid w:val="00AD3346"/>
    <w:rsid w:val="00AD4246"/>
    <w:rsid w:val="00AD5361"/>
    <w:rsid w:val="00AD5CAC"/>
    <w:rsid w:val="00AD6992"/>
    <w:rsid w:val="00AD7445"/>
    <w:rsid w:val="00AE15E5"/>
    <w:rsid w:val="00AE707B"/>
    <w:rsid w:val="00AE7660"/>
    <w:rsid w:val="00AF0BFC"/>
    <w:rsid w:val="00AF20C6"/>
    <w:rsid w:val="00B027C6"/>
    <w:rsid w:val="00B06980"/>
    <w:rsid w:val="00B10F6C"/>
    <w:rsid w:val="00B17908"/>
    <w:rsid w:val="00B33BEC"/>
    <w:rsid w:val="00B40A08"/>
    <w:rsid w:val="00B45F5E"/>
    <w:rsid w:val="00B46295"/>
    <w:rsid w:val="00B537C0"/>
    <w:rsid w:val="00B56B1F"/>
    <w:rsid w:val="00B57386"/>
    <w:rsid w:val="00B6073D"/>
    <w:rsid w:val="00B608B9"/>
    <w:rsid w:val="00B618A5"/>
    <w:rsid w:val="00B6505C"/>
    <w:rsid w:val="00B6706D"/>
    <w:rsid w:val="00B72713"/>
    <w:rsid w:val="00B74FE2"/>
    <w:rsid w:val="00B772CA"/>
    <w:rsid w:val="00B77634"/>
    <w:rsid w:val="00B8317A"/>
    <w:rsid w:val="00B84C16"/>
    <w:rsid w:val="00B91563"/>
    <w:rsid w:val="00B936B6"/>
    <w:rsid w:val="00B94AC9"/>
    <w:rsid w:val="00B94FD3"/>
    <w:rsid w:val="00BA54E0"/>
    <w:rsid w:val="00BA64E3"/>
    <w:rsid w:val="00BB498B"/>
    <w:rsid w:val="00BB572E"/>
    <w:rsid w:val="00BB610D"/>
    <w:rsid w:val="00BC3607"/>
    <w:rsid w:val="00BC3EB1"/>
    <w:rsid w:val="00BD207B"/>
    <w:rsid w:val="00BD2788"/>
    <w:rsid w:val="00BD58EC"/>
    <w:rsid w:val="00BD6798"/>
    <w:rsid w:val="00BE0430"/>
    <w:rsid w:val="00BE0C88"/>
    <w:rsid w:val="00BE0EBF"/>
    <w:rsid w:val="00BE2A6F"/>
    <w:rsid w:val="00BE2E4F"/>
    <w:rsid w:val="00BE73FC"/>
    <w:rsid w:val="00BF09C0"/>
    <w:rsid w:val="00C028E9"/>
    <w:rsid w:val="00C0620B"/>
    <w:rsid w:val="00C07090"/>
    <w:rsid w:val="00C166D1"/>
    <w:rsid w:val="00C171AE"/>
    <w:rsid w:val="00C27803"/>
    <w:rsid w:val="00C3179D"/>
    <w:rsid w:val="00C331F2"/>
    <w:rsid w:val="00C35C62"/>
    <w:rsid w:val="00C365E1"/>
    <w:rsid w:val="00C37434"/>
    <w:rsid w:val="00C377B2"/>
    <w:rsid w:val="00C5060A"/>
    <w:rsid w:val="00C545A9"/>
    <w:rsid w:val="00C57791"/>
    <w:rsid w:val="00C64622"/>
    <w:rsid w:val="00C6754E"/>
    <w:rsid w:val="00C70A7F"/>
    <w:rsid w:val="00C7287C"/>
    <w:rsid w:val="00C8308A"/>
    <w:rsid w:val="00C842A1"/>
    <w:rsid w:val="00C87DC9"/>
    <w:rsid w:val="00C90EFD"/>
    <w:rsid w:val="00C918C0"/>
    <w:rsid w:val="00C92E6D"/>
    <w:rsid w:val="00C93E5F"/>
    <w:rsid w:val="00C94530"/>
    <w:rsid w:val="00C96889"/>
    <w:rsid w:val="00C97BB1"/>
    <w:rsid w:val="00CA0D9B"/>
    <w:rsid w:val="00CA15A1"/>
    <w:rsid w:val="00CA182E"/>
    <w:rsid w:val="00CA2A63"/>
    <w:rsid w:val="00CB20A0"/>
    <w:rsid w:val="00CB265E"/>
    <w:rsid w:val="00CC2579"/>
    <w:rsid w:val="00CC45BD"/>
    <w:rsid w:val="00CC737E"/>
    <w:rsid w:val="00CD01E7"/>
    <w:rsid w:val="00CD352E"/>
    <w:rsid w:val="00CD3CF7"/>
    <w:rsid w:val="00CD5C10"/>
    <w:rsid w:val="00CD7D60"/>
    <w:rsid w:val="00CE0EA5"/>
    <w:rsid w:val="00CE12B0"/>
    <w:rsid w:val="00CE58D2"/>
    <w:rsid w:val="00CF5B60"/>
    <w:rsid w:val="00CF6C51"/>
    <w:rsid w:val="00D01296"/>
    <w:rsid w:val="00D012E2"/>
    <w:rsid w:val="00D07C35"/>
    <w:rsid w:val="00D10913"/>
    <w:rsid w:val="00D10F25"/>
    <w:rsid w:val="00D14A6C"/>
    <w:rsid w:val="00D20694"/>
    <w:rsid w:val="00D21B01"/>
    <w:rsid w:val="00D244AC"/>
    <w:rsid w:val="00D2767D"/>
    <w:rsid w:val="00D32192"/>
    <w:rsid w:val="00D34BA3"/>
    <w:rsid w:val="00D35E49"/>
    <w:rsid w:val="00D37FDA"/>
    <w:rsid w:val="00D40963"/>
    <w:rsid w:val="00D42E91"/>
    <w:rsid w:val="00D44B93"/>
    <w:rsid w:val="00D45083"/>
    <w:rsid w:val="00D51294"/>
    <w:rsid w:val="00D5500F"/>
    <w:rsid w:val="00D550E6"/>
    <w:rsid w:val="00D66757"/>
    <w:rsid w:val="00D70897"/>
    <w:rsid w:val="00D716C4"/>
    <w:rsid w:val="00D72874"/>
    <w:rsid w:val="00D7606D"/>
    <w:rsid w:val="00D77776"/>
    <w:rsid w:val="00D77BED"/>
    <w:rsid w:val="00D84F0B"/>
    <w:rsid w:val="00D86A9F"/>
    <w:rsid w:val="00D87F13"/>
    <w:rsid w:val="00D944C8"/>
    <w:rsid w:val="00D95C2A"/>
    <w:rsid w:val="00DA680E"/>
    <w:rsid w:val="00DA7650"/>
    <w:rsid w:val="00DB23E4"/>
    <w:rsid w:val="00DB3394"/>
    <w:rsid w:val="00DB4014"/>
    <w:rsid w:val="00DC2B08"/>
    <w:rsid w:val="00DC7106"/>
    <w:rsid w:val="00DC7239"/>
    <w:rsid w:val="00DD44BB"/>
    <w:rsid w:val="00DD48FD"/>
    <w:rsid w:val="00DD5D9C"/>
    <w:rsid w:val="00DD7DF2"/>
    <w:rsid w:val="00DF0A6F"/>
    <w:rsid w:val="00DF0A8E"/>
    <w:rsid w:val="00DF1095"/>
    <w:rsid w:val="00DF6AAD"/>
    <w:rsid w:val="00DF7A45"/>
    <w:rsid w:val="00E000E3"/>
    <w:rsid w:val="00E01C7B"/>
    <w:rsid w:val="00E02477"/>
    <w:rsid w:val="00E03A53"/>
    <w:rsid w:val="00E04C58"/>
    <w:rsid w:val="00E117CD"/>
    <w:rsid w:val="00E1412D"/>
    <w:rsid w:val="00E14992"/>
    <w:rsid w:val="00E160D3"/>
    <w:rsid w:val="00E26566"/>
    <w:rsid w:val="00E31553"/>
    <w:rsid w:val="00E32F09"/>
    <w:rsid w:val="00E425CE"/>
    <w:rsid w:val="00E449BF"/>
    <w:rsid w:val="00E45CDD"/>
    <w:rsid w:val="00E47997"/>
    <w:rsid w:val="00E5294F"/>
    <w:rsid w:val="00E64045"/>
    <w:rsid w:val="00E6706D"/>
    <w:rsid w:val="00E71066"/>
    <w:rsid w:val="00E7221C"/>
    <w:rsid w:val="00E7289B"/>
    <w:rsid w:val="00E73DD9"/>
    <w:rsid w:val="00E91840"/>
    <w:rsid w:val="00E958B4"/>
    <w:rsid w:val="00E95CC1"/>
    <w:rsid w:val="00EA0853"/>
    <w:rsid w:val="00EA0FF6"/>
    <w:rsid w:val="00EA1217"/>
    <w:rsid w:val="00EA1F7F"/>
    <w:rsid w:val="00EA26D6"/>
    <w:rsid w:val="00EA38A3"/>
    <w:rsid w:val="00EA5F21"/>
    <w:rsid w:val="00EB1B43"/>
    <w:rsid w:val="00EB3564"/>
    <w:rsid w:val="00EB3882"/>
    <w:rsid w:val="00EC037B"/>
    <w:rsid w:val="00EC4695"/>
    <w:rsid w:val="00EC7B3D"/>
    <w:rsid w:val="00ED0EF5"/>
    <w:rsid w:val="00ED4A53"/>
    <w:rsid w:val="00ED7966"/>
    <w:rsid w:val="00EE2CB7"/>
    <w:rsid w:val="00EE5407"/>
    <w:rsid w:val="00EF6DB5"/>
    <w:rsid w:val="00F011B6"/>
    <w:rsid w:val="00F020D0"/>
    <w:rsid w:val="00F0364A"/>
    <w:rsid w:val="00F04560"/>
    <w:rsid w:val="00F047DC"/>
    <w:rsid w:val="00F105E5"/>
    <w:rsid w:val="00F114A7"/>
    <w:rsid w:val="00F11892"/>
    <w:rsid w:val="00F12A9C"/>
    <w:rsid w:val="00F21C7A"/>
    <w:rsid w:val="00F2320A"/>
    <w:rsid w:val="00F278AB"/>
    <w:rsid w:val="00F32068"/>
    <w:rsid w:val="00F3292F"/>
    <w:rsid w:val="00F36923"/>
    <w:rsid w:val="00F375CC"/>
    <w:rsid w:val="00F41E32"/>
    <w:rsid w:val="00F432D9"/>
    <w:rsid w:val="00F44C69"/>
    <w:rsid w:val="00F463C6"/>
    <w:rsid w:val="00F47C24"/>
    <w:rsid w:val="00F507CE"/>
    <w:rsid w:val="00F51CC7"/>
    <w:rsid w:val="00F537CB"/>
    <w:rsid w:val="00F57416"/>
    <w:rsid w:val="00F67118"/>
    <w:rsid w:val="00F806E1"/>
    <w:rsid w:val="00F81649"/>
    <w:rsid w:val="00F83E48"/>
    <w:rsid w:val="00F84647"/>
    <w:rsid w:val="00F8504F"/>
    <w:rsid w:val="00F87D06"/>
    <w:rsid w:val="00F90A48"/>
    <w:rsid w:val="00F97EF4"/>
    <w:rsid w:val="00FA08FF"/>
    <w:rsid w:val="00FA3841"/>
    <w:rsid w:val="00FA4AF7"/>
    <w:rsid w:val="00FA7E3E"/>
    <w:rsid w:val="00FB0C24"/>
    <w:rsid w:val="00FB45C6"/>
    <w:rsid w:val="00FB7884"/>
    <w:rsid w:val="00FC1226"/>
    <w:rsid w:val="00FC4021"/>
    <w:rsid w:val="00FC6212"/>
    <w:rsid w:val="00FC7103"/>
    <w:rsid w:val="00FC71D1"/>
    <w:rsid w:val="00FD1A37"/>
    <w:rsid w:val="00FD6E73"/>
    <w:rsid w:val="00FE0D22"/>
    <w:rsid w:val="00FE4183"/>
    <w:rsid w:val="00FE5F62"/>
    <w:rsid w:val="00FF1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C8A6"/>
  <w15:docId w15:val="{4035B5F9-E421-4719-A91A-D3A76018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6F25"/>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w:basedOn w:val="a0"/>
    <w:next w:val="a0"/>
    <w:link w:val="10"/>
    <w:qFormat/>
    <w:rsid w:val="006F6F25"/>
    <w:pPr>
      <w:keepNext/>
      <w:outlineLvl w:val="0"/>
    </w:pPr>
    <w:rPr>
      <w:b/>
    </w:rPr>
  </w:style>
  <w:style w:type="paragraph" w:styleId="20">
    <w:name w:val="heading 2"/>
    <w:basedOn w:val="a0"/>
    <w:next w:val="a0"/>
    <w:link w:val="21"/>
    <w:qFormat/>
    <w:rsid w:val="006F6F25"/>
    <w:pPr>
      <w:keepNext/>
      <w:ind w:firstLine="709"/>
      <w:outlineLvl w:val="1"/>
    </w:pPr>
    <w:rPr>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
    <w:basedOn w:val="a1"/>
    <w:link w:val="1"/>
    <w:rsid w:val="006F6F25"/>
    <w:rPr>
      <w:rFonts w:ascii="Times New Roman" w:eastAsia="Times New Roman" w:hAnsi="Times New Roman" w:cs="Times New Roman"/>
      <w:b/>
      <w:sz w:val="28"/>
      <w:szCs w:val="20"/>
      <w:lang w:eastAsia="ru-RU"/>
    </w:rPr>
  </w:style>
  <w:style w:type="character" w:customStyle="1" w:styleId="21">
    <w:name w:val="Заголовок 2 Знак"/>
    <w:basedOn w:val="a1"/>
    <w:link w:val="20"/>
    <w:rsid w:val="006F6F25"/>
    <w:rPr>
      <w:rFonts w:ascii="Times New Roman" w:eastAsia="Times New Roman" w:hAnsi="Times New Roman" w:cs="Times New Roman"/>
      <w:b/>
      <w:sz w:val="28"/>
      <w:szCs w:val="20"/>
      <w:lang w:eastAsia="ru-RU"/>
    </w:rPr>
  </w:style>
  <w:style w:type="paragraph" w:styleId="a4">
    <w:name w:val="Title"/>
    <w:basedOn w:val="a0"/>
    <w:link w:val="a5"/>
    <w:qFormat/>
    <w:rsid w:val="006F6F25"/>
    <w:pPr>
      <w:jc w:val="center"/>
    </w:pPr>
    <w:rPr>
      <w:u w:val="single"/>
    </w:rPr>
  </w:style>
  <w:style w:type="character" w:customStyle="1" w:styleId="a5">
    <w:name w:val="Заголовок Знак"/>
    <w:basedOn w:val="a1"/>
    <w:link w:val="a4"/>
    <w:rsid w:val="006F6F25"/>
    <w:rPr>
      <w:rFonts w:ascii="Times New Roman" w:eastAsia="Times New Roman" w:hAnsi="Times New Roman" w:cs="Times New Roman"/>
      <w:sz w:val="28"/>
      <w:szCs w:val="20"/>
      <w:u w:val="single"/>
    </w:rPr>
  </w:style>
  <w:style w:type="paragraph" w:styleId="a6">
    <w:name w:val="Body Text"/>
    <w:basedOn w:val="a0"/>
    <w:link w:val="a7"/>
    <w:rsid w:val="006F6F25"/>
    <w:pPr>
      <w:jc w:val="both"/>
    </w:pPr>
  </w:style>
  <w:style w:type="character" w:customStyle="1" w:styleId="a7">
    <w:name w:val="Основной текст Знак"/>
    <w:basedOn w:val="a1"/>
    <w:link w:val="a6"/>
    <w:rsid w:val="006F6F25"/>
    <w:rPr>
      <w:rFonts w:ascii="Times New Roman" w:eastAsia="Times New Roman" w:hAnsi="Times New Roman" w:cs="Times New Roman"/>
      <w:sz w:val="28"/>
      <w:szCs w:val="20"/>
      <w:lang w:eastAsia="ru-RU"/>
    </w:rPr>
  </w:style>
  <w:style w:type="paragraph" w:styleId="a8">
    <w:name w:val="header"/>
    <w:basedOn w:val="a0"/>
    <w:link w:val="a9"/>
    <w:rsid w:val="006F6F25"/>
    <w:pPr>
      <w:tabs>
        <w:tab w:val="center" w:pos="4153"/>
        <w:tab w:val="right" w:pos="8306"/>
      </w:tabs>
    </w:pPr>
  </w:style>
  <w:style w:type="character" w:customStyle="1" w:styleId="a9">
    <w:name w:val="Верхний колонтитул Знак"/>
    <w:basedOn w:val="a1"/>
    <w:link w:val="a8"/>
    <w:uiPriority w:val="99"/>
    <w:rsid w:val="006F6F25"/>
    <w:rPr>
      <w:rFonts w:ascii="Times New Roman" w:eastAsia="Times New Roman" w:hAnsi="Times New Roman" w:cs="Times New Roman"/>
      <w:sz w:val="28"/>
      <w:szCs w:val="20"/>
    </w:rPr>
  </w:style>
  <w:style w:type="character" w:styleId="aa">
    <w:name w:val="page number"/>
    <w:basedOn w:val="a1"/>
    <w:rsid w:val="006F6F25"/>
  </w:style>
  <w:style w:type="paragraph" w:styleId="ab">
    <w:name w:val="Body Text Indent"/>
    <w:basedOn w:val="a0"/>
    <w:link w:val="ac"/>
    <w:rsid w:val="006F6F25"/>
    <w:pPr>
      <w:ind w:firstLine="709"/>
      <w:jc w:val="both"/>
    </w:pPr>
  </w:style>
  <w:style w:type="character" w:customStyle="1" w:styleId="ac">
    <w:name w:val="Основной текст с отступом Знак"/>
    <w:basedOn w:val="a1"/>
    <w:link w:val="ab"/>
    <w:rsid w:val="006F6F25"/>
    <w:rPr>
      <w:rFonts w:ascii="Times New Roman" w:eastAsia="Times New Roman" w:hAnsi="Times New Roman" w:cs="Times New Roman"/>
      <w:sz w:val="28"/>
      <w:szCs w:val="20"/>
      <w:lang w:eastAsia="ru-RU"/>
    </w:rPr>
  </w:style>
  <w:style w:type="paragraph" w:styleId="ad">
    <w:name w:val="footer"/>
    <w:basedOn w:val="a0"/>
    <w:link w:val="ae"/>
    <w:uiPriority w:val="99"/>
    <w:rsid w:val="006F6F25"/>
    <w:pPr>
      <w:tabs>
        <w:tab w:val="center" w:pos="4153"/>
        <w:tab w:val="right" w:pos="8306"/>
      </w:tabs>
    </w:pPr>
  </w:style>
  <w:style w:type="character" w:customStyle="1" w:styleId="ae">
    <w:name w:val="Нижний колонтитул Знак"/>
    <w:basedOn w:val="a1"/>
    <w:link w:val="ad"/>
    <w:uiPriority w:val="99"/>
    <w:rsid w:val="006F6F25"/>
    <w:rPr>
      <w:rFonts w:ascii="Times New Roman" w:eastAsia="Times New Roman" w:hAnsi="Times New Roman" w:cs="Times New Roman"/>
      <w:sz w:val="28"/>
      <w:szCs w:val="20"/>
    </w:rPr>
  </w:style>
  <w:style w:type="paragraph" w:styleId="22">
    <w:name w:val="Body Text 2"/>
    <w:basedOn w:val="a0"/>
    <w:link w:val="23"/>
    <w:rsid w:val="006F6F25"/>
    <w:pPr>
      <w:jc w:val="center"/>
    </w:pPr>
    <w:rPr>
      <w:b/>
    </w:rPr>
  </w:style>
  <w:style w:type="character" w:customStyle="1" w:styleId="23">
    <w:name w:val="Основной текст 2 Знак"/>
    <w:basedOn w:val="a1"/>
    <w:link w:val="22"/>
    <w:rsid w:val="006F6F25"/>
    <w:rPr>
      <w:rFonts w:ascii="Times New Roman" w:eastAsia="Times New Roman" w:hAnsi="Times New Roman" w:cs="Times New Roman"/>
      <w:b/>
      <w:sz w:val="28"/>
      <w:szCs w:val="20"/>
      <w:lang w:eastAsia="ru-RU"/>
    </w:rPr>
  </w:style>
  <w:style w:type="character" w:styleId="af">
    <w:name w:val="Hyperlink"/>
    <w:uiPriority w:val="99"/>
    <w:rsid w:val="006F6F25"/>
    <w:rPr>
      <w:color w:val="0000FF"/>
      <w:u w:val="single"/>
    </w:rPr>
  </w:style>
  <w:style w:type="character" w:styleId="af0">
    <w:name w:val="FollowedHyperlink"/>
    <w:rsid w:val="006F6F25"/>
    <w:rPr>
      <w:color w:val="800080"/>
      <w:u w:val="single"/>
    </w:rPr>
  </w:style>
  <w:style w:type="paragraph" w:styleId="af1">
    <w:name w:val="Block Text"/>
    <w:basedOn w:val="a0"/>
    <w:rsid w:val="006F6F25"/>
    <w:pPr>
      <w:tabs>
        <w:tab w:val="left" w:pos="9072"/>
        <w:tab w:val="left" w:pos="9498"/>
      </w:tabs>
      <w:ind w:left="709" w:right="707"/>
      <w:jc w:val="center"/>
    </w:pPr>
    <w:rPr>
      <w:b/>
      <w:bCs/>
      <w:szCs w:val="28"/>
    </w:rPr>
  </w:style>
  <w:style w:type="paragraph" w:customStyle="1" w:styleId="af2">
    <w:name w:val="раздел_документа"/>
    <w:basedOn w:val="1"/>
    <w:autoRedefine/>
    <w:rsid w:val="006F6F25"/>
    <w:pPr>
      <w:keepNext w:val="0"/>
      <w:ind w:firstLine="709"/>
      <w:jc w:val="both"/>
      <w:outlineLvl w:val="9"/>
    </w:pPr>
    <w:rPr>
      <w:b w:val="0"/>
      <w:szCs w:val="28"/>
    </w:rPr>
  </w:style>
  <w:style w:type="paragraph" w:styleId="2">
    <w:name w:val="List Number 2"/>
    <w:basedOn w:val="a0"/>
    <w:rsid w:val="006F6F25"/>
    <w:pPr>
      <w:numPr>
        <w:numId w:val="1"/>
      </w:numPr>
      <w:tabs>
        <w:tab w:val="clear" w:pos="643"/>
        <w:tab w:val="num" w:pos="1080"/>
      </w:tabs>
      <w:ind w:left="1080" w:hanging="720"/>
    </w:pPr>
    <w:rPr>
      <w:sz w:val="24"/>
      <w:szCs w:val="24"/>
    </w:rPr>
  </w:style>
  <w:style w:type="paragraph" w:customStyle="1" w:styleId="Iniiaiieoaeno">
    <w:name w:val="Iniiaiie oaeno"/>
    <w:basedOn w:val="a0"/>
    <w:rsid w:val="006F6F25"/>
    <w:pPr>
      <w:suppressAutoHyphens/>
      <w:autoSpaceDE w:val="0"/>
      <w:autoSpaceDN w:val="0"/>
      <w:jc w:val="center"/>
    </w:pPr>
    <w:rPr>
      <w:rFonts w:ascii="Arial" w:hAnsi="Arial" w:cs="Arial"/>
      <w:sz w:val="24"/>
      <w:szCs w:val="24"/>
    </w:rPr>
  </w:style>
  <w:style w:type="paragraph" w:styleId="af3">
    <w:name w:val="Date"/>
    <w:basedOn w:val="a0"/>
    <w:next w:val="a0"/>
    <w:link w:val="af4"/>
    <w:rsid w:val="006F6F25"/>
    <w:rPr>
      <w:sz w:val="24"/>
      <w:szCs w:val="24"/>
    </w:rPr>
  </w:style>
  <w:style w:type="character" w:customStyle="1" w:styleId="af4">
    <w:name w:val="Дата Знак"/>
    <w:basedOn w:val="a1"/>
    <w:link w:val="af3"/>
    <w:rsid w:val="006F6F25"/>
    <w:rPr>
      <w:rFonts w:ascii="Times New Roman" w:eastAsia="Times New Roman" w:hAnsi="Times New Roman" w:cs="Times New Roman"/>
      <w:sz w:val="24"/>
      <w:szCs w:val="24"/>
      <w:lang w:eastAsia="ru-RU"/>
    </w:rPr>
  </w:style>
  <w:style w:type="paragraph" w:customStyle="1" w:styleId="24">
    <w:name w:val="Стиль Стиль Заголовок 2 + не полужирный не курсив Красный + не полу..."/>
    <w:basedOn w:val="25"/>
    <w:rsid w:val="006F6F25"/>
    <w:rPr>
      <w:b w:val="0"/>
      <w:bCs w:val="0"/>
    </w:rPr>
  </w:style>
  <w:style w:type="paragraph" w:customStyle="1" w:styleId="25">
    <w:name w:val="Стиль Заголовок 2 + не полужирный не курсив Красный"/>
    <w:basedOn w:val="20"/>
    <w:rsid w:val="006F6F25"/>
    <w:pPr>
      <w:spacing w:before="240" w:after="60"/>
      <w:ind w:firstLine="0"/>
    </w:pPr>
    <w:rPr>
      <w:bCs/>
      <w:i/>
      <w:iCs/>
      <w:szCs w:val="28"/>
    </w:rPr>
  </w:style>
  <w:style w:type="paragraph" w:customStyle="1" w:styleId="Iacaaiea">
    <w:name w:val="Iacaaiea"/>
    <w:basedOn w:val="Iauiue"/>
    <w:rsid w:val="006F6F25"/>
    <w:pPr>
      <w:keepNext/>
      <w:tabs>
        <w:tab w:val="left" w:pos="426"/>
        <w:tab w:val="left" w:pos="567"/>
      </w:tabs>
      <w:spacing w:before="120" w:line="360" w:lineRule="auto"/>
      <w:ind w:firstLine="426"/>
      <w:jc w:val="center"/>
    </w:pPr>
    <w:rPr>
      <w:b/>
      <w:bCs/>
      <w:color w:val="000000"/>
      <w:sz w:val="22"/>
      <w:szCs w:val="22"/>
      <w:lang w:val="ru-RU"/>
    </w:rPr>
  </w:style>
  <w:style w:type="paragraph" w:customStyle="1" w:styleId="Iauiue">
    <w:name w:val="Iau?iue"/>
    <w:rsid w:val="006F6F25"/>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rsid w:val="006F6F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F6F25"/>
    <w:rPr>
      <w:rFonts w:ascii="Arial" w:eastAsia="Times New Roman" w:hAnsi="Arial" w:cs="Arial"/>
      <w:sz w:val="20"/>
      <w:szCs w:val="20"/>
      <w:lang w:eastAsia="ru-RU"/>
    </w:rPr>
  </w:style>
  <w:style w:type="character" w:customStyle="1" w:styleId="label">
    <w:name w:val="label"/>
    <w:basedOn w:val="a1"/>
    <w:rsid w:val="006F6F25"/>
  </w:style>
  <w:style w:type="character" w:customStyle="1" w:styleId="tendersubject">
    <w:name w:val="tendersubject"/>
    <w:basedOn w:val="a1"/>
    <w:rsid w:val="006F6F25"/>
  </w:style>
  <w:style w:type="paragraph" w:styleId="af5">
    <w:name w:val="Normal (Web)"/>
    <w:basedOn w:val="a0"/>
    <w:rsid w:val="006F6F25"/>
    <w:pPr>
      <w:spacing w:before="100" w:beforeAutospacing="1" w:after="100" w:afterAutospacing="1"/>
    </w:pPr>
    <w:rPr>
      <w:sz w:val="24"/>
      <w:szCs w:val="24"/>
    </w:rPr>
  </w:style>
  <w:style w:type="character" w:styleId="HTML">
    <w:name w:val="HTML Acronym"/>
    <w:basedOn w:val="a1"/>
    <w:rsid w:val="006F6F25"/>
  </w:style>
  <w:style w:type="table" w:styleId="af6">
    <w:name w:val="Table Grid"/>
    <w:basedOn w:val="a2"/>
    <w:uiPriority w:val="99"/>
    <w:rsid w:val="006F6F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0"/>
    <w:rsid w:val="006F6F25"/>
    <w:pPr>
      <w:suppressAutoHyphens/>
      <w:spacing w:after="120"/>
      <w:ind w:left="283"/>
    </w:pPr>
    <w:rPr>
      <w:sz w:val="16"/>
      <w:szCs w:val="16"/>
      <w:lang w:eastAsia="ar-SA"/>
    </w:rPr>
  </w:style>
  <w:style w:type="paragraph" w:customStyle="1" w:styleId="Iniiaiieoaeno0">
    <w:name w:val="!Iniiaiie oaeno"/>
    <w:basedOn w:val="a0"/>
    <w:rsid w:val="006F6F25"/>
    <w:pPr>
      <w:ind w:firstLine="709"/>
      <w:jc w:val="both"/>
    </w:pPr>
    <w:rPr>
      <w:sz w:val="24"/>
    </w:rPr>
  </w:style>
  <w:style w:type="paragraph" w:customStyle="1" w:styleId="11">
    <w:name w:val="Обычный1"/>
    <w:rsid w:val="006F6F25"/>
    <w:pPr>
      <w:spacing w:after="0" w:line="240" w:lineRule="auto"/>
    </w:pPr>
    <w:rPr>
      <w:rFonts w:ascii="Tense" w:eastAsia="Times New Roman" w:hAnsi="Tense" w:cs="Times New Roman"/>
      <w:snapToGrid w:val="0"/>
      <w:sz w:val="20"/>
      <w:szCs w:val="20"/>
      <w:lang w:eastAsia="ru-RU"/>
    </w:rPr>
  </w:style>
  <w:style w:type="paragraph" w:styleId="26">
    <w:name w:val="Body Text Indent 2"/>
    <w:basedOn w:val="a0"/>
    <w:link w:val="27"/>
    <w:rsid w:val="006F6F25"/>
    <w:pPr>
      <w:spacing w:after="120" w:line="480" w:lineRule="auto"/>
      <w:ind w:left="283"/>
      <w:jc w:val="both"/>
    </w:pPr>
    <w:rPr>
      <w:sz w:val="24"/>
      <w:szCs w:val="24"/>
    </w:rPr>
  </w:style>
  <w:style w:type="character" w:customStyle="1" w:styleId="27">
    <w:name w:val="Основной текст с отступом 2 Знак"/>
    <w:basedOn w:val="a1"/>
    <w:link w:val="26"/>
    <w:rsid w:val="006F6F25"/>
    <w:rPr>
      <w:rFonts w:ascii="Times New Roman" w:eastAsia="Times New Roman" w:hAnsi="Times New Roman" w:cs="Times New Roman"/>
      <w:sz w:val="24"/>
      <w:szCs w:val="24"/>
      <w:lang w:eastAsia="ru-RU"/>
    </w:rPr>
  </w:style>
  <w:style w:type="paragraph" w:customStyle="1" w:styleId="12">
    <w:name w:val="Знак Знак1"/>
    <w:basedOn w:val="a0"/>
    <w:rsid w:val="006F6F25"/>
    <w:pPr>
      <w:spacing w:after="160" w:line="240" w:lineRule="exact"/>
    </w:pPr>
    <w:rPr>
      <w:rFonts w:ascii="Verdana" w:hAnsi="Verdana"/>
      <w:sz w:val="24"/>
      <w:szCs w:val="24"/>
      <w:lang w:val="en-US" w:eastAsia="en-US"/>
    </w:rPr>
  </w:style>
  <w:style w:type="paragraph" w:customStyle="1" w:styleId="13">
    <w:name w:val="???????1"/>
    <w:rsid w:val="006F6F25"/>
    <w:pPr>
      <w:spacing w:after="0" w:line="240" w:lineRule="auto"/>
    </w:pPr>
    <w:rPr>
      <w:rFonts w:ascii="Times New Roman" w:eastAsia="Times New Roman" w:hAnsi="Times New Roman" w:cs="Times New Roman"/>
      <w:sz w:val="20"/>
      <w:szCs w:val="20"/>
      <w:lang w:eastAsia="ru-RU"/>
    </w:rPr>
  </w:style>
  <w:style w:type="paragraph" w:customStyle="1" w:styleId="af7">
    <w:name w:val="Знак Знак Знак Знак"/>
    <w:basedOn w:val="a0"/>
    <w:rsid w:val="006F6F25"/>
    <w:pPr>
      <w:spacing w:after="160" w:line="240" w:lineRule="exact"/>
    </w:pPr>
    <w:rPr>
      <w:rFonts w:ascii="Verdana" w:hAnsi="Verdana"/>
      <w:sz w:val="20"/>
      <w:lang w:val="en-US" w:eastAsia="en-US"/>
    </w:rPr>
  </w:style>
  <w:style w:type="paragraph" w:styleId="af8">
    <w:name w:val="Balloon Text"/>
    <w:basedOn w:val="a0"/>
    <w:link w:val="af9"/>
    <w:rsid w:val="006F6F25"/>
    <w:rPr>
      <w:rFonts w:ascii="Tahoma" w:hAnsi="Tahoma" w:cs="Tahoma"/>
      <w:sz w:val="16"/>
      <w:szCs w:val="16"/>
    </w:rPr>
  </w:style>
  <w:style w:type="character" w:customStyle="1" w:styleId="af9">
    <w:name w:val="Текст выноски Знак"/>
    <w:basedOn w:val="a1"/>
    <w:link w:val="af8"/>
    <w:rsid w:val="006F6F25"/>
    <w:rPr>
      <w:rFonts w:ascii="Tahoma" w:eastAsia="Times New Roman" w:hAnsi="Tahoma" w:cs="Tahoma"/>
      <w:sz w:val="16"/>
      <w:szCs w:val="16"/>
      <w:lang w:eastAsia="ru-RU"/>
    </w:rPr>
  </w:style>
  <w:style w:type="paragraph" w:styleId="af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afb"/>
    <w:uiPriority w:val="99"/>
    <w:rsid w:val="006F6F25"/>
    <w:rPr>
      <w:sz w:val="20"/>
    </w:rPr>
  </w:style>
  <w:style w:type="character" w:customStyle="1" w:styleId="afb">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fa"/>
    <w:uiPriority w:val="99"/>
    <w:rsid w:val="006F6F25"/>
    <w:rPr>
      <w:rFonts w:ascii="Times New Roman" w:eastAsia="Times New Roman" w:hAnsi="Times New Roman" w:cs="Times New Roman"/>
      <w:sz w:val="20"/>
      <w:szCs w:val="20"/>
      <w:lang w:eastAsia="ru-RU"/>
    </w:rPr>
  </w:style>
  <w:style w:type="character" w:styleId="afc">
    <w:name w:val="footnote reference"/>
    <w:aliases w:val="Ссылка на сноску 45"/>
    <w:uiPriority w:val="99"/>
    <w:rsid w:val="006F6F25"/>
    <w:rPr>
      <w:vertAlign w:val="superscript"/>
    </w:rPr>
  </w:style>
  <w:style w:type="paragraph" w:styleId="afd">
    <w:name w:val="List Paragraph"/>
    <w:basedOn w:val="a0"/>
    <w:uiPriority w:val="34"/>
    <w:qFormat/>
    <w:rsid w:val="006F6F25"/>
    <w:pPr>
      <w:ind w:left="708"/>
    </w:pPr>
  </w:style>
  <w:style w:type="paragraph" w:customStyle="1" w:styleId="c-number">
    <w:name w:val="c-number"/>
    <w:basedOn w:val="a0"/>
    <w:rsid w:val="006F6F25"/>
    <w:pPr>
      <w:spacing w:before="675"/>
      <w:jc w:val="center"/>
    </w:pPr>
    <w:rPr>
      <w:i/>
      <w:iCs/>
      <w:sz w:val="33"/>
      <w:szCs w:val="33"/>
    </w:rPr>
  </w:style>
  <w:style w:type="table" w:customStyle="1" w:styleId="14">
    <w:name w:val="Сетка таблицы1"/>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annotation reference"/>
    <w:uiPriority w:val="99"/>
    <w:unhideWhenUsed/>
    <w:rsid w:val="006F6F25"/>
    <w:rPr>
      <w:sz w:val="16"/>
      <w:szCs w:val="16"/>
    </w:rPr>
  </w:style>
  <w:style w:type="paragraph" w:styleId="aff">
    <w:name w:val="annotation text"/>
    <w:basedOn w:val="a0"/>
    <w:link w:val="aff0"/>
    <w:uiPriority w:val="99"/>
    <w:unhideWhenUsed/>
    <w:rsid w:val="006F6F25"/>
    <w:rPr>
      <w:sz w:val="20"/>
    </w:rPr>
  </w:style>
  <w:style w:type="character" w:customStyle="1" w:styleId="aff0">
    <w:name w:val="Текст примечания Знак"/>
    <w:basedOn w:val="a1"/>
    <w:link w:val="aff"/>
    <w:uiPriority w:val="99"/>
    <w:rsid w:val="006F6F25"/>
    <w:rPr>
      <w:rFonts w:ascii="Times New Roman" w:eastAsia="Times New Roman" w:hAnsi="Times New Roman" w:cs="Times New Roman"/>
      <w:sz w:val="20"/>
      <w:szCs w:val="20"/>
      <w:lang w:eastAsia="ru-RU"/>
    </w:rPr>
  </w:style>
  <w:style w:type="table" w:customStyle="1" w:styleId="8">
    <w:name w:val="Сетка таблицы8"/>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9">
    <w:name w:val="Знак Знак2 Знак"/>
    <w:basedOn w:val="a0"/>
    <w:next w:val="20"/>
    <w:autoRedefine/>
    <w:rsid w:val="006F6F25"/>
    <w:pPr>
      <w:spacing w:after="160" w:line="240" w:lineRule="exact"/>
    </w:pPr>
    <w:rPr>
      <w:sz w:val="24"/>
      <w:lang w:val="en-US" w:eastAsia="en-US"/>
    </w:rPr>
  </w:style>
  <w:style w:type="paragraph" w:customStyle="1" w:styleId="aff1">
    <w:name w:val="А_обычный"/>
    <w:basedOn w:val="a0"/>
    <w:rsid w:val="006F6F25"/>
    <w:pPr>
      <w:ind w:firstLine="709"/>
      <w:jc w:val="both"/>
    </w:pPr>
    <w:rPr>
      <w:sz w:val="24"/>
      <w:szCs w:val="24"/>
    </w:rPr>
  </w:style>
  <w:style w:type="character" w:customStyle="1" w:styleId="blk">
    <w:name w:val="blk"/>
    <w:rsid w:val="006F6F25"/>
  </w:style>
  <w:style w:type="paragraph" w:customStyle="1" w:styleId="aff2">
    <w:name w:val="Знак Знак Знак"/>
    <w:basedOn w:val="a0"/>
    <w:rsid w:val="006F6F25"/>
    <w:pPr>
      <w:spacing w:after="160" w:line="240" w:lineRule="exact"/>
    </w:pPr>
    <w:rPr>
      <w:rFonts w:ascii="Verdana" w:hAnsi="Verdana" w:cs="Verdana"/>
      <w:sz w:val="20"/>
      <w:lang w:val="en-US" w:eastAsia="en-US"/>
    </w:rPr>
  </w:style>
  <w:style w:type="paragraph" w:customStyle="1" w:styleId="ConsPlusNonformat">
    <w:name w:val="ConsPlusNonformat"/>
    <w:rsid w:val="006F6F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6F6F25"/>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30">
    <w:name w:val="Body Text Indent 3"/>
    <w:basedOn w:val="a0"/>
    <w:link w:val="32"/>
    <w:rsid w:val="006F6F25"/>
    <w:pPr>
      <w:spacing w:after="120"/>
      <w:ind w:left="283"/>
    </w:pPr>
    <w:rPr>
      <w:sz w:val="16"/>
      <w:szCs w:val="16"/>
    </w:rPr>
  </w:style>
  <w:style w:type="character" w:customStyle="1" w:styleId="32">
    <w:name w:val="Основной текст с отступом 3 Знак"/>
    <w:basedOn w:val="a1"/>
    <w:link w:val="30"/>
    <w:rsid w:val="006F6F25"/>
    <w:rPr>
      <w:rFonts w:ascii="Times New Roman" w:eastAsia="Times New Roman" w:hAnsi="Times New Roman" w:cs="Times New Roman"/>
      <w:sz w:val="16"/>
      <w:szCs w:val="16"/>
      <w:lang w:eastAsia="ru-RU"/>
    </w:rPr>
  </w:style>
  <w:style w:type="paragraph" w:customStyle="1" w:styleId="15">
    <w:name w:val="Без интервала1"/>
    <w:rsid w:val="006F6F25"/>
    <w:pPr>
      <w:spacing w:after="0" w:line="240" w:lineRule="auto"/>
    </w:pPr>
    <w:rPr>
      <w:rFonts w:ascii="Calibri" w:eastAsia="Calibri" w:hAnsi="Calibri" w:cs="Times New Roman"/>
      <w:lang w:eastAsia="ru-RU"/>
    </w:rPr>
  </w:style>
  <w:style w:type="paragraph" w:customStyle="1" w:styleId="16">
    <w:name w:val="Абзац списка1"/>
    <w:basedOn w:val="a0"/>
    <w:link w:val="ListParagraphChar"/>
    <w:qFormat/>
    <w:rsid w:val="006F6F25"/>
    <w:pPr>
      <w:ind w:left="720" w:firstLine="709"/>
      <w:contextualSpacing/>
      <w:jc w:val="both"/>
    </w:pPr>
    <w:rPr>
      <w:sz w:val="20"/>
    </w:rPr>
  </w:style>
  <w:style w:type="character" w:styleId="aff3">
    <w:name w:val="Strong"/>
    <w:qFormat/>
    <w:rsid w:val="006F6F25"/>
    <w:rPr>
      <w:b/>
      <w:bCs/>
    </w:rPr>
  </w:style>
  <w:style w:type="paragraph" w:styleId="aff4">
    <w:name w:val="No Spacing"/>
    <w:link w:val="aff5"/>
    <w:qFormat/>
    <w:rsid w:val="006F6F25"/>
    <w:pPr>
      <w:spacing w:after="0" w:line="240" w:lineRule="auto"/>
    </w:pPr>
    <w:rPr>
      <w:rFonts w:ascii="Calibri" w:eastAsia="Calibri" w:hAnsi="Calibri" w:cs="Times New Roman"/>
    </w:rPr>
  </w:style>
  <w:style w:type="character" w:customStyle="1" w:styleId="tip2">
    <w:name w:val="tip2"/>
    <w:basedOn w:val="a1"/>
    <w:rsid w:val="00B6505C"/>
    <w:rPr>
      <w:b w:val="0"/>
      <w:bCs w:val="0"/>
      <w:color w:val="168EF4"/>
      <w:u w:val="single"/>
    </w:rPr>
  </w:style>
  <w:style w:type="paragraph" w:customStyle="1" w:styleId="60">
    <w:name w:val="заголовок 6"/>
    <w:basedOn w:val="a0"/>
    <w:next w:val="a0"/>
    <w:uiPriority w:val="99"/>
    <w:rsid w:val="00665EC6"/>
    <w:pPr>
      <w:keepNext/>
      <w:widowControl w:val="0"/>
      <w:autoSpaceDE w:val="0"/>
      <w:autoSpaceDN w:val="0"/>
      <w:jc w:val="right"/>
      <w:outlineLvl w:val="5"/>
    </w:pPr>
    <w:rPr>
      <w:vanish/>
      <w:sz w:val="20"/>
      <w:lang w:val="en-US"/>
    </w:rPr>
  </w:style>
  <w:style w:type="character" w:customStyle="1" w:styleId="apple-converted-space">
    <w:name w:val="apple-converted-space"/>
    <w:basedOn w:val="a1"/>
    <w:rsid w:val="00441D98"/>
  </w:style>
  <w:style w:type="character" w:customStyle="1" w:styleId="17">
    <w:name w:val="Основной текст Знак1"/>
    <w:aliases w:val="Основной текст Знак Знак Знак Знак3,Основной текст Знак Знак Знак Знак Знак1,Основной текст Знак Знак Знак Знак1 Знак1"/>
    <w:rsid w:val="001F7D29"/>
    <w:rPr>
      <w:rFonts w:ascii="Times New Roman" w:hAnsi="Times New Roman" w:cs="Times New Roman"/>
      <w:sz w:val="22"/>
      <w:szCs w:val="22"/>
      <w:u w:val="none"/>
    </w:rPr>
  </w:style>
  <w:style w:type="character" w:customStyle="1" w:styleId="2a">
    <w:name w:val="Заголовок №2_"/>
    <w:link w:val="2b"/>
    <w:uiPriority w:val="99"/>
    <w:rsid w:val="0042034D"/>
    <w:rPr>
      <w:rFonts w:ascii="Times New Roman" w:hAnsi="Times New Roman"/>
      <w:b/>
      <w:bCs/>
      <w:shd w:val="clear" w:color="auto" w:fill="FFFFFF"/>
    </w:rPr>
  </w:style>
  <w:style w:type="paragraph" w:customStyle="1" w:styleId="2b">
    <w:name w:val="Заголовок №2"/>
    <w:basedOn w:val="a0"/>
    <w:link w:val="2a"/>
    <w:uiPriority w:val="99"/>
    <w:rsid w:val="0042034D"/>
    <w:pPr>
      <w:widowControl w:val="0"/>
      <w:shd w:val="clear" w:color="auto" w:fill="FFFFFF"/>
      <w:spacing w:line="302" w:lineRule="exact"/>
      <w:jc w:val="center"/>
      <w:outlineLvl w:val="1"/>
    </w:pPr>
    <w:rPr>
      <w:rFonts w:eastAsiaTheme="minorHAnsi" w:cstheme="minorBidi"/>
      <w:b/>
      <w:bCs/>
      <w:sz w:val="22"/>
      <w:szCs w:val="22"/>
      <w:lang w:eastAsia="en-US"/>
    </w:rPr>
  </w:style>
  <w:style w:type="paragraph" w:customStyle="1" w:styleId="headertext">
    <w:name w:val="headertext"/>
    <w:basedOn w:val="a0"/>
    <w:rsid w:val="00E425CE"/>
    <w:pPr>
      <w:spacing w:before="100" w:beforeAutospacing="1" w:after="100" w:afterAutospacing="1"/>
    </w:pPr>
    <w:rPr>
      <w:sz w:val="24"/>
      <w:szCs w:val="24"/>
    </w:rPr>
  </w:style>
  <w:style w:type="paragraph" w:customStyle="1" w:styleId="2c">
    <w:name w:val="Основной текст (2)"/>
    <w:basedOn w:val="a0"/>
    <w:rsid w:val="00A62B85"/>
    <w:pPr>
      <w:shd w:val="clear" w:color="auto" w:fill="FFFFFF"/>
      <w:spacing w:after="60" w:line="240" w:lineRule="atLeast"/>
    </w:pPr>
    <w:rPr>
      <w:sz w:val="24"/>
      <w:szCs w:val="24"/>
    </w:rPr>
  </w:style>
  <w:style w:type="character" w:customStyle="1" w:styleId="aff6">
    <w:name w:val="Гипертекстовая ссылка"/>
    <w:rsid w:val="00A62B85"/>
    <w:rPr>
      <w:color w:val="106BBE"/>
    </w:rPr>
  </w:style>
  <w:style w:type="paragraph" w:styleId="HTML0">
    <w:name w:val="HTML Preformatted"/>
    <w:basedOn w:val="a0"/>
    <w:link w:val="HTML1"/>
    <w:rsid w:val="00A62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ourier New" w:hAnsi="Courier New" w:cs="Courier New"/>
      <w:sz w:val="20"/>
    </w:rPr>
  </w:style>
  <w:style w:type="character" w:customStyle="1" w:styleId="HTML1">
    <w:name w:val="Стандартный HTML Знак"/>
    <w:basedOn w:val="a1"/>
    <w:link w:val="HTML0"/>
    <w:rsid w:val="00A62B85"/>
    <w:rPr>
      <w:rFonts w:ascii="Courier New" w:eastAsia="Courier New" w:hAnsi="Courier New" w:cs="Courier New"/>
      <w:sz w:val="20"/>
      <w:szCs w:val="20"/>
      <w:lang w:eastAsia="ru-RU"/>
    </w:rPr>
  </w:style>
  <w:style w:type="paragraph" w:customStyle="1" w:styleId="a">
    <w:name w:val="Абзац первого уровня"/>
    <w:basedOn w:val="a0"/>
    <w:link w:val="aff7"/>
    <w:rsid w:val="00A62B85"/>
    <w:pPr>
      <w:numPr>
        <w:numId w:val="2"/>
      </w:numPr>
      <w:spacing w:before="120" w:after="120"/>
      <w:ind w:left="568" w:hanging="284"/>
      <w:jc w:val="both"/>
    </w:pPr>
    <w:rPr>
      <w:rFonts w:ascii="Calibri" w:eastAsia="Calibri" w:hAnsi="Calibri"/>
      <w:sz w:val="24"/>
      <w:szCs w:val="24"/>
    </w:rPr>
  </w:style>
  <w:style w:type="character" w:customStyle="1" w:styleId="aff7">
    <w:name w:val="Абзац первого уровня Знак"/>
    <w:basedOn w:val="a1"/>
    <w:link w:val="a"/>
    <w:locked/>
    <w:rsid w:val="00A62B85"/>
    <w:rPr>
      <w:rFonts w:ascii="Calibri" w:eastAsia="Calibri" w:hAnsi="Calibri" w:cs="Times New Roman"/>
      <w:sz w:val="24"/>
      <w:szCs w:val="24"/>
      <w:lang w:eastAsia="ru-RU"/>
    </w:rPr>
  </w:style>
  <w:style w:type="character" w:customStyle="1" w:styleId="iceouttxt">
    <w:name w:val="iceouttxt"/>
    <w:basedOn w:val="a1"/>
    <w:rsid w:val="00A62B85"/>
    <w:rPr>
      <w:rFonts w:cs="Times New Roman"/>
    </w:rPr>
  </w:style>
  <w:style w:type="paragraph" w:customStyle="1" w:styleId="aff8">
    <w:name w:val="Обычный таблица"/>
    <w:basedOn w:val="a0"/>
    <w:rsid w:val="00A62B85"/>
    <w:pPr>
      <w:suppressAutoHyphens/>
    </w:pPr>
    <w:rPr>
      <w:sz w:val="18"/>
      <w:szCs w:val="18"/>
      <w:lang w:eastAsia="zh-CN"/>
    </w:rPr>
  </w:style>
  <w:style w:type="paragraph" w:customStyle="1" w:styleId="18">
    <w:name w:val="Стиль абзаца_1_ТЗ"/>
    <w:basedOn w:val="a0"/>
    <w:link w:val="19"/>
    <w:qFormat/>
    <w:rsid w:val="00A62B85"/>
    <w:pPr>
      <w:ind w:left="716" w:hanging="432"/>
      <w:contextualSpacing/>
    </w:pPr>
    <w:rPr>
      <w:szCs w:val="28"/>
      <w:lang w:eastAsia="en-US"/>
    </w:rPr>
  </w:style>
  <w:style w:type="character" w:customStyle="1" w:styleId="19">
    <w:name w:val="Стиль абзаца_1_ТЗ Знак"/>
    <w:link w:val="18"/>
    <w:locked/>
    <w:rsid w:val="00A62B85"/>
    <w:rPr>
      <w:rFonts w:ascii="Times New Roman" w:eastAsia="Times New Roman" w:hAnsi="Times New Roman" w:cs="Times New Roman"/>
      <w:sz w:val="28"/>
      <w:szCs w:val="28"/>
    </w:rPr>
  </w:style>
  <w:style w:type="paragraph" w:customStyle="1" w:styleId="aff9">
    <w:name w:val="Текст ТЗ"/>
    <w:basedOn w:val="a0"/>
    <w:link w:val="affa"/>
    <w:qFormat/>
    <w:rsid w:val="00A62B85"/>
    <w:pPr>
      <w:ind w:firstLine="709"/>
      <w:jc w:val="both"/>
    </w:pPr>
    <w:rPr>
      <w:szCs w:val="28"/>
    </w:rPr>
  </w:style>
  <w:style w:type="character" w:customStyle="1" w:styleId="affa">
    <w:name w:val="Текст ТЗ Знак"/>
    <w:link w:val="aff9"/>
    <w:locked/>
    <w:rsid w:val="00A62B85"/>
    <w:rPr>
      <w:rFonts w:ascii="Times New Roman" w:eastAsia="Times New Roman" w:hAnsi="Times New Roman" w:cs="Times New Roman"/>
      <w:sz w:val="28"/>
      <w:szCs w:val="28"/>
      <w:lang w:eastAsia="ru-RU"/>
    </w:rPr>
  </w:style>
  <w:style w:type="character" w:customStyle="1" w:styleId="aff5">
    <w:name w:val="Без интервала Знак"/>
    <w:link w:val="aff4"/>
    <w:uiPriority w:val="1"/>
    <w:locked/>
    <w:rsid w:val="00A62B85"/>
    <w:rPr>
      <w:rFonts w:ascii="Calibri" w:eastAsia="Calibri" w:hAnsi="Calibri" w:cs="Times New Roman"/>
    </w:rPr>
  </w:style>
  <w:style w:type="character" w:customStyle="1" w:styleId="2d">
    <w:name w:val="Знак Знак2"/>
    <w:rsid w:val="00A62B85"/>
    <w:rPr>
      <w:rFonts w:cs="Times New Roman"/>
    </w:rPr>
  </w:style>
  <w:style w:type="character" w:customStyle="1" w:styleId="SB">
    <w:name w:val="SB_Обычный Знак"/>
    <w:rsid w:val="00A62B85"/>
    <w:rPr>
      <w:rFonts w:ascii="Times New Roman" w:hAnsi="Times New Roman"/>
      <w:sz w:val="24"/>
    </w:rPr>
  </w:style>
  <w:style w:type="character" w:customStyle="1" w:styleId="SBHeading2">
    <w:name w:val="SB_Heading2 Знак"/>
    <w:rsid w:val="00A62B85"/>
    <w:rPr>
      <w:rFonts w:ascii="Times New Roman" w:hAnsi="Times New Roman"/>
      <w:b/>
      <w:sz w:val="24"/>
    </w:rPr>
  </w:style>
  <w:style w:type="character" w:styleId="HTML2">
    <w:name w:val="HTML Typewriter"/>
    <w:rsid w:val="00A62B85"/>
    <w:rPr>
      <w:rFonts w:ascii="Courier New" w:hAnsi="Courier New"/>
      <w:sz w:val="20"/>
    </w:rPr>
  </w:style>
  <w:style w:type="paragraph" w:customStyle="1" w:styleId="1a">
    <w:name w:val="заголовок 1"/>
    <w:basedOn w:val="BodyText"/>
    <w:next w:val="2e"/>
    <w:rsid w:val="004A46B2"/>
    <w:pPr>
      <w:spacing w:before="120" w:after="120"/>
    </w:pPr>
    <w:rPr>
      <w:b/>
      <w:caps/>
    </w:rPr>
  </w:style>
  <w:style w:type="paragraph" w:customStyle="1" w:styleId="2e">
    <w:name w:val="заголовок 2"/>
    <w:basedOn w:val="1a"/>
    <w:next w:val="BodyText"/>
    <w:rsid w:val="004A46B2"/>
    <w:pPr>
      <w:spacing w:before="60" w:after="60"/>
    </w:pPr>
    <w:rPr>
      <w:b w:val="0"/>
      <w:caps w:val="0"/>
    </w:rPr>
  </w:style>
  <w:style w:type="paragraph" w:customStyle="1" w:styleId="BodyText">
    <w:name w:val="Body_Text"/>
    <w:rsid w:val="004A46B2"/>
    <w:pPr>
      <w:widowControl w:val="0"/>
      <w:spacing w:before="60" w:after="60" w:line="240" w:lineRule="auto"/>
      <w:jc w:val="both"/>
    </w:pPr>
    <w:rPr>
      <w:rFonts w:ascii="Times New Roman" w:eastAsia="Times New Roman" w:hAnsi="Times New Roman" w:cs="Times New Roman"/>
      <w:color w:val="000000"/>
      <w:sz w:val="18"/>
      <w:szCs w:val="20"/>
      <w:lang w:val="en-US" w:eastAsia="ru-RU"/>
    </w:rPr>
  </w:style>
  <w:style w:type="paragraph" w:customStyle="1" w:styleId="Nonformat">
    <w:name w:val="Nonformat"/>
    <w:basedOn w:val="a0"/>
    <w:rsid w:val="004A46B2"/>
    <w:rPr>
      <w:rFonts w:ascii="Consultant" w:hAnsi="Consultant"/>
      <w:snapToGrid w:val="0"/>
      <w:sz w:val="20"/>
    </w:rPr>
  </w:style>
  <w:style w:type="character" w:styleId="affb">
    <w:name w:val="Subtle Emphasis"/>
    <w:uiPriority w:val="19"/>
    <w:qFormat/>
    <w:rsid w:val="004A46B2"/>
    <w:rPr>
      <w:rFonts w:cs="Times New Roman"/>
      <w:i/>
      <w:color w:val="808080"/>
    </w:rPr>
  </w:style>
  <w:style w:type="character" w:customStyle="1" w:styleId="ListParagraphChar">
    <w:name w:val="List Paragraph Char"/>
    <w:link w:val="16"/>
    <w:locked/>
    <w:rsid w:val="007358C1"/>
    <w:rPr>
      <w:rFonts w:ascii="Times New Roman" w:eastAsia="Times New Roman" w:hAnsi="Times New Roman" w:cs="Times New Roman"/>
      <w:sz w:val="20"/>
      <w:szCs w:val="20"/>
      <w:lang w:eastAsia="ru-RU"/>
    </w:rPr>
  </w:style>
  <w:style w:type="paragraph" w:customStyle="1" w:styleId="1b">
    <w:name w:val="Пункт1"/>
    <w:basedOn w:val="a0"/>
    <w:rsid w:val="00FF1336"/>
    <w:pPr>
      <w:tabs>
        <w:tab w:val="left" w:pos="5103"/>
      </w:tabs>
      <w:suppressAutoHyphens/>
      <w:autoSpaceDN w:val="0"/>
      <w:spacing w:line="192" w:lineRule="auto"/>
      <w:ind w:left="567" w:hanging="567"/>
      <w:jc w:val="both"/>
      <w:textAlignment w:val="baseline"/>
    </w:pPr>
    <w:rPr>
      <w:rFonts w:ascii="Verdana" w:eastAsia="MS Mincho" w:hAnsi="Verdana" w:cs="Courier New"/>
      <w:kern w:val="3"/>
      <w:sz w:val="18"/>
      <w:lang w:eastAsia="zh-CN"/>
    </w:rPr>
  </w:style>
  <w:style w:type="character" w:styleId="affc">
    <w:name w:val="Unresolved Mention"/>
    <w:basedOn w:val="a1"/>
    <w:uiPriority w:val="99"/>
    <w:semiHidden/>
    <w:unhideWhenUsed/>
    <w:rsid w:val="00F90A48"/>
    <w:rPr>
      <w:color w:val="605E5C"/>
      <w:shd w:val="clear" w:color="auto" w:fill="E1DFDD"/>
    </w:rPr>
  </w:style>
  <w:style w:type="paragraph" w:styleId="affd">
    <w:name w:val="annotation subject"/>
    <w:basedOn w:val="aff"/>
    <w:next w:val="aff"/>
    <w:link w:val="affe"/>
    <w:uiPriority w:val="99"/>
    <w:semiHidden/>
    <w:unhideWhenUsed/>
    <w:rsid w:val="0058780E"/>
    <w:rPr>
      <w:b/>
      <w:bCs/>
    </w:rPr>
  </w:style>
  <w:style w:type="character" w:customStyle="1" w:styleId="affe">
    <w:name w:val="Тема примечания Знак"/>
    <w:basedOn w:val="aff0"/>
    <w:link w:val="affd"/>
    <w:uiPriority w:val="99"/>
    <w:semiHidden/>
    <w:rsid w:val="0058780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913">
      <w:bodyDiv w:val="1"/>
      <w:marLeft w:val="0"/>
      <w:marRight w:val="0"/>
      <w:marTop w:val="0"/>
      <w:marBottom w:val="0"/>
      <w:divBdr>
        <w:top w:val="none" w:sz="0" w:space="0" w:color="auto"/>
        <w:left w:val="none" w:sz="0" w:space="0" w:color="auto"/>
        <w:bottom w:val="none" w:sz="0" w:space="0" w:color="auto"/>
        <w:right w:val="none" w:sz="0" w:space="0" w:color="auto"/>
      </w:divBdr>
    </w:div>
    <w:div w:id="21515904">
      <w:bodyDiv w:val="1"/>
      <w:marLeft w:val="0"/>
      <w:marRight w:val="0"/>
      <w:marTop w:val="0"/>
      <w:marBottom w:val="0"/>
      <w:divBdr>
        <w:top w:val="none" w:sz="0" w:space="0" w:color="auto"/>
        <w:left w:val="none" w:sz="0" w:space="0" w:color="auto"/>
        <w:bottom w:val="none" w:sz="0" w:space="0" w:color="auto"/>
        <w:right w:val="none" w:sz="0" w:space="0" w:color="auto"/>
      </w:divBdr>
    </w:div>
    <w:div w:id="21710462">
      <w:bodyDiv w:val="1"/>
      <w:marLeft w:val="0"/>
      <w:marRight w:val="0"/>
      <w:marTop w:val="0"/>
      <w:marBottom w:val="0"/>
      <w:divBdr>
        <w:top w:val="none" w:sz="0" w:space="0" w:color="auto"/>
        <w:left w:val="none" w:sz="0" w:space="0" w:color="auto"/>
        <w:bottom w:val="none" w:sz="0" w:space="0" w:color="auto"/>
        <w:right w:val="none" w:sz="0" w:space="0" w:color="auto"/>
      </w:divBdr>
    </w:div>
    <w:div w:id="78405447">
      <w:bodyDiv w:val="1"/>
      <w:marLeft w:val="0"/>
      <w:marRight w:val="0"/>
      <w:marTop w:val="0"/>
      <w:marBottom w:val="0"/>
      <w:divBdr>
        <w:top w:val="none" w:sz="0" w:space="0" w:color="auto"/>
        <w:left w:val="none" w:sz="0" w:space="0" w:color="auto"/>
        <w:bottom w:val="none" w:sz="0" w:space="0" w:color="auto"/>
        <w:right w:val="none" w:sz="0" w:space="0" w:color="auto"/>
      </w:divBdr>
    </w:div>
    <w:div w:id="91750423">
      <w:bodyDiv w:val="1"/>
      <w:marLeft w:val="0"/>
      <w:marRight w:val="0"/>
      <w:marTop w:val="0"/>
      <w:marBottom w:val="0"/>
      <w:divBdr>
        <w:top w:val="none" w:sz="0" w:space="0" w:color="auto"/>
        <w:left w:val="none" w:sz="0" w:space="0" w:color="auto"/>
        <w:bottom w:val="none" w:sz="0" w:space="0" w:color="auto"/>
        <w:right w:val="none" w:sz="0" w:space="0" w:color="auto"/>
      </w:divBdr>
    </w:div>
    <w:div w:id="121850751">
      <w:bodyDiv w:val="1"/>
      <w:marLeft w:val="0"/>
      <w:marRight w:val="0"/>
      <w:marTop w:val="0"/>
      <w:marBottom w:val="0"/>
      <w:divBdr>
        <w:top w:val="none" w:sz="0" w:space="0" w:color="auto"/>
        <w:left w:val="none" w:sz="0" w:space="0" w:color="auto"/>
        <w:bottom w:val="none" w:sz="0" w:space="0" w:color="auto"/>
        <w:right w:val="none" w:sz="0" w:space="0" w:color="auto"/>
      </w:divBdr>
    </w:div>
    <w:div w:id="174734972">
      <w:bodyDiv w:val="1"/>
      <w:marLeft w:val="0"/>
      <w:marRight w:val="0"/>
      <w:marTop w:val="0"/>
      <w:marBottom w:val="0"/>
      <w:divBdr>
        <w:top w:val="none" w:sz="0" w:space="0" w:color="auto"/>
        <w:left w:val="none" w:sz="0" w:space="0" w:color="auto"/>
        <w:bottom w:val="none" w:sz="0" w:space="0" w:color="auto"/>
        <w:right w:val="none" w:sz="0" w:space="0" w:color="auto"/>
      </w:divBdr>
    </w:div>
    <w:div w:id="227808355">
      <w:bodyDiv w:val="1"/>
      <w:marLeft w:val="0"/>
      <w:marRight w:val="0"/>
      <w:marTop w:val="0"/>
      <w:marBottom w:val="0"/>
      <w:divBdr>
        <w:top w:val="none" w:sz="0" w:space="0" w:color="auto"/>
        <w:left w:val="none" w:sz="0" w:space="0" w:color="auto"/>
        <w:bottom w:val="none" w:sz="0" w:space="0" w:color="auto"/>
        <w:right w:val="none" w:sz="0" w:space="0" w:color="auto"/>
      </w:divBdr>
    </w:div>
    <w:div w:id="261304596">
      <w:bodyDiv w:val="1"/>
      <w:marLeft w:val="0"/>
      <w:marRight w:val="0"/>
      <w:marTop w:val="0"/>
      <w:marBottom w:val="0"/>
      <w:divBdr>
        <w:top w:val="none" w:sz="0" w:space="0" w:color="auto"/>
        <w:left w:val="none" w:sz="0" w:space="0" w:color="auto"/>
        <w:bottom w:val="none" w:sz="0" w:space="0" w:color="auto"/>
        <w:right w:val="none" w:sz="0" w:space="0" w:color="auto"/>
      </w:divBdr>
    </w:div>
    <w:div w:id="274217396">
      <w:bodyDiv w:val="1"/>
      <w:marLeft w:val="0"/>
      <w:marRight w:val="0"/>
      <w:marTop w:val="0"/>
      <w:marBottom w:val="0"/>
      <w:divBdr>
        <w:top w:val="none" w:sz="0" w:space="0" w:color="auto"/>
        <w:left w:val="none" w:sz="0" w:space="0" w:color="auto"/>
        <w:bottom w:val="none" w:sz="0" w:space="0" w:color="auto"/>
        <w:right w:val="none" w:sz="0" w:space="0" w:color="auto"/>
      </w:divBdr>
    </w:div>
    <w:div w:id="287858526">
      <w:bodyDiv w:val="1"/>
      <w:marLeft w:val="0"/>
      <w:marRight w:val="0"/>
      <w:marTop w:val="0"/>
      <w:marBottom w:val="0"/>
      <w:divBdr>
        <w:top w:val="none" w:sz="0" w:space="0" w:color="auto"/>
        <w:left w:val="none" w:sz="0" w:space="0" w:color="auto"/>
        <w:bottom w:val="none" w:sz="0" w:space="0" w:color="auto"/>
        <w:right w:val="none" w:sz="0" w:space="0" w:color="auto"/>
      </w:divBdr>
    </w:div>
    <w:div w:id="296033026">
      <w:bodyDiv w:val="1"/>
      <w:marLeft w:val="0"/>
      <w:marRight w:val="0"/>
      <w:marTop w:val="0"/>
      <w:marBottom w:val="0"/>
      <w:divBdr>
        <w:top w:val="none" w:sz="0" w:space="0" w:color="auto"/>
        <w:left w:val="none" w:sz="0" w:space="0" w:color="auto"/>
        <w:bottom w:val="none" w:sz="0" w:space="0" w:color="auto"/>
        <w:right w:val="none" w:sz="0" w:space="0" w:color="auto"/>
      </w:divBdr>
    </w:div>
    <w:div w:id="296495448">
      <w:bodyDiv w:val="1"/>
      <w:marLeft w:val="0"/>
      <w:marRight w:val="0"/>
      <w:marTop w:val="0"/>
      <w:marBottom w:val="0"/>
      <w:divBdr>
        <w:top w:val="none" w:sz="0" w:space="0" w:color="auto"/>
        <w:left w:val="none" w:sz="0" w:space="0" w:color="auto"/>
        <w:bottom w:val="none" w:sz="0" w:space="0" w:color="auto"/>
        <w:right w:val="none" w:sz="0" w:space="0" w:color="auto"/>
      </w:divBdr>
    </w:div>
    <w:div w:id="344943936">
      <w:bodyDiv w:val="1"/>
      <w:marLeft w:val="0"/>
      <w:marRight w:val="0"/>
      <w:marTop w:val="0"/>
      <w:marBottom w:val="0"/>
      <w:divBdr>
        <w:top w:val="none" w:sz="0" w:space="0" w:color="auto"/>
        <w:left w:val="none" w:sz="0" w:space="0" w:color="auto"/>
        <w:bottom w:val="none" w:sz="0" w:space="0" w:color="auto"/>
        <w:right w:val="none" w:sz="0" w:space="0" w:color="auto"/>
      </w:divBdr>
    </w:div>
    <w:div w:id="402684505">
      <w:bodyDiv w:val="1"/>
      <w:marLeft w:val="0"/>
      <w:marRight w:val="0"/>
      <w:marTop w:val="0"/>
      <w:marBottom w:val="0"/>
      <w:divBdr>
        <w:top w:val="none" w:sz="0" w:space="0" w:color="auto"/>
        <w:left w:val="none" w:sz="0" w:space="0" w:color="auto"/>
        <w:bottom w:val="none" w:sz="0" w:space="0" w:color="auto"/>
        <w:right w:val="none" w:sz="0" w:space="0" w:color="auto"/>
      </w:divBdr>
    </w:div>
    <w:div w:id="499928551">
      <w:bodyDiv w:val="1"/>
      <w:marLeft w:val="0"/>
      <w:marRight w:val="0"/>
      <w:marTop w:val="0"/>
      <w:marBottom w:val="0"/>
      <w:divBdr>
        <w:top w:val="none" w:sz="0" w:space="0" w:color="auto"/>
        <w:left w:val="none" w:sz="0" w:space="0" w:color="auto"/>
        <w:bottom w:val="none" w:sz="0" w:space="0" w:color="auto"/>
        <w:right w:val="none" w:sz="0" w:space="0" w:color="auto"/>
      </w:divBdr>
    </w:div>
    <w:div w:id="501090604">
      <w:bodyDiv w:val="1"/>
      <w:marLeft w:val="0"/>
      <w:marRight w:val="0"/>
      <w:marTop w:val="0"/>
      <w:marBottom w:val="0"/>
      <w:divBdr>
        <w:top w:val="none" w:sz="0" w:space="0" w:color="auto"/>
        <w:left w:val="none" w:sz="0" w:space="0" w:color="auto"/>
        <w:bottom w:val="none" w:sz="0" w:space="0" w:color="auto"/>
        <w:right w:val="none" w:sz="0" w:space="0" w:color="auto"/>
      </w:divBdr>
    </w:div>
    <w:div w:id="509872183">
      <w:bodyDiv w:val="1"/>
      <w:marLeft w:val="0"/>
      <w:marRight w:val="0"/>
      <w:marTop w:val="0"/>
      <w:marBottom w:val="0"/>
      <w:divBdr>
        <w:top w:val="none" w:sz="0" w:space="0" w:color="auto"/>
        <w:left w:val="none" w:sz="0" w:space="0" w:color="auto"/>
        <w:bottom w:val="none" w:sz="0" w:space="0" w:color="auto"/>
        <w:right w:val="none" w:sz="0" w:space="0" w:color="auto"/>
      </w:divBdr>
    </w:div>
    <w:div w:id="522941480">
      <w:bodyDiv w:val="1"/>
      <w:marLeft w:val="0"/>
      <w:marRight w:val="0"/>
      <w:marTop w:val="0"/>
      <w:marBottom w:val="0"/>
      <w:divBdr>
        <w:top w:val="none" w:sz="0" w:space="0" w:color="auto"/>
        <w:left w:val="none" w:sz="0" w:space="0" w:color="auto"/>
        <w:bottom w:val="none" w:sz="0" w:space="0" w:color="auto"/>
        <w:right w:val="none" w:sz="0" w:space="0" w:color="auto"/>
      </w:divBdr>
    </w:div>
    <w:div w:id="538199580">
      <w:bodyDiv w:val="1"/>
      <w:marLeft w:val="0"/>
      <w:marRight w:val="0"/>
      <w:marTop w:val="0"/>
      <w:marBottom w:val="0"/>
      <w:divBdr>
        <w:top w:val="none" w:sz="0" w:space="0" w:color="auto"/>
        <w:left w:val="none" w:sz="0" w:space="0" w:color="auto"/>
        <w:bottom w:val="none" w:sz="0" w:space="0" w:color="auto"/>
        <w:right w:val="none" w:sz="0" w:space="0" w:color="auto"/>
      </w:divBdr>
    </w:div>
    <w:div w:id="546180830">
      <w:bodyDiv w:val="1"/>
      <w:marLeft w:val="0"/>
      <w:marRight w:val="0"/>
      <w:marTop w:val="0"/>
      <w:marBottom w:val="0"/>
      <w:divBdr>
        <w:top w:val="none" w:sz="0" w:space="0" w:color="auto"/>
        <w:left w:val="none" w:sz="0" w:space="0" w:color="auto"/>
        <w:bottom w:val="none" w:sz="0" w:space="0" w:color="auto"/>
        <w:right w:val="none" w:sz="0" w:space="0" w:color="auto"/>
      </w:divBdr>
    </w:div>
    <w:div w:id="620576644">
      <w:bodyDiv w:val="1"/>
      <w:marLeft w:val="0"/>
      <w:marRight w:val="0"/>
      <w:marTop w:val="0"/>
      <w:marBottom w:val="0"/>
      <w:divBdr>
        <w:top w:val="none" w:sz="0" w:space="0" w:color="auto"/>
        <w:left w:val="none" w:sz="0" w:space="0" w:color="auto"/>
        <w:bottom w:val="none" w:sz="0" w:space="0" w:color="auto"/>
        <w:right w:val="none" w:sz="0" w:space="0" w:color="auto"/>
      </w:divBdr>
    </w:div>
    <w:div w:id="660818236">
      <w:bodyDiv w:val="1"/>
      <w:marLeft w:val="0"/>
      <w:marRight w:val="0"/>
      <w:marTop w:val="0"/>
      <w:marBottom w:val="0"/>
      <w:divBdr>
        <w:top w:val="none" w:sz="0" w:space="0" w:color="auto"/>
        <w:left w:val="none" w:sz="0" w:space="0" w:color="auto"/>
        <w:bottom w:val="none" w:sz="0" w:space="0" w:color="auto"/>
        <w:right w:val="none" w:sz="0" w:space="0" w:color="auto"/>
      </w:divBdr>
    </w:div>
    <w:div w:id="712272525">
      <w:bodyDiv w:val="1"/>
      <w:marLeft w:val="0"/>
      <w:marRight w:val="0"/>
      <w:marTop w:val="0"/>
      <w:marBottom w:val="0"/>
      <w:divBdr>
        <w:top w:val="none" w:sz="0" w:space="0" w:color="auto"/>
        <w:left w:val="none" w:sz="0" w:space="0" w:color="auto"/>
        <w:bottom w:val="none" w:sz="0" w:space="0" w:color="auto"/>
        <w:right w:val="none" w:sz="0" w:space="0" w:color="auto"/>
      </w:divBdr>
    </w:div>
    <w:div w:id="716969807">
      <w:bodyDiv w:val="1"/>
      <w:marLeft w:val="0"/>
      <w:marRight w:val="0"/>
      <w:marTop w:val="0"/>
      <w:marBottom w:val="0"/>
      <w:divBdr>
        <w:top w:val="none" w:sz="0" w:space="0" w:color="auto"/>
        <w:left w:val="none" w:sz="0" w:space="0" w:color="auto"/>
        <w:bottom w:val="none" w:sz="0" w:space="0" w:color="auto"/>
        <w:right w:val="none" w:sz="0" w:space="0" w:color="auto"/>
      </w:divBdr>
    </w:div>
    <w:div w:id="717050297">
      <w:bodyDiv w:val="1"/>
      <w:marLeft w:val="0"/>
      <w:marRight w:val="0"/>
      <w:marTop w:val="0"/>
      <w:marBottom w:val="0"/>
      <w:divBdr>
        <w:top w:val="none" w:sz="0" w:space="0" w:color="auto"/>
        <w:left w:val="none" w:sz="0" w:space="0" w:color="auto"/>
        <w:bottom w:val="none" w:sz="0" w:space="0" w:color="auto"/>
        <w:right w:val="none" w:sz="0" w:space="0" w:color="auto"/>
      </w:divBdr>
    </w:div>
    <w:div w:id="744842427">
      <w:bodyDiv w:val="1"/>
      <w:marLeft w:val="0"/>
      <w:marRight w:val="0"/>
      <w:marTop w:val="0"/>
      <w:marBottom w:val="0"/>
      <w:divBdr>
        <w:top w:val="none" w:sz="0" w:space="0" w:color="auto"/>
        <w:left w:val="none" w:sz="0" w:space="0" w:color="auto"/>
        <w:bottom w:val="none" w:sz="0" w:space="0" w:color="auto"/>
        <w:right w:val="none" w:sz="0" w:space="0" w:color="auto"/>
      </w:divBdr>
    </w:div>
    <w:div w:id="758866889">
      <w:bodyDiv w:val="1"/>
      <w:marLeft w:val="0"/>
      <w:marRight w:val="0"/>
      <w:marTop w:val="0"/>
      <w:marBottom w:val="0"/>
      <w:divBdr>
        <w:top w:val="none" w:sz="0" w:space="0" w:color="auto"/>
        <w:left w:val="none" w:sz="0" w:space="0" w:color="auto"/>
        <w:bottom w:val="none" w:sz="0" w:space="0" w:color="auto"/>
        <w:right w:val="none" w:sz="0" w:space="0" w:color="auto"/>
      </w:divBdr>
    </w:div>
    <w:div w:id="794375496">
      <w:bodyDiv w:val="1"/>
      <w:marLeft w:val="0"/>
      <w:marRight w:val="0"/>
      <w:marTop w:val="0"/>
      <w:marBottom w:val="0"/>
      <w:divBdr>
        <w:top w:val="none" w:sz="0" w:space="0" w:color="auto"/>
        <w:left w:val="none" w:sz="0" w:space="0" w:color="auto"/>
        <w:bottom w:val="none" w:sz="0" w:space="0" w:color="auto"/>
        <w:right w:val="none" w:sz="0" w:space="0" w:color="auto"/>
      </w:divBdr>
    </w:div>
    <w:div w:id="807355828">
      <w:bodyDiv w:val="1"/>
      <w:marLeft w:val="0"/>
      <w:marRight w:val="0"/>
      <w:marTop w:val="0"/>
      <w:marBottom w:val="0"/>
      <w:divBdr>
        <w:top w:val="none" w:sz="0" w:space="0" w:color="auto"/>
        <w:left w:val="none" w:sz="0" w:space="0" w:color="auto"/>
        <w:bottom w:val="none" w:sz="0" w:space="0" w:color="auto"/>
        <w:right w:val="none" w:sz="0" w:space="0" w:color="auto"/>
      </w:divBdr>
    </w:div>
    <w:div w:id="814492290">
      <w:bodyDiv w:val="1"/>
      <w:marLeft w:val="0"/>
      <w:marRight w:val="0"/>
      <w:marTop w:val="0"/>
      <w:marBottom w:val="0"/>
      <w:divBdr>
        <w:top w:val="none" w:sz="0" w:space="0" w:color="auto"/>
        <w:left w:val="none" w:sz="0" w:space="0" w:color="auto"/>
        <w:bottom w:val="none" w:sz="0" w:space="0" w:color="auto"/>
        <w:right w:val="none" w:sz="0" w:space="0" w:color="auto"/>
      </w:divBdr>
    </w:div>
    <w:div w:id="843328271">
      <w:bodyDiv w:val="1"/>
      <w:marLeft w:val="0"/>
      <w:marRight w:val="0"/>
      <w:marTop w:val="0"/>
      <w:marBottom w:val="0"/>
      <w:divBdr>
        <w:top w:val="none" w:sz="0" w:space="0" w:color="auto"/>
        <w:left w:val="none" w:sz="0" w:space="0" w:color="auto"/>
        <w:bottom w:val="none" w:sz="0" w:space="0" w:color="auto"/>
        <w:right w:val="none" w:sz="0" w:space="0" w:color="auto"/>
      </w:divBdr>
    </w:div>
    <w:div w:id="859664987">
      <w:bodyDiv w:val="1"/>
      <w:marLeft w:val="0"/>
      <w:marRight w:val="0"/>
      <w:marTop w:val="0"/>
      <w:marBottom w:val="0"/>
      <w:divBdr>
        <w:top w:val="none" w:sz="0" w:space="0" w:color="auto"/>
        <w:left w:val="none" w:sz="0" w:space="0" w:color="auto"/>
        <w:bottom w:val="none" w:sz="0" w:space="0" w:color="auto"/>
        <w:right w:val="none" w:sz="0" w:space="0" w:color="auto"/>
      </w:divBdr>
    </w:div>
    <w:div w:id="958494577">
      <w:bodyDiv w:val="1"/>
      <w:marLeft w:val="0"/>
      <w:marRight w:val="0"/>
      <w:marTop w:val="0"/>
      <w:marBottom w:val="0"/>
      <w:divBdr>
        <w:top w:val="none" w:sz="0" w:space="0" w:color="auto"/>
        <w:left w:val="none" w:sz="0" w:space="0" w:color="auto"/>
        <w:bottom w:val="none" w:sz="0" w:space="0" w:color="auto"/>
        <w:right w:val="none" w:sz="0" w:space="0" w:color="auto"/>
      </w:divBdr>
    </w:div>
    <w:div w:id="976379890">
      <w:bodyDiv w:val="1"/>
      <w:marLeft w:val="0"/>
      <w:marRight w:val="0"/>
      <w:marTop w:val="0"/>
      <w:marBottom w:val="0"/>
      <w:divBdr>
        <w:top w:val="none" w:sz="0" w:space="0" w:color="auto"/>
        <w:left w:val="none" w:sz="0" w:space="0" w:color="auto"/>
        <w:bottom w:val="none" w:sz="0" w:space="0" w:color="auto"/>
        <w:right w:val="none" w:sz="0" w:space="0" w:color="auto"/>
      </w:divBdr>
    </w:div>
    <w:div w:id="981619558">
      <w:bodyDiv w:val="1"/>
      <w:marLeft w:val="0"/>
      <w:marRight w:val="0"/>
      <w:marTop w:val="0"/>
      <w:marBottom w:val="0"/>
      <w:divBdr>
        <w:top w:val="none" w:sz="0" w:space="0" w:color="auto"/>
        <w:left w:val="none" w:sz="0" w:space="0" w:color="auto"/>
        <w:bottom w:val="none" w:sz="0" w:space="0" w:color="auto"/>
        <w:right w:val="none" w:sz="0" w:space="0" w:color="auto"/>
      </w:divBdr>
    </w:div>
    <w:div w:id="1051148477">
      <w:bodyDiv w:val="1"/>
      <w:marLeft w:val="0"/>
      <w:marRight w:val="0"/>
      <w:marTop w:val="0"/>
      <w:marBottom w:val="0"/>
      <w:divBdr>
        <w:top w:val="none" w:sz="0" w:space="0" w:color="auto"/>
        <w:left w:val="none" w:sz="0" w:space="0" w:color="auto"/>
        <w:bottom w:val="none" w:sz="0" w:space="0" w:color="auto"/>
        <w:right w:val="none" w:sz="0" w:space="0" w:color="auto"/>
      </w:divBdr>
    </w:div>
    <w:div w:id="1143355452">
      <w:bodyDiv w:val="1"/>
      <w:marLeft w:val="0"/>
      <w:marRight w:val="0"/>
      <w:marTop w:val="0"/>
      <w:marBottom w:val="0"/>
      <w:divBdr>
        <w:top w:val="none" w:sz="0" w:space="0" w:color="auto"/>
        <w:left w:val="none" w:sz="0" w:space="0" w:color="auto"/>
        <w:bottom w:val="none" w:sz="0" w:space="0" w:color="auto"/>
        <w:right w:val="none" w:sz="0" w:space="0" w:color="auto"/>
      </w:divBdr>
    </w:div>
    <w:div w:id="1180124798">
      <w:bodyDiv w:val="1"/>
      <w:marLeft w:val="0"/>
      <w:marRight w:val="0"/>
      <w:marTop w:val="0"/>
      <w:marBottom w:val="0"/>
      <w:divBdr>
        <w:top w:val="none" w:sz="0" w:space="0" w:color="auto"/>
        <w:left w:val="none" w:sz="0" w:space="0" w:color="auto"/>
        <w:bottom w:val="none" w:sz="0" w:space="0" w:color="auto"/>
        <w:right w:val="none" w:sz="0" w:space="0" w:color="auto"/>
      </w:divBdr>
    </w:div>
    <w:div w:id="1203513404">
      <w:bodyDiv w:val="1"/>
      <w:marLeft w:val="0"/>
      <w:marRight w:val="0"/>
      <w:marTop w:val="0"/>
      <w:marBottom w:val="0"/>
      <w:divBdr>
        <w:top w:val="none" w:sz="0" w:space="0" w:color="auto"/>
        <w:left w:val="none" w:sz="0" w:space="0" w:color="auto"/>
        <w:bottom w:val="none" w:sz="0" w:space="0" w:color="auto"/>
        <w:right w:val="none" w:sz="0" w:space="0" w:color="auto"/>
      </w:divBdr>
    </w:div>
    <w:div w:id="1215585822">
      <w:bodyDiv w:val="1"/>
      <w:marLeft w:val="0"/>
      <w:marRight w:val="0"/>
      <w:marTop w:val="0"/>
      <w:marBottom w:val="0"/>
      <w:divBdr>
        <w:top w:val="none" w:sz="0" w:space="0" w:color="auto"/>
        <w:left w:val="none" w:sz="0" w:space="0" w:color="auto"/>
        <w:bottom w:val="none" w:sz="0" w:space="0" w:color="auto"/>
        <w:right w:val="none" w:sz="0" w:space="0" w:color="auto"/>
      </w:divBdr>
    </w:div>
    <w:div w:id="1217667147">
      <w:bodyDiv w:val="1"/>
      <w:marLeft w:val="0"/>
      <w:marRight w:val="0"/>
      <w:marTop w:val="0"/>
      <w:marBottom w:val="0"/>
      <w:divBdr>
        <w:top w:val="none" w:sz="0" w:space="0" w:color="auto"/>
        <w:left w:val="none" w:sz="0" w:space="0" w:color="auto"/>
        <w:bottom w:val="none" w:sz="0" w:space="0" w:color="auto"/>
        <w:right w:val="none" w:sz="0" w:space="0" w:color="auto"/>
      </w:divBdr>
    </w:div>
    <w:div w:id="1251890918">
      <w:bodyDiv w:val="1"/>
      <w:marLeft w:val="0"/>
      <w:marRight w:val="0"/>
      <w:marTop w:val="0"/>
      <w:marBottom w:val="0"/>
      <w:divBdr>
        <w:top w:val="none" w:sz="0" w:space="0" w:color="auto"/>
        <w:left w:val="none" w:sz="0" w:space="0" w:color="auto"/>
        <w:bottom w:val="none" w:sz="0" w:space="0" w:color="auto"/>
        <w:right w:val="none" w:sz="0" w:space="0" w:color="auto"/>
      </w:divBdr>
    </w:div>
    <w:div w:id="1298687182">
      <w:bodyDiv w:val="1"/>
      <w:marLeft w:val="0"/>
      <w:marRight w:val="0"/>
      <w:marTop w:val="0"/>
      <w:marBottom w:val="0"/>
      <w:divBdr>
        <w:top w:val="none" w:sz="0" w:space="0" w:color="auto"/>
        <w:left w:val="none" w:sz="0" w:space="0" w:color="auto"/>
        <w:bottom w:val="none" w:sz="0" w:space="0" w:color="auto"/>
        <w:right w:val="none" w:sz="0" w:space="0" w:color="auto"/>
      </w:divBdr>
    </w:div>
    <w:div w:id="1321082971">
      <w:bodyDiv w:val="1"/>
      <w:marLeft w:val="0"/>
      <w:marRight w:val="0"/>
      <w:marTop w:val="0"/>
      <w:marBottom w:val="0"/>
      <w:divBdr>
        <w:top w:val="none" w:sz="0" w:space="0" w:color="auto"/>
        <w:left w:val="none" w:sz="0" w:space="0" w:color="auto"/>
        <w:bottom w:val="none" w:sz="0" w:space="0" w:color="auto"/>
        <w:right w:val="none" w:sz="0" w:space="0" w:color="auto"/>
      </w:divBdr>
    </w:div>
    <w:div w:id="1342469783">
      <w:bodyDiv w:val="1"/>
      <w:marLeft w:val="0"/>
      <w:marRight w:val="0"/>
      <w:marTop w:val="0"/>
      <w:marBottom w:val="0"/>
      <w:divBdr>
        <w:top w:val="none" w:sz="0" w:space="0" w:color="auto"/>
        <w:left w:val="none" w:sz="0" w:space="0" w:color="auto"/>
        <w:bottom w:val="none" w:sz="0" w:space="0" w:color="auto"/>
        <w:right w:val="none" w:sz="0" w:space="0" w:color="auto"/>
      </w:divBdr>
    </w:div>
    <w:div w:id="1374184740">
      <w:bodyDiv w:val="1"/>
      <w:marLeft w:val="0"/>
      <w:marRight w:val="0"/>
      <w:marTop w:val="0"/>
      <w:marBottom w:val="0"/>
      <w:divBdr>
        <w:top w:val="none" w:sz="0" w:space="0" w:color="auto"/>
        <w:left w:val="none" w:sz="0" w:space="0" w:color="auto"/>
        <w:bottom w:val="none" w:sz="0" w:space="0" w:color="auto"/>
        <w:right w:val="none" w:sz="0" w:space="0" w:color="auto"/>
      </w:divBdr>
    </w:div>
    <w:div w:id="1402366266">
      <w:bodyDiv w:val="1"/>
      <w:marLeft w:val="0"/>
      <w:marRight w:val="0"/>
      <w:marTop w:val="0"/>
      <w:marBottom w:val="0"/>
      <w:divBdr>
        <w:top w:val="none" w:sz="0" w:space="0" w:color="auto"/>
        <w:left w:val="none" w:sz="0" w:space="0" w:color="auto"/>
        <w:bottom w:val="none" w:sz="0" w:space="0" w:color="auto"/>
        <w:right w:val="none" w:sz="0" w:space="0" w:color="auto"/>
      </w:divBdr>
    </w:div>
    <w:div w:id="1433357764">
      <w:bodyDiv w:val="1"/>
      <w:marLeft w:val="0"/>
      <w:marRight w:val="0"/>
      <w:marTop w:val="0"/>
      <w:marBottom w:val="0"/>
      <w:divBdr>
        <w:top w:val="none" w:sz="0" w:space="0" w:color="auto"/>
        <w:left w:val="none" w:sz="0" w:space="0" w:color="auto"/>
        <w:bottom w:val="none" w:sz="0" w:space="0" w:color="auto"/>
        <w:right w:val="none" w:sz="0" w:space="0" w:color="auto"/>
      </w:divBdr>
    </w:div>
    <w:div w:id="1492722416">
      <w:bodyDiv w:val="1"/>
      <w:marLeft w:val="0"/>
      <w:marRight w:val="0"/>
      <w:marTop w:val="0"/>
      <w:marBottom w:val="0"/>
      <w:divBdr>
        <w:top w:val="none" w:sz="0" w:space="0" w:color="auto"/>
        <w:left w:val="none" w:sz="0" w:space="0" w:color="auto"/>
        <w:bottom w:val="none" w:sz="0" w:space="0" w:color="auto"/>
        <w:right w:val="none" w:sz="0" w:space="0" w:color="auto"/>
      </w:divBdr>
    </w:div>
    <w:div w:id="1494835902">
      <w:bodyDiv w:val="1"/>
      <w:marLeft w:val="0"/>
      <w:marRight w:val="0"/>
      <w:marTop w:val="0"/>
      <w:marBottom w:val="0"/>
      <w:divBdr>
        <w:top w:val="none" w:sz="0" w:space="0" w:color="auto"/>
        <w:left w:val="none" w:sz="0" w:space="0" w:color="auto"/>
        <w:bottom w:val="none" w:sz="0" w:space="0" w:color="auto"/>
        <w:right w:val="none" w:sz="0" w:space="0" w:color="auto"/>
      </w:divBdr>
    </w:div>
    <w:div w:id="1585453890">
      <w:bodyDiv w:val="1"/>
      <w:marLeft w:val="0"/>
      <w:marRight w:val="0"/>
      <w:marTop w:val="0"/>
      <w:marBottom w:val="0"/>
      <w:divBdr>
        <w:top w:val="none" w:sz="0" w:space="0" w:color="auto"/>
        <w:left w:val="none" w:sz="0" w:space="0" w:color="auto"/>
        <w:bottom w:val="none" w:sz="0" w:space="0" w:color="auto"/>
        <w:right w:val="none" w:sz="0" w:space="0" w:color="auto"/>
      </w:divBdr>
    </w:div>
    <w:div w:id="1586107189">
      <w:bodyDiv w:val="1"/>
      <w:marLeft w:val="0"/>
      <w:marRight w:val="0"/>
      <w:marTop w:val="0"/>
      <w:marBottom w:val="0"/>
      <w:divBdr>
        <w:top w:val="none" w:sz="0" w:space="0" w:color="auto"/>
        <w:left w:val="none" w:sz="0" w:space="0" w:color="auto"/>
        <w:bottom w:val="none" w:sz="0" w:space="0" w:color="auto"/>
        <w:right w:val="none" w:sz="0" w:space="0" w:color="auto"/>
      </w:divBdr>
    </w:div>
    <w:div w:id="1633902328">
      <w:bodyDiv w:val="1"/>
      <w:marLeft w:val="0"/>
      <w:marRight w:val="0"/>
      <w:marTop w:val="0"/>
      <w:marBottom w:val="0"/>
      <w:divBdr>
        <w:top w:val="none" w:sz="0" w:space="0" w:color="auto"/>
        <w:left w:val="none" w:sz="0" w:space="0" w:color="auto"/>
        <w:bottom w:val="none" w:sz="0" w:space="0" w:color="auto"/>
        <w:right w:val="none" w:sz="0" w:space="0" w:color="auto"/>
      </w:divBdr>
    </w:div>
    <w:div w:id="1642230587">
      <w:bodyDiv w:val="1"/>
      <w:marLeft w:val="0"/>
      <w:marRight w:val="0"/>
      <w:marTop w:val="0"/>
      <w:marBottom w:val="0"/>
      <w:divBdr>
        <w:top w:val="none" w:sz="0" w:space="0" w:color="auto"/>
        <w:left w:val="none" w:sz="0" w:space="0" w:color="auto"/>
        <w:bottom w:val="none" w:sz="0" w:space="0" w:color="auto"/>
        <w:right w:val="none" w:sz="0" w:space="0" w:color="auto"/>
      </w:divBdr>
    </w:div>
    <w:div w:id="1647510436">
      <w:bodyDiv w:val="1"/>
      <w:marLeft w:val="0"/>
      <w:marRight w:val="0"/>
      <w:marTop w:val="0"/>
      <w:marBottom w:val="0"/>
      <w:divBdr>
        <w:top w:val="none" w:sz="0" w:space="0" w:color="auto"/>
        <w:left w:val="none" w:sz="0" w:space="0" w:color="auto"/>
        <w:bottom w:val="none" w:sz="0" w:space="0" w:color="auto"/>
        <w:right w:val="none" w:sz="0" w:space="0" w:color="auto"/>
      </w:divBdr>
    </w:div>
    <w:div w:id="1678537498">
      <w:bodyDiv w:val="1"/>
      <w:marLeft w:val="0"/>
      <w:marRight w:val="0"/>
      <w:marTop w:val="0"/>
      <w:marBottom w:val="0"/>
      <w:divBdr>
        <w:top w:val="none" w:sz="0" w:space="0" w:color="auto"/>
        <w:left w:val="none" w:sz="0" w:space="0" w:color="auto"/>
        <w:bottom w:val="none" w:sz="0" w:space="0" w:color="auto"/>
        <w:right w:val="none" w:sz="0" w:space="0" w:color="auto"/>
      </w:divBdr>
    </w:div>
    <w:div w:id="1689794779">
      <w:bodyDiv w:val="1"/>
      <w:marLeft w:val="0"/>
      <w:marRight w:val="0"/>
      <w:marTop w:val="0"/>
      <w:marBottom w:val="0"/>
      <w:divBdr>
        <w:top w:val="none" w:sz="0" w:space="0" w:color="auto"/>
        <w:left w:val="none" w:sz="0" w:space="0" w:color="auto"/>
        <w:bottom w:val="none" w:sz="0" w:space="0" w:color="auto"/>
        <w:right w:val="none" w:sz="0" w:space="0" w:color="auto"/>
      </w:divBdr>
    </w:div>
    <w:div w:id="1702242857">
      <w:bodyDiv w:val="1"/>
      <w:marLeft w:val="0"/>
      <w:marRight w:val="0"/>
      <w:marTop w:val="0"/>
      <w:marBottom w:val="0"/>
      <w:divBdr>
        <w:top w:val="none" w:sz="0" w:space="0" w:color="auto"/>
        <w:left w:val="none" w:sz="0" w:space="0" w:color="auto"/>
        <w:bottom w:val="none" w:sz="0" w:space="0" w:color="auto"/>
        <w:right w:val="none" w:sz="0" w:space="0" w:color="auto"/>
      </w:divBdr>
    </w:div>
    <w:div w:id="1739355332">
      <w:bodyDiv w:val="1"/>
      <w:marLeft w:val="0"/>
      <w:marRight w:val="0"/>
      <w:marTop w:val="0"/>
      <w:marBottom w:val="0"/>
      <w:divBdr>
        <w:top w:val="none" w:sz="0" w:space="0" w:color="auto"/>
        <w:left w:val="none" w:sz="0" w:space="0" w:color="auto"/>
        <w:bottom w:val="none" w:sz="0" w:space="0" w:color="auto"/>
        <w:right w:val="none" w:sz="0" w:space="0" w:color="auto"/>
      </w:divBdr>
    </w:div>
    <w:div w:id="1770806540">
      <w:bodyDiv w:val="1"/>
      <w:marLeft w:val="0"/>
      <w:marRight w:val="0"/>
      <w:marTop w:val="0"/>
      <w:marBottom w:val="0"/>
      <w:divBdr>
        <w:top w:val="none" w:sz="0" w:space="0" w:color="auto"/>
        <w:left w:val="none" w:sz="0" w:space="0" w:color="auto"/>
        <w:bottom w:val="none" w:sz="0" w:space="0" w:color="auto"/>
        <w:right w:val="none" w:sz="0" w:space="0" w:color="auto"/>
      </w:divBdr>
    </w:div>
    <w:div w:id="1787697063">
      <w:bodyDiv w:val="1"/>
      <w:marLeft w:val="0"/>
      <w:marRight w:val="0"/>
      <w:marTop w:val="0"/>
      <w:marBottom w:val="0"/>
      <w:divBdr>
        <w:top w:val="none" w:sz="0" w:space="0" w:color="auto"/>
        <w:left w:val="none" w:sz="0" w:space="0" w:color="auto"/>
        <w:bottom w:val="none" w:sz="0" w:space="0" w:color="auto"/>
        <w:right w:val="none" w:sz="0" w:space="0" w:color="auto"/>
      </w:divBdr>
    </w:div>
    <w:div w:id="1789813611">
      <w:bodyDiv w:val="1"/>
      <w:marLeft w:val="0"/>
      <w:marRight w:val="0"/>
      <w:marTop w:val="0"/>
      <w:marBottom w:val="0"/>
      <w:divBdr>
        <w:top w:val="none" w:sz="0" w:space="0" w:color="auto"/>
        <w:left w:val="none" w:sz="0" w:space="0" w:color="auto"/>
        <w:bottom w:val="none" w:sz="0" w:space="0" w:color="auto"/>
        <w:right w:val="none" w:sz="0" w:space="0" w:color="auto"/>
      </w:divBdr>
    </w:div>
    <w:div w:id="1851409711">
      <w:bodyDiv w:val="1"/>
      <w:marLeft w:val="0"/>
      <w:marRight w:val="0"/>
      <w:marTop w:val="0"/>
      <w:marBottom w:val="0"/>
      <w:divBdr>
        <w:top w:val="none" w:sz="0" w:space="0" w:color="auto"/>
        <w:left w:val="none" w:sz="0" w:space="0" w:color="auto"/>
        <w:bottom w:val="none" w:sz="0" w:space="0" w:color="auto"/>
        <w:right w:val="none" w:sz="0" w:space="0" w:color="auto"/>
      </w:divBdr>
    </w:div>
    <w:div w:id="1853949851">
      <w:bodyDiv w:val="1"/>
      <w:marLeft w:val="0"/>
      <w:marRight w:val="0"/>
      <w:marTop w:val="0"/>
      <w:marBottom w:val="0"/>
      <w:divBdr>
        <w:top w:val="none" w:sz="0" w:space="0" w:color="auto"/>
        <w:left w:val="none" w:sz="0" w:space="0" w:color="auto"/>
        <w:bottom w:val="none" w:sz="0" w:space="0" w:color="auto"/>
        <w:right w:val="none" w:sz="0" w:space="0" w:color="auto"/>
      </w:divBdr>
    </w:div>
    <w:div w:id="1873228030">
      <w:bodyDiv w:val="1"/>
      <w:marLeft w:val="0"/>
      <w:marRight w:val="0"/>
      <w:marTop w:val="0"/>
      <w:marBottom w:val="0"/>
      <w:divBdr>
        <w:top w:val="none" w:sz="0" w:space="0" w:color="auto"/>
        <w:left w:val="none" w:sz="0" w:space="0" w:color="auto"/>
        <w:bottom w:val="none" w:sz="0" w:space="0" w:color="auto"/>
        <w:right w:val="none" w:sz="0" w:space="0" w:color="auto"/>
      </w:divBdr>
    </w:div>
    <w:div w:id="1920165156">
      <w:bodyDiv w:val="1"/>
      <w:marLeft w:val="0"/>
      <w:marRight w:val="0"/>
      <w:marTop w:val="0"/>
      <w:marBottom w:val="0"/>
      <w:divBdr>
        <w:top w:val="none" w:sz="0" w:space="0" w:color="auto"/>
        <w:left w:val="none" w:sz="0" w:space="0" w:color="auto"/>
        <w:bottom w:val="none" w:sz="0" w:space="0" w:color="auto"/>
        <w:right w:val="none" w:sz="0" w:space="0" w:color="auto"/>
      </w:divBdr>
    </w:div>
    <w:div w:id="1951932075">
      <w:bodyDiv w:val="1"/>
      <w:marLeft w:val="0"/>
      <w:marRight w:val="0"/>
      <w:marTop w:val="0"/>
      <w:marBottom w:val="0"/>
      <w:divBdr>
        <w:top w:val="none" w:sz="0" w:space="0" w:color="auto"/>
        <w:left w:val="none" w:sz="0" w:space="0" w:color="auto"/>
        <w:bottom w:val="none" w:sz="0" w:space="0" w:color="auto"/>
        <w:right w:val="none" w:sz="0" w:space="0" w:color="auto"/>
      </w:divBdr>
    </w:div>
    <w:div w:id="1956012280">
      <w:bodyDiv w:val="1"/>
      <w:marLeft w:val="0"/>
      <w:marRight w:val="0"/>
      <w:marTop w:val="0"/>
      <w:marBottom w:val="0"/>
      <w:divBdr>
        <w:top w:val="none" w:sz="0" w:space="0" w:color="auto"/>
        <w:left w:val="none" w:sz="0" w:space="0" w:color="auto"/>
        <w:bottom w:val="none" w:sz="0" w:space="0" w:color="auto"/>
        <w:right w:val="none" w:sz="0" w:space="0" w:color="auto"/>
      </w:divBdr>
    </w:div>
    <w:div w:id="1967926784">
      <w:bodyDiv w:val="1"/>
      <w:marLeft w:val="0"/>
      <w:marRight w:val="0"/>
      <w:marTop w:val="0"/>
      <w:marBottom w:val="0"/>
      <w:divBdr>
        <w:top w:val="none" w:sz="0" w:space="0" w:color="auto"/>
        <w:left w:val="none" w:sz="0" w:space="0" w:color="auto"/>
        <w:bottom w:val="none" w:sz="0" w:space="0" w:color="auto"/>
        <w:right w:val="none" w:sz="0" w:space="0" w:color="auto"/>
      </w:divBdr>
    </w:div>
    <w:div w:id="2028436064">
      <w:bodyDiv w:val="1"/>
      <w:marLeft w:val="0"/>
      <w:marRight w:val="0"/>
      <w:marTop w:val="0"/>
      <w:marBottom w:val="0"/>
      <w:divBdr>
        <w:top w:val="none" w:sz="0" w:space="0" w:color="auto"/>
        <w:left w:val="none" w:sz="0" w:space="0" w:color="auto"/>
        <w:bottom w:val="none" w:sz="0" w:space="0" w:color="auto"/>
        <w:right w:val="none" w:sz="0" w:space="0" w:color="auto"/>
      </w:divBdr>
    </w:div>
    <w:div w:id="2074042067">
      <w:bodyDiv w:val="1"/>
      <w:marLeft w:val="0"/>
      <w:marRight w:val="0"/>
      <w:marTop w:val="0"/>
      <w:marBottom w:val="0"/>
      <w:divBdr>
        <w:top w:val="none" w:sz="0" w:space="0" w:color="auto"/>
        <w:left w:val="none" w:sz="0" w:space="0" w:color="auto"/>
        <w:bottom w:val="none" w:sz="0" w:space="0" w:color="auto"/>
        <w:right w:val="none" w:sz="0" w:space="0" w:color="auto"/>
      </w:divBdr>
    </w:div>
    <w:div w:id="2079329362">
      <w:bodyDiv w:val="1"/>
      <w:marLeft w:val="0"/>
      <w:marRight w:val="0"/>
      <w:marTop w:val="0"/>
      <w:marBottom w:val="0"/>
      <w:divBdr>
        <w:top w:val="none" w:sz="0" w:space="0" w:color="auto"/>
        <w:left w:val="none" w:sz="0" w:space="0" w:color="auto"/>
        <w:bottom w:val="none" w:sz="0" w:space="0" w:color="auto"/>
        <w:right w:val="none" w:sz="0" w:space="0" w:color="auto"/>
      </w:divBdr>
    </w:div>
    <w:div w:id="2080781607">
      <w:bodyDiv w:val="1"/>
      <w:marLeft w:val="0"/>
      <w:marRight w:val="0"/>
      <w:marTop w:val="0"/>
      <w:marBottom w:val="0"/>
      <w:divBdr>
        <w:top w:val="none" w:sz="0" w:space="0" w:color="auto"/>
        <w:left w:val="none" w:sz="0" w:space="0" w:color="auto"/>
        <w:bottom w:val="none" w:sz="0" w:space="0" w:color="auto"/>
        <w:right w:val="none" w:sz="0" w:space="0" w:color="auto"/>
      </w:divBdr>
    </w:div>
    <w:div w:id="2083333888">
      <w:bodyDiv w:val="1"/>
      <w:marLeft w:val="0"/>
      <w:marRight w:val="0"/>
      <w:marTop w:val="0"/>
      <w:marBottom w:val="0"/>
      <w:divBdr>
        <w:top w:val="none" w:sz="0" w:space="0" w:color="auto"/>
        <w:left w:val="none" w:sz="0" w:space="0" w:color="auto"/>
        <w:bottom w:val="none" w:sz="0" w:space="0" w:color="auto"/>
        <w:right w:val="none" w:sz="0" w:space="0" w:color="auto"/>
      </w:divBdr>
    </w:div>
    <w:div w:id="21430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4D4C3-3143-4EA5-92AF-14E43E3E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3</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Миранова Валентина Станиславовна</dc:creator>
  <cp:lastModifiedBy>Елена</cp:lastModifiedBy>
  <cp:revision>77</cp:revision>
  <cp:lastPrinted>2023-08-29T10:48:00Z</cp:lastPrinted>
  <dcterms:created xsi:type="dcterms:W3CDTF">2018-10-22T09:16:00Z</dcterms:created>
  <dcterms:modified xsi:type="dcterms:W3CDTF">2026-05-26T08:41:00Z</dcterms:modified>
</cp:coreProperties>
</file>