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3F38A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D37015F">
            <w:pPr>
              <w:spacing w:after="0" w:line="240" w:lineRule="auto"/>
              <w:ind w:right="-42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00E48CAF">
            <w:pPr>
              <w:spacing w:after="0" w:line="240" w:lineRule="auto"/>
              <w:ind w:right="26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Приложение</w:t>
            </w:r>
          </w:p>
          <w:p w14:paraId="472E4504">
            <w:pPr>
              <w:spacing w:after="0" w:line="240" w:lineRule="auto"/>
              <w:ind w:right="26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 Технической части</w:t>
            </w:r>
          </w:p>
        </w:tc>
      </w:tr>
    </w:tbl>
    <w:p w14:paraId="378728C6">
      <w:pPr>
        <w:spacing w:after="0" w:line="240" w:lineRule="auto"/>
        <w:ind w:right="-427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8B68D82">
      <w:pPr>
        <w:spacing w:after="0" w:line="240" w:lineRule="auto"/>
        <w:ind w:right="-427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671D7AE">
      <w:pPr>
        <w:spacing w:after="0" w:line="240" w:lineRule="auto"/>
        <w:ind w:right="-427"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Общие требования к услугам</w:t>
      </w:r>
    </w:p>
    <w:p w14:paraId="5A7D00F1">
      <w:pPr>
        <w:spacing w:after="0" w:line="240" w:lineRule="auto"/>
        <w:ind w:right="-427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1F36A2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kern w:val="28"/>
          <w:sz w:val="24"/>
          <w:szCs w:val="24"/>
          <w:lang w:eastAsia="ru-RU"/>
        </w:rPr>
        <w:t>Порядок и условия, место оказания услуг</w:t>
      </w:r>
    </w:p>
    <w:p w14:paraId="48A7FB5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kern w:val="2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kern w:val="28"/>
          <w:sz w:val="24"/>
          <w:szCs w:val="24"/>
          <w:lang w:eastAsia="ru-RU"/>
        </w:rPr>
        <w:t>Для взаимодействия ответственных лиц со стороны Заказчика и Исполнителя стороны обмениваются контактными данными (номера телефонов, адреса электронной почты).</w:t>
      </w:r>
    </w:p>
    <w:p w14:paraId="697484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Услуги по заправке картриджей оказываются по месту нахождения Исполнителя.</w:t>
      </w:r>
    </w:p>
    <w:p w14:paraId="2214D1B5">
      <w:pPr>
        <w:snapToGri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Вывоз и доставка картриджей осуществляется Исполнителем за счет собственных сил и средств по адресу Заказчика:</w:t>
      </w:r>
    </w:p>
    <w:p w14:paraId="6B696DBD">
      <w:pPr>
        <w:snapToGrid w:val="0"/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г. Хабаровск, ул. Ленина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, 20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;</w:t>
      </w:r>
    </w:p>
    <w:p w14:paraId="560DFB89">
      <w:pPr>
        <w:snapToGrid w:val="0"/>
        <w:spacing w:after="0" w:line="240" w:lineRule="auto"/>
        <w:ind w:firstLine="851"/>
        <w:jc w:val="both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Хабаровский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район, с.Некрасова, ул.Школьная, д. 22</w:t>
      </w:r>
    </w:p>
    <w:p w14:paraId="06B5EDE4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Услуги оказываются по предварительной заявке Заказчика. Срок заправки  картриджей не должен превышать 3 (трех) рабочих дней со дня получения Исполнителем заявки. </w:t>
      </w:r>
    </w:p>
    <w:p w14:paraId="6FA343FB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Заказчик формирует партии (не менее 3 единиц) картриджей, подлежащих заправке, и в течение рабочего дня (с</w:t>
      </w:r>
      <w: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9.00 до 17.00 часов) по телефону либо иным способом (факс, электронная почта), гарантирующим получение информации, информирует Исполнителя о необходимости получения услуг.</w:t>
      </w:r>
    </w:p>
    <w:p w14:paraId="4538D782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Заправка подразумевает проведение необходимых мероприятий результатом, которых является работоспособность картриджа на длительный срок эксплуатации без ухудшения его эксплуатационных характеристик. </w:t>
      </w:r>
    </w:p>
    <w:p w14:paraId="732A5AC5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Перед заправкой картриджа обязательно должна быть проведена диагностика картриджа, после чего Заказчику должно быть выдано заключение о техническом состоянии изнашиваемых частей.</w:t>
      </w:r>
    </w:p>
    <w:p w14:paraId="4348CC84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Внешний вид заправленного или восстановленного картриджа должен быть без дефектов и явных видимых поломок, без следов высыпания тонера.</w:t>
      </w:r>
    </w:p>
    <w:p w14:paraId="630EE12B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Некачественно заправленными или восстановленными считаются картриджи, которые в процессе печати имеют фоновые ореолы вокруг изображений, бледную печать, серый фон, белые или черные полосы на изображении, а также иные дефекты печати, вызванные расходными материалами.</w:t>
      </w:r>
    </w:p>
    <w:p w14:paraId="2189EAA9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При печати не должно быть точек, полос, линий и других дефектов, не связанных с текстом напечатанного документа, в том числе на обороте листа. </w:t>
      </w:r>
    </w:p>
    <w:p w14:paraId="47F6D945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При встряхивании картриджа не должен просыпаться тонер.</w:t>
      </w:r>
    </w:p>
    <w:p w14:paraId="3F381BB5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Количество наполняемости тонера, заправленного или восстановленного картриджа должно составлять не менее 100% от количества наполняемости тонера картриджа фирмы-производителя с учетом плотности.</w:t>
      </w:r>
    </w:p>
    <w:p w14:paraId="1D09BB1A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Все устанавливаемые детали и используемые материалы должны быть новыми, то есть не бывшими в эксплуатации, не восстановленными и не собранными из восстановленных компонентов, рекомендованными к использованию производителем оборудования.</w:t>
      </w:r>
    </w:p>
    <w:p w14:paraId="0FD387B6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Заправленные картриджи должны быть упакованы в индивидуальную упаковку, без механических повреждений, следов воздействия влаги, обеспечивающую безопасность транспортировки и погрузочно-разгрузочных работ к конечному месту доставки картриджа и сохранность его качества.</w:t>
      </w:r>
    </w:p>
    <w:p w14:paraId="38BAC5F7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Заправленный картридж должен быть упакован в герметичную упаковку в непрозрачный пакет для дальнейшей транспортировки, обязательна наклейка на картридж и упаковку с указанием Исполнителя, наименования услуги, марки картриджа, даты оказания услуги.</w:t>
      </w:r>
    </w:p>
    <w:p w14:paraId="44A19262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Исполнитель несет ответственность за все потери и (или) повреждения, вызванные неправильной упаковкой либо маркировкой расходных материалов.</w:t>
      </w:r>
    </w:p>
    <w:p w14:paraId="4D710F76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574AA1D4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220D1E48">
      <w:pPr>
        <w:spacing w:after="0" w:line="240" w:lineRule="auto"/>
        <w:ind w:firstLine="567"/>
        <w:contextualSpacing/>
        <w:jc w:val="both"/>
        <w:rPr>
          <w:highlight w:val="none"/>
        </w:rPr>
      </w:pPr>
      <w:bookmarkStart w:id="0" w:name="_Hlk151544348"/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Требования к объему предоставления гарантий качества услуг</w:t>
      </w:r>
      <w:bookmarkEnd w:id="0"/>
    </w:p>
    <w:p w14:paraId="172711A2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Гарантийный ресурс эксплуатации картриджей после заправки должен составлять не менее 80% от устанавливаемого производителями принтеров (МФУ) для каждой новой (не бывшей в употреблении) модели (наименования) картриджа при условии использования Заказчиком рекомендуемых производителем принтеров (МФУ) типов бумаги.</w:t>
      </w:r>
    </w:p>
    <w:p w14:paraId="656C30D2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 истечения гарантийного ресурса в случае обнаружения дефектов при печати с использованием заправленного или восстановленного картриджа Исполнитель обязан устранить такие дефекты в течение 1 (одного) рабочего дня с момента его извещения Заказчиком.</w:t>
      </w:r>
    </w:p>
    <w:p w14:paraId="53397581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F61924B">
      <w:pPr>
        <w:widowControl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Перечень нормативно-правовых документов, используемых Исполнителем при оказании услуг:</w:t>
      </w:r>
    </w:p>
    <w:p w14:paraId="19248BD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ГОСТ 13.2.014-2001. Репрография. Копирография. Метод испытания сухих тонеров для электрофотографических аппаратов по качеству воспроизведения изображения на копиях.</w:t>
      </w:r>
    </w:p>
    <w:p w14:paraId="0B7C8FF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Во всех случаях, когда в настоящей Технической части или в приложениях к ней имеются ссылки на конкретные стандарты и нормы, которым должны соответствовать оказываемые услуги,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предусмотрено в настоящих документах. </w:t>
      </w:r>
    </w:p>
    <w:p w14:paraId="6599292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случае утраты отдельными документами нормативной силы к моменту начала или в процессе оказания услуг, такие документы будут иметь рекомендательный характер в части, не противоречащей действующим к такому моменту нормативным актам.  </w:t>
      </w:r>
    </w:p>
    <w:p w14:paraId="23ACAC42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477D8FF4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Требования к результатам закупки</w:t>
      </w:r>
    </w:p>
    <w:p w14:paraId="493C4A7E">
      <w:pPr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Результатом закупки является оказание услуг по заправке и восстановлению картриджей в соответствии с Технической частью.</w:t>
      </w:r>
    </w:p>
    <w:p w14:paraId="2BB64237">
      <w:pPr>
        <w:snapToGrid w:val="0"/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B689CB2">
      <w:pPr>
        <w:spacing w:after="0" w:line="240" w:lineRule="auto"/>
        <w:ind w:right="-427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Consultant">
    <w:altName w:val="Lucida Console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42A"/>
    <w:rsid w:val="000743BD"/>
    <w:rsid w:val="000B00D8"/>
    <w:rsid w:val="00125C8C"/>
    <w:rsid w:val="001619A0"/>
    <w:rsid w:val="00176198"/>
    <w:rsid w:val="0029659F"/>
    <w:rsid w:val="0039606A"/>
    <w:rsid w:val="003F442A"/>
    <w:rsid w:val="00446FAB"/>
    <w:rsid w:val="00474F34"/>
    <w:rsid w:val="004A2613"/>
    <w:rsid w:val="005A3963"/>
    <w:rsid w:val="005E4402"/>
    <w:rsid w:val="0061683A"/>
    <w:rsid w:val="0063588A"/>
    <w:rsid w:val="006521F3"/>
    <w:rsid w:val="007E77DD"/>
    <w:rsid w:val="00815153"/>
    <w:rsid w:val="0081761E"/>
    <w:rsid w:val="00832855"/>
    <w:rsid w:val="0084003A"/>
    <w:rsid w:val="009D677B"/>
    <w:rsid w:val="00A013B4"/>
    <w:rsid w:val="00AB5B1A"/>
    <w:rsid w:val="00BE51D1"/>
    <w:rsid w:val="00C6758F"/>
    <w:rsid w:val="00D477FE"/>
    <w:rsid w:val="00D908F0"/>
    <w:rsid w:val="00D92351"/>
    <w:rsid w:val="00DD1052"/>
    <w:rsid w:val="00E66DCF"/>
    <w:rsid w:val="00FD335B"/>
    <w:rsid w:val="0C7F79B0"/>
    <w:rsid w:val="5708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28"/>
    <w:qFormat/>
    <w:uiPriority w:val="0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val="zh-CN" w:eastAsia="zh-CN"/>
    </w:rPr>
  </w:style>
  <w:style w:type="paragraph" w:styleId="3">
    <w:name w:val="heading 2"/>
    <w:basedOn w:val="1"/>
    <w:next w:val="1"/>
    <w:link w:val="29"/>
    <w:semiHidden/>
    <w:unhideWhenUsed/>
    <w:qFormat/>
    <w:uiPriority w:val="9"/>
    <w:pPr>
      <w:keepNext/>
      <w:spacing w:before="240" w:after="60" w:line="240" w:lineRule="auto"/>
      <w:outlineLvl w:val="1"/>
    </w:pPr>
    <w:rPr>
      <w:rFonts w:ascii="Cambria" w:hAnsi="Cambria" w:eastAsia="Times New Roman" w:cs="Times New Roman"/>
      <w:b/>
      <w:bCs/>
      <w:i/>
      <w:iCs/>
      <w:sz w:val="28"/>
      <w:szCs w:val="28"/>
      <w:lang w:val="zh-CN" w:eastAsia="zh-CN"/>
    </w:rPr>
  </w:style>
  <w:style w:type="paragraph" w:styleId="4">
    <w:name w:val="heading 3"/>
    <w:basedOn w:val="1"/>
    <w:next w:val="1"/>
    <w:link w:val="30"/>
    <w:semiHidden/>
    <w:unhideWhenUsed/>
    <w:qFormat/>
    <w:uiPriority w:val="9"/>
    <w:pPr>
      <w:keepNext/>
      <w:keepLines/>
      <w:spacing w:before="200" w:after="0" w:line="240" w:lineRule="auto"/>
      <w:outlineLvl w:val="2"/>
    </w:pPr>
    <w:rPr>
      <w:rFonts w:ascii="Cambria" w:hAnsi="Cambria" w:eastAsia="Times New Roman" w:cs="Times New Roman"/>
      <w:b/>
      <w:bCs/>
      <w:color w:val="4F81BD"/>
      <w:sz w:val="24"/>
      <w:szCs w:val="24"/>
      <w:lang w:val="zh-CN" w:eastAsia="zh-CN"/>
    </w:rPr>
  </w:style>
  <w:style w:type="paragraph" w:styleId="5">
    <w:name w:val="heading 4"/>
    <w:basedOn w:val="1"/>
    <w:next w:val="1"/>
    <w:link w:val="31"/>
    <w:semiHidden/>
    <w:unhideWhenUsed/>
    <w:qFormat/>
    <w:uiPriority w:val="9"/>
    <w:pPr>
      <w:keepNext/>
      <w:keepLines/>
      <w:spacing w:before="200" w:after="0" w:line="240" w:lineRule="auto"/>
      <w:outlineLvl w:val="3"/>
    </w:pPr>
    <w:rPr>
      <w:rFonts w:ascii="Cambria" w:hAnsi="Cambria" w:eastAsia="Times New Roman" w:cs="Times New Roman"/>
      <w:b/>
      <w:bCs/>
      <w:i/>
      <w:iCs/>
      <w:color w:val="4F81BD"/>
      <w:sz w:val="24"/>
      <w:szCs w:val="24"/>
      <w:lang w:val="zh-CN" w:eastAsia="zh-CN"/>
    </w:rPr>
  </w:style>
  <w:style w:type="paragraph" w:styleId="6">
    <w:name w:val="heading 6"/>
    <w:basedOn w:val="1"/>
    <w:next w:val="1"/>
    <w:link w:val="32"/>
    <w:semiHidden/>
    <w:unhideWhenUsed/>
    <w:qFormat/>
    <w:uiPriority w:val="9"/>
    <w:pPr>
      <w:keepNext/>
      <w:keepLines/>
      <w:spacing w:before="200" w:after="0" w:line="240" w:lineRule="auto"/>
      <w:outlineLvl w:val="5"/>
    </w:pPr>
    <w:rPr>
      <w:rFonts w:ascii="Cambria" w:hAnsi="Cambria" w:eastAsia="Times New Roman" w:cs="Times New Roman"/>
      <w:i/>
      <w:iCs/>
      <w:color w:val="243F60"/>
      <w:sz w:val="24"/>
      <w:szCs w:val="24"/>
      <w:lang w:val="zh-CN" w:eastAsia="zh-CN"/>
    </w:rPr>
  </w:style>
  <w:style w:type="paragraph" w:styleId="7">
    <w:name w:val="heading 7"/>
    <w:basedOn w:val="1"/>
    <w:next w:val="1"/>
    <w:link w:val="33"/>
    <w:semiHidden/>
    <w:unhideWhenUsed/>
    <w:qFormat/>
    <w:uiPriority w:val="9"/>
    <w:pPr>
      <w:keepNext/>
      <w:keepLines/>
      <w:spacing w:before="200" w:after="0" w:line="240" w:lineRule="auto"/>
      <w:outlineLvl w:val="6"/>
    </w:pPr>
    <w:rPr>
      <w:rFonts w:ascii="Cambria" w:hAnsi="Cambria" w:eastAsia="Times New Roman" w:cs="Times New Roman"/>
      <w:i/>
      <w:iCs/>
      <w:color w:val="404040"/>
      <w:sz w:val="24"/>
      <w:szCs w:val="24"/>
      <w:lang w:val="zh-CN" w:eastAsia="zh-CN"/>
    </w:rPr>
  </w:style>
  <w:style w:type="paragraph" w:styleId="8">
    <w:name w:val="heading 8"/>
    <w:basedOn w:val="1"/>
    <w:next w:val="1"/>
    <w:link w:val="34"/>
    <w:semiHidden/>
    <w:unhideWhenUsed/>
    <w:qFormat/>
    <w:uiPriority w:val="9"/>
    <w:pPr>
      <w:keepNext/>
      <w:keepLines/>
      <w:spacing w:before="200" w:after="0" w:line="240" w:lineRule="auto"/>
      <w:outlineLvl w:val="7"/>
    </w:pPr>
    <w:rPr>
      <w:rFonts w:ascii="Cambria" w:hAnsi="Cambria" w:eastAsia="Times New Roman" w:cs="Times New Roman"/>
      <w:color w:val="404040"/>
      <w:sz w:val="20"/>
      <w:szCs w:val="20"/>
      <w:lang w:val="zh-CN" w:eastAsia="zh-CN"/>
    </w:rPr>
  </w:style>
  <w:style w:type="paragraph" w:styleId="9">
    <w:name w:val="heading 9"/>
    <w:basedOn w:val="1"/>
    <w:next w:val="1"/>
    <w:link w:val="35"/>
    <w:semiHidden/>
    <w:unhideWhenUsed/>
    <w:qFormat/>
    <w:uiPriority w:val="9"/>
    <w:pPr>
      <w:keepNext/>
      <w:keepLines/>
      <w:spacing w:before="200" w:after="0" w:line="240" w:lineRule="auto"/>
      <w:outlineLvl w:val="8"/>
    </w:pPr>
    <w:rPr>
      <w:rFonts w:ascii="Cambria" w:hAnsi="Cambria" w:eastAsia="Times New Roman" w:cs="Times New Roman"/>
      <w:i/>
      <w:iCs/>
      <w:color w:val="404040"/>
      <w:sz w:val="20"/>
      <w:szCs w:val="20"/>
      <w:lang w:val="zh-CN" w:eastAsia="zh-CN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FollowedHyperlink"/>
    <w:semiHidden/>
    <w:unhideWhenUsed/>
    <w:qFormat/>
    <w:uiPriority w:val="99"/>
    <w:rPr>
      <w:color w:val="800080"/>
      <w:u w:val="single"/>
    </w:rPr>
  </w:style>
  <w:style w:type="character" w:styleId="13">
    <w:name w:val="annotation reference"/>
    <w:semiHidden/>
    <w:unhideWhenUsed/>
    <w:qFormat/>
    <w:uiPriority w:val="99"/>
    <w:rPr>
      <w:sz w:val="16"/>
      <w:szCs w:val="16"/>
    </w:rPr>
  </w:style>
  <w:style w:type="character" w:styleId="14">
    <w:name w:val="Hyperlink"/>
    <w:unhideWhenUsed/>
    <w:qFormat/>
    <w:uiPriority w:val="99"/>
    <w:rPr>
      <w:color w:val="0000FF"/>
      <w:u w:val="single"/>
    </w:rPr>
  </w:style>
  <w:style w:type="character" w:styleId="15">
    <w:name w:val="page number"/>
    <w:basedOn w:val="10"/>
    <w:unhideWhenUsed/>
    <w:qFormat/>
    <w:uiPriority w:val="0"/>
  </w:style>
  <w:style w:type="character" w:styleId="16">
    <w:name w:val="Strong"/>
    <w:qFormat/>
    <w:uiPriority w:val="22"/>
    <w:rPr>
      <w:b/>
      <w:bCs/>
    </w:rPr>
  </w:style>
  <w:style w:type="paragraph" w:styleId="17">
    <w:name w:val="Balloon Text"/>
    <w:basedOn w:val="1"/>
    <w:link w:val="38"/>
    <w:semiHidden/>
    <w:unhideWhenUsed/>
    <w:qFormat/>
    <w:uiPriority w:val="99"/>
    <w:pPr>
      <w:spacing w:after="0" w:line="240" w:lineRule="auto"/>
    </w:pPr>
    <w:rPr>
      <w:rFonts w:ascii="Tahoma" w:hAnsi="Tahoma" w:eastAsia="Times New Roman" w:cs="Times New Roman"/>
      <w:sz w:val="16"/>
      <w:szCs w:val="16"/>
      <w:lang w:val="zh-CN" w:eastAsia="ru-RU"/>
    </w:rPr>
  </w:style>
  <w:style w:type="paragraph" w:styleId="18">
    <w:name w:val="Plain Text"/>
    <w:basedOn w:val="1"/>
    <w:link w:val="52"/>
    <w:qFormat/>
    <w:uiPriority w:val="99"/>
    <w:pPr>
      <w:spacing w:after="0" w:line="240" w:lineRule="auto"/>
    </w:pPr>
    <w:rPr>
      <w:rFonts w:ascii="Courier New" w:hAnsi="Courier New" w:eastAsia="Times New Roman" w:cs="Times New Roman"/>
      <w:sz w:val="20"/>
      <w:szCs w:val="20"/>
      <w:lang w:val="zh-CN" w:eastAsia="zh-CN"/>
    </w:rPr>
  </w:style>
  <w:style w:type="paragraph" w:styleId="19">
    <w:name w:val="annotation text"/>
    <w:basedOn w:val="1"/>
    <w:link w:val="80"/>
    <w:semiHidden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paragraph" w:styleId="20">
    <w:name w:val="annotation subject"/>
    <w:basedOn w:val="19"/>
    <w:next w:val="19"/>
    <w:link w:val="81"/>
    <w:semiHidden/>
    <w:unhideWhenUsed/>
    <w:qFormat/>
    <w:uiPriority w:val="99"/>
    <w:rPr>
      <w:b/>
      <w:bCs/>
    </w:rPr>
  </w:style>
  <w:style w:type="paragraph" w:styleId="21">
    <w:name w:val="footnote text"/>
    <w:basedOn w:val="1"/>
    <w:link w:val="43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zh-CN" w:eastAsia="ar-SA"/>
    </w:rPr>
  </w:style>
  <w:style w:type="paragraph" w:styleId="22">
    <w:name w:val="header"/>
    <w:basedOn w:val="1"/>
    <w:link w:val="4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zh-CN" w:eastAsia="ru-RU"/>
    </w:rPr>
  </w:style>
  <w:style w:type="paragraph" w:styleId="23">
    <w:name w:val="Body Text"/>
    <w:basedOn w:val="1"/>
    <w:link w:val="44"/>
    <w:qFormat/>
    <w:uiPriority w:val="99"/>
    <w:pPr>
      <w:spacing w:after="0" w:line="240" w:lineRule="auto"/>
      <w:jc w:val="both"/>
    </w:pPr>
    <w:rPr>
      <w:rFonts w:ascii="Times New Roman" w:hAnsi="Times New Roman" w:eastAsia="Times New Roman" w:cs="Times New Roman"/>
      <w:color w:val="000000"/>
      <w:sz w:val="24"/>
      <w:szCs w:val="20"/>
      <w:lang w:val="zh-CN" w:eastAsia="ru-RU"/>
    </w:rPr>
  </w:style>
  <w:style w:type="paragraph" w:styleId="24">
    <w:name w:val="Body Text Indent"/>
    <w:basedOn w:val="1"/>
    <w:link w:val="47"/>
    <w:unhideWhenUsed/>
    <w:qFormat/>
    <w:uiPriority w:val="0"/>
    <w:pPr>
      <w:spacing w:after="120" w:line="240" w:lineRule="auto"/>
      <w:ind w:left="283"/>
    </w:pPr>
    <w:rPr>
      <w:rFonts w:ascii="Times New Roman" w:hAnsi="Times New Roman" w:eastAsia="Times New Roman" w:cs="Times New Roman"/>
      <w:sz w:val="24"/>
      <w:szCs w:val="24"/>
      <w:lang w:val="zh-CN" w:eastAsia="ru-RU"/>
    </w:rPr>
  </w:style>
  <w:style w:type="paragraph" w:styleId="25">
    <w:name w:val="footer"/>
    <w:basedOn w:val="1"/>
    <w:link w:val="4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zh-CN" w:eastAsia="ru-RU"/>
    </w:rPr>
  </w:style>
  <w:style w:type="paragraph" w:styleId="26">
    <w:name w:val="Normal (Web)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27">
    <w:name w:val="Table Grid"/>
    <w:basedOn w:val="11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8">
    <w:name w:val="Заголовок 1 Знак"/>
    <w:basedOn w:val="10"/>
    <w:link w:val="2"/>
    <w:qFormat/>
    <w:uiPriority w:val="0"/>
    <w:rPr>
      <w:rFonts w:ascii="Times New Roman" w:hAnsi="Times New Roman" w:eastAsia="Times New Roman" w:cs="Times New Roman"/>
      <w:b/>
      <w:bCs/>
      <w:kern w:val="36"/>
      <w:sz w:val="48"/>
      <w:szCs w:val="48"/>
      <w:lang w:val="zh-CN" w:eastAsia="zh-CN"/>
    </w:rPr>
  </w:style>
  <w:style w:type="character" w:customStyle="1" w:styleId="29">
    <w:name w:val="Заголовок 2 Знак"/>
    <w:basedOn w:val="10"/>
    <w:link w:val="3"/>
    <w:semiHidden/>
    <w:qFormat/>
    <w:uiPriority w:val="9"/>
    <w:rPr>
      <w:rFonts w:ascii="Cambria" w:hAnsi="Cambria" w:eastAsia="Times New Roman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10"/>
    <w:link w:val="4"/>
    <w:semiHidden/>
    <w:qFormat/>
    <w:uiPriority w:val="9"/>
    <w:rPr>
      <w:rFonts w:ascii="Cambria" w:hAnsi="Cambria" w:eastAsia="Times New Roman" w:cs="Times New Roman"/>
      <w:b/>
      <w:bCs/>
      <w:color w:val="4F81BD"/>
      <w:sz w:val="24"/>
      <w:szCs w:val="24"/>
      <w:lang w:val="zh-CN" w:eastAsia="zh-CN"/>
    </w:rPr>
  </w:style>
  <w:style w:type="character" w:customStyle="1" w:styleId="31">
    <w:name w:val="Заголовок 4 Знак"/>
    <w:basedOn w:val="10"/>
    <w:link w:val="5"/>
    <w:semiHidden/>
    <w:qFormat/>
    <w:uiPriority w:val="9"/>
    <w:rPr>
      <w:rFonts w:ascii="Cambria" w:hAnsi="Cambria" w:eastAsia="Times New Roman" w:cs="Times New Roman"/>
      <w:b/>
      <w:bCs/>
      <w:i/>
      <w:iCs/>
      <w:color w:val="4F81BD"/>
      <w:sz w:val="24"/>
      <w:szCs w:val="24"/>
      <w:lang w:val="zh-CN" w:eastAsia="zh-CN"/>
    </w:rPr>
  </w:style>
  <w:style w:type="character" w:customStyle="1" w:styleId="32">
    <w:name w:val="Заголовок 6 Знак"/>
    <w:basedOn w:val="10"/>
    <w:link w:val="6"/>
    <w:semiHidden/>
    <w:qFormat/>
    <w:uiPriority w:val="9"/>
    <w:rPr>
      <w:rFonts w:ascii="Cambria" w:hAnsi="Cambria" w:eastAsia="Times New Roman" w:cs="Times New Roman"/>
      <w:i/>
      <w:iCs/>
      <w:color w:val="243F60"/>
      <w:sz w:val="24"/>
      <w:szCs w:val="24"/>
      <w:lang w:val="zh-CN" w:eastAsia="zh-CN"/>
    </w:rPr>
  </w:style>
  <w:style w:type="character" w:customStyle="1" w:styleId="33">
    <w:name w:val="Заголовок 7 Знак"/>
    <w:basedOn w:val="10"/>
    <w:link w:val="7"/>
    <w:semiHidden/>
    <w:qFormat/>
    <w:uiPriority w:val="9"/>
    <w:rPr>
      <w:rFonts w:ascii="Cambria" w:hAnsi="Cambria" w:eastAsia="Times New Roman" w:cs="Times New Roman"/>
      <w:i/>
      <w:iCs/>
      <w:color w:val="404040"/>
      <w:sz w:val="24"/>
      <w:szCs w:val="24"/>
      <w:lang w:val="zh-CN" w:eastAsia="zh-CN"/>
    </w:rPr>
  </w:style>
  <w:style w:type="character" w:customStyle="1" w:styleId="34">
    <w:name w:val="Заголовок 8 Знак"/>
    <w:basedOn w:val="10"/>
    <w:link w:val="8"/>
    <w:semiHidden/>
    <w:qFormat/>
    <w:uiPriority w:val="9"/>
    <w:rPr>
      <w:rFonts w:ascii="Cambria" w:hAnsi="Cambria" w:eastAsia="Times New Roman" w:cs="Times New Roman"/>
      <w:color w:val="404040"/>
      <w:sz w:val="20"/>
      <w:szCs w:val="20"/>
      <w:lang w:val="zh-CN" w:eastAsia="zh-CN"/>
    </w:rPr>
  </w:style>
  <w:style w:type="character" w:customStyle="1" w:styleId="35">
    <w:name w:val="Заголовок 9 Знак"/>
    <w:basedOn w:val="10"/>
    <w:link w:val="9"/>
    <w:semiHidden/>
    <w:qFormat/>
    <w:uiPriority w:val="9"/>
    <w:rPr>
      <w:rFonts w:ascii="Cambria" w:hAnsi="Cambria" w:eastAsia="Times New Roman" w:cs="Times New Roman"/>
      <w:i/>
      <w:iCs/>
      <w:color w:val="404040"/>
      <w:sz w:val="20"/>
      <w:szCs w:val="20"/>
      <w:lang w:val="zh-CN" w:eastAsia="zh-CN"/>
    </w:rPr>
  </w:style>
  <w:style w:type="paragraph" w:customStyle="1" w:styleId="36">
    <w:name w:val="ConsPlusNormal"/>
    <w:link w:val="40"/>
    <w:qFormat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37">
    <w:name w:val="List Paragraph"/>
    <w:basedOn w:val="1"/>
    <w:link w:val="56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character" w:customStyle="1" w:styleId="38">
    <w:name w:val="Текст выноски Знак"/>
    <w:basedOn w:val="10"/>
    <w:link w:val="17"/>
    <w:semiHidden/>
    <w:qFormat/>
    <w:uiPriority w:val="99"/>
    <w:rPr>
      <w:rFonts w:ascii="Tahoma" w:hAnsi="Tahoma" w:eastAsia="Times New Roman" w:cs="Times New Roman"/>
      <w:sz w:val="16"/>
      <w:szCs w:val="16"/>
      <w:lang w:val="zh-CN" w:eastAsia="ru-RU"/>
    </w:rPr>
  </w:style>
  <w:style w:type="paragraph" w:customStyle="1" w:styleId="39">
    <w:name w:val="Содержимое таблицы"/>
    <w:basedOn w:val="1"/>
    <w:qFormat/>
    <w:uiPriority w:val="99"/>
    <w:pPr>
      <w:widowControl w:val="0"/>
      <w:suppressLineNumbers/>
      <w:suppressAutoHyphens/>
      <w:spacing w:after="0" w:line="240" w:lineRule="auto"/>
    </w:pPr>
    <w:rPr>
      <w:rFonts w:ascii="Arial" w:hAnsi="Arial" w:eastAsia="Lucida Sans Unicode" w:cs="Times New Roman"/>
      <w:kern w:val="2"/>
      <w:sz w:val="20"/>
      <w:szCs w:val="24"/>
      <w:lang w:eastAsia="ru-RU"/>
    </w:rPr>
  </w:style>
  <w:style w:type="character" w:customStyle="1" w:styleId="40">
    <w:name w:val="ConsPlusNormal Знак"/>
    <w:link w:val="36"/>
    <w:qFormat/>
    <w:locked/>
    <w:uiPriority w:val="99"/>
    <w:rPr>
      <w:rFonts w:ascii="Arial" w:hAnsi="Arial" w:eastAsia="Times New Roman" w:cs="Arial"/>
      <w:sz w:val="20"/>
      <w:szCs w:val="20"/>
      <w:lang w:eastAsia="ru-RU"/>
    </w:rPr>
  </w:style>
  <w:style w:type="table" w:customStyle="1" w:styleId="41">
    <w:name w:val="Сетка таблицы1"/>
    <w:basedOn w:val="11"/>
    <w:qFormat/>
    <w:uiPriority w:val="0"/>
    <w:pPr>
      <w:spacing w:after="0" w:line="240" w:lineRule="auto"/>
      <w:ind w:firstLine="709"/>
    </w:pPr>
    <w:rPr>
      <w:rFonts w:ascii="Times New Roman" w:hAnsi="Times New Roman" w:eastAsia="Calibri" w:cs="Times New Roman"/>
      <w:sz w:val="28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42">
    <w:name w:val="ConsPlusNonformat"/>
    <w:qFormat/>
    <w:uiPriority w:val="99"/>
    <w:pPr>
      <w:autoSpaceDE w:val="0"/>
      <w:autoSpaceDN w:val="0"/>
      <w:adjustRightInd w:val="0"/>
      <w:spacing w:after="0" w:line="240" w:lineRule="auto"/>
    </w:pPr>
    <w:rPr>
      <w:rFonts w:ascii="Courier New" w:hAnsi="Courier New" w:eastAsia="Calibri" w:cs="Courier New"/>
      <w:sz w:val="20"/>
      <w:szCs w:val="20"/>
      <w:lang w:val="ru-RU" w:eastAsia="en-US" w:bidi="ar-SA"/>
    </w:rPr>
  </w:style>
  <w:style w:type="character" w:customStyle="1" w:styleId="43">
    <w:name w:val="Текст сноски Знак"/>
    <w:basedOn w:val="10"/>
    <w:link w:val="21"/>
    <w:qFormat/>
    <w:uiPriority w:val="0"/>
    <w:rPr>
      <w:rFonts w:ascii="Times New Roman" w:hAnsi="Times New Roman" w:eastAsia="Times New Roman" w:cs="Times New Roman"/>
      <w:sz w:val="20"/>
      <w:szCs w:val="20"/>
      <w:lang w:val="zh-CN" w:eastAsia="ar-SA"/>
    </w:rPr>
  </w:style>
  <w:style w:type="character" w:customStyle="1" w:styleId="44">
    <w:name w:val="Основной текст Знак"/>
    <w:basedOn w:val="10"/>
    <w:link w:val="23"/>
    <w:qFormat/>
    <w:uiPriority w:val="99"/>
    <w:rPr>
      <w:rFonts w:ascii="Times New Roman" w:hAnsi="Times New Roman" w:eastAsia="Times New Roman" w:cs="Times New Roman"/>
      <w:color w:val="000000"/>
      <w:sz w:val="24"/>
      <w:szCs w:val="20"/>
      <w:lang w:val="zh-CN" w:eastAsia="ru-RU"/>
    </w:rPr>
  </w:style>
  <w:style w:type="character" w:customStyle="1" w:styleId="45">
    <w:name w:val="Верхний колонтитул Знак"/>
    <w:basedOn w:val="10"/>
    <w:link w:val="22"/>
    <w:qFormat/>
    <w:uiPriority w:val="99"/>
    <w:rPr>
      <w:rFonts w:ascii="Times New Roman" w:hAnsi="Times New Roman" w:eastAsia="Times New Roman" w:cs="Times New Roman"/>
      <w:sz w:val="24"/>
      <w:szCs w:val="24"/>
      <w:lang w:val="zh-CN" w:eastAsia="ru-RU"/>
    </w:rPr>
  </w:style>
  <w:style w:type="character" w:customStyle="1" w:styleId="46">
    <w:name w:val="Нижний колонтитул Знак"/>
    <w:basedOn w:val="10"/>
    <w:link w:val="25"/>
    <w:qFormat/>
    <w:uiPriority w:val="99"/>
    <w:rPr>
      <w:rFonts w:ascii="Times New Roman" w:hAnsi="Times New Roman" w:eastAsia="Times New Roman" w:cs="Times New Roman"/>
      <w:sz w:val="24"/>
      <w:szCs w:val="24"/>
      <w:lang w:val="zh-CN" w:eastAsia="ru-RU"/>
    </w:rPr>
  </w:style>
  <w:style w:type="character" w:customStyle="1" w:styleId="47">
    <w:name w:val="Основной текст с отступом Знак"/>
    <w:basedOn w:val="10"/>
    <w:link w:val="24"/>
    <w:qFormat/>
    <w:uiPriority w:val="0"/>
    <w:rPr>
      <w:rFonts w:ascii="Times New Roman" w:hAnsi="Times New Roman" w:eastAsia="Times New Roman" w:cs="Times New Roman"/>
      <w:sz w:val="24"/>
      <w:szCs w:val="24"/>
      <w:lang w:val="zh-CN" w:eastAsia="ru-RU"/>
    </w:rPr>
  </w:style>
  <w:style w:type="paragraph" w:customStyle="1" w:styleId="48">
    <w:name w:val="ConsNormal"/>
    <w:link w:val="49"/>
    <w:qFormat/>
    <w:uiPriority w:val="0"/>
    <w:pPr>
      <w:widowControl w:val="0"/>
      <w:suppressAutoHyphens/>
      <w:spacing w:after="0" w:line="240" w:lineRule="auto"/>
      <w:ind w:firstLine="720"/>
    </w:pPr>
    <w:rPr>
      <w:rFonts w:ascii="Consultant" w:hAnsi="Consultant" w:eastAsia="Arial" w:cs="Times New Roman"/>
      <w:sz w:val="20"/>
      <w:szCs w:val="20"/>
      <w:lang w:val="ru-RU" w:eastAsia="ar-SA" w:bidi="ar-SA"/>
    </w:rPr>
  </w:style>
  <w:style w:type="character" w:customStyle="1" w:styleId="49">
    <w:name w:val="ConsNormal Знак"/>
    <w:link w:val="48"/>
    <w:qFormat/>
    <w:uiPriority w:val="0"/>
    <w:rPr>
      <w:rFonts w:ascii="Consultant" w:hAnsi="Consultant" w:eastAsia="Arial" w:cs="Times New Roman"/>
      <w:sz w:val="20"/>
      <w:szCs w:val="20"/>
      <w:lang w:eastAsia="ar-SA"/>
    </w:rPr>
  </w:style>
  <w:style w:type="paragraph" w:styleId="50">
    <w:name w:val="No Spacing"/>
    <w:link w:val="78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51">
    <w:name w:val="apple-converted-space"/>
    <w:qFormat/>
    <w:uiPriority w:val="0"/>
  </w:style>
  <w:style w:type="character" w:customStyle="1" w:styleId="52">
    <w:name w:val="Текст Знак"/>
    <w:basedOn w:val="10"/>
    <w:link w:val="18"/>
    <w:qFormat/>
    <w:uiPriority w:val="99"/>
    <w:rPr>
      <w:rFonts w:ascii="Courier New" w:hAnsi="Courier New" w:eastAsia="Times New Roman" w:cs="Times New Roman"/>
      <w:sz w:val="20"/>
      <w:szCs w:val="20"/>
      <w:lang w:val="zh-CN" w:eastAsia="zh-CN"/>
    </w:rPr>
  </w:style>
  <w:style w:type="paragraph" w:customStyle="1" w:styleId="53">
    <w:name w:val="1"/>
    <w:basedOn w:val="1"/>
    <w:qFormat/>
    <w:uiPriority w:val="99"/>
    <w:pPr>
      <w:spacing w:line="240" w:lineRule="exact"/>
    </w:pPr>
    <w:rPr>
      <w:rFonts w:ascii="Times New Roman" w:hAnsi="Times New Roman" w:eastAsia="Calibri" w:cs="Times New Roman"/>
      <w:sz w:val="28"/>
      <w:szCs w:val="28"/>
      <w:lang w:eastAsia="zh-CN"/>
    </w:rPr>
  </w:style>
  <w:style w:type="character" w:customStyle="1" w:styleId="54">
    <w:name w:val="breadcrumbtext"/>
    <w:qFormat/>
    <w:uiPriority w:val="0"/>
  </w:style>
  <w:style w:type="paragraph" w:customStyle="1" w:styleId="55">
    <w:name w:val="Знак Знак Знак Знак Знак Знак1 Знак Знак"/>
    <w:basedOn w:val="1"/>
    <w:qFormat/>
    <w:uiPriority w:val="99"/>
    <w:pPr>
      <w:spacing w:before="100" w:beforeAutospacing="1" w:after="100" w:afterAutospacing="1" w:line="240" w:lineRule="auto"/>
      <w:jc w:val="both"/>
    </w:pPr>
    <w:rPr>
      <w:rFonts w:ascii="Tahoma" w:hAnsi="Tahoma" w:eastAsia="Times New Roman" w:cs="Times New Roman"/>
      <w:sz w:val="20"/>
      <w:szCs w:val="20"/>
      <w:lang w:val="en-US"/>
    </w:rPr>
  </w:style>
  <w:style w:type="character" w:customStyle="1" w:styleId="56">
    <w:name w:val="Абзац списка Знак"/>
    <w:link w:val="37"/>
    <w:qFormat/>
    <w:locked/>
    <w:uiPriority w:val="34"/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paragraph" w:customStyle="1" w:styleId="57">
    <w:name w:val="Подпункт"/>
    <w:basedOn w:val="1"/>
    <w:qFormat/>
    <w:uiPriority w:val="0"/>
    <w:pPr>
      <w:spacing w:after="0" w:line="240" w:lineRule="auto"/>
      <w:jc w:val="both"/>
    </w:pPr>
    <w:rPr>
      <w:rFonts w:ascii="Times New Roman" w:hAnsi="Times New Roman" w:eastAsia="Calibri" w:cs="Times New Roman"/>
      <w:sz w:val="24"/>
      <w:szCs w:val="28"/>
      <w:lang w:eastAsia="ru-RU"/>
    </w:rPr>
  </w:style>
  <w:style w:type="table" w:customStyle="1" w:styleId="58">
    <w:name w:val="Сетка таблицы11"/>
    <w:basedOn w:val="11"/>
    <w:qFormat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9">
    <w:name w:val="Основной текст с отступом Знак1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0">
    <w:name w:val="Текст1"/>
    <w:basedOn w:val="1"/>
    <w:qFormat/>
    <w:uiPriority w:val="0"/>
    <w:pPr>
      <w:suppressAutoHyphens/>
      <w:spacing w:after="0" w:line="288" w:lineRule="auto"/>
      <w:ind w:firstLine="720"/>
    </w:pPr>
    <w:rPr>
      <w:rFonts w:ascii="Courier New" w:hAnsi="Courier New" w:eastAsia="Times New Roman" w:cs="Courier New"/>
      <w:sz w:val="24"/>
      <w:szCs w:val="24"/>
      <w:lang w:eastAsia="ar-SA"/>
    </w:rPr>
  </w:style>
  <w:style w:type="paragraph" w:customStyle="1" w:styleId="61">
    <w:name w:val="заголовок 11"/>
    <w:basedOn w:val="1"/>
    <w:next w:val="1"/>
    <w:qFormat/>
    <w:uiPriority w:val="99"/>
    <w:pPr>
      <w:keepNext/>
      <w:snapToGrid w:val="0"/>
      <w:spacing w:after="0" w:line="240" w:lineRule="auto"/>
      <w:jc w:val="center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customStyle="1" w:styleId="62">
    <w:name w:val="Heading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2"/>
      <w:szCs w:val="22"/>
      <w:lang w:val="ru-RU" w:eastAsia="ru-RU" w:bidi="ar-SA"/>
    </w:rPr>
  </w:style>
  <w:style w:type="paragraph" w:customStyle="1" w:styleId="63">
    <w:name w:val="ConsNonformat"/>
    <w:qFormat/>
    <w:uiPriority w:val="99"/>
    <w:pPr>
      <w:widowControl w:val="0"/>
      <w:spacing w:after="0" w:line="240" w:lineRule="auto"/>
    </w:pPr>
    <w:rPr>
      <w:rFonts w:ascii="Courier New" w:hAnsi="Courier New" w:eastAsia="Times New Roman" w:cs="Times New Roman"/>
      <w:snapToGrid w:val="0"/>
      <w:sz w:val="20"/>
      <w:szCs w:val="20"/>
      <w:lang w:val="ru-RU" w:eastAsia="ru-RU" w:bidi="ar-SA"/>
    </w:rPr>
  </w:style>
  <w:style w:type="paragraph" w:customStyle="1" w:styleId="64">
    <w:name w:val="List Paragraph1"/>
    <w:basedOn w:val="1"/>
    <w:qFormat/>
    <w:uiPriority w:val="99"/>
    <w:pPr>
      <w:spacing w:after="200" w:line="276" w:lineRule="auto"/>
      <w:ind w:left="720"/>
    </w:pPr>
    <w:rPr>
      <w:rFonts w:ascii="Calibri" w:hAnsi="Calibri" w:eastAsia="Times New Roman" w:cs="Times New Roman"/>
    </w:rPr>
  </w:style>
  <w:style w:type="paragraph" w:customStyle="1" w:styleId="65">
    <w:name w:val="Абзац списка1"/>
    <w:basedOn w:val="1"/>
    <w:qFormat/>
    <w:uiPriority w:val="0"/>
    <w:pPr>
      <w:spacing w:after="200" w:line="276" w:lineRule="auto"/>
      <w:ind w:left="720"/>
    </w:pPr>
    <w:rPr>
      <w:rFonts w:ascii="Calibri" w:hAnsi="Calibri" w:eastAsia="Times New Roman" w:cs="Times New Roman"/>
    </w:rPr>
  </w:style>
  <w:style w:type="paragraph" w:customStyle="1" w:styleId="66">
    <w:name w:val="Text Normal"/>
    <w:basedOn w:val="1"/>
    <w:qFormat/>
    <w:uiPriority w:val="0"/>
    <w:pPr>
      <w:widowControl w:val="0"/>
      <w:tabs>
        <w:tab w:val="left" w:pos="0"/>
      </w:tabs>
      <w:spacing w:after="120" w:line="240" w:lineRule="auto"/>
      <w:ind w:left="850" w:right="-1" w:hanging="283"/>
      <w:jc w:val="both"/>
    </w:pPr>
    <w:rPr>
      <w:rFonts w:ascii="Arial" w:hAnsi="Arial" w:eastAsia="Times New Roman" w:cs="Arial"/>
      <w:lang w:eastAsia="ru-RU"/>
    </w:rPr>
  </w:style>
  <w:style w:type="paragraph" w:customStyle="1" w:styleId="67">
    <w:name w:val="20"/>
    <w:basedOn w:val="1"/>
    <w:qFormat/>
    <w:uiPriority w:val="99"/>
    <w:pPr>
      <w:suppressAutoHyphens/>
      <w:spacing w:before="104" w:after="104" w:line="240" w:lineRule="auto"/>
      <w:ind w:left="104" w:right="104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68">
    <w:name w:val="Абзац списка3"/>
    <w:basedOn w:val="1"/>
    <w:qFormat/>
    <w:uiPriority w:val="99"/>
    <w:pPr>
      <w:suppressAutoHyphens/>
      <w:spacing w:after="0" w:line="240" w:lineRule="auto"/>
      <w:ind w:left="720"/>
    </w:pPr>
    <w:rPr>
      <w:rFonts w:ascii="Times New Roman" w:hAnsi="Times New Roman" w:eastAsia="Calibri" w:cs="Times New Roman"/>
      <w:sz w:val="24"/>
      <w:szCs w:val="24"/>
      <w:lang w:eastAsia="ar-SA"/>
    </w:rPr>
  </w:style>
  <w:style w:type="paragraph" w:customStyle="1" w:styleId="69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character" w:customStyle="1" w:styleId="70">
    <w:name w:val="Просмотренная гиперссылка1"/>
    <w:semiHidden/>
    <w:unhideWhenUsed/>
    <w:qFormat/>
    <w:uiPriority w:val="99"/>
    <w:rPr>
      <w:color w:val="800080"/>
      <w:u w:val="single"/>
    </w:rPr>
  </w:style>
  <w:style w:type="character" w:customStyle="1" w:styleId="71">
    <w:name w:val="Текст сноски Знак1"/>
    <w:semiHidden/>
    <w:qFormat/>
    <w:uiPriority w:val="0"/>
    <w:rPr>
      <w:rFonts w:ascii="Times New Roman" w:hAnsi="Times New Roman" w:eastAsia="Times New Roman"/>
    </w:rPr>
  </w:style>
  <w:style w:type="character" w:customStyle="1" w:styleId="72">
    <w:name w:val="Основной текст Знак1"/>
    <w:semiHidden/>
    <w:qFormat/>
    <w:uiPriority w:val="99"/>
    <w:rPr>
      <w:rFonts w:ascii="Arial" w:hAnsi="Arial" w:eastAsia="Times New Roman" w:cs="Arial"/>
      <w:sz w:val="20"/>
      <w:szCs w:val="20"/>
      <w:lang w:eastAsia="ru-RU"/>
    </w:rPr>
  </w:style>
  <w:style w:type="character" w:customStyle="1" w:styleId="73">
    <w:name w:val="Текст выноски Знак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74">
    <w:name w:val="Верхний колонтитул Знак1"/>
    <w:semiHidden/>
    <w:qFormat/>
    <w:uiPriority w:val="99"/>
    <w:rPr>
      <w:rFonts w:ascii="Arial" w:hAnsi="Arial" w:eastAsia="Times New Roman" w:cs="Arial"/>
      <w:sz w:val="20"/>
      <w:szCs w:val="20"/>
      <w:lang w:eastAsia="ru-RU"/>
    </w:rPr>
  </w:style>
  <w:style w:type="character" w:customStyle="1" w:styleId="75">
    <w:name w:val="Нижний колонтитул Знак1"/>
    <w:semiHidden/>
    <w:qFormat/>
    <w:uiPriority w:val="99"/>
    <w:rPr>
      <w:rFonts w:ascii="Arial" w:hAnsi="Arial" w:eastAsia="Times New Roman" w:cs="Arial"/>
      <w:sz w:val="20"/>
      <w:szCs w:val="20"/>
      <w:lang w:eastAsia="ru-RU"/>
    </w:rPr>
  </w:style>
  <w:style w:type="character" w:customStyle="1" w:styleId="76">
    <w:name w:val="Текст Знак1"/>
    <w:semiHidden/>
    <w:qFormat/>
    <w:uiPriority w:val="99"/>
    <w:rPr>
      <w:rFonts w:ascii="Consolas" w:hAnsi="Consolas" w:eastAsia="Times New Roman" w:cs="Arial"/>
      <w:sz w:val="21"/>
      <w:szCs w:val="21"/>
      <w:lang w:eastAsia="ru-RU"/>
    </w:rPr>
  </w:style>
  <w:style w:type="character" w:customStyle="1" w:styleId="77">
    <w:name w:val="Font Style15"/>
    <w:qFormat/>
    <w:uiPriority w:val="99"/>
    <w:rPr>
      <w:rFonts w:ascii="Times New Roman" w:hAnsi="Times New Roman" w:cs="Times New Roman"/>
      <w:sz w:val="20"/>
      <w:szCs w:val="20"/>
    </w:rPr>
  </w:style>
  <w:style w:type="character" w:customStyle="1" w:styleId="78">
    <w:name w:val="Без интервала Знак"/>
    <w:link w:val="50"/>
    <w:qFormat/>
    <w:uiPriority w:val="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9">
    <w:name w:val="Font Style17"/>
    <w:qFormat/>
    <w:uiPriority w:val="99"/>
    <w:rPr>
      <w:rFonts w:hint="default" w:ascii="Times New Roman" w:hAnsi="Times New Roman" w:cs="Times New Roman"/>
      <w:b/>
      <w:bCs/>
      <w:i/>
      <w:iCs/>
      <w:sz w:val="20"/>
      <w:szCs w:val="20"/>
    </w:rPr>
  </w:style>
  <w:style w:type="character" w:customStyle="1" w:styleId="80">
    <w:name w:val="Текст примечания Знак"/>
    <w:basedOn w:val="10"/>
    <w:link w:val="19"/>
    <w:semiHidden/>
    <w:qFormat/>
    <w:uiPriority w:val="99"/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character" w:customStyle="1" w:styleId="81">
    <w:name w:val="Тема примечания Знак"/>
    <w:basedOn w:val="80"/>
    <w:link w:val="20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val="zh-CN" w:eastAsia="zh-CN"/>
    </w:rPr>
  </w:style>
  <w:style w:type="character" w:customStyle="1" w:styleId="82">
    <w:name w:val="copyright-span"/>
    <w:basedOn w:val="10"/>
    <w:qFormat/>
    <w:uiPriority w:val="0"/>
  </w:style>
  <w:style w:type="paragraph" w:customStyle="1" w:styleId="83">
    <w:name w:val="Îáû÷íûé"/>
    <w:qFormat/>
    <w:uiPriority w:val="0"/>
    <w:pPr>
      <w:suppressAutoHyphens/>
      <w:spacing w:after="0" w:line="240" w:lineRule="auto"/>
    </w:pPr>
    <w:rPr>
      <w:rFonts w:ascii="Times New Roman" w:hAnsi="Times New Roman" w:eastAsia="Arial" w:cs="Times New Roman"/>
      <w:sz w:val="20"/>
      <w:szCs w:val="20"/>
      <w:lang w:val="ru-RU" w:eastAsia="ar-SA" w:bidi="ar-SA"/>
    </w:rPr>
  </w:style>
  <w:style w:type="character" w:customStyle="1" w:styleId="84">
    <w:name w:val="Основной текст (2)_"/>
    <w:link w:val="85"/>
    <w:qFormat/>
    <w:locked/>
    <w:uiPriority w:val="0"/>
    <w:rPr>
      <w:rFonts w:eastAsia="Times New Roman"/>
      <w:b/>
      <w:bCs/>
      <w:shd w:val="clear" w:color="auto" w:fill="FFFFFF"/>
    </w:rPr>
  </w:style>
  <w:style w:type="paragraph" w:customStyle="1" w:styleId="85">
    <w:name w:val="Основной текст (2)"/>
    <w:basedOn w:val="1"/>
    <w:link w:val="84"/>
    <w:qFormat/>
    <w:uiPriority w:val="0"/>
    <w:pPr>
      <w:widowControl w:val="0"/>
      <w:shd w:val="clear" w:color="auto" w:fill="FFFFFF"/>
      <w:spacing w:before="300" w:after="60" w:line="0" w:lineRule="atLeast"/>
    </w:pPr>
    <w:rPr>
      <w:rFonts w:eastAsia="Times New Roman"/>
      <w:b/>
      <w:bCs/>
    </w:rPr>
  </w:style>
  <w:style w:type="paragraph" w:customStyle="1" w:styleId="8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table" w:customStyle="1" w:styleId="87">
    <w:name w:val="TableGrid"/>
    <w:qFormat/>
    <w:uiPriority w:val="0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8">
    <w:name w:val="Сетка таблицы2"/>
    <w:basedOn w:val="11"/>
    <w:qFormat/>
    <w:uiPriority w:val="39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9">
    <w:name w:val="Сетка таблицы3"/>
    <w:basedOn w:val="11"/>
    <w:qFormat/>
    <w:uiPriority w:val="0"/>
    <w:pPr>
      <w:spacing w:after="0" w:line="240" w:lineRule="auto"/>
      <w:ind w:firstLine="709"/>
    </w:pPr>
    <w:rPr>
      <w:rFonts w:ascii="Times New Roman" w:hAnsi="Times New Roman" w:eastAsia="Calibri" w:cs="Times New Roman"/>
      <w:sz w:val="28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90">
    <w:name w:val="TableGrid1"/>
    <w:qFormat/>
    <w:uiPriority w:val="0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">
    <w:name w:val="Сетка таблицы21"/>
    <w:basedOn w:val="11"/>
    <w:qFormat/>
    <w:uiPriority w:val="39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">
    <w:name w:val="Сетка таблицы4"/>
    <w:basedOn w:val="11"/>
    <w:qFormat/>
    <w:uiPriority w:val="59"/>
    <w:pPr>
      <w:spacing w:after="0" w:line="240" w:lineRule="auto"/>
      <w:ind w:firstLine="709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320</Words>
  <Characters>2267</Characters>
  <Lines>26</Lines>
  <Paragraphs>7</Paragraphs>
  <TotalTime>2</TotalTime>
  <ScaleCrop>false</ScaleCrop>
  <LinksUpToDate>false</LinksUpToDate>
  <CharactersWithSpaces>2567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2023-10-10T02:00:00Z</dcterms:created>
  <dc:creator>Телегин Игорь Борисович</dc:creator>
  <cp:lastModifiedBy>Александр Попович</cp:lastModifiedBy>
  <dcterms:modified xsi:type="dcterms:W3CDTF">2026-09-23T12:18:46Z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eyJoZGlkIjoiODYxN2Q5NmIzOGYxOTk4ZWNkMTQ5YTNhNmVmMWY2YTIiLCJ1c2VySWQiOiI4NDI0Mzc3MjgyNzIifQ==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2583A8AB1F0B4EB6B5B1D39E906C91DA_12</vt:lpwstr>
  </property>
</Properties>
</file>