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DED007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0"/>
        </w:rPr>
      </w:pPr>
    </w:p>
    <w:p w14:paraId="5A26567F">
      <w:pPr>
        <w:spacing w:beforeAutospacing="0" w:after="0" w:afterAutospacing="0" w:line="240" w:lineRule="auto"/>
        <w:jc w:val="center"/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ДОГОВОР </w:t>
      </w:r>
      <w:r>
        <w:rPr>
          <w:rFonts w:ascii="Times New Roman" w:hAnsi="Times New Roman"/>
          <w:b/>
          <w:color w:val="000000"/>
          <w:sz w:val="28"/>
          <w:highlight w:val="yellow"/>
          <w:lang w:val="ru-RU"/>
        </w:rPr>
        <w:t>№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 xml:space="preserve"> </w:t>
      </w:r>
    </w:p>
    <w:p w14:paraId="149BD1D7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14:paraId="1509D1A9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p w14:paraId="2E99D2C6">
      <w:pPr>
        <w:spacing w:beforeAutospacing="0" w:after="0" w:afterAutospacing="0" w:line="240" w:lineRule="auto"/>
        <w:rPr>
          <w:rFonts w:ascii="Times New Roman" w:hAnsi="Times New Roman"/>
          <w:b/>
          <w:color w:val="000000"/>
          <w:sz w:val="28"/>
          <w:highlight w:val="yellow"/>
        </w:rPr>
      </w:pPr>
      <w:r>
        <w:rPr>
          <w:rFonts w:ascii="Times New Roman" w:hAnsi="Times New Roman"/>
          <w:b/>
          <w:color w:val="000000"/>
          <w:sz w:val="28"/>
        </w:rPr>
        <w:t>с. Некрасовка</w:t>
      </w:r>
      <w:r>
        <w:rPr>
          <w:rFonts w:ascii="Times New Roman" w:hAnsi="Times New Roman"/>
          <w:b/>
          <w:color w:val="000000"/>
          <w:sz w:val="28"/>
        </w:rPr>
        <w:tab/>
      </w:r>
      <w:r>
        <w:rPr>
          <w:rFonts w:ascii="Times New Roman" w:hAnsi="Times New Roman"/>
          <w:b/>
          <w:color w:val="000000"/>
          <w:sz w:val="28"/>
        </w:rPr>
        <w:tab/>
      </w:r>
      <w:r>
        <w:rPr>
          <w:rFonts w:ascii="Times New Roman" w:hAnsi="Times New Roman"/>
          <w:b/>
          <w:color w:val="000000"/>
          <w:sz w:val="28"/>
        </w:rPr>
        <w:t xml:space="preserve">                                                        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 "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__</w:t>
      </w:r>
      <w:r>
        <w:rPr>
          <w:rFonts w:ascii="Times New Roman" w:hAnsi="Times New Roman"/>
          <w:b/>
          <w:color w:val="000000"/>
          <w:sz w:val="28"/>
          <w:highlight w:val="yellow"/>
        </w:rPr>
        <w:t>"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________</w:t>
      </w:r>
      <w:r>
        <w:rPr>
          <w:rFonts w:ascii="Times New Roman" w:hAnsi="Times New Roman"/>
          <w:b/>
          <w:color w:val="000000"/>
          <w:sz w:val="28"/>
          <w:highlight w:val="yellow"/>
        </w:rPr>
        <w:t>202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 г.</w:t>
      </w:r>
    </w:p>
    <w:p w14:paraId="08CB1EB9">
      <w:pPr>
        <w:spacing w:beforeAutospacing="0" w:after="0" w:afterAutospacing="0" w:line="240" w:lineRule="auto"/>
        <w:rPr>
          <w:rFonts w:ascii="Times New Roman" w:hAnsi="Times New Roman"/>
          <w:color w:val="000000"/>
          <w:sz w:val="28"/>
        </w:rPr>
      </w:pPr>
    </w:p>
    <w:p w14:paraId="0D141544"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ab/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4"/>
        </w:rPr>
        <w:t>Администрация сельского поселения «Село Некрасовка» Хабаровского муниципального района Хабаровского края</w:t>
      </w:r>
      <w:r>
        <w:rPr>
          <w:rFonts w:ascii="Times New Roman" w:hAnsi="Times New Roman" w:eastAsia="Times New Roman" w:cs="Times New Roman"/>
          <w:sz w:val="28"/>
          <w:szCs w:val="24"/>
        </w:rPr>
        <w:t xml:space="preserve"> в лице главы сельского поселения Тумачкова Егора Сергеевича, действующего на основании Устава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именуем</w:t>
      </w:r>
      <w:r>
        <w:rPr>
          <w:rFonts w:ascii="Times New Roman" w:hAnsi="Times New Roman"/>
          <w:sz w:val="28"/>
          <w:lang w:val="ru-RU"/>
        </w:rPr>
        <w:t>ая</w:t>
      </w:r>
      <w:r>
        <w:rPr>
          <w:rFonts w:ascii="Times New Roman" w:hAnsi="Times New Roman"/>
          <w:sz w:val="28"/>
        </w:rPr>
        <w:t xml:space="preserve"> в дальнейшем </w:t>
      </w:r>
      <w:r>
        <w:rPr>
          <w:rFonts w:ascii="Times New Roman" w:hAnsi="Times New Roman"/>
          <w:b/>
          <w:sz w:val="28"/>
        </w:rPr>
        <w:t>«Покупатель»,</w:t>
      </w:r>
      <w:r>
        <w:rPr>
          <w:rFonts w:ascii="Times New Roman" w:hAnsi="Times New Roman"/>
          <w:sz w:val="28"/>
        </w:rPr>
        <w:t xml:space="preserve"> с одной стороны и</w:t>
      </w:r>
    </w:p>
    <w:p w14:paraId="361E4528"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b/>
          <w:sz w:val="28"/>
        </w:rPr>
      </w:pPr>
      <w:r>
        <w:rPr>
          <w:rFonts w:hint="default" w:ascii="Times New Roman" w:hAnsi="Times New Roman"/>
          <w:b/>
          <w:sz w:val="28"/>
          <w:lang w:val="ru-RU"/>
        </w:rPr>
        <w:t>__________________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именуемый в дальнейшем </w:t>
      </w:r>
      <w:r>
        <w:rPr>
          <w:rFonts w:ascii="Times New Roman" w:hAnsi="Times New Roman"/>
          <w:b/>
          <w:sz w:val="28"/>
        </w:rPr>
        <w:t xml:space="preserve">«Поставщик», </w:t>
      </w:r>
      <w:r>
        <w:rPr>
          <w:rFonts w:ascii="Times New Roman" w:hAnsi="Times New Roman"/>
          <w:sz w:val="28"/>
        </w:rPr>
        <w:t xml:space="preserve">в лице </w:t>
      </w:r>
      <w:r>
        <w:rPr>
          <w:rFonts w:hint="default" w:ascii="Times New Roman" w:hAnsi="Times New Roman"/>
          <w:sz w:val="28"/>
          <w:lang w:val="ru-RU"/>
        </w:rPr>
        <w:t>_____________________</w:t>
      </w:r>
      <w:r>
        <w:rPr>
          <w:rFonts w:ascii="Times New Roman" w:hAnsi="Times New Roman"/>
          <w:sz w:val="28"/>
        </w:rPr>
        <w:t xml:space="preserve">, действующего на основании </w:t>
      </w:r>
      <w:r>
        <w:rPr>
          <w:rFonts w:hint="default" w:ascii="Times New Roman" w:hAnsi="Times New Roman"/>
          <w:sz w:val="28"/>
          <w:lang w:val="ru-RU"/>
        </w:rPr>
        <w:t>_________________________________</w:t>
      </w:r>
      <w:r>
        <w:rPr>
          <w:rFonts w:ascii="Times New Roman" w:hAnsi="Times New Roman"/>
          <w:sz w:val="28"/>
        </w:rPr>
        <w:t>, с другой стороны, с соблюдением требований Гражданского кодекса Российской Федерации, п. 4 ч. 1 ст. 93 Федерального закона от 05 апреля 2013 г. № 44-ФЗ «О контрактной системе и сфере закупок товаров, работ, услуг для обеспечения государственных и муниципальных нужд» (далее – Федеральный закон № 44 – ФЗ), заключили настоящий договор о нижеследующем, заключили настоящий договор о нижеследующем:</w:t>
      </w:r>
    </w:p>
    <w:p w14:paraId="0EA82C85">
      <w:pPr>
        <w:pStyle w:val="8"/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ПРЕДМЕТ ДОГОВОРА</w:t>
      </w:r>
    </w:p>
    <w:p w14:paraId="75E54CF8">
      <w:pPr>
        <w:spacing w:beforeAutospacing="0" w:after="0" w:afterAutospacing="0" w:line="240" w:lineRule="auto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 1. Поставщик обязуется поставить в собственность Покупателю товары</w:t>
      </w:r>
      <w:r>
        <w:rPr>
          <w:rFonts w:hint="default" w:ascii="Times New Roman" w:hAnsi="Times New Roman"/>
          <w:color w:val="000000"/>
          <w:sz w:val="28"/>
          <w:lang w:val="ru-RU"/>
        </w:rPr>
        <w:t>, осуществить их доставку и сборку по адресу с. Некрасовка, ул. Ленина, д.20</w:t>
      </w:r>
      <w:r>
        <w:rPr>
          <w:rFonts w:ascii="Times New Roman" w:hAnsi="Times New Roman"/>
          <w:color w:val="000000"/>
          <w:sz w:val="28"/>
        </w:rPr>
        <w:t xml:space="preserve">, а Покупатель обязуется принять и оплатить товары согласно Спецификации (Приложение № 1 к настоящему Договору) на условиях настоящего договора. </w:t>
      </w:r>
    </w:p>
    <w:p w14:paraId="68BEDD5E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1.2. Количество единиц товара, ассортиментный перечень товара, цена товара, сроки поставки партии товара определяются согласно Спецификации (Приложение № 1 к настоящему Договору)</w:t>
      </w:r>
      <w:r>
        <w:rPr>
          <w:rFonts w:hint="default" w:ascii="Times New Roman" w:hAnsi="Times New Roman"/>
          <w:color w:val="000000"/>
          <w:sz w:val="28"/>
          <w:lang w:val="ru-RU"/>
        </w:rPr>
        <w:t>.</w:t>
      </w:r>
    </w:p>
    <w:p w14:paraId="35AA254B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1.3. Идентификационный код закупки </w:t>
      </w:r>
      <w:r>
        <w:rPr>
          <w:rFonts w:hint="default" w:ascii="Times New Roman" w:hAnsi="Times New Roman"/>
          <w:color w:val="000000"/>
          <w:sz w:val="28"/>
          <w:highlight w:val="yellow"/>
          <w:lang w:val="ru-RU"/>
        </w:rPr>
        <w:t>______________________________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3DCD2AB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F34AE64">
      <w:pPr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ЦЕНА, КОЛИЧЕСТВО И КАЧЕСТВО ТОВАРА</w:t>
      </w:r>
    </w:p>
    <w:p w14:paraId="01D9CFE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2.1 </w:t>
      </w:r>
      <w:r>
        <w:rPr>
          <w:rFonts w:ascii="Times New Roman" w:hAnsi="Times New Roman"/>
          <w:sz w:val="28"/>
        </w:rPr>
        <w:t xml:space="preserve">Цена </w:t>
      </w:r>
      <w:r>
        <w:rPr>
          <w:rFonts w:ascii="Times New Roman" w:hAnsi="Times New Roman"/>
          <w:color w:val="000000"/>
          <w:sz w:val="28"/>
        </w:rPr>
        <w:t xml:space="preserve">договора является твердой, изменению не подлежит и составляет </w:t>
      </w:r>
      <w:r>
        <w:rPr>
          <w:rFonts w:hint="default" w:ascii="Times New Roman" w:hAnsi="Times New Roman"/>
          <w:color w:val="000000"/>
          <w:sz w:val="28"/>
          <w:lang w:val="ru-RU"/>
        </w:rPr>
        <w:t>________</w:t>
      </w:r>
      <w:r>
        <w:rPr>
          <w:rFonts w:ascii="Times New Roman" w:hAnsi="Times New Roman"/>
          <w:b/>
          <w:color w:val="000000"/>
          <w:sz w:val="28"/>
        </w:rPr>
        <w:t xml:space="preserve"> (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>____________________</w:t>
      </w:r>
      <w:r>
        <w:rPr>
          <w:rFonts w:ascii="Times New Roman" w:hAnsi="Times New Roman"/>
          <w:b/>
          <w:color w:val="000000"/>
          <w:sz w:val="28"/>
        </w:rPr>
        <w:t xml:space="preserve">) рублей </w:t>
      </w:r>
      <w:r>
        <w:rPr>
          <w:rFonts w:hint="default" w:ascii="Times New Roman" w:hAnsi="Times New Roman"/>
          <w:b/>
          <w:color w:val="000000"/>
          <w:sz w:val="28"/>
          <w:lang w:val="ru-RU"/>
        </w:rPr>
        <w:t>__</w:t>
      </w:r>
      <w:r>
        <w:rPr>
          <w:rFonts w:ascii="Times New Roman" w:hAnsi="Times New Roman"/>
          <w:b/>
          <w:color w:val="000000"/>
          <w:sz w:val="28"/>
        </w:rPr>
        <w:t xml:space="preserve"> копеек</w:t>
      </w:r>
      <w:r>
        <w:rPr>
          <w:rFonts w:ascii="Times New Roman" w:hAnsi="Times New Roman"/>
          <w:color w:val="000000"/>
          <w:sz w:val="28"/>
        </w:rPr>
        <w:t xml:space="preserve"> и определяется Спецификацией (Приложение № 1 к настоящему Договору). </w:t>
      </w:r>
    </w:p>
    <w:p w14:paraId="7847473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2.2. Кроме основной функции фиксации факта передачи товара УПД используются в качестве спецификаций и являются неотъемлемой частью настоящего Договора.</w:t>
      </w:r>
    </w:p>
    <w:p w14:paraId="68A3F14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2.3. Цена товара включает стоимость упаковки,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сборки,</w:t>
      </w:r>
      <w:r>
        <w:rPr>
          <w:rFonts w:ascii="Times New Roman" w:hAnsi="Times New Roman"/>
          <w:color w:val="000000"/>
          <w:sz w:val="28"/>
        </w:rPr>
        <w:t xml:space="preserve"> доставки, налоги, а для импортной продукции все импортные таможенные сборы и пошлины, взимаемые на территории РФ.</w:t>
      </w:r>
    </w:p>
    <w:p w14:paraId="7520882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2.4. Качество товара должно соответствовать действующим техническим условиям производителя и/или стандартам (нормам) действующим на территории РФ. Качество товара должно подтверждаться документально при наличии требований, установленных действующим российским законодательством.</w:t>
      </w:r>
    </w:p>
    <w:p w14:paraId="0E1EE61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2.5. Покупатель несет риск случайной гибели товара, повреждения товара, с момента его получения.</w:t>
      </w:r>
    </w:p>
    <w:p w14:paraId="042FFF7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2.6.  Покупатель имеет право предъявить Поставщику претензии по качеству товара в письменном виде в течение 5(пяти) календарных дней с момента получения товара Покупателем. Отсутствие письменной претензии в указанный срок, является основанием для отказа в ее рассмотрении и удовлетворении.</w:t>
      </w:r>
    </w:p>
    <w:p w14:paraId="6F5F7AA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2.7. </w:t>
      </w:r>
      <w:r>
        <w:rPr>
          <w:rFonts w:ascii="Times New Roman" w:hAnsi="Times New Roman"/>
          <w:color w:val="000000"/>
          <w:sz w:val="28"/>
          <w:lang w:val="ru-RU"/>
        </w:rPr>
        <w:t>Гарантия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на товар и его сборку составляет 12 месяцев</w:t>
      </w:r>
      <w:r>
        <w:rPr>
          <w:rFonts w:ascii="Times New Roman" w:hAnsi="Times New Roman"/>
          <w:color w:val="000000"/>
          <w:sz w:val="28"/>
        </w:rPr>
        <w:t>.</w:t>
      </w:r>
    </w:p>
    <w:p w14:paraId="08214668">
      <w:pPr>
        <w:numPr>
          <w:ilvl w:val="0"/>
          <w:numId w:val="1"/>
        </w:numPr>
        <w:tabs>
          <w:tab w:val="clear" w:pos="425"/>
        </w:tabs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ОБЯЗАННОСТИ СТОРОН</w:t>
      </w:r>
    </w:p>
    <w:p w14:paraId="06EEA55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 Поставщик обязан:</w:t>
      </w:r>
    </w:p>
    <w:p w14:paraId="4099CF2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4.1.1. Обеспечить передачу товара в количестве, ассортименте и в соответствии с требованиями, установленными настоящим договором.</w:t>
      </w:r>
    </w:p>
    <w:p w14:paraId="4CC1F120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4.1.2. Одновременно с поставкой товара передать Покупателю УПД, и документы, подтверждающие качество товара (если такие документы предусмотрены нормами действующего законодательства). По требованию Покупателя Поставщик предоставляет товарно-транспортную накладную.</w:t>
      </w:r>
    </w:p>
    <w:p w14:paraId="2A68B829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hint="default" w:ascii="Times New Roman" w:hAnsi="Times New Roman"/>
          <w:color w:val="000000"/>
          <w:sz w:val="28"/>
          <w:lang w:val="ru-RU"/>
        </w:rPr>
        <w:t>4.1.3. Осуществить сборку товара.</w:t>
      </w:r>
    </w:p>
    <w:p w14:paraId="4224489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 Покупатель обязан:</w:t>
      </w:r>
    </w:p>
    <w:p w14:paraId="59EF0C9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4.2.1. Оплатить товар в порядке, сроки и на условиях, оговоренных настоящим договором. Обязательство по оплате считается исполненным Покупателем в дату поступления денежных средств от Покупателя на расчетный счет Поставщика в полном объеме, согласно Спецификации (Приложение № 1 к настоящему Договору) и выставленного счета.</w:t>
      </w:r>
    </w:p>
    <w:p w14:paraId="459F3E6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4.2.2. Осмотреть товар в месте его передачи и осуществить все необходимые действия по принятию товара, поставленного по договору.</w:t>
      </w:r>
    </w:p>
    <w:p w14:paraId="419BEE2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2764D1FD">
      <w:pPr>
        <w:pStyle w:val="8"/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ПОСТАВКА ТОВАРА</w:t>
      </w:r>
    </w:p>
    <w:p w14:paraId="0FC01F0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5.1. Поставщик, в соответствии со Спецификацией (Приложение № 1 к настоящему Договору) оформляет счет на оплату и отправляет его в адрес Покупателя по факсимильной или электронной связи. </w:t>
      </w:r>
    </w:p>
    <w:p w14:paraId="75085AE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5.2. Доставка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и сборка</w:t>
      </w:r>
      <w:r>
        <w:rPr>
          <w:rFonts w:ascii="Times New Roman" w:hAnsi="Times New Roman"/>
          <w:color w:val="000000"/>
          <w:sz w:val="28"/>
        </w:rPr>
        <w:t xml:space="preserve"> товара производится силами </w:t>
      </w:r>
      <w:r>
        <w:rPr>
          <w:rFonts w:ascii="Times New Roman" w:hAnsi="Times New Roman"/>
          <w:color w:val="000000"/>
          <w:sz w:val="28"/>
          <w:lang w:val="ru-RU"/>
        </w:rPr>
        <w:t>Поставщика</w:t>
      </w:r>
      <w:r>
        <w:rPr>
          <w:rFonts w:ascii="Times New Roman" w:hAnsi="Times New Roman"/>
          <w:color w:val="000000"/>
          <w:sz w:val="28"/>
        </w:rPr>
        <w:t xml:space="preserve"> по адресу Покупателя 680507, Хабаровский край, Хабаровский район, село Некрасовка, ул. Ленина, д.</w:t>
      </w:r>
      <w:r>
        <w:rPr>
          <w:rFonts w:hint="default" w:ascii="Times New Roman" w:hAnsi="Times New Roman"/>
          <w:color w:val="000000"/>
          <w:sz w:val="28"/>
          <w:lang w:val="ru-RU"/>
        </w:rPr>
        <w:t>20 в срок до 10 августа 2026 г</w:t>
      </w:r>
      <w:r>
        <w:rPr>
          <w:rFonts w:ascii="Times New Roman" w:hAnsi="Times New Roman"/>
          <w:color w:val="000000"/>
          <w:sz w:val="28"/>
        </w:rPr>
        <w:t>.</w:t>
      </w:r>
    </w:p>
    <w:p w14:paraId="3EA675A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5.3. Покупатель производит приемку товара на условиях, указанных в настоящем договоре.</w:t>
      </w:r>
    </w:p>
    <w:p w14:paraId="0D523941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5.4. По результатам приемки товара стороны подписывают УПД, отражающие фактическое количество переданного Поставщиком и принятого Покупателем товара. </w:t>
      </w:r>
    </w:p>
    <w:p w14:paraId="6E2B162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CA685A6">
      <w:pPr>
        <w:pStyle w:val="8"/>
        <w:numPr>
          <w:ilvl w:val="0"/>
          <w:numId w:val="1"/>
        </w:numPr>
        <w:ind w:left="425" w:leftChars="0" w:right="0" w:righ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ПРИЕМКА ТОВАРА</w:t>
      </w:r>
    </w:p>
    <w:p w14:paraId="62F05F96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6.1. Покупатель должен принять товар и проверить его по количеству при передаче товара, а по качеству не позднее 3 (трех) календарных дней с момента получения.</w:t>
      </w:r>
    </w:p>
    <w:p w14:paraId="6259DA5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6.2. При обнаружении недопоставки товара по количеству и (или) ассортименту, Покупатель вправе в этот же день потребовать от Поставщика поставить недостающий товар. В этом случае Поставщик обязан до поставить товар в течение 5(пяти) дней с момента подписания УПД. Если такое требование Покупателем не заявлено, Поставщик поставляет недостающий товар при поставке следующей партии товара.</w:t>
      </w:r>
    </w:p>
    <w:p w14:paraId="74B0068D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6.3. При обнаружении поставки товара в количестве и (или) ассортименту, превышающем указанное в Спецификации (Приложение № 1 к настоящему Договору), Покупатель отказывается от приемки товара.</w:t>
      </w:r>
    </w:p>
    <w:p w14:paraId="40A5F26D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6.4. При обнаружении недостатков по качеству, Покупатель в течение 2-х суток с момента обнаружения недостатков письменно (по факсу или телеграммой) уведомляет об этом Поставщика. Поставщик направляет своего представителя к Покупателю, который совместно с представителем Покупателя составляет акт о некачественном товаре и его замене. При наличии спора о качестве товара проводится экспертиза за счет заявителя.</w:t>
      </w:r>
    </w:p>
    <w:p w14:paraId="78CF808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6.5. До момента вывоза некачественного товара Покупатель принимает товар на ответственное хранение. Поставщик обязан вывезти некачественный товар не позднее дня, которым поставляется товар на замену.</w:t>
      </w:r>
    </w:p>
    <w:p w14:paraId="404D2929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6.6. Представители Поставщика и Покупателя в день передачи товара подписывают УПД (в котором отражают результат приемки товара по количеству, с указанием даты приемки товара Покупателем). </w:t>
      </w:r>
    </w:p>
    <w:p w14:paraId="4016E2B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УПД подписывается в таком количестве, чтобы у каждой из сторон, участвующих в сделке по поставке товара, осталось по необходимому числу экземпляров. </w:t>
      </w:r>
    </w:p>
    <w:p w14:paraId="6A16CBB2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6.7. Во всех случаях, когда подпись в счете–фактуре, товарной накладной и/или УПД, свидетельствующих о получении товара, поставлена Покупателем/его представителем неразборчиво или поставлена неуполномоченным лицом, стороны согласились, что наличие печати Покупателя на счет фактуре, товарной накладной, УПД, будет считаться достаточным доказательством факта получения товара Покупателем.</w:t>
      </w:r>
    </w:p>
    <w:p w14:paraId="1DDBC001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6.8. Представитель Покупателя должен иметь доверенность на право получения товара от Поставщика. В противном случае, Покупатель подтверждает правомерность подписи в товаросопроводительных документах, получения товара его сотрудником, находящимся в месте приемки товара, указанного Покупателем.</w:t>
      </w:r>
    </w:p>
    <w:p w14:paraId="5EBCF216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6.9. Отношения Покупателя с конечным потребителем по поводу качества товара на Поставщика не распространяются и решаются Покупателем самостоятельно.</w:t>
      </w:r>
    </w:p>
    <w:p w14:paraId="6DB22BBC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6.10. Фактом получения партии товара, а равно и моментом перехода права собственности на товар с Поставщика на Покупателя стороны признают момент подписания товарной накладной и/или УПД обеими сторонами. </w:t>
      </w:r>
    </w:p>
    <w:p w14:paraId="7686B4E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49966D07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ПОРЯДОК РАСЧЕТОВ И ОТВЕТСТВЕННОСТЬ</w:t>
      </w:r>
    </w:p>
    <w:p w14:paraId="31E0392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7.1. Оплата товара производится Покупателем в рублях по ценам, указанным в УПД или в счетах на оплату, полученных от Поставщика. </w:t>
      </w:r>
    </w:p>
    <w:p w14:paraId="5ACBC43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Документы на оплату товара предоставляются Покупателю:</w:t>
      </w:r>
    </w:p>
    <w:p w14:paraId="1C8604F7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почтой отправкой с уведомлением о вручении;</w:t>
      </w:r>
    </w:p>
    <w:p w14:paraId="783CE0F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нарочно или через лицо, осуществляющее доставку товара Покупателю с распиской в получении документов;</w:t>
      </w:r>
    </w:p>
    <w:p w14:paraId="036D8CE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в) электронной почтой с обязательным направлением подлинников вышеперечисленными способами;</w:t>
      </w:r>
    </w:p>
    <w:p w14:paraId="1A486CA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г) по каналам электронной связи в системе электронного документооборота (ЭДО) с применением электронной цифровой подписи (ЭЦП).</w:t>
      </w:r>
    </w:p>
    <w:p w14:paraId="698A52C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7.2. Оплата производится в форме безналичных перечислений, обязательства Покупателя по оплате товара считаются исполненными с момента поступления денежных средств на расчетный счет Поставщика (по выписке из банка). </w:t>
      </w:r>
    </w:p>
    <w:p w14:paraId="55E596BB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7.3. Оплата товара производится путем перечисления </w:t>
      </w:r>
      <w:r>
        <w:rPr>
          <w:rFonts w:ascii="Times New Roman" w:hAnsi="Times New Roman"/>
          <w:sz w:val="28"/>
          <w:lang w:val="ru-RU"/>
        </w:rPr>
        <w:t>Покупателем</w:t>
      </w:r>
      <w:r>
        <w:rPr>
          <w:rFonts w:hint="default" w:ascii="Times New Roman" w:hAnsi="Times New Roman"/>
          <w:sz w:val="28"/>
          <w:lang w:val="ru-RU"/>
        </w:rPr>
        <w:t xml:space="preserve"> денежных средств на расчетный счет Продавца, указанный в договоре, после подписания УПД либо Акта приема-передачи товара, на основании выставленного счета, счета-фактуры(при наличии) в течение 7 рабочих дней с даты подписания УПД (Акта приема-передачи товара).</w:t>
      </w:r>
    </w:p>
    <w:p w14:paraId="2DDDF177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hd w:val="clear" w:fill="FFFFFF"/>
        </w:rPr>
        <w:t>Обязательство Покупателя по оплате считается исполненным в момент зачисления денежных средств на расчетный счет Поставщика.</w:t>
      </w:r>
    </w:p>
    <w:p w14:paraId="0CCE4E6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7.4. Стороны вправе согласовать и подписать дополнительное соглашение (и/или спецификацию) по установлению/изменению:</w:t>
      </w:r>
    </w:p>
    <w:p w14:paraId="443BB53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- периода отсрочки оплаты полученного товара.</w:t>
      </w:r>
    </w:p>
    <w:p w14:paraId="6CCD16F8">
      <w:pPr>
        <w:tabs>
          <w:tab w:val="left" w:pos="851"/>
        </w:tabs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7.5. Покупатель оплачивает Товар в срок, установленный в соответствии с Договором. При этом Покупатель обязан в платежном поручении (ином платежном документе) указать дату и номер выставленного счета на оплату Товара. В случае если в назначении платежа не будут указаны номер счета, то Поставщик оставляет за собой право самостоятельно засчитать поступивший платеж в счет оплаты ранее поставленного товара.</w:t>
      </w:r>
    </w:p>
    <w:p w14:paraId="06CF76CF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ФОРС-МАЖОР</w:t>
      </w:r>
    </w:p>
    <w:p w14:paraId="2729F974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8.1. В случае наступления обстоятельств непреодолимой силы, препятствующих полному или частичному исполнению какой-либо из сторон обязательств по договору, срок исполнения обязательств отодвигается на время, в течение которого будут действовать такие обстоятельства.</w:t>
      </w:r>
    </w:p>
    <w:p w14:paraId="12F2F03C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8.2. Сторона, пострадавшая от действия непреодолимой силы, обязана о наступлении и прекращении таких обстоятельств немедленно, но не позднее десяти календарных дней с момента их наступления, в письменной форме известить другую сторону.</w:t>
      </w:r>
    </w:p>
    <w:p w14:paraId="39324530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8.3. Срок исполнения обязательств отодвигается соразмерно времени, в течение которого действовали такие обстоятельства.</w:t>
      </w:r>
    </w:p>
    <w:p w14:paraId="7AC0BAE8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194DE5B9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РАЗРЕШЕНИЕ СПОРОВ</w:t>
      </w:r>
    </w:p>
    <w:p w14:paraId="5EA6F67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9.1. При возникновении споров стороны принимают все усилия для разрешения всех споров и разногласий путем переговоров.  Во избежание затягивания процедуры претензионного урегулирования стороны устанавливают единый срок реагирования для направляемой при возникновении разногласий корреспонденции – 5 рабочих дней с момента получения.</w:t>
      </w:r>
    </w:p>
    <w:p w14:paraId="20CB4335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9.2. При не достижении результатов на переговорах все споры, связанные с исполнением настоящего договора, разрешаются в соответствии с действующим законодательством РФ в Арбитражном суде Хабаровского края. </w:t>
      </w:r>
    </w:p>
    <w:p w14:paraId="1CC7DA3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3FB848B6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СРОКИ ДЕЙСТВИЯ ДОГОВОРА</w:t>
      </w:r>
    </w:p>
    <w:p w14:paraId="3A4A8FEA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10.1. Настоящий договор</w:t>
      </w:r>
      <w:r>
        <w:rPr>
          <w:rFonts w:ascii="Times New Roman" w:hAnsi="Times New Roman"/>
          <w:color w:val="FF0000"/>
          <w:sz w:val="28"/>
        </w:rPr>
        <w:t xml:space="preserve"> </w:t>
      </w:r>
      <w:r>
        <w:rPr>
          <w:rFonts w:ascii="Times New Roman" w:hAnsi="Times New Roman"/>
          <w:sz w:val="28"/>
        </w:rPr>
        <w:t>вступает в силу с момента подписания и действует до "31" января  202</w:t>
      </w:r>
      <w:r>
        <w:rPr>
          <w:rFonts w:hint="default" w:ascii="Times New Roman" w:hAnsi="Times New Roman"/>
          <w:sz w:val="28"/>
          <w:lang w:val="ru-RU"/>
        </w:rPr>
        <w:t>6</w:t>
      </w:r>
      <w:r>
        <w:rPr>
          <w:rFonts w:ascii="Times New Roman" w:hAnsi="Times New Roman"/>
          <w:sz w:val="28"/>
        </w:rPr>
        <w:t xml:space="preserve"> г., </w:t>
      </w:r>
      <w:r>
        <w:rPr>
          <w:rFonts w:ascii="Times New Roman" w:hAnsi="Times New Roman"/>
          <w:color w:val="000000"/>
          <w:sz w:val="28"/>
        </w:rPr>
        <w:t xml:space="preserve">а в части взаиморасчетов до их полного исполнения. </w:t>
      </w:r>
    </w:p>
    <w:p w14:paraId="190DFAF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10.2. Любая из сторон вправе расторгнуть настоящий договор, предварительно письменно уведомив другую сторону, при этом расторжение настоящего договора не освобождает стороны от исполнения обязательств, принятых на себя ранее.</w:t>
      </w:r>
    </w:p>
    <w:p w14:paraId="752E74A4">
      <w:pPr>
        <w:spacing w:beforeAutospacing="0" w:after="0" w:afterAutospacing="0" w:line="240" w:lineRule="auto"/>
        <w:ind w:firstLine="567"/>
        <w:jc w:val="center"/>
        <w:rPr>
          <w:rFonts w:ascii="Times New Roman" w:hAnsi="Times New Roman"/>
          <w:b/>
          <w:color w:val="000000"/>
          <w:sz w:val="28"/>
        </w:rPr>
      </w:pPr>
    </w:p>
    <w:p w14:paraId="2FD27324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ОСОБЫЕ УСЛОВИЯ</w:t>
      </w:r>
    </w:p>
    <w:p w14:paraId="33AE70CE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11.1. Договор, Приложения, Дополнения и иные документы к данному договору составляются письменной форме и вступают в силу с момента подписания уполномоченными представителями сторон. </w:t>
      </w:r>
    </w:p>
    <w:p w14:paraId="139E117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11.2. Сторонами признано и согласовано, что:</w:t>
      </w:r>
    </w:p>
    <w:p w14:paraId="10C60717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а) лицом, полномочным осуществить передачу товара от имени Поставщика, является лицо, фактически доставившее товар и предъявившее сопроводительные документы от имени Поставщика;</w:t>
      </w:r>
    </w:p>
    <w:p w14:paraId="1A34696D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б) лицом, полномочным осуществить приемку товара от имени Покупателя является лицо, получившее товар по месту ведения деятельности Покупателя.</w:t>
      </w:r>
    </w:p>
    <w:p w14:paraId="12D91B49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11.3.  В целях ведения делового общения   стороны используют электронную почту и/или телефонные звонки:</w:t>
      </w:r>
    </w:p>
    <w:p w14:paraId="5A1BDF95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Поставщик - </w:t>
      </w:r>
      <w:r>
        <w:rPr>
          <w:rFonts w:hint="default" w:ascii="Times New Roman" w:hAnsi="Times New Roman"/>
          <w:color w:val="000000"/>
          <w:sz w:val="28"/>
          <w:lang w:val="ru-RU"/>
        </w:rPr>
        <w:t xml:space="preserve"> </w:t>
      </w:r>
    </w:p>
    <w:p w14:paraId="499A6536">
      <w:pPr>
        <w:spacing w:beforeAutospacing="0" w:after="0" w:afterAutospacing="0" w:line="240" w:lineRule="auto"/>
        <w:ind w:firstLine="567"/>
        <w:jc w:val="both"/>
        <w:rPr>
          <w:rFonts w:hint="default"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</w:rPr>
        <w:t>Покупатель - E-mail:</w:t>
      </w:r>
      <w:r>
        <w:rPr>
          <w:rFonts w:ascii="Times New Roman" w:hAnsi="Times New Roman"/>
          <w:color w:val="000000"/>
          <w:sz w:val="28"/>
        </w:rPr>
        <w:fldChar w:fldCharType="begin"/>
      </w:r>
      <w:r>
        <w:rPr>
          <w:rFonts w:ascii="Times New Roman" w:hAnsi="Times New Roman"/>
          <w:color w:val="000000"/>
          <w:sz w:val="28"/>
        </w:rPr>
        <w:instrText xml:space="preserve">HYPERLINK "mailto:nekrasovka.adm@yandex.ru,%20Тел.(4212)"</w:instrText>
      </w:r>
      <w:r>
        <w:rPr>
          <w:rFonts w:ascii="Times New Roman" w:hAnsi="Times New Roman"/>
          <w:color w:val="000000"/>
          <w:sz w:val="28"/>
        </w:rPr>
        <w:fldChar w:fldCharType="separate"/>
      </w:r>
      <w:r>
        <w:t xml:space="preserve"> </w:t>
      </w:r>
      <w:r>
        <w:rPr>
          <w:rFonts w:hint="default" w:ascii="Times New Roman" w:hAnsi="Times New Roman" w:cs="Times New Roman"/>
          <w:sz w:val="28"/>
          <w:szCs w:val="28"/>
          <w:u w:val="single"/>
        </w:rPr>
        <w:t>Nekrasovka.adm@yandex.ru</w:t>
      </w:r>
      <w:r>
        <w:rPr>
          <w:rStyle w:val="5"/>
          <w:rFonts w:hint="default" w:ascii="Times New Roman" w:hAnsi="Times New Roman" w:cs="Times New Roman"/>
          <w:color w:val="000000"/>
          <w:sz w:val="28"/>
          <w:szCs w:val="28"/>
          <w:u w:val="single"/>
        </w:rPr>
        <w:t xml:space="preserve">, </w:t>
      </w:r>
      <w:r>
        <w:rPr>
          <w:rStyle w:val="5"/>
          <w:rFonts w:ascii="Times New Roman" w:hAnsi="Times New Roman"/>
          <w:color w:val="000000"/>
          <w:sz w:val="28"/>
        </w:rPr>
        <w:t>Тел.(4212)</w:t>
      </w:r>
      <w:r>
        <w:rPr>
          <w:rFonts w:ascii="Times New Roman" w:hAnsi="Times New Roman"/>
          <w:color w:val="000000"/>
          <w:sz w:val="28"/>
        </w:rPr>
        <w:fldChar w:fldCharType="end"/>
      </w:r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hint="default" w:ascii="Times New Roman" w:hAnsi="Times New Roman"/>
          <w:color w:val="000000"/>
          <w:sz w:val="28"/>
          <w:lang w:val="ru-RU"/>
        </w:rPr>
        <w:t>358128</w:t>
      </w:r>
    </w:p>
    <w:p w14:paraId="3897F4DF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После отправки сканированных копий документов по электронной почте сторона, направившая данные копии, направляет другой стороне оригиналы почтой, нарочно или по системе ЭДО.</w:t>
      </w:r>
    </w:p>
    <w:p w14:paraId="5E0EB8C3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Стороны условились о том, что документы (в том числе настоящий договор), которыми они будут обмениваться в процессе выполнения настоящего Договора, переданные по электронной почте в отсканированном виде (в случае неприменения ЭДО), признаются имеющими юридическую силу до получения второй Стороной подлинника этих документов (статья 434 ГК РФ).</w:t>
      </w:r>
    </w:p>
    <w:p w14:paraId="699EBC30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11.4. Заверения об обстоятельствах (431.2 ГК РФ): </w:t>
      </w:r>
    </w:p>
    <w:p w14:paraId="15C902B2">
      <w:pPr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Стороны гарантируют, что на момент подписания Договора добросовестно исполняют обязанности налогоплательщика и не имеют просроченной задолженности перед бюджетами всех уровней по уплате налогов, а также надлежащим образом исполняют обязанности по отражению всех совершаемых ими хозяйственных операций в бухгалтерской и налоговой отчетности и предоставлению в уполномоченные государственные органы достоверной отчетности (включая налоговые декларации) в полном объеме. А также, что любая из Сторон договора будет активно взаимодействовать с представителями другой Стороны и контролирующих органов по всем вопросам, связанным с фактом и правомерностью уплаты НДС и налога на прибыль в бюджет. </w:t>
      </w:r>
    </w:p>
    <w:p w14:paraId="12DA86A9">
      <w:pPr>
        <w:pStyle w:val="8"/>
        <w:spacing w:beforeAutospacing="0" w:after="0" w:afterAutospacing="0" w:line="240" w:lineRule="auto"/>
        <w:ind w:left="0"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11.5. Одновременно с подписанием настоящего договора Покупатель обязуется предоставить Поставщику перечень лиц, ответственных за получение товара и доверенности и приказы на сотрудников, которые будут иметь отношение договору.</w:t>
      </w:r>
    </w:p>
    <w:p w14:paraId="70B3612E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11.6.  В случае внесения изменений в вышеуказанные документы, Покупатель обязуется уведомить Поставщика в срок не позднее 5 (пяти) дней с момента внесения таких изменений.</w:t>
      </w:r>
    </w:p>
    <w:p w14:paraId="1692D768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11.7. Подписанием настоящего договора стороны дают свое согласие на обоюдную обработку персональных данных, поступивших от одной стороне другой в соответствии с Федеральным законом от 27.07.2006 № 152-ФЗ.</w:t>
      </w:r>
    </w:p>
    <w:p w14:paraId="3EC8B67A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11.8. Настоящий договор вступает в силу с даты его подписания Сторонами, при этом ранее заключенные договоры между Сторонами, равно как переписка и переговоры, имеющие аналогичный предмет, утрачивают силу с указанной даты. </w:t>
      </w:r>
    </w:p>
    <w:p w14:paraId="01BEF325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11.9. В случае изменения банковских реквизитов, адреса местонахождения, номеров средств связи Стороны обязаны в течение 5 (пяти) рабочих дней сообщить другой стороне об указанных изменениях, в противном случае все документы, информация, направленные по указанным в настоящем договоре реквизитам, адресам и средствам связи, считаются направленными надлежащим образом.</w:t>
      </w:r>
    </w:p>
    <w:p w14:paraId="6DE1417C">
      <w:pPr>
        <w:widowControl w:val="0"/>
        <w:spacing w:beforeAutospacing="0" w:after="0" w:afterAutospacing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</w:p>
    <w:p w14:paraId="424BB5C0">
      <w:pPr>
        <w:numPr>
          <w:ilvl w:val="0"/>
          <w:numId w:val="1"/>
        </w:numPr>
        <w:spacing w:beforeAutospacing="0" w:after="0" w:afterAutospacing="0" w:line="240" w:lineRule="auto"/>
        <w:ind w:left="425" w:leftChars="0" w:hanging="425" w:firstLineChars="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АДРЕСА, РЕКВИЗИТЫ И ПОДПИСИ СТОРОН</w:t>
      </w:r>
    </w:p>
    <w:p w14:paraId="1CB93A0D">
      <w:pPr>
        <w:spacing w:beforeAutospacing="0" w:after="0" w:afterAutospacing="0" w:line="240" w:lineRule="auto"/>
        <w:jc w:val="center"/>
        <w:rPr>
          <w:rFonts w:ascii="Times New Roman" w:hAnsi="Times New Roman"/>
          <w:b/>
          <w:color w:val="000000"/>
          <w:sz w:val="28"/>
        </w:rPr>
      </w:pPr>
    </w:p>
    <w:tbl>
      <w:tblPr>
        <w:tblStyle w:val="4"/>
        <w:tblW w:w="9392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13"/>
        <w:gridCol w:w="4779"/>
      </w:tblGrid>
      <w:tr w14:paraId="2645E3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105B5E">
            <w:pPr>
              <w:spacing w:beforeAutospacing="0" w:after="0" w:afterAutospacing="0" w:line="240" w:lineRule="auto"/>
              <w:jc w:val="both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Поставщик: </w:t>
            </w:r>
          </w:p>
          <w:p w14:paraId="5CDED794">
            <w:pPr>
              <w:spacing w:beforeAutospacing="0" w:after="0" w:afterAutospacing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D212A3">
            <w:pPr>
              <w:spacing w:beforeAutospacing="0" w:after="0" w:afterAutospacing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4"/>
              </w:rPr>
              <w:t>Администрация сельского поселения "Село Некрасовка" Хабаровского муниципального района Хабаровского края</w:t>
            </w:r>
          </w:p>
        </w:tc>
      </w:tr>
      <w:tr w14:paraId="35FE09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5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9ADF4B8">
            <w:pPr>
              <w:spacing w:beforeAutospacing="0" w:after="0" w:afterAutospacing="0" w:line="240" w:lineRule="auto"/>
              <w:ind w:left="0" w:leftChars="0" w:right="0" w:rightChars="0" w:firstLine="0" w:firstLineChars="0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F0C4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Юр. адрес:680507, Хабаровский край, Хабаровский район, село Некрасовка, ул. Ленина, д.20</w:t>
            </w:r>
          </w:p>
          <w:p w14:paraId="306755A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1A6DBFC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ИНН 2720006313</w:t>
            </w:r>
          </w:p>
          <w:p w14:paraId="7DE6D64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ОГРН 1022700859851</w:t>
            </w:r>
          </w:p>
          <w:p w14:paraId="1F89CE5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КПП 272001001</w:t>
            </w:r>
          </w:p>
          <w:p w14:paraId="5789213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к/с 40102810845370000014</w:t>
            </w:r>
          </w:p>
          <w:p w14:paraId="16052D7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р/с 03231643086554482200,</w:t>
            </w:r>
          </w:p>
          <w:p w14:paraId="2CAE9EC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 xml:space="preserve">в </w:t>
            </w:r>
            <w:r>
              <w:rPr>
                <w:rFonts w:ascii="Times New Roman" w:hAnsi="Times New Roman" w:eastAsia="Times New Roman" w:cs="Times New Roman"/>
                <w:color w:val="1A1A1A"/>
                <w:sz w:val="28"/>
                <w:szCs w:val="28"/>
              </w:rPr>
              <w:t>ОКЦ № 2 ДГУ Банка России//УФК по Хабаровскому краю г Хабаровск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,</w:t>
            </w:r>
          </w:p>
          <w:p w14:paraId="6534CE38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БИК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010813050</w:t>
            </w:r>
          </w:p>
          <w:p w14:paraId="3297F9B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07259C4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 xml:space="preserve">E-mail: nekrasovka.adm@yandex.ru </w:t>
            </w:r>
            <w:r>
              <w:fldChar w:fldCharType="begin"/>
            </w:r>
            <w:r>
              <w:instrText xml:space="preserve"> HYPERLINK "mailto:nhkzakaz@mirupak.ru" </w:instrText>
            </w:r>
            <w:r>
              <w:fldChar w:fldCharType="separate"/>
            </w:r>
            <w:r>
              <w:fldChar w:fldCharType="end"/>
            </w:r>
          </w:p>
          <w:p w14:paraId="2F5F4DF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Тел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  <w:lang w:val="en-US"/>
              </w:rPr>
              <w:t>.  (4212) 35-81-28</w:t>
            </w:r>
          </w:p>
        </w:tc>
      </w:tr>
      <w:tr w14:paraId="0AE32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AFF859"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42B9A63C"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627B1687">
            <w:pPr>
              <w:spacing w:beforeAutospacing="0" w:after="0" w:afterAutospacing="0" w:line="240" w:lineRule="auto"/>
              <w:ind w:left="-567" w:leftChars="0" w:right="0" w:rightChars="0" w:firstLine="567" w:firstLineChars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  /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_____________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01081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Глава сельского поселения</w:t>
            </w:r>
          </w:p>
          <w:p w14:paraId="2C2248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6285E2E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</w:pPr>
          </w:p>
          <w:p w14:paraId="45A19F1C">
            <w:pPr>
              <w:spacing w:beforeAutospacing="0" w:after="0" w:afterAutospacing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_____________/Е.С. Тумачков</w:t>
            </w:r>
          </w:p>
        </w:tc>
      </w:tr>
      <w:tr w14:paraId="450280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61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AAEB7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77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EFEA">
            <w:pPr>
              <w:spacing w:beforeAutospacing="0" w:after="0" w:afterAutospacing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502D036F">
      <w:pPr>
        <w:spacing w:beforeAutospacing="0" w:after="0" w:afterAutospacing="0" w:line="240" w:lineRule="exact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color w:val="000000"/>
          <w:sz w:val="20"/>
        </w:rPr>
        <w:br w:type="page"/>
      </w:r>
      <w:r>
        <w:rPr>
          <w:rFonts w:ascii="Times New Roman" w:hAnsi="Times New Roman"/>
          <w:b/>
          <w:sz w:val="24"/>
        </w:rPr>
        <w:t>Приложение №1</w:t>
      </w:r>
    </w:p>
    <w:p w14:paraId="3B4DD084">
      <w:pPr>
        <w:spacing w:beforeAutospacing="0" w:after="0" w:afterAutospacing="0" w:line="240" w:lineRule="exact"/>
        <w:jc w:val="right"/>
        <w:rPr>
          <w:rFonts w:hint="default" w:ascii="Times New Roman" w:hAnsi="Times New Roman"/>
          <w:b/>
          <w:sz w:val="24"/>
          <w:highlight w:val="yellow"/>
          <w:lang w:val="ru-RU"/>
        </w:rPr>
      </w:pPr>
      <w:r>
        <w:rPr>
          <w:rFonts w:ascii="Times New Roman" w:hAnsi="Times New Roman"/>
          <w:b/>
          <w:sz w:val="24"/>
        </w:rPr>
        <w:t xml:space="preserve">К договору № </w:t>
      </w:r>
      <w:r>
        <w:rPr>
          <w:rFonts w:hint="default" w:ascii="Times New Roman" w:hAnsi="Times New Roman"/>
          <w:b/>
          <w:sz w:val="24"/>
          <w:highlight w:val="yellow"/>
          <w:lang w:val="ru-RU"/>
        </w:rPr>
        <w:t>____</w:t>
      </w:r>
    </w:p>
    <w:p w14:paraId="7D873634">
      <w:pPr>
        <w:jc w:val="center"/>
        <w:rPr>
          <w:rFonts w:ascii="Times New Roman" w:hAnsi="Times New Roman"/>
          <w:b/>
        </w:rPr>
      </w:pPr>
    </w:p>
    <w:p w14:paraId="46678F27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СПЕЦИФИКАЦИЯ № 1</w:t>
      </w:r>
    </w:p>
    <w:p w14:paraId="2F5B9810">
      <w:pPr>
        <w:jc w:val="center"/>
        <w:rPr>
          <w:rFonts w:hint="default" w:ascii="Times New Roman" w:hAnsi="Times New Roman"/>
          <w:b/>
          <w:sz w:val="28"/>
          <w:highlight w:val="yellow"/>
          <w:lang w:val="ru-RU"/>
        </w:rPr>
      </w:pPr>
      <w:r>
        <w:rPr>
          <w:rFonts w:ascii="Times New Roman" w:hAnsi="Times New Roman"/>
          <w:b/>
          <w:sz w:val="28"/>
        </w:rPr>
        <w:t>к Договору №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_____</w:t>
      </w:r>
    </w:p>
    <w:p w14:paraId="644DD1D3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с.Некрасовка                                                   </w:t>
      </w:r>
      <w:r>
        <w:rPr>
          <w:rFonts w:ascii="Times New Roman" w:hAnsi="Times New Roman"/>
          <w:b/>
          <w:sz w:val="28"/>
        </w:rPr>
        <w:t xml:space="preserve">                                  </w:t>
      </w:r>
      <w:r>
        <w:rPr>
          <w:rFonts w:ascii="Times New Roman" w:hAnsi="Times New Roman"/>
          <w:b/>
          <w:sz w:val="28"/>
          <w:highlight w:val="yellow"/>
        </w:rPr>
        <w:t>«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</w:t>
      </w:r>
      <w:r>
        <w:rPr>
          <w:rFonts w:ascii="Times New Roman" w:hAnsi="Times New Roman"/>
          <w:b/>
          <w:sz w:val="28"/>
          <w:highlight w:val="yellow"/>
        </w:rPr>
        <w:t xml:space="preserve">» 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______</w:t>
      </w:r>
      <w:r>
        <w:rPr>
          <w:rFonts w:ascii="Times New Roman" w:hAnsi="Times New Roman"/>
          <w:b/>
          <w:color w:val="000000"/>
          <w:sz w:val="28"/>
          <w:highlight w:val="yellow"/>
        </w:rPr>
        <w:t>202</w:t>
      </w:r>
      <w:r>
        <w:rPr>
          <w:rFonts w:hint="default" w:ascii="Times New Roman" w:hAnsi="Times New Roman"/>
          <w:b/>
          <w:color w:val="000000"/>
          <w:sz w:val="28"/>
          <w:highlight w:val="yellow"/>
          <w:lang w:val="ru-RU"/>
        </w:rPr>
        <w:t>6</w:t>
      </w:r>
      <w:r>
        <w:rPr>
          <w:rFonts w:ascii="Times New Roman" w:hAnsi="Times New Roman"/>
          <w:b/>
          <w:color w:val="000000"/>
          <w:sz w:val="28"/>
          <w:highlight w:val="yellow"/>
        </w:rPr>
        <w:t xml:space="preserve">  г</w:t>
      </w:r>
      <w:r>
        <w:rPr>
          <w:rFonts w:ascii="Times New Roman" w:hAnsi="Times New Roman"/>
          <w:b/>
          <w:color w:val="000000"/>
          <w:sz w:val="28"/>
        </w:rPr>
        <w:t>.</w:t>
      </w:r>
    </w:p>
    <w:p w14:paraId="6A42647F">
      <w:pPr>
        <w:spacing w:beforeAutospacing="0" w:after="0" w:afterAutospacing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    </w:t>
      </w:r>
      <w:r>
        <w:rPr>
          <w:rFonts w:ascii="Times New Roman" w:hAnsi="Times New Roman"/>
          <w:color w:val="000000"/>
          <w:sz w:val="28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sz w:val="28"/>
          <w:szCs w:val="28"/>
        </w:rPr>
        <w:t>Администрация сельского поселения «Село Некрасовка» Хабаровского муниципального района Хабаровского края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в лице главы сельского поселения Тумачкова Егора Сергеевича, действующего на основании Устава</w:t>
      </w:r>
      <w:r>
        <w:rPr>
          <w:rFonts w:ascii="Times New Roman" w:hAnsi="Times New Roman"/>
          <w:sz w:val="28"/>
        </w:rPr>
        <w:t>,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именуем</w:t>
      </w:r>
      <w:r>
        <w:rPr>
          <w:rFonts w:ascii="Times New Roman" w:hAnsi="Times New Roman"/>
          <w:sz w:val="28"/>
          <w:lang w:val="ru-RU"/>
        </w:rPr>
        <w:t>ая</w:t>
      </w:r>
      <w:r>
        <w:rPr>
          <w:rFonts w:ascii="Times New Roman" w:hAnsi="Times New Roman"/>
          <w:sz w:val="28"/>
        </w:rPr>
        <w:t xml:space="preserve"> в дальнейшем </w:t>
      </w:r>
      <w:r>
        <w:rPr>
          <w:rFonts w:ascii="Times New Roman" w:hAnsi="Times New Roman"/>
          <w:b/>
          <w:sz w:val="28"/>
        </w:rPr>
        <w:t>«Заказчик»,</w:t>
      </w:r>
      <w:r>
        <w:rPr>
          <w:rFonts w:ascii="Times New Roman" w:hAnsi="Times New Roman"/>
          <w:sz w:val="28"/>
        </w:rPr>
        <w:t xml:space="preserve"> с одной стороны и</w:t>
      </w:r>
    </w:p>
    <w:p w14:paraId="24149FCC">
      <w:pPr>
        <w:spacing w:beforeAutospacing="0" w:after="0" w:afterAutospacing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hint="default" w:ascii="Times New Roman" w:hAnsi="Times New Roman"/>
          <w:b/>
          <w:sz w:val="28"/>
          <w:lang w:val="ru-RU"/>
        </w:rPr>
        <w:t>_________</w:t>
      </w:r>
      <w:r>
        <w:rPr>
          <w:rFonts w:ascii="Times New Roman" w:hAnsi="Times New Roman"/>
          <w:b/>
          <w:sz w:val="28"/>
        </w:rPr>
        <w:t xml:space="preserve">, </w:t>
      </w:r>
      <w:r>
        <w:rPr>
          <w:rFonts w:ascii="Times New Roman" w:hAnsi="Times New Roman"/>
          <w:sz w:val="28"/>
        </w:rPr>
        <w:t xml:space="preserve">именуемый в дальнейшем </w:t>
      </w:r>
      <w:r>
        <w:rPr>
          <w:rFonts w:ascii="Times New Roman" w:hAnsi="Times New Roman"/>
          <w:b/>
          <w:sz w:val="28"/>
        </w:rPr>
        <w:t xml:space="preserve">«Поставщик», </w:t>
      </w:r>
      <w:r>
        <w:rPr>
          <w:rFonts w:ascii="Times New Roman" w:hAnsi="Times New Roman"/>
          <w:sz w:val="28"/>
        </w:rPr>
        <w:t xml:space="preserve">в лице </w:t>
      </w:r>
      <w:r>
        <w:rPr>
          <w:rFonts w:hint="default" w:ascii="Times New Roman" w:hAnsi="Times New Roman"/>
          <w:sz w:val="28"/>
          <w:lang w:val="ru-RU"/>
        </w:rPr>
        <w:t>________</w:t>
      </w:r>
      <w:r>
        <w:rPr>
          <w:rFonts w:ascii="Times New Roman" w:hAnsi="Times New Roman"/>
          <w:sz w:val="28"/>
        </w:rPr>
        <w:t xml:space="preserve">, действующего на основании </w:t>
      </w:r>
      <w:r>
        <w:rPr>
          <w:rFonts w:hint="default" w:ascii="Times New Roman" w:hAnsi="Times New Roman"/>
          <w:sz w:val="28"/>
          <w:lang w:val="ru-RU"/>
        </w:rPr>
        <w:t>________________</w:t>
      </w:r>
      <w:r>
        <w:rPr>
          <w:rFonts w:ascii="Times New Roman" w:hAnsi="Times New Roman"/>
          <w:sz w:val="28"/>
        </w:rPr>
        <w:t xml:space="preserve">, с другой стороны, с соблюдением требований Гражданского кодекса Российской Федерации, п. 4 ч. 1 ст. 93 Федерального закона от 05 апреля 2013 г. № 44-ФЗ «О контрактной системе и сфере закупок товаров, работ, услуг для обеспечения государственных и муниципальных нужд» настоящим подписали настоящую спецификацию к договору </w:t>
      </w:r>
      <w:r>
        <w:rPr>
          <w:rFonts w:ascii="Times New Roman" w:hAnsi="Times New Roman"/>
          <w:b/>
          <w:sz w:val="28"/>
        </w:rPr>
        <w:t>№</w:t>
      </w:r>
      <w:r>
        <w:rPr>
          <w:rFonts w:ascii="Times New Roman" w:hAnsi="Times New Roman"/>
          <w:b/>
          <w:sz w:val="28"/>
          <w:highlight w:val="yellow"/>
        </w:rPr>
        <w:t xml:space="preserve"> </w:t>
      </w:r>
      <w:r>
        <w:rPr>
          <w:rFonts w:hint="default" w:ascii="Times New Roman" w:hAnsi="Times New Roman"/>
          <w:b/>
          <w:sz w:val="28"/>
          <w:highlight w:val="yellow"/>
          <w:lang w:val="ru-RU"/>
        </w:rPr>
        <w:t>________</w:t>
      </w:r>
      <w:r>
        <w:rPr>
          <w:rFonts w:ascii="Times New Roman" w:hAnsi="Times New Roman"/>
          <w:b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 о нижеследующем:</w:t>
      </w:r>
    </w:p>
    <w:p w14:paraId="604AF5F3">
      <w:pPr>
        <w:pStyle w:val="8"/>
        <w:numPr>
          <w:ilvl w:val="0"/>
          <w:numId w:val="2"/>
        </w:num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Поставщик, действуя в интересах Покупателя, обязуется осуществить поставку </w:t>
      </w:r>
      <w:r>
        <w:rPr>
          <w:rFonts w:ascii="Times New Roman" w:hAnsi="Times New Roman"/>
          <w:sz w:val="28"/>
          <w:lang w:val="ru-RU"/>
        </w:rPr>
        <w:t>и</w:t>
      </w:r>
      <w:r>
        <w:rPr>
          <w:rFonts w:hint="default" w:ascii="Times New Roman" w:hAnsi="Times New Roman"/>
          <w:sz w:val="28"/>
          <w:lang w:val="ru-RU"/>
        </w:rPr>
        <w:t xml:space="preserve"> сборку </w:t>
      </w:r>
      <w:r>
        <w:rPr>
          <w:rFonts w:ascii="Times New Roman" w:hAnsi="Times New Roman"/>
          <w:sz w:val="28"/>
        </w:rPr>
        <w:t>Товара указанного в Таблице №1, в адрес Покупателя:</w:t>
      </w:r>
    </w:p>
    <w:tbl>
      <w:tblPr>
        <w:tblStyle w:val="7"/>
        <w:tblW w:w="9281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4"/>
        <w:gridCol w:w="2213"/>
        <w:gridCol w:w="2042"/>
        <w:gridCol w:w="990"/>
        <w:gridCol w:w="1399"/>
        <w:gridCol w:w="2073"/>
      </w:tblGrid>
      <w:tr w14:paraId="6B3AC9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B769382">
            <w:pPr>
              <w:tabs>
                <w:tab w:val="left" w:pos="6636"/>
                <w:tab w:val="left" w:pos="6780"/>
              </w:tabs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2D362A4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7C771D6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Цена за ед. руб.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52E93DC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Ед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. Изм.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2A059066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Количество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D1C7CE7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Стоимость, руб</w:t>
            </w:r>
          </w:p>
        </w:tc>
      </w:tr>
      <w:tr w14:paraId="4F1E52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F2E362B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52EF55F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СОЛО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(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CH-601)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, кресло офисное (каркас хром), 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S-0401TW-01/Е11-к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(черный) экокожа/черная сетка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729A1D9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21 990,00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E810CAB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A408BEA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32F5CA5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21 990,00</w:t>
            </w:r>
          </w:p>
        </w:tc>
      </w:tr>
      <w:tr w14:paraId="7A431CE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EC518AD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6FD810A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Зеркало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навесное </w:t>
            </w:r>
            <w:r>
              <w:rPr>
                <w:rFonts w:hint="default" w:ascii="Times New Roman" w:hAnsi="Times New Roman"/>
                <w:sz w:val="20"/>
                <w:szCs w:val="20"/>
                <w:lang w:val="en-US"/>
              </w:rPr>
              <w:t>Z-16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1100х500мм с черной рамкой и подсветкой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668AF528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7 990,00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207D29C7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44FDAC2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20A03EDD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7 990,00</w:t>
            </w:r>
          </w:p>
        </w:tc>
      </w:tr>
      <w:tr w14:paraId="25BFA47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A917891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15EB6E5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Зеркало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с лампочками большое с полкой на колесиках (800х1800мм) белый шагрень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CFABCCD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19 990,00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767F25D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7B9043A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3FAFD3C3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19 990,00</w:t>
            </w:r>
          </w:p>
        </w:tc>
      </w:tr>
      <w:tr w14:paraId="3FD72B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9B73D17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4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251DB4E5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bookmarkStart w:id="1" w:name="_GoBack"/>
            <w:r>
              <w:rPr>
                <w:rFonts w:ascii="Times New Roman" w:hAnsi="Times New Roman"/>
                <w:sz w:val="20"/>
                <w:szCs w:val="20"/>
                <w:lang w:val="ru-RU"/>
              </w:rPr>
              <w:t>Часы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настенные «классика», д30см, круг, корпус белый+серебро</w:t>
            </w:r>
            <w:bookmarkEnd w:id="1"/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63590A55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1 679,00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0AA04CE6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8B37425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2BA8B5F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1 679,00</w:t>
            </w:r>
          </w:p>
        </w:tc>
      </w:tr>
      <w:tr w14:paraId="18372F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11D402B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</w:t>
            </w: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348EBCD7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Доставка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до с. Некрасовка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05ED90D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2 550,00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46CBDEC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Шт</w:t>
            </w: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735935E6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31BE8FD8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2 550,00</w:t>
            </w:r>
          </w:p>
        </w:tc>
      </w:tr>
      <w:tr w14:paraId="5746BA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325E6A9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21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4717FAC8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ИТОГО</w:t>
            </w:r>
          </w:p>
        </w:tc>
        <w:tc>
          <w:tcPr>
            <w:tcW w:w="20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54684261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C94C90E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321863E3">
            <w:pPr>
              <w:spacing w:beforeAutospacing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left w:w="108" w:type="dxa"/>
              <w:right w:w="108" w:type="dxa"/>
            </w:tcMar>
          </w:tcPr>
          <w:p w14:paraId="110420E2">
            <w:pPr>
              <w:spacing w:beforeAutospacing="0" w:afterAutospacing="0" w:line="240" w:lineRule="auto"/>
              <w:jc w:val="center"/>
              <w:rPr>
                <w:rFonts w:hint="default" w:ascii="Times New Roman" w:hAnsi="Times New Roman"/>
                <w:sz w:val="20"/>
                <w:szCs w:val="20"/>
                <w:lang w:val="ru-RU"/>
              </w:rPr>
            </w:pPr>
            <w:r>
              <w:rPr>
                <w:rFonts w:hint="default" w:ascii="Times New Roman" w:hAnsi="Times New Roman"/>
                <w:sz w:val="20"/>
                <w:szCs w:val="20"/>
                <w:lang w:val="ru-RU"/>
              </w:rPr>
              <w:t>54 199,00</w:t>
            </w:r>
          </w:p>
        </w:tc>
      </w:tr>
    </w:tbl>
    <w:p w14:paraId="4D3C6E43">
      <w:pPr>
        <w:spacing w:beforeAutospacing="0" w:after="0" w:afterAutospacing="0"/>
        <w:contextualSpacing/>
        <w:jc w:val="both"/>
        <w:rPr>
          <w:rFonts w:hint="default" w:ascii="Times New Roman" w:hAnsi="Times New Roman"/>
          <w:sz w:val="28"/>
          <w:lang w:val="ru-RU"/>
        </w:rPr>
      </w:pPr>
      <w:r>
        <w:rPr>
          <w:rFonts w:ascii="Times New Roman" w:hAnsi="Times New Roman"/>
          <w:sz w:val="28"/>
        </w:rPr>
        <w:t xml:space="preserve">          2. Оплата товара производится путем перечисления перечисления </w:t>
      </w:r>
      <w:r>
        <w:rPr>
          <w:rFonts w:ascii="Times New Roman" w:hAnsi="Times New Roman"/>
          <w:sz w:val="28"/>
          <w:lang w:val="ru-RU"/>
        </w:rPr>
        <w:t>Покупателем</w:t>
      </w:r>
      <w:r>
        <w:rPr>
          <w:rFonts w:hint="default" w:ascii="Times New Roman" w:hAnsi="Times New Roman"/>
          <w:sz w:val="28"/>
          <w:lang w:val="ru-RU"/>
        </w:rPr>
        <w:t xml:space="preserve"> денежных средств на расчетный счет Продавца, указанный в договоре, после подписания УПД либо Акта приема-передачи товара, на основании выставленного счета, счета-фактуры(при наличии) в течение 7 рабочих дней с даты подписания УПД (Акта приема-передачи товара).</w:t>
      </w:r>
    </w:p>
    <w:p w14:paraId="238F5DE3">
      <w:pPr>
        <w:tabs>
          <w:tab w:val="left" w:pos="8364"/>
        </w:tabs>
        <w:spacing w:beforeAutospacing="0" w:after="0" w:afterAutospacing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3. Обязательство Покупателя по оплате считается исполненным в момент зачисления денежных средств на расчетный счет Поставщика. </w:t>
      </w:r>
    </w:p>
    <w:p w14:paraId="4BB6AB4C">
      <w:pPr>
        <w:tabs>
          <w:tab w:val="left" w:pos="8364"/>
        </w:tabs>
        <w:spacing w:beforeAutospacing="0" w:after="0" w:afterAutospacing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Цена Товара, указанная в Таблице № 1, включает в себя стоимость Товара, его упаковки, тары, доставки и НДС. </w:t>
      </w:r>
    </w:p>
    <w:p w14:paraId="142EF13B">
      <w:pPr>
        <w:spacing w:beforeAutospacing="0" w:after="0" w:afterAutospacing="0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4. Доставка товара производится силами и за счет поставщика, по адресу Покупателя 680507, Хабаровский край, Хабаровский район, село Некрасовка, ул. Ленина, д.</w:t>
      </w:r>
      <w:r>
        <w:rPr>
          <w:rFonts w:hint="default" w:ascii="Times New Roman" w:hAnsi="Times New Roman"/>
          <w:sz w:val="28"/>
          <w:lang w:val="ru-RU"/>
        </w:rPr>
        <w:t>20</w:t>
      </w:r>
      <w:r>
        <w:rPr>
          <w:rFonts w:ascii="Times New Roman" w:hAnsi="Times New Roman"/>
          <w:sz w:val="28"/>
        </w:rPr>
        <w:t xml:space="preserve"> производится</w:t>
      </w:r>
      <w:r>
        <w:rPr>
          <w:rFonts w:hint="default" w:ascii="Times New Roman" w:hAnsi="Times New Roman"/>
          <w:sz w:val="28"/>
          <w:lang w:val="ru-RU"/>
        </w:rPr>
        <w:t xml:space="preserve"> </w:t>
      </w:r>
      <w:r>
        <w:rPr>
          <w:rFonts w:hint="default" w:ascii="Times New Roman" w:hAnsi="Times New Roman"/>
          <w:color w:val="000000"/>
          <w:sz w:val="28"/>
          <w:lang w:val="ru-RU"/>
        </w:rPr>
        <w:t>в срок до 10 августа 2026 г</w:t>
      </w:r>
      <w:r>
        <w:rPr>
          <w:rFonts w:ascii="Times New Roman" w:hAnsi="Times New Roman"/>
          <w:sz w:val="28"/>
        </w:rPr>
        <w:t>.</w:t>
      </w:r>
    </w:p>
    <w:p w14:paraId="744CA6A4">
      <w:pPr>
        <w:spacing w:beforeAutospacing="0" w:after="0" w:afterAutospacing="0" w:line="23" w:lineRule="atLeas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5. Спецификация подписана Сторонами в двух экземплярах, имеющих равную юридическую силу, по одному для каждой из сторон, вступает в силу с момента ее подписания, является неотъемлемой частью Договора.</w:t>
      </w:r>
    </w:p>
    <w:p w14:paraId="08147AA2">
      <w:pPr>
        <w:spacing w:beforeAutospacing="0" w:after="0" w:afterAutospacing="0" w:line="23" w:lineRule="atLeast"/>
        <w:contextualSpacing/>
        <w:jc w:val="both"/>
        <w:rPr>
          <w:rFonts w:ascii="Times New Roman" w:hAnsi="Times New Roman"/>
          <w:sz w:val="28"/>
        </w:rPr>
      </w:pPr>
    </w:p>
    <w:p w14:paraId="42D094B5">
      <w:pPr>
        <w:spacing w:beforeAutospacing="0" w:after="0" w:afterAutospacing="0" w:line="23" w:lineRule="atLeast"/>
        <w:contextualSpacing/>
        <w:jc w:val="both"/>
        <w:rPr>
          <w:rFonts w:ascii="Times New Roman" w:hAnsi="Times New Roman"/>
          <w:sz w:val="28"/>
        </w:rPr>
      </w:pPr>
    </w:p>
    <w:p w14:paraId="5FE80A45">
      <w:pPr>
        <w:ind w:left="-130"/>
        <w:contextualSpacing/>
        <w:jc w:val="center"/>
        <w:rPr>
          <w:rFonts w:ascii="Times New Roman" w:hAnsi="Times New Roman"/>
          <w:b/>
          <w:color w:val="000000"/>
          <w:sz w:val="28"/>
          <w:u w:val="single"/>
        </w:rPr>
      </w:pPr>
      <w:r>
        <w:rPr>
          <w:rFonts w:ascii="Times New Roman" w:hAnsi="Times New Roman"/>
          <w:b/>
          <w:color w:val="000000"/>
          <w:sz w:val="28"/>
          <w:u w:val="single"/>
        </w:rPr>
        <w:t>Подписи сторон</w:t>
      </w:r>
    </w:p>
    <w:p w14:paraId="0B601014">
      <w:pPr>
        <w:contextualSpacing/>
        <w:jc w:val="both"/>
        <w:rPr>
          <w:rFonts w:ascii="Times New Roman" w:hAnsi="Times New Roman"/>
          <w:b/>
          <w:color w:val="000000"/>
          <w:sz w:val="28"/>
        </w:rPr>
      </w:pPr>
    </w:p>
    <w:tbl>
      <w:tblPr>
        <w:tblStyle w:val="4"/>
        <w:tblW w:w="9331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6"/>
        <w:gridCol w:w="4485"/>
      </w:tblGrid>
      <w:tr w14:paraId="11EADE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</w:trPr>
        <w:tc>
          <w:tcPr>
            <w:tcW w:w="4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08502C1">
            <w:pPr>
              <w:spacing w:after="0" w:line="240" w:lineRule="auto"/>
              <w:jc w:val="both"/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Поставщик: </w:t>
            </w: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</w:rPr>
              <w:t xml:space="preserve"> </w:t>
            </w:r>
            <w:r>
              <w:rPr>
                <w:rFonts w:hint="default" w:ascii="Times New Roman" w:hAnsi="Times New Roman"/>
                <w:b/>
                <w:color w:val="000000"/>
                <w:sz w:val="28"/>
                <w:lang w:val="ru-RU"/>
              </w:rPr>
              <w:t xml:space="preserve"> </w:t>
            </w:r>
          </w:p>
          <w:p w14:paraId="0EBCCE1E">
            <w:pPr>
              <w:spacing w:after="0" w:line="240" w:lineRule="auto"/>
              <w:ind w:left="0" w:leftChars="0" w:right="0" w:rightChars="0" w:firstLine="0" w:firstLineChars="0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28459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Покупатель: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Администрация сельского поселения «Село Некрасовка» Хабаровского муниципального района Хабаровского края</w:t>
            </w:r>
          </w:p>
          <w:p w14:paraId="61281DB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</w:rPr>
            </w:pPr>
          </w:p>
        </w:tc>
      </w:tr>
      <w:tr w14:paraId="19D8C8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</w:trPr>
        <w:tc>
          <w:tcPr>
            <w:tcW w:w="4846" w:type="dxa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282B35B">
            <w:pPr>
              <w:spacing w:after="0" w:line="240" w:lineRule="auto"/>
              <w:rPr>
                <w:rFonts w:hint="default" w:ascii="Times New Roman" w:hAnsi="Times New Roman"/>
                <w:color w:val="000000"/>
                <w:sz w:val="28"/>
                <w:lang w:val="ru-RU"/>
              </w:rPr>
            </w:pP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 xml:space="preserve">  </w:t>
            </w:r>
          </w:p>
          <w:p w14:paraId="27CD0A5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25803C7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</w:p>
          <w:p w14:paraId="3CFC71DC">
            <w:pPr>
              <w:spacing w:after="0" w:line="240" w:lineRule="auto"/>
              <w:ind w:left="-567" w:leftChars="0" w:right="0" w:rightChars="0" w:firstLine="567" w:firstLineChars="0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>__________________  /</w:t>
            </w:r>
            <w:r>
              <w:rPr>
                <w:rFonts w:hint="default" w:ascii="Times New Roman" w:hAnsi="Times New Roman"/>
                <w:color w:val="000000"/>
                <w:sz w:val="28"/>
                <w:lang w:val="ru-RU"/>
              </w:rPr>
              <w:t>____________</w:t>
            </w:r>
            <w:r>
              <w:rPr>
                <w:rFonts w:ascii="Times New Roman" w:hAnsi="Times New Roman"/>
                <w:color w:val="000000"/>
                <w:sz w:val="28"/>
              </w:rPr>
              <w:t>/</w:t>
            </w: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8BF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en-US"/>
              </w:rPr>
              <w:t>Глава сельского поселения</w:t>
            </w:r>
          </w:p>
          <w:p w14:paraId="06D2A73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  <w:p w14:paraId="5E381CD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color w:val="000000"/>
                <w:sz w:val="28"/>
              </w:rPr>
              <w:t xml:space="preserve">_____________/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>Е.С. Тумачков</w:t>
            </w:r>
          </w:p>
        </w:tc>
      </w:tr>
      <w:tr w14:paraId="770EE6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484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325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  <w:tc>
          <w:tcPr>
            <w:tcW w:w="44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D8EB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14:paraId="1DBC16C1">
      <w:pPr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        </w:t>
      </w:r>
      <w:bookmarkStart w:id="0" w:name="_Hlk127886503"/>
    </w:p>
    <w:bookmarkEnd w:id="0"/>
    <w:p w14:paraId="6BDABD6F">
      <w:pPr>
        <w:widowControl w:val="0"/>
        <w:spacing w:beforeAutospacing="0" w:after="0" w:afterAutospacing="0" w:line="240" w:lineRule="auto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</w:t>
      </w:r>
    </w:p>
    <w:p w14:paraId="383BBFE1"/>
    <w:sectPr>
      <w:pgSz w:w="11906" w:h="16838"/>
      <w:pgMar w:top="1134" w:right="567" w:bottom="1134" w:left="1984" w:header="142" w:footer="12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2A6769"/>
    <w:multiLevelType w:val="multilevel"/>
    <w:tmpl w:val="0F2A6769"/>
    <w:lvl w:ilvl="0" w:tentative="0">
      <w:start w:val="1"/>
      <w:numFmt w:val="decimal"/>
      <w:lvlText w:val="%1."/>
      <w:lvlJc w:val="left"/>
      <w:pPr>
        <w:spacing w:beforeAutospacing="0" w:after="0" w:afterAutospacing="0" w:line="240" w:lineRule="auto"/>
        <w:ind w:left="1344" w:hanging="360"/>
      </w:pPr>
    </w:lvl>
    <w:lvl w:ilvl="1" w:tentative="0">
      <w:start w:val="1"/>
      <w:numFmt w:val="lowerLetter"/>
      <w:lvlText w:val="%2."/>
      <w:lvlJc w:val="left"/>
      <w:pPr>
        <w:spacing w:beforeAutospacing="0" w:after="0" w:afterAutospacing="0" w:line="240" w:lineRule="auto"/>
        <w:ind w:left="2064" w:hanging="360"/>
      </w:pPr>
    </w:lvl>
    <w:lvl w:ilvl="2" w:tentative="0">
      <w:start w:val="1"/>
      <w:numFmt w:val="lowerRoman"/>
      <w:lvlText w:val="%3."/>
      <w:lvlJc w:val="right"/>
      <w:pPr>
        <w:spacing w:beforeAutospacing="0" w:after="0" w:afterAutospacing="0" w:line="240" w:lineRule="auto"/>
        <w:ind w:left="2784" w:hanging="180"/>
      </w:pPr>
    </w:lvl>
    <w:lvl w:ilvl="3" w:tentative="0">
      <w:start w:val="1"/>
      <w:numFmt w:val="decimal"/>
      <w:lvlText w:val="%4."/>
      <w:lvlJc w:val="left"/>
      <w:pPr>
        <w:spacing w:beforeAutospacing="0" w:after="0" w:afterAutospacing="0" w:line="240" w:lineRule="auto"/>
        <w:ind w:left="3504" w:hanging="360"/>
      </w:pPr>
    </w:lvl>
    <w:lvl w:ilvl="4" w:tentative="0">
      <w:start w:val="1"/>
      <w:numFmt w:val="lowerLetter"/>
      <w:lvlText w:val="%5."/>
      <w:lvlJc w:val="left"/>
      <w:pPr>
        <w:spacing w:beforeAutospacing="0" w:after="0" w:afterAutospacing="0" w:line="240" w:lineRule="auto"/>
        <w:ind w:left="4224" w:hanging="360"/>
      </w:pPr>
    </w:lvl>
    <w:lvl w:ilvl="5" w:tentative="0">
      <w:start w:val="1"/>
      <w:numFmt w:val="lowerRoman"/>
      <w:lvlText w:val="%6."/>
      <w:lvlJc w:val="right"/>
      <w:pPr>
        <w:spacing w:beforeAutospacing="0" w:after="0" w:afterAutospacing="0" w:line="240" w:lineRule="auto"/>
        <w:ind w:left="4944" w:hanging="180"/>
      </w:pPr>
    </w:lvl>
    <w:lvl w:ilvl="6" w:tentative="0">
      <w:start w:val="1"/>
      <w:numFmt w:val="decimal"/>
      <w:lvlText w:val="%7."/>
      <w:lvlJc w:val="left"/>
      <w:pPr>
        <w:spacing w:beforeAutospacing="0" w:after="0" w:afterAutospacing="0" w:line="240" w:lineRule="auto"/>
        <w:ind w:left="5664" w:hanging="360"/>
      </w:pPr>
    </w:lvl>
    <w:lvl w:ilvl="7" w:tentative="0">
      <w:start w:val="1"/>
      <w:numFmt w:val="lowerLetter"/>
      <w:lvlText w:val="%8."/>
      <w:lvlJc w:val="left"/>
      <w:pPr>
        <w:spacing w:beforeAutospacing="0" w:after="0" w:afterAutospacing="0" w:line="240" w:lineRule="auto"/>
        <w:ind w:left="6384" w:hanging="360"/>
      </w:pPr>
    </w:lvl>
    <w:lvl w:ilvl="8" w:tentative="0">
      <w:start w:val="1"/>
      <w:numFmt w:val="lowerRoman"/>
      <w:lvlText w:val="%9."/>
      <w:lvlJc w:val="right"/>
      <w:pPr>
        <w:spacing w:beforeAutospacing="0" w:after="0" w:afterAutospacing="0" w:line="240" w:lineRule="auto"/>
        <w:ind w:left="7104" w:hanging="180"/>
      </w:pPr>
    </w:lvl>
  </w:abstractNum>
  <w:abstractNum w:abstractNumId="1">
    <w:nsid w:val="6AEE9F9D"/>
    <w:multiLevelType w:val="singleLevel"/>
    <w:tmpl w:val="6AEE9F9D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splitPgBreakAndParaMark/>
    <w:compatSetting w:name="compatibilityMode" w:uri="http://schemas.microsoft.com/office/word" w:val="12"/>
  </w:compat>
  <w:rsids>
    <w:rsidRoot w:val="00000000"/>
    <w:rsid w:val="0A407541"/>
    <w:rsid w:val="0DF62D0D"/>
    <w:rsid w:val="19026784"/>
    <w:rsid w:val="2C9C4A45"/>
    <w:rsid w:val="2D8774AD"/>
    <w:rsid w:val="43467884"/>
    <w:rsid w:val="46F6444A"/>
    <w:rsid w:val="4B1A3126"/>
    <w:rsid w:val="5A565C99"/>
    <w:rsid w:val="60B53A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qFormat="1" w:unhideWhenUsed="0" w:uiPriority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qFormat="1"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keepNext w:val="0"/>
      <w:keepLines w:val="0"/>
      <w:widowControl/>
      <w:suppressLineNumbers w:val="0"/>
      <w:shd w:val="clear" w:fill="auto"/>
      <w:suppressAutoHyphens w:val="0"/>
      <w:spacing w:before="0" w:beforeAutospacing="0" w:after="200" w:afterAutospacing="0" w:line="276" w:lineRule="auto"/>
      <w:ind w:left="0" w:right="0" w:firstLine="0"/>
      <w:contextualSpacing w:val="0"/>
      <w:jc w:val="left"/>
    </w:pPr>
    <w:rPr>
      <w:rFonts w:ascii="Calibri" w:hAnsi="Calibri" w:eastAsiaTheme="minorEastAsia" w:cstheme="minorBidi"/>
      <w:color w:val="auto"/>
      <w:sz w:val="22"/>
      <w:u w:val="none"/>
      <w:vertAlign w:val="baseline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qFormat/>
    <w:uiPriority w:val="0"/>
    <w:rPr>
      <w:color w:val="0000FF"/>
      <w:u w:val="single"/>
    </w:rPr>
  </w:style>
  <w:style w:type="character" w:styleId="6">
    <w:name w:val="line number"/>
    <w:basedOn w:val="3"/>
    <w:semiHidden/>
    <w:qFormat/>
    <w:uiPriority w:val="0"/>
  </w:style>
  <w:style w:type="table" w:styleId="7">
    <w:name w:val="Table Simple 1"/>
    <w:basedOn w:val="4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8">
    <w:name w:val="List Paragraph"/>
    <w:basedOn w:val="1"/>
    <w:qFormat/>
    <w:uiPriority w:val="0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9</Pages>
  <Words>2148</Words>
  <Characters>14640</Characters>
  <TotalTime>31</TotalTime>
  <ScaleCrop>false</ScaleCrop>
  <LinksUpToDate>false</LinksUpToDate>
  <CharactersWithSpaces>17031</CharactersWithSpaces>
  <Application>WPS Office_12.1.0.27458_F1E327BC-269C-435d-A152-05C5408002CA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2026-05-21T05:24:00Z</dcterms:created>
  <dc:creator>admin</dc:creator>
  <cp:lastModifiedBy>WPS_1779694154</cp:lastModifiedBy>
  <dcterms:modified xsi:type="dcterms:W3CDTF">2026-07-23T02:34:33Z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1049-12.1.0.27458</vt:lpwstr>
  </property>
  <property fmtid="{D5CDD505-2E9C-101B-9397-08002B2CF9AE}" pid="3" name="ICV">
    <vt:lpwstr>9531B693D4D84552B65258066EA06328_12</vt:lpwstr>
  </property>
  <property fmtid="{D5CDD505-2E9C-101B-9397-08002B2CF9AE}" pid="4" name="KSOTemplateDocerSaveRecord">
    <vt:lpwstr>eyJoZGlkIjoiMGIyZDZhNWI4M2RmYTkwM2Y1YWQ5YTg0ZDdhM2JmODgiLCJ1c2VySWQiOiI4MjQ2MzU0NzkyNjAifQ==</vt:lpwstr>
  </property>
</Properties>
</file>