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262" w:rsidRDefault="00032262" w:rsidP="00032262">
      <w:pPr>
        <w:pStyle w:val="1"/>
        <w:tabs>
          <w:tab w:val="left" w:pos="9540"/>
        </w:tabs>
        <w:ind w:right="-81" w:firstLine="720"/>
        <w:jc w:val="right"/>
        <w:rPr>
          <w:rFonts w:ascii="Times New Roman" w:hAnsi="Times New Roman"/>
          <w:b/>
        </w:rPr>
      </w:pPr>
    </w:p>
    <w:p w:rsidR="00032262" w:rsidRDefault="00032262" w:rsidP="00032262">
      <w:pPr>
        <w:pStyle w:val="1"/>
        <w:tabs>
          <w:tab w:val="left" w:pos="9540"/>
        </w:tabs>
        <w:ind w:right="-81" w:firstLine="720"/>
        <w:jc w:val="right"/>
        <w:rPr>
          <w:rFonts w:ascii="Times New Roman" w:hAnsi="Times New Roman"/>
          <w:b/>
        </w:rPr>
      </w:pPr>
      <w:r>
        <w:rPr>
          <w:rFonts w:ascii="Times New Roman" w:hAnsi="Times New Roman"/>
          <w:b/>
        </w:rPr>
        <w:t>ПРОЕКТ</w:t>
      </w:r>
    </w:p>
    <w:p w:rsidR="00032262" w:rsidRDefault="00032262" w:rsidP="00032262">
      <w:pPr>
        <w:pStyle w:val="1"/>
        <w:tabs>
          <w:tab w:val="left" w:pos="9540"/>
        </w:tabs>
        <w:ind w:right="-81" w:firstLine="720"/>
        <w:jc w:val="center"/>
        <w:rPr>
          <w:rFonts w:ascii="Times New Roman" w:hAnsi="Times New Roman"/>
          <w:b/>
        </w:rPr>
      </w:pPr>
    </w:p>
    <w:p w:rsidR="00032262" w:rsidRDefault="00032262" w:rsidP="00032262">
      <w:pPr>
        <w:pStyle w:val="1"/>
        <w:tabs>
          <w:tab w:val="left" w:pos="9540"/>
        </w:tabs>
        <w:ind w:right="-81" w:firstLine="720"/>
        <w:jc w:val="center"/>
        <w:rPr>
          <w:rFonts w:ascii="Times New Roman" w:hAnsi="Times New Roman"/>
          <w:b/>
        </w:rPr>
      </w:pPr>
      <w:r>
        <w:rPr>
          <w:rFonts w:ascii="Times New Roman" w:hAnsi="Times New Roman"/>
          <w:b/>
        </w:rPr>
        <w:t>Государственный контракт № ___</w:t>
      </w:r>
    </w:p>
    <w:p w:rsidR="00032262" w:rsidRDefault="00032262" w:rsidP="00032262">
      <w:pPr>
        <w:tabs>
          <w:tab w:val="left" w:pos="9540"/>
        </w:tabs>
        <w:spacing w:after="0" w:line="240" w:lineRule="atLeast"/>
        <w:ind w:right="-81" w:firstLine="720"/>
        <w:jc w:val="center"/>
        <w:rPr>
          <w:b/>
          <w:sz w:val="22"/>
          <w:szCs w:val="22"/>
        </w:rPr>
      </w:pPr>
      <w:r>
        <w:rPr>
          <w:b/>
          <w:sz w:val="22"/>
          <w:szCs w:val="22"/>
        </w:rPr>
        <w:t>на оказание услуги обязательного страхования гражданской ответственности</w:t>
      </w:r>
      <w:r>
        <w:rPr>
          <w:b/>
          <w:sz w:val="22"/>
          <w:szCs w:val="22"/>
        </w:rPr>
        <w:br/>
        <w:t>владельца транспортных средств (ОСАГО)</w:t>
      </w:r>
    </w:p>
    <w:p w:rsidR="00032262" w:rsidRDefault="00032262" w:rsidP="00032262">
      <w:pPr>
        <w:pStyle w:val="10"/>
        <w:keepLines/>
        <w:tabs>
          <w:tab w:val="left" w:pos="9540"/>
        </w:tabs>
        <w:spacing w:before="0"/>
        <w:ind w:left="0" w:right="-81" w:firstLine="720"/>
        <w:rPr>
          <w:rFonts w:ascii="Times New Roman" w:hAnsi="Times New Roman"/>
          <w:sz w:val="22"/>
          <w:szCs w:val="22"/>
        </w:rPr>
      </w:pPr>
    </w:p>
    <w:p w:rsidR="00032262" w:rsidRDefault="00032262" w:rsidP="00032262">
      <w:pPr>
        <w:tabs>
          <w:tab w:val="left" w:pos="9540"/>
        </w:tabs>
        <w:spacing w:after="0" w:line="240" w:lineRule="atLeast"/>
        <w:ind w:right="-81"/>
        <w:rPr>
          <w:b/>
          <w:sz w:val="22"/>
          <w:szCs w:val="22"/>
        </w:rPr>
      </w:pPr>
    </w:p>
    <w:p w:rsidR="00032262" w:rsidRDefault="00032262" w:rsidP="00032262">
      <w:pPr>
        <w:tabs>
          <w:tab w:val="left" w:pos="9540"/>
        </w:tabs>
        <w:spacing w:after="0" w:line="240" w:lineRule="atLeast"/>
        <w:ind w:right="-81"/>
        <w:rPr>
          <w:sz w:val="22"/>
          <w:szCs w:val="22"/>
        </w:rPr>
      </w:pPr>
      <w:r>
        <w:rPr>
          <w:sz w:val="22"/>
          <w:szCs w:val="22"/>
        </w:rPr>
        <w:t xml:space="preserve">г. </w:t>
      </w:r>
      <w:r w:rsidR="00C7714B">
        <w:rPr>
          <w:sz w:val="22"/>
          <w:szCs w:val="22"/>
        </w:rPr>
        <w:t>Грязовец</w:t>
      </w:r>
      <w:r>
        <w:rPr>
          <w:sz w:val="22"/>
          <w:szCs w:val="22"/>
        </w:rPr>
        <w:t xml:space="preserve">                                                                                                             «___» ___________ 2026 г.</w:t>
      </w:r>
    </w:p>
    <w:p w:rsidR="00032262" w:rsidRDefault="00032262" w:rsidP="00032262">
      <w:pPr>
        <w:tabs>
          <w:tab w:val="left" w:pos="9540"/>
        </w:tabs>
        <w:spacing w:after="0" w:line="240" w:lineRule="atLeast"/>
        <w:ind w:right="-81" w:firstLine="720"/>
        <w:rPr>
          <w:sz w:val="22"/>
          <w:szCs w:val="22"/>
        </w:rPr>
      </w:pPr>
    </w:p>
    <w:p w:rsidR="00032262" w:rsidRDefault="00032262" w:rsidP="00032262">
      <w:pPr>
        <w:pStyle w:val="a4"/>
        <w:tabs>
          <w:tab w:val="left" w:pos="9540"/>
        </w:tabs>
        <w:ind w:right="-81" w:firstLine="720"/>
        <w:rPr>
          <w:rFonts w:ascii="Times New Roman" w:hAnsi="Times New Roman"/>
          <w:bCs/>
          <w:sz w:val="22"/>
          <w:szCs w:val="22"/>
        </w:rPr>
      </w:pPr>
      <w:r>
        <w:rPr>
          <w:rFonts w:ascii="Times New Roman" w:hAnsi="Times New Roman"/>
          <w:sz w:val="22"/>
          <w:szCs w:val="22"/>
        </w:rPr>
        <w:t>Федеральное казенное учреждение «</w:t>
      </w:r>
      <w:r w:rsidR="009A4DC9">
        <w:rPr>
          <w:rFonts w:ascii="Times New Roman" w:hAnsi="Times New Roman"/>
          <w:sz w:val="22"/>
          <w:szCs w:val="22"/>
        </w:rPr>
        <w:t>Колония-поселение №6</w:t>
      </w:r>
      <w:r>
        <w:rPr>
          <w:rFonts w:ascii="Times New Roman" w:hAnsi="Times New Roman"/>
          <w:sz w:val="22"/>
          <w:szCs w:val="22"/>
        </w:rPr>
        <w:t xml:space="preserve"> </w:t>
      </w:r>
      <w:r w:rsidR="009A4DC9">
        <w:rPr>
          <w:rFonts w:ascii="Times New Roman" w:hAnsi="Times New Roman"/>
          <w:sz w:val="22"/>
          <w:szCs w:val="22"/>
        </w:rPr>
        <w:t xml:space="preserve"> Управления Федеральной службы исполнения наказаний по Вологодской области» </w:t>
      </w:r>
      <w:r>
        <w:rPr>
          <w:rFonts w:ascii="Times New Roman" w:hAnsi="Times New Roman"/>
          <w:sz w:val="22"/>
          <w:szCs w:val="22"/>
        </w:rPr>
        <w:t xml:space="preserve">(ФКУ </w:t>
      </w:r>
      <w:r w:rsidR="009A4DC9">
        <w:rPr>
          <w:rFonts w:ascii="Times New Roman" w:hAnsi="Times New Roman"/>
          <w:sz w:val="22"/>
          <w:szCs w:val="22"/>
        </w:rPr>
        <w:t xml:space="preserve">КП-6 </w:t>
      </w:r>
      <w:r>
        <w:rPr>
          <w:rFonts w:ascii="Times New Roman" w:hAnsi="Times New Roman"/>
          <w:sz w:val="22"/>
          <w:szCs w:val="22"/>
        </w:rPr>
        <w:t>УФСИН России по Вологодской области), выступая от имени Российской Федерации, в целях обеспечения государственных нужд, именуемое далее «Страхователь», в лице ______________, действующего  на основании ________</w:t>
      </w:r>
      <w:r>
        <w:rPr>
          <w:rFonts w:ascii="Times New Roman" w:hAnsi="Times New Roman"/>
          <w:bCs/>
          <w:sz w:val="22"/>
          <w:szCs w:val="22"/>
        </w:rPr>
        <w:t xml:space="preserve"> с одной стороны, и _________________</w:t>
      </w:r>
      <w:r>
        <w:rPr>
          <w:rFonts w:ascii="Times New Roman" w:hAnsi="Times New Roman"/>
          <w:sz w:val="22"/>
          <w:szCs w:val="22"/>
        </w:rPr>
        <w:t>,</w:t>
      </w:r>
      <w:r>
        <w:rPr>
          <w:rFonts w:ascii="Times New Roman" w:hAnsi="Times New Roman"/>
          <w:bCs/>
          <w:sz w:val="22"/>
          <w:szCs w:val="22"/>
        </w:rPr>
        <w:t xml:space="preserve"> именуемое далее </w:t>
      </w:r>
      <w:r>
        <w:rPr>
          <w:rFonts w:ascii="Times New Roman" w:hAnsi="Times New Roman"/>
          <w:sz w:val="22"/>
          <w:szCs w:val="22"/>
        </w:rPr>
        <w:t>«Страховщик»</w:t>
      </w:r>
      <w:r>
        <w:rPr>
          <w:rFonts w:ascii="Times New Roman" w:hAnsi="Times New Roman"/>
          <w:bCs/>
          <w:sz w:val="22"/>
          <w:szCs w:val="22"/>
        </w:rPr>
        <w:t>, в лице действующего на основании ____________-</w:t>
      </w:r>
      <w:r>
        <w:rPr>
          <w:rFonts w:ascii="Times New Roman" w:hAnsi="Times New Roman"/>
          <w:sz w:val="22"/>
          <w:szCs w:val="22"/>
        </w:rPr>
        <w:t xml:space="preserve">, </w:t>
      </w:r>
      <w:r>
        <w:rPr>
          <w:rFonts w:ascii="Times New Roman" w:hAnsi="Times New Roman"/>
          <w:bCs/>
          <w:sz w:val="22"/>
          <w:szCs w:val="22"/>
        </w:rPr>
        <w:t xml:space="preserve">с другой стороны, вместе именуемые «Стороны», а по отдельности Сторона,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ФЗ от 05.04.2013 г. № 44-ФЗ) </w:t>
      </w:r>
      <w:r>
        <w:rPr>
          <w:rFonts w:ascii="Times New Roman" w:hAnsi="Times New Roman"/>
          <w:sz w:val="22"/>
          <w:szCs w:val="22"/>
        </w:rPr>
        <w:t>заключили настоящий Государственный контракт (далее – Контракт</w:t>
      </w:r>
      <w:r>
        <w:rPr>
          <w:rFonts w:ascii="Times New Roman" w:hAnsi="Times New Roman"/>
          <w:bCs/>
          <w:sz w:val="22"/>
          <w:szCs w:val="22"/>
        </w:rPr>
        <w:t>) о нижеследующем:</w:t>
      </w:r>
    </w:p>
    <w:p w:rsidR="00032262" w:rsidRDefault="00032262" w:rsidP="00032262">
      <w:pPr>
        <w:widowControl w:val="0"/>
        <w:tabs>
          <w:tab w:val="left" w:pos="9540"/>
        </w:tabs>
        <w:spacing w:after="0"/>
        <w:ind w:right="-79" w:firstLine="720"/>
        <w:rPr>
          <w:sz w:val="22"/>
          <w:szCs w:val="22"/>
        </w:rPr>
      </w:pPr>
    </w:p>
    <w:p w:rsidR="00402264" w:rsidRDefault="00402264" w:rsidP="00402264">
      <w:pPr>
        <w:pStyle w:val="a4"/>
        <w:numPr>
          <w:ilvl w:val="0"/>
          <w:numId w:val="2"/>
        </w:numPr>
        <w:tabs>
          <w:tab w:val="left" w:pos="9540"/>
        </w:tabs>
        <w:ind w:left="0" w:right="-79" w:firstLine="720"/>
        <w:jc w:val="center"/>
        <w:rPr>
          <w:rFonts w:ascii="Times New Roman" w:hAnsi="Times New Roman"/>
          <w:sz w:val="22"/>
          <w:szCs w:val="22"/>
        </w:rPr>
      </w:pPr>
      <w:r>
        <w:rPr>
          <w:rFonts w:ascii="Times New Roman" w:hAnsi="Times New Roman"/>
          <w:b/>
          <w:bCs/>
          <w:sz w:val="22"/>
          <w:szCs w:val="22"/>
        </w:rPr>
        <w:t>Предмет Контракта</w:t>
      </w:r>
    </w:p>
    <w:p w:rsidR="00402264" w:rsidRDefault="00402264" w:rsidP="00402264">
      <w:pPr>
        <w:pStyle w:val="a4"/>
        <w:numPr>
          <w:ilvl w:val="1"/>
          <w:numId w:val="1"/>
        </w:numPr>
        <w:tabs>
          <w:tab w:val="left" w:pos="9540"/>
        </w:tabs>
        <w:ind w:left="0" w:right="-81" w:firstLine="720"/>
        <w:rPr>
          <w:rFonts w:ascii="Times New Roman" w:hAnsi="Times New Roman"/>
          <w:sz w:val="22"/>
          <w:szCs w:val="22"/>
        </w:rPr>
      </w:pPr>
      <w:r>
        <w:rPr>
          <w:rFonts w:ascii="Times New Roman" w:hAnsi="Times New Roman"/>
          <w:sz w:val="22"/>
          <w:szCs w:val="22"/>
        </w:rPr>
        <w:t xml:space="preserve"> Страховщик принимает на себя обязательства по оказанию услуг обязательного страхования гражданской ответственности владельца транспортных средств (далее – услуги)           служебного автотранспорта, в соответствии с Федеральным Законом от 25.04.2002 г. № 40-ФЗ «Об обязательном страховании гражданской ответственности владельцев транспортных средств» </w:t>
      </w:r>
      <w:r>
        <w:rPr>
          <w:rFonts w:ascii="Times New Roman" w:hAnsi="Times New Roman"/>
          <w:sz w:val="22"/>
          <w:szCs w:val="22"/>
          <w:shd w:val="clear" w:color="auto" w:fill="FFFFFF"/>
        </w:rPr>
        <w:t>(далее – ФЗ от 25.04.2002 г. № 40-ФЗ) и</w:t>
      </w:r>
      <w:r>
        <w:rPr>
          <w:rFonts w:ascii="Times New Roman" w:hAnsi="Times New Roman"/>
          <w:sz w:val="22"/>
          <w:szCs w:val="22"/>
        </w:rPr>
        <w:t xml:space="preserve"> Правилами обязательного страхования гражданской ответственности владельцев транспортных средств, утвержденными Положением Банка России 01.04.2024 № 837-П (далее – Правила страхования), а Страхователь обязуется принять и оплатить оказанные услуги в соответствии с условиями Контракта.</w:t>
      </w:r>
    </w:p>
    <w:p w:rsidR="00402264" w:rsidRDefault="00402264" w:rsidP="00402264">
      <w:pPr>
        <w:numPr>
          <w:ilvl w:val="1"/>
          <w:numId w:val="1"/>
        </w:numPr>
        <w:shd w:val="clear" w:color="auto" w:fill="FFFFFF"/>
        <w:tabs>
          <w:tab w:val="left" w:pos="9540"/>
        </w:tabs>
        <w:spacing w:after="0"/>
        <w:ind w:left="0" w:right="-81" w:firstLine="720"/>
        <w:rPr>
          <w:sz w:val="22"/>
          <w:szCs w:val="22"/>
        </w:rPr>
      </w:pPr>
      <w:r>
        <w:rPr>
          <w:sz w:val="22"/>
          <w:szCs w:val="22"/>
        </w:rPr>
        <w:t xml:space="preserve"> При оказании услуг Страховщик обязуется при наступлении страхового случая, предусмотренного Правилами страхования, осуществить страховое возмещение в форме </w:t>
      </w:r>
      <w:r>
        <w:rPr>
          <w:sz w:val="22"/>
          <w:szCs w:val="22"/>
        </w:rPr>
        <w:br/>
        <w:t xml:space="preserve">страховой выплаты или путем организации и (или) оплаты восстановительного ремонта поврежденного транспортного средства потерпевшему в целях возмещения вреда, причиненного жизни, здоровью или имуществу потерпевшего, в пределах определенной </w:t>
      </w:r>
      <w:r>
        <w:rPr>
          <w:sz w:val="22"/>
          <w:szCs w:val="22"/>
          <w:shd w:val="clear" w:color="auto" w:fill="FFFFFF"/>
        </w:rPr>
        <w:t>ФЗ от 25.04.2002 г.                      № 40-ФЗ</w:t>
      </w:r>
      <w:r>
        <w:rPr>
          <w:sz w:val="22"/>
          <w:szCs w:val="22"/>
        </w:rPr>
        <w:t xml:space="preserve"> суммы</w:t>
      </w:r>
      <w:r>
        <w:rPr>
          <w:sz w:val="22"/>
          <w:szCs w:val="22"/>
          <w:shd w:val="clear" w:color="auto" w:fill="FFFFFF"/>
        </w:rPr>
        <w:t xml:space="preserve"> (страховой суммы).</w:t>
      </w:r>
    </w:p>
    <w:p w:rsidR="00402264" w:rsidRDefault="00402264" w:rsidP="00402264">
      <w:pPr>
        <w:numPr>
          <w:ilvl w:val="1"/>
          <w:numId w:val="1"/>
        </w:numPr>
        <w:shd w:val="clear" w:color="auto" w:fill="FFFFFF"/>
        <w:tabs>
          <w:tab w:val="left" w:pos="9540"/>
        </w:tabs>
        <w:spacing w:after="0"/>
        <w:ind w:left="0" w:right="-81" w:firstLine="720"/>
        <w:rPr>
          <w:sz w:val="22"/>
          <w:szCs w:val="22"/>
        </w:rPr>
      </w:pPr>
      <w:r>
        <w:rPr>
          <w:sz w:val="22"/>
          <w:szCs w:val="22"/>
        </w:rPr>
        <w:t>Место оказания услуги:</w:t>
      </w:r>
    </w:p>
    <w:p w:rsidR="00402264" w:rsidRDefault="00402264" w:rsidP="00402264">
      <w:pPr>
        <w:shd w:val="clear" w:color="auto" w:fill="FFFFFF"/>
        <w:tabs>
          <w:tab w:val="left" w:pos="9540"/>
        </w:tabs>
        <w:spacing w:after="0"/>
        <w:ind w:left="1440" w:right="-81"/>
        <w:rPr>
          <w:sz w:val="22"/>
          <w:szCs w:val="22"/>
        </w:rPr>
      </w:pPr>
      <w:r>
        <w:rPr>
          <w:sz w:val="22"/>
          <w:szCs w:val="22"/>
        </w:rPr>
        <w:t>- при наступлении страхового случая – территория Российской Федерации;</w:t>
      </w:r>
    </w:p>
    <w:p w:rsidR="00402264" w:rsidRDefault="00402264" w:rsidP="00402264">
      <w:pPr>
        <w:shd w:val="clear" w:color="auto" w:fill="FFFFFF"/>
        <w:tabs>
          <w:tab w:val="left" w:pos="9540"/>
        </w:tabs>
        <w:spacing w:after="0"/>
        <w:ind w:left="1440" w:right="-81"/>
        <w:rPr>
          <w:sz w:val="22"/>
          <w:szCs w:val="22"/>
        </w:rPr>
      </w:pPr>
      <w:r>
        <w:rPr>
          <w:sz w:val="22"/>
          <w:szCs w:val="22"/>
        </w:rPr>
        <w:t>- выдача страховых полисов – город Грязовец;</w:t>
      </w:r>
    </w:p>
    <w:p w:rsidR="00032262" w:rsidRPr="00402264" w:rsidRDefault="00032262" w:rsidP="00EB6EE4">
      <w:pPr>
        <w:numPr>
          <w:ilvl w:val="1"/>
          <w:numId w:val="1"/>
        </w:numPr>
        <w:shd w:val="clear" w:color="auto" w:fill="FFFFFF"/>
        <w:tabs>
          <w:tab w:val="left" w:pos="9540"/>
        </w:tabs>
        <w:spacing w:after="0"/>
        <w:ind w:right="-81"/>
        <w:rPr>
          <w:color w:val="FF0000"/>
          <w:sz w:val="22"/>
          <w:szCs w:val="22"/>
        </w:rPr>
      </w:pPr>
      <w:r>
        <w:rPr>
          <w:sz w:val="22"/>
          <w:szCs w:val="22"/>
        </w:rPr>
        <w:t xml:space="preserve">ИКЗ: </w:t>
      </w:r>
      <w:r w:rsidR="00B8224E" w:rsidRPr="00402264">
        <w:rPr>
          <w:color w:val="FF0000"/>
          <w:sz w:val="22"/>
          <w:szCs w:val="22"/>
        </w:rPr>
        <w:t>261352900019835090100100090000000244</w:t>
      </w:r>
    </w:p>
    <w:p w:rsidR="00032262" w:rsidRDefault="00032262" w:rsidP="00032262">
      <w:pPr>
        <w:pStyle w:val="a4"/>
        <w:tabs>
          <w:tab w:val="left" w:pos="9540"/>
        </w:tabs>
        <w:ind w:left="567" w:right="-81" w:firstLine="720"/>
        <w:rPr>
          <w:rFonts w:ascii="Times New Roman" w:hAnsi="Times New Roman"/>
          <w:sz w:val="22"/>
          <w:szCs w:val="22"/>
        </w:rPr>
      </w:pPr>
    </w:p>
    <w:p w:rsidR="00402264" w:rsidRDefault="00402264" w:rsidP="00402264">
      <w:pPr>
        <w:widowControl w:val="0"/>
        <w:numPr>
          <w:ilvl w:val="0"/>
          <w:numId w:val="1"/>
        </w:numPr>
        <w:tabs>
          <w:tab w:val="left" w:pos="9540"/>
        </w:tabs>
        <w:spacing w:after="0"/>
        <w:ind w:left="0" w:right="-81" w:firstLine="720"/>
        <w:jc w:val="center"/>
        <w:rPr>
          <w:b/>
          <w:sz w:val="22"/>
          <w:szCs w:val="22"/>
        </w:rPr>
      </w:pPr>
      <w:r>
        <w:rPr>
          <w:b/>
          <w:bCs/>
          <w:sz w:val="22"/>
          <w:szCs w:val="22"/>
        </w:rPr>
        <w:t>Права и обязанности Сторо</w:t>
      </w:r>
      <w:r>
        <w:rPr>
          <w:b/>
          <w:sz w:val="22"/>
          <w:szCs w:val="22"/>
        </w:rPr>
        <w:t>н</w:t>
      </w:r>
    </w:p>
    <w:p w:rsidR="00402264" w:rsidRDefault="00402264" w:rsidP="00402264">
      <w:pPr>
        <w:widowControl w:val="0"/>
        <w:tabs>
          <w:tab w:val="left" w:pos="1200"/>
          <w:tab w:val="left" w:pos="9540"/>
        </w:tabs>
        <w:spacing w:after="0"/>
        <w:ind w:right="-81" w:firstLine="720"/>
        <w:jc w:val="left"/>
        <w:rPr>
          <w:b/>
          <w:sz w:val="22"/>
          <w:szCs w:val="22"/>
        </w:rPr>
      </w:pPr>
      <w:r>
        <w:rPr>
          <w:b/>
          <w:sz w:val="22"/>
          <w:szCs w:val="22"/>
        </w:rPr>
        <w:t xml:space="preserve">2.1. Страховщик </w:t>
      </w:r>
      <w:r>
        <w:rPr>
          <w:b/>
          <w:bCs/>
          <w:sz w:val="22"/>
          <w:szCs w:val="22"/>
        </w:rPr>
        <w:t>обязан:</w:t>
      </w:r>
    </w:p>
    <w:p w:rsidR="00402264" w:rsidRDefault="00402264" w:rsidP="00402264">
      <w:pPr>
        <w:pStyle w:val="a4"/>
        <w:tabs>
          <w:tab w:val="left" w:pos="1310"/>
          <w:tab w:val="left" w:pos="9540"/>
        </w:tabs>
        <w:ind w:right="-81" w:firstLine="720"/>
        <w:rPr>
          <w:rFonts w:ascii="Times New Roman" w:hAnsi="Times New Roman"/>
          <w:sz w:val="22"/>
          <w:szCs w:val="22"/>
        </w:rPr>
      </w:pPr>
      <w:r>
        <w:rPr>
          <w:rFonts w:ascii="Times New Roman" w:hAnsi="Times New Roman"/>
          <w:sz w:val="22"/>
          <w:szCs w:val="22"/>
        </w:rPr>
        <w:t>2.1.1. Оказать услуги своими силами и средствами, надлежащим образом, и материалами надлежащего качества.</w:t>
      </w:r>
    </w:p>
    <w:p w:rsidR="00402264" w:rsidRDefault="00402264" w:rsidP="00402264">
      <w:pPr>
        <w:pStyle w:val="a4"/>
        <w:tabs>
          <w:tab w:val="left" w:pos="1310"/>
          <w:tab w:val="left" w:pos="9540"/>
        </w:tabs>
        <w:ind w:right="-81" w:firstLine="720"/>
        <w:rPr>
          <w:rFonts w:ascii="Times New Roman" w:hAnsi="Times New Roman"/>
          <w:sz w:val="22"/>
          <w:szCs w:val="22"/>
        </w:rPr>
      </w:pPr>
      <w:r>
        <w:rPr>
          <w:rFonts w:ascii="Times New Roman" w:hAnsi="Times New Roman"/>
          <w:sz w:val="22"/>
          <w:szCs w:val="22"/>
        </w:rPr>
        <w:t>2.1.2. Обеспечить конфиденциальность сведений, сообщенных Страхователем.</w:t>
      </w:r>
    </w:p>
    <w:p w:rsidR="00402264" w:rsidRDefault="00402264" w:rsidP="00402264">
      <w:pPr>
        <w:pStyle w:val="a4"/>
        <w:tabs>
          <w:tab w:val="left" w:pos="1310"/>
          <w:tab w:val="left" w:pos="9540"/>
        </w:tabs>
        <w:ind w:right="-81" w:firstLine="720"/>
        <w:rPr>
          <w:rFonts w:ascii="Times New Roman" w:hAnsi="Times New Roman"/>
          <w:sz w:val="22"/>
          <w:szCs w:val="22"/>
        </w:rPr>
      </w:pPr>
      <w:r>
        <w:rPr>
          <w:rFonts w:ascii="Times New Roman" w:hAnsi="Times New Roman"/>
          <w:sz w:val="22"/>
          <w:szCs w:val="22"/>
        </w:rPr>
        <w:t>2.1.3. Представить письменный расчет страховой премии, счет, акт оказанных услуг, Полис   на транспортное средство, два бланка извещения о дорожно-транспортном происшествии                    к Полису, перечень представителей Страховщика в субъектах Российской Федерации в течение трех рабочих дней со дня получения соответствующего письменного заявления от Страхователя.</w:t>
      </w:r>
    </w:p>
    <w:p w:rsidR="00402264" w:rsidRDefault="00402264" w:rsidP="00402264">
      <w:pPr>
        <w:pStyle w:val="a4"/>
        <w:tabs>
          <w:tab w:val="left" w:pos="1310"/>
          <w:tab w:val="left" w:pos="9540"/>
        </w:tabs>
        <w:ind w:left="34" w:right="-81" w:firstLine="720"/>
        <w:rPr>
          <w:rFonts w:ascii="Times New Roman" w:hAnsi="Times New Roman"/>
          <w:sz w:val="22"/>
          <w:szCs w:val="22"/>
        </w:rPr>
      </w:pPr>
      <w:r>
        <w:rPr>
          <w:rFonts w:ascii="Times New Roman" w:hAnsi="Times New Roman"/>
          <w:sz w:val="22"/>
          <w:szCs w:val="22"/>
        </w:rPr>
        <w:t>2.1.4. Производить страховую выплату в порядке и сроки, установленные законодательством Российской Федерации.</w:t>
      </w:r>
    </w:p>
    <w:p w:rsidR="00402264" w:rsidRDefault="00402264" w:rsidP="00402264">
      <w:pPr>
        <w:pStyle w:val="a4"/>
        <w:tabs>
          <w:tab w:val="left" w:pos="1310"/>
          <w:tab w:val="left" w:pos="9540"/>
        </w:tabs>
        <w:ind w:left="34" w:right="-81" w:firstLine="720"/>
        <w:rPr>
          <w:rFonts w:ascii="Times New Roman" w:hAnsi="Times New Roman"/>
          <w:sz w:val="22"/>
          <w:szCs w:val="22"/>
        </w:rPr>
      </w:pPr>
      <w:r>
        <w:rPr>
          <w:rFonts w:ascii="Times New Roman" w:hAnsi="Times New Roman"/>
          <w:sz w:val="22"/>
          <w:szCs w:val="22"/>
        </w:rPr>
        <w:t>2.1.5. Закрепить за Страхователем персонального менеджера для решения всех возникающих вопросов.</w:t>
      </w:r>
    </w:p>
    <w:p w:rsidR="00402264" w:rsidRDefault="00402264" w:rsidP="00402264">
      <w:pPr>
        <w:pStyle w:val="a4"/>
        <w:tabs>
          <w:tab w:val="left" w:pos="1310"/>
          <w:tab w:val="left" w:pos="9540"/>
        </w:tabs>
        <w:ind w:left="34" w:right="-81" w:firstLine="720"/>
        <w:rPr>
          <w:rFonts w:ascii="Times New Roman" w:hAnsi="Times New Roman"/>
          <w:sz w:val="22"/>
          <w:szCs w:val="22"/>
        </w:rPr>
      </w:pPr>
      <w:r>
        <w:rPr>
          <w:rFonts w:ascii="Times New Roman" w:hAnsi="Times New Roman"/>
          <w:sz w:val="22"/>
          <w:szCs w:val="22"/>
        </w:rPr>
        <w:t>2.1.6. Своевременно предоставлять достоверную информацию о ходе исполнения своих обязанностей, в том числе о сложностях, возникающих при исполнении Контракта, а также                 к установленному Контрактом сроку обязан предоставить Страхователю Полис, предусмотренный Контрактом.</w:t>
      </w:r>
    </w:p>
    <w:p w:rsidR="00402264" w:rsidRDefault="00402264" w:rsidP="00402264">
      <w:pPr>
        <w:pStyle w:val="a4"/>
        <w:tabs>
          <w:tab w:val="left" w:pos="9540"/>
        </w:tabs>
        <w:ind w:right="-81" w:firstLine="720"/>
        <w:rPr>
          <w:rFonts w:ascii="Times New Roman" w:hAnsi="Times New Roman"/>
          <w:sz w:val="22"/>
          <w:szCs w:val="22"/>
        </w:rPr>
      </w:pPr>
      <w:r>
        <w:rPr>
          <w:rFonts w:ascii="Times New Roman" w:hAnsi="Times New Roman"/>
          <w:sz w:val="22"/>
          <w:szCs w:val="22"/>
        </w:rPr>
        <w:t xml:space="preserve">2.1.7. В случае изменения своего расчетного счета в течении 1 (одного) рабочего дня со дня его изменения в письменной форме сообщить об этом Страхователю с указанием нового расчетного </w:t>
      </w:r>
      <w:r>
        <w:rPr>
          <w:rFonts w:ascii="Times New Roman" w:hAnsi="Times New Roman"/>
          <w:sz w:val="22"/>
          <w:szCs w:val="22"/>
        </w:rPr>
        <w:lastRenderedPageBreak/>
        <w:t>счета. В противном случаи все риски, связанные с перечислением Страхователем денежных средств на указанный в настоящем Контракте счет Страховщика, несет Страховщик.</w:t>
      </w:r>
    </w:p>
    <w:p w:rsidR="00402264" w:rsidRDefault="00402264" w:rsidP="00402264">
      <w:pPr>
        <w:pStyle w:val="a4"/>
        <w:tabs>
          <w:tab w:val="left" w:pos="9540"/>
        </w:tabs>
        <w:ind w:right="-81" w:firstLine="720"/>
        <w:rPr>
          <w:rFonts w:ascii="Times New Roman" w:hAnsi="Times New Roman"/>
          <w:sz w:val="22"/>
          <w:szCs w:val="22"/>
        </w:rPr>
      </w:pPr>
      <w:r>
        <w:rPr>
          <w:rFonts w:ascii="Times New Roman" w:hAnsi="Times New Roman"/>
          <w:sz w:val="22"/>
          <w:szCs w:val="22"/>
        </w:rPr>
        <w:t>2.1.8. Нести ответственность перед Страхователем за ненадлежащее оказание услуг.</w:t>
      </w:r>
    </w:p>
    <w:p w:rsidR="00402264" w:rsidRDefault="00402264" w:rsidP="00402264">
      <w:pPr>
        <w:pStyle w:val="a4"/>
        <w:tabs>
          <w:tab w:val="left" w:pos="9540"/>
        </w:tabs>
        <w:ind w:right="-81" w:firstLine="720"/>
        <w:rPr>
          <w:rFonts w:ascii="Times New Roman" w:hAnsi="Times New Roman"/>
          <w:sz w:val="22"/>
          <w:szCs w:val="22"/>
        </w:rPr>
      </w:pPr>
      <w:r>
        <w:rPr>
          <w:rFonts w:ascii="Times New Roman" w:hAnsi="Times New Roman"/>
          <w:sz w:val="22"/>
          <w:szCs w:val="22"/>
        </w:rPr>
        <w:t xml:space="preserve">2.1.9. Выполнить в полном объеме иные свои обязанности, предусмотренные законодательством Российской Федерации и Контрактом. </w:t>
      </w:r>
    </w:p>
    <w:p w:rsidR="00402264" w:rsidRDefault="00402264" w:rsidP="00402264">
      <w:pPr>
        <w:pStyle w:val="a4"/>
        <w:tabs>
          <w:tab w:val="left" w:pos="9540"/>
        </w:tabs>
        <w:ind w:right="-81" w:firstLine="720"/>
        <w:rPr>
          <w:rFonts w:ascii="Times New Roman" w:hAnsi="Times New Roman"/>
          <w:sz w:val="22"/>
          <w:szCs w:val="22"/>
        </w:rPr>
      </w:pPr>
    </w:p>
    <w:p w:rsidR="00402264" w:rsidRDefault="00402264" w:rsidP="00402264">
      <w:pPr>
        <w:pStyle w:val="a4"/>
        <w:tabs>
          <w:tab w:val="left" w:pos="9540"/>
        </w:tabs>
        <w:ind w:right="-81" w:firstLine="720"/>
        <w:jc w:val="left"/>
        <w:rPr>
          <w:rFonts w:ascii="Times New Roman" w:hAnsi="Times New Roman"/>
          <w:b/>
          <w:sz w:val="22"/>
          <w:szCs w:val="22"/>
        </w:rPr>
      </w:pPr>
      <w:r>
        <w:rPr>
          <w:rFonts w:ascii="Times New Roman" w:hAnsi="Times New Roman"/>
          <w:b/>
          <w:sz w:val="22"/>
          <w:szCs w:val="22"/>
        </w:rPr>
        <w:t>2.2. Страховщик имеет право:</w:t>
      </w:r>
    </w:p>
    <w:p w:rsidR="00402264" w:rsidRDefault="00402264" w:rsidP="00402264">
      <w:pPr>
        <w:pStyle w:val="a4"/>
        <w:tabs>
          <w:tab w:val="left" w:pos="1377"/>
          <w:tab w:val="left" w:pos="9540"/>
        </w:tabs>
        <w:ind w:right="-81" w:firstLine="720"/>
        <w:rPr>
          <w:rFonts w:ascii="Times New Roman" w:hAnsi="Times New Roman"/>
          <w:b/>
          <w:sz w:val="22"/>
          <w:szCs w:val="22"/>
        </w:rPr>
      </w:pPr>
      <w:r>
        <w:rPr>
          <w:rFonts w:ascii="Times New Roman" w:hAnsi="Times New Roman"/>
          <w:sz w:val="22"/>
          <w:szCs w:val="22"/>
        </w:rPr>
        <w:t xml:space="preserve">2.2.1. Самостоятельно определять способы исполнения Контракта. Ответственность </w:t>
      </w:r>
      <w:r>
        <w:rPr>
          <w:rFonts w:ascii="Times New Roman" w:hAnsi="Times New Roman"/>
          <w:sz w:val="22"/>
          <w:szCs w:val="22"/>
        </w:rPr>
        <w:br/>
        <w:t>за правомерность принятия таких решений, лежит на Страховщике.</w:t>
      </w:r>
    </w:p>
    <w:p w:rsidR="00402264" w:rsidRDefault="00402264" w:rsidP="00402264">
      <w:pPr>
        <w:widowControl w:val="0"/>
        <w:tabs>
          <w:tab w:val="left" w:pos="1276"/>
          <w:tab w:val="left" w:pos="6068"/>
          <w:tab w:val="left" w:pos="9540"/>
        </w:tabs>
        <w:spacing w:after="0"/>
        <w:ind w:right="-81" w:firstLine="720"/>
        <w:rPr>
          <w:rStyle w:val="38"/>
          <w:sz w:val="22"/>
          <w:szCs w:val="22"/>
        </w:rPr>
      </w:pPr>
      <w:r>
        <w:rPr>
          <w:rStyle w:val="38"/>
          <w:sz w:val="22"/>
          <w:szCs w:val="22"/>
        </w:rPr>
        <w:t xml:space="preserve">2.2.2. Требовать от Страхователя оплаты </w:t>
      </w:r>
      <w:r>
        <w:rPr>
          <w:sz w:val="22"/>
          <w:szCs w:val="22"/>
        </w:rPr>
        <w:t xml:space="preserve">оказанных услуг </w:t>
      </w:r>
      <w:r>
        <w:rPr>
          <w:rStyle w:val="38"/>
          <w:sz w:val="22"/>
          <w:szCs w:val="22"/>
        </w:rPr>
        <w:t xml:space="preserve">в порядке предусмотренным </w:t>
      </w:r>
      <w:r>
        <w:rPr>
          <w:sz w:val="22"/>
          <w:szCs w:val="22"/>
        </w:rPr>
        <w:t>К</w:t>
      </w:r>
      <w:r>
        <w:rPr>
          <w:rStyle w:val="38"/>
          <w:sz w:val="22"/>
          <w:szCs w:val="22"/>
        </w:rPr>
        <w:t>онтрактом.</w:t>
      </w:r>
    </w:p>
    <w:p w:rsidR="00402264" w:rsidRDefault="00402264" w:rsidP="00402264">
      <w:pPr>
        <w:widowControl w:val="0"/>
        <w:tabs>
          <w:tab w:val="left" w:pos="1276"/>
          <w:tab w:val="left" w:pos="6068"/>
          <w:tab w:val="left" w:pos="9540"/>
        </w:tabs>
        <w:spacing w:after="0"/>
        <w:ind w:right="-79" w:firstLine="720"/>
        <w:rPr>
          <w:rStyle w:val="38"/>
          <w:sz w:val="22"/>
          <w:szCs w:val="22"/>
        </w:rPr>
      </w:pPr>
      <w:r>
        <w:rPr>
          <w:rStyle w:val="38"/>
          <w:sz w:val="22"/>
          <w:szCs w:val="22"/>
        </w:rPr>
        <w:t>2.2.3. Требовать уплату неустойки (штрафов, пеней) согласно разделу 6 Контракта.</w:t>
      </w:r>
    </w:p>
    <w:p w:rsidR="00402264" w:rsidRDefault="00402264" w:rsidP="00402264">
      <w:pPr>
        <w:widowControl w:val="0"/>
        <w:tabs>
          <w:tab w:val="left" w:pos="1276"/>
          <w:tab w:val="left" w:pos="6068"/>
          <w:tab w:val="left" w:pos="9540"/>
        </w:tabs>
        <w:spacing w:after="0"/>
        <w:ind w:right="-79" w:firstLine="720"/>
        <w:rPr>
          <w:rStyle w:val="38"/>
          <w:sz w:val="22"/>
          <w:szCs w:val="22"/>
        </w:rPr>
      </w:pPr>
    </w:p>
    <w:p w:rsidR="00402264" w:rsidRDefault="00402264" w:rsidP="00402264">
      <w:pPr>
        <w:pStyle w:val="a4"/>
        <w:tabs>
          <w:tab w:val="left" w:pos="9540"/>
        </w:tabs>
        <w:ind w:right="-79" w:firstLine="720"/>
        <w:rPr>
          <w:rFonts w:ascii="Times New Roman" w:hAnsi="Times New Roman"/>
          <w:b/>
          <w:sz w:val="22"/>
          <w:szCs w:val="22"/>
        </w:rPr>
      </w:pPr>
      <w:r>
        <w:rPr>
          <w:rFonts w:ascii="Times New Roman" w:hAnsi="Times New Roman"/>
          <w:b/>
          <w:sz w:val="22"/>
          <w:szCs w:val="22"/>
        </w:rPr>
        <w:t>2.3. Страхователь обязан</w:t>
      </w:r>
    </w:p>
    <w:p w:rsidR="00402264" w:rsidRDefault="00402264" w:rsidP="00402264">
      <w:pPr>
        <w:widowControl w:val="0"/>
        <w:tabs>
          <w:tab w:val="left" w:pos="1276"/>
          <w:tab w:val="left" w:pos="6068"/>
          <w:tab w:val="left" w:pos="9540"/>
        </w:tabs>
        <w:spacing w:after="0"/>
        <w:ind w:right="-81" w:firstLine="720"/>
        <w:rPr>
          <w:rStyle w:val="38"/>
          <w:sz w:val="22"/>
          <w:szCs w:val="22"/>
        </w:rPr>
      </w:pPr>
      <w:r>
        <w:rPr>
          <w:rStyle w:val="38"/>
          <w:sz w:val="22"/>
          <w:szCs w:val="22"/>
        </w:rPr>
        <w:t xml:space="preserve">2.3.1. Предоставить Страховщику документы, указанные в статье 15 </w:t>
      </w:r>
      <w:r>
        <w:rPr>
          <w:sz w:val="22"/>
          <w:szCs w:val="22"/>
          <w:shd w:val="clear" w:color="auto" w:fill="FFFFFF"/>
        </w:rPr>
        <w:t>ФЗ от 25.04.2002 г.   № 40-ФЗ</w:t>
      </w:r>
      <w:r>
        <w:rPr>
          <w:rStyle w:val="38"/>
          <w:sz w:val="22"/>
          <w:szCs w:val="22"/>
        </w:rPr>
        <w:t>.</w:t>
      </w:r>
    </w:p>
    <w:p w:rsidR="00402264" w:rsidRDefault="00402264" w:rsidP="00402264">
      <w:pPr>
        <w:widowControl w:val="0"/>
        <w:tabs>
          <w:tab w:val="left" w:pos="1276"/>
          <w:tab w:val="left" w:pos="6068"/>
          <w:tab w:val="left" w:pos="9540"/>
        </w:tabs>
        <w:spacing w:after="0"/>
        <w:ind w:right="-81" w:firstLine="720"/>
        <w:rPr>
          <w:rStyle w:val="38"/>
          <w:sz w:val="22"/>
          <w:szCs w:val="22"/>
        </w:rPr>
      </w:pPr>
      <w:r>
        <w:rPr>
          <w:rStyle w:val="38"/>
          <w:sz w:val="22"/>
          <w:szCs w:val="22"/>
        </w:rPr>
        <w:t>2.3.2.Принять оказанные надлежащим образом услуги в соответствии с условиями Контракта.</w:t>
      </w:r>
    </w:p>
    <w:p w:rsidR="00402264" w:rsidRDefault="00402264" w:rsidP="00402264">
      <w:pPr>
        <w:widowControl w:val="0"/>
        <w:tabs>
          <w:tab w:val="left" w:pos="1276"/>
          <w:tab w:val="left" w:pos="6068"/>
          <w:tab w:val="left" w:pos="9540"/>
        </w:tabs>
        <w:spacing w:after="0"/>
        <w:ind w:right="-81" w:firstLine="720"/>
        <w:rPr>
          <w:spacing w:val="4"/>
          <w:sz w:val="22"/>
          <w:szCs w:val="22"/>
        </w:rPr>
      </w:pPr>
      <w:r>
        <w:rPr>
          <w:spacing w:val="-6"/>
          <w:sz w:val="22"/>
          <w:szCs w:val="22"/>
        </w:rPr>
        <w:t>2.3.3. Оплатить оказанные услуги в порядке и сроки, установленные Контрактом.</w:t>
      </w:r>
    </w:p>
    <w:p w:rsidR="00402264" w:rsidRDefault="00402264" w:rsidP="00402264">
      <w:pPr>
        <w:pStyle w:val="a4"/>
        <w:tabs>
          <w:tab w:val="left" w:pos="9540"/>
        </w:tabs>
        <w:ind w:right="-81" w:firstLine="720"/>
        <w:rPr>
          <w:rFonts w:ascii="Times New Roman" w:hAnsi="Times New Roman"/>
          <w:b/>
          <w:sz w:val="22"/>
          <w:szCs w:val="22"/>
        </w:rPr>
      </w:pPr>
      <w:r>
        <w:rPr>
          <w:rFonts w:ascii="Times New Roman" w:hAnsi="Times New Roman"/>
          <w:spacing w:val="-6"/>
          <w:sz w:val="22"/>
          <w:szCs w:val="22"/>
        </w:rPr>
        <w:t>2.3.4. Немедленно информировать Страховщика обо всех изменениях, которые могут повлиять на оказание услуг по Контракту.</w:t>
      </w:r>
    </w:p>
    <w:p w:rsidR="00402264" w:rsidRDefault="00402264" w:rsidP="00402264">
      <w:pPr>
        <w:pStyle w:val="a4"/>
        <w:tabs>
          <w:tab w:val="left" w:pos="9540"/>
        </w:tabs>
        <w:ind w:right="-81" w:firstLine="720"/>
        <w:rPr>
          <w:rFonts w:ascii="Times New Roman" w:hAnsi="Times New Roman"/>
          <w:spacing w:val="-6"/>
          <w:sz w:val="22"/>
          <w:szCs w:val="22"/>
        </w:rPr>
      </w:pPr>
      <w:r>
        <w:rPr>
          <w:rFonts w:ascii="Times New Roman" w:hAnsi="Times New Roman"/>
          <w:sz w:val="22"/>
          <w:szCs w:val="22"/>
        </w:rPr>
        <w:t xml:space="preserve">2.3.5. </w:t>
      </w:r>
      <w:r>
        <w:rPr>
          <w:rFonts w:ascii="Times New Roman" w:hAnsi="Times New Roman"/>
          <w:spacing w:val="-6"/>
          <w:sz w:val="22"/>
          <w:szCs w:val="22"/>
        </w:rPr>
        <w:t>В период действия Полиса незамедлительно сообщает в письменной форме Страховщику об изменении сведений, указанных в Полисе.</w:t>
      </w:r>
    </w:p>
    <w:p w:rsidR="00402264" w:rsidRDefault="00402264" w:rsidP="00402264">
      <w:pPr>
        <w:widowControl w:val="0"/>
        <w:shd w:val="clear" w:color="auto" w:fill="FFFFFF"/>
        <w:tabs>
          <w:tab w:val="left" w:pos="567"/>
          <w:tab w:val="left" w:pos="9540"/>
        </w:tabs>
        <w:spacing w:after="0"/>
        <w:ind w:right="-81" w:firstLine="720"/>
        <w:rPr>
          <w:spacing w:val="-6"/>
          <w:sz w:val="22"/>
          <w:szCs w:val="22"/>
          <w:lang w:eastAsia="en-US"/>
        </w:rPr>
      </w:pPr>
      <w:r>
        <w:rPr>
          <w:spacing w:val="-6"/>
          <w:sz w:val="22"/>
          <w:szCs w:val="22"/>
        </w:rPr>
        <w:t xml:space="preserve">2.3.6. </w:t>
      </w:r>
      <w:r>
        <w:rPr>
          <w:spacing w:val="-6"/>
          <w:sz w:val="22"/>
          <w:szCs w:val="22"/>
          <w:lang w:eastAsia="en-US"/>
        </w:rPr>
        <w:t xml:space="preserve">Взыскивать неустойку (пени, штраф) в соответствии с разделом 6 Контракта за </w:t>
      </w:r>
      <w:r>
        <w:rPr>
          <w:spacing w:val="-6"/>
          <w:sz w:val="22"/>
          <w:szCs w:val="22"/>
          <w:lang w:eastAsia="en-US"/>
        </w:rPr>
        <w:br/>
        <w:t>невыполнение и (или) ненадлежащее исполнение Страховщиком обязательств, предусмотренных Контрактом.</w:t>
      </w:r>
    </w:p>
    <w:p w:rsidR="00402264" w:rsidRDefault="00402264" w:rsidP="00402264">
      <w:pPr>
        <w:pStyle w:val="a4"/>
        <w:tabs>
          <w:tab w:val="left" w:pos="9540"/>
        </w:tabs>
        <w:ind w:right="-81" w:firstLine="720"/>
        <w:rPr>
          <w:rFonts w:ascii="Times New Roman" w:hAnsi="Times New Roman"/>
          <w:spacing w:val="-6"/>
          <w:sz w:val="22"/>
          <w:szCs w:val="22"/>
        </w:rPr>
      </w:pPr>
      <w:r>
        <w:rPr>
          <w:rFonts w:ascii="Times New Roman" w:hAnsi="Times New Roman"/>
          <w:spacing w:val="-6"/>
          <w:sz w:val="22"/>
          <w:szCs w:val="22"/>
        </w:rPr>
        <w:t>2.3.7. Выполнить в полном объеме иные свои обязанности, предусмотренные законодательством Российской Федерации и Контрактом.</w:t>
      </w:r>
    </w:p>
    <w:p w:rsidR="00402264" w:rsidRDefault="00402264" w:rsidP="00402264">
      <w:pPr>
        <w:pStyle w:val="a4"/>
        <w:tabs>
          <w:tab w:val="left" w:pos="9540"/>
        </w:tabs>
        <w:ind w:right="-81" w:firstLine="720"/>
        <w:rPr>
          <w:rFonts w:ascii="Times New Roman" w:hAnsi="Times New Roman"/>
          <w:spacing w:val="-6"/>
          <w:sz w:val="22"/>
          <w:szCs w:val="22"/>
        </w:rPr>
      </w:pPr>
    </w:p>
    <w:p w:rsidR="00402264" w:rsidRDefault="00402264" w:rsidP="00402264">
      <w:pPr>
        <w:pStyle w:val="a4"/>
        <w:tabs>
          <w:tab w:val="left" w:pos="9540"/>
        </w:tabs>
        <w:ind w:right="-81" w:firstLine="720"/>
        <w:jc w:val="left"/>
        <w:rPr>
          <w:rFonts w:ascii="Times New Roman" w:hAnsi="Times New Roman"/>
          <w:b/>
          <w:sz w:val="22"/>
          <w:szCs w:val="22"/>
        </w:rPr>
      </w:pPr>
      <w:r>
        <w:rPr>
          <w:rFonts w:ascii="Times New Roman" w:hAnsi="Times New Roman"/>
          <w:b/>
          <w:sz w:val="22"/>
          <w:szCs w:val="22"/>
        </w:rPr>
        <w:t>2.4. Страхователь имеет право:</w:t>
      </w:r>
    </w:p>
    <w:p w:rsidR="00402264" w:rsidRDefault="00402264" w:rsidP="00402264">
      <w:pPr>
        <w:pStyle w:val="a4"/>
        <w:tabs>
          <w:tab w:val="left" w:pos="9540"/>
        </w:tabs>
        <w:ind w:right="-81" w:firstLine="720"/>
        <w:rPr>
          <w:rFonts w:ascii="Times New Roman" w:hAnsi="Times New Roman"/>
          <w:spacing w:val="-6"/>
          <w:sz w:val="22"/>
          <w:szCs w:val="22"/>
        </w:rPr>
      </w:pPr>
      <w:r>
        <w:rPr>
          <w:rFonts w:ascii="Times New Roman" w:hAnsi="Times New Roman"/>
          <w:spacing w:val="-6"/>
          <w:sz w:val="22"/>
          <w:szCs w:val="22"/>
        </w:rPr>
        <w:t xml:space="preserve">2.4.1. В любое время проверять ход и качество оказываемых Страховщиком услуг, </w:t>
      </w:r>
      <w:r>
        <w:rPr>
          <w:rFonts w:ascii="Times New Roman" w:hAnsi="Times New Roman"/>
          <w:spacing w:val="-6"/>
          <w:sz w:val="22"/>
          <w:szCs w:val="22"/>
        </w:rPr>
        <w:br/>
        <w:t>не вмешиваясь в его деятельность.</w:t>
      </w:r>
    </w:p>
    <w:p w:rsidR="00402264" w:rsidRDefault="00402264" w:rsidP="00402264">
      <w:pPr>
        <w:pStyle w:val="a4"/>
        <w:tabs>
          <w:tab w:val="left" w:pos="9540"/>
        </w:tabs>
        <w:ind w:right="-81" w:firstLine="720"/>
        <w:rPr>
          <w:rFonts w:ascii="Times New Roman" w:hAnsi="Times New Roman"/>
          <w:spacing w:val="-6"/>
          <w:sz w:val="22"/>
          <w:szCs w:val="22"/>
        </w:rPr>
      </w:pPr>
      <w:r>
        <w:rPr>
          <w:rFonts w:ascii="Times New Roman" w:hAnsi="Times New Roman"/>
          <w:spacing w:val="-6"/>
          <w:sz w:val="22"/>
          <w:szCs w:val="22"/>
        </w:rPr>
        <w:t>2.4.2. В любое время получать информацию о ходе оказываемых Страховщиком услуг.</w:t>
      </w:r>
    </w:p>
    <w:p w:rsidR="00402264" w:rsidRDefault="00402264" w:rsidP="00402264">
      <w:pPr>
        <w:pStyle w:val="a4"/>
        <w:tabs>
          <w:tab w:val="left" w:pos="9540"/>
        </w:tabs>
        <w:ind w:right="-81" w:firstLine="720"/>
        <w:rPr>
          <w:rFonts w:ascii="Times New Roman" w:hAnsi="Times New Roman"/>
          <w:spacing w:val="-6"/>
          <w:sz w:val="22"/>
          <w:szCs w:val="22"/>
        </w:rPr>
      </w:pPr>
      <w:r>
        <w:rPr>
          <w:rFonts w:ascii="Times New Roman" w:hAnsi="Times New Roman"/>
          <w:spacing w:val="-6"/>
          <w:sz w:val="22"/>
          <w:szCs w:val="22"/>
        </w:rPr>
        <w:t xml:space="preserve">2.4.3. В случаях, когда услуги оказаны Страховщиком с отступлением от Контракта </w:t>
      </w:r>
      <w:r>
        <w:rPr>
          <w:rFonts w:ascii="Times New Roman" w:hAnsi="Times New Roman"/>
          <w:spacing w:val="-6"/>
          <w:sz w:val="22"/>
          <w:szCs w:val="22"/>
        </w:rPr>
        <w:br/>
        <w:t>или с иными недостатками, Страхователь вправе по своему выбору:</w:t>
      </w:r>
    </w:p>
    <w:p w:rsidR="00402264" w:rsidRDefault="00402264" w:rsidP="00402264">
      <w:pPr>
        <w:pStyle w:val="a4"/>
        <w:tabs>
          <w:tab w:val="left" w:pos="9540"/>
        </w:tabs>
        <w:ind w:right="-81" w:firstLine="720"/>
        <w:rPr>
          <w:rFonts w:ascii="Times New Roman" w:hAnsi="Times New Roman"/>
          <w:spacing w:val="-6"/>
          <w:sz w:val="22"/>
          <w:szCs w:val="22"/>
        </w:rPr>
      </w:pPr>
      <w:r>
        <w:rPr>
          <w:rFonts w:ascii="Times New Roman" w:hAnsi="Times New Roman"/>
          <w:spacing w:val="-6"/>
          <w:sz w:val="22"/>
          <w:szCs w:val="22"/>
        </w:rPr>
        <w:t>- потребовать от Страховщика безвозмездного устранения недостатков в разумный срок;</w:t>
      </w:r>
    </w:p>
    <w:p w:rsidR="00402264" w:rsidRDefault="00402264" w:rsidP="00402264">
      <w:pPr>
        <w:pStyle w:val="a4"/>
        <w:tabs>
          <w:tab w:val="left" w:pos="9540"/>
        </w:tabs>
        <w:ind w:right="-81" w:firstLine="720"/>
        <w:rPr>
          <w:rFonts w:ascii="Times New Roman" w:hAnsi="Times New Roman"/>
          <w:spacing w:val="-6"/>
          <w:sz w:val="22"/>
          <w:szCs w:val="22"/>
        </w:rPr>
      </w:pPr>
      <w:r>
        <w:rPr>
          <w:rFonts w:ascii="Times New Roman" w:hAnsi="Times New Roman"/>
          <w:spacing w:val="-6"/>
          <w:sz w:val="22"/>
          <w:szCs w:val="22"/>
        </w:rPr>
        <w:t xml:space="preserve">- устранить недостатки своими силами или привлечь для их устранения третье лицо </w:t>
      </w:r>
      <w:r>
        <w:rPr>
          <w:rFonts w:ascii="Times New Roman" w:hAnsi="Times New Roman"/>
          <w:spacing w:val="-6"/>
          <w:sz w:val="22"/>
          <w:szCs w:val="22"/>
        </w:rPr>
        <w:br/>
        <w:t>с отнесением расходов на устранение недостатков на Страховщика;</w:t>
      </w:r>
    </w:p>
    <w:p w:rsidR="00402264" w:rsidRDefault="00402264" w:rsidP="00402264">
      <w:pPr>
        <w:pStyle w:val="a4"/>
        <w:tabs>
          <w:tab w:val="left" w:pos="9540"/>
        </w:tabs>
        <w:ind w:right="-81" w:firstLine="720"/>
        <w:rPr>
          <w:rFonts w:ascii="Times New Roman" w:hAnsi="Times New Roman"/>
          <w:spacing w:val="-6"/>
          <w:sz w:val="22"/>
          <w:szCs w:val="22"/>
        </w:rPr>
      </w:pPr>
      <w:r>
        <w:rPr>
          <w:rFonts w:ascii="Times New Roman" w:hAnsi="Times New Roman"/>
          <w:spacing w:val="-6"/>
          <w:sz w:val="22"/>
          <w:szCs w:val="22"/>
        </w:rPr>
        <w:t>2.4.4. Не производить оплату по Контракту в следующих случаях:</w:t>
      </w:r>
    </w:p>
    <w:p w:rsidR="00402264" w:rsidRDefault="00402264" w:rsidP="00402264">
      <w:pPr>
        <w:pStyle w:val="a4"/>
        <w:tabs>
          <w:tab w:val="left" w:pos="9540"/>
        </w:tabs>
        <w:ind w:right="-81" w:firstLine="720"/>
        <w:rPr>
          <w:rFonts w:ascii="Times New Roman" w:hAnsi="Times New Roman"/>
          <w:spacing w:val="-6"/>
          <w:sz w:val="22"/>
          <w:szCs w:val="22"/>
        </w:rPr>
      </w:pPr>
      <w:r>
        <w:rPr>
          <w:rFonts w:ascii="Times New Roman" w:hAnsi="Times New Roman"/>
          <w:spacing w:val="-6"/>
          <w:sz w:val="22"/>
          <w:szCs w:val="22"/>
        </w:rPr>
        <w:t>- непредставления Страховщиком документов, предусмотренных Контрактом;</w:t>
      </w:r>
    </w:p>
    <w:p w:rsidR="00402264" w:rsidRDefault="00402264" w:rsidP="00402264">
      <w:pPr>
        <w:pStyle w:val="a4"/>
        <w:tabs>
          <w:tab w:val="left" w:pos="9540"/>
        </w:tabs>
        <w:ind w:right="-81" w:firstLine="720"/>
        <w:rPr>
          <w:rFonts w:ascii="Times New Roman" w:hAnsi="Times New Roman"/>
          <w:spacing w:val="-6"/>
          <w:sz w:val="22"/>
          <w:szCs w:val="22"/>
        </w:rPr>
      </w:pPr>
      <w:r>
        <w:rPr>
          <w:rFonts w:ascii="Times New Roman" w:hAnsi="Times New Roman"/>
          <w:spacing w:val="-6"/>
          <w:sz w:val="22"/>
          <w:szCs w:val="22"/>
        </w:rPr>
        <w:t>- неисполнения либо ненадлежащего исполнения Страховщиком условий Контракта.</w:t>
      </w:r>
    </w:p>
    <w:p w:rsidR="00402264" w:rsidRDefault="00402264" w:rsidP="00402264">
      <w:pPr>
        <w:pStyle w:val="a4"/>
        <w:tabs>
          <w:tab w:val="left" w:pos="9540"/>
        </w:tabs>
        <w:ind w:right="-81" w:firstLine="720"/>
        <w:rPr>
          <w:rFonts w:ascii="Times New Roman" w:hAnsi="Times New Roman"/>
          <w:spacing w:val="-6"/>
          <w:sz w:val="22"/>
          <w:szCs w:val="22"/>
        </w:rPr>
      </w:pPr>
      <w:r>
        <w:rPr>
          <w:rFonts w:ascii="Times New Roman" w:hAnsi="Times New Roman"/>
          <w:spacing w:val="-6"/>
          <w:sz w:val="22"/>
          <w:szCs w:val="22"/>
        </w:rPr>
        <w:t xml:space="preserve">2.4.5. Пользоваться иными установленными Контрактом и законодательством Российской Федерации правами. </w:t>
      </w:r>
    </w:p>
    <w:p w:rsidR="00402264" w:rsidRDefault="00402264" w:rsidP="00402264">
      <w:pPr>
        <w:widowControl w:val="0"/>
        <w:tabs>
          <w:tab w:val="left" w:pos="284"/>
          <w:tab w:val="left" w:pos="9540"/>
        </w:tabs>
        <w:spacing w:after="0"/>
        <w:ind w:right="-81" w:firstLine="720"/>
        <w:rPr>
          <w:b/>
          <w:sz w:val="22"/>
          <w:szCs w:val="22"/>
        </w:rPr>
      </w:pPr>
      <w:r>
        <w:rPr>
          <w:rStyle w:val="38"/>
          <w:sz w:val="22"/>
          <w:szCs w:val="22"/>
        </w:rPr>
        <w:t>2.4.6. Провести экспертизу оказанных Страховщиком услуг в части их соответствия</w:t>
      </w:r>
      <w:r>
        <w:rPr>
          <w:spacing w:val="-6"/>
          <w:sz w:val="22"/>
          <w:szCs w:val="22"/>
        </w:rPr>
        <w:t xml:space="preserve"> условиям Контракта.</w:t>
      </w:r>
    </w:p>
    <w:p w:rsidR="00032262" w:rsidRDefault="00032262" w:rsidP="00402264">
      <w:pPr>
        <w:widowControl w:val="0"/>
        <w:tabs>
          <w:tab w:val="left" w:pos="284"/>
          <w:tab w:val="left" w:pos="9540"/>
        </w:tabs>
        <w:spacing w:after="0"/>
        <w:ind w:right="-81"/>
        <w:rPr>
          <w:b/>
          <w:sz w:val="22"/>
          <w:szCs w:val="22"/>
        </w:rPr>
      </w:pPr>
    </w:p>
    <w:p w:rsidR="00032262" w:rsidRDefault="00032262" w:rsidP="00032262">
      <w:pPr>
        <w:widowControl w:val="0"/>
        <w:tabs>
          <w:tab w:val="left" w:pos="284"/>
          <w:tab w:val="left" w:pos="9540"/>
        </w:tabs>
        <w:spacing w:after="0"/>
        <w:ind w:right="-79" w:firstLine="720"/>
        <w:jc w:val="center"/>
        <w:rPr>
          <w:b/>
          <w:sz w:val="22"/>
          <w:szCs w:val="22"/>
        </w:rPr>
      </w:pPr>
      <w:r>
        <w:rPr>
          <w:b/>
          <w:sz w:val="22"/>
          <w:szCs w:val="22"/>
        </w:rPr>
        <w:t>3. Цена Контракта и порядок расчетов</w:t>
      </w:r>
    </w:p>
    <w:p w:rsidR="00032262" w:rsidRDefault="00032262" w:rsidP="00032262">
      <w:pPr>
        <w:tabs>
          <w:tab w:val="left" w:pos="9540"/>
        </w:tabs>
        <w:spacing w:after="0"/>
        <w:ind w:right="-79" w:firstLine="720"/>
        <w:rPr>
          <w:sz w:val="22"/>
          <w:szCs w:val="22"/>
        </w:rPr>
      </w:pPr>
      <w:r>
        <w:rPr>
          <w:sz w:val="22"/>
          <w:szCs w:val="22"/>
        </w:rPr>
        <w:t>3.1. Цена настоящего Государственного контракта (страховая премия Страховщика) определена в соответствии со страховыми тарифами, установленными Правительством Российской Федерации (Приложение № 1), и составляет всего</w:t>
      </w:r>
      <w:proofErr w:type="gramStart"/>
      <w:r>
        <w:rPr>
          <w:sz w:val="22"/>
          <w:szCs w:val="22"/>
        </w:rPr>
        <w:t xml:space="preserve">: _______________(__________________) </w:t>
      </w:r>
      <w:proofErr w:type="gramEnd"/>
      <w:r>
        <w:rPr>
          <w:sz w:val="22"/>
          <w:szCs w:val="22"/>
        </w:rPr>
        <w:t>рублей ____ копеек, (с НДС/НДС не облагается).</w:t>
      </w:r>
    </w:p>
    <w:p w:rsidR="00032262" w:rsidRDefault="00032262" w:rsidP="00032262">
      <w:pPr>
        <w:tabs>
          <w:tab w:val="left" w:pos="9540"/>
        </w:tabs>
        <w:spacing w:after="0"/>
        <w:ind w:right="-79" w:firstLine="720"/>
        <w:rPr>
          <w:sz w:val="22"/>
          <w:szCs w:val="22"/>
        </w:rPr>
      </w:pPr>
      <w:r>
        <w:rPr>
          <w:sz w:val="22"/>
          <w:szCs w:val="22"/>
        </w:rPr>
        <w:t xml:space="preserve">3.2. Цена Контракта складывается из сумм страховых премий за каждое транспортное средство, указанное в Приложении 1 к Контракту.  </w:t>
      </w:r>
    </w:p>
    <w:p w:rsidR="00032262" w:rsidRDefault="00032262" w:rsidP="00032262">
      <w:pPr>
        <w:tabs>
          <w:tab w:val="left" w:pos="9540"/>
        </w:tabs>
        <w:spacing w:after="0"/>
        <w:ind w:right="-79" w:firstLine="720"/>
        <w:rPr>
          <w:sz w:val="22"/>
          <w:szCs w:val="22"/>
        </w:rPr>
      </w:pPr>
      <w:r>
        <w:rPr>
          <w:sz w:val="22"/>
          <w:szCs w:val="22"/>
        </w:rPr>
        <w:t xml:space="preserve">3.3. Цена Контракта является твердой и не может изменяться в ходе исполнения Контракта,             за исключением случаев, предусмотренных в разделе 10 Контракта. 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Pr>
          <w:sz w:val="22"/>
          <w:szCs w:val="22"/>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Страхователем.</w:t>
      </w:r>
    </w:p>
    <w:p w:rsidR="00032262" w:rsidRDefault="00032262" w:rsidP="00032262">
      <w:pPr>
        <w:tabs>
          <w:tab w:val="left" w:pos="9540"/>
        </w:tabs>
        <w:spacing w:after="0"/>
        <w:ind w:right="-79" w:firstLine="720"/>
        <w:rPr>
          <w:sz w:val="22"/>
          <w:szCs w:val="22"/>
        </w:rPr>
      </w:pPr>
      <w:r>
        <w:rPr>
          <w:sz w:val="22"/>
          <w:szCs w:val="22"/>
        </w:rPr>
        <w:lastRenderedPageBreak/>
        <w:t xml:space="preserve">3.4. Размер страховой премии по транспортному средству Страхователя определяется Страховщиком в соответствии с </w:t>
      </w:r>
      <w:r>
        <w:rPr>
          <w:color w:val="000000" w:themeColor="text1"/>
          <w:sz w:val="22"/>
          <w:szCs w:val="22"/>
        </w:rPr>
        <w:t xml:space="preserve">Указанием Банка России от 09.10.2025 № 7204-У «О </w:t>
      </w:r>
      <w:r>
        <w:rPr>
          <w:sz w:val="22"/>
          <w:szCs w:val="22"/>
        </w:rPr>
        <w:t>страховых тарифах по обязательному страхованию гражданской ответственности владельцев транспортных средств».</w:t>
      </w:r>
    </w:p>
    <w:p w:rsidR="00032262" w:rsidRDefault="00032262" w:rsidP="00032262">
      <w:pPr>
        <w:tabs>
          <w:tab w:val="left" w:pos="9540"/>
        </w:tabs>
        <w:spacing w:after="0"/>
        <w:ind w:right="-79" w:firstLine="720"/>
        <w:rPr>
          <w:sz w:val="22"/>
          <w:szCs w:val="22"/>
        </w:rPr>
      </w:pPr>
      <w:r>
        <w:rPr>
          <w:sz w:val="22"/>
          <w:szCs w:val="22"/>
        </w:rPr>
        <w:t xml:space="preserve">3.5. Максимальный размер страховой премии по договору обязательного страхования                не может превышать 3-кратный размер базовой ставки страховых тарифов, скорректированной           с учетом  территории преимущественного использования транспортного средства, а при применении коэффициентов, установленных ч. 4 ст. 9 </w:t>
      </w:r>
      <w:r>
        <w:rPr>
          <w:sz w:val="22"/>
          <w:szCs w:val="22"/>
          <w:shd w:val="clear" w:color="auto" w:fill="FFFFFF"/>
        </w:rPr>
        <w:t>ФЗ от 25.04.2002 г. № 40-ФЗ – ее 5-кратный размер.</w:t>
      </w:r>
    </w:p>
    <w:p w:rsidR="00032262" w:rsidRDefault="00032262" w:rsidP="00032262">
      <w:pPr>
        <w:tabs>
          <w:tab w:val="left" w:pos="9540"/>
        </w:tabs>
        <w:spacing w:after="0"/>
        <w:ind w:right="-79" w:firstLine="720"/>
        <w:rPr>
          <w:sz w:val="22"/>
          <w:szCs w:val="22"/>
        </w:rPr>
      </w:pPr>
      <w:r>
        <w:rPr>
          <w:sz w:val="22"/>
          <w:szCs w:val="22"/>
        </w:rPr>
        <w:t xml:space="preserve">3.6. Оплата по Контракту производится Страхователем по безналичному расчету, путем перечисления на расчетный счет Страховщика денежных средств выделенных из Федерального бюджета в пределах, доведенных до Страхователя предельных объемов оплаты денежных обязательств (приказ Минфина России от 21.12.2015 № 204н), в размере фактически оказанных услуг, но не выше цены Контракта, в течение 10 рабочих дней </w:t>
      </w:r>
      <w:r>
        <w:rPr>
          <w:bCs/>
          <w:color w:val="000000"/>
          <w:sz w:val="22"/>
          <w:szCs w:val="22"/>
        </w:rPr>
        <w:t xml:space="preserve">с даты подписания </w:t>
      </w:r>
      <w:r>
        <w:rPr>
          <w:sz w:val="22"/>
          <w:szCs w:val="22"/>
        </w:rPr>
        <w:t>Страхователем</w:t>
      </w:r>
      <w:r>
        <w:rPr>
          <w:bCs/>
          <w:color w:val="000000"/>
          <w:spacing w:val="1"/>
          <w:sz w:val="22"/>
          <w:szCs w:val="22"/>
        </w:rPr>
        <w:t xml:space="preserve"> </w:t>
      </w:r>
      <w:r>
        <w:rPr>
          <w:sz w:val="22"/>
          <w:szCs w:val="22"/>
        </w:rPr>
        <w:t>акта оказанных услуг. Обязанности Страхователя по оплате считаются исполненными с момента списания денежных средств со счета Страхователя и передаче полисов Страхователю.</w:t>
      </w:r>
    </w:p>
    <w:p w:rsidR="00032262" w:rsidRDefault="00032262" w:rsidP="00032262">
      <w:pPr>
        <w:tabs>
          <w:tab w:val="left" w:pos="9540"/>
        </w:tabs>
        <w:spacing w:after="0"/>
        <w:ind w:right="-79" w:firstLine="720"/>
        <w:rPr>
          <w:sz w:val="22"/>
          <w:szCs w:val="22"/>
        </w:rPr>
      </w:pPr>
      <w:r>
        <w:rPr>
          <w:sz w:val="22"/>
          <w:szCs w:val="22"/>
        </w:rPr>
        <w:t>3.7. Акт оказанных услуг выставляется по факту оказанных услуг.</w:t>
      </w:r>
    </w:p>
    <w:p w:rsidR="00032262" w:rsidRDefault="00032262" w:rsidP="00032262">
      <w:pPr>
        <w:tabs>
          <w:tab w:val="left" w:pos="9540"/>
        </w:tabs>
        <w:spacing w:after="0"/>
        <w:ind w:right="-79" w:firstLine="720"/>
        <w:rPr>
          <w:sz w:val="22"/>
          <w:szCs w:val="22"/>
        </w:rPr>
      </w:pPr>
      <w:r>
        <w:rPr>
          <w:sz w:val="22"/>
          <w:szCs w:val="22"/>
        </w:rPr>
        <w:t>3.8. Изменение Банком России страховых тарифов в течение срока действия Контракта              не влечет за собой изменение совокупной страховой премии.</w:t>
      </w:r>
    </w:p>
    <w:p w:rsidR="00032262" w:rsidRDefault="00032262" w:rsidP="00032262">
      <w:pPr>
        <w:tabs>
          <w:tab w:val="left" w:pos="9540"/>
        </w:tabs>
        <w:spacing w:after="0"/>
        <w:ind w:right="-79" w:firstLine="720"/>
        <w:rPr>
          <w:sz w:val="22"/>
          <w:szCs w:val="22"/>
        </w:rPr>
      </w:pPr>
      <w:r>
        <w:rPr>
          <w:sz w:val="22"/>
          <w:szCs w:val="22"/>
        </w:rPr>
        <w:t>3.9. Датой уплаты страховой премии считается день перечисления денежных средств на счет Страховщика.</w:t>
      </w:r>
    </w:p>
    <w:p w:rsidR="00032262" w:rsidRDefault="00032262" w:rsidP="00032262">
      <w:pPr>
        <w:tabs>
          <w:tab w:val="left" w:pos="9540"/>
        </w:tabs>
        <w:spacing w:after="0"/>
        <w:ind w:right="-79" w:firstLine="720"/>
        <w:rPr>
          <w:sz w:val="22"/>
          <w:szCs w:val="22"/>
        </w:rPr>
      </w:pPr>
      <w:r>
        <w:rPr>
          <w:sz w:val="22"/>
          <w:szCs w:val="22"/>
        </w:rPr>
        <w:t xml:space="preserve">3.10. Первичные учетные документы для оплаты предоставляются Страховщиком </w:t>
      </w:r>
      <w:r>
        <w:rPr>
          <w:sz w:val="22"/>
          <w:szCs w:val="22"/>
        </w:rPr>
        <w:br/>
        <w:t>на фактический объем оказанных услуг.</w:t>
      </w:r>
    </w:p>
    <w:p w:rsidR="00032262" w:rsidRDefault="00032262" w:rsidP="00032262">
      <w:pPr>
        <w:tabs>
          <w:tab w:val="left" w:pos="9540"/>
        </w:tabs>
        <w:spacing w:after="0"/>
        <w:ind w:right="-79" w:firstLine="720"/>
        <w:rPr>
          <w:sz w:val="22"/>
          <w:szCs w:val="22"/>
        </w:rPr>
      </w:pPr>
      <w:r>
        <w:rPr>
          <w:sz w:val="22"/>
          <w:szCs w:val="22"/>
        </w:rPr>
        <w:t xml:space="preserve">3.11. В цену Контракта включены страховая премия, уплачиваемая Страхователем </w:t>
      </w:r>
      <w:r>
        <w:rPr>
          <w:sz w:val="22"/>
          <w:szCs w:val="22"/>
        </w:rPr>
        <w:br/>
        <w:t xml:space="preserve">за транспортное средство, при использовании которого возникает гражданская ответственность владельца транспортного средства, в случае наступления страхового случая, затраты на </w:t>
      </w:r>
      <w:r>
        <w:rPr>
          <w:sz w:val="22"/>
          <w:szCs w:val="22"/>
        </w:rPr>
        <w:br/>
        <w:t>выполнение требований и условий, предусмотренных в Контракте, в том числе все расходы Страховщика на уплату, налогов, сборов и других обязательных платежей.</w:t>
      </w:r>
    </w:p>
    <w:p w:rsidR="00032262" w:rsidRDefault="00032262" w:rsidP="00032262">
      <w:pPr>
        <w:tabs>
          <w:tab w:val="left" w:pos="9540"/>
        </w:tabs>
        <w:spacing w:after="0"/>
        <w:ind w:right="-79" w:firstLine="720"/>
        <w:rPr>
          <w:b/>
          <w:sz w:val="22"/>
          <w:szCs w:val="22"/>
        </w:rPr>
      </w:pPr>
      <w:r>
        <w:rPr>
          <w:sz w:val="22"/>
          <w:szCs w:val="22"/>
        </w:rPr>
        <w:t>3.12. Перечень первичных учетных документов для оплаты: счет на оплату оказанных услуг,    с обязательным указанием банковских реквизитов Страховщика, предмета Контракта, номера             и даты Контракта и акт оказанных услуг.</w:t>
      </w:r>
    </w:p>
    <w:p w:rsidR="00032262" w:rsidRDefault="00032262" w:rsidP="00032262">
      <w:pPr>
        <w:pStyle w:val="a4"/>
        <w:tabs>
          <w:tab w:val="left" w:pos="9540"/>
        </w:tabs>
        <w:ind w:right="-81" w:firstLine="720"/>
        <w:jc w:val="center"/>
        <w:rPr>
          <w:rFonts w:ascii="Times New Roman" w:hAnsi="Times New Roman"/>
          <w:b/>
          <w:sz w:val="22"/>
          <w:szCs w:val="22"/>
        </w:rPr>
      </w:pPr>
    </w:p>
    <w:p w:rsidR="00402264" w:rsidRDefault="00402264" w:rsidP="00402264">
      <w:pPr>
        <w:pStyle w:val="a4"/>
        <w:tabs>
          <w:tab w:val="left" w:pos="9540"/>
        </w:tabs>
        <w:ind w:right="-81" w:firstLine="720"/>
        <w:jc w:val="center"/>
        <w:rPr>
          <w:rFonts w:ascii="Times New Roman" w:hAnsi="Times New Roman"/>
          <w:b/>
          <w:sz w:val="22"/>
          <w:szCs w:val="22"/>
        </w:rPr>
      </w:pPr>
      <w:r>
        <w:rPr>
          <w:rFonts w:ascii="Times New Roman" w:hAnsi="Times New Roman"/>
          <w:b/>
          <w:sz w:val="22"/>
          <w:szCs w:val="22"/>
        </w:rPr>
        <w:t>4. Порядок сдачи и приемки оказанных услуг</w:t>
      </w:r>
    </w:p>
    <w:p w:rsidR="00402264" w:rsidRDefault="00402264" w:rsidP="00402264">
      <w:pPr>
        <w:pStyle w:val="a4"/>
        <w:tabs>
          <w:tab w:val="left" w:pos="9540"/>
        </w:tabs>
        <w:ind w:right="-81" w:firstLine="720"/>
        <w:rPr>
          <w:rFonts w:ascii="Times New Roman" w:hAnsi="Times New Roman"/>
          <w:sz w:val="22"/>
          <w:szCs w:val="22"/>
        </w:rPr>
      </w:pPr>
      <w:r>
        <w:rPr>
          <w:rFonts w:ascii="Times New Roman" w:hAnsi="Times New Roman"/>
          <w:spacing w:val="-8"/>
          <w:sz w:val="22"/>
          <w:szCs w:val="22"/>
        </w:rPr>
        <w:t xml:space="preserve">4.1. </w:t>
      </w:r>
      <w:r>
        <w:rPr>
          <w:rFonts w:ascii="Times New Roman" w:hAnsi="Times New Roman"/>
          <w:sz w:val="22"/>
          <w:szCs w:val="22"/>
        </w:rPr>
        <w:t xml:space="preserve">Для выдачи Полиса представитель Страхователя представляет Страховщику </w:t>
      </w:r>
      <w:r>
        <w:rPr>
          <w:rFonts w:ascii="Times New Roman" w:hAnsi="Times New Roman"/>
          <w:sz w:val="22"/>
          <w:szCs w:val="22"/>
        </w:rPr>
        <w:br/>
        <w:t xml:space="preserve">на транспортное средство, указанное в Расчете страховой премии (Приложение № 1 к Контракту) документы и сведения, предусмотренные Правилами страхования. Полис выдаётся представителю Страхователя не позднее трех рабочих дней, следующего за днем предоставления Заявления               на ОСАГО. </w:t>
      </w:r>
    </w:p>
    <w:p w:rsidR="00402264" w:rsidRDefault="00402264" w:rsidP="00402264">
      <w:pPr>
        <w:pStyle w:val="a4"/>
        <w:tabs>
          <w:tab w:val="left" w:pos="9540"/>
        </w:tabs>
        <w:ind w:right="-81" w:firstLine="720"/>
        <w:rPr>
          <w:rFonts w:ascii="Times New Roman" w:hAnsi="Times New Roman"/>
          <w:sz w:val="22"/>
          <w:szCs w:val="22"/>
        </w:rPr>
      </w:pPr>
      <w:r>
        <w:rPr>
          <w:rFonts w:ascii="Times New Roman" w:hAnsi="Times New Roman"/>
          <w:sz w:val="22"/>
          <w:szCs w:val="22"/>
        </w:rPr>
        <w:t xml:space="preserve">4.2. Приемка Полиса будет осуществлена сотрудниками Страхователя в части соответствия его стоимости, сроку действия, предусмотренным условиям Контракта в течение одного рабочего дня. Страхователь производит приемку Полиса, по акту оказанных услуг, путем сравнения данных, указанных в Полисе с произведенными расчетами. Приемка Полиса производится по адресу: Вологодская область, </w:t>
      </w:r>
      <w:proofErr w:type="gramStart"/>
      <w:r>
        <w:rPr>
          <w:rFonts w:ascii="Times New Roman" w:hAnsi="Times New Roman"/>
          <w:sz w:val="22"/>
          <w:szCs w:val="22"/>
        </w:rPr>
        <w:t>г</w:t>
      </w:r>
      <w:proofErr w:type="gramEnd"/>
      <w:r>
        <w:rPr>
          <w:rFonts w:ascii="Times New Roman" w:hAnsi="Times New Roman"/>
          <w:sz w:val="22"/>
          <w:szCs w:val="22"/>
        </w:rPr>
        <w:t>. Грязовец, ул. Ленина,  д.13</w:t>
      </w:r>
    </w:p>
    <w:p w:rsidR="00402264" w:rsidRDefault="00402264" w:rsidP="00402264">
      <w:pPr>
        <w:pStyle w:val="a4"/>
        <w:tabs>
          <w:tab w:val="left" w:pos="9540"/>
        </w:tabs>
        <w:ind w:right="-81" w:firstLine="720"/>
        <w:rPr>
          <w:rFonts w:ascii="Times New Roman" w:hAnsi="Times New Roman"/>
          <w:sz w:val="22"/>
          <w:szCs w:val="22"/>
        </w:rPr>
      </w:pPr>
      <w:r>
        <w:rPr>
          <w:rFonts w:ascii="Times New Roman" w:hAnsi="Times New Roman"/>
          <w:sz w:val="22"/>
          <w:szCs w:val="22"/>
        </w:rPr>
        <w:t xml:space="preserve">4.3. В случае выявления несоответствия результатов </w:t>
      </w:r>
      <w:r>
        <w:rPr>
          <w:rFonts w:ascii="Times New Roman" w:hAnsi="Times New Roman"/>
          <w:bCs/>
          <w:spacing w:val="-2"/>
          <w:sz w:val="22"/>
          <w:szCs w:val="22"/>
        </w:rPr>
        <w:t>оказанных</w:t>
      </w:r>
      <w:r>
        <w:rPr>
          <w:rFonts w:ascii="Times New Roman" w:hAnsi="Times New Roman"/>
          <w:b/>
          <w:bCs/>
          <w:spacing w:val="-2"/>
          <w:sz w:val="22"/>
          <w:szCs w:val="22"/>
        </w:rPr>
        <w:t xml:space="preserve"> </w:t>
      </w:r>
      <w:r>
        <w:rPr>
          <w:rFonts w:ascii="Times New Roman" w:hAnsi="Times New Roman"/>
          <w:bCs/>
          <w:spacing w:val="-2"/>
          <w:sz w:val="22"/>
          <w:szCs w:val="22"/>
        </w:rPr>
        <w:t>услуг</w:t>
      </w:r>
      <w:r>
        <w:rPr>
          <w:rFonts w:ascii="Times New Roman" w:hAnsi="Times New Roman"/>
          <w:b/>
          <w:bCs/>
          <w:spacing w:val="-2"/>
          <w:sz w:val="22"/>
          <w:szCs w:val="22"/>
        </w:rPr>
        <w:t xml:space="preserve"> </w:t>
      </w:r>
      <w:r>
        <w:rPr>
          <w:rFonts w:ascii="Times New Roman" w:hAnsi="Times New Roman"/>
          <w:sz w:val="22"/>
          <w:szCs w:val="22"/>
        </w:rPr>
        <w:t xml:space="preserve">условиям Контракта, Страхователь </w:t>
      </w:r>
      <w:r>
        <w:rPr>
          <w:rFonts w:ascii="Times New Roman" w:hAnsi="Times New Roman"/>
          <w:bCs/>
          <w:spacing w:val="-2"/>
          <w:sz w:val="22"/>
          <w:szCs w:val="22"/>
        </w:rPr>
        <w:t>незамедлительно</w:t>
      </w:r>
      <w:r>
        <w:rPr>
          <w:rFonts w:ascii="Times New Roman" w:hAnsi="Times New Roman"/>
          <w:b/>
          <w:bCs/>
          <w:spacing w:val="-2"/>
          <w:sz w:val="22"/>
          <w:szCs w:val="22"/>
        </w:rPr>
        <w:t xml:space="preserve"> </w:t>
      </w:r>
      <w:r>
        <w:rPr>
          <w:rFonts w:ascii="Times New Roman" w:hAnsi="Times New Roman"/>
          <w:sz w:val="22"/>
          <w:szCs w:val="22"/>
        </w:rPr>
        <w:t>уведомляет об этом Страховщика и составляет двусторонний</w:t>
      </w:r>
      <w:r>
        <w:rPr>
          <w:rFonts w:ascii="Times New Roman" w:hAnsi="Times New Roman"/>
          <w:b/>
          <w:bCs/>
          <w:spacing w:val="-2"/>
          <w:sz w:val="22"/>
          <w:szCs w:val="22"/>
        </w:rPr>
        <w:t xml:space="preserve"> </w:t>
      </w:r>
      <w:r>
        <w:rPr>
          <w:rFonts w:ascii="Times New Roman" w:hAnsi="Times New Roman"/>
          <w:bCs/>
          <w:spacing w:val="-2"/>
          <w:sz w:val="22"/>
          <w:szCs w:val="22"/>
        </w:rPr>
        <w:t>акт</w:t>
      </w:r>
      <w:r>
        <w:rPr>
          <w:rFonts w:ascii="Times New Roman" w:hAnsi="Times New Roman"/>
          <w:b/>
          <w:sz w:val="22"/>
          <w:szCs w:val="22"/>
        </w:rPr>
        <w:t xml:space="preserve">              </w:t>
      </w:r>
      <w:r>
        <w:rPr>
          <w:rFonts w:ascii="Times New Roman" w:hAnsi="Times New Roman"/>
          <w:sz w:val="22"/>
          <w:szCs w:val="22"/>
        </w:rPr>
        <w:t>с указанием недостатков и сроков их устранения. Страховщик обязан устранить выявленные недостатки в указанные сроки с момента получения от Страхователя уведомления.</w:t>
      </w:r>
    </w:p>
    <w:p w:rsidR="00402264" w:rsidRDefault="00402264" w:rsidP="00402264">
      <w:pPr>
        <w:pStyle w:val="a4"/>
        <w:tabs>
          <w:tab w:val="left" w:pos="9540"/>
        </w:tabs>
        <w:ind w:right="-81" w:firstLine="720"/>
        <w:rPr>
          <w:rFonts w:ascii="Times New Roman" w:hAnsi="Times New Roman"/>
          <w:sz w:val="22"/>
          <w:szCs w:val="22"/>
        </w:rPr>
      </w:pPr>
      <w:r>
        <w:rPr>
          <w:rFonts w:ascii="Times New Roman" w:hAnsi="Times New Roman"/>
          <w:sz w:val="22"/>
          <w:szCs w:val="22"/>
        </w:rPr>
        <w:t>4.4. Полис считается принятым после подписания обеими Сторонами акта оказанных услуг (без замечаний со стороны Страхователя).</w:t>
      </w:r>
    </w:p>
    <w:p w:rsidR="00402264" w:rsidRDefault="00402264" w:rsidP="00402264">
      <w:pPr>
        <w:tabs>
          <w:tab w:val="left" w:pos="9540"/>
        </w:tabs>
        <w:spacing w:after="0"/>
        <w:ind w:right="-81" w:firstLine="720"/>
        <w:rPr>
          <w:sz w:val="22"/>
          <w:szCs w:val="22"/>
          <w:shd w:val="clear" w:color="auto" w:fill="FFFFFF"/>
        </w:rPr>
      </w:pPr>
      <w:r>
        <w:rPr>
          <w:sz w:val="22"/>
          <w:szCs w:val="22"/>
        </w:rPr>
        <w:t xml:space="preserve">4.5. </w:t>
      </w:r>
      <w:r>
        <w:rPr>
          <w:sz w:val="22"/>
          <w:szCs w:val="22"/>
          <w:shd w:val="clear" w:color="auto" w:fill="FFFFFF"/>
        </w:rPr>
        <w:t>Срок оказания услуг с мо</w:t>
      </w:r>
      <w:r w:rsidR="00661E47">
        <w:rPr>
          <w:sz w:val="22"/>
          <w:szCs w:val="22"/>
          <w:shd w:val="clear" w:color="auto" w:fill="FFFFFF"/>
        </w:rPr>
        <w:t>мента подписания Контракта по 21</w:t>
      </w:r>
      <w:r>
        <w:rPr>
          <w:sz w:val="22"/>
          <w:szCs w:val="22"/>
          <w:shd w:val="clear" w:color="auto" w:fill="FFFFFF"/>
        </w:rPr>
        <w:t>.12.2026.</w:t>
      </w:r>
    </w:p>
    <w:p w:rsidR="00402264" w:rsidRDefault="00402264" w:rsidP="00402264">
      <w:pPr>
        <w:tabs>
          <w:tab w:val="left" w:pos="9540"/>
        </w:tabs>
        <w:spacing w:after="0"/>
        <w:ind w:right="-81" w:firstLine="720"/>
        <w:rPr>
          <w:sz w:val="22"/>
          <w:szCs w:val="22"/>
        </w:rPr>
      </w:pPr>
      <w:r>
        <w:rPr>
          <w:sz w:val="22"/>
          <w:szCs w:val="22"/>
        </w:rPr>
        <w:t>4.6. Полис оформляется представителем Страховщика, находящимся в г. Вологда. Порядок оформления Полиса определяется в соответствии с Правилами страхования.</w:t>
      </w:r>
    </w:p>
    <w:p w:rsidR="00402264" w:rsidRDefault="00402264" w:rsidP="00402264">
      <w:pPr>
        <w:tabs>
          <w:tab w:val="left" w:pos="9540"/>
        </w:tabs>
        <w:spacing w:after="0"/>
        <w:ind w:right="-81" w:firstLine="720"/>
        <w:rPr>
          <w:sz w:val="22"/>
          <w:szCs w:val="22"/>
        </w:rPr>
      </w:pPr>
      <w:r>
        <w:rPr>
          <w:sz w:val="22"/>
          <w:szCs w:val="22"/>
        </w:rPr>
        <w:t>4.7. Полис действует в течение 12 месяцев с даты начала действия, на всей территории Российской Федерации.</w:t>
      </w:r>
    </w:p>
    <w:p w:rsidR="00402264" w:rsidRDefault="00402264" w:rsidP="00402264">
      <w:pPr>
        <w:pStyle w:val="a4"/>
        <w:tabs>
          <w:tab w:val="left" w:pos="9540"/>
        </w:tabs>
        <w:ind w:right="-81" w:firstLine="720"/>
        <w:rPr>
          <w:rFonts w:ascii="Times New Roman" w:hAnsi="Times New Roman"/>
          <w:sz w:val="22"/>
          <w:szCs w:val="22"/>
        </w:rPr>
      </w:pPr>
      <w:r>
        <w:rPr>
          <w:rFonts w:ascii="Times New Roman" w:hAnsi="Times New Roman"/>
          <w:sz w:val="22"/>
          <w:szCs w:val="22"/>
        </w:rPr>
        <w:t xml:space="preserve">4.8. Полис не должен предусматривать ограничения количества лиц, допущенных </w:t>
      </w:r>
      <w:r>
        <w:rPr>
          <w:rFonts w:ascii="Times New Roman" w:hAnsi="Times New Roman"/>
          <w:sz w:val="22"/>
          <w:szCs w:val="22"/>
        </w:rPr>
        <w:br/>
        <w:t>к управлению транспортным средством. Транспортные средства, гражданская ответственность владельца которых страхуется в соответствии с условиями настоящего Контракта, используются владельцем без сезонных ограничений.</w:t>
      </w:r>
    </w:p>
    <w:p w:rsidR="00402264" w:rsidRDefault="00402264" w:rsidP="00402264">
      <w:pPr>
        <w:pStyle w:val="a4"/>
        <w:tabs>
          <w:tab w:val="left" w:pos="9540"/>
        </w:tabs>
        <w:ind w:right="-81" w:firstLine="720"/>
        <w:rPr>
          <w:rFonts w:ascii="Times New Roman" w:hAnsi="Times New Roman"/>
          <w:sz w:val="22"/>
          <w:szCs w:val="22"/>
        </w:rPr>
      </w:pPr>
      <w:r>
        <w:rPr>
          <w:rFonts w:ascii="Times New Roman" w:hAnsi="Times New Roman"/>
          <w:sz w:val="22"/>
          <w:szCs w:val="22"/>
        </w:rPr>
        <w:t xml:space="preserve">4.9. При передаче транспортных средств от одного представителя Страхователя или филиала Страхователя другому, Страховщик по заявлению представителя Страхователя обязан переоформить Полис на нового владельца транспортного средства и произвести перерасчет страховой премии (при </w:t>
      </w:r>
      <w:r>
        <w:rPr>
          <w:rFonts w:ascii="Times New Roman" w:hAnsi="Times New Roman"/>
          <w:sz w:val="22"/>
          <w:szCs w:val="22"/>
        </w:rPr>
        <w:lastRenderedPageBreak/>
        <w:t xml:space="preserve">изменении коэффициента преимущественного территориального использования транспортного средства). </w:t>
      </w:r>
    </w:p>
    <w:p w:rsidR="00402264" w:rsidRDefault="00402264" w:rsidP="00402264">
      <w:pPr>
        <w:pStyle w:val="a4"/>
        <w:tabs>
          <w:tab w:val="left" w:pos="9540"/>
        </w:tabs>
        <w:ind w:right="-81" w:firstLine="720"/>
        <w:rPr>
          <w:rFonts w:ascii="Times New Roman" w:hAnsi="Times New Roman"/>
          <w:sz w:val="22"/>
          <w:szCs w:val="22"/>
        </w:rPr>
      </w:pPr>
      <w:r>
        <w:rPr>
          <w:rFonts w:ascii="Times New Roman" w:hAnsi="Times New Roman"/>
          <w:sz w:val="22"/>
          <w:szCs w:val="22"/>
        </w:rPr>
        <w:t>4.10. При утрате Полиса Страхователь, представитель Страхователя имеет право на получение его дубликата бесплатно.</w:t>
      </w:r>
    </w:p>
    <w:p w:rsidR="00402264" w:rsidRDefault="00402264" w:rsidP="00402264">
      <w:pPr>
        <w:pStyle w:val="a4"/>
        <w:tabs>
          <w:tab w:val="left" w:pos="9540"/>
        </w:tabs>
        <w:ind w:right="-81" w:firstLine="720"/>
        <w:rPr>
          <w:rFonts w:ascii="Times New Roman" w:hAnsi="Times New Roman"/>
          <w:sz w:val="22"/>
          <w:szCs w:val="22"/>
        </w:rPr>
      </w:pPr>
      <w:r>
        <w:rPr>
          <w:rFonts w:ascii="Times New Roman" w:hAnsi="Times New Roman"/>
          <w:sz w:val="22"/>
          <w:szCs w:val="22"/>
        </w:rPr>
        <w:t xml:space="preserve">4.11. Порядок действий при наступлении страхового случая определяется в соответствии с </w:t>
      </w:r>
      <w:r>
        <w:rPr>
          <w:rFonts w:ascii="Times New Roman" w:hAnsi="Times New Roman"/>
          <w:sz w:val="22"/>
          <w:szCs w:val="22"/>
          <w:shd w:val="clear" w:color="auto" w:fill="FFFFFF"/>
        </w:rPr>
        <w:t>ФЗ от 25.04.2002 г. № 40-ФЗ и Правилами страхования.</w:t>
      </w:r>
    </w:p>
    <w:p w:rsidR="00402264" w:rsidRDefault="00402264" w:rsidP="00402264">
      <w:pPr>
        <w:tabs>
          <w:tab w:val="left" w:pos="9540"/>
        </w:tabs>
        <w:spacing w:after="0"/>
        <w:ind w:right="-81" w:firstLine="720"/>
        <w:rPr>
          <w:sz w:val="22"/>
          <w:szCs w:val="22"/>
        </w:rPr>
      </w:pPr>
      <w:r>
        <w:rPr>
          <w:sz w:val="22"/>
          <w:szCs w:val="22"/>
        </w:rPr>
        <w:t xml:space="preserve">4.12. </w:t>
      </w:r>
      <w:r>
        <w:rPr>
          <w:sz w:val="22"/>
          <w:szCs w:val="22"/>
          <w:shd w:val="clear" w:color="auto" w:fill="FFFFFF"/>
        </w:rPr>
        <w:t xml:space="preserve">Страховщик осуществляет страховое возмещение в форме страховой выплаты или </w:t>
      </w:r>
      <w:r>
        <w:rPr>
          <w:sz w:val="22"/>
          <w:szCs w:val="22"/>
          <w:shd w:val="clear" w:color="auto" w:fill="FFFFFF"/>
        </w:rPr>
        <w:br/>
        <w:t>путем организации и (или) оплаты восстановительного ремонта поврежденного транспортного средства (независимо от их числа в течение срока действия Полиса) в пределах страховой суммы, установленной ФЗ от 25.04.2002 г. № 40-ФЗ</w:t>
      </w:r>
      <w:r>
        <w:rPr>
          <w:sz w:val="22"/>
          <w:szCs w:val="22"/>
        </w:rPr>
        <w:t>.</w:t>
      </w:r>
    </w:p>
    <w:p w:rsidR="00402264" w:rsidRDefault="00402264" w:rsidP="00402264">
      <w:pPr>
        <w:pStyle w:val="a4"/>
        <w:tabs>
          <w:tab w:val="left" w:pos="9540"/>
        </w:tabs>
        <w:ind w:right="-81" w:firstLine="720"/>
        <w:rPr>
          <w:rFonts w:ascii="Times New Roman" w:hAnsi="Times New Roman"/>
          <w:sz w:val="22"/>
          <w:szCs w:val="22"/>
        </w:rPr>
      </w:pPr>
    </w:p>
    <w:p w:rsidR="00402264" w:rsidRDefault="00402264" w:rsidP="00402264">
      <w:pPr>
        <w:tabs>
          <w:tab w:val="left" w:pos="1145"/>
          <w:tab w:val="left" w:pos="9540"/>
        </w:tabs>
        <w:spacing w:after="0"/>
        <w:ind w:right="-79" w:firstLine="720"/>
        <w:jc w:val="center"/>
        <w:rPr>
          <w:b/>
          <w:spacing w:val="4"/>
          <w:sz w:val="22"/>
          <w:szCs w:val="22"/>
        </w:rPr>
      </w:pPr>
      <w:r>
        <w:rPr>
          <w:b/>
          <w:spacing w:val="4"/>
          <w:sz w:val="22"/>
          <w:szCs w:val="22"/>
        </w:rPr>
        <w:t>5. Качество услуг и условия гарантии</w:t>
      </w:r>
    </w:p>
    <w:p w:rsidR="00402264" w:rsidRDefault="00402264" w:rsidP="00402264">
      <w:pPr>
        <w:pStyle w:val="a4"/>
        <w:tabs>
          <w:tab w:val="left" w:pos="9540"/>
        </w:tabs>
        <w:ind w:right="-79" w:firstLine="720"/>
        <w:rPr>
          <w:rFonts w:ascii="Times New Roman" w:hAnsi="Times New Roman"/>
          <w:sz w:val="22"/>
          <w:szCs w:val="22"/>
        </w:rPr>
      </w:pPr>
      <w:r>
        <w:rPr>
          <w:rFonts w:ascii="Times New Roman" w:hAnsi="Times New Roman"/>
          <w:sz w:val="22"/>
          <w:szCs w:val="22"/>
        </w:rPr>
        <w:t xml:space="preserve">5.1. Услуги должны оказываться в соответствии с </w:t>
      </w:r>
      <w:r>
        <w:rPr>
          <w:rFonts w:ascii="Times New Roman" w:hAnsi="Times New Roman"/>
          <w:sz w:val="22"/>
          <w:szCs w:val="22"/>
          <w:shd w:val="clear" w:color="auto" w:fill="FFFFFF"/>
        </w:rPr>
        <w:t>ФЗ от 25.04.2002 г. № 40-ФЗ</w:t>
      </w:r>
      <w:r>
        <w:rPr>
          <w:rFonts w:ascii="Times New Roman" w:hAnsi="Times New Roman"/>
          <w:sz w:val="22"/>
          <w:szCs w:val="22"/>
        </w:rPr>
        <w:t xml:space="preserve">, в соответствии  с Положением Банка России от 01.04.2024 № 837-П «О Правилах обязательного страхования гражданской ответственности владельцев транспортных средств», </w:t>
      </w:r>
      <w:r>
        <w:rPr>
          <w:rFonts w:ascii="Times New Roman" w:hAnsi="Times New Roman"/>
          <w:color w:val="000000" w:themeColor="text1"/>
          <w:sz w:val="22"/>
          <w:szCs w:val="22"/>
        </w:rPr>
        <w:t xml:space="preserve">Указанием Банка России от 09.10.2025 № 7204-У «О </w:t>
      </w:r>
      <w:r>
        <w:rPr>
          <w:rFonts w:ascii="Times New Roman" w:hAnsi="Times New Roman"/>
          <w:sz w:val="22"/>
          <w:szCs w:val="22"/>
        </w:rPr>
        <w:t>страховых тарифах по обязательному страхованию гражданской ответственности владельцев транспортных средств», Положением Банка России от 19.09.2014 № 433-П «О правилах проведения независимой технической экспертизы транспортного средства».</w:t>
      </w:r>
    </w:p>
    <w:p w:rsidR="00402264" w:rsidRDefault="00402264" w:rsidP="00402264">
      <w:pPr>
        <w:pStyle w:val="a4"/>
        <w:tabs>
          <w:tab w:val="left" w:pos="9540"/>
        </w:tabs>
        <w:ind w:right="-81" w:firstLine="720"/>
        <w:rPr>
          <w:rFonts w:ascii="Times New Roman" w:hAnsi="Times New Roman"/>
          <w:sz w:val="22"/>
          <w:szCs w:val="22"/>
        </w:rPr>
      </w:pPr>
    </w:p>
    <w:p w:rsidR="00402264" w:rsidRDefault="00402264" w:rsidP="00402264">
      <w:pPr>
        <w:spacing w:after="0"/>
        <w:jc w:val="center"/>
        <w:rPr>
          <w:b/>
          <w:color w:val="000000"/>
          <w:sz w:val="22"/>
          <w:szCs w:val="22"/>
        </w:rPr>
      </w:pPr>
      <w:r>
        <w:rPr>
          <w:b/>
          <w:color w:val="000000"/>
          <w:sz w:val="22"/>
          <w:szCs w:val="22"/>
        </w:rPr>
        <w:t>6. Ответственность сторон</w:t>
      </w:r>
    </w:p>
    <w:p w:rsidR="00402264" w:rsidRDefault="00402264" w:rsidP="00402264">
      <w:pPr>
        <w:shd w:val="clear" w:color="auto" w:fill="FFFFFF"/>
        <w:tabs>
          <w:tab w:val="left" w:pos="1346"/>
        </w:tabs>
        <w:spacing w:after="0"/>
        <w:ind w:firstLine="709"/>
        <w:rPr>
          <w:color w:val="000000"/>
          <w:sz w:val="22"/>
          <w:szCs w:val="22"/>
          <w:lang w:eastAsia="zh-CN"/>
        </w:rPr>
      </w:pPr>
      <w:r>
        <w:rPr>
          <w:color w:val="000000"/>
          <w:sz w:val="22"/>
          <w:szCs w:val="22"/>
          <w:lang w:eastAsia="zh-CN"/>
        </w:rPr>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rsidR="00402264" w:rsidRDefault="00402264" w:rsidP="00402264">
      <w:pPr>
        <w:shd w:val="clear" w:color="auto" w:fill="FFFFFF"/>
        <w:tabs>
          <w:tab w:val="left" w:pos="1346"/>
        </w:tabs>
        <w:spacing w:after="0"/>
        <w:ind w:firstLine="709"/>
        <w:rPr>
          <w:color w:val="000000"/>
          <w:sz w:val="22"/>
          <w:szCs w:val="22"/>
          <w:lang w:eastAsia="zh-CN"/>
        </w:rPr>
      </w:pPr>
      <w:r>
        <w:rPr>
          <w:rFonts w:eastAsia="Arial"/>
          <w:color w:val="000000"/>
          <w:sz w:val="22"/>
          <w:szCs w:val="22"/>
          <w:lang w:eastAsia="zh-CN"/>
        </w:rPr>
        <w:t>Размер штрафов, пеней установлен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г. № 570 и признании утратившим силу постановления Правительства Российской Федерации от 25.11.2013г. № 1063».</w:t>
      </w:r>
    </w:p>
    <w:p w:rsidR="00402264" w:rsidRDefault="00402264" w:rsidP="00402264">
      <w:pPr>
        <w:tabs>
          <w:tab w:val="left" w:pos="709"/>
        </w:tabs>
        <w:spacing w:after="0"/>
        <w:ind w:firstLine="709"/>
        <w:rPr>
          <w:color w:val="000000"/>
          <w:sz w:val="22"/>
          <w:szCs w:val="22"/>
          <w:lang w:eastAsia="en-US"/>
        </w:rPr>
      </w:pPr>
      <w:r>
        <w:rPr>
          <w:color w:val="000000"/>
          <w:sz w:val="22"/>
          <w:szCs w:val="22"/>
          <w:lang w:eastAsia="en-US"/>
        </w:rPr>
        <w:t xml:space="preserve">6.2. В случае просрочки исполнения Страхователем обязательств, предусмотренных контрактом, а также в иных случаях неисполнения или ненадлежащего исполнения Страхователем обязательств, предусмотренных контрактом, Страховщик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02264" w:rsidRDefault="00402264" w:rsidP="00402264">
      <w:pPr>
        <w:tabs>
          <w:tab w:val="left" w:pos="709"/>
        </w:tabs>
        <w:spacing w:after="0"/>
        <w:ind w:firstLine="709"/>
        <w:rPr>
          <w:b/>
          <w:color w:val="000000"/>
          <w:sz w:val="22"/>
          <w:szCs w:val="22"/>
          <w:lang w:eastAsia="zh-CN"/>
        </w:rPr>
      </w:pPr>
      <w:r>
        <w:rPr>
          <w:color w:val="000000"/>
          <w:sz w:val="22"/>
          <w:szCs w:val="22"/>
          <w:lang w:eastAsia="zh-CN"/>
        </w:rPr>
        <w:t xml:space="preserve">За каждый факт неисполнения Страхователем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Pr>
          <w:b/>
          <w:color w:val="000000"/>
          <w:sz w:val="22"/>
          <w:szCs w:val="22"/>
          <w:lang w:eastAsia="zh-CN"/>
        </w:rPr>
        <w:t>1000 рублей 00 копеек.</w:t>
      </w:r>
      <w:r>
        <w:rPr>
          <w:b/>
          <w:color w:val="000000"/>
          <w:sz w:val="22"/>
          <w:szCs w:val="22"/>
          <w:lang w:eastAsia="en-US"/>
        </w:rPr>
        <w:t xml:space="preserve"> </w:t>
      </w:r>
    </w:p>
    <w:p w:rsidR="00402264" w:rsidRDefault="00402264" w:rsidP="00402264">
      <w:pPr>
        <w:spacing w:after="0"/>
        <w:ind w:firstLine="709"/>
        <w:rPr>
          <w:color w:val="000000"/>
          <w:sz w:val="22"/>
          <w:szCs w:val="22"/>
          <w:lang w:eastAsia="zh-CN"/>
        </w:rPr>
      </w:pPr>
      <w:r>
        <w:rPr>
          <w:color w:val="000000"/>
          <w:spacing w:val="-7"/>
          <w:sz w:val="22"/>
          <w:szCs w:val="22"/>
          <w:lang w:eastAsia="zh-CN"/>
        </w:rPr>
        <w:t>6.3.</w:t>
      </w:r>
      <w:r>
        <w:rPr>
          <w:color w:val="000000"/>
          <w:sz w:val="22"/>
          <w:szCs w:val="22"/>
          <w:lang w:eastAsia="zh-CN"/>
        </w:rPr>
        <w:t xml:space="preserve"> Общая сумма начисленной неустойки (штрафов, пени) за ненадлежащее исполнение Страхователем обязательств, предусмотренных контрактом, не может превышать цену Контракта.</w:t>
      </w:r>
    </w:p>
    <w:p w:rsidR="00402264" w:rsidRDefault="00402264" w:rsidP="00402264">
      <w:pPr>
        <w:spacing w:after="0"/>
        <w:ind w:firstLine="709"/>
        <w:rPr>
          <w:color w:val="000000"/>
          <w:sz w:val="22"/>
          <w:szCs w:val="22"/>
          <w:lang w:eastAsia="zh-CN"/>
        </w:rPr>
      </w:pPr>
      <w:r>
        <w:rPr>
          <w:color w:val="000000"/>
          <w:sz w:val="22"/>
          <w:szCs w:val="22"/>
          <w:lang w:eastAsia="zh-CN"/>
        </w:rPr>
        <w:t>6.4. В случае просрочки исполнения Страховщиком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направляет Страховщику требование об уплате неустоек (штрафов, пеней).</w:t>
      </w:r>
    </w:p>
    <w:p w:rsidR="00402264" w:rsidRDefault="00402264" w:rsidP="00402264">
      <w:pPr>
        <w:spacing w:after="0"/>
        <w:ind w:firstLine="709"/>
        <w:rPr>
          <w:color w:val="000000"/>
          <w:sz w:val="22"/>
          <w:szCs w:val="22"/>
          <w:lang w:eastAsia="zh-CN"/>
        </w:rPr>
      </w:pPr>
      <w:r>
        <w:rPr>
          <w:color w:val="000000"/>
          <w:sz w:val="22"/>
          <w:szCs w:val="22"/>
          <w:lang w:eastAsia="zh-CN"/>
        </w:rPr>
        <w:t xml:space="preserve">6.5. Пеня начисляется за каждый день просрочки исполнения Страховщиком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Страховщиком, </w:t>
      </w:r>
      <w:r>
        <w:rPr>
          <w:color w:val="000000"/>
          <w:sz w:val="22"/>
          <w:szCs w:val="22"/>
        </w:rPr>
        <w:t>за исключением случаев, если законодательством Российской Федерации установлен иной порядок начисления пени.</w:t>
      </w:r>
    </w:p>
    <w:p w:rsidR="00402264" w:rsidRDefault="00402264" w:rsidP="00402264">
      <w:pPr>
        <w:widowControl w:val="0"/>
        <w:shd w:val="clear" w:color="auto" w:fill="FFFFFF"/>
        <w:spacing w:after="0"/>
        <w:ind w:firstLine="709"/>
        <w:rPr>
          <w:rFonts w:eastAsia="Arial"/>
          <w:color w:val="000000"/>
          <w:sz w:val="22"/>
          <w:szCs w:val="22"/>
          <w:lang w:eastAsia="zh-CN"/>
        </w:rPr>
      </w:pPr>
      <w:r>
        <w:rPr>
          <w:rFonts w:eastAsia="Arial"/>
          <w:color w:val="000000"/>
          <w:sz w:val="22"/>
          <w:szCs w:val="22"/>
          <w:lang w:eastAsia="zh-CN"/>
        </w:rPr>
        <w:t>6.6. За каждый факт неисполнения или ненадлежащего исполнения Страховщиком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w:t>
      </w:r>
    </w:p>
    <w:p w:rsidR="00402264" w:rsidRDefault="00402264" w:rsidP="00402264">
      <w:pPr>
        <w:widowControl w:val="0"/>
        <w:shd w:val="clear" w:color="auto" w:fill="FFFFFF"/>
        <w:spacing w:after="0"/>
        <w:ind w:firstLine="709"/>
        <w:rPr>
          <w:rFonts w:eastAsia="Arial"/>
          <w:color w:val="000000"/>
          <w:sz w:val="22"/>
          <w:szCs w:val="22"/>
          <w:lang w:eastAsia="zh-CN"/>
        </w:rPr>
      </w:pPr>
      <w:r>
        <w:rPr>
          <w:rFonts w:eastAsia="Arial"/>
          <w:b/>
          <w:color w:val="000000"/>
          <w:sz w:val="22"/>
          <w:szCs w:val="22"/>
          <w:lang w:eastAsia="zh-CN"/>
        </w:rPr>
        <w:t>10% цены Контракта,</w:t>
      </w:r>
      <w:r>
        <w:rPr>
          <w:rFonts w:eastAsia="Arial"/>
          <w:color w:val="000000"/>
          <w:sz w:val="22"/>
          <w:szCs w:val="22"/>
          <w:lang w:eastAsia="zh-CN"/>
        </w:rPr>
        <w:t xml:space="preserve"> указанной в п. 3.1 Контракта, в размере _________________</w:t>
      </w:r>
    </w:p>
    <w:p w:rsidR="00402264" w:rsidRDefault="00402264" w:rsidP="00402264">
      <w:pPr>
        <w:shd w:val="clear" w:color="auto" w:fill="FFFFFF"/>
        <w:tabs>
          <w:tab w:val="left" w:leader="underscore" w:pos="2462"/>
        </w:tabs>
        <w:spacing w:after="0"/>
        <w:ind w:firstLine="709"/>
        <w:rPr>
          <w:b/>
          <w:color w:val="000000"/>
          <w:sz w:val="22"/>
          <w:szCs w:val="22"/>
          <w:lang w:eastAsia="zh-CN"/>
        </w:rPr>
      </w:pPr>
      <w:r>
        <w:rPr>
          <w:color w:val="000000"/>
          <w:sz w:val="22"/>
          <w:szCs w:val="22"/>
          <w:lang w:eastAsia="zh-CN"/>
        </w:rPr>
        <w:lastRenderedPageBreak/>
        <w:t xml:space="preserve">6.7. За каждый факт неисполнения или ненадлежащего исполнения Страховщиком обязательства, предусмотренного Контрактом, которое не имеет стоимостного выражения, размер штрафа составляет: </w:t>
      </w:r>
      <w:r>
        <w:rPr>
          <w:b/>
          <w:color w:val="000000"/>
          <w:sz w:val="22"/>
          <w:szCs w:val="22"/>
          <w:lang w:eastAsia="zh-CN"/>
        </w:rPr>
        <w:t>1000 рублей.</w:t>
      </w:r>
    </w:p>
    <w:p w:rsidR="00402264" w:rsidRDefault="00402264" w:rsidP="00402264">
      <w:pPr>
        <w:shd w:val="clear" w:color="auto" w:fill="FFFFFF"/>
        <w:tabs>
          <w:tab w:val="left" w:leader="underscore" w:pos="2462"/>
        </w:tabs>
        <w:spacing w:after="0"/>
        <w:ind w:firstLine="709"/>
        <w:rPr>
          <w:b/>
          <w:color w:val="000000"/>
          <w:sz w:val="22"/>
          <w:szCs w:val="22"/>
          <w:lang w:eastAsia="zh-CN"/>
        </w:rPr>
      </w:pPr>
      <w:r>
        <w:rPr>
          <w:color w:val="000000"/>
          <w:sz w:val="22"/>
          <w:szCs w:val="22"/>
          <w:lang w:eastAsia="zh-CN"/>
        </w:rPr>
        <w:t>6.8. Общая сумма начисленной неустойки (штрафов, пени) за неисполнение                         или ненадлежащее исполнение Страховщиком обязательств, предусмотренных контрактом, не может превышать цену Контракта.</w:t>
      </w:r>
    </w:p>
    <w:p w:rsidR="00402264" w:rsidRDefault="00402264" w:rsidP="00402264">
      <w:pPr>
        <w:spacing w:after="0"/>
        <w:ind w:firstLine="709"/>
        <w:rPr>
          <w:sz w:val="22"/>
          <w:szCs w:val="22"/>
          <w:lang w:eastAsia="zh-CN"/>
        </w:rPr>
      </w:pPr>
      <w:r>
        <w:rPr>
          <w:color w:val="000000"/>
          <w:spacing w:val="-5"/>
          <w:sz w:val="22"/>
          <w:szCs w:val="22"/>
          <w:lang w:eastAsia="zh-CN"/>
        </w:rPr>
        <w:t xml:space="preserve">6.9. </w:t>
      </w:r>
      <w:r>
        <w:rPr>
          <w:sz w:val="22"/>
          <w:szCs w:val="22"/>
          <w:lang w:eastAsia="zh-C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spacing w:val="-1"/>
          <w:sz w:val="22"/>
          <w:szCs w:val="22"/>
          <w:lang w:eastAsia="zh-CN"/>
        </w:rPr>
        <w:t>Контрактом, произошло вследствие непреодолимой силы или по вине другой Стороны.</w:t>
      </w:r>
    </w:p>
    <w:p w:rsidR="00402264" w:rsidRDefault="00402264" w:rsidP="00402264">
      <w:pPr>
        <w:spacing w:after="0"/>
        <w:ind w:firstLine="709"/>
        <w:rPr>
          <w:sz w:val="22"/>
          <w:szCs w:val="22"/>
          <w:lang w:eastAsia="zh-CN"/>
        </w:rPr>
      </w:pPr>
      <w:r>
        <w:rPr>
          <w:spacing w:val="-8"/>
          <w:sz w:val="22"/>
          <w:szCs w:val="22"/>
          <w:lang w:eastAsia="zh-CN"/>
        </w:rPr>
        <w:t>6.10.</w:t>
      </w:r>
      <w:r>
        <w:rPr>
          <w:sz w:val="22"/>
          <w:szCs w:val="22"/>
          <w:lang w:eastAsia="zh-CN"/>
        </w:rPr>
        <w:t xml:space="preserve"> Уплата неустойки (штрафа, пени) не освобождает Стороны от исполнения обязательств по Контракту.</w:t>
      </w:r>
    </w:p>
    <w:p w:rsidR="00402264" w:rsidRDefault="00402264" w:rsidP="00402264">
      <w:pPr>
        <w:tabs>
          <w:tab w:val="left" w:pos="9540"/>
        </w:tabs>
        <w:spacing w:after="0"/>
        <w:ind w:right="-81" w:firstLine="720"/>
        <w:rPr>
          <w:b/>
          <w:sz w:val="22"/>
          <w:szCs w:val="22"/>
        </w:rPr>
      </w:pPr>
      <w:r>
        <w:rPr>
          <w:spacing w:val="-8"/>
          <w:sz w:val="22"/>
          <w:szCs w:val="22"/>
          <w:lang w:eastAsia="zh-CN"/>
        </w:rPr>
        <w:t>6.11.</w:t>
      </w:r>
      <w:r>
        <w:rPr>
          <w:sz w:val="22"/>
          <w:szCs w:val="22"/>
          <w:lang w:eastAsia="zh-CN"/>
        </w:rPr>
        <w:t xml:space="preserve"> Вред, причиненный третьим лицам по вине Страховщика при исполнении обязательств по Контракту, возмещается за его счет.</w:t>
      </w:r>
    </w:p>
    <w:p w:rsidR="00402264" w:rsidRDefault="00402264" w:rsidP="00402264">
      <w:pPr>
        <w:tabs>
          <w:tab w:val="left" w:pos="9540"/>
        </w:tabs>
        <w:spacing w:after="0"/>
        <w:ind w:left="709" w:right="-81" w:firstLine="720"/>
        <w:jc w:val="center"/>
        <w:rPr>
          <w:b/>
          <w:sz w:val="22"/>
          <w:szCs w:val="22"/>
        </w:rPr>
      </w:pPr>
    </w:p>
    <w:p w:rsidR="00402264" w:rsidRDefault="00402264" w:rsidP="00402264">
      <w:pPr>
        <w:tabs>
          <w:tab w:val="left" w:pos="9540"/>
        </w:tabs>
        <w:spacing w:after="0"/>
        <w:ind w:left="709" w:right="-81" w:firstLine="720"/>
        <w:jc w:val="center"/>
        <w:rPr>
          <w:b/>
          <w:sz w:val="22"/>
          <w:szCs w:val="22"/>
        </w:rPr>
      </w:pPr>
      <w:r>
        <w:rPr>
          <w:b/>
          <w:sz w:val="22"/>
          <w:szCs w:val="22"/>
        </w:rPr>
        <w:t>7. Обстоятельства непреодолимой силы</w:t>
      </w:r>
    </w:p>
    <w:p w:rsidR="00402264" w:rsidRDefault="00402264" w:rsidP="00402264">
      <w:pPr>
        <w:tabs>
          <w:tab w:val="left" w:pos="9540"/>
        </w:tabs>
        <w:spacing w:after="0"/>
        <w:ind w:right="-81" w:firstLine="720"/>
        <w:rPr>
          <w:sz w:val="22"/>
          <w:szCs w:val="22"/>
        </w:rPr>
      </w:pPr>
      <w:r>
        <w:rPr>
          <w:sz w:val="22"/>
          <w:szCs w:val="22"/>
        </w:rPr>
        <w:t>7.1.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массовые заболевания  и действия органов государственной власти и управления, существующие де-юре или де-факто, и если эти обстоятельства непосредственно повлияли на исполнение настоящего Контракта.</w:t>
      </w:r>
    </w:p>
    <w:p w:rsidR="00402264" w:rsidRDefault="00402264" w:rsidP="00402264">
      <w:pPr>
        <w:widowControl w:val="0"/>
        <w:tabs>
          <w:tab w:val="left" w:pos="1200"/>
          <w:tab w:val="left" w:pos="9540"/>
        </w:tabs>
        <w:spacing w:after="0"/>
        <w:ind w:right="-81" w:firstLine="720"/>
        <w:rPr>
          <w:sz w:val="22"/>
          <w:szCs w:val="22"/>
        </w:rPr>
      </w:pPr>
      <w:r>
        <w:rPr>
          <w:sz w:val="22"/>
          <w:szCs w:val="22"/>
        </w:rPr>
        <w:t>Указанные обстоятельства должны носить чрезвычайный, непредвиденный</w:t>
      </w:r>
      <w:r>
        <w:rPr>
          <w:sz w:val="22"/>
          <w:szCs w:val="22"/>
        </w:rPr>
        <w:br/>
        <w:t xml:space="preserve"> и непредотвратимый характер, возникнуть после заключения Контракта и не зависеть от воли Сторон.</w:t>
      </w:r>
    </w:p>
    <w:p w:rsidR="00402264" w:rsidRDefault="00402264" w:rsidP="00402264">
      <w:pPr>
        <w:widowControl w:val="0"/>
        <w:tabs>
          <w:tab w:val="left" w:pos="1200"/>
          <w:tab w:val="left" w:pos="9540"/>
        </w:tabs>
        <w:spacing w:after="0"/>
        <w:ind w:right="-81" w:firstLine="720"/>
        <w:rPr>
          <w:sz w:val="22"/>
          <w:szCs w:val="22"/>
        </w:rPr>
      </w:pPr>
      <w:r>
        <w:rPr>
          <w:sz w:val="22"/>
          <w:szCs w:val="22"/>
        </w:rPr>
        <w:t>7.2. При наступлении обстоятельств непреодолимой силы Сторона должна без промедления,                но не позднее трех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02264" w:rsidRDefault="00402264" w:rsidP="00402264">
      <w:pPr>
        <w:widowControl w:val="0"/>
        <w:tabs>
          <w:tab w:val="left" w:pos="1200"/>
          <w:tab w:val="left" w:pos="9540"/>
        </w:tabs>
        <w:spacing w:after="0"/>
        <w:ind w:right="-81" w:firstLine="720"/>
        <w:rPr>
          <w:sz w:val="22"/>
          <w:szCs w:val="22"/>
        </w:rPr>
      </w:pPr>
      <w:r>
        <w:rPr>
          <w:sz w:val="22"/>
          <w:szCs w:val="22"/>
        </w:rPr>
        <w:t xml:space="preserve">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w:t>
      </w:r>
      <w:r>
        <w:rPr>
          <w:sz w:val="22"/>
          <w:szCs w:val="22"/>
        </w:rPr>
        <w:br/>
        <w:t>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402264" w:rsidRDefault="00402264" w:rsidP="00402264">
      <w:pPr>
        <w:widowControl w:val="0"/>
        <w:tabs>
          <w:tab w:val="left" w:pos="1200"/>
          <w:tab w:val="left" w:pos="9540"/>
        </w:tabs>
        <w:spacing w:after="0"/>
        <w:ind w:right="-81" w:firstLine="720"/>
        <w:rPr>
          <w:sz w:val="22"/>
          <w:szCs w:val="22"/>
        </w:rPr>
      </w:pPr>
      <w:r>
        <w:rPr>
          <w:sz w:val="22"/>
          <w:szCs w:val="22"/>
        </w:rPr>
        <w:t xml:space="preserve">7.4. 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Сторона должна в течение десяти дней с момента </w:t>
      </w:r>
      <w:r>
        <w:rPr>
          <w:sz w:val="22"/>
          <w:szCs w:val="22"/>
        </w:rPr>
        <w:br/>
        <w:t>прекращения обстоятельств непреодолимой силы передать такую справку другой Стороне.</w:t>
      </w:r>
    </w:p>
    <w:p w:rsidR="00402264" w:rsidRDefault="00402264" w:rsidP="00402264">
      <w:pPr>
        <w:widowControl w:val="0"/>
        <w:tabs>
          <w:tab w:val="left" w:pos="1200"/>
          <w:tab w:val="left" w:pos="9540"/>
        </w:tabs>
        <w:spacing w:after="0"/>
        <w:ind w:right="-81" w:firstLine="720"/>
        <w:rPr>
          <w:sz w:val="22"/>
          <w:szCs w:val="22"/>
        </w:rPr>
      </w:pPr>
      <w:r>
        <w:rPr>
          <w:sz w:val="22"/>
          <w:szCs w:val="22"/>
        </w:rPr>
        <w:t>7.5.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 по настоящему Контракту.</w:t>
      </w:r>
    </w:p>
    <w:p w:rsidR="00402264" w:rsidRDefault="00402264" w:rsidP="00402264">
      <w:pPr>
        <w:widowControl w:val="0"/>
        <w:tabs>
          <w:tab w:val="left" w:pos="1200"/>
          <w:tab w:val="left" w:pos="9540"/>
        </w:tabs>
        <w:spacing w:after="0"/>
        <w:ind w:right="-81" w:firstLine="720"/>
        <w:rPr>
          <w:sz w:val="22"/>
          <w:szCs w:val="22"/>
        </w:rPr>
      </w:pPr>
      <w:r>
        <w:rPr>
          <w:sz w:val="22"/>
          <w:szCs w:val="22"/>
        </w:rPr>
        <w:t>7.6.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02264" w:rsidRDefault="00402264" w:rsidP="00402264">
      <w:pPr>
        <w:widowControl w:val="0"/>
        <w:tabs>
          <w:tab w:val="left" w:pos="1200"/>
          <w:tab w:val="left" w:pos="9540"/>
        </w:tabs>
        <w:spacing w:after="0"/>
        <w:ind w:right="-81" w:firstLine="720"/>
        <w:rPr>
          <w:sz w:val="22"/>
          <w:szCs w:val="22"/>
        </w:rPr>
      </w:pPr>
      <w:r>
        <w:rPr>
          <w:sz w:val="22"/>
          <w:szCs w:val="22"/>
        </w:rPr>
        <w:t>7.7.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02264" w:rsidRDefault="00402264" w:rsidP="00402264">
      <w:pPr>
        <w:widowControl w:val="0"/>
        <w:tabs>
          <w:tab w:val="left" w:pos="9540"/>
        </w:tabs>
        <w:spacing w:after="0"/>
        <w:ind w:right="-81" w:firstLine="720"/>
        <w:rPr>
          <w:sz w:val="22"/>
          <w:szCs w:val="22"/>
        </w:rPr>
      </w:pPr>
      <w:r>
        <w:rPr>
          <w:sz w:val="22"/>
          <w:szCs w:val="22"/>
        </w:rPr>
        <w:t xml:space="preserve">7.8. Если, в результате издания акта органа государственной власти Российской Федерации, исполнение Страхователем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rsidR="00402264" w:rsidRDefault="00402264" w:rsidP="00402264">
      <w:pPr>
        <w:widowControl w:val="0"/>
        <w:tabs>
          <w:tab w:val="left" w:pos="9540"/>
        </w:tabs>
        <w:spacing w:after="0"/>
        <w:ind w:right="-81" w:firstLine="720"/>
        <w:rPr>
          <w:sz w:val="22"/>
          <w:szCs w:val="22"/>
        </w:rPr>
      </w:pPr>
    </w:p>
    <w:p w:rsidR="00402264" w:rsidRDefault="00402264" w:rsidP="00402264">
      <w:pPr>
        <w:widowControl w:val="0"/>
        <w:tabs>
          <w:tab w:val="left" w:pos="9540"/>
        </w:tabs>
        <w:spacing w:after="0"/>
        <w:ind w:right="-81" w:firstLine="720"/>
        <w:jc w:val="center"/>
        <w:rPr>
          <w:b/>
          <w:sz w:val="22"/>
          <w:szCs w:val="22"/>
        </w:rPr>
      </w:pPr>
      <w:r>
        <w:rPr>
          <w:b/>
          <w:sz w:val="22"/>
          <w:szCs w:val="22"/>
        </w:rPr>
        <w:t>8. Порядок рассмотрения споров</w:t>
      </w:r>
    </w:p>
    <w:p w:rsidR="00402264" w:rsidRDefault="00402264" w:rsidP="00402264">
      <w:pPr>
        <w:widowControl w:val="0"/>
        <w:tabs>
          <w:tab w:val="left" w:pos="9540"/>
        </w:tabs>
        <w:spacing w:after="0"/>
        <w:ind w:right="-81" w:firstLine="720"/>
        <w:rPr>
          <w:sz w:val="22"/>
          <w:szCs w:val="22"/>
        </w:rPr>
      </w:pPr>
      <w:r>
        <w:rPr>
          <w:sz w:val="22"/>
          <w:szCs w:val="22"/>
        </w:rPr>
        <w:t xml:space="preserve">8.1. Спорные вопросы, возникающие в ходе исполнения настоящего Контракта, разрешаются Сторонами путем переговоров, и достигнутые договоренности, в обязательном порядке, фиксируются дополнительным соглашением Сторон. </w:t>
      </w:r>
    </w:p>
    <w:p w:rsidR="00402264" w:rsidRDefault="00402264" w:rsidP="00402264">
      <w:pPr>
        <w:widowControl w:val="0"/>
        <w:tabs>
          <w:tab w:val="left" w:pos="9540"/>
        </w:tabs>
        <w:spacing w:after="0"/>
        <w:ind w:right="-81" w:firstLine="720"/>
        <w:rPr>
          <w:sz w:val="22"/>
          <w:szCs w:val="22"/>
        </w:rPr>
      </w:pPr>
      <w:r>
        <w:rPr>
          <w:sz w:val="22"/>
          <w:szCs w:val="22"/>
        </w:rPr>
        <w:lastRenderedPageBreak/>
        <w:t>8.2. Соблюдение досудебного (претензионного) порядка разрешения споров Сторонами обязательно.</w:t>
      </w:r>
    </w:p>
    <w:p w:rsidR="00402264" w:rsidRDefault="00402264" w:rsidP="00402264">
      <w:pPr>
        <w:widowControl w:val="0"/>
        <w:tabs>
          <w:tab w:val="left" w:pos="9540"/>
        </w:tabs>
        <w:spacing w:after="0"/>
        <w:ind w:right="-81" w:firstLine="720"/>
        <w:rPr>
          <w:sz w:val="22"/>
          <w:szCs w:val="22"/>
        </w:rPr>
      </w:pPr>
      <w:r>
        <w:rPr>
          <w:sz w:val="22"/>
          <w:szCs w:val="22"/>
        </w:rPr>
        <w:t>8.3. Досудебный (претензионный) порядок разрешения споров считается соблюденным при следующих обстоятельствах:</w:t>
      </w:r>
    </w:p>
    <w:p w:rsidR="00402264" w:rsidRDefault="00402264" w:rsidP="00402264">
      <w:pPr>
        <w:widowControl w:val="0"/>
        <w:tabs>
          <w:tab w:val="left" w:pos="9540"/>
        </w:tabs>
        <w:spacing w:after="0"/>
        <w:ind w:right="-81" w:firstLine="720"/>
        <w:rPr>
          <w:sz w:val="22"/>
          <w:szCs w:val="22"/>
        </w:rPr>
      </w:pPr>
      <w:r>
        <w:rPr>
          <w:sz w:val="22"/>
          <w:szCs w:val="22"/>
        </w:rPr>
        <w:t xml:space="preserve">претензии предъявляются в письменной форме и подписываются Стороной, </w:t>
      </w:r>
      <w:r>
        <w:rPr>
          <w:sz w:val="22"/>
          <w:szCs w:val="22"/>
        </w:rPr>
        <w:br/>
        <w:t>а по финансовым вопросам и главным бухгалтером;</w:t>
      </w:r>
    </w:p>
    <w:p w:rsidR="00402264" w:rsidRDefault="00402264" w:rsidP="00402264">
      <w:pPr>
        <w:widowControl w:val="0"/>
        <w:tabs>
          <w:tab w:val="left" w:pos="9540"/>
        </w:tabs>
        <w:spacing w:after="0"/>
        <w:ind w:right="-81" w:firstLine="720"/>
        <w:rPr>
          <w:sz w:val="22"/>
          <w:szCs w:val="22"/>
        </w:rPr>
      </w:pPr>
      <w:r>
        <w:rPr>
          <w:sz w:val="22"/>
          <w:szCs w:val="22"/>
        </w:rPr>
        <w:t xml:space="preserve">в претензии указывается: требование заявителя, сумма претензии (при наличии) </w:t>
      </w:r>
      <w:r>
        <w:rPr>
          <w:sz w:val="22"/>
          <w:szCs w:val="22"/>
        </w:rPr>
        <w:br/>
        <w:t xml:space="preserve">и ее расчет, обстоятельства на которых основываются требования, перечень прилагаемых </w:t>
      </w:r>
      <w:r>
        <w:rPr>
          <w:sz w:val="22"/>
          <w:szCs w:val="22"/>
        </w:rPr>
        <w:br/>
        <w:t>к претензии документов, иные сведения необходимые для урегулирования спора;</w:t>
      </w:r>
    </w:p>
    <w:p w:rsidR="00402264" w:rsidRDefault="00402264" w:rsidP="00402264">
      <w:pPr>
        <w:widowControl w:val="0"/>
        <w:tabs>
          <w:tab w:val="left" w:pos="9540"/>
        </w:tabs>
        <w:spacing w:after="0"/>
        <w:ind w:right="-81" w:firstLine="720"/>
        <w:rPr>
          <w:sz w:val="22"/>
          <w:szCs w:val="22"/>
        </w:rPr>
      </w:pPr>
      <w:r>
        <w:rPr>
          <w:sz w:val="22"/>
          <w:szCs w:val="22"/>
        </w:rPr>
        <w:t>претензия отправляется заказным письмом, либо вручается под расписку представителю Стороны;</w:t>
      </w:r>
    </w:p>
    <w:p w:rsidR="00402264" w:rsidRDefault="00402264" w:rsidP="00402264">
      <w:pPr>
        <w:widowControl w:val="0"/>
        <w:tabs>
          <w:tab w:val="left" w:pos="9540"/>
        </w:tabs>
        <w:spacing w:after="0"/>
        <w:ind w:right="-81" w:firstLine="720"/>
        <w:rPr>
          <w:sz w:val="22"/>
          <w:szCs w:val="22"/>
        </w:rPr>
      </w:pPr>
      <w:r>
        <w:rPr>
          <w:sz w:val="22"/>
          <w:szCs w:val="22"/>
        </w:rPr>
        <w:t xml:space="preserve">ответ на претензию должен быть дан в письменной форме в срок, не позднее 30 дней </w:t>
      </w:r>
      <w:r>
        <w:rPr>
          <w:sz w:val="22"/>
          <w:szCs w:val="22"/>
        </w:rPr>
        <w:br/>
        <w:t>с момента ее получения;</w:t>
      </w:r>
    </w:p>
    <w:p w:rsidR="00402264" w:rsidRDefault="00402264" w:rsidP="00402264">
      <w:pPr>
        <w:widowControl w:val="0"/>
        <w:tabs>
          <w:tab w:val="left" w:pos="9540"/>
        </w:tabs>
        <w:spacing w:after="0"/>
        <w:ind w:right="-81" w:firstLine="720"/>
        <w:rPr>
          <w:sz w:val="22"/>
          <w:szCs w:val="22"/>
        </w:rPr>
      </w:pPr>
      <w:r>
        <w:rPr>
          <w:sz w:val="22"/>
          <w:szCs w:val="22"/>
        </w:rPr>
        <w:t>8.4. Споры, по которым не достигнуто соглашение, рассматриваются в Арбитражном суде Вологодской области в порядке, установленном законодательством Российской Федерации.</w:t>
      </w:r>
    </w:p>
    <w:p w:rsidR="00402264" w:rsidRDefault="00402264" w:rsidP="00402264">
      <w:pPr>
        <w:widowControl w:val="0"/>
        <w:tabs>
          <w:tab w:val="left" w:pos="9540"/>
        </w:tabs>
        <w:spacing w:after="0"/>
        <w:ind w:right="-81" w:firstLine="720"/>
        <w:rPr>
          <w:sz w:val="22"/>
          <w:szCs w:val="22"/>
        </w:rPr>
      </w:pPr>
    </w:p>
    <w:p w:rsidR="00402264" w:rsidRDefault="00402264" w:rsidP="00402264">
      <w:pPr>
        <w:widowControl w:val="0"/>
        <w:tabs>
          <w:tab w:val="left" w:pos="9540"/>
        </w:tabs>
        <w:spacing w:after="0"/>
        <w:ind w:right="-81" w:firstLine="720"/>
        <w:jc w:val="center"/>
        <w:rPr>
          <w:b/>
          <w:sz w:val="22"/>
          <w:szCs w:val="22"/>
        </w:rPr>
      </w:pPr>
      <w:r>
        <w:rPr>
          <w:b/>
          <w:sz w:val="22"/>
          <w:szCs w:val="22"/>
        </w:rPr>
        <w:t>9. Срок действия Контракта</w:t>
      </w:r>
    </w:p>
    <w:p w:rsidR="00402264" w:rsidRDefault="00402264" w:rsidP="00402264">
      <w:pPr>
        <w:tabs>
          <w:tab w:val="left" w:pos="9540"/>
        </w:tabs>
        <w:spacing w:after="0"/>
        <w:ind w:right="-81" w:firstLine="720"/>
        <w:rPr>
          <w:sz w:val="22"/>
          <w:szCs w:val="22"/>
        </w:rPr>
      </w:pPr>
      <w:r>
        <w:rPr>
          <w:sz w:val="22"/>
          <w:szCs w:val="22"/>
        </w:rPr>
        <w:t xml:space="preserve">9.1 Контракт вступает в силу с даты его заключения Сторонами в порядке, предусмотренном </w:t>
      </w:r>
      <w:r>
        <w:rPr>
          <w:bCs/>
          <w:sz w:val="22"/>
          <w:szCs w:val="22"/>
        </w:rPr>
        <w:t>ФЗ от 05.04.2013 г. № 44-ФЗ</w:t>
      </w:r>
      <w:r>
        <w:rPr>
          <w:sz w:val="22"/>
          <w:szCs w:val="22"/>
        </w:rPr>
        <w:t>, и действует по 28.12.2026 включительно, а в части осуществления оплаты, иных обязательств, в том числе гарантийных – до момента надлежащего исполнения Сторонами обязательств.</w:t>
      </w:r>
    </w:p>
    <w:p w:rsidR="00402264" w:rsidRDefault="00402264" w:rsidP="00402264">
      <w:pPr>
        <w:tabs>
          <w:tab w:val="left" w:pos="9540"/>
        </w:tabs>
        <w:spacing w:after="0"/>
        <w:ind w:right="-81" w:firstLine="720"/>
        <w:rPr>
          <w:sz w:val="22"/>
          <w:szCs w:val="22"/>
        </w:rPr>
      </w:pPr>
    </w:p>
    <w:p w:rsidR="00402264" w:rsidRDefault="00402264" w:rsidP="00402264">
      <w:pPr>
        <w:widowControl w:val="0"/>
        <w:tabs>
          <w:tab w:val="left" w:pos="9540"/>
        </w:tabs>
        <w:spacing w:after="0"/>
        <w:ind w:right="-81" w:firstLine="720"/>
        <w:jc w:val="center"/>
        <w:rPr>
          <w:b/>
          <w:bCs/>
          <w:spacing w:val="-1"/>
          <w:sz w:val="22"/>
          <w:szCs w:val="22"/>
        </w:rPr>
      </w:pPr>
      <w:r>
        <w:rPr>
          <w:b/>
          <w:bCs/>
          <w:spacing w:val="-1"/>
          <w:sz w:val="22"/>
          <w:szCs w:val="22"/>
        </w:rPr>
        <w:t>10. Порядок изменения и расторжения контракта</w:t>
      </w:r>
    </w:p>
    <w:p w:rsidR="00402264" w:rsidRDefault="00402264" w:rsidP="00402264">
      <w:pPr>
        <w:widowControl w:val="0"/>
        <w:tabs>
          <w:tab w:val="left" w:pos="9540"/>
        </w:tabs>
        <w:spacing w:after="0"/>
        <w:ind w:right="-81" w:firstLine="720"/>
        <w:rPr>
          <w:bCs/>
          <w:spacing w:val="-1"/>
          <w:sz w:val="22"/>
          <w:szCs w:val="22"/>
        </w:rPr>
      </w:pPr>
      <w:r>
        <w:rPr>
          <w:bCs/>
          <w:spacing w:val="-1"/>
          <w:sz w:val="22"/>
          <w:szCs w:val="22"/>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402264" w:rsidRDefault="00402264" w:rsidP="00402264">
      <w:pPr>
        <w:widowControl w:val="0"/>
        <w:tabs>
          <w:tab w:val="left" w:pos="9540"/>
        </w:tabs>
        <w:spacing w:after="0"/>
        <w:ind w:right="-81" w:firstLine="720"/>
        <w:rPr>
          <w:bCs/>
          <w:spacing w:val="-1"/>
          <w:sz w:val="22"/>
          <w:szCs w:val="22"/>
        </w:rPr>
      </w:pPr>
      <w:r>
        <w:rPr>
          <w:bCs/>
          <w:spacing w:val="-1"/>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02264" w:rsidRDefault="00402264" w:rsidP="00402264">
      <w:pPr>
        <w:widowControl w:val="0"/>
        <w:tabs>
          <w:tab w:val="left" w:pos="9540"/>
        </w:tabs>
        <w:spacing w:after="0"/>
        <w:ind w:right="-81" w:firstLine="720"/>
        <w:rPr>
          <w:bCs/>
          <w:spacing w:val="-1"/>
          <w:sz w:val="22"/>
          <w:szCs w:val="22"/>
        </w:rPr>
      </w:pPr>
      <w:r>
        <w:rPr>
          <w:bCs/>
          <w:spacing w:val="-1"/>
          <w:sz w:val="22"/>
          <w:szCs w:val="22"/>
        </w:rPr>
        <w:t>а) при снижении цены Контракта без изменения, предусмотренного Контрактом количества и качества оказываемых услуг и иных условий Контракта;</w:t>
      </w:r>
    </w:p>
    <w:p w:rsidR="00402264" w:rsidRDefault="00402264" w:rsidP="00402264">
      <w:pPr>
        <w:widowControl w:val="0"/>
        <w:tabs>
          <w:tab w:val="left" w:pos="9540"/>
        </w:tabs>
        <w:spacing w:after="0"/>
        <w:ind w:right="-81" w:firstLine="720"/>
        <w:rPr>
          <w:bCs/>
          <w:spacing w:val="-1"/>
          <w:sz w:val="22"/>
          <w:szCs w:val="22"/>
        </w:rPr>
      </w:pPr>
      <w:r>
        <w:rPr>
          <w:bCs/>
          <w:spacing w:val="-1"/>
          <w:sz w:val="22"/>
          <w:szCs w:val="22"/>
        </w:rPr>
        <w:t>б) если по предложению Страхователя увеличивается предусмотренное Контрактом количество оказываемых услуг не более чем на десять процентов или уменьшается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оказываемых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оказываемых услуг Стороны Контракта обязаны уменьшить цену Контракта исходя из цены единицы оказываемых услуг. Цена единицы дополнительно оказываемых услуг или цена единицы оказываемой услуги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оказываемых услуг;</w:t>
      </w:r>
    </w:p>
    <w:p w:rsidR="00402264" w:rsidRDefault="00402264" w:rsidP="00402264">
      <w:pPr>
        <w:widowControl w:val="0"/>
        <w:tabs>
          <w:tab w:val="left" w:pos="9540"/>
        </w:tabs>
        <w:spacing w:after="0"/>
        <w:ind w:right="-81" w:firstLine="720"/>
        <w:rPr>
          <w:bCs/>
          <w:spacing w:val="-1"/>
          <w:sz w:val="22"/>
          <w:szCs w:val="22"/>
        </w:rPr>
      </w:pPr>
      <w:r>
        <w:rPr>
          <w:bCs/>
          <w:spacing w:val="-1"/>
          <w:sz w:val="22"/>
          <w:szCs w:val="22"/>
        </w:rPr>
        <w:t>в) в случаях, предусмотренных пунктом 6 статьи 161 Бюджетного кодекса Российской Федерации, при уменьшении ранее доведенных до Страхователя как получателя бюджетных средств лимитов бюджетных обязательств. При этом Страхователь в ходе исполнения Контракта обеспечивает согласование новых условий Контракта, в том числе цены и (или) сроков исполнения Контракта и (или) количества оказываемых услуг, предусмотренных Контрактом. Сокращение количества оказываемых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w:t>
      </w:r>
      <w:r>
        <w:rPr>
          <w:bCs/>
          <w:i/>
          <w:iCs/>
          <w:spacing w:val="-1"/>
          <w:sz w:val="22"/>
          <w:szCs w:val="22"/>
        </w:rPr>
        <w:t xml:space="preserve"> </w:t>
      </w:r>
      <w:r>
        <w:rPr>
          <w:bCs/>
          <w:spacing w:val="-1"/>
          <w:sz w:val="22"/>
          <w:szCs w:val="22"/>
        </w:rPr>
        <w:t>при уменьшении цены контракта». Принятие Страхователем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оказываемых услуг.</w:t>
      </w:r>
    </w:p>
    <w:p w:rsidR="00402264" w:rsidRDefault="00402264" w:rsidP="00402264">
      <w:pPr>
        <w:widowControl w:val="0"/>
        <w:tabs>
          <w:tab w:val="left" w:pos="9540"/>
        </w:tabs>
        <w:spacing w:after="0"/>
        <w:ind w:right="-81" w:firstLine="720"/>
        <w:rPr>
          <w:bCs/>
          <w:spacing w:val="-1"/>
          <w:sz w:val="22"/>
          <w:szCs w:val="22"/>
        </w:rPr>
      </w:pPr>
      <w:r>
        <w:rPr>
          <w:bCs/>
          <w:spacing w:val="-1"/>
          <w:sz w:val="22"/>
          <w:szCs w:val="22"/>
        </w:rPr>
        <w:t>10.3.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402264" w:rsidRDefault="00402264" w:rsidP="00402264">
      <w:pPr>
        <w:widowControl w:val="0"/>
        <w:tabs>
          <w:tab w:val="left" w:pos="9540"/>
        </w:tabs>
        <w:spacing w:after="0"/>
        <w:ind w:right="-81" w:firstLine="720"/>
        <w:rPr>
          <w:bCs/>
          <w:spacing w:val="-1"/>
          <w:sz w:val="22"/>
          <w:szCs w:val="22"/>
        </w:rPr>
      </w:pPr>
      <w:r>
        <w:rPr>
          <w:bCs/>
          <w:spacing w:val="-1"/>
          <w:sz w:val="22"/>
          <w:szCs w:val="22"/>
        </w:rPr>
        <w:t>10.4. Контракт может быть расторгнут по соглашению Сторон, по решению суда, в одностороннем порядке в соответствии с гражданским законодательством Российской Федерации.</w:t>
      </w:r>
    </w:p>
    <w:p w:rsidR="00402264" w:rsidRDefault="00402264" w:rsidP="00402264">
      <w:pPr>
        <w:widowControl w:val="0"/>
        <w:tabs>
          <w:tab w:val="left" w:pos="9540"/>
        </w:tabs>
        <w:spacing w:after="0"/>
        <w:ind w:right="-81" w:firstLine="720"/>
        <w:rPr>
          <w:bCs/>
          <w:spacing w:val="-1"/>
          <w:sz w:val="22"/>
          <w:szCs w:val="22"/>
        </w:rPr>
      </w:pPr>
      <w:r>
        <w:rPr>
          <w:bCs/>
          <w:spacing w:val="-1"/>
          <w:sz w:val="22"/>
          <w:szCs w:val="22"/>
        </w:rPr>
        <w:t xml:space="preserve">10.5. В случае расторжения Контракта по любым основаниям Страхователь обязан оплатить Страховщику стоимость оказанных услуг надлежащего качества и соответствующего требованиям </w:t>
      </w:r>
      <w:r>
        <w:rPr>
          <w:bCs/>
          <w:spacing w:val="-1"/>
          <w:sz w:val="22"/>
          <w:szCs w:val="22"/>
        </w:rPr>
        <w:lastRenderedPageBreak/>
        <w:t>Страхователя, фактически оказанных услуг на момент расторжения Контракта.</w:t>
      </w:r>
    </w:p>
    <w:p w:rsidR="00402264" w:rsidRDefault="00402264" w:rsidP="00402264">
      <w:pPr>
        <w:widowControl w:val="0"/>
        <w:tabs>
          <w:tab w:val="left" w:pos="9540"/>
        </w:tabs>
        <w:spacing w:after="0"/>
        <w:ind w:right="-81" w:firstLine="720"/>
        <w:rPr>
          <w:bCs/>
          <w:spacing w:val="-1"/>
          <w:sz w:val="22"/>
          <w:szCs w:val="22"/>
        </w:rPr>
      </w:pPr>
      <w:r>
        <w:rPr>
          <w:bCs/>
          <w:spacing w:val="-1"/>
          <w:sz w:val="22"/>
          <w:szCs w:val="22"/>
        </w:rPr>
        <w:t xml:space="preserve">10.6. Если в результате </w:t>
      </w:r>
      <w:proofErr w:type="gramStart"/>
      <w:r>
        <w:rPr>
          <w:bCs/>
          <w:spacing w:val="-1"/>
          <w:sz w:val="22"/>
          <w:szCs w:val="22"/>
        </w:rPr>
        <w:t>издания акта органа государственной  власти Российской Федерации</w:t>
      </w:r>
      <w:proofErr w:type="gramEnd"/>
      <w:r>
        <w:rPr>
          <w:bCs/>
          <w:spacing w:val="-1"/>
          <w:sz w:val="22"/>
          <w:szCs w:val="22"/>
        </w:rPr>
        <w:t xml:space="preserve"> исполнение Страхователем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02264" w:rsidRDefault="00402264" w:rsidP="00402264">
      <w:pPr>
        <w:widowControl w:val="0"/>
        <w:tabs>
          <w:tab w:val="left" w:pos="9540"/>
        </w:tabs>
        <w:spacing w:after="0"/>
        <w:ind w:right="-81" w:firstLine="720"/>
        <w:rPr>
          <w:bCs/>
          <w:spacing w:val="-1"/>
          <w:sz w:val="22"/>
          <w:szCs w:val="22"/>
        </w:rPr>
      </w:pPr>
      <w:r>
        <w:rPr>
          <w:bCs/>
          <w:spacing w:val="-1"/>
          <w:sz w:val="22"/>
          <w:szCs w:val="22"/>
        </w:rPr>
        <w:t>10.7. При исполнении Контракта не допускается перемена Страховщика за исключением случая, если новый Страховщик является правопреемником Страховщика по такому контракту вследствие реорганизации юридического лица в форме преобразования, слияния или присоединения. В случае перемены Страхователя права и обязанности Страхователя, предусмотренные Контрактом, переходят к новому Страхователю.</w:t>
      </w:r>
    </w:p>
    <w:p w:rsidR="00402264" w:rsidRDefault="00402264" w:rsidP="00402264">
      <w:pPr>
        <w:ind w:firstLine="567"/>
        <w:jc w:val="center"/>
        <w:rPr>
          <w:b/>
          <w:bCs/>
          <w:color w:val="000000"/>
          <w:sz w:val="22"/>
          <w:szCs w:val="22"/>
        </w:rPr>
      </w:pPr>
      <w:r>
        <w:rPr>
          <w:b/>
          <w:bCs/>
          <w:color w:val="000000"/>
          <w:sz w:val="22"/>
          <w:szCs w:val="22"/>
        </w:rPr>
        <w:t>11. Экспертиза услуги</w:t>
      </w:r>
    </w:p>
    <w:p w:rsidR="00402264" w:rsidRDefault="00402264" w:rsidP="00402264">
      <w:pPr>
        <w:ind w:firstLine="567"/>
        <w:rPr>
          <w:bCs/>
          <w:color w:val="000000"/>
          <w:sz w:val="22"/>
          <w:szCs w:val="22"/>
        </w:rPr>
      </w:pPr>
      <w:r>
        <w:rPr>
          <w:bCs/>
          <w:color w:val="000000"/>
          <w:sz w:val="22"/>
          <w:szCs w:val="22"/>
        </w:rPr>
        <w:t xml:space="preserve">11.1. В целях проверки соответствия оказанных  Исполнителем Услуг условиям Контракта Государственным заказчиком проводится экспертиза, в соответствии с Федеральным законом </w:t>
      </w:r>
      <w:r>
        <w:rPr>
          <w:bCs/>
          <w:color w:val="000000"/>
          <w:sz w:val="22"/>
          <w:szCs w:val="22"/>
        </w:rPr>
        <w:br/>
        <w:t>от 05.04.2013 года № 44-ФЗ «О контрактной системе в сфере закупок товаров, работ, услуг для обеспечения государственных и муниципальных нужд». Экспертиза проводится Государственным заказчиком своими силами.</w:t>
      </w:r>
    </w:p>
    <w:p w:rsidR="00402264" w:rsidRDefault="00402264" w:rsidP="00402264">
      <w:pPr>
        <w:ind w:firstLine="567"/>
        <w:rPr>
          <w:bCs/>
          <w:color w:val="000000"/>
          <w:sz w:val="22"/>
          <w:szCs w:val="22"/>
        </w:rPr>
      </w:pPr>
      <w:r>
        <w:rPr>
          <w:bCs/>
          <w:color w:val="000000"/>
          <w:sz w:val="22"/>
          <w:szCs w:val="22"/>
        </w:rPr>
        <w:t>11.2. Исполнитель после оказания услуг обязан предоставить на экспертизу Государственному заказчику счет и акт оказанных услуг.</w:t>
      </w:r>
    </w:p>
    <w:p w:rsidR="00402264" w:rsidRDefault="00402264" w:rsidP="00402264">
      <w:pPr>
        <w:ind w:firstLine="567"/>
        <w:rPr>
          <w:sz w:val="22"/>
          <w:szCs w:val="22"/>
        </w:rPr>
      </w:pPr>
      <w:r>
        <w:rPr>
          <w:sz w:val="22"/>
          <w:szCs w:val="22"/>
        </w:rPr>
        <w:t>11.3. Экспертиза оказанных услуг на соответствие требованиям, установленным Государственным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в течение 5 (пяти) рабочих дней со дня оказания услуг. По итогам проведения экспертизы оказанных услуг уполномоченные представители Государственного заказчика в произвольной форме составляют заключение с указанием соответствия (несоответствия) оказанных услуг требованиям Государственного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Исполнителя.</w:t>
      </w:r>
    </w:p>
    <w:p w:rsidR="00402264" w:rsidRDefault="00402264" w:rsidP="00402264">
      <w:pPr>
        <w:ind w:firstLine="567"/>
        <w:rPr>
          <w:sz w:val="22"/>
          <w:szCs w:val="22"/>
        </w:rPr>
      </w:pPr>
      <w:r>
        <w:rPr>
          <w:sz w:val="22"/>
          <w:szCs w:val="22"/>
        </w:rPr>
        <w:t>Государственным заказчиком экземпляр Заключения экспертизы передается Исполнителю.</w:t>
      </w:r>
    </w:p>
    <w:p w:rsidR="00402264" w:rsidRDefault="00402264" w:rsidP="00402264">
      <w:pPr>
        <w:ind w:firstLine="567"/>
        <w:rPr>
          <w:sz w:val="22"/>
          <w:szCs w:val="22"/>
        </w:rPr>
      </w:pPr>
      <w:r>
        <w:rPr>
          <w:sz w:val="22"/>
          <w:szCs w:val="22"/>
        </w:rPr>
        <w:t xml:space="preserve">11.4. Подписание Заключения экспертизы без замечаний уполномоченными представителями Государственного заказчика, является основанием для передачи оказанной услуги Исполнителем </w:t>
      </w:r>
      <w:r>
        <w:rPr>
          <w:sz w:val="22"/>
          <w:szCs w:val="22"/>
        </w:rPr>
        <w:br/>
        <w:t>и приемки его Государственным заказчиком соответственно.</w:t>
      </w:r>
    </w:p>
    <w:p w:rsidR="00402264" w:rsidRDefault="00402264" w:rsidP="00402264">
      <w:pPr>
        <w:ind w:firstLine="567"/>
        <w:rPr>
          <w:sz w:val="22"/>
          <w:szCs w:val="22"/>
        </w:rPr>
      </w:pPr>
      <w:r>
        <w:rPr>
          <w:sz w:val="22"/>
          <w:szCs w:val="22"/>
        </w:rPr>
        <w:t xml:space="preserve">11.5. В случае, если по результатам экспертизы будут установлены нарушения требований Государственного контракта, не препятствующие приемке оказанных услуг, в Заключении экспертизы могут содержаться предложения об устранении данных нарушений, в том числе </w:t>
      </w:r>
      <w:r>
        <w:rPr>
          <w:sz w:val="22"/>
          <w:szCs w:val="22"/>
        </w:rPr>
        <w:br/>
        <w:t xml:space="preserve">с указанием срока их устранения. При этом в случае выявления несоответствия оказанных услуг требованиям Государственного контракта, Государственный заказчик вправе не отказывать </w:t>
      </w:r>
      <w:r>
        <w:rPr>
          <w:sz w:val="22"/>
          <w:szCs w:val="22"/>
        </w:rPr>
        <w:br/>
        <w:t>в приемке услуги, если выявленное несоответствие не препятствует его приемке и устранено Исполнителем.</w:t>
      </w:r>
    </w:p>
    <w:p w:rsidR="00402264" w:rsidRDefault="00402264" w:rsidP="00402264">
      <w:pPr>
        <w:widowControl w:val="0"/>
        <w:tabs>
          <w:tab w:val="left" w:pos="9540"/>
        </w:tabs>
        <w:spacing w:after="0"/>
        <w:ind w:right="-81" w:firstLine="720"/>
        <w:rPr>
          <w:b/>
          <w:bCs/>
          <w:spacing w:val="-1"/>
          <w:sz w:val="22"/>
          <w:szCs w:val="22"/>
        </w:rPr>
      </w:pPr>
      <w:r>
        <w:rPr>
          <w:sz w:val="22"/>
          <w:szCs w:val="22"/>
        </w:rPr>
        <w:t>11.6. Государственный заказчик оставляет за собой право, помимо проверки  оказанной услуги, в части, осуществить экспертизу 100 % объема услуги требованиям, установленным Государственным контрактом и предусмотренной им нормативной документации.</w:t>
      </w:r>
    </w:p>
    <w:p w:rsidR="00402264" w:rsidRDefault="00402264" w:rsidP="00402264">
      <w:pPr>
        <w:shd w:val="clear" w:color="auto" w:fill="FFFFFF"/>
        <w:tabs>
          <w:tab w:val="left" w:pos="1397"/>
        </w:tabs>
        <w:spacing w:after="0"/>
        <w:ind w:firstLine="709"/>
        <w:jc w:val="center"/>
        <w:rPr>
          <w:b/>
          <w:color w:val="000000"/>
          <w:sz w:val="22"/>
          <w:szCs w:val="22"/>
        </w:rPr>
      </w:pPr>
    </w:p>
    <w:p w:rsidR="00402264" w:rsidRDefault="00402264" w:rsidP="00402264">
      <w:pPr>
        <w:shd w:val="clear" w:color="auto" w:fill="FFFFFF"/>
        <w:tabs>
          <w:tab w:val="left" w:pos="1397"/>
        </w:tabs>
        <w:spacing w:after="0"/>
        <w:ind w:firstLine="709"/>
        <w:jc w:val="center"/>
        <w:rPr>
          <w:b/>
          <w:color w:val="000000"/>
          <w:sz w:val="22"/>
          <w:szCs w:val="22"/>
        </w:rPr>
      </w:pPr>
      <w:r>
        <w:rPr>
          <w:b/>
          <w:color w:val="000000"/>
          <w:sz w:val="22"/>
          <w:szCs w:val="22"/>
        </w:rPr>
        <w:t>12. Перечень приложений</w:t>
      </w:r>
    </w:p>
    <w:p w:rsidR="00402264" w:rsidRDefault="00402264" w:rsidP="00402264">
      <w:pPr>
        <w:pStyle w:val="a4"/>
        <w:tabs>
          <w:tab w:val="left" w:pos="9540"/>
        </w:tabs>
        <w:ind w:right="-81" w:firstLine="567"/>
        <w:rPr>
          <w:rFonts w:ascii="Times New Roman" w:hAnsi="Times New Roman"/>
          <w:color w:val="000000"/>
          <w:sz w:val="22"/>
          <w:szCs w:val="22"/>
        </w:rPr>
      </w:pPr>
      <w:r>
        <w:rPr>
          <w:rFonts w:ascii="Times New Roman" w:hAnsi="Times New Roman"/>
          <w:color w:val="000000"/>
          <w:sz w:val="22"/>
          <w:szCs w:val="22"/>
        </w:rPr>
        <w:t xml:space="preserve">12.1. Контракт вступает в силу с даты его подписания и действует по 28.12.2026 г.  включительно, а в части осуществления оплаты, иных обязательств, в том числе гарантийных – </w:t>
      </w:r>
      <w:r>
        <w:rPr>
          <w:rFonts w:ascii="Times New Roman" w:hAnsi="Times New Roman"/>
          <w:color w:val="000000"/>
          <w:sz w:val="22"/>
          <w:szCs w:val="22"/>
        </w:rPr>
        <w:br/>
        <w:t xml:space="preserve">до момента надлежащего исполнения Сторонами обязательств. </w:t>
      </w:r>
    </w:p>
    <w:p w:rsidR="00402264" w:rsidRDefault="00402264" w:rsidP="00402264">
      <w:pPr>
        <w:pStyle w:val="a4"/>
        <w:tabs>
          <w:tab w:val="left" w:pos="9540"/>
        </w:tabs>
        <w:ind w:right="-81" w:firstLine="567"/>
        <w:rPr>
          <w:rFonts w:ascii="Times New Roman" w:hAnsi="Times New Roman"/>
          <w:sz w:val="22"/>
          <w:szCs w:val="22"/>
        </w:rPr>
      </w:pPr>
      <w:r>
        <w:rPr>
          <w:rFonts w:ascii="Times New Roman" w:hAnsi="Times New Roman"/>
          <w:color w:val="000000"/>
          <w:sz w:val="22"/>
          <w:szCs w:val="22"/>
        </w:rPr>
        <w:t>12.2. Контрактом предусмотрен один этап его исполнения, который заканчивается датой последнего акта оказанных услуг и оплатой Страхователем заказчиком последнего акта оказанных услуг или УПД.</w:t>
      </w:r>
    </w:p>
    <w:p w:rsidR="00402264" w:rsidRDefault="00402264" w:rsidP="00402264">
      <w:pPr>
        <w:jc w:val="center"/>
        <w:rPr>
          <w:b/>
          <w:color w:val="000000"/>
          <w:sz w:val="22"/>
          <w:szCs w:val="22"/>
        </w:rPr>
      </w:pPr>
      <w:r>
        <w:rPr>
          <w:b/>
          <w:color w:val="000000"/>
          <w:sz w:val="22"/>
          <w:szCs w:val="22"/>
        </w:rPr>
        <w:t>13. Прочие условия</w:t>
      </w:r>
    </w:p>
    <w:p w:rsidR="00402264" w:rsidRDefault="00402264" w:rsidP="00402264">
      <w:pPr>
        <w:pStyle w:val="a4"/>
        <w:tabs>
          <w:tab w:val="left" w:pos="9540"/>
        </w:tabs>
        <w:ind w:right="-81" w:firstLine="567"/>
        <w:rPr>
          <w:rFonts w:ascii="Times New Roman" w:hAnsi="Times New Roman"/>
          <w:sz w:val="22"/>
          <w:szCs w:val="22"/>
        </w:rPr>
      </w:pPr>
      <w:r>
        <w:rPr>
          <w:rFonts w:ascii="Times New Roman" w:hAnsi="Times New Roman"/>
          <w:sz w:val="22"/>
          <w:szCs w:val="22"/>
        </w:rPr>
        <w:t xml:space="preserve">13.1. Страховщик не имеет права продать или передать документацию, связанную </w:t>
      </w:r>
      <w:r>
        <w:rPr>
          <w:rFonts w:ascii="Times New Roman" w:hAnsi="Times New Roman"/>
          <w:sz w:val="22"/>
          <w:szCs w:val="22"/>
        </w:rPr>
        <w:br/>
        <w:t>с исполнением Контракта или отдельные ее части иным лицам, без письменного разрешения Страхователя.</w:t>
      </w:r>
    </w:p>
    <w:p w:rsidR="00402264" w:rsidRDefault="00402264" w:rsidP="00402264">
      <w:pPr>
        <w:pStyle w:val="a4"/>
        <w:tabs>
          <w:tab w:val="left" w:pos="9540"/>
        </w:tabs>
        <w:ind w:right="-81" w:firstLine="567"/>
        <w:rPr>
          <w:rFonts w:ascii="Times New Roman" w:hAnsi="Times New Roman"/>
          <w:sz w:val="22"/>
          <w:szCs w:val="22"/>
        </w:rPr>
      </w:pPr>
      <w:r>
        <w:rPr>
          <w:rFonts w:ascii="Times New Roman" w:hAnsi="Times New Roman"/>
          <w:sz w:val="22"/>
          <w:szCs w:val="22"/>
        </w:rPr>
        <w:t xml:space="preserve">13.2. </w:t>
      </w:r>
      <w:r>
        <w:rPr>
          <w:rFonts w:ascii="Times New Roman" w:hAnsi="Times New Roman"/>
          <w:color w:val="000000"/>
          <w:sz w:val="22"/>
          <w:szCs w:val="22"/>
        </w:rPr>
        <w:t>В случае изменения юридических адресов, банковских реквизитов Сторона обязана сообщить об этом другой Стороне в течение двух рабочих дней в письменном виде.</w:t>
      </w:r>
    </w:p>
    <w:p w:rsidR="00402264" w:rsidRDefault="00402264" w:rsidP="00402264">
      <w:pPr>
        <w:pStyle w:val="a4"/>
        <w:tabs>
          <w:tab w:val="left" w:pos="9540"/>
        </w:tabs>
        <w:ind w:right="-81" w:firstLine="567"/>
        <w:rPr>
          <w:rFonts w:ascii="Times New Roman" w:hAnsi="Times New Roman"/>
          <w:sz w:val="22"/>
          <w:szCs w:val="22"/>
        </w:rPr>
      </w:pPr>
      <w:r>
        <w:rPr>
          <w:rFonts w:ascii="Times New Roman" w:hAnsi="Times New Roman"/>
          <w:sz w:val="22"/>
          <w:szCs w:val="22"/>
        </w:rPr>
        <w:t xml:space="preserve">13.3. Любые изменения и дополнения к Контракту действительны, если они составлены </w:t>
      </w:r>
      <w:r>
        <w:rPr>
          <w:rFonts w:ascii="Times New Roman" w:hAnsi="Times New Roman"/>
          <w:sz w:val="22"/>
          <w:szCs w:val="22"/>
        </w:rPr>
        <w:br/>
        <w:t>в письменной форме в виде дополнительного соглашения и подписаны обеими Сторонами.</w:t>
      </w:r>
    </w:p>
    <w:p w:rsidR="00402264" w:rsidRDefault="00402264" w:rsidP="00402264">
      <w:pPr>
        <w:pStyle w:val="a4"/>
        <w:tabs>
          <w:tab w:val="left" w:pos="9540"/>
        </w:tabs>
        <w:ind w:right="-81" w:firstLine="567"/>
        <w:rPr>
          <w:rFonts w:ascii="Times New Roman" w:hAnsi="Times New Roman"/>
          <w:color w:val="000000"/>
          <w:sz w:val="22"/>
          <w:szCs w:val="22"/>
        </w:rPr>
      </w:pPr>
      <w:r>
        <w:rPr>
          <w:rFonts w:ascii="Times New Roman" w:hAnsi="Times New Roman"/>
          <w:color w:val="000000"/>
          <w:sz w:val="22"/>
          <w:szCs w:val="22"/>
        </w:rPr>
        <w:t>13.4. Контракт составлен в 2-х идентичных экземплярах, имеющих одинаковую юридическую силу, по одному для каждой из Сторон.</w:t>
      </w:r>
    </w:p>
    <w:p w:rsidR="00402264" w:rsidRDefault="00402264" w:rsidP="00402264">
      <w:pPr>
        <w:pStyle w:val="a4"/>
        <w:tabs>
          <w:tab w:val="left" w:pos="9540"/>
        </w:tabs>
        <w:ind w:right="-81" w:firstLine="567"/>
        <w:rPr>
          <w:rFonts w:ascii="Times New Roman" w:hAnsi="Times New Roman"/>
          <w:sz w:val="22"/>
          <w:szCs w:val="22"/>
        </w:rPr>
      </w:pPr>
      <w:r>
        <w:rPr>
          <w:rFonts w:ascii="Times New Roman" w:hAnsi="Times New Roman"/>
          <w:color w:val="000000"/>
          <w:sz w:val="22"/>
          <w:szCs w:val="22"/>
        </w:rPr>
        <w:t xml:space="preserve">13.5. Приложения к Контракту, являющиеся его неотъемлемыми частями: </w:t>
      </w:r>
      <w:r>
        <w:rPr>
          <w:rFonts w:ascii="Times New Roman" w:hAnsi="Times New Roman"/>
          <w:sz w:val="22"/>
          <w:szCs w:val="22"/>
        </w:rPr>
        <w:t xml:space="preserve">Приложение № 1. </w:t>
      </w:r>
    </w:p>
    <w:p w:rsidR="00032262" w:rsidRDefault="00032262" w:rsidP="00032262">
      <w:pPr>
        <w:tabs>
          <w:tab w:val="left" w:pos="9540"/>
        </w:tabs>
        <w:spacing w:after="0"/>
        <w:ind w:right="-81" w:firstLine="720"/>
        <w:jc w:val="center"/>
        <w:rPr>
          <w:b/>
          <w:sz w:val="22"/>
          <w:szCs w:val="22"/>
        </w:rPr>
      </w:pPr>
    </w:p>
    <w:p w:rsidR="00032262" w:rsidRDefault="00032262" w:rsidP="00032262">
      <w:pPr>
        <w:tabs>
          <w:tab w:val="left" w:pos="9540"/>
        </w:tabs>
        <w:spacing w:after="0"/>
        <w:ind w:right="-81" w:firstLine="720"/>
        <w:jc w:val="center"/>
        <w:rPr>
          <w:b/>
          <w:sz w:val="22"/>
          <w:szCs w:val="22"/>
        </w:rPr>
      </w:pPr>
      <w:r>
        <w:rPr>
          <w:b/>
          <w:sz w:val="22"/>
          <w:szCs w:val="22"/>
        </w:rPr>
        <w:t>14. Адреса и реквизиты Сторон</w:t>
      </w:r>
    </w:p>
    <w:p w:rsidR="00032262" w:rsidRDefault="00032262" w:rsidP="00032262">
      <w:pPr>
        <w:spacing w:after="0"/>
        <w:rPr>
          <w:sz w:val="22"/>
        </w:rPr>
      </w:pPr>
    </w:p>
    <w:p w:rsidR="00032262" w:rsidRDefault="00032262" w:rsidP="00032262">
      <w:pPr>
        <w:tabs>
          <w:tab w:val="left" w:pos="6521"/>
        </w:tabs>
        <w:spacing w:after="0"/>
        <w:rPr>
          <w:b/>
          <w:sz w:val="22"/>
          <w:szCs w:val="22"/>
        </w:rPr>
      </w:pPr>
      <w:r>
        <w:rPr>
          <w:b/>
          <w:sz w:val="22"/>
          <w:szCs w:val="22"/>
        </w:rPr>
        <w:t>Страхователь:                                                                              Страховщик:</w:t>
      </w:r>
      <w:r>
        <w:rPr>
          <w:b/>
          <w:sz w:val="22"/>
          <w:szCs w:val="22"/>
        </w:rPr>
        <w:tab/>
      </w:r>
      <w:r>
        <w:rPr>
          <w:b/>
          <w:sz w:val="22"/>
          <w:szCs w:val="22"/>
        </w:rPr>
        <w:tab/>
        <w:t xml:space="preserve">                                                                                </w:t>
      </w:r>
    </w:p>
    <w:tbl>
      <w:tblPr>
        <w:tblW w:w="16278" w:type="dxa"/>
        <w:tblLayout w:type="fixed"/>
        <w:tblLook w:val="0000"/>
      </w:tblPr>
      <w:tblGrid>
        <w:gridCol w:w="5920"/>
        <w:gridCol w:w="5920"/>
        <w:gridCol w:w="4438"/>
      </w:tblGrid>
      <w:tr w:rsidR="00F47FE4" w:rsidTr="00F47FE4">
        <w:trPr>
          <w:trHeight w:val="451"/>
        </w:trPr>
        <w:tc>
          <w:tcPr>
            <w:tcW w:w="5920" w:type="dxa"/>
          </w:tcPr>
          <w:p w:rsidR="00F47FE4" w:rsidRPr="006721D8" w:rsidRDefault="00F47FE4" w:rsidP="00F47FE4">
            <w:pPr>
              <w:jc w:val="center"/>
              <w:rPr>
                <w:b/>
                <w:bCs/>
                <w:color w:val="000000"/>
              </w:rPr>
            </w:pPr>
          </w:p>
          <w:p w:rsidR="00F47FE4" w:rsidRPr="006721D8" w:rsidRDefault="00F47FE4" w:rsidP="00F47FE4">
            <w:pPr>
              <w:jc w:val="center"/>
              <w:rPr>
                <w:b/>
              </w:rPr>
            </w:pPr>
            <w:r w:rsidRPr="006721D8">
              <w:rPr>
                <w:b/>
                <w:sz w:val="22"/>
                <w:szCs w:val="22"/>
              </w:rPr>
              <w:t xml:space="preserve">ФКУ КП-6 УФСИН России </w:t>
            </w:r>
          </w:p>
          <w:p w:rsidR="00F47FE4" w:rsidRPr="006721D8" w:rsidRDefault="00F47FE4" w:rsidP="00F47FE4">
            <w:pPr>
              <w:jc w:val="center"/>
              <w:rPr>
                <w:b/>
              </w:rPr>
            </w:pPr>
            <w:r w:rsidRPr="006721D8">
              <w:rPr>
                <w:b/>
                <w:sz w:val="22"/>
                <w:szCs w:val="22"/>
              </w:rPr>
              <w:t>по Вологодской области</w:t>
            </w:r>
          </w:p>
          <w:p w:rsidR="00F47FE4" w:rsidRPr="006721D8" w:rsidRDefault="00F47FE4" w:rsidP="00F47FE4">
            <w:pPr>
              <w:jc w:val="center"/>
              <w:rPr>
                <w:b/>
              </w:rPr>
            </w:pPr>
          </w:p>
          <w:p w:rsidR="00F47FE4" w:rsidRPr="006721D8" w:rsidRDefault="00F47FE4" w:rsidP="00F47FE4">
            <w:pPr>
              <w:rPr>
                <w:bCs/>
                <w:color w:val="000000"/>
              </w:rPr>
            </w:pPr>
            <w:r w:rsidRPr="006721D8">
              <w:rPr>
                <w:sz w:val="22"/>
                <w:szCs w:val="22"/>
              </w:rPr>
              <w:t xml:space="preserve">Юридический и почтовый адрес: 162000,  Вологодская область, </w:t>
            </w:r>
            <w:proofErr w:type="gramStart"/>
            <w:r w:rsidRPr="006721D8">
              <w:rPr>
                <w:sz w:val="22"/>
                <w:szCs w:val="22"/>
              </w:rPr>
              <w:t>г</w:t>
            </w:r>
            <w:proofErr w:type="gramEnd"/>
            <w:r w:rsidRPr="006721D8">
              <w:rPr>
                <w:sz w:val="22"/>
                <w:szCs w:val="22"/>
              </w:rPr>
              <w:t>. Грязовец, ул. Ленина, 13</w:t>
            </w:r>
          </w:p>
          <w:p w:rsidR="00F47FE4" w:rsidRPr="006721D8" w:rsidRDefault="00F47FE4" w:rsidP="00F47FE4">
            <w:pPr>
              <w:rPr>
                <w:bCs/>
                <w:color w:val="000000"/>
              </w:rPr>
            </w:pPr>
            <w:r w:rsidRPr="006721D8">
              <w:rPr>
                <w:bCs/>
                <w:color w:val="000000"/>
                <w:sz w:val="22"/>
                <w:szCs w:val="22"/>
              </w:rPr>
              <w:t xml:space="preserve">Тел/факс: </w:t>
            </w:r>
            <w:r w:rsidRPr="006721D8">
              <w:rPr>
                <w:sz w:val="22"/>
                <w:szCs w:val="22"/>
              </w:rPr>
              <w:t>(+7 81755) 2-23-75</w:t>
            </w:r>
          </w:p>
          <w:p w:rsidR="00F47FE4" w:rsidRPr="006721D8" w:rsidRDefault="00F47FE4" w:rsidP="00F47FE4">
            <w:pPr>
              <w:rPr>
                <w:bCs/>
                <w:color w:val="000000"/>
              </w:rPr>
            </w:pPr>
            <w:r w:rsidRPr="006721D8">
              <w:rPr>
                <w:bCs/>
                <w:color w:val="000000"/>
                <w:sz w:val="22"/>
                <w:szCs w:val="22"/>
              </w:rPr>
              <w:t>Банковские реквизиты:</w:t>
            </w:r>
          </w:p>
          <w:p w:rsidR="00F47FE4" w:rsidRPr="006721D8" w:rsidRDefault="00F47FE4" w:rsidP="00F47FE4">
            <w:r w:rsidRPr="006721D8">
              <w:rPr>
                <w:sz w:val="22"/>
                <w:szCs w:val="22"/>
              </w:rPr>
              <w:t xml:space="preserve">Получатель: УФК по Вологодской области                </w:t>
            </w:r>
            <w:r w:rsidR="00402264">
              <w:rPr>
                <w:sz w:val="22"/>
                <w:szCs w:val="22"/>
              </w:rPr>
              <w:t xml:space="preserve">               </w:t>
            </w:r>
            <w:r w:rsidRPr="006721D8">
              <w:rPr>
                <w:sz w:val="22"/>
                <w:szCs w:val="22"/>
              </w:rPr>
              <w:t xml:space="preserve">(ФКУ КП-6 УФСИН России по Вологодской области </w:t>
            </w:r>
            <w:proofErr w:type="gramStart"/>
            <w:r w:rsidRPr="006721D8">
              <w:rPr>
                <w:sz w:val="22"/>
                <w:szCs w:val="22"/>
              </w:rPr>
              <w:t>л</w:t>
            </w:r>
            <w:proofErr w:type="gramEnd"/>
            <w:r w:rsidRPr="006721D8">
              <w:rPr>
                <w:sz w:val="22"/>
                <w:szCs w:val="22"/>
              </w:rPr>
              <w:t xml:space="preserve">/с 03301564140) </w:t>
            </w:r>
          </w:p>
          <w:p w:rsidR="00F47FE4" w:rsidRPr="006721D8" w:rsidRDefault="00F47FE4" w:rsidP="00F47FE4">
            <w:r w:rsidRPr="006721D8">
              <w:rPr>
                <w:sz w:val="22"/>
                <w:szCs w:val="22"/>
              </w:rPr>
              <w:t>Р/счет 03211643000000013208</w:t>
            </w:r>
          </w:p>
          <w:p w:rsidR="00F47FE4" w:rsidRPr="006721D8" w:rsidRDefault="00F47FE4" w:rsidP="00F47FE4">
            <w:r w:rsidRPr="006721D8">
              <w:rPr>
                <w:sz w:val="22"/>
                <w:szCs w:val="22"/>
              </w:rPr>
              <w:t>к/с 40102810745370000024</w:t>
            </w:r>
          </w:p>
          <w:p w:rsidR="00F47FE4" w:rsidRPr="006721D8" w:rsidRDefault="00F47FE4" w:rsidP="00F47FE4">
            <w:r w:rsidRPr="006721D8">
              <w:rPr>
                <w:sz w:val="22"/>
                <w:szCs w:val="22"/>
              </w:rPr>
              <w:t xml:space="preserve">Банк  получателя: ОКЦ № </w:t>
            </w:r>
            <w:r>
              <w:rPr>
                <w:sz w:val="22"/>
                <w:szCs w:val="22"/>
              </w:rPr>
              <w:t>1</w:t>
            </w:r>
            <w:r w:rsidRPr="006721D8">
              <w:rPr>
                <w:sz w:val="22"/>
                <w:szCs w:val="22"/>
              </w:rPr>
              <w:t xml:space="preserve"> ВВГУ БАНКА РОССИИ //УФК по Нижегородской области, </w:t>
            </w:r>
            <w:proofErr w:type="gramStart"/>
            <w:r w:rsidRPr="006721D8">
              <w:rPr>
                <w:sz w:val="22"/>
                <w:szCs w:val="22"/>
              </w:rPr>
              <w:t>г</w:t>
            </w:r>
            <w:proofErr w:type="gramEnd"/>
            <w:r w:rsidRPr="006721D8">
              <w:rPr>
                <w:sz w:val="22"/>
                <w:szCs w:val="22"/>
              </w:rPr>
              <w:t>. Нижний Новгород</w:t>
            </w:r>
          </w:p>
          <w:p w:rsidR="00F47FE4" w:rsidRPr="006721D8" w:rsidRDefault="00F47FE4" w:rsidP="00F47FE4">
            <w:r w:rsidRPr="006721D8">
              <w:rPr>
                <w:sz w:val="22"/>
                <w:szCs w:val="22"/>
              </w:rPr>
              <w:t>БИК   012202102</w:t>
            </w:r>
          </w:p>
          <w:p w:rsidR="00F47FE4" w:rsidRPr="006721D8" w:rsidRDefault="00F47FE4" w:rsidP="00F47FE4">
            <w:r w:rsidRPr="006721D8">
              <w:rPr>
                <w:sz w:val="22"/>
                <w:szCs w:val="22"/>
              </w:rPr>
              <w:t>ИНН 3529000198</w:t>
            </w:r>
          </w:p>
          <w:p w:rsidR="00F47FE4" w:rsidRPr="006721D8" w:rsidRDefault="00F47FE4" w:rsidP="00F47FE4">
            <w:r w:rsidRPr="006721D8">
              <w:rPr>
                <w:sz w:val="22"/>
                <w:szCs w:val="22"/>
              </w:rPr>
              <w:t>КПП350901001</w:t>
            </w:r>
          </w:p>
          <w:p w:rsidR="00F47FE4" w:rsidRPr="00F47FE4" w:rsidRDefault="00F47FE4" w:rsidP="00F47FE4">
            <w:pPr>
              <w:spacing w:after="0"/>
              <w:jc w:val="left"/>
              <w:rPr>
                <w:bCs/>
                <w:color w:val="000000"/>
                <w:spacing w:val="-6"/>
              </w:rPr>
            </w:pPr>
          </w:p>
        </w:tc>
        <w:tc>
          <w:tcPr>
            <w:tcW w:w="5920" w:type="dxa"/>
          </w:tcPr>
          <w:p w:rsidR="00F47FE4" w:rsidRPr="00F47FE4" w:rsidRDefault="00F47FE4" w:rsidP="00F47FE4">
            <w:pPr>
              <w:spacing w:after="0"/>
              <w:jc w:val="left"/>
              <w:rPr>
                <w:bCs/>
                <w:color w:val="000000"/>
                <w:spacing w:val="-6"/>
              </w:rPr>
            </w:pPr>
          </w:p>
        </w:tc>
        <w:tc>
          <w:tcPr>
            <w:tcW w:w="4438" w:type="dxa"/>
          </w:tcPr>
          <w:p w:rsidR="00F47FE4" w:rsidRDefault="00F47FE4" w:rsidP="00F47FE4">
            <w:pPr>
              <w:spacing w:after="0"/>
            </w:pPr>
            <w:r>
              <w:rPr>
                <w:sz w:val="22"/>
                <w:szCs w:val="22"/>
              </w:rPr>
              <w:t>______________________________</w:t>
            </w:r>
          </w:p>
          <w:p w:rsidR="00F47FE4" w:rsidRDefault="00F47FE4" w:rsidP="00F47FE4">
            <w:pPr>
              <w:spacing w:after="0"/>
            </w:pPr>
            <w:r>
              <w:rPr>
                <w:sz w:val="22"/>
                <w:szCs w:val="22"/>
              </w:rPr>
              <w:t>______________________________</w:t>
            </w:r>
          </w:p>
          <w:p w:rsidR="00F47FE4" w:rsidRDefault="00F47FE4" w:rsidP="00F47FE4">
            <w:pPr>
              <w:spacing w:after="0"/>
            </w:pPr>
            <w:r>
              <w:rPr>
                <w:sz w:val="22"/>
                <w:szCs w:val="22"/>
              </w:rPr>
              <w:t>Юридический адрес:</w:t>
            </w:r>
          </w:p>
          <w:p w:rsidR="00F47FE4" w:rsidRDefault="00F47FE4" w:rsidP="00F47FE4">
            <w:pPr>
              <w:spacing w:after="0"/>
              <w:rPr>
                <w:spacing w:val="-9"/>
              </w:rPr>
            </w:pPr>
            <w:r>
              <w:rPr>
                <w:sz w:val="22"/>
                <w:szCs w:val="22"/>
              </w:rPr>
              <w:t>Почтовый адрес:</w:t>
            </w:r>
            <w:r>
              <w:rPr>
                <w:spacing w:val="-9"/>
                <w:sz w:val="22"/>
                <w:szCs w:val="22"/>
              </w:rPr>
              <w:t xml:space="preserve"> </w:t>
            </w:r>
          </w:p>
          <w:p w:rsidR="00F47FE4" w:rsidRDefault="00F47FE4" w:rsidP="00F47FE4">
            <w:pPr>
              <w:spacing w:after="0"/>
              <w:rPr>
                <w:bCs/>
              </w:rPr>
            </w:pPr>
            <w:r>
              <w:rPr>
                <w:bCs/>
                <w:spacing w:val="-6"/>
                <w:sz w:val="22"/>
                <w:szCs w:val="22"/>
              </w:rPr>
              <w:t>тел.</w:t>
            </w:r>
            <w:r>
              <w:rPr>
                <w:bCs/>
                <w:sz w:val="22"/>
                <w:szCs w:val="22"/>
              </w:rPr>
              <w:t xml:space="preserve"> </w:t>
            </w:r>
          </w:p>
          <w:p w:rsidR="00F47FE4" w:rsidRDefault="00F47FE4" w:rsidP="00F47FE4">
            <w:pPr>
              <w:spacing w:after="0"/>
              <w:rPr>
                <w:bCs/>
              </w:rPr>
            </w:pPr>
            <w:r>
              <w:rPr>
                <w:bCs/>
                <w:spacing w:val="-6"/>
                <w:sz w:val="22"/>
                <w:szCs w:val="22"/>
              </w:rPr>
              <w:t xml:space="preserve">ИНН                           КПП </w:t>
            </w:r>
            <w:r>
              <w:rPr>
                <w:bCs/>
                <w:sz w:val="22"/>
                <w:szCs w:val="22"/>
              </w:rPr>
              <w:t xml:space="preserve"> </w:t>
            </w:r>
          </w:p>
          <w:p w:rsidR="00F47FE4" w:rsidRDefault="00F47FE4" w:rsidP="00F47FE4">
            <w:pPr>
              <w:spacing w:after="0"/>
              <w:rPr>
                <w:bCs/>
              </w:rPr>
            </w:pPr>
            <w:r>
              <w:rPr>
                <w:bCs/>
                <w:sz w:val="22"/>
                <w:szCs w:val="22"/>
              </w:rPr>
              <w:t xml:space="preserve">Банковские реквизиты: </w:t>
            </w:r>
          </w:p>
          <w:p w:rsidR="00F47FE4" w:rsidRDefault="00F47FE4" w:rsidP="00F47FE4">
            <w:pPr>
              <w:tabs>
                <w:tab w:val="center" w:pos="2111"/>
              </w:tabs>
              <w:spacing w:after="0"/>
              <w:rPr>
                <w:bCs/>
              </w:rPr>
            </w:pPr>
            <w:r>
              <w:rPr>
                <w:bCs/>
                <w:sz w:val="22"/>
                <w:szCs w:val="22"/>
              </w:rPr>
              <w:t xml:space="preserve">к/с №  </w:t>
            </w:r>
            <w:r>
              <w:rPr>
                <w:bCs/>
                <w:sz w:val="22"/>
                <w:szCs w:val="22"/>
              </w:rPr>
              <w:tab/>
            </w:r>
          </w:p>
          <w:p w:rsidR="00F47FE4" w:rsidRDefault="00F47FE4" w:rsidP="00F47FE4">
            <w:pPr>
              <w:spacing w:after="0"/>
              <w:rPr>
                <w:bCs/>
              </w:rPr>
            </w:pPr>
            <w:r>
              <w:rPr>
                <w:bCs/>
                <w:sz w:val="22"/>
                <w:szCs w:val="22"/>
              </w:rPr>
              <w:t xml:space="preserve">р/с № </w:t>
            </w:r>
          </w:p>
          <w:p w:rsidR="00F47FE4" w:rsidRDefault="00F47FE4" w:rsidP="00F47FE4">
            <w:pPr>
              <w:spacing w:after="0"/>
              <w:rPr>
                <w:bCs/>
              </w:rPr>
            </w:pPr>
            <w:r>
              <w:rPr>
                <w:bCs/>
                <w:sz w:val="22"/>
                <w:szCs w:val="22"/>
              </w:rPr>
              <w:t xml:space="preserve">ОКПО </w:t>
            </w:r>
          </w:p>
          <w:p w:rsidR="00F47FE4" w:rsidRDefault="00F47FE4" w:rsidP="00F47FE4">
            <w:pPr>
              <w:spacing w:after="0"/>
              <w:rPr>
                <w:bCs/>
              </w:rPr>
            </w:pPr>
            <w:r>
              <w:rPr>
                <w:bCs/>
                <w:sz w:val="22"/>
                <w:szCs w:val="22"/>
              </w:rPr>
              <w:t>ОГРН</w:t>
            </w:r>
          </w:p>
          <w:p w:rsidR="00F47FE4" w:rsidRDefault="00F47FE4" w:rsidP="00F47FE4">
            <w:pPr>
              <w:spacing w:after="0"/>
              <w:rPr>
                <w:bCs/>
              </w:rPr>
            </w:pPr>
            <w:r>
              <w:rPr>
                <w:bCs/>
                <w:sz w:val="22"/>
                <w:szCs w:val="22"/>
              </w:rPr>
              <w:t>БИК</w:t>
            </w:r>
          </w:p>
          <w:p w:rsidR="00F47FE4" w:rsidRDefault="00F47FE4" w:rsidP="00F47FE4">
            <w:pPr>
              <w:spacing w:after="0"/>
              <w:rPr>
                <w:bCs/>
                <w:color w:val="FF0000"/>
              </w:rPr>
            </w:pPr>
            <w:r>
              <w:rPr>
                <w:bCs/>
                <w:sz w:val="22"/>
                <w:szCs w:val="22"/>
              </w:rPr>
              <w:t xml:space="preserve">Банк </w:t>
            </w:r>
          </w:p>
        </w:tc>
      </w:tr>
    </w:tbl>
    <w:p w:rsidR="00032262" w:rsidRDefault="00032262" w:rsidP="00032262">
      <w:pPr>
        <w:rPr>
          <w:b/>
          <w:sz w:val="22"/>
          <w:szCs w:val="22"/>
        </w:rPr>
      </w:pPr>
    </w:p>
    <w:p w:rsidR="00032262" w:rsidRDefault="00032262" w:rsidP="00032262">
      <w:pPr>
        <w:spacing w:after="0"/>
        <w:rPr>
          <w:b/>
          <w:sz w:val="22"/>
          <w:szCs w:val="22"/>
        </w:rPr>
      </w:pPr>
      <w:r>
        <w:rPr>
          <w:b/>
          <w:sz w:val="22"/>
          <w:szCs w:val="22"/>
        </w:rPr>
        <w:t>СТРАХОВАТЕЛЬ:</w:t>
      </w:r>
      <w:r>
        <w:rPr>
          <w:sz w:val="22"/>
          <w:szCs w:val="22"/>
        </w:rPr>
        <w:tab/>
        <w:t xml:space="preserve">                                                                     </w:t>
      </w:r>
      <w:r>
        <w:rPr>
          <w:b/>
          <w:sz w:val="22"/>
          <w:szCs w:val="22"/>
        </w:rPr>
        <w:t>СТРАХОВЩИК:</w:t>
      </w:r>
    </w:p>
    <w:p w:rsidR="00032262" w:rsidRDefault="00032262" w:rsidP="00032262">
      <w:pPr>
        <w:spacing w:after="0"/>
        <w:rPr>
          <w:b/>
          <w:sz w:val="22"/>
          <w:szCs w:val="22"/>
        </w:rPr>
      </w:pPr>
      <w:r>
        <w:rPr>
          <w:sz w:val="22"/>
          <w:szCs w:val="22"/>
        </w:rPr>
        <w:t xml:space="preserve"> </w:t>
      </w:r>
    </w:p>
    <w:p w:rsidR="00032262" w:rsidRDefault="00032262" w:rsidP="00032262">
      <w:pPr>
        <w:spacing w:after="0"/>
        <w:rPr>
          <w:sz w:val="22"/>
          <w:szCs w:val="22"/>
        </w:rPr>
      </w:pPr>
      <w:r>
        <w:rPr>
          <w:sz w:val="22"/>
          <w:szCs w:val="22"/>
        </w:rPr>
        <w:t xml:space="preserve">______________(                      )                                           ______________(                               )                    </w:t>
      </w:r>
    </w:p>
    <w:p w:rsidR="00032262" w:rsidRDefault="00032262" w:rsidP="00032262">
      <w:pPr>
        <w:spacing w:after="0"/>
        <w:rPr>
          <w:sz w:val="22"/>
          <w:szCs w:val="22"/>
        </w:rPr>
      </w:pPr>
    </w:p>
    <w:p w:rsidR="00032262" w:rsidRDefault="00032262" w:rsidP="00032262">
      <w:pPr>
        <w:spacing w:after="0"/>
        <w:rPr>
          <w:sz w:val="22"/>
          <w:szCs w:val="22"/>
        </w:rPr>
      </w:pPr>
      <w:r>
        <w:rPr>
          <w:sz w:val="22"/>
          <w:szCs w:val="22"/>
        </w:rPr>
        <w:t>«___»___________________2026 г.                                             «___»___________________2026 г.</w:t>
      </w:r>
    </w:p>
    <w:p w:rsidR="00032262" w:rsidRDefault="00032262" w:rsidP="00032262">
      <w:pPr>
        <w:tabs>
          <w:tab w:val="left" w:pos="6000"/>
        </w:tabs>
        <w:spacing w:after="0"/>
        <w:rPr>
          <w:sz w:val="22"/>
          <w:szCs w:val="22"/>
        </w:rPr>
      </w:pPr>
      <w:r>
        <w:rPr>
          <w:sz w:val="22"/>
          <w:szCs w:val="22"/>
        </w:rPr>
        <w:tab/>
      </w:r>
    </w:p>
    <w:p w:rsidR="00032262" w:rsidRDefault="00032262" w:rsidP="00032262">
      <w:pPr>
        <w:spacing w:after="0"/>
        <w:rPr>
          <w:sz w:val="22"/>
        </w:rPr>
        <w:sectPr w:rsidR="00032262">
          <w:headerReference w:type="even" r:id="rId7"/>
          <w:headerReference w:type="default" r:id="rId8"/>
          <w:footerReference w:type="even" r:id="rId9"/>
          <w:footerReference w:type="default" r:id="rId10"/>
          <w:headerReference w:type="first" r:id="rId11"/>
          <w:footerReference w:type="first" r:id="rId12"/>
          <w:pgSz w:w="11906" w:h="16838"/>
          <w:pgMar w:top="397" w:right="709" w:bottom="777" w:left="1701" w:header="0" w:footer="720" w:gutter="0"/>
          <w:cols w:space="720"/>
          <w:formProt w:val="0"/>
          <w:titlePg/>
          <w:docGrid w:linePitch="326"/>
        </w:sectPr>
      </w:pPr>
      <w:r>
        <w:rPr>
          <w:sz w:val="22"/>
          <w:szCs w:val="22"/>
        </w:rPr>
        <w:t xml:space="preserve">                     м.п.</w:t>
      </w:r>
      <w:r>
        <w:rPr>
          <w:sz w:val="22"/>
          <w:szCs w:val="22"/>
        </w:rPr>
        <w:tab/>
        <w:t xml:space="preserve">                                                                </w:t>
      </w:r>
      <w:r w:rsidR="00AC2861">
        <w:rPr>
          <w:sz w:val="22"/>
          <w:szCs w:val="22"/>
        </w:rPr>
        <w:t xml:space="preserve">                           м.п.</w:t>
      </w:r>
    </w:p>
    <w:p w:rsidR="000F0C36" w:rsidRDefault="000F0C36" w:rsidP="000F0C36">
      <w:pPr>
        <w:spacing w:after="0" w:line="240" w:lineRule="atLeast"/>
        <w:ind w:left="9204" w:right="-172"/>
        <w:jc w:val="right"/>
        <w:rPr>
          <w:sz w:val="20"/>
          <w:szCs w:val="20"/>
        </w:rPr>
      </w:pPr>
      <w:r w:rsidRPr="00B639F0">
        <w:rPr>
          <w:sz w:val="20"/>
          <w:szCs w:val="20"/>
        </w:rPr>
        <w:lastRenderedPageBreak/>
        <w:t xml:space="preserve">Приложение № 1 </w:t>
      </w:r>
    </w:p>
    <w:p w:rsidR="000F0C36" w:rsidRPr="00CE3A9D" w:rsidRDefault="000F0C36" w:rsidP="000F0C36">
      <w:pPr>
        <w:spacing w:after="0" w:line="240" w:lineRule="atLeast"/>
        <w:ind w:left="9204" w:right="-172"/>
        <w:jc w:val="right"/>
        <w:rPr>
          <w:sz w:val="20"/>
          <w:szCs w:val="20"/>
        </w:rPr>
      </w:pPr>
      <w:r>
        <w:rPr>
          <w:sz w:val="20"/>
          <w:szCs w:val="20"/>
        </w:rPr>
        <w:t>к Государственному контракту №___</w:t>
      </w:r>
    </w:p>
    <w:p w:rsidR="000F0C36" w:rsidRPr="000F0C36" w:rsidRDefault="000F0C36" w:rsidP="000F0C36">
      <w:pPr>
        <w:jc w:val="center"/>
        <w:rPr>
          <w:sz w:val="18"/>
          <w:szCs w:val="18"/>
        </w:rPr>
      </w:pPr>
      <w:r w:rsidRPr="000F0C36">
        <w:rPr>
          <w:sz w:val="18"/>
          <w:szCs w:val="18"/>
        </w:rPr>
        <w:t>Расчет страховой премии</w:t>
      </w:r>
    </w:p>
    <w:tbl>
      <w:tblPr>
        <w:tblpPr w:leftFromText="180" w:rightFromText="180" w:vertAnchor="page" w:horzAnchor="margin" w:tblpY="1975"/>
        <w:tblW w:w="14899" w:type="dxa"/>
        <w:tblLayout w:type="fixed"/>
        <w:tblLook w:val="04A0"/>
      </w:tblPr>
      <w:tblGrid>
        <w:gridCol w:w="534"/>
        <w:gridCol w:w="1137"/>
        <w:gridCol w:w="2228"/>
        <w:gridCol w:w="785"/>
        <w:gridCol w:w="1716"/>
        <w:gridCol w:w="456"/>
        <w:gridCol w:w="429"/>
        <w:gridCol w:w="989"/>
        <w:gridCol w:w="441"/>
        <w:gridCol w:w="1369"/>
        <w:gridCol w:w="393"/>
        <w:gridCol w:w="394"/>
        <w:gridCol w:w="403"/>
        <w:gridCol w:w="409"/>
        <w:gridCol w:w="523"/>
        <w:gridCol w:w="567"/>
        <w:gridCol w:w="1085"/>
        <w:gridCol w:w="1041"/>
      </w:tblGrid>
      <w:tr w:rsidR="000F0C36" w:rsidRPr="00E1146A" w:rsidTr="00596CFB">
        <w:trPr>
          <w:trHeight w:val="330"/>
        </w:trPr>
        <w:tc>
          <w:tcPr>
            <w:tcW w:w="5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0C36" w:rsidRPr="00FD3B75" w:rsidRDefault="000F0C36" w:rsidP="00596CFB">
            <w:pPr>
              <w:spacing w:after="0"/>
              <w:jc w:val="center"/>
              <w:rPr>
                <w:bCs/>
                <w:color w:val="000000"/>
                <w:sz w:val="16"/>
                <w:szCs w:val="16"/>
              </w:rPr>
            </w:pPr>
            <w:r w:rsidRPr="00FD3B75">
              <w:rPr>
                <w:bCs/>
                <w:color w:val="000000"/>
                <w:sz w:val="16"/>
                <w:szCs w:val="16"/>
              </w:rPr>
              <w:t>№ п/п</w:t>
            </w:r>
          </w:p>
        </w:tc>
        <w:tc>
          <w:tcPr>
            <w:tcW w:w="6322" w:type="dxa"/>
            <w:gridSpan w:val="5"/>
            <w:tcBorders>
              <w:top w:val="single" w:sz="4" w:space="0" w:color="auto"/>
              <w:left w:val="nil"/>
              <w:bottom w:val="single" w:sz="4" w:space="0" w:color="auto"/>
              <w:right w:val="nil"/>
            </w:tcBorders>
            <w:shd w:val="clear" w:color="auto" w:fill="auto"/>
            <w:vAlign w:val="center"/>
            <w:hideMark/>
          </w:tcPr>
          <w:p w:rsidR="000F0C36" w:rsidRPr="00E1146A" w:rsidRDefault="000F0C36" w:rsidP="00596CFB">
            <w:pPr>
              <w:spacing w:after="0"/>
              <w:jc w:val="center"/>
              <w:rPr>
                <w:b/>
                <w:bCs/>
                <w:color w:val="000000"/>
                <w:sz w:val="16"/>
                <w:szCs w:val="16"/>
              </w:rPr>
            </w:pPr>
            <w:r w:rsidRPr="00E1146A">
              <w:rPr>
                <w:b/>
                <w:bCs/>
                <w:color w:val="000000"/>
                <w:sz w:val="16"/>
                <w:szCs w:val="16"/>
              </w:rPr>
              <w:t xml:space="preserve">Сведения с паспорта транспортного средства </w:t>
            </w:r>
          </w:p>
        </w:tc>
        <w:tc>
          <w:tcPr>
            <w:tcW w:w="429"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0F0C36" w:rsidRPr="00E1146A" w:rsidRDefault="000F0C36" w:rsidP="00596CFB">
            <w:pPr>
              <w:spacing w:after="0"/>
              <w:jc w:val="center"/>
              <w:rPr>
                <w:b/>
                <w:bCs/>
                <w:color w:val="000000"/>
                <w:sz w:val="16"/>
                <w:szCs w:val="16"/>
              </w:rPr>
            </w:pPr>
            <w:r w:rsidRPr="00E1146A">
              <w:rPr>
                <w:b/>
                <w:bCs/>
                <w:color w:val="000000"/>
                <w:sz w:val="16"/>
                <w:szCs w:val="16"/>
              </w:rPr>
              <w:t>ТБ</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0C36" w:rsidRPr="00E1146A" w:rsidRDefault="000F0C36" w:rsidP="00596CFB">
            <w:pPr>
              <w:spacing w:after="0"/>
              <w:jc w:val="center"/>
              <w:rPr>
                <w:b/>
                <w:bCs/>
                <w:color w:val="000000"/>
                <w:sz w:val="16"/>
                <w:szCs w:val="16"/>
              </w:rPr>
            </w:pPr>
            <w:r>
              <w:rPr>
                <w:b/>
                <w:bCs/>
                <w:color w:val="000000"/>
                <w:sz w:val="16"/>
                <w:szCs w:val="16"/>
              </w:rPr>
              <w:t>Мощность (л/с)</w:t>
            </w:r>
          </w:p>
        </w:tc>
        <w:tc>
          <w:tcPr>
            <w:tcW w:w="44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0F0C36" w:rsidRPr="00E1146A" w:rsidRDefault="000F0C36" w:rsidP="00596CFB">
            <w:pPr>
              <w:spacing w:after="0"/>
              <w:jc w:val="center"/>
              <w:rPr>
                <w:b/>
                <w:bCs/>
                <w:color w:val="000000"/>
                <w:sz w:val="16"/>
                <w:szCs w:val="16"/>
              </w:rPr>
            </w:pPr>
            <w:r w:rsidRPr="00E1146A">
              <w:rPr>
                <w:b/>
                <w:bCs/>
                <w:color w:val="000000"/>
                <w:sz w:val="16"/>
                <w:szCs w:val="16"/>
              </w:rPr>
              <w:t>Км</w:t>
            </w:r>
          </w:p>
        </w:tc>
        <w:tc>
          <w:tcPr>
            <w:tcW w:w="13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0C36" w:rsidRPr="00E1146A" w:rsidRDefault="000F0C36" w:rsidP="00596CFB">
            <w:pPr>
              <w:spacing w:after="0"/>
              <w:jc w:val="center"/>
              <w:rPr>
                <w:b/>
                <w:bCs/>
                <w:color w:val="000000"/>
                <w:sz w:val="16"/>
                <w:szCs w:val="16"/>
              </w:rPr>
            </w:pPr>
            <w:r w:rsidRPr="00E1146A">
              <w:rPr>
                <w:b/>
                <w:bCs/>
                <w:color w:val="000000"/>
                <w:sz w:val="16"/>
                <w:szCs w:val="16"/>
              </w:rPr>
              <w:t>Место нахождение собственника (населенный пункт) с учредительного документа юр</w:t>
            </w:r>
            <w:proofErr w:type="gramStart"/>
            <w:r w:rsidRPr="00E1146A">
              <w:rPr>
                <w:b/>
                <w:bCs/>
                <w:color w:val="000000"/>
                <w:sz w:val="16"/>
                <w:szCs w:val="16"/>
              </w:rPr>
              <w:t>.л</w:t>
            </w:r>
            <w:proofErr w:type="gramEnd"/>
            <w:r w:rsidRPr="00E1146A">
              <w:rPr>
                <w:b/>
                <w:bCs/>
                <w:color w:val="000000"/>
                <w:sz w:val="16"/>
                <w:szCs w:val="16"/>
              </w:rPr>
              <w:t>ица</w:t>
            </w:r>
          </w:p>
        </w:tc>
        <w:tc>
          <w:tcPr>
            <w:tcW w:w="2689" w:type="dxa"/>
            <w:gridSpan w:val="6"/>
            <w:tcBorders>
              <w:top w:val="single" w:sz="4" w:space="0" w:color="auto"/>
              <w:left w:val="nil"/>
              <w:bottom w:val="single" w:sz="4" w:space="0" w:color="auto"/>
              <w:right w:val="single" w:sz="4" w:space="0" w:color="auto"/>
            </w:tcBorders>
            <w:shd w:val="clear" w:color="auto" w:fill="auto"/>
            <w:vAlign w:val="center"/>
            <w:hideMark/>
          </w:tcPr>
          <w:p w:rsidR="000F0C36" w:rsidRPr="00E1146A" w:rsidRDefault="000F0C36" w:rsidP="00596CFB">
            <w:pPr>
              <w:spacing w:after="0"/>
              <w:jc w:val="center"/>
              <w:rPr>
                <w:b/>
                <w:bCs/>
                <w:color w:val="000000"/>
                <w:sz w:val="16"/>
                <w:szCs w:val="16"/>
              </w:rPr>
            </w:pPr>
            <w:r w:rsidRPr="00E1146A">
              <w:rPr>
                <w:b/>
                <w:bCs/>
                <w:color w:val="000000"/>
                <w:sz w:val="16"/>
                <w:szCs w:val="16"/>
              </w:rPr>
              <w:t>Коэффициенты****</w:t>
            </w:r>
          </w:p>
        </w:tc>
        <w:tc>
          <w:tcPr>
            <w:tcW w:w="1085" w:type="dxa"/>
            <w:vMerge w:val="restart"/>
            <w:tcBorders>
              <w:top w:val="single" w:sz="4" w:space="0" w:color="auto"/>
              <w:left w:val="single" w:sz="4" w:space="0" w:color="auto"/>
              <w:bottom w:val="single" w:sz="4" w:space="0" w:color="auto"/>
              <w:right w:val="nil"/>
            </w:tcBorders>
            <w:shd w:val="clear" w:color="000000" w:fill="BFBFBF"/>
            <w:vAlign w:val="center"/>
            <w:hideMark/>
          </w:tcPr>
          <w:p w:rsidR="000F0C36" w:rsidRPr="00E1146A" w:rsidRDefault="000F0C36" w:rsidP="00596CFB">
            <w:pPr>
              <w:spacing w:after="0"/>
              <w:jc w:val="center"/>
              <w:rPr>
                <w:b/>
                <w:bCs/>
                <w:color w:val="000000"/>
                <w:sz w:val="16"/>
                <w:szCs w:val="16"/>
              </w:rPr>
            </w:pPr>
            <w:r w:rsidRPr="00E1146A">
              <w:rPr>
                <w:b/>
                <w:bCs/>
                <w:color w:val="000000"/>
                <w:sz w:val="16"/>
                <w:szCs w:val="16"/>
              </w:rPr>
              <w:t>Страховая премия, руб.</w:t>
            </w:r>
          </w:p>
        </w:tc>
        <w:tc>
          <w:tcPr>
            <w:tcW w:w="1041"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F0C36" w:rsidRPr="00E1146A" w:rsidRDefault="000F0C36" w:rsidP="00596CFB">
            <w:pPr>
              <w:spacing w:after="0"/>
              <w:jc w:val="center"/>
              <w:rPr>
                <w:color w:val="000000"/>
                <w:sz w:val="16"/>
                <w:szCs w:val="16"/>
              </w:rPr>
            </w:pPr>
            <w:r w:rsidRPr="00E1146A">
              <w:rPr>
                <w:color w:val="000000"/>
                <w:sz w:val="16"/>
                <w:szCs w:val="16"/>
              </w:rPr>
              <w:t>Дата начала страхования в 202</w:t>
            </w:r>
            <w:r w:rsidRPr="004B42D0">
              <w:rPr>
                <w:color w:val="000000"/>
                <w:sz w:val="16"/>
                <w:szCs w:val="16"/>
              </w:rPr>
              <w:t>6</w:t>
            </w:r>
            <w:r w:rsidRPr="00E1146A">
              <w:rPr>
                <w:color w:val="000000"/>
                <w:sz w:val="16"/>
                <w:szCs w:val="16"/>
              </w:rPr>
              <w:t xml:space="preserve"> году</w:t>
            </w:r>
          </w:p>
        </w:tc>
      </w:tr>
      <w:tr w:rsidR="000F0C36" w:rsidRPr="00E1146A" w:rsidTr="00596CFB">
        <w:trPr>
          <w:trHeight w:val="517"/>
        </w:trPr>
        <w:tc>
          <w:tcPr>
            <w:tcW w:w="534" w:type="dxa"/>
            <w:vMerge/>
            <w:tcBorders>
              <w:top w:val="single" w:sz="4" w:space="0" w:color="auto"/>
              <w:left w:val="single" w:sz="4" w:space="0" w:color="auto"/>
              <w:bottom w:val="single" w:sz="4" w:space="0" w:color="auto"/>
              <w:right w:val="single" w:sz="4" w:space="0" w:color="auto"/>
            </w:tcBorders>
            <w:vAlign w:val="center"/>
            <w:hideMark/>
          </w:tcPr>
          <w:p w:rsidR="000F0C36" w:rsidRPr="00FD3B75" w:rsidRDefault="000F0C36" w:rsidP="00596CFB">
            <w:pPr>
              <w:spacing w:after="0"/>
              <w:jc w:val="left"/>
              <w:rPr>
                <w:bCs/>
                <w:color w:val="000000"/>
                <w:sz w:val="16"/>
                <w:szCs w:val="16"/>
              </w:rPr>
            </w:pPr>
          </w:p>
        </w:tc>
        <w:tc>
          <w:tcPr>
            <w:tcW w:w="1137" w:type="dxa"/>
            <w:vMerge w:val="restart"/>
            <w:tcBorders>
              <w:top w:val="nil"/>
              <w:left w:val="single" w:sz="4" w:space="0" w:color="auto"/>
              <w:bottom w:val="single" w:sz="4" w:space="0" w:color="auto"/>
              <w:right w:val="single" w:sz="4" w:space="0" w:color="auto"/>
            </w:tcBorders>
            <w:shd w:val="clear" w:color="auto" w:fill="auto"/>
            <w:vAlign w:val="center"/>
            <w:hideMark/>
          </w:tcPr>
          <w:p w:rsidR="000F0C36" w:rsidRDefault="000F0C36" w:rsidP="00596CFB">
            <w:pPr>
              <w:spacing w:after="0"/>
              <w:jc w:val="center"/>
              <w:rPr>
                <w:color w:val="000000"/>
                <w:sz w:val="16"/>
                <w:szCs w:val="16"/>
              </w:rPr>
            </w:pPr>
            <w:r>
              <w:rPr>
                <w:color w:val="000000"/>
                <w:sz w:val="16"/>
                <w:szCs w:val="16"/>
              </w:rPr>
              <w:t xml:space="preserve">гос. рег. </w:t>
            </w:r>
            <w:r w:rsidRPr="00E1146A">
              <w:rPr>
                <w:color w:val="000000"/>
                <w:sz w:val="16"/>
                <w:szCs w:val="16"/>
              </w:rPr>
              <w:t>знак</w:t>
            </w:r>
          </w:p>
          <w:p w:rsidR="000F0C36" w:rsidRPr="00BE40FE" w:rsidRDefault="000F0C36" w:rsidP="00596CFB">
            <w:pPr>
              <w:rPr>
                <w:sz w:val="16"/>
                <w:szCs w:val="16"/>
              </w:rPr>
            </w:pPr>
          </w:p>
        </w:tc>
        <w:tc>
          <w:tcPr>
            <w:tcW w:w="2228" w:type="dxa"/>
            <w:vMerge w:val="restart"/>
            <w:tcBorders>
              <w:top w:val="nil"/>
              <w:left w:val="single" w:sz="4" w:space="0" w:color="auto"/>
              <w:bottom w:val="single" w:sz="4" w:space="0" w:color="auto"/>
              <w:right w:val="single" w:sz="4" w:space="0" w:color="auto"/>
            </w:tcBorders>
            <w:shd w:val="clear" w:color="auto" w:fill="auto"/>
            <w:vAlign w:val="center"/>
            <w:hideMark/>
          </w:tcPr>
          <w:p w:rsidR="000F0C36" w:rsidRPr="00E1146A" w:rsidRDefault="000F0C36" w:rsidP="00596CFB">
            <w:pPr>
              <w:spacing w:after="0"/>
              <w:jc w:val="center"/>
              <w:rPr>
                <w:color w:val="000000"/>
                <w:sz w:val="16"/>
                <w:szCs w:val="16"/>
              </w:rPr>
            </w:pPr>
            <w:r w:rsidRPr="00E1146A">
              <w:rPr>
                <w:color w:val="000000"/>
                <w:sz w:val="16"/>
                <w:szCs w:val="16"/>
              </w:rPr>
              <w:t>Идентификационный номер (VIN)</w:t>
            </w:r>
          </w:p>
        </w:tc>
        <w:tc>
          <w:tcPr>
            <w:tcW w:w="785" w:type="dxa"/>
            <w:vMerge w:val="restart"/>
            <w:tcBorders>
              <w:top w:val="nil"/>
              <w:left w:val="single" w:sz="4" w:space="0" w:color="auto"/>
              <w:bottom w:val="single" w:sz="4" w:space="0" w:color="auto"/>
              <w:right w:val="single" w:sz="4" w:space="0" w:color="auto"/>
            </w:tcBorders>
            <w:shd w:val="clear" w:color="auto" w:fill="auto"/>
            <w:vAlign w:val="center"/>
            <w:hideMark/>
          </w:tcPr>
          <w:p w:rsidR="000F0C36" w:rsidRPr="00E1146A" w:rsidRDefault="000F0C36" w:rsidP="00596CFB">
            <w:pPr>
              <w:spacing w:after="0"/>
              <w:jc w:val="center"/>
              <w:rPr>
                <w:color w:val="000000"/>
                <w:sz w:val="16"/>
                <w:szCs w:val="16"/>
              </w:rPr>
            </w:pPr>
            <w:r w:rsidRPr="00E1146A">
              <w:rPr>
                <w:color w:val="000000"/>
                <w:sz w:val="16"/>
                <w:szCs w:val="16"/>
              </w:rPr>
              <w:t>Год выпуска</w:t>
            </w:r>
          </w:p>
        </w:tc>
        <w:tc>
          <w:tcPr>
            <w:tcW w:w="1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0C36" w:rsidRPr="00E1146A" w:rsidRDefault="000F0C36" w:rsidP="00596CFB">
            <w:pPr>
              <w:spacing w:after="0"/>
              <w:jc w:val="center"/>
              <w:rPr>
                <w:color w:val="000000"/>
                <w:sz w:val="16"/>
                <w:szCs w:val="16"/>
              </w:rPr>
            </w:pPr>
            <w:r w:rsidRPr="00E1146A">
              <w:rPr>
                <w:color w:val="000000"/>
                <w:sz w:val="16"/>
                <w:szCs w:val="16"/>
              </w:rPr>
              <w:t>марка, модель ТС</w:t>
            </w:r>
          </w:p>
        </w:tc>
        <w:tc>
          <w:tcPr>
            <w:tcW w:w="456" w:type="dxa"/>
            <w:vMerge w:val="restart"/>
            <w:tcBorders>
              <w:top w:val="single" w:sz="4" w:space="0" w:color="auto"/>
              <w:left w:val="single" w:sz="4" w:space="0" w:color="auto"/>
              <w:bottom w:val="single" w:sz="4" w:space="0" w:color="auto"/>
              <w:right w:val="nil"/>
            </w:tcBorders>
            <w:shd w:val="clear" w:color="auto" w:fill="auto"/>
            <w:textDirection w:val="btLr"/>
            <w:vAlign w:val="center"/>
            <w:hideMark/>
          </w:tcPr>
          <w:p w:rsidR="000F0C36" w:rsidRPr="00E1146A" w:rsidRDefault="000F0C36" w:rsidP="00596CFB">
            <w:pPr>
              <w:spacing w:after="0"/>
              <w:jc w:val="center"/>
              <w:rPr>
                <w:color w:val="000000"/>
                <w:sz w:val="16"/>
                <w:szCs w:val="16"/>
              </w:rPr>
            </w:pPr>
            <w:r w:rsidRPr="00E1146A">
              <w:rPr>
                <w:color w:val="000000"/>
                <w:sz w:val="16"/>
                <w:szCs w:val="16"/>
              </w:rPr>
              <w:t>категория ТС</w:t>
            </w: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0F0C36" w:rsidRPr="00E1146A" w:rsidRDefault="000F0C36" w:rsidP="00596CFB">
            <w:pPr>
              <w:spacing w:after="0"/>
              <w:jc w:val="left"/>
              <w:rPr>
                <w:b/>
                <w:bCs/>
                <w:color w:val="000000"/>
                <w:sz w:val="16"/>
                <w:szCs w:val="16"/>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rsidR="000F0C36" w:rsidRPr="00E1146A" w:rsidRDefault="000F0C36" w:rsidP="00596CFB">
            <w:pPr>
              <w:spacing w:after="0"/>
              <w:jc w:val="left"/>
              <w:rPr>
                <w:b/>
                <w:bCs/>
                <w:color w:val="000000"/>
                <w:sz w:val="16"/>
                <w:szCs w:val="16"/>
              </w:rPr>
            </w:pPr>
          </w:p>
        </w:tc>
        <w:tc>
          <w:tcPr>
            <w:tcW w:w="441" w:type="dxa"/>
            <w:vMerge/>
            <w:tcBorders>
              <w:top w:val="single" w:sz="4" w:space="0" w:color="auto"/>
              <w:left w:val="single" w:sz="4" w:space="0" w:color="auto"/>
              <w:bottom w:val="single" w:sz="4" w:space="0" w:color="auto"/>
              <w:right w:val="single" w:sz="4" w:space="0" w:color="auto"/>
            </w:tcBorders>
            <w:vAlign w:val="center"/>
            <w:hideMark/>
          </w:tcPr>
          <w:p w:rsidR="000F0C36" w:rsidRPr="00E1146A" w:rsidRDefault="000F0C36" w:rsidP="00596CFB">
            <w:pPr>
              <w:spacing w:after="0"/>
              <w:jc w:val="left"/>
              <w:rPr>
                <w:b/>
                <w:bCs/>
                <w:color w:val="000000"/>
                <w:sz w:val="16"/>
                <w:szCs w:val="16"/>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0F0C36" w:rsidRPr="00E1146A" w:rsidRDefault="000F0C36" w:rsidP="00596CFB">
            <w:pPr>
              <w:spacing w:after="0"/>
              <w:jc w:val="left"/>
              <w:rPr>
                <w:b/>
                <w:bCs/>
                <w:color w:val="000000"/>
                <w:sz w:val="16"/>
                <w:szCs w:val="16"/>
              </w:rPr>
            </w:pPr>
          </w:p>
        </w:tc>
        <w:tc>
          <w:tcPr>
            <w:tcW w:w="39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0F0C36" w:rsidRPr="00E1146A" w:rsidRDefault="000F0C36" w:rsidP="00596CFB">
            <w:pPr>
              <w:spacing w:after="0"/>
              <w:jc w:val="center"/>
              <w:rPr>
                <w:color w:val="000000"/>
                <w:sz w:val="16"/>
                <w:szCs w:val="16"/>
              </w:rPr>
            </w:pPr>
            <w:r w:rsidRPr="00E1146A">
              <w:rPr>
                <w:color w:val="000000"/>
                <w:sz w:val="16"/>
                <w:szCs w:val="16"/>
              </w:rPr>
              <w:t>Кт</w:t>
            </w:r>
          </w:p>
        </w:tc>
        <w:tc>
          <w:tcPr>
            <w:tcW w:w="39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0F0C36" w:rsidRPr="00E1146A" w:rsidRDefault="000F0C36" w:rsidP="00596CFB">
            <w:pPr>
              <w:spacing w:after="0"/>
              <w:jc w:val="center"/>
              <w:rPr>
                <w:color w:val="000000"/>
                <w:sz w:val="16"/>
                <w:szCs w:val="16"/>
              </w:rPr>
            </w:pPr>
            <w:r w:rsidRPr="00E1146A">
              <w:rPr>
                <w:color w:val="000000"/>
                <w:sz w:val="16"/>
                <w:szCs w:val="16"/>
              </w:rPr>
              <w:t>Кс</w:t>
            </w:r>
          </w:p>
        </w:tc>
        <w:tc>
          <w:tcPr>
            <w:tcW w:w="40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0F0C36" w:rsidRPr="00E1146A" w:rsidRDefault="000F0C36" w:rsidP="00596CFB">
            <w:pPr>
              <w:spacing w:after="0"/>
              <w:jc w:val="center"/>
              <w:rPr>
                <w:color w:val="FF0000"/>
                <w:sz w:val="16"/>
                <w:szCs w:val="16"/>
              </w:rPr>
            </w:pPr>
            <w:r w:rsidRPr="00E1146A">
              <w:rPr>
                <w:color w:val="FF0000"/>
                <w:sz w:val="16"/>
                <w:szCs w:val="16"/>
              </w:rPr>
              <w:t>Ко</w:t>
            </w:r>
          </w:p>
        </w:tc>
        <w:tc>
          <w:tcPr>
            <w:tcW w:w="409"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0F0C36" w:rsidRPr="00E1146A" w:rsidRDefault="000F0C36" w:rsidP="00596CFB">
            <w:pPr>
              <w:spacing w:after="0"/>
              <w:jc w:val="center"/>
              <w:rPr>
                <w:color w:val="000000"/>
                <w:sz w:val="16"/>
                <w:szCs w:val="16"/>
              </w:rPr>
            </w:pPr>
            <w:proofErr w:type="spellStart"/>
            <w:r w:rsidRPr="00E1146A">
              <w:rPr>
                <w:color w:val="000000"/>
                <w:sz w:val="16"/>
                <w:szCs w:val="16"/>
              </w:rPr>
              <w:t>Кн</w:t>
            </w:r>
            <w:proofErr w:type="spellEnd"/>
          </w:p>
        </w:tc>
        <w:tc>
          <w:tcPr>
            <w:tcW w:w="52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0F0C36" w:rsidRPr="00E1146A" w:rsidRDefault="000F0C36" w:rsidP="00596CFB">
            <w:pPr>
              <w:spacing w:after="0"/>
              <w:jc w:val="center"/>
              <w:rPr>
                <w:color w:val="000000"/>
                <w:sz w:val="16"/>
                <w:szCs w:val="16"/>
              </w:rPr>
            </w:pPr>
            <w:proofErr w:type="spellStart"/>
            <w:r w:rsidRPr="00E1146A">
              <w:rPr>
                <w:color w:val="000000"/>
                <w:sz w:val="16"/>
                <w:szCs w:val="16"/>
              </w:rPr>
              <w:t>КПр</w:t>
            </w:r>
            <w:proofErr w:type="spellEnd"/>
          </w:p>
        </w:tc>
        <w:tc>
          <w:tcPr>
            <w:tcW w:w="56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0F0C36" w:rsidRPr="00E1146A" w:rsidRDefault="000F0C36" w:rsidP="00596CFB">
            <w:pPr>
              <w:spacing w:after="0"/>
              <w:jc w:val="center"/>
              <w:rPr>
                <w:color w:val="000000"/>
                <w:sz w:val="16"/>
                <w:szCs w:val="16"/>
              </w:rPr>
            </w:pPr>
            <w:proofErr w:type="spellStart"/>
            <w:r w:rsidRPr="00E1146A">
              <w:rPr>
                <w:color w:val="000000"/>
                <w:sz w:val="16"/>
                <w:szCs w:val="16"/>
              </w:rPr>
              <w:t>Кбм</w:t>
            </w:r>
            <w:proofErr w:type="spellEnd"/>
          </w:p>
        </w:tc>
        <w:tc>
          <w:tcPr>
            <w:tcW w:w="1085" w:type="dxa"/>
            <w:vMerge/>
            <w:tcBorders>
              <w:top w:val="single" w:sz="4" w:space="0" w:color="auto"/>
              <w:left w:val="single" w:sz="4" w:space="0" w:color="auto"/>
              <w:bottom w:val="single" w:sz="4" w:space="0" w:color="auto"/>
              <w:right w:val="nil"/>
            </w:tcBorders>
            <w:vAlign w:val="center"/>
            <w:hideMark/>
          </w:tcPr>
          <w:p w:rsidR="000F0C36" w:rsidRPr="00E1146A" w:rsidRDefault="000F0C36" w:rsidP="00596CFB">
            <w:pPr>
              <w:spacing w:after="0"/>
              <w:jc w:val="left"/>
              <w:rPr>
                <w:b/>
                <w:bCs/>
                <w:color w:val="000000"/>
                <w:sz w:val="16"/>
                <w:szCs w:val="16"/>
              </w:rPr>
            </w:pPr>
          </w:p>
        </w:tc>
        <w:tc>
          <w:tcPr>
            <w:tcW w:w="1041" w:type="dxa"/>
            <w:vMerge/>
            <w:tcBorders>
              <w:top w:val="single" w:sz="4" w:space="0" w:color="auto"/>
              <w:left w:val="single" w:sz="8" w:space="0" w:color="auto"/>
              <w:bottom w:val="single" w:sz="8" w:space="0" w:color="000000"/>
              <w:right w:val="single" w:sz="4" w:space="0" w:color="auto"/>
            </w:tcBorders>
            <w:vAlign w:val="center"/>
            <w:hideMark/>
          </w:tcPr>
          <w:p w:rsidR="000F0C36" w:rsidRPr="00E1146A" w:rsidRDefault="000F0C36" w:rsidP="00596CFB">
            <w:pPr>
              <w:spacing w:after="0"/>
              <w:jc w:val="left"/>
              <w:rPr>
                <w:color w:val="000000"/>
                <w:sz w:val="16"/>
                <w:szCs w:val="16"/>
              </w:rPr>
            </w:pPr>
          </w:p>
        </w:tc>
      </w:tr>
      <w:tr w:rsidR="000F0C36" w:rsidRPr="00E1146A" w:rsidTr="00596CFB">
        <w:trPr>
          <w:trHeight w:val="948"/>
        </w:trPr>
        <w:tc>
          <w:tcPr>
            <w:tcW w:w="534" w:type="dxa"/>
            <w:vMerge/>
            <w:tcBorders>
              <w:top w:val="single" w:sz="4" w:space="0" w:color="auto"/>
              <w:left w:val="single" w:sz="4" w:space="0" w:color="auto"/>
              <w:bottom w:val="single" w:sz="4" w:space="0" w:color="auto"/>
              <w:right w:val="single" w:sz="4" w:space="0" w:color="auto"/>
            </w:tcBorders>
            <w:vAlign w:val="center"/>
            <w:hideMark/>
          </w:tcPr>
          <w:p w:rsidR="000F0C36" w:rsidRPr="00FD3B75" w:rsidRDefault="000F0C36" w:rsidP="00596CFB">
            <w:pPr>
              <w:spacing w:after="0"/>
              <w:jc w:val="left"/>
              <w:rPr>
                <w:bCs/>
                <w:color w:val="000000"/>
                <w:sz w:val="16"/>
                <w:szCs w:val="16"/>
              </w:rPr>
            </w:pPr>
          </w:p>
        </w:tc>
        <w:tc>
          <w:tcPr>
            <w:tcW w:w="1137" w:type="dxa"/>
            <w:vMerge/>
            <w:tcBorders>
              <w:top w:val="nil"/>
              <w:left w:val="single" w:sz="4" w:space="0" w:color="auto"/>
              <w:bottom w:val="single" w:sz="4" w:space="0" w:color="auto"/>
              <w:right w:val="single" w:sz="4" w:space="0" w:color="auto"/>
            </w:tcBorders>
            <w:vAlign w:val="center"/>
            <w:hideMark/>
          </w:tcPr>
          <w:p w:rsidR="000F0C36" w:rsidRPr="00E1146A" w:rsidRDefault="000F0C36" w:rsidP="00596CFB">
            <w:pPr>
              <w:spacing w:after="0"/>
              <w:jc w:val="left"/>
              <w:rPr>
                <w:color w:val="000000"/>
                <w:sz w:val="16"/>
                <w:szCs w:val="16"/>
              </w:rPr>
            </w:pPr>
          </w:p>
        </w:tc>
        <w:tc>
          <w:tcPr>
            <w:tcW w:w="2228" w:type="dxa"/>
            <w:vMerge/>
            <w:tcBorders>
              <w:top w:val="nil"/>
              <w:left w:val="single" w:sz="4" w:space="0" w:color="auto"/>
              <w:bottom w:val="single" w:sz="4" w:space="0" w:color="auto"/>
              <w:right w:val="single" w:sz="4" w:space="0" w:color="auto"/>
            </w:tcBorders>
            <w:vAlign w:val="center"/>
            <w:hideMark/>
          </w:tcPr>
          <w:p w:rsidR="000F0C36" w:rsidRPr="00E1146A" w:rsidRDefault="000F0C36" w:rsidP="00596CFB">
            <w:pPr>
              <w:spacing w:after="0"/>
              <w:jc w:val="left"/>
              <w:rPr>
                <w:color w:val="000000"/>
                <w:sz w:val="16"/>
                <w:szCs w:val="16"/>
              </w:rPr>
            </w:pPr>
          </w:p>
        </w:tc>
        <w:tc>
          <w:tcPr>
            <w:tcW w:w="785" w:type="dxa"/>
            <w:vMerge/>
            <w:tcBorders>
              <w:top w:val="nil"/>
              <w:left w:val="single" w:sz="4" w:space="0" w:color="auto"/>
              <w:bottom w:val="single" w:sz="4" w:space="0" w:color="auto"/>
              <w:right w:val="single" w:sz="4" w:space="0" w:color="auto"/>
            </w:tcBorders>
            <w:vAlign w:val="center"/>
            <w:hideMark/>
          </w:tcPr>
          <w:p w:rsidR="000F0C36" w:rsidRPr="00E1146A" w:rsidRDefault="000F0C36" w:rsidP="00596CFB">
            <w:pPr>
              <w:spacing w:after="0"/>
              <w:jc w:val="left"/>
              <w:rPr>
                <w:color w:val="000000"/>
                <w:sz w:val="16"/>
                <w:szCs w:val="16"/>
              </w:rPr>
            </w:pPr>
          </w:p>
        </w:tc>
        <w:tc>
          <w:tcPr>
            <w:tcW w:w="1716" w:type="dxa"/>
            <w:vMerge/>
            <w:tcBorders>
              <w:top w:val="single" w:sz="4" w:space="0" w:color="auto"/>
              <w:left w:val="single" w:sz="4" w:space="0" w:color="auto"/>
              <w:bottom w:val="single" w:sz="4" w:space="0" w:color="auto"/>
              <w:right w:val="single" w:sz="4" w:space="0" w:color="auto"/>
            </w:tcBorders>
            <w:vAlign w:val="center"/>
            <w:hideMark/>
          </w:tcPr>
          <w:p w:rsidR="000F0C36" w:rsidRPr="00E1146A" w:rsidRDefault="000F0C36" w:rsidP="00596CFB">
            <w:pPr>
              <w:spacing w:after="0"/>
              <w:jc w:val="left"/>
              <w:rPr>
                <w:color w:val="000000"/>
                <w:sz w:val="16"/>
                <w:szCs w:val="16"/>
              </w:rPr>
            </w:pPr>
          </w:p>
        </w:tc>
        <w:tc>
          <w:tcPr>
            <w:tcW w:w="456" w:type="dxa"/>
            <w:vMerge/>
            <w:tcBorders>
              <w:top w:val="single" w:sz="4" w:space="0" w:color="auto"/>
              <w:left w:val="single" w:sz="4" w:space="0" w:color="auto"/>
              <w:bottom w:val="single" w:sz="4" w:space="0" w:color="auto"/>
              <w:right w:val="nil"/>
            </w:tcBorders>
            <w:vAlign w:val="center"/>
            <w:hideMark/>
          </w:tcPr>
          <w:p w:rsidR="000F0C36" w:rsidRPr="00E1146A" w:rsidRDefault="000F0C36" w:rsidP="00596CFB">
            <w:pPr>
              <w:spacing w:after="0"/>
              <w:jc w:val="left"/>
              <w:rPr>
                <w:color w:val="000000"/>
                <w:sz w:val="16"/>
                <w:szCs w:val="16"/>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0F0C36" w:rsidRPr="00E1146A" w:rsidRDefault="000F0C36" w:rsidP="00596CFB">
            <w:pPr>
              <w:spacing w:after="0"/>
              <w:jc w:val="left"/>
              <w:rPr>
                <w:b/>
                <w:bCs/>
                <w:color w:val="000000"/>
                <w:sz w:val="16"/>
                <w:szCs w:val="16"/>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rsidR="000F0C36" w:rsidRPr="00E1146A" w:rsidRDefault="000F0C36" w:rsidP="00596CFB">
            <w:pPr>
              <w:spacing w:after="0"/>
              <w:jc w:val="left"/>
              <w:rPr>
                <w:b/>
                <w:bCs/>
                <w:color w:val="000000"/>
                <w:sz w:val="16"/>
                <w:szCs w:val="16"/>
              </w:rPr>
            </w:pPr>
          </w:p>
        </w:tc>
        <w:tc>
          <w:tcPr>
            <w:tcW w:w="441" w:type="dxa"/>
            <w:vMerge/>
            <w:tcBorders>
              <w:top w:val="single" w:sz="4" w:space="0" w:color="auto"/>
              <w:left w:val="single" w:sz="4" w:space="0" w:color="auto"/>
              <w:bottom w:val="single" w:sz="4" w:space="0" w:color="auto"/>
              <w:right w:val="single" w:sz="4" w:space="0" w:color="auto"/>
            </w:tcBorders>
            <w:vAlign w:val="center"/>
            <w:hideMark/>
          </w:tcPr>
          <w:p w:rsidR="000F0C36" w:rsidRPr="00E1146A" w:rsidRDefault="000F0C36" w:rsidP="00596CFB">
            <w:pPr>
              <w:spacing w:after="0"/>
              <w:jc w:val="left"/>
              <w:rPr>
                <w:b/>
                <w:bCs/>
                <w:color w:val="000000"/>
                <w:sz w:val="16"/>
                <w:szCs w:val="16"/>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0F0C36" w:rsidRPr="00E1146A" w:rsidRDefault="000F0C36" w:rsidP="00596CFB">
            <w:pPr>
              <w:spacing w:after="0"/>
              <w:jc w:val="left"/>
              <w:rPr>
                <w:b/>
                <w:bCs/>
                <w:color w:val="000000"/>
                <w:sz w:val="16"/>
                <w:szCs w:val="16"/>
              </w:rPr>
            </w:pPr>
          </w:p>
        </w:tc>
        <w:tc>
          <w:tcPr>
            <w:tcW w:w="393" w:type="dxa"/>
            <w:vMerge/>
            <w:tcBorders>
              <w:top w:val="nil"/>
              <w:left w:val="single" w:sz="4" w:space="0" w:color="auto"/>
              <w:bottom w:val="single" w:sz="4" w:space="0" w:color="auto"/>
              <w:right w:val="single" w:sz="4" w:space="0" w:color="auto"/>
            </w:tcBorders>
            <w:vAlign w:val="center"/>
            <w:hideMark/>
          </w:tcPr>
          <w:p w:rsidR="000F0C36" w:rsidRPr="00E1146A" w:rsidRDefault="000F0C36" w:rsidP="00596CFB">
            <w:pPr>
              <w:spacing w:after="0"/>
              <w:jc w:val="left"/>
              <w:rPr>
                <w:color w:val="000000"/>
                <w:sz w:val="16"/>
                <w:szCs w:val="16"/>
              </w:rPr>
            </w:pPr>
          </w:p>
        </w:tc>
        <w:tc>
          <w:tcPr>
            <w:tcW w:w="394" w:type="dxa"/>
            <w:vMerge/>
            <w:tcBorders>
              <w:top w:val="nil"/>
              <w:left w:val="single" w:sz="4" w:space="0" w:color="auto"/>
              <w:bottom w:val="single" w:sz="4" w:space="0" w:color="auto"/>
              <w:right w:val="single" w:sz="4" w:space="0" w:color="auto"/>
            </w:tcBorders>
            <w:vAlign w:val="center"/>
            <w:hideMark/>
          </w:tcPr>
          <w:p w:rsidR="000F0C36" w:rsidRPr="00E1146A" w:rsidRDefault="000F0C36" w:rsidP="00596CFB">
            <w:pPr>
              <w:spacing w:after="0"/>
              <w:jc w:val="left"/>
              <w:rPr>
                <w:color w:val="000000"/>
                <w:sz w:val="16"/>
                <w:szCs w:val="16"/>
              </w:rPr>
            </w:pPr>
          </w:p>
        </w:tc>
        <w:tc>
          <w:tcPr>
            <w:tcW w:w="403" w:type="dxa"/>
            <w:vMerge/>
            <w:tcBorders>
              <w:top w:val="nil"/>
              <w:left w:val="single" w:sz="4" w:space="0" w:color="auto"/>
              <w:bottom w:val="single" w:sz="4" w:space="0" w:color="auto"/>
              <w:right w:val="single" w:sz="4" w:space="0" w:color="auto"/>
            </w:tcBorders>
            <w:vAlign w:val="center"/>
            <w:hideMark/>
          </w:tcPr>
          <w:p w:rsidR="000F0C36" w:rsidRPr="00E1146A" w:rsidRDefault="000F0C36" w:rsidP="00596CFB">
            <w:pPr>
              <w:spacing w:after="0"/>
              <w:jc w:val="left"/>
              <w:rPr>
                <w:color w:val="FF000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rsidR="000F0C36" w:rsidRPr="00E1146A" w:rsidRDefault="000F0C36" w:rsidP="00596CFB">
            <w:pPr>
              <w:spacing w:after="0"/>
              <w:jc w:val="left"/>
              <w:rPr>
                <w:color w:val="000000"/>
                <w:sz w:val="16"/>
                <w:szCs w:val="16"/>
              </w:rPr>
            </w:pPr>
          </w:p>
        </w:tc>
        <w:tc>
          <w:tcPr>
            <w:tcW w:w="523" w:type="dxa"/>
            <w:vMerge/>
            <w:tcBorders>
              <w:top w:val="nil"/>
              <w:left w:val="single" w:sz="4" w:space="0" w:color="auto"/>
              <w:bottom w:val="single" w:sz="4" w:space="0" w:color="auto"/>
              <w:right w:val="single" w:sz="4" w:space="0" w:color="auto"/>
            </w:tcBorders>
            <w:vAlign w:val="center"/>
            <w:hideMark/>
          </w:tcPr>
          <w:p w:rsidR="000F0C36" w:rsidRPr="00E1146A" w:rsidRDefault="000F0C36" w:rsidP="00596CFB">
            <w:pPr>
              <w:spacing w:after="0"/>
              <w:jc w:val="left"/>
              <w:rPr>
                <w:color w:val="000000"/>
                <w:sz w:val="16"/>
                <w:szCs w:val="16"/>
              </w:rPr>
            </w:pPr>
          </w:p>
        </w:tc>
        <w:tc>
          <w:tcPr>
            <w:tcW w:w="567" w:type="dxa"/>
            <w:vMerge/>
            <w:tcBorders>
              <w:top w:val="nil"/>
              <w:left w:val="single" w:sz="4" w:space="0" w:color="auto"/>
              <w:bottom w:val="single" w:sz="4" w:space="0" w:color="auto"/>
              <w:right w:val="single" w:sz="4" w:space="0" w:color="auto"/>
            </w:tcBorders>
            <w:vAlign w:val="center"/>
            <w:hideMark/>
          </w:tcPr>
          <w:p w:rsidR="000F0C36" w:rsidRPr="00E1146A" w:rsidRDefault="000F0C36" w:rsidP="00596CFB">
            <w:pPr>
              <w:spacing w:after="0"/>
              <w:jc w:val="left"/>
              <w:rPr>
                <w:color w:val="000000"/>
                <w:sz w:val="16"/>
                <w:szCs w:val="16"/>
              </w:rPr>
            </w:pPr>
          </w:p>
        </w:tc>
        <w:tc>
          <w:tcPr>
            <w:tcW w:w="1085" w:type="dxa"/>
            <w:vMerge/>
            <w:tcBorders>
              <w:top w:val="single" w:sz="8" w:space="0" w:color="auto"/>
              <w:left w:val="single" w:sz="4" w:space="0" w:color="auto"/>
              <w:bottom w:val="single" w:sz="4" w:space="0" w:color="auto"/>
              <w:right w:val="nil"/>
            </w:tcBorders>
            <w:vAlign w:val="center"/>
            <w:hideMark/>
          </w:tcPr>
          <w:p w:rsidR="000F0C36" w:rsidRPr="00E1146A" w:rsidRDefault="000F0C36" w:rsidP="00596CFB">
            <w:pPr>
              <w:spacing w:after="0"/>
              <w:jc w:val="left"/>
              <w:rPr>
                <w:b/>
                <w:bCs/>
                <w:color w:val="000000"/>
                <w:sz w:val="16"/>
                <w:szCs w:val="16"/>
              </w:rPr>
            </w:pPr>
          </w:p>
        </w:tc>
        <w:tc>
          <w:tcPr>
            <w:tcW w:w="1041" w:type="dxa"/>
            <w:vMerge/>
            <w:tcBorders>
              <w:top w:val="single" w:sz="8" w:space="0" w:color="auto"/>
              <w:left w:val="single" w:sz="8" w:space="0" w:color="auto"/>
              <w:bottom w:val="single" w:sz="8" w:space="0" w:color="000000"/>
              <w:right w:val="single" w:sz="4" w:space="0" w:color="auto"/>
            </w:tcBorders>
            <w:vAlign w:val="center"/>
            <w:hideMark/>
          </w:tcPr>
          <w:p w:rsidR="000F0C36" w:rsidRPr="00E1146A" w:rsidRDefault="000F0C36" w:rsidP="00596CFB">
            <w:pPr>
              <w:spacing w:after="0"/>
              <w:jc w:val="left"/>
              <w:rPr>
                <w:color w:val="000000"/>
                <w:sz w:val="16"/>
                <w:szCs w:val="16"/>
              </w:rPr>
            </w:pPr>
          </w:p>
        </w:tc>
      </w:tr>
      <w:tr w:rsidR="00B8224E" w:rsidRPr="00E1146A" w:rsidTr="00596CFB">
        <w:trPr>
          <w:trHeight w:val="27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224E" w:rsidRPr="00321D8B" w:rsidRDefault="00B8224E" w:rsidP="00B8224E">
            <w:pPr>
              <w:spacing w:after="0"/>
              <w:jc w:val="center"/>
              <w:rPr>
                <w:sz w:val="16"/>
                <w:szCs w:val="16"/>
              </w:rPr>
            </w:pPr>
            <w:r w:rsidRPr="00321D8B">
              <w:rPr>
                <w:sz w:val="16"/>
                <w:szCs w:val="16"/>
              </w:rPr>
              <w:t>1</w:t>
            </w:r>
          </w:p>
        </w:tc>
        <w:tc>
          <w:tcPr>
            <w:tcW w:w="1137" w:type="dxa"/>
            <w:tcBorders>
              <w:top w:val="single" w:sz="4" w:space="0" w:color="auto"/>
              <w:left w:val="nil"/>
              <w:bottom w:val="nil"/>
              <w:right w:val="single" w:sz="4" w:space="0" w:color="auto"/>
            </w:tcBorders>
            <w:shd w:val="clear" w:color="auto" w:fill="auto"/>
            <w:vAlign w:val="center"/>
            <w:hideMark/>
          </w:tcPr>
          <w:p w:rsidR="00B8224E" w:rsidRPr="00FD3B75" w:rsidRDefault="00402264" w:rsidP="00B8224E">
            <w:pPr>
              <w:spacing w:after="0"/>
              <w:jc w:val="center"/>
              <w:rPr>
                <w:sz w:val="16"/>
                <w:szCs w:val="16"/>
              </w:rPr>
            </w:pPr>
            <w:r>
              <w:rPr>
                <w:sz w:val="16"/>
                <w:szCs w:val="16"/>
              </w:rPr>
              <w:t>Е046ВР35</w:t>
            </w:r>
          </w:p>
        </w:tc>
        <w:tc>
          <w:tcPr>
            <w:tcW w:w="2228" w:type="dxa"/>
            <w:tcBorders>
              <w:top w:val="single" w:sz="4" w:space="0" w:color="auto"/>
              <w:left w:val="nil"/>
              <w:bottom w:val="nil"/>
              <w:right w:val="nil"/>
            </w:tcBorders>
            <w:shd w:val="clear" w:color="auto" w:fill="auto"/>
            <w:vAlign w:val="center"/>
            <w:hideMark/>
          </w:tcPr>
          <w:p w:rsidR="00B8224E" w:rsidRPr="00402264" w:rsidRDefault="00402264" w:rsidP="00B8224E">
            <w:pPr>
              <w:spacing w:after="0"/>
              <w:rPr>
                <w:sz w:val="16"/>
                <w:szCs w:val="16"/>
                <w:lang w:val="en-US"/>
              </w:rPr>
            </w:pPr>
            <w:r>
              <w:rPr>
                <w:sz w:val="16"/>
                <w:szCs w:val="16"/>
                <w:lang w:val="en-US"/>
              </w:rPr>
              <w:t>X9FMXXEEBDMDU85382</w:t>
            </w:r>
          </w:p>
        </w:tc>
        <w:tc>
          <w:tcPr>
            <w:tcW w:w="785" w:type="dxa"/>
            <w:tcBorders>
              <w:top w:val="single" w:sz="4" w:space="0" w:color="auto"/>
              <w:left w:val="single" w:sz="4" w:space="0" w:color="auto"/>
              <w:bottom w:val="nil"/>
              <w:right w:val="single" w:sz="4" w:space="0" w:color="auto"/>
            </w:tcBorders>
            <w:shd w:val="clear" w:color="auto" w:fill="auto"/>
            <w:vAlign w:val="center"/>
            <w:hideMark/>
          </w:tcPr>
          <w:p w:rsidR="00B8224E" w:rsidRPr="00402264" w:rsidRDefault="00B8224E" w:rsidP="00B8224E">
            <w:pPr>
              <w:spacing w:after="0"/>
              <w:jc w:val="center"/>
              <w:rPr>
                <w:sz w:val="16"/>
                <w:szCs w:val="16"/>
                <w:lang w:val="en-US"/>
              </w:rPr>
            </w:pPr>
            <w:r>
              <w:rPr>
                <w:sz w:val="16"/>
                <w:szCs w:val="16"/>
              </w:rPr>
              <w:t>20</w:t>
            </w:r>
            <w:r w:rsidR="00402264">
              <w:rPr>
                <w:sz w:val="16"/>
                <w:szCs w:val="16"/>
                <w:lang w:val="en-US"/>
              </w:rPr>
              <w:t>13</w:t>
            </w:r>
          </w:p>
        </w:tc>
        <w:tc>
          <w:tcPr>
            <w:tcW w:w="1716" w:type="dxa"/>
            <w:tcBorders>
              <w:top w:val="single" w:sz="4" w:space="0" w:color="auto"/>
              <w:left w:val="nil"/>
              <w:bottom w:val="nil"/>
              <w:right w:val="nil"/>
            </w:tcBorders>
            <w:shd w:val="clear" w:color="auto" w:fill="auto"/>
            <w:vAlign w:val="center"/>
            <w:hideMark/>
          </w:tcPr>
          <w:p w:rsidR="00B8224E" w:rsidRPr="00402264" w:rsidRDefault="00402264" w:rsidP="00B8224E">
            <w:pPr>
              <w:spacing w:after="0"/>
              <w:jc w:val="center"/>
              <w:rPr>
                <w:sz w:val="16"/>
                <w:szCs w:val="16"/>
              </w:rPr>
            </w:pPr>
            <w:r>
              <w:rPr>
                <w:sz w:val="16"/>
                <w:szCs w:val="16"/>
                <w:lang w:val="en-US"/>
              </w:rPr>
              <w:t xml:space="preserve">FORD </w:t>
            </w:r>
            <w:r>
              <w:rPr>
                <w:sz w:val="16"/>
                <w:szCs w:val="16"/>
              </w:rPr>
              <w:t>ФОРД «ФОКУС»</w:t>
            </w:r>
          </w:p>
        </w:tc>
        <w:tc>
          <w:tcPr>
            <w:tcW w:w="456" w:type="dxa"/>
            <w:tcBorders>
              <w:top w:val="single" w:sz="4" w:space="0" w:color="auto"/>
              <w:left w:val="single" w:sz="4" w:space="0" w:color="auto"/>
              <w:bottom w:val="nil"/>
              <w:right w:val="nil"/>
            </w:tcBorders>
            <w:shd w:val="clear" w:color="auto" w:fill="auto"/>
            <w:vAlign w:val="center"/>
            <w:hideMark/>
          </w:tcPr>
          <w:p w:rsidR="00B8224E" w:rsidRPr="00AE001E" w:rsidRDefault="00402264" w:rsidP="00B8224E">
            <w:pPr>
              <w:spacing w:after="0"/>
              <w:jc w:val="center"/>
              <w:rPr>
                <w:sz w:val="16"/>
                <w:szCs w:val="16"/>
              </w:rPr>
            </w:pPr>
            <w:r>
              <w:rPr>
                <w:sz w:val="16"/>
                <w:szCs w:val="16"/>
              </w:rPr>
              <w:t>В</w:t>
            </w:r>
          </w:p>
        </w:tc>
        <w:tc>
          <w:tcPr>
            <w:tcW w:w="429" w:type="dxa"/>
            <w:tcBorders>
              <w:top w:val="single" w:sz="4" w:space="0" w:color="auto"/>
              <w:left w:val="single" w:sz="4" w:space="0" w:color="auto"/>
              <w:bottom w:val="nil"/>
              <w:right w:val="single" w:sz="4" w:space="0" w:color="auto"/>
            </w:tcBorders>
            <w:shd w:val="clear" w:color="000000" w:fill="BFBFBF"/>
            <w:vAlign w:val="center"/>
            <w:hideMark/>
          </w:tcPr>
          <w:p w:rsidR="00B8224E" w:rsidRPr="00AE001E" w:rsidRDefault="00B8224E" w:rsidP="00B8224E">
            <w:pPr>
              <w:spacing w:after="0"/>
              <w:jc w:val="center"/>
              <w:rPr>
                <w:sz w:val="16"/>
                <w:szCs w:val="16"/>
              </w:rPr>
            </w:pPr>
          </w:p>
        </w:tc>
        <w:tc>
          <w:tcPr>
            <w:tcW w:w="989" w:type="dxa"/>
            <w:tcBorders>
              <w:top w:val="single" w:sz="4" w:space="0" w:color="auto"/>
              <w:left w:val="nil"/>
              <w:bottom w:val="nil"/>
              <w:right w:val="nil"/>
            </w:tcBorders>
            <w:shd w:val="clear" w:color="auto" w:fill="auto"/>
            <w:vAlign w:val="center"/>
            <w:hideMark/>
          </w:tcPr>
          <w:p w:rsidR="00B8224E" w:rsidRPr="00AE001E" w:rsidRDefault="00402264" w:rsidP="00B8224E">
            <w:pPr>
              <w:spacing w:after="0"/>
              <w:jc w:val="center"/>
              <w:rPr>
                <w:sz w:val="16"/>
                <w:szCs w:val="16"/>
              </w:rPr>
            </w:pPr>
            <w:r>
              <w:rPr>
                <w:sz w:val="16"/>
                <w:szCs w:val="16"/>
              </w:rPr>
              <w:t>104,72</w:t>
            </w:r>
          </w:p>
        </w:tc>
        <w:tc>
          <w:tcPr>
            <w:tcW w:w="441" w:type="dxa"/>
            <w:tcBorders>
              <w:top w:val="single" w:sz="4" w:space="0" w:color="auto"/>
              <w:left w:val="single" w:sz="4" w:space="0" w:color="auto"/>
              <w:bottom w:val="nil"/>
              <w:right w:val="single" w:sz="4" w:space="0" w:color="auto"/>
            </w:tcBorders>
            <w:shd w:val="clear" w:color="000000" w:fill="BFBFBF"/>
            <w:vAlign w:val="center"/>
            <w:hideMark/>
          </w:tcPr>
          <w:p w:rsidR="00B8224E" w:rsidRPr="00AE001E" w:rsidRDefault="00B8224E" w:rsidP="00B8224E">
            <w:pPr>
              <w:spacing w:after="0"/>
              <w:jc w:val="center"/>
              <w:rPr>
                <w:sz w:val="16"/>
                <w:szCs w:val="16"/>
              </w:rPr>
            </w:pPr>
          </w:p>
        </w:tc>
        <w:tc>
          <w:tcPr>
            <w:tcW w:w="1369" w:type="dxa"/>
            <w:tcBorders>
              <w:top w:val="single" w:sz="4" w:space="0" w:color="auto"/>
              <w:left w:val="nil"/>
              <w:bottom w:val="nil"/>
              <w:right w:val="single" w:sz="4" w:space="0" w:color="auto"/>
            </w:tcBorders>
            <w:shd w:val="clear" w:color="auto" w:fill="auto"/>
            <w:vAlign w:val="center"/>
            <w:hideMark/>
          </w:tcPr>
          <w:p w:rsidR="00B8224E" w:rsidRPr="00AE001E" w:rsidRDefault="00B8224E" w:rsidP="00B8224E">
            <w:pPr>
              <w:spacing w:after="0"/>
              <w:jc w:val="center"/>
              <w:rPr>
                <w:sz w:val="16"/>
                <w:szCs w:val="16"/>
              </w:rPr>
            </w:pPr>
            <w:r w:rsidRPr="00AE001E">
              <w:rPr>
                <w:sz w:val="16"/>
                <w:szCs w:val="16"/>
              </w:rPr>
              <w:t xml:space="preserve">г. </w:t>
            </w:r>
            <w:r>
              <w:rPr>
                <w:sz w:val="16"/>
                <w:szCs w:val="16"/>
              </w:rPr>
              <w:t>Грязовец</w:t>
            </w:r>
          </w:p>
        </w:tc>
        <w:tc>
          <w:tcPr>
            <w:tcW w:w="393" w:type="dxa"/>
            <w:tcBorders>
              <w:top w:val="single" w:sz="8" w:space="0" w:color="auto"/>
              <w:left w:val="nil"/>
              <w:bottom w:val="single" w:sz="4" w:space="0" w:color="auto"/>
              <w:right w:val="single" w:sz="4" w:space="0" w:color="auto"/>
            </w:tcBorders>
            <w:shd w:val="clear" w:color="000000" w:fill="BFBFBF"/>
            <w:vAlign w:val="center"/>
            <w:hideMark/>
          </w:tcPr>
          <w:p w:rsidR="00B8224E" w:rsidRPr="00AE001E" w:rsidRDefault="00B8224E" w:rsidP="00B8224E">
            <w:pPr>
              <w:spacing w:after="0"/>
              <w:jc w:val="center"/>
              <w:rPr>
                <w:sz w:val="16"/>
                <w:szCs w:val="16"/>
              </w:rPr>
            </w:pPr>
          </w:p>
        </w:tc>
        <w:tc>
          <w:tcPr>
            <w:tcW w:w="394" w:type="dxa"/>
            <w:tcBorders>
              <w:top w:val="nil"/>
              <w:left w:val="nil"/>
              <w:bottom w:val="nil"/>
              <w:right w:val="single" w:sz="4" w:space="0" w:color="auto"/>
            </w:tcBorders>
            <w:shd w:val="clear" w:color="000000" w:fill="BFBFBF"/>
            <w:vAlign w:val="center"/>
            <w:hideMark/>
          </w:tcPr>
          <w:p w:rsidR="00B8224E" w:rsidRPr="00AE001E" w:rsidRDefault="00B8224E" w:rsidP="00B8224E">
            <w:pPr>
              <w:spacing w:after="0"/>
              <w:jc w:val="center"/>
              <w:rPr>
                <w:sz w:val="16"/>
                <w:szCs w:val="16"/>
              </w:rPr>
            </w:pPr>
          </w:p>
        </w:tc>
        <w:tc>
          <w:tcPr>
            <w:tcW w:w="403" w:type="dxa"/>
            <w:tcBorders>
              <w:top w:val="single" w:sz="8" w:space="0" w:color="auto"/>
              <w:left w:val="nil"/>
              <w:bottom w:val="single" w:sz="4" w:space="0" w:color="auto"/>
              <w:right w:val="single" w:sz="4" w:space="0" w:color="auto"/>
            </w:tcBorders>
            <w:shd w:val="clear" w:color="000000" w:fill="BFBFBF"/>
            <w:vAlign w:val="center"/>
            <w:hideMark/>
          </w:tcPr>
          <w:p w:rsidR="00B8224E" w:rsidRPr="00E1146A" w:rsidRDefault="00B8224E" w:rsidP="00B8224E">
            <w:pPr>
              <w:spacing w:after="0"/>
              <w:jc w:val="center"/>
              <w:rPr>
                <w:color w:val="FF0000"/>
                <w:sz w:val="16"/>
                <w:szCs w:val="16"/>
              </w:rPr>
            </w:pPr>
          </w:p>
        </w:tc>
        <w:tc>
          <w:tcPr>
            <w:tcW w:w="409" w:type="dxa"/>
            <w:tcBorders>
              <w:top w:val="nil"/>
              <w:left w:val="nil"/>
              <w:bottom w:val="nil"/>
              <w:right w:val="single" w:sz="4" w:space="0" w:color="auto"/>
            </w:tcBorders>
            <w:shd w:val="clear" w:color="000000" w:fill="BFBFBF"/>
            <w:vAlign w:val="center"/>
            <w:hideMark/>
          </w:tcPr>
          <w:p w:rsidR="00B8224E" w:rsidRPr="00E1146A" w:rsidRDefault="00B8224E" w:rsidP="00B8224E">
            <w:pPr>
              <w:spacing w:after="0"/>
              <w:jc w:val="center"/>
              <w:rPr>
                <w:sz w:val="16"/>
                <w:szCs w:val="16"/>
              </w:rPr>
            </w:pPr>
          </w:p>
        </w:tc>
        <w:tc>
          <w:tcPr>
            <w:tcW w:w="523" w:type="dxa"/>
            <w:tcBorders>
              <w:top w:val="nil"/>
              <w:left w:val="nil"/>
              <w:bottom w:val="nil"/>
              <w:right w:val="single" w:sz="4" w:space="0" w:color="auto"/>
            </w:tcBorders>
            <w:shd w:val="clear" w:color="000000" w:fill="BFBFBF"/>
            <w:vAlign w:val="center"/>
            <w:hideMark/>
          </w:tcPr>
          <w:p w:rsidR="00B8224E" w:rsidRPr="00E1146A" w:rsidRDefault="00B8224E" w:rsidP="00B8224E">
            <w:pPr>
              <w:spacing w:after="0"/>
              <w:jc w:val="center"/>
              <w:rPr>
                <w:sz w:val="16"/>
                <w:szCs w:val="16"/>
              </w:rPr>
            </w:pPr>
          </w:p>
        </w:tc>
        <w:tc>
          <w:tcPr>
            <w:tcW w:w="567" w:type="dxa"/>
            <w:tcBorders>
              <w:top w:val="nil"/>
              <w:left w:val="nil"/>
              <w:bottom w:val="nil"/>
              <w:right w:val="single" w:sz="4" w:space="0" w:color="auto"/>
            </w:tcBorders>
            <w:shd w:val="clear" w:color="000000" w:fill="BFBFBF"/>
            <w:vAlign w:val="center"/>
            <w:hideMark/>
          </w:tcPr>
          <w:p w:rsidR="00B8224E" w:rsidRPr="00E1146A" w:rsidRDefault="00B8224E" w:rsidP="00B8224E">
            <w:pPr>
              <w:spacing w:after="0"/>
              <w:jc w:val="center"/>
              <w:rPr>
                <w:sz w:val="16"/>
                <w:szCs w:val="16"/>
              </w:rPr>
            </w:pPr>
          </w:p>
        </w:tc>
        <w:tc>
          <w:tcPr>
            <w:tcW w:w="1085" w:type="dxa"/>
            <w:tcBorders>
              <w:top w:val="nil"/>
              <w:left w:val="nil"/>
              <w:bottom w:val="single" w:sz="4" w:space="0" w:color="auto"/>
              <w:right w:val="nil"/>
            </w:tcBorders>
            <w:shd w:val="clear" w:color="000000" w:fill="BFBFBF"/>
            <w:vAlign w:val="center"/>
            <w:hideMark/>
          </w:tcPr>
          <w:p w:rsidR="00B8224E" w:rsidRPr="00E1146A" w:rsidRDefault="00B8224E" w:rsidP="00B8224E">
            <w:pPr>
              <w:spacing w:after="0"/>
              <w:jc w:val="center"/>
              <w:rPr>
                <w:sz w:val="16"/>
                <w:szCs w:val="16"/>
              </w:rPr>
            </w:pPr>
          </w:p>
        </w:tc>
        <w:tc>
          <w:tcPr>
            <w:tcW w:w="1041" w:type="dxa"/>
            <w:tcBorders>
              <w:top w:val="nil"/>
              <w:left w:val="single" w:sz="8" w:space="0" w:color="auto"/>
              <w:bottom w:val="single" w:sz="4" w:space="0" w:color="auto"/>
              <w:right w:val="single" w:sz="4" w:space="0" w:color="auto"/>
            </w:tcBorders>
            <w:shd w:val="clear" w:color="auto" w:fill="auto"/>
            <w:vAlign w:val="center"/>
            <w:hideMark/>
          </w:tcPr>
          <w:p w:rsidR="00B8224E" w:rsidRPr="003E76BD" w:rsidRDefault="00B8224E" w:rsidP="00B8224E">
            <w:pPr>
              <w:spacing w:after="0"/>
              <w:jc w:val="center"/>
              <w:rPr>
                <w:sz w:val="16"/>
                <w:szCs w:val="16"/>
                <w:lang w:val="en-US"/>
              </w:rPr>
            </w:pPr>
          </w:p>
        </w:tc>
      </w:tr>
      <w:tr w:rsidR="00B8224E" w:rsidRPr="005E3FE2" w:rsidTr="00596CFB">
        <w:trPr>
          <w:trHeight w:val="222"/>
        </w:trPr>
        <w:tc>
          <w:tcPr>
            <w:tcW w:w="8715"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B8224E" w:rsidRDefault="00B8224E" w:rsidP="00B8224E">
            <w:pPr>
              <w:spacing w:after="0"/>
              <w:jc w:val="center"/>
              <w:rPr>
                <w:b/>
                <w:bCs/>
                <w:sz w:val="12"/>
                <w:szCs w:val="12"/>
              </w:rPr>
            </w:pPr>
          </w:p>
          <w:p w:rsidR="00B8224E" w:rsidRPr="00077F40" w:rsidRDefault="00B8224E" w:rsidP="00B8224E">
            <w:pPr>
              <w:spacing w:after="0"/>
              <w:jc w:val="center"/>
              <w:rPr>
                <w:b/>
                <w:bCs/>
                <w:sz w:val="20"/>
                <w:szCs w:val="20"/>
              </w:rPr>
            </w:pPr>
            <w:r w:rsidRPr="00077F40">
              <w:rPr>
                <w:b/>
                <w:bCs/>
                <w:sz w:val="20"/>
                <w:szCs w:val="20"/>
              </w:rPr>
              <w:t xml:space="preserve">ИТОГО для страхования </w:t>
            </w:r>
            <w:r w:rsidR="00402264">
              <w:rPr>
                <w:b/>
                <w:bCs/>
                <w:sz w:val="20"/>
                <w:szCs w:val="20"/>
              </w:rPr>
              <w:t>1</w:t>
            </w:r>
            <w:r>
              <w:rPr>
                <w:b/>
                <w:bCs/>
                <w:sz w:val="20"/>
                <w:szCs w:val="20"/>
              </w:rPr>
              <w:t xml:space="preserve"> </w:t>
            </w:r>
            <w:r w:rsidRPr="00077F40">
              <w:rPr>
                <w:b/>
                <w:bCs/>
                <w:sz w:val="20"/>
                <w:szCs w:val="20"/>
              </w:rPr>
              <w:t>единиц</w:t>
            </w:r>
            <w:r>
              <w:rPr>
                <w:b/>
                <w:bCs/>
                <w:sz w:val="20"/>
                <w:szCs w:val="20"/>
              </w:rPr>
              <w:t xml:space="preserve">ы </w:t>
            </w:r>
            <w:r w:rsidRPr="00077F40">
              <w:rPr>
                <w:b/>
                <w:bCs/>
                <w:sz w:val="20"/>
                <w:szCs w:val="20"/>
              </w:rPr>
              <w:t>ТС </w:t>
            </w:r>
          </w:p>
          <w:p w:rsidR="00B8224E" w:rsidRPr="00077F40" w:rsidRDefault="00B8224E" w:rsidP="00B8224E">
            <w:pPr>
              <w:spacing w:after="0"/>
              <w:rPr>
                <w:b/>
                <w:bCs/>
                <w:sz w:val="20"/>
                <w:szCs w:val="20"/>
              </w:rPr>
            </w:pPr>
            <w:r w:rsidRPr="00077F40">
              <w:rPr>
                <w:color w:val="000000"/>
                <w:sz w:val="20"/>
                <w:szCs w:val="20"/>
              </w:rPr>
              <w:t xml:space="preserve">                   </w:t>
            </w:r>
          </w:p>
          <w:p w:rsidR="00B8224E" w:rsidRPr="00AE001E" w:rsidRDefault="00B8224E" w:rsidP="00B8224E">
            <w:pPr>
              <w:spacing w:after="0"/>
              <w:jc w:val="center"/>
              <w:rPr>
                <w:sz w:val="16"/>
                <w:szCs w:val="16"/>
              </w:rPr>
            </w:pPr>
            <w:r w:rsidRPr="00E1146A">
              <w:rPr>
                <w:sz w:val="16"/>
                <w:szCs w:val="16"/>
              </w:rPr>
              <w:t> </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224E" w:rsidRDefault="00B8224E" w:rsidP="00B8224E">
            <w:pPr>
              <w:spacing w:after="0"/>
              <w:jc w:val="center"/>
              <w:rPr>
                <w:sz w:val="16"/>
                <w:szCs w:val="16"/>
              </w:rPr>
            </w:pPr>
          </w:p>
        </w:tc>
        <w:tc>
          <w:tcPr>
            <w:tcW w:w="2689" w:type="dxa"/>
            <w:gridSpan w:val="6"/>
            <w:tcBorders>
              <w:top w:val="single" w:sz="4" w:space="0" w:color="auto"/>
              <w:left w:val="single" w:sz="4" w:space="0" w:color="auto"/>
              <w:bottom w:val="single" w:sz="4" w:space="0" w:color="auto"/>
              <w:right w:val="single" w:sz="4" w:space="0" w:color="auto"/>
            </w:tcBorders>
            <w:shd w:val="clear" w:color="000000" w:fill="BFBFBF"/>
            <w:vAlign w:val="center"/>
            <w:hideMark/>
          </w:tcPr>
          <w:p w:rsidR="00B8224E" w:rsidRPr="00E1146A" w:rsidRDefault="00B8224E" w:rsidP="00B8224E">
            <w:pPr>
              <w:spacing w:after="0"/>
              <w:jc w:val="center"/>
              <w:rPr>
                <w:sz w:val="16"/>
                <w:szCs w:val="16"/>
              </w:rPr>
            </w:pPr>
            <w:r>
              <w:rPr>
                <w:color w:val="000000"/>
                <w:sz w:val="16"/>
                <w:szCs w:val="16"/>
              </w:rPr>
              <w:t xml:space="preserve">                   </w:t>
            </w:r>
            <w:r>
              <w:rPr>
                <w:b/>
                <w:bCs/>
                <w:sz w:val="16"/>
                <w:szCs w:val="16"/>
              </w:rPr>
              <w:t>на сумму</w:t>
            </w:r>
          </w:p>
        </w:tc>
        <w:tc>
          <w:tcPr>
            <w:tcW w:w="1085"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B8224E" w:rsidRPr="00E1146A" w:rsidRDefault="00B8224E" w:rsidP="00B8224E">
            <w:pPr>
              <w:spacing w:after="0"/>
              <w:jc w:val="center"/>
              <w:rPr>
                <w:sz w:val="16"/>
                <w:szCs w:val="16"/>
              </w:rPr>
            </w:pPr>
          </w:p>
        </w:tc>
        <w:tc>
          <w:tcPr>
            <w:tcW w:w="10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224E" w:rsidRPr="005E3FE2" w:rsidRDefault="00B8224E" w:rsidP="00B8224E">
            <w:pPr>
              <w:spacing w:after="0"/>
              <w:jc w:val="center"/>
              <w:rPr>
                <w:sz w:val="16"/>
                <w:szCs w:val="16"/>
                <w:highlight w:val="green"/>
              </w:rPr>
            </w:pPr>
          </w:p>
        </w:tc>
      </w:tr>
    </w:tbl>
    <w:p w:rsidR="000F0C36" w:rsidRDefault="000F0C36" w:rsidP="000F0C36"/>
    <w:p w:rsidR="000F0C36" w:rsidRDefault="000F0C36" w:rsidP="000F0C36">
      <w:pPr>
        <w:spacing w:after="0"/>
        <w:rPr>
          <w:rFonts w:ascii="PT Astra Serif" w:hAnsi="PT Astra Serif"/>
          <w:i/>
          <w:sz w:val="18"/>
          <w:szCs w:val="18"/>
        </w:rPr>
      </w:pPr>
      <w:r>
        <w:rPr>
          <w:rFonts w:ascii="PT Astra Serif" w:hAnsi="PT Astra Serif"/>
          <w:sz w:val="18"/>
          <w:szCs w:val="18"/>
        </w:rPr>
        <w:t xml:space="preserve">ПРИМЕЧАНИЕ: Период страхования транспортных средств: </w:t>
      </w:r>
      <w:r w:rsidRPr="00017A16">
        <w:rPr>
          <w:rFonts w:ascii="PT Astra Serif" w:hAnsi="PT Astra Serif"/>
          <w:i/>
          <w:sz w:val="18"/>
          <w:szCs w:val="18"/>
        </w:rPr>
        <w:t>один календарный год</w:t>
      </w:r>
      <w:r>
        <w:rPr>
          <w:rFonts w:ascii="PT Astra Serif" w:hAnsi="PT Astra Serif"/>
          <w:i/>
          <w:sz w:val="18"/>
          <w:szCs w:val="18"/>
        </w:rPr>
        <w:t>.</w:t>
      </w:r>
    </w:p>
    <w:p w:rsidR="000F0C36" w:rsidRDefault="000F0C36" w:rsidP="000F0C36"/>
    <w:p w:rsidR="000F0C36" w:rsidRPr="00017A16" w:rsidRDefault="000F0C36" w:rsidP="000F0C36">
      <w:pPr>
        <w:tabs>
          <w:tab w:val="left" w:pos="2070"/>
        </w:tabs>
        <w:spacing w:after="0"/>
        <w:rPr>
          <w:rFonts w:ascii="PT Astra Serif" w:hAnsi="PT Astra Serif"/>
          <w:sz w:val="18"/>
          <w:szCs w:val="18"/>
        </w:rPr>
      </w:pPr>
    </w:p>
    <w:p w:rsidR="000F0C36" w:rsidRDefault="000F0C36" w:rsidP="000F0C36">
      <w:pPr>
        <w:spacing w:after="0"/>
        <w:rPr>
          <w:b/>
          <w:sz w:val="18"/>
          <w:szCs w:val="18"/>
        </w:rPr>
      </w:pPr>
      <w:r>
        <w:rPr>
          <w:b/>
          <w:sz w:val="18"/>
          <w:szCs w:val="18"/>
        </w:rPr>
        <w:t xml:space="preserve">                                          СТРАХОВАТЕЛЬ:</w:t>
      </w:r>
      <w:r>
        <w:rPr>
          <w:sz w:val="18"/>
          <w:szCs w:val="18"/>
        </w:rPr>
        <w:tab/>
        <w:t xml:space="preserve">                                                                                                                                                                                  </w:t>
      </w:r>
      <w:r>
        <w:rPr>
          <w:b/>
          <w:sz w:val="18"/>
          <w:szCs w:val="18"/>
        </w:rPr>
        <w:t>СТРАХОВЩИК:</w:t>
      </w:r>
    </w:p>
    <w:p w:rsidR="000F0C36" w:rsidRDefault="000F0C36" w:rsidP="000F0C36">
      <w:pPr>
        <w:spacing w:after="0"/>
        <w:rPr>
          <w:b/>
          <w:sz w:val="18"/>
          <w:szCs w:val="18"/>
        </w:rPr>
      </w:pPr>
    </w:p>
    <w:p w:rsidR="000F0C36" w:rsidRDefault="000F0C36" w:rsidP="000F0C36">
      <w:pPr>
        <w:spacing w:after="0"/>
        <w:rPr>
          <w:sz w:val="18"/>
          <w:szCs w:val="18"/>
        </w:rPr>
      </w:pPr>
      <w:r>
        <w:rPr>
          <w:sz w:val="18"/>
          <w:szCs w:val="18"/>
        </w:rPr>
        <w:t xml:space="preserve">                          ___________________(                      )                                                                                                                                              </w:t>
      </w:r>
      <w:r w:rsidRPr="009542B0">
        <w:rPr>
          <w:sz w:val="18"/>
          <w:szCs w:val="18"/>
        </w:rPr>
        <w:t xml:space="preserve">  </w:t>
      </w:r>
      <w:r>
        <w:rPr>
          <w:sz w:val="18"/>
          <w:szCs w:val="18"/>
        </w:rPr>
        <w:t xml:space="preserve">____________________(                        )     </w:t>
      </w:r>
    </w:p>
    <w:p w:rsidR="000F0C36" w:rsidRDefault="000F0C36" w:rsidP="000F0C36">
      <w:pPr>
        <w:spacing w:after="0"/>
        <w:rPr>
          <w:sz w:val="18"/>
          <w:szCs w:val="18"/>
        </w:rPr>
      </w:pPr>
      <w:r>
        <w:rPr>
          <w:sz w:val="18"/>
          <w:szCs w:val="18"/>
        </w:rPr>
        <w:t xml:space="preserve">                                          м.п.                                                                                                                                                                                                     м.п.   </w:t>
      </w:r>
    </w:p>
    <w:p w:rsidR="009C1BAB" w:rsidRDefault="000F0C36" w:rsidP="00AC2861">
      <w:r>
        <w:rPr>
          <w:sz w:val="18"/>
          <w:szCs w:val="18"/>
        </w:rPr>
        <w:t xml:space="preserve">                          «___»___________________ 202</w:t>
      </w:r>
      <w:r w:rsidRPr="009542B0">
        <w:rPr>
          <w:sz w:val="18"/>
          <w:szCs w:val="18"/>
        </w:rPr>
        <w:t>6</w:t>
      </w:r>
      <w:r>
        <w:rPr>
          <w:sz w:val="18"/>
          <w:szCs w:val="18"/>
        </w:rPr>
        <w:t xml:space="preserve"> г.                                                                                                                                                  «___»___________________   202</w:t>
      </w:r>
      <w:r w:rsidRPr="009542B0">
        <w:rPr>
          <w:sz w:val="18"/>
          <w:szCs w:val="18"/>
        </w:rPr>
        <w:t>6</w:t>
      </w:r>
      <w:r>
        <w:rPr>
          <w:sz w:val="18"/>
          <w:szCs w:val="18"/>
        </w:rPr>
        <w:t xml:space="preserve"> г</w:t>
      </w:r>
    </w:p>
    <w:sectPr w:rsidR="009C1BAB" w:rsidSect="00077F40">
      <w:pgSz w:w="16838" w:h="11906" w:orient="landscape"/>
      <w:pgMar w:top="85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3474" w:rsidRDefault="00423474" w:rsidP="00F100B1">
      <w:pPr>
        <w:spacing w:after="0"/>
      </w:pPr>
      <w:r>
        <w:separator/>
      </w:r>
    </w:p>
  </w:endnote>
  <w:endnote w:type="continuationSeparator" w:id="0">
    <w:p w:rsidR="00423474" w:rsidRDefault="00423474" w:rsidP="00F100B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64A" w:rsidRDefault="00CC52AF">
    <w:pPr>
      <w:pStyle w:val="11"/>
      <w:ind w:right="360"/>
    </w:pPr>
    <w:r>
      <w:pict>
        <v:rect id="_x0000_s2049" style="position:absolute;left:0;text-align:left;margin-left:-549.85pt;margin-top:.05pt;width:1.15pt;height:1.15pt;z-index:251660288;mso-wrap-distance-left:0;mso-wrap-distance-right:0;mso-position-horizontal:right;mso-position-horizontal-relative:margin">
          <v:fill opacity="0"/>
          <v:textbox style="mso-next-textbox:#_x0000_s2049" inset="0,0,0,0">
            <w:txbxContent>
              <w:p w:rsidR="00FC564A" w:rsidRDefault="00CC52AF">
                <w:pPr>
                  <w:pStyle w:val="11"/>
                  <w:rPr>
                    <w:rStyle w:val="a7"/>
                  </w:rPr>
                </w:pPr>
                <w:r>
                  <w:rPr>
                    <w:rStyle w:val="a7"/>
                  </w:rPr>
                  <w:fldChar w:fldCharType="begin"/>
                </w:r>
                <w:r w:rsidR="00AC1331">
                  <w:rPr>
                    <w:rStyle w:val="a7"/>
                  </w:rPr>
                  <w:instrText xml:space="preserve"> PAGE </w:instrText>
                </w:r>
                <w:r>
                  <w:rPr>
                    <w:rStyle w:val="a7"/>
                  </w:rPr>
                  <w:fldChar w:fldCharType="separate"/>
                </w:r>
                <w:r w:rsidR="00AC1331">
                  <w:rPr>
                    <w:rStyle w:val="a7"/>
                  </w:rPr>
                  <w:t>0</w:t>
                </w:r>
                <w:r>
                  <w:rPr>
                    <w:rStyle w:val="a7"/>
                  </w:rPr>
                  <w:fldChar w:fldCharType="end"/>
                </w:r>
              </w:p>
            </w:txbxContent>
          </v:textbox>
          <w10:wrap type="square" anchorx="margin"/>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64A" w:rsidRDefault="00CC52AF">
    <w:pPr>
      <w:pStyle w:val="11"/>
      <w:ind w:right="360"/>
      <w:rPr>
        <w:sz w:val="22"/>
      </w:rPr>
    </w:pPr>
    <w:r w:rsidRPr="00CC52AF">
      <w:pict>
        <v:rect id="_x0000_s2050" style="position:absolute;left:0;text-align:left;margin-left:-76.2pt;margin-top:.05pt;width:1.15pt;height:12.65pt;z-index:251661312;mso-wrap-distance-left:0;mso-wrap-distance-right:0;mso-position-horizontal:right;mso-position-horizontal-relative:margin">
          <v:fill opacity="0"/>
          <v:textbox style="mso-next-textbox:#_x0000_s2050" inset="0,0,0,0">
            <w:txbxContent>
              <w:p w:rsidR="00FC564A" w:rsidRDefault="00661E47">
                <w:pPr>
                  <w:pStyle w:val="11"/>
                  <w:rPr>
                    <w:rStyle w:val="a7"/>
                    <w:sz w:val="22"/>
                  </w:rPr>
                </w:pPr>
              </w:p>
            </w:txbxContent>
          </v:textbox>
          <w10:wrap type="square" anchorx="margin"/>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861" w:rsidRDefault="00AC286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3474" w:rsidRDefault="00423474" w:rsidP="00F100B1">
      <w:pPr>
        <w:spacing w:after="0"/>
      </w:pPr>
      <w:r>
        <w:separator/>
      </w:r>
    </w:p>
  </w:footnote>
  <w:footnote w:type="continuationSeparator" w:id="0">
    <w:p w:rsidR="00423474" w:rsidRDefault="00423474" w:rsidP="00F100B1">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861" w:rsidRDefault="00AC2861">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861" w:rsidRDefault="00AC2861">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861" w:rsidRDefault="00AC2861">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E3A14"/>
    <w:multiLevelType w:val="multilevel"/>
    <w:tmpl w:val="C242125E"/>
    <w:lvl w:ilvl="0">
      <w:start w:val="1"/>
      <w:numFmt w:val="decimal"/>
      <w:suff w:val="space"/>
      <w:lvlText w:val="%1."/>
      <w:lvlJc w:val="left"/>
      <w:pPr>
        <w:tabs>
          <w:tab w:val="num" w:pos="0"/>
        </w:tabs>
        <w:ind w:left="390" w:hanging="390"/>
      </w:pPr>
      <w:rPr>
        <w:rFonts w:cs="Times New Roman"/>
        <w:b/>
      </w:rPr>
    </w:lvl>
    <w:lvl w:ilvl="1">
      <w:start w:val="1"/>
      <w:numFmt w:val="decimal"/>
      <w:suff w:val="space"/>
      <w:lvlText w:val="%1.%2."/>
      <w:lvlJc w:val="left"/>
      <w:pPr>
        <w:tabs>
          <w:tab w:val="num" w:pos="273"/>
        </w:tabs>
        <w:ind w:left="1713" w:hanging="72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3240" w:hanging="108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5040" w:hanging="1440"/>
      </w:pPr>
      <w:rPr>
        <w:rFonts w:cs="Times New Roman"/>
      </w:rPr>
    </w:lvl>
    <w:lvl w:ilvl="6">
      <w:start w:val="1"/>
      <w:numFmt w:val="decimal"/>
      <w:lvlText w:val="%1.%2.%3.%4.%5.%6.%7."/>
      <w:lvlJc w:val="left"/>
      <w:pPr>
        <w:tabs>
          <w:tab w:val="num" w:pos="0"/>
        </w:tabs>
        <w:ind w:left="5760" w:hanging="1440"/>
      </w:pPr>
      <w:rPr>
        <w:rFonts w:cs="Times New Roman"/>
      </w:rPr>
    </w:lvl>
    <w:lvl w:ilvl="7">
      <w:start w:val="1"/>
      <w:numFmt w:val="decimal"/>
      <w:lvlText w:val="%1.%2.%3.%4.%5.%6.%7.%8."/>
      <w:lvlJc w:val="left"/>
      <w:pPr>
        <w:tabs>
          <w:tab w:val="num" w:pos="0"/>
        </w:tabs>
        <w:ind w:left="6840" w:hanging="1800"/>
      </w:pPr>
      <w:rPr>
        <w:rFonts w:cs="Times New Roman"/>
      </w:rPr>
    </w:lvl>
    <w:lvl w:ilvl="8">
      <w:start w:val="1"/>
      <w:numFmt w:val="decimal"/>
      <w:lvlText w:val="%1.%2.%3.%4.%5.%6.%7.%8.%9."/>
      <w:lvlJc w:val="left"/>
      <w:pPr>
        <w:tabs>
          <w:tab w:val="num" w:pos="0"/>
        </w:tabs>
        <w:ind w:left="7560" w:hanging="1800"/>
      </w:pPr>
      <w:rPr>
        <w:rFonts w:cs="Times New Roman"/>
      </w:rPr>
    </w:lvl>
  </w:abstractNum>
  <w:num w:numId="1">
    <w:abstractNumId w:val="0"/>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2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rsids>
    <w:rsidRoot w:val="00032262"/>
    <w:rsid w:val="00032262"/>
    <w:rsid w:val="000F0C36"/>
    <w:rsid w:val="000F6C59"/>
    <w:rsid w:val="00125E28"/>
    <w:rsid w:val="00132DDB"/>
    <w:rsid w:val="002A794C"/>
    <w:rsid w:val="002B7482"/>
    <w:rsid w:val="0037137F"/>
    <w:rsid w:val="00402264"/>
    <w:rsid w:val="00423474"/>
    <w:rsid w:val="00661E47"/>
    <w:rsid w:val="006B5B86"/>
    <w:rsid w:val="006E069A"/>
    <w:rsid w:val="009A4DC9"/>
    <w:rsid w:val="009C1BAB"/>
    <w:rsid w:val="00AC1331"/>
    <w:rsid w:val="00AC2861"/>
    <w:rsid w:val="00B8224E"/>
    <w:rsid w:val="00BA6814"/>
    <w:rsid w:val="00BD1CA8"/>
    <w:rsid w:val="00C7714B"/>
    <w:rsid w:val="00CC52AF"/>
    <w:rsid w:val="00E76DE4"/>
    <w:rsid w:val="00EB6EE4"/>
    <w:rsid w:val="00F100B1"/>
    <w:rsid w:val="00F47F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262"/>
    <w:pPr>
      <w:suppressAutoHyphens/>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99"/>
    <w:qFormat/>
    <w:locked/>
    <w:rsid w:val="00032262"/>
    <w:rPr>
      <w:sz w:val="24"/>
      <w:szCs w:val="24"/>
    </w:rPr>
  </w:style>
  <w:style w:type="character" w:customStyle="1" w:styleId="Normal">
    <w:name w:val="Normal Знак"/>
    <w:link w:val="1"/>
    <w:uiPriority w:val="99"/>
    <w:qFormat/>
    <w:locked/>
    <w:rsid w:val="00032262"/>
    <w:rPr>
      <w:rFonts w:ascii="Tms Rmn" w:hAnsi="Tms Rmn"/>
    </w:rPr>
  </w:style>
  <w:style w:type="character" w:customStyle="1" w:styleId="38">
    <w:name w:val="Основной текст (3)8"/>
    <w:uiPriority w:val="99"/>
    <w:qFormat/>
    <w:rsid w:val="00032262"/>
    <w:rPr>
      <w:spacing w:val="4"/>
      <w:sz w:val="23"/>
    </w:rPr>
  </w:style>
  <w:style w:type="character" w:customStyle="1" w:styleId="a5">
    <w:name w:val="Верхний колонтитул Знак"/>
    <w:link w:val="10"/>
    <w:uiPriority w:val="99"/>
    <w:qFormat/>
    <w:locked/>
    <w:rsid w:val="00032262"/>
    <w:rPr>
      <w:rFonts w:ascii="Courier New" w:hAnsi="Courier New" w:cs="Times New Roman"/>
      <w:sz w:val="20"/>
      <w:szCs w:val="20"/>
      <w:lang w:eastAsia="ru-RU"/>
    </w:rPr>
  </w:style>
  <w:style w:type="character" w:customStyle="1" w:styleId="a6">
    <w:name w:val="Нижний колонтитул Знак"/>
    <w:link w:val="11"/>
    <w:uiPriority w:val="99"/>
    <w:qFormat/>
    <w:locked/>
    <w:rsid w:val="00032262"/>
    <w:rPr>
      <w:rFonts w:ascii="Times New Roman" w:hAnsi="Times New Roman" w:cs="Times New Roman"/>
      <w:sz w:val="24"/>
      <w:szCs w:val="24"/>
      <w:lang w:eastAsia="ru-RU"/>
    </w:rPr>
  </w:style>
  <w:style w:type="character" w:styleId="a7">
    <w:name w:val="page number"/>
    <w:uiPriority w:val="99"/>
    <w:qFormat/>
    <w:rsid w:val="00032262"/>
    <w:rPr>
      <w:rFonts w:cs="Times New Roman"/>
      <w:sz w:val="20"/>
    </w:rPr>
  </w:style>
  <w:style w:type="paragraph" w:styleId="a4">
    <w:name w:val="No Spacing"/>
    <w:link w:val="a3"/>
    <w:uiPriority w:val="99"/>
    <w:qFormat/>
    <w:rsid w:val="00032262"/>
    <w:pPr>
      <w:suppressAutoHyphens/>
      <w:spacing w:after="0" w:line="240" w:lineRule="auto"/>
      <w:jc w:val="both"/>
    </w:pPr>
    <w:rPr>
      <w:sz w:val="24"/>
      <w:szCs w:val="24"/>
    </w:rPr>
  </w:style>
  <w:style w:type="paragraph" w:customStyle="1" w:styleId="1">
    <w:name w:val="Обычный1"/>
    <w:link w:val="Normal"/>
    <w:uiPriority w:val="99"/>
    <w:qFormat/>
    <w:rsid w:val="00032262"/>
    <w:pPr>
      <w:suppressAutoHyphens/>
      <w:spacing w:after="0" w:line="240" w:lineRule="auto"/>
    </w:pPr>
    <w:rPr>
      <w:rFonts w:ascii="Tms Rmn" w:hAnsi="Tms Rmn"/>
    </w:rPr>
  </w:style>
  <w:style w:type="paragraph" w:customStyle="1" w:styleId="10">
    <w:name w:val="Верхний колонтитул1"/>
    <w:basedOn w:val="a"/>
    <w:link w:val="a5"/>
    <w:uiPriority w:val="99"/>
    <w:rsid w:val="00032262"/>
    <w:pPr>
      <w:widowControl w:val="0"/>
      <w:tabs>
        <w:tab w:val="center" w:pos="4153"/>
        <w:tab w:val="right" w:pos="8306"/>
      </w:tabs>
      <w:spacing w:before="220" w:after="0"/>
      <w:ind w:left="640" w:firstLine="580"/>
    </w:pPr>
    <w:rPr>
      <w:rFonts w:ascii="Courier New" w:eastAsiaTheme="minorHAnsi" w:hAnsi="Courier New"/>
      <w:sz w:val="20"/>
      <w:szCs w:val="20"/>
    </w:rPr>
  </w:style>
  <w:style w:type="paragraph" w:customStyle="1" w:styleId="11">
    <w:name w:val="Нижний колонтитул1"/>
    <w:basedOn w:val="a"/>
    <w:link w:val="a6"/>
    <w:uiPriority w:val="99"/>
    <w:rsid w:val="00032262"/>
    <w:pPr>
      <w:tabs>
        <w:tab w:val="center" w:pos="4677"/>
        <w:tab w:val="right" w:pos="9355"/>
      </w:tabs>
      <w:spacing w:after="0"/>
    </w:pPr>
    <w:rPr>
      <w:rFonts w:eastAsiaTheme="minorHAnsi"/>
    </w:rPr>
  </w:style>
  <w:style w:type="paragraph" w:styleId="a8">
    <w:name w:val="header"/>
    <w:basedOn w:val="a"/>
    <w:link w:val="12"/>
    <w:uiPriority w:val="99"/>
    <w:semiHidden/>
    <w:unhideWhenUsed/>
    <w:rsid w:val="00AC2861"/>
    <w:pPr>
      <w:tabs>
        <w:tab w:val="center" w:pos="4677"/>
        <w:tab w:val="right" w:pos="9355"/>
      </w:tabs>
      <w:spacing w:after="0"/>
    </w:pPr>
  </w:style>
  <w:style w:type="character" w:customStyle="1" w:styleId="12">
    <w:name w:val="Верхний колонтитул Знак1"/>
    <w:basedOn w:val="a0"/>
    <w:link w:val="a8"/>
    <w:uiPriority w:val="99"/>
    <w:semiHidden/>
    <w:rsid w:val="00AC2861"/>
    <w:rPr>
      <w:rFonts w:ascii="Times New Roman" w:eastAsia="Times New Roman" w:hAnsi="Times New Roman" w:cs="Times New Roman"/>
      <w:sz w:val="24"/>
      <w:szCs w:val="24"/>
      <w:lang w:eastAsia="ru-RU"/>
    </w:rPr>
  </w:style>
  <w:style w:type="paragraph" w:styleId="a9">
    <w:name w:val="footer"/>
    <w:basedOn w:val="a"/>
    <w:link w:val="13"/>
    <w:uiPriority w:val="99"/>
    <w:semiHidden/>
    <w:unhideWhenUsed/>
    <w:rsid w:val="00AC2861"/>
    <w:pPr>
      <w:tabs>
        <w:tab w:val="center" w:pos="4677"/>
        <w:tab w:val="right" w:pos="9355"/>
      </w:tabs>
      <w:spacing w:after="0"/>
    </w:pPr>
  </w:style>
  <w:style w:type="character" w:customStyle="1" w:styleId="13">
    <w:name w:val="Нижний колонтитул Знак1"/>
    <w:basedOn w:val="a0"/>
    <w:link w:val="a9"/>
    <w:uiPriority w:val="99"/>
    <w:semiHidden/>
    <w:rsid w:val="00AC286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9</Pages>
  <Words>4874</Words>
  <Characters>27788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Касса</cp:lastModifiedBy>
  <cp:revision>11</cp:revision>
  <cp:lastPrinted>2026-05-28T13:39:00Z</cp:lastPrinted>
  <dcterms:created xsi:type="dcterms:W3CDTF">2026-05-28T09:05:00Z</dcterms:created>
  <dcterms:modified xsi:type="dcterms:W3CDTF">2026-07-30T14:23:00Z</dcterms:modified>
</cp:coreProperties>
</file>