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196" w:rsidRPr="00C712EE" w:rsidRDefault="001B79F7" w:rsidP="003F4C08">
      <w:pPr>
        <w:pStyle w:val="31"/>
        <w:numPr>
          <w:ilvl w:val="0"/>
          <w:numId w:val="0"/>
        </w:numPr>
        <w:shd w:val="clear" w:color="auto" w:fill="FFFFFF"/>
        <w:spacing w:before="0" w:after="0"/>
        <w:jc w:val="center"/>
        <w:rPr>
          <w:rFonts w:ascii="Roboto" w:hAnsi="Roboto"/>
          <w:color w:val="334059"/>
          <w:lang w:val="ru-RU"/>
        </w:rPr>
      </w:pPr>
      <w:r w:rsidRPr="00C712EE">
        <w:rPr>
          <w:rFonts w:ascii="Times New Roman" w:hAnsi="Times New Roman" w:cs="Times New Roman"/>
          <w:color w:val="000000"/>
          <w:sz w:val="22"/>
          <w:szCs w:val="22"/>
          <w:lang w:val="ru-RU"/>
        </w:rPr>
        <w:t>Договор № ____________________</w:t>
      </w:r>
    </w:p>
    <w:p w:rsidR="00C70196" w:rsidRDefault="001B79F7">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 оказание услуг по</w:t>
      </w:r>
      <w:r>
        <w:rPr>
          <w:rFonts w:ascii="Times New Roman" w:hAnsi="Times New Roman"/>
          <w:b/>
          <w:bCs/>
          <w:iCs/>
          <w:sz w:val="24"/>
          <w:szCs w:val="24"/>
        </w:rPr>
        <w:t xml:space="preserve"> проведению оценки уровня профессионального риска на рабочих местах</w:t>
      </w:r>
    </w:p>
    <w:tbl>
      <w:tblPr>
        <w:tblW w:w="10031" w:type="dxa"/>
        <w:tblLayout w:type="fixed"/>
        <w:tblLook w:val="0000" w:firstRow="0" w:lastRow="0" w:firstColumn="0" w:lastColumn="0" w:noHBand="0" w:noVBand="0"/>
      </w:tblPr>
      <w:tblGrid>
        <w:gridCol w:w="4677"/>
        <w:gridCol w:w="5354"/>
      </w:tblGrid>
      <w:tr w:rsidR="00C70196">
        <w:trPr>
          <w:trHeight w:val="429"/>
        </w:trPr>
        <w:tc>
          <w:tcPr>
            <w:tcW w:w="4677" w:type="dxa"/>
          </w:tcPr>
          <w:p w:rsidR="00C70196" w:rsidRDefault="001B79F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themeColor="text1"/>
              </w:rPr>
              <w:t>д. Устье</w:t>
            </w:r>
          </w:p>
        </w:tc>
        <w:tc>
          <w:tcPr>
            <w:tcW w:w="5353" w:type="dxa"/>
          </w:tcPr>
          <w:p w:rsidR="00C70196" w:rsidRDefault="00C70196">
            <w:pPr>
              <w:widowControl w:val="0"/>
              <w:spacing w:after="0" w:line="240" w:lineRule="auto"/>
              <w:jc w:val="right"/>
              <w:rPr>
                <w:rFonts w:ascii="Times New Roman" w:eastAsia="Times New Roman" w:hAnsi="Times New Roman" w:cs="Times New Roman"/>
              </w:rPr>
            </w:pPr>
          </w:p>
        </w:tc>
      </w:tr>
    </w:tbl>
    <w:p w:rsidR="00C70196" w:rsidRDefault="001B79F7">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rPr>
        <w:tab/>
      </w:r>
      <w:r>
        <w:rPr>
          <w:rFonts w:ascii="Times New Roman" w:eastAsia="Times New Roman" w:hAnsi="Times New Roman" w:cs="Times New Roman"/>
          <w:color w:val="000000" w:themeColor="text1"/>
        </w:rPr>
        <w:t xml:space="preserve">Федеральное государственное казенное учреждение «Рузский центр обеспечения пунктов управления МЧС России» (далее – ФГКУ «Рузский ЦОПУ МЧС России»), именуемое в дальнейшем «Заказчик», в лице начальника Борисова Романа Игоревича действующего на основании Устава с одной стороны, и </w:t>
      </w:r>
      <w:r>
        <w:rPr>
          <w:rFonts w:ascii="Times New Roman" w:hAnsi="Times New Roman" w:cs="Times New Roman"/>
        </w:rPr>
        <w:t>____________________________________________________________________________</w:t>
      </w:r>
      <w:r>
        <w:rPr>
          <w:rFonts w:ascii="Times New Roman" w:eastAsia="Times New Roman" w:hAnsi="Times New Roman" w:cs="Times New Roman"/>
          <w:color w:val="000000" w:themeColor="text1"/>
        </w:rPr>
        <w:t>, именуемая в дал</w:t>
      </w:r>
      <w:r>
        <w:rPr>
          <w:rFonts w:ascii="Times New Roman" w:eastAsia="Times New Roman" w:hAnsi="Times New Roman" w:cs="Times New Roman"/>
          <w:color w:val="000000" w:themeColor="text1"/>
        </w:rPr>
        <w:t>ь</w:t>
      </w:r>
      <w:r>
        <w:rPr>
          <w:rFonts w:ascii="Times New Roman" w:eastAsia="Times New Roman" w:hAnsi="Times New Roman" w:cs="Times New Roman"/>
          <w:color w:val="000000" w:themeColor="text1"/>
        </w:rPr>
        <w:t>нейшем «Исполнитель», ________________ на основании __________, с другой стороны, вместе именуемые «Стороны», а по отдельности «Сторона», с соблюдением требований Гражданского кодекса Российской Фед</w:t>
      </w:r>
      <w:r>
        <w:rPr>
          <w:rFonts w:ascii="Times New Roman" w:eastAsia="Times New Roman" w:hAnsi="Times New Roman" w:cs="Times New Roman"/>
          <w:color w:val="000000" w:themeColor="text1"/>
        </w:rPr>
        <w:t>е</w:t>
      </w:r>
      <w:r>
        <w:rPr>
          <w:rFonts w:ascii="Times New Roman" w:eastAsia="Times New Roman" w:hAnsi="Times New Roman" w:cs="Times New Roman"/>
          <w:color w:val="000000" w:themeColor="text1"/>
        </w:rPr>
        <w:t>рации,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именуемый в дальнейшем «Договор», о нижеследующем:</w:t>
      </w:r>
    </w:p>
    <w:p w:rsidR="00C70196" w:rsidRDefault="00C70196">
      <w:pPr>
        <w:widowControl w:val="0"/>
        <w:tabs>
          <w:tab w:val="left" w:pos="567"/>
          <w:tab w:val="center" w:pos="2127"/>
        </w:tabs>
        <w:spacing w:after="0" w:line="240" w:lineRule="auto"/>
        <w:jc w:val="both"/>
        <w:rPr>
          <w:rFonts w:ascii="Times New Roman" w:eastAsia="Times New Roman" w:hAnsi="Times New Roman" w:cs="Times New Roman"/>
          <w:color w:val="000000" w:themeColor="text1"/>
        </w:rPr>
      </w:pPr>
    </w:p>
    <w:p w:rsidR="00C70196" w:rsidRDefault="001B79F7">
      <w:pPr>
        <w:widowControl w:val="0"/>
        <w:spacing w:after="0" w:line="240" w:lineRule="auto"/>
        <w:ind w:firstLine="28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 Предмет Договора</w:t>
      </w:r>
    </w:p>
    <w:p w:rsidR="00C70196" w:rsidRDefault="001B79F7">
      <w:pPr>
        <w:widowControl w:val="0"/>
        <w:spacing w:after="0" w:line="240" w:lineRule="atLeast"/>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r>
        <w:rPr>
          <w:rFonts w:ascii="Times New Roman" w:eastAsia="Times New Roman" w:hAnsi="Times New Roman" w:cs="Times New Roman"/>
          <w:color w:val="000000"/>
          <w:sz w:val="24"/>
          <w:szCs w:val="24"/>
        </w:rPr>
        <w:t xml:space="preserve"> </w:t>
      </w:r>
      <w:r>
        <w:rPr>
          <w:rFonts w:ascii="Times New Roman" w:hAnsi="Times New Roman"/>
          <w:iCs/>
          <w:sz w:val="24"/>
          <w:szCs w:val="24"/>
        </w:rPr>
        <w:t>Исполнитель обязуется оказать услуги по проведению оценки уровня профессионального риска на рабочих местах</w:t>
      </w:r>
      <w:r w:rsidR="006D6537">
        <w:rPr>
          <w:rFonts w:ascii="Times New Roman" w:eastAsia="Times New Roman" w:hAnsi="Times New Roman" w:cs="Times New Roman"/>
          <w:color w:val="000000"/>
        </w:rPr>
        <w:t xml:space="preserve"> (далее –  Услуги) в объеме 65</w:t>
      </w:r>
      <w:r>
        <w:rPr>
          <w:rFonts w:ascii="Times New Roman" w:eastAsia="Times New Roman" w:hAnsi="Times New Roman" w:cs="Times New Roman"/>
          <w:color w:val="000000"/>
        </w:rPr>
        <w:t xml:space="preserve"> </w:t>
      </w:r>
      <w:r w:rsidR="006D6537">
        <w:rPr>
          <w:rFonts w:ascii="Times New Roman" w:eastAsia="Times New Roman" w:hAnsi="Times New Roman" w:cs="Times New Roman"/>
          <w:color w:val="000000" w:themeColor="text1"/>
        </w:rPr>
        <w:t>(шестьдесят пять</w:t>
      </w:r>
      <w:r>
        <w:rPr>
          <w:rFonts w:ascii="Times New Roman" w:eastAsia="Times New Roman" w:hAnsi="Times New Roman" w:cs="Times New Roman"/>
          <w:color w:val="000000" w:themeColor="text1"/>
        </w:rPr>
        <w:t xml:space="preserve">) </w:t>
      </w:r>
      <w:r w:rsidR="006D6537">
        <w:rPr>
          <w:rFonts w:ascii="Times New Roman" w:eastAsia="Times New Roman" w:hAnsi="Times New Roman" w:cs="Times New Roman"/>
          <w:color w:val="000000"/>
        </w:rPr>
        <w:t>рабочих мест</w:t>
      </w:r>
      <w:r>
        <w:rPr>
          <w:rFonts w:ascii="Times New Roman" w:eastAsia="Times New Roman" w:hAnsi="Times New Roman" w:cs="Times New Roman"/>
          <w:color w:val="000000"/>
        </w:rPr>
        <w:t xml:space="preserve"> (далее – рабочее м</w:t>
      </w:r>
      <w:r>
        <w:rPr>
          <w:rFonts w:ascii="Times New Roman" w:eastAsia="Times New Roman" w:hAnsi="Times New Roman" w:cs="Times New Roman"/>
          <w:color w:val="000000"/>
        </w:rPr>
        <w:t>е</w:t>
      </w:r>
      <w:r>
        <w:rPr>
          <w:rFonts w:ascii="Times New Roman" w:eastAsia="Times New Roman" w:hAnsi="Times New Roman" w:cs="Times New Roman"/>
          <w:color w:val="000000"/>
        </w:rPr>
        <w:t xml:space="preserve">сто/рабочие места) </w:t>
      </w:r>
      <w:r>
        <w:rPr>
          <w:rFonts w:ascii="Times New Roman" w:hAnsi="Times New Roman"/>
        </w:rPr>
        <w:t>(приложение № 1 к Договору)</w:t>
      </w:r>
      <w:r>
        <w:rPr>
          <w:rFonts w:ascii="Times New Roman" w:eastAsia="Times New Roman" w:hAnsi="Times New Roman" w:cs="Times New Roman"/>
          <w:color w:val="000000"/>
        </w:rPr>
        <w:t>, а Заказчик обязуется принять и оплатить надлежащим обр</w:t>
      </w:r>
      <w:r>
        <w:rPr>
          <w:rFonts w:ascii="Times New Roman" w:eastAsia="Times New Roman" w:hAnsi="Times New Roman" w:cs="Times New Roman"/>
          <w:color w:val="000000"/>
        </w:rPr>
        <w:t>а</w:t>
      </w:r>
      <w:r>
        <w:rPr>
          <w:rFonts w:ascii="Times New Roman" w:eastAsia="Times New Roman" w:hAnsi="Times New Roman" w:cs="Times New Roman"/>
          <w:color w:val="000000"/>
        </w:rPr>
        <w:t>зом оказа</w:t>
      </w:r>
      <w:r>
        <w:rPr>
          <w:rFonts w:ascii="Times New Roman" w:eastAsia="Times New Roman" w:hAnsi="Times New Roman" w:cs="Times New Roman"/>
          <w:color w:val="000000"/>
        </w:rPr>
        <w:t>н</w:t>
      </w:r>
      <w:r>
        <w:rPr>
          <w:rFonts w:ascii="Times New Roman" w:eastAsia="Times New Roman" w:hAnsi="Times New Roman" w:cs="Times New Roman"/>
          <w:color w:val="000000"/>
        </w:rPr>
        <w:t>ные услуги в порядке и на условиях, установленных Договором.</w:t>
      </w:r>
    </w:p>
    <w:p w:rsidR="00C70196" w:rsidRDefault="001B79F7">
      <w:pPr>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 Услуги, являющиеся предметом Договора, выполняются в целях: </w:t>
      </w:r>
    </w:p>
    <w:p w:rsidR="00C70196" w:rsidRDefault="001B79F7">
      <w:pPr>
        <w:spacing w:after="0" w:line="240" w:lineRule="auto"/>
        <w:jc w:val="both"/>
      </w:pPr>
      <w:r>
        <w:rPr>
          <w:rFonts w:ascii="Times New Roman" w:eastAsia="Times New Roman" w:hAnsi="Times New Roman"/>
          <w:lang w:eastAsia="ar-SA"/>
        </w:rPr>
        <w:t xml:space="preserve">- планирования и проведения мероприятий по снижению уровня </w:t>
      </w:r>
      <w:proofErr w:type="spellStart"/>
      <w:r>
        <w:rPr>
          <w:rFonts w:ascii="Times New Roman" w:eastAsia="Times New Roman" w:hAnsi="Times New Roman"/>
          <w:lang w:eastAsia="ar-SA"/>
        </w:rPr>
        <w:t>травмоопасности</w:t>
      </w:r>
      <w:proofErr w:type="spellEnd"/>
      <w:r>
        <w:rPr>
          <w:rFonts w:ascii="Times New Roman" w:eastAsia="Times New Roman" w:hAnsi="Times New Roman"/>
          <w:lang w:eastAsia="ar-SA"/>
        </w:rPr>
        <w:t xml:space="preserve"> и обоснования иных мер</w:t>
      </w:r>
      <w:r>
        <w:rPr>
          <w:rFonts w:ascii="Times New Roman" w:eastAsia="Times New Roman" w:hAnsi="Times New Roman"/>
          <w:lang w:eastAsia="ar-SA"/>
        </w:rPr>
        <w:t>о</w:t>
      </w:r>
      <w:r>
        <w:rPr>
          <w:rFonts w:ascii="Times New Roman" w:eastAsia="Times New Roman" w:hAnsi="Times New Roman"/>
          <w:lang w:eastAsia="ar-SA"/>
        </w:rPr>
        <w:t>приятий по охране труда на рабочих местах в соответствии с действующими правовыми нормативными док</w:t>
      </w:r>
      <w:r>
        <w:rPr>
          <w:rFonts w:ascii="Times New Roman" w:eastAsia="Times New Roman" w:hAnsi="Times New Roman"/>
          <w:lang w:eastAsia="ar-SA"/>
        </w:rPr>
        <w:t>у</w:t>
      </w:r>
      <w:r>
        <w:rPr>
          <w:rFonts w:ascii="Times New Roman" w:eastAsia="Times New Roman" w:hAnsi="Times New Roman"/>
          <w:lang w:eastAsia="ar-SA"/>
        </w:rPr>
        <w:t>ментами;</w:t>
      </w:r>
    </w:p>
    <w:p w:rsidR="00C70196" w:rsidRDefault="001B79F7">
      <w:pPr>
        <w:spacing w:after="0" w:line="240" w:lineRule="auto"/>
        <w:jc w:val="both"/>
      </w:pPr>
      <w:r>
        <w:rPr>
          <w:rFonts w:ascii="Times New Roman" w:eastAsia="Times New Roman" w:hAnsi="Times New Roman"/>
          <w:lang w:eastAsia="ar-SA"/>
        </w:rPr>
        <w:t>- информирование работников о существующих опасностях на рабочих местах и об уровнях рисков этих опа</w:t>
      </w:r>
      <w:r>
        <w:rPr>
          <w:rFonts w:ascii="Times New Roman" w:eastAsia="Times New Roman" w:hAnsi="Times New Roman"/>
          <w:lang w:eastAsia="ar-SA"/>
        </w:rPr>
        <w:t>с</w:t>
      </w:r>
      <w:r>
        <w:rPr>
          <w:rFonts w:ascii="Times New Roman" w:eastAsia="Times New Roman" w:hAnsi="Times New Roman"/>
          <w:lang w:eastAsia="ar-SA"/>
        </w:rPr>
        <w:t>ностей.</w:t>
      </w:r>
    </w:p>
    <w:p w:rsidR="00C70196" w:rsidRDefault="001B79F7">
      <w:pPr>
        <w:tabs>
          <w:tab w:val="left" w:pos="851"/>
        </w:tabs>
        <w:spacing w:after="0" w:line="240" w:lineRule="auto"/>
        <w:jc w:val="both"/>
      </w:pPr>
      <w:r>
        <w:rPr>
          <w:rFonts w:ascii="Times New Roman" w:hAnsi="Times New Roman"/>
        </w:rPr>
        <w:t>- снижение рисков возникновения несчастных случаев;</w:t>
      </w:r>
    </w:p>
    <w:p w:rsidR="00C70196" w:rsidRDefault="001B79F7">
      <w:pPr>
        <w:tabs>
          <w:tab w:val="left" w:pos="851"/>
        </w:tabs>
        <w:spacing w:after="0" w:line="240" w:lineRule="auto"/>
        <w:jc w:val="both"/>
      </w:pPr>
      <w:r>
        <w:rPr>
          <w:rFonts w:ascii="Times New Roman" w:hAnsi="Times New Roman"/>
        </w:rPr>
        <w:t>- снижение рисков возникновения профзаболеваний;</w:t>
      </w:r>
    </w:p>
    <w:p w:rsidR="00C70196" w:rsidRDefault="001B79F7">
      <w:pPr>
        <w:tabs>
          <w:tab w:val="left" w:pos="851"/>
        </w:tabs>
        <w:spacing w:after="0" w:line="240" w:lineRule="auto"/>
        <w:jc w:val="both"/>
      </w:pPr>
      <w:r>
        <w:rPr>
          <w:rFonts w:ascii="Times New Roman" w:hAnsi="Times New Roman"/>
        </w:rPr>
        <w:t>- повышение мотивации работников соблюдать требования охраны труда;</w:t>
      </w:r>
    </w:p>
    <w:p w:rsidR="00C70196" w:rsidRDefault="001B79F7">
      <w:pPr>
        <w:tabs>
          <w:tab w:val="left" w:pos="851"/>
        </w:tabs>
        <w:spacing w:after="0" w:line="240" w:lineRule="auto"/>
        <w:jc w:val="both"/>
      </w:pPr>
      <w:r>
        <w:rPr>
          <w:rFonts w:ascii="Times New Roman" w:hAnsi="Times New Roman"/>
        </w:rPr>
        <w:t>- повышение социальной защищенности работников;</w:t>
      </w:r>
    </w:p>
    <w:p w:rsidR="00C70196" w:rsidRDefault="001B79F7">
      <w:pPr>
        <w:tabs>
          <w:tab w:val="left" w:pos="851"/>
        </w:tabs>
        <w:spacing w:after="0" w:line="240" w:lineRule="auto"/>
        <w:jc w:val="both"/>
        <w:rPr>
          <w:rFonts w:ascii="Times New Roman" w:hAnsi="Times New Roman"/>
        </w:rPr>
      </w:pPr>
      <w:r>
        <w:rPr>
          <w:rFonts w:ascii="Times New Roman" w:hAnsi="Times New Roman"/>
        </w:rPr>
        <w:t xml:space="preserve">- обеспечение экологической безопасности учреждения. </w:t>
      </w:r>
    </w:p>
    <w:p w:rsidR="00C70196" w:rsidRDefault="001B79F7">
      <w:pPr>
        <w:spacing w:after="0" w:line="240" w:lineRule="auto"/>
        <w:jc w:val="both"/>
      </w:pPr>
      <w:r>
        <w:rPr>
          <w:rFonts w:ascii="Times New Roman" w:hAnsi="Times New Roman"/>
        </w:rPr>
        <w:tab/>
        <w:t xml:space="preserve">1.3 </w:t>
      </w:r>
      <w:r>
        <w:rPr>
          <w:rFonts w:ascii="Times New Roman" w:hAnsi="Times New Roman"/>
          <w:bCs/>
        </w:rPr>
        <w:t>Услуги должны оказываться в соответствии с действующим законодательством РФ и  условиям Договор</w:t>
      </w:r>
      <w:r>
        <w:rPr>
          <w:rFonts w:ascii="Times New Roman" w:hAnsi="Times New Roman"/>
        </w:rPr>
        <w:t>а, в том числе:</w:t>
      </w:r>
    </w:p>
    <w:p w:rsidR="00C70196" w:rsidRDefault="001B79F7">
      <w:pPr>
        <w:spacing w:after="0" w:line="240" w:lineRule="auto"/>
        <w:jc w:val="both"/>
      </w:pPr>
      <w:r>
        <w:rPr>
          <w:rFonts w:ascii="Times New Roman" w:eastAsia="Times New Roman" w:hAnsi="Times New Roman"/>
        </w:rPr>
        <w:t>- Трудового кодекса РФ Статьям 209.1, 212, 218, 219;</w:t>
      </w:r>
    </w:p>
    <w:p w:rsidR="00C70196" w:rsidRDefault="001B79F7">
      <w:pPr>
        <w:spacing w:after="0" w:line="240" w:lineRule="auto"/>
        <w:jc w:val="both"/>
      </w:pPr>
      <w:r>
        <w:rPr>
          <w:rFonts w:ascii="Times New Roman" w:eastAsia="Times New Roman" w:hAnsi="Times New Roman"/>
        </w:rPr>
        <w:t>- Типового положения о системе управления охраной труда, утвержденного</w:t>
      </w:r>
    </w:p>
    <w:p w:rsidR="00C70196" w:rsidRDefault="001B79F7">
      <w:pPr>
        <w:spacing w:after="0" w:line="240" w:lineRule="auto"/>
        <w:jc w:val="both"/>
      </w:pPr>
      <w:r>
        <w:rPr>
          <w:rFonts w:ascii="Times New Roman" w:eastAsia="Times New Roman" w:hAnsi="Times New Roman"/>
        </w:rPr>
        <w:t>приказом Министерством труда и социальной защиты РФ от 29.10.2021 № 776 н;</w:t>
      </w:r>
    </w:p>
    <w:p w:rsidR="00C70196" w:rsidRDefault="001B79F7">
      <w:pPr>
        <w:spacing w:after="0" w:line="240" w:lineRule="auto"/>
        <w:jc w:val="both"/>
      </w:pPr>
      <w:r>
        <w:rPr>
          <w:rFonts w:ascii="Times New Roman" w:hAnsi="Times New Roman"/>
          <w:bCs/>
        </w:rPr>
        <w:t>- Типового перечня ежегодно реализуемых работодателем мероприятий по улучшению условий и охраны тр</w:t>
      </w:r>
      <w:r>
        <w:rPr>
          <w:rFonts w:ascii="Times New Roman" w:hAnsi="Times New Roman"/>
          <w:bCs/>
        </w:rPr>
        <w:t>у</w:t>
      </w:r>
      <w:r>
        <w:rPr>
          <w:rFonts w:ascii="Times New Roman" w:hAnsi="Times New Roman"/>
          <w:bCs/>
        </w:rPr>
        <w:t>да, ликвидации и снижению уровней профессиональных рисков, либо недопущения их повторения, утве</w:t>
      </w:r>
      <w:r>
        <w:rPr>
          <w:rFonts w:ascii="Times New Roman" w:hAnsi="Times New Roman"/>
          <w:bCs/>
        </w:rPr>
        <w:t>р</w:t>
      </w:r>
      <w:r>
        <w:rPr>
          <w:rFonts w:ascii="Times New Roman" w:hAnsi="Times New Roman"/>
          <w:bCs/>
        </w:rPr>
        <w:t>жденного</w:t>
      </w:r>
      <w:r>
        <w:rPr>
          <w:rFonts w:ascii="Times New Roman" w:eastAsia="Times New Roman" w:hAnsi="Times New Roman"/>
        </w:rPr>
        <w:t xml:space="preserve"> приказом Министерством труда и социального развития РФ от 29.10.2021 № 771 н.</w:t>
      </w:r>
      <w:r>
        <w:rPr>
          <w:rFonts w:ascii="Times New Roman" w:hAnsi="Times New Roman"/>
          <w:bCs/>
        </w:rPr>
        <w:t>;</w:t>
      </w:r>
    </w:p>
    <w:p w:rsidR="00C70196" w:rsidRDefault="001B79F7">
      <w:pPr>
        <w:spacing w:after="0" w:line="240" w:lineRule="auto"/>
        <w:jc w:val="both"/>
      </w:pPr>
      <w:r>
        <w:rPr>
          <w:rFonts w:ascii="Times New Roman" w:hAnsi="Times New Roman"/>
          <w:bCs/>
        </w:rPr>
        <w:t xml:space="preserve">- Рекомендациям по выбору методов оценки уровней профессиональных рисков и снижению уровней таких рисков, утвержденным </w:t>
      </w:r>
      <w:r>
        <w:rPr>
          <w:rFonts w:ascii="Times New Roman" w:eastAsia="Times New Roman" w:hAnsi="Times New Roman"/>
        </w:rPr>
        <w:t>Министерством труда и социальной защиты РФ от 28.12.2021 № 796.</w:t>
      </w:r>
    </w:p>
    <w:p w:rsidR="00C70196" w:rsidRDefault="001B79F7">
      <w:pPr>
        <w:spacing w:after="0" w:line="240" w:lineRule="auto"/>
        <w:jc w:val="both"/>
      </w:pPr>
      <w:r>
        <w:rPr>
          <w:rFonts w:ascii="Times New Roman" w:hAnsi="Times New Roman"/>
          <w:bCs/>
        </w:rPr>
        <w:t>- Приказом Минтруда России от29.10.2021 г № 766н «Об утверждении Правил обеспечения работников СИЗ и смывающими средствами»;</w:t>
      </w:r>
    </w:p>
    <w:p w:rsidR="00C70196" w:rsidRDefault="001B79F7">
      <w:pPr>
        <w:spacing w:after="0" w:line="240" w:lineRule="auto"/>
        <w:jc w:val="both"/>
      </w:pPr>
      <w:r>
        <w:rPr>
          <w:rFonts w:ascii="Times New Roman" w:hAnsi="Times New Roman"/>
          <w:bCs/>
        </w:rPr>
        <w:t>- иными, действующими стандартами системы безопасности труда (ССБТ), санитарными правилами и норм</w:t>
      </w:r>
      <w:r>
        <w:rPr>
          <w:rFonts w:ascii="Times New Roman" w:hAnsi="Times New Roman"/>
          <w:bCs/>
        </w:rPr>
        <w:t>а</w:t>
      </w:r>
      <w:r>
        <w:rPr>
          <w:rFonts w:ascii="Times New Roman" w:hAnsi="Times New Roman"/>
          <w:bCs/>
        </w:rPr>
        <w:t>ми, гигиеническими нормативами</w:t>
      </w:r>
      <w:r>
        <w:rPr>
          <w:rFonts w:ascii="Times New Roman" w:hAnsi="Times New Roman"/>
        </w:rPr>
        <w:t>.</w:t>
      </w:r>
    </w:p>
    <w:p w:rsidR="00C70196" w:rsidRDefault="001B79F7">
      <w:pPr>
        <w:widowControl w:val="0"/>
        <w:spacing w:after="0" w:line="240" w:lineRule="atLeast"/>
        <w:ind w:firstLine="709"/>
        <w:jc w:val="both"/>
        <w:rPr>
          <w:rFonts w:ascii="Times New Roman" w:eastAsia="Times New Roman" w:hAnsi="Times New Roman" w:cs="Times New Roman"/>
        </w:rPr>
      </w:pPr>
      <w:r>
        <w:rPr>
          <w:rFonts w:ascii="Times New Roman" w:eastAsia="Times New Roman" w:hAnsi="Times New Roman" w:cs="Times New Roman"/>
        </w:rPr>
        <w:t xml:space="preserve">1.4  Место оказания услуг: 143151, Московская область, Рузский </w:t>
      </w:r>
      <w:proofErr w:type="spellStart"/>
      <w:r>
        <w:rPr>
          <w:rFonts w:ascii="Times New Roman" w:eastAsia="Times New Roman" w:hAnsi="Times New Roman" w:cs="Times New Roman"/>
        </w:rPr>
        <w:t>м.о</w:t>
      </w:r>
      <w:proofErr w:type="spellEnd"/>
      <w:r>
        <w:rPr>
          <w:rFonts w:ascii="Times New Roman" w:eastAsia="Times New Roman" w:hAnsi="Times New Roman" w:cs="Times New Roman"/>
        </w:rPr>
        <w:t>., д. Устье, территория ж/</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xml:space="preserve"> Устье.</w:t>
      </w:r>
    </w:p>
    <w:p w:rsidR="00C70196" w:rsidRDefault="001B79F7">
      <w:pPr>
        <w:widowControl w:v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bCs/>
        </w:rPr>
        <w:t xml:space="preserve">1.5. </w:t>
      </w:r>
      <w:r>
        <w:rPr>
          <w:rFonts w:ascii="Times New Roman" w:eastAsia="Times New Roman" w:hAnsi="Times New Roman" w:cs="Times New Roman"/>
        </w:rPr>
        <w:t>Исполнитель гарантирует и подтверждает документально соответствие требованиям, установле</w:t>
      </w:r>
      <w:r>
        <w:rPr>
          <w:rFonts w:ascii="Times New Roman" w:eastAsia="Times New Roman" w:hAnsi="Times New Roman" w:cs="Times New Roman"/>
        </w:rPr>
        <w:t>н</w:t>
      </w:r>
      <w:r>
        <w:rPr>
          <w:rFonts w:ascii="Times New Roman" w:eastAsia="Times New Roman" w:hAnsi="Times New Roman" w:cs="Times New Roman"/>
        </w:rPr>
        <w:t xml:space="preserve">ным в соответствии </w:t>
      </w:r>
      <w:r>
        <w:rPr>
          <w:rFonts w:ascii="Times New Roman" w:hAnsi="Times New Roman"/>
          <w:bCs/>
        </w:rPr>
        <w:t>с Постановлением Правительства РФ от 16 декабря 2021 г. № 2334 «Об утверждении Пр</w:t>
      </w:r>
      <w:r>
        <w:rPr>
          <w:rFonts w:ascii="Times New Roman" w:hAnsi="Times New Roman"/>
          <w:bCs/>
        </w:rPr>
        <w:t>а</w:t>
      </w:r>
      <w:r>
        <w:rPr>
          <w:rFonts w:ascii="Times New Roman" w:hAnsi="Times New Roman"/>
          <w:bCs/>
        </w:rPr>
        <w:t>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Исполнитель должен быть внесен в реестр аккредитованных организаций, оказывающих усл</w:t>
      </w:r>
      <w:r>
        <w:rPr>
          <w:rFonts w:ascii="Times New Roman" w:hAnsi="Times New Roman"/>
          <w:bCs/>
        </w:rPr>
        <w:t>у</w:t>
      </w:r>
      <w:r>
        <w:rPr>
          <w:rFonts w:ascii="Times New Roman" w:hAnsi="Times New Roman"/>
          <w:bCs/>
        </w:rPr>
        <w:t>ги в области охраны труда (вид услуг: «осуществление функций службы охраны труда или специалиста по охране труда»). Исполнитель обязан обеспечить оказание услуг квалифицированными специалистами, име</w:t>
      </w:r>
      <w:r>
        <w:rPr>
          <w:rFonts w:ascii="Times New Roman" w:hAnsi="Times New Roman"/>
          <w:bCs/>
        </w:rPr>
        <w:t>ю</w:t>
      </w:r>
      <w:r>
        <w:rPr>
          <w:rFonts w:ascii="Times New Roman" w:hAnsi="Times New Roman"/>
          <w:bCs/>
        </w:rPr>
        <w:t>щими право осуществлять соответствующие виды деятельности</w:t>
      </w:r>
      <w:r>
        <w:rPr>
          <w:rFonts w:ascii="Times New Roman" w:eastAsia="Times New Roman" w:hAnsi="Times New Roman" w:cs="Times New Roman"/>
        </w:rPr>
        <w:t>.</w:t>
      </w:r>
    </w:p>
    <w:p w:rsidR="00C70196" w:rsidRDefault="001B79F7">
      <w:pPr>
        <w:widowControl w:val="0"/>
        <w:spacing w:after="0" w:line="240" w:lineRule="auto"/>
        <w:ind w:firstLine="708"/>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rPr>
        <w:t>1.6. Срок оказания услуг:</w:t>
      </w:r>
      <w:r>
        <w:rPr>
          <w:rFonts w:ascii="Times New Roman" w:eastAsia="Times New Roman" w:hAnsi="Times New Roman" w:cs="Times New Roman"/>
          <w:color w:val="000000" w:themeColor="text1"/>
          <w:highlight w:val="white"/>
        </w:rPr>
        <w:t xml:space="preserve">  не позднее </w:t>
      </w:r>
      <w:r w:rsidR="001C1DC4">
        <w:rPr>
          <w:rFonts w:ascii="Times New Roman" w:eastAsia="Times New Roman" w:hAnsi="Times New Roman" w:cs="Times New Roman"/>
          <w:color w:val="000000" w:themeColor="text1"/>
          <w:highlight w:val="white"/>
          <w:shd w:val="clear" w:color="auto" w:fill="FFFF00"/>
        </w:rPr>
        <w:t>15.07</w:t>
      </w:r>
      <w:r>
        <w:rPr>
          <w:rFonts w:ascii="Times New Roman" w:eastAsia="Times New Roman" w:hAnsi="Times New Roman" w:cs="Times New Roman"/>
          <w:color w:val="000000" w:themeColor="text1"/>
          <w:highlight w:val="white"/>
          <w:shd w:val="clear" w:color="auto" w:fill="FFFF00"/>
        </w:rPr>
        <w:t>.2026 г.</w:t>
      </w:r>
    </w:p>
    <w:p w:rsidR="00C70196" w:rsidRDefault="00C70196">
      <w:pPr>
        <w:widowControl w:val="0"/>
        <w:spacing w:after="0" w:line="240" w:lineRule="auto"/>
        <w:ind w:firstLine="708"/>
        <w:jc w:val="both"/>
        <w:rPr>
          <w:rFonts w:ascii="Times New Roman" w:eastAsia="Times New Roman" w:hAnsi="Times New Roman" w:cs="Times New Roman"/>
        </w:rPr>
      </w:pPr>
    </w:p>
    <w:p w:rsidR="00C70196" w:rsidRDefault="001B79F7">
      <w:pPr>
        <w:widowControl w:val="0"/>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 Права и обязанности Исполнителя</w:t>
      </w:r>
    </w:p>
    <w:p w:rsidR="00C70196" w:rsidRDefault="001B79F7">
      <w:pPr>
        <w:widowControl w:val="0"/>
        <w:spacing w:after="0" w:line="240" w:lineRule="auto"/>
        <w:ind w:firstLine="709"/>
        <w:rPr>
          <w:rFonts w:ascii="Times New Roman" w:eastAsia="Times New Roman" w:hAnsi="Times New Roman" w:cs="Times New Roman"/>
          <w:b/>
          <w:bCs/>
        </w:rPr>
      </w:pPr>
      <w:r>
        <w:rPr>
          <w:rFonts w:ascii="Times New Roman" w:eastAsia="Times New Roman" w:hAnsi="Times New Roman" w:cs="Times New Roman"/>
          <w:b/>
          <w:bCs/>
        </w:rPr>
        <w:t>2.1. Исполнитель вправе:</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2.1.1. получать от должностных лиц Заказчика разъяснения и подтверждения в устной и письменной форме по возникшим в ходе оказания Услуг вопросам, характеризующим условия труда на рабочих местах;</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2.1.2. в случае выявления в ходе оказания услуг обстоятельств, оказывающих, либо способных оказать существенное влияние на результаты оказания Услуг, незамедлительно проинформировать об этом Заказчика.</w:t>
      </w:r>
    </w:p>
    <w:p w:rsidR="00C70196" w:rsidRDefault="001B79F7">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b/>
          <w:bCs/>
        </w:rPr>
        <w:t>2.2. Исполнитель обязан:</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2.2.1. Оказать услуги в соответствии с </w:t>
      </w:r>
      <w:hyperlink r:id="rId9" w:tooltip="consultantplus://offline/ref=6BE21ADE6CE6439B0760AF9D4CCDA6CC0EDB2A461542628593E97A072BB7645C28F6C7A77DCAD3A3Q6M" w:history="1">
        <w:r>
          <w:rPr>
            <w:rFonts w:ascii="Times New Roman" w:eastAsia="Times New Roman" w:hAnsi="Times New Roman" w:cs="Times New Roman"/>
          </w:rPr>
          <w:t>п. 1.1</w:t>
        </w:r>
      </w:hyperlink>
      <w:r>
        <w:rPr>
          <w:rFonts w:ascii="Times New Roman" w:eastAsia="Times New Roman" w:hAnsi="Times New Roman" w:cs="Times New Roman"/>
        </w:rPr>
        <w:t xml:space="preserve"> – </w:t>
      </w:r>
      <w:hyperlink r:id="rId10" w:tooltip="consultantplus://offline/ref=6BE21ADE6CE6439B0760AF9D4CCDA6CC0EDB2A461542628593E97A072BB7645C28F6C7A77DCAD3A3QDM" w:history="1">
        <w:r>
          <w:rPr>
            <w:rFonts w:ascii="Times New Roman" w:eastAsia="Times New Roman" w:hAnsi="Times New Roman" w:cs="Times New Roman"/>
          </w:rPr>
          <w:t>1.</w:t>
        </w:r>
      </w:hyperlink>
      <w:r>
        <w:rPr>
          <w:rFonts w:ascii="Times New Roman" w:eastAsia="Times New Roman" w:hAnsi="Times New Roman" w:cs="Times New Roman"/>
        </w:rPr>
        <w:t>5 настоящего Договора собственными силами.</w:t>
      </w:r>
    </w:p>
    <w:p w:rsidR="00C70196" w:rsidRDefault="001B79F7">
      <w:pPr>
        <w:widowControl w:v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2.2.2. Осуществлять в обязательном порядке выезд к Заказчику по адресу, указанному в п. 1.4. </w:t>
      </w:r>
      <w:r>
        <w:rPr>
          <w:rFonts w:ascii="Times New Roman" w:eastAsia="Times New Roman" w:hAnsi="Times New Roman" w:cs="Times New Roman"/>
        </w:rPr>
        <w:br/>
        <w:t xml:space="preserve">Договора. </w:t>
      </w:r>
    </w:p>
    <w:p w:rsidR="00C70196" w:rsidRDefault="001B79F7">
      <w:pPr>
        <w:widowControl w:val="0"/>
        <w:spacing w:after="0" w:line="240" w:lineRule="atLeast"/>
        <w:ind w:firstLine="709"/>
        <w:jc w:val="both"/>
        <w:rPr>
          <w:rFonts w:ascii="Times New Roman" w:hAnsi="Times New Roman" w:cs="Times New Roman"/>
        </w:rPr>
      </w:pPr>
      <w:r>
        <w:rPr>
          <w:rFonts w:ascii="Times New Roman" w:eastAsia="Times New Roman" w:hAnsi="Times New Roman" w:cs="Times New Roman"/>
          <w:color w:val="000000"/>
        </w:rPr>
        <w:t>2.2.3.</w:t>
      </w:r>
      <w:r>
        <w:rPr>
          <w:rFonts w:ascii="Times New Roman" w:eastAsia="Times New Roman" w:hAnsi="Times New Roman" w:cs="Times New Roman"/>
        </w:rPr>
        <w:t>Исполнитель после заключения Договора в течение 2 рабочих дней предоставляет Заказчику сп</w:t>
      </w:r>
      <w:r>
        <w:rPr>
          <w:rFonts w:ascii="Times New Roman" w:eastAsia="Times New Roman" w:hAnsi="Times New Roman" w:cs="Times New Roman"/>
        </w:rPr>
        <w:t>и</w:t>
      </w:r>
      <w:r>
        <w:rPr>
          <w:rFonts w:ascii="Times New Roman" w:eastAsia="Times New Roman" w:hAnsi="Times New Roman" w:cs="Times New Roman"/>
        </w:rPr>
        <w:t>сок специалистов, для оформления допуска на объекты Заказчика. В соответствии с Законодательством РФ и внутренними документами МЧС России на объекты Заказчика допускаются только граждане РФ.</w:t>
      </w:r>
    </w:p>
    <w:p w:rsidR="00C70196" w:rsidRDefault="001B79F7">
      <w:pPr>
        <w:widowControl w:val="0"/>
        <w:spacing w:after="0" w:line="240" w:lineRule="atLeast"/>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 обязуется предоставить Заказчику список лиц, оказывающих услуги на объектах Зака</w:t>
      </w:r>
      <w:r>
        <w:rPr>
          <w:rFonts w:ascii="Times New Roman" w:eastAsia="Times New Roman" w:hAnsi="Times New Roman" w:cs="Times New Roman"/>
          <w:color w:val="000000"/>
        </w:rPr>
        <w:t>з</w:t>
      </w:r>
      <w:r>
        <w:rPr>
          <w:rFonts w:ascii="Times New Roman" w:eastAsia="Times New Roman" w:hAnsi="Times New Roman" w:cs="Times New Roman"/>
          <w:color w:val="000000"/>
        </w:rPr>
        <w:t>чика с приложением выписки из приказов организации в отношении привлекаемых для оказания услуг на об</w:t>
      </w:r>
      <w:r>
        <w:rPr>
          <w:rFonts w:ascii="Times New Roman" w:eastAsia="Times New Roman" w:hAnsi="Times New Roman" w:cs="Times New Roman"/>
          <w:color w:val="000000"/>
        </w:rPr>
        <w:t>ъ</w:t>
      </w:r>
      <w:r>
        <w:rPr>
          <w:rFonts w:ascii="Times New Roman" w:eastAsia="Times New Roman" w:hAnsi="Times New Roman" w:cs="Times New Roman"/>
          <w:color w:val="000000"/>
        </w:rPr>
        <w:t xml:space="preserve">ектах Заказчика лиц о нахождении их в штате Исполнителя. </w:t>
      </w:r>
    </w:p>
    <w:p w:rsidR="00C70196" w:rsidRDefault="001B79F7">
      <w:pPr>
        <w:widowControl w:val="0"/>
        <w:spacing w:after="0" w:line="240" w:lineRule="atLeast"/>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В случае частичного согласования или несогласования Заказчиком списка обеспечить замену кандид</w:t>
      </w:r>
      <w:r>
        <w:rPr>
          <w:rFonts w:ascii="Times New Roman" w:eastAsia="Times New Roman" w:hAnsi="Times New Roman" w:cs="Times New Roman"/>
          <w:color w:val="000000"/>
        </w:rPr>
        <w:t>а</w:t>
      </w:r>
      <w:r>
        <w:rPr>
          <w:rFonts w:ascii="Times New Roman" w:eastAsia="Times New Roman" w:hAnsi="Times New Roman" w:cs="Times New Roman"/>
          <w:color w:val="000000"/>
        </w:rPr>
        <w:t>тур работников Исполнителя, привлекаемых для оказания услуг на объектах Заказчика, Исполнитель обязуе</w:t>
      </w:r>
      <w:r>
        <w:rPr>
          <w:rFonts w:ascii="Times New Roman" w:eastAsia="Times New Roman" w:hAnsi="Times New Roman" w:cs="Times New Roman"/>
          <w:color w:val="000000"/>
        </w:rPr>
        <w:t>т</w:t>
      </w:r>
      <w:r>
        <w:rPr>
          <w:rFonts w:ascii="Times New Roman" w:eastAsia="Times New Roman" w:hAnsi="Times New Roman" w:cs="Times New Roman"/>
          <w:color w:val="000000"/>
        </w:rPr>
        <w:t>ся в течение 2 (двух) рабочих дней направить Заказчику для согласования новые кандидатуры работников И</w:t>
      </w:r>
      <w:r>
        <w:rPr>
          <w:rFonts w:ascii="Times New Roman" w:eastAsia="Times New Roman" w:hAnsi="Times New Roman" w:cs="Times New Roman"/>
          <w:color w:val="000000"/>
        </w:rPr>
        <w:t>с</w:t>
      </w:r>
      <w:r>
        <w:rPr>
          <w:rFonts w:ascii="Times New Roman" w:eastAsia="Times New Roman" w:hAnsi="Times New Roman" w:cs="Times New Roman"/>
          <w:color w:val="000000"/>
        </w:rPr>
        <w:t xml:space="preserve">полнителя для включения в окончательный список. </w:t>
      </w:r>
    </w:p>
    <w:p w:rsidR="00C70196" w:rsidRDefault="001B79F7">
      <w:pPr>
        <w:widowControl w:val="0"/>
        <w:spacing w:after="0" w:line="240" w:lineRule="atLeast"/>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Заказчик обязуется рассмотреть список работников Исполнителя, оказывающих услуги на объектах Заказчика в течение 2 (двух) рабочих дней с даты получения списка от Исполнителя и уведомить Исполнителя о согласовании (частичном согласовании), либо несогласовании списка.</w:t>
      </w:r>
    </w:p>
    <w:p w:rsidR="00C70196" w:rsidRDefault="001B79F7">
      <w:pPr>
        <w:widowControl w:val="0"/>
        <w:spacing w:after="0" w:line="240" w:lineRule="atLeast"/>
        <w:ind w:firstLine="709"/>
        <w:rPr>
          <w:rFonts w:ascii="Times New Roman" w:eastAsia="Times New Roman" w:hAnsi="Times New Roman" w:cs="Times New Roman"/>
          <w:color w:val="000000"/>
        </w:rPr>
      </w:pPr>
      <w:r>
        <w:rPr>
          <w:rFonts w:ascii="Times New Roman" w:eastAsia="Times New Roman" w:hAnsi="Times New Roman" w:cs="Times New Roman"/>
          <w:color w:val="000000"/>
        </w:rPr>
        <w:t>2.2.4. Предоставлять по запросу Заказчика информацию о ходе оказания услуг.</w:t>
      </w:r>
    </w:p>
    <w:p w:rsidR="00C70196" w:rsidRDefault="001B79F7">
      <w:pPr>
        <w:widowControl w:val="0"/>
        <w:spacing w:after="0" w:line="240" w:lineRule="atLeast"/>
        <w:ind w:firstLine="709"/>
        <w:rPr>
          <w:rFonts w:ascii="Times New Roman" w:eastAsia="Times New Roman" w:hAnsi="Times New Roman" w:cs="Times New Roman"/>
          <w:color w:val="000000"/>
        </w:rPr>
      </w:pPr>
      <w:r>
        <w:rPr>
          <w:rFonts w:ascii="Times New Roman" w:eastAsia="Times New Roman" w:hAnsi="Times New Roman" w:cs="Times New Roman"/>
          <w:color w:val="000000"/>
        </w:rPr>
        <w:t>2.2.5. Своевременно устранять выявленные Заказчиком недостатки.</w:t>
      </w:r>
    </w:p>
    <w:p w:rsidR="00C70196" w:rsidRDefault="001B79F7">
      <w:pPr>
        <w:widowControl w:val="0"/>
        <w:spacing w:after="0" w:line="240" w:lineRule="atLeast"/>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2.2.6. Направить Заказчику уведомление в письменной форме о случаях приостановления действия а</w:t>
      </w:r>
      <w:r>
        <w:rPr>
          <w:rFonts w:ascii="Times New Roman" w:eastAsia="Times New Roman" w:hAnsi="Times New Roman" w:cs="Times New Roman"/>
          <w:color w:val="000000"/>
        </w:rPr>
        <w:t>т</w:t>
      </w:r>
      <w:r>
        <w:rPr>
          <w:rFonts w:ascii="Times New Roman" w:eastAsia="Times New Roman" w:hAnsi="Times New Roman" w:cs="Times New Roman"/>
          <w:color w:val="000000"/>
        </w:rPr>
        <w:t>тестата аккредитации, окончания действия аттестата аккредитации, сокращения области аккредитации, внес</w:t>
      </w:r>
      <w:r>
        <w:rPr>
          <w:rFonts w:ascii="Times New Roman" w:eastAsia="Times New Roman" w:hAnsi="Times New Roman" w:cs="Times New Roman"/>
          <w:color w:val="000000"/>
        </w:rPr>
        <w:t>е</w:t>
      </w:r>
      <w:r>
        <w:rPr>
          <w:rFonts w:ascii="Times New Roman" w:eastAsia="Times New Roman" w:hAnsi="Times New Roman" w:cs="Times New Roman"/>
          <w:color w:val="000000"/>
        </w:rPr>
        <w:t xml:space="preserve">ния в реестр организаций, проводящих </w:t>
      </w:r>
      <w:r>
        <w:rPr>
          <w:rFonts w:ascii="Times New Roman" w:hAnsi="Times New Roman"/>
          <w:iCs/>
          <w:sz w:val="24"/>
          <w:szCs w:val="24"/>
        </w:rPr>
        <w:t>оценки уровня профессионального риска на рабочих местах</w:t>
      </w:r>
      <w:r>
        <w:rPr>
          <w:rFonts w:ascii="Times New Roman" w:eastAsia="Times New Roman" w:hAnsi="Times New Roman" w:cs="Times New Roman"/>
          <w:color w:val="000000"/>
        </w:rPr>
        <w:t>.</w:t>
      </w:r>
    </w:p>
    <w:p w:rsidR="00C70196" w:rsidRDefault="001B79F7">
      <w:pPr>
        <w:widowControl w:val="0"/>
        <w:spacing w:after="0" w:line="240" w:lineRule="atLeast"/>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2.2.7. Соблюдать требования об обеспечении конфиденциальности информации, полученной от Зака</w:t>
      </w:r>
      <w:r>
        <w:rPr>
          <w:rFonts w:ascii="Times New Roman" w:eastAsia="Times New Roman" w:hAnsi="Times New Roman" w:cs="Times New Roman"/>
          <w:color w:val="000000"/>
        </w:rPr>
        <w:t>з</w:t>
      </w:r>
      <w:r>
        <w:rPr>
          <w:rFonts w:ascii="Times New Roman" w:eastAsia="Times New Roman" w:hAnsi="Times New Roman" w:cs="Times New Roman"/>
          <w:color w:val="000000"/>
        </w:rPr>
        <w:t>чика и/или ставшей известной/доступной Исполнителю в ходе оказания услуг по Договору в соответствии с требованиями законодательства Российской Федерации.</w:t>
      </w:r>
    </w:p>
    <w:p w:rsidR="00C70196" w:rsidRDefault="001B79F7">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2.2.18. Обеспечить сохранность документов, получаемых от Заказчика в ходе оказания услуг.</w:t>
      </w:r>
    </w:p>
    <w:p w:rsidR="00C70196" w:rsidRDefault="001B79F7">
      <w:pPr>
        <w:tabs>
          <w:tab w:val="left" w:pos="851"/>
        </w:tabs>
        <w:spacing w:after="0" w:line="240" w:lineRule="auto"/>
        <w:jc w:val="both"/>
      </w:pPr>
      <w:r>
        <w:rPr>
          <w:rFonts w:ascii="Times New Roman" w:eastAsia="Times New Roman" w:hAnsi="Times New Roman" w:cs="Times New Roman"/>
        </w:rPr>
        <w:t xml:space="preserve">             2.2.19. Подготовить и передать в срок, установленный Договором</w:t>
      </w:r>
      <w:r>
        <w:rPr>
          <w:rFonts w:ascii="Times New Roman" w:hAnsi="Times New Roman"/>
        </w:rPr>
        <w:t xml:space="preserve"> на бумажном и электронном носит</w:t>
      </w:r>
      <w:r>
        <w:rPr>
          <w:rFonts w:ascii="Times New Roman" w:hAnsi="Times New Roman"/>
        </w:rPr>
        <w:t>е</w:t>
      </w:r>
      <w:r>
        <w:rPr>
          <w:rFonts w:ascii="Times New Roman" w:hAnsi="Times New Roman"/>
        </w:rPr>
        <w:t>ле следующие документы:</w:t>
      </w:r>
    </w:p>
    <w:p w:rsidR="00C70196" w:rsidRDefault="001B79F7">
      <w:pPr>
        <w:tabs>
          <w:tab w:val="left" w:pos="851"/>
        </w:tabs>
        <w:spacing w:after="0" w:line="240" w:lineRule="auto"/>
        <w:jc w:val="both"/>
      </w:pPr>
      <w:r>
        <w:rPr>
          <w:rFonts w:ascii="Times New Roman" w:hAnsi="Times New Roman"/>
        </w:rPr>
        <w:t>1. Положение о системе управления профессиональными рисками в области охраны труда с учетом проведе</w:t>
      </w:r>
      <w:r>
        <w:rPr>
          <w:rFonts w:ascii="Times New Roman" w:hAnsi="Times New Roman"/>
        </w:rPr>
        <w:t>н</w:t>
      </w:r>
      <w:r>
        <w:rPr>
          <w:rFonts w:ascii="Times New Roman" w:hAnsi="Times New Roman"/>
        </w:rPr>
        <w:t>ной оценки и специфики учреждения;</w:t>
      </w:r>
    </w:p>
    <w:p w:rsidR="00C70196" w:rsidRDefault="001B79F7">
      <w:pPr>
        <w:tabs>
          <w:tab w:val="left" w:pos="851"/>
        </w:tabs>
        <w:spacing w:after="0" w:line="240" w:lineRule="auto"/>
        <w:jc w:val="both"/>
      </w:pPr>
      <w:r>
        <w:rPr>
          <w:rFonts w:ascii="Times New Roman" w:hAnsi="Times New Roman"/>
        </w:rPr>
        <w:t>2. Документ, описывающий используемый метод (методы) оценки уровня риска;</w:t>
      </w:r>
    </w:p>
    <w:p w:rsidR="00C70196" w:rsidRDefault="001B79F7">
      <w:pPr>
        <w:tabs>
          <w:tab w:val="left" w:pos="851"/>
        </w:tabs>
        <w:spacing w:after="0" w:line="240" w:lineRule="auto"/>
        <w:jc w:val="both"/>
      </w:pPr>
      <w:r>
        <w:rPr>
          <w:rFonts w:ascii="Times New Roman" w:hAnsi="Times New Roman"/>
        </w:rPr>
        <w:t>3. Протоколы осмотра рабочих мест на предмет идентификации рисков по каждой профессии;</w:t>
      </w:r>
    </w:p>
    <w:p w:rsidR="00C70196" w:rsidRDefault="001B79F7">
      <w:pPr>
        <w:tabs>
          <w:tab w:val="left" w:pos="851"/>
        </w:tabs>
        <w:spacing w:after="0" w:line="240" w:lineRule="auto"/>
        <w:jc w:val="both"/>
      </w:pPr>
      <w:r>
        <w:rPr>
          <w:rFonts w:ascii="Times New Roman" w:hAnsi="Times New Roman"/>
        </w:rPr>
        <w:t>4. Реестр карт оценки профессиональных рисков по каждой профессии;</w:t>
      </w:r>
    </w:p>
    <w:p w:rsidR="00C70196" w:rsidRDefault="001B79F7">
      <w:pPr>
        <w:tabs>
          <w:tab w:val="left" w:pos="851"/>
        </w:tabs>
        <w:spacing w:after="0" w:line="240" w:lineRule="auto"/>
        <w:jc w:val="both"/>
      </w:pPr>
      <w:r>
        <w:rPr>
          <w:rFonts w:ascii="Times New Roman" w:hAnsi="Times New Roman"/>
        </w:rPr>
        <w:t>5. Реестр идентифицированных опасностей по каждой профессии;</w:t>
      </w:r>
    </w:p>
    <w:p w:rsidR="00C70196" w:rsidRDefault="001B79F7">
      <w:pPr>
        <w:tabs>
          <w:tab w:val="left" w:pos="851"/>
        </w:tabs>
        <w:spacing w:after="0" w:line="240" w:lineRule="auto"/>
        <w:jc w:val="both"/>
      </w:pPr>
      <w:r>
        <w:rPr>
          <w:rFonts w:ascii="Times New Roman" w:hAnsi="Times New Roman"/>
        </w:rPr>
        <w:t>6. Реестры идентифицированных рисков по каждой профессии;</w:t>
      </w:r>
    </w:p>
    <w:p w:rsidR="00C70196" w:rsidRDefault="001B79F7">
      <w:pPr>
        <w:tabs>
          <w:tab w:val="left" w:pos="851"/>
        </w:tabs>
        <w:spacing w:after="0" w:line="240" w:lineRule="auto"/>
        <w:jc w:val="both"/>
      </w:pPr>
      <w:r>
        <w:rPr>
          <w:rFonts w:ascii="Times New Roman" w:hAnsi="Times New Roman"/>
        </w:rPr>
        <w:t>7. Карты оценки профессиональных рисков по каждой профессии;</w:t>
      </w:r>
    </w:p>
    <w:p w:rsidR="00C70196" w:rsidRDefault="001B79F7">
      <w:pPr>
        <w:tabs>
          <w:tab w:val="left" w:pos="851"/>
        </w:tabs>
        <w:spacing w:after="0" w:line="240" w:lineRule="auto"/>
        <w:jc w:val="both"/>
      </w:pPr>
      <w:r>
        <w:rPr>
          <w:rFonts w:ascii="Times New Roman" w:hAnsi="Times New Roman"/>
        </w:rPr>
        <w:t>8. Документ, содержащий перечень мер по исключению, снижению или контролю уровней рисков.</w:t>
      </w:r>
    </w:p>
    <w:p w:rsidR="00C70196" w:rsidRDefault="001B79F7">
      <w:pPr>
        <w:tabs>
          <w:tab w:val="left" w:pos="851"/>
        </w:tabs>
        <w:spacing w:after="0" w:line="240" w:lineRule="auto"/>
        <w:jc w:val="both"/>
      </w:pPr>
      <w:r>
        <w:rPr>
          <w:rFonts w:ascii="Times New Roman" w:hAnsi="Times New Roman"/>
        </w:rPr>
        <w:t>9. План мероприятий по исключению или снижению уровней профессиональных рисков.</w:t>
      </w:r>
    </w:p>
    <w:p w:rsidR="00C70196" w:rsidRDefault="001B79F7">
      <w:pPr>
        <w:tabs>
          <w:tab w:val="left" w:pos="851"/>
        </w:tabs>
        <w:spacing w:after="0" w:line="240" w:lineRule="auto"/>
        <w:jc w:val="both"/>
      </w:pPr>
      <w:r>
        <w:rPr>
          <w:rFonts w:ascii="Times New Roman" w:hAnsi="Times New Roman"/>
        </w:rPr>
        <w:t>10. Отчет о проведении оценки профессиональных рисков.</w:t>
      </w:r>
    </w:p>
    <w:p w:rsidR="00C70196" w:rsidRDefault="001B79F7">
      <w:pPr>
        <w:tabs>
          <w:tab w:val="left" w:pos="851"/>
        </w:tabs>
        <w:spacing w:after="0" w:line="240" w:lineRule="auto"/>
        <w:jc w:val="both"/>
      </w:pPr>
      <w:r>
        <w:rPr>
          <w:rFonts w:ascii="Times New Roman" w:hAnsi="Times New Roman"/>
        </w:rPr>
        <w:t>11. Экспертное заключение по результатам оценки профессиональных рисков, сводные данные по статистике рисков.</w:t>
      </w:r>
    </w:p>
    <w:p w:rsidR="00C70196" w:rsidRDefault="00C70196">
      <w:pPr>
        <w:widowControl w:val="0"/>
        <w:spacing w:after="0" w:line="240" w:lineRule="atLeast"/>
        <w:jc w:val="both"/>
        <w:rPr>
          <w:rFonts w:ascii="Times New Roman" w:eastAsia="Times New Roman" w:hAnsi="Times New Roman" w:cs="Times New Roman"/>
          <w:color w:val="000000"/>
        </w:rPr>
      </w:pPr>
    </w:p>
    <w:p w:rsidR="00C70196" w:rsidRDefault="001B79F7">
      <w:pPr>
        <w:widowControl w:val="0"/>
        <w:spacing w:after="0" w:line="240" w:lineRule="auto"/>
        <w:ind w:firstLine="709"/>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 Права и обязанности Заказчика</w:t>
      </w:r>
    </w:p>
    <w:p w:rsidR="00C70196" w:rsidRDefault="001B79F7">
      <w:pPr>
        <w:widowControl w:val="0"/>
        <w:spacing w:after="0" w:line="240" w:lineRule="auto"/>
        <w:ind w:firstLine="709"/>
        <w:rPr>
          <w:rFonts w:ascii="Times New Roman" w:eastAsia="Times New Roman" w:hAnsi="Times New Roman" w:cs="Times New Roman"/>
          <w:b/>
        </w:rPr>
      </w:pPr>
      <w:r>
        <w:rPr>
          <w:rFonts w:ascii="Times New Roman" w:eastAsia="Times New Roman" w:hAnsi="Times New Roman" w:cs="Times New Roman"/>
          <w:b/>
        </w:rPr>
        <w:t>3.1. Заказчик вправе:</w:t>
      </w:r>
    </w:p>
    <w:p w:rsidR="00C70196" w:rsidRDefault="001B79F7">
      <w:pPr>
        <w:tabs>
          <w:tab w:val="left" w:pos="993"/>
        </w:tabs>
        <w:spacing w:after="0" w:line="240" w:lineRule="auto"/>
        <w:ind w:firstLine="709"/>
        <w:contextualSpacing/>
        <w:jc w:val="both"/>
        <w:rPr>
          <w:rFonts w:ascii="Times New Roman" w:eastAsia="Times New Roman" w:hAnsi="Times New Roman" w:cs="Times New Roman"/>
        </w:rPr>
      </w:pPr>
      <w:r>
        <w:rPr>
          <w:rFonts w:ascii="Times New Roman" w:eastAsia="Times New Roman" w:hAnsi="Times New Roman" w:cs="Times New Roman"/>
        </w:rPr>
        <w:t>3.1.1.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C70196" w:rsidRDefault="001B79F7">
      <w:pPr>
        <w:tabs>
          <w:tab w:val="left" w:pos="993"/>
        </w:tabs>
        <w:spacing w:after="0" w:line="240" w:lineRule="auto"/>
        <w:ind w:firstLine="709"/>
        <w:contextualSpacing/>
        <w:jc w:val="both"/>
        <w:rPr>
          <w:rFonts w:ascii="Times New Roman" w:eastAsia="Times New Roman" w:hAnsi="Times New Roman" w:cs="Times New Roman"/>
        </w:rPr>
      </w:pPr>
      <w:r>
        <w:rPr>
          <w:rFonts w:ascii="Times New Roman" w:eastAsia="Times New Roman" w:hAnsi="Times New Roman" w:cs="Times New Roman"/>
        </w:rPr>
        <w:t>3.1.2. Запрашивать у Исполнителя информацию о ходе оказания Услуг;</w:t>
      </w:r>
    </w:p>
    <w:p w:rsidR="00C70196" w:rsidRDefault="001B79F7">
      <w:pPr>
        <w:tabs>
          <w:tab w:val="left" w:pos="993"/>
        </w:tabs>
        <w:spacing w:after="0" w:line="240" w:lineRule="auto"/>
        <w:ind w:firstLine="709"/>
        <w:contextualSpacing/>
        <w:jc w:val="both"/>
        <w:rPr>
          <w:rFonts w:ascii="Times New Roman" w:eastAsia="Times New Roman" w:hAnsi="Times New Roman" w:cs="Times New Roman"/>
        </w:rPr>
      </w:pPr>
      <w:r>
        <w:rPr>
          <w:rFonts w:ascii="Times New Roman" w:eastAsia="Times New Roman" w:hAnsi="Times New Roman" w:cs="Times New Roman"/>
        </w:rPr>
        <w:t>3.1.3. Осуществлять контроль за объемом и сроками оказания Услуг</w:t>
      </w:r>
      <w:proofErr w:type="gramStart"/>
      <w:r>
        <w:rPr>
          <w:rFonts w:ascii="Times New Roman" w:eastAsia="Times New Roman" w:hAnsi="Times New Roman" w:cs="Times New Roman"/>
        </w:rPr>
        <w:t>..</w:t>
      </w:r>
      <w:proofErr w:type="gramEnd"/>
    </w:p>
    <w:p w:rsidR="00C70196" w:rsidRDefault="001B79F7">
      <w:pPr>
        <w:widowControl w:val="0"/>
        <w:spacing w:after="0" w:line="240" w:lineRule="auto"/>
        <w:ind w:firstLine="709"/>
        <w:rPr>
          <w:rFonts w:ascii="Times New Roman" w:eastAsia="Times New Roman" w:hAnsi="Times New Roman" w:cs="Times New Roman"/>
          <w:b/>
          <w:bCs/>
        </w:rPr>
      </w:pPr>
      <w:r>
        <w:rPr>
          <w:rFonts w:ascii="Times New Roman" w:eastAsia="Times New Roman" w:hAnsi="Times New Roman" w:cs="Times New Roman"/>
          <w:b/>
          <w:bCs/>
        </w:rPr>
        <w:t>3.2. Заказчик обязан:</w:t>
      </w:r>
    </w:p>
    <w:p w:rsidR="00C70196" w:rsidRDefault="001B79F7">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3.2.1. Своевременно обеспечить Исполнителя всеми документами и материалами, необходимыми для выполнения принятых на себя обязательств, предусмотренных Договором,</w:t>
      </w:r>
      <w:r>
        <w:rPr>
          <w:rFonts w:ascii="Times New Roman" w:eastAsia="Times New Roman" w:hAnsi="Times New Roman" w:cs="Times New Roman"/>
          <w:color w:val="000000" w:themeColor="text1"/>
        </w:rPr>
        <w:t xml:space="preserve"> в том числе предоставить штатное расписание организации, действующее на момент начала оказания услуг, содержа</w:t>
      </w:r>
      <w:r>
        <w:rPr>
          <w:rFonts w:ascii="Times New Roman" w:eastAsia="Times New Roman" w:hAnsi="Times New Roman" w:cs="Times New Roman"/>
        </w:rPr>
        <w:t xml:space="preserve">щее информацию, имеющую отношение к проведению </w:t>
      </w:r>
      <w:r>
        <w:rPr>
          <w:rFonts w:ascii="Times New Roman" w:hAnsi="Times New Roman"/>
          <w:iCs/>
          <w:sz w:val="24"/>
          <w:szCs w:val="24"/>
        </w:rPr>
        <w:t>оценки уровня профессионального риска на рабочих местах</w:t>
      </w:r>
      <w:r>
        <w:rPr>
          <w:rFonts w:ascii="Times New Roman" w:eastAsia="Times New Roman" w:hAnsi="Times New Roman" w:cs="Times New Roman"/>
        </w:rPr>
        <w:t xml:space="preserve">: </w:t>
      </w:r>
    </w:p>
    <w:p w:rsidR="00C70196" w:rsidRDefault="001B79F7">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количество работающих сотрудников на каждом рабочем месте;</w:t>
      </w:r>
    </w:p>
    <w:p w:rsidR="00C70196" w:rsidRDefault="001B79F7">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количество вакантных рабочих мест и рабочих мест с совмещением должностей;</w:t>
      </w:r>
    </w:p>
    <w:p w:rsidR="00C70196" w:rsidRDefault="001B79F7">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перечень рабочих мест со сменным графиком работы и продолжительностью рабочей смены;</w:t>
      </w:r>
    </w:p>
    <w:p w:rsidR="00C70196" w:rsidRDefault="001B79F7">
      <w:pPr>
        <w:widowControl w:v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3.2.3. Оплатить услуги Исполнителя согласно условиям Договора в порядке, определенном в разделе 5 Договора.</w:t>
      </w:r>
    </w:p>
    <w:p w:rsidR="00C70196" w:rsidRDefault="00C70196">
      <w:pPr>
        <w:widowControl w:val="0"/>
        <w:spacing w:after="0" w:line="240" w:lineRule="auto"/>
        <w:ind w:firstLine="708"/>
        <w:jc w:val="both"/>
        <w:rPr>
          <w:rFonts w:ascii="Times New Roman" w:eastAsia="Times New Roman" w:hAnsi="Times New Roman" w:cs="Times New Roman"/>
        </w:rPr>
      </w:pPr>
    </w:p>
    <w:p w:rsidR="00C70196" w:rsidRDefault="001B79F7">
      <w:pPr>
        <w:widowControl w:val="0"/>
        <w:spacing w:after="0" w:line="240" w:lineRule="auto"/>
        <w:ind w:firstLine="3969"/>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4. Ответственность сторон</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xml:space="preserve">4.2. В случае просрочки исполнения Стороной обязательства, предусмотренного Договором, другая сторона вправе потребовать уплату неустойки (штрафа, пени). </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4.3. Пеня начисляется за каждый день просрочки Заказчиком исполнения обязательства, предусмо</w:t>
      </w:r>
      <w:r>
        <w:rPr>
          <w:rFonts w:ascii="Times New Roman" w:eastAsia="Times New Roman" w:hAnsi="Times New Roman" w:cs="Times New Roman"/>
          <w:color w:val="000000"/>
          <w:shd w:val="clear" w:color="auto" w:fill="FFFFFF"/>
        </w:rPr>
        <w:t>т</w:t>
      </w:r>
      <w:r>
        <w:rPr>
          <w:rFonts w:ascii="Times New Roman" w:eastAsia="Times New Roman" w:hAnsi="Times New Roman" w:cs="Times New Roman"/>
          <w:color w:val="000000"/>
          <w:shd w:val="clear" w:color="auto" w:fill="FFFFFF"/>
        </w:rPr>
        <w:t>ренного Договором, начиная со дня, следующего после дня истечения установленного Договором срока и</w:t>
      </w:r>
      <w:r>
        <w:rPr>
          <w:rFonts w:ascii="Times New Roman" w:eastAsia="Times New Roman" w:hAnsi="Times New Roman" w:cs="Times New Roman"/>
          <w:color w:val="000000"/>
          <w:shd w:val="clear" w:color="auto" w:fill="FFFFFF"/>
        </w:rPr>
        <w:t>с</w:t>
      </w:r>
      <w:r>
        <w:rPr>
          <w:rFonts w:ascii="Times New Roman" w:eastAsia="Times New Roman" w:hAnsi="Times New Roman" w:cs="Times New Roman"/>
          <w:color w:val="000000"/>
          <w:shd w:val="clear" w:color="auto" w:fill="FFFFFF"/>
        </w:rPr>
        <w:t>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w:t>
      </w:r>
      <w:r>
        <w:rPr>
          <w:rFonts w:ascii="Times New Roman" w:eastAsia="Times New Roman" w:hAnsi="Times New Roman" w:cs="Times New Roman"/>
          <w:color w:val="000000"/>
          <w:shd w:val="clear" w:color="auto" w:fill="FFFFFF"/>
        </w:rPr>
        <w:t>м</w:t>
      </w:r>
      <w:r>
        <w:rPr>
          <w:rFonts w:ascii="Times New Roman" w:eastAsia="Times New Roman" w:hAnsi="Times New Roman" w:cs="Times New Roman"/>
          <w:color w:val="000000"/>
          <w:shd w:val="clear" w:color="auto" w:fill="FFFFFF"/>
        </w:rPr>
        <w:t>мы.</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4.4. Пеня начисляется за каждый день просрочки Исполнителем исполнения обязательства, пред</w:t>
      </w:r>
      <w:r>
        <w:rPr>
          <w:rFonts w:ascii="Times New Roman" w:eastAsia="Times New Roman" w:hAnsi="Times New Roman" w:cs="Times New Roman"/>
          <w:color w:val="000000"/>
          <w:shd w:val="clear" w:color="auto" w:fill="FFFFFF"/>
        </w:rPr>
        <w:t>у</w:t>
      </w:r>
      <w:r>
        <w:rPr>
          <w:rFonts w:ascii="Times New Roman" w:eastAsia="Times New Roman" w:hAnsi="Times New Roman" w:cs="Times New Roman"/>
          <w:color w:val="000000"/>
          <w:shd w:val="clear" w:color="auto" w:fill="FFFFFF"/>
        </w:rPr>
        <w:t>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w:t>
      </w:r>
      <w:r>
        <w:rPr>
          <w:rFonts w:ascii="Times New Roman" w:eastAsia="Times New Roman" w:hAnsi="Times New Roman" w:cs="Times New Roman"/>
          <w:color w:val="000000"/>
          <w:shd w:val="clear" w:color="auto" w:fill="FFFFFF"/>
        </w:rPr>
        <w:t>ь</w:t>
      </w:r>
      <w:r>
        <w:rPr>
          <w:rFonts w:ascii="Times New Roman" w:eastAsia="Times New Roman" w:hAnsi="Times New Roman" w:cs="Times New Roman"/>
          <w:color w:val="000000"/>
          <w:shd w:val="clear" w:color="auto" w:fill="FFFFFF"/>
        </w:rPr>
        <w:t>шенной на сумму, пропорциональную объему обязательств, предусмотренных Договором и фактически и</w:t>
      </w:r>
      <w:r>
        <w:rPr>
          <w:rFonts w:ascii="Times New Roman" w:eastAsia="Times New Roman" w:hAnsi="Times New Roman" w:cs="Times New Roman"/>
          <w:color w:val="000000"/>
          <w:shd w:val="clear" w:color="auto" w:fill="FFFFFF"/>
        </w:rPr>
        <w:t>с</w:t>
      </w:r>
      <w:r>
        <w:rPr>
          <w:rFonts w:ascii="Times New Roman" w:eastAsia="Times New Roman" w:hAnsi="Times New Roman" w:cs="Times New Roman"/>
          <w:color w:val="000000"/>
          <w:shd w:val="clear" w:color="auto" w:fill="FFFFFF"/>
        </w:rPr>
        <w:t>полненных Исполнителем.</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4.5. В случае неисполнения Заказчиком обязательств, предусмотренных Договором, за исключением просрочки исполнения обязательств, Исполнитель вправе взыскать с Заказчика за каждый факт неисполнения соответствующего обязательства штраф в размере – 1000 (одна тысяча) руб. 00 коп.</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4.6. За каждый факт ненадлежащего исполнения Исполнителем обязательств, предусмотренных Дог</w:t>
      </w:r>
      <w:r>
        <w:rPr>
          <w:rFonts w:ascii="Times New Roman" w:eastAsia="Times New Roman" w:hAnsi="Times New Roman" w:cs="Times New Roman"/>
          <w:color w:val="000000"/>
          <w:shd w:val="clear" w:color="auto" w:fill="FFFFFF"/>
        </w:rPr>
        <w:t>о</w:t>
      </w:r>
      <w:r>
        <w:rPr>
          <w:rFonts w:ascii="Times New Roman" w:eastAsia="Times New Roman" w:hAnsi="Times New Roman" w:cs="Times New Roman"/>
          <w:color w:val="000000"/>
          <w:shd w:val="clear" w:color="auto" w:fill="FFFFFF"/>
        </w:rPr>
        <w:t>вором, за исключением просрочки исполнения Исполнителем обязательств (в том числе гарантийного обяз</w:t>
      </w:r>
      <w:r>
        <w:rPr>
          <w:rFonts w:ascii="Times New Roman" w:eastAsia="Times New Roman" w:hAnsi="Times New Roman" w:cs="Times New Roman"/>
          <w:color w:val="000000"/>
          <w:shd w:val="clear" w:color="auto" w:fill="FFFFFF"/>
        </w:rPr>
        <w:t>а</w:t>
      </w:r>
      <w:r>
        <w:rPr>
          <w:rFonts w:ascii="Times New Roman" w:eastAsia="Times New Roman" w:hAnsi="Times New Roman" w:cs="Times New Roman"/>
          <w:color w:val="000000"/>
          <w:shd w:val="clear" w:color="auto" w:fill="FFFFFF"/>
        </w:rPr>
        <w:t>тельства) Исполнитель, выплачивает Заказчику штраф в размере 10 (десять) процентов Цены Договора.</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4.7. За каждый факт неисполнения или ненадлежащего исполнения Исполнителем обязательств, предусмотренных Договором, которое не имеет стоимостного выражения, Исполнитель выплачивает Заказч</w:t>
      </w:r>
      <w:r>
        <w:rPr>
          <w:rFonts w:ascii="Times New Roman" w:eastAsia="Times New Roman" w:hAnsi="Times New Roman" w:cs="Times New Roman"/>
          <w:color w:val="000000"/>
          <w:shd w:val="clear" w:color="auto" w:fill="FFFFFF"/>
        </w:rPr>
        <w:t>и</w:t>
      </w:r>
      <w:r>
        <w:rPr>
          <w:rFonts w:ascii="Times New Roman" w:eastAsia="Times New Roman" w:hAnsi="Times New Roman" w:cs="Times New Roman"/>
          <w:color w:val="000000"/>
          <w:shd w:val="clear" w:color="auto" w:fill="FFFFFF"/>
        </w:rPr>
        <w:t>ку штраф в размере 1000 (одна тысяча) руб. 00 коп.</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4.8.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4.9. Стороны настоящего Договора освобождаются от уплаты неустойки (штрафа, пеней), если док</w:t>
      </w:r>
      <w:r>
        <w:rPr>
          <w:rFonts w:ascii="Times New Roman" w:eastAsia="Times New Roman" w:hAnsi="Times New Roman" w:cs="Times New Roman"/>
          <w:color w:val="000000"/>
          <w:shd w:val="clear" w:color="auto" w:fill="FFFFFF"/>
        </w:rPr>
        <w:t>а</w:t>
      </w:r>
      <w:r>
        <w:rPr>
          <w:rFonts w:ascii="Times New Roman" w:eastAsia="Times New Roman" w:hAnsi="Times New Roman" w:cs="Times New Roman"/>
          <w:color w:val="000000"/>
          <w:shd w:val="clear" w:color="auto" w:fill="FFFFFF"/>
        </w:rPr>
        <w:t>жут, что просрочка исполнения соответствующего обязательства произошла вследствие непреодолимой силы или по вине другой Стороны.</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4.10. Уплата неустойки (штрафа, пени) не освобождает Стороны от обязанностей по выполнению условий Договора.</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4.11. В случае если Заказчик понес убытки вследствие ненадлежащего исполнения Исполнителем св</w:t>
      </w:r>
      <w:r>
        <w:rPr>
          <w:rFonts w:ascii="Times New Roman" w:eastAsia="Times New Roman" w:hAnsi="Times New Roman" w:cs="Times New Roman"/>
          <w:color w:val="000000"/>
          <w:shd w:val="clear" w:color="auto" w:fill="FFFFFF"/>
        </w:rPr>
        <w:t>о</w:t>
      </w:r>
      <w:r>
        <w:rPr>
          <w:rFonts w:ascii="Times New Roman" w:eastAsia="Times New Roman" w:hAnsi="Times New Roman" w:cs="Times New Roman"/>
          <w:color w:val="000000"/>
          <w:shd w:val="clear" w:color="auto" w:fill="FFFFFF"/>
        </w:rPr>
        <w:t>их обязательств по настоящему Договору, Исполнитель обязан возместить такие убытки Заказчику независ</w:t>
      </w:r>
      <w:r>
        <w:rPr>
          <w:rFonts w:ascii="Times New Roman" w:eastAsia="Times New Roman" w:hAnsi="Times New Roman" w:cs="Times New Roman"/>
          <w:color w:val="000000"/>
          <w:shd w:val="clear" w:color="auto" w:fill="FFFFFF"/>
        </w:rPr>
        <w:t>и</w:t>
      </w:r>
      <w:r>
        <w:rPr>
          <w:rFonts w:ascii="Times New Roman" w:eastAsia="Times New Roman" w:hAnsi="Times New Roman" w:cs="Times New Roman"/>
          <w:color w:val="000000"/>
          <w:shd w:val="clear" w:color="auto" w:fill="FFFFFF"/>
        </w:rPr>
        <w:t>мо от уплаты неустойки.</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4.12. Исполнитель несет ответственность за действия третьих лиц, привлекаемых им к исполнению обязательств по Договору. Риск гибели или повреждения имущества Заказчика в ходе исполнения Договора, несет Исполнитель.</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4.13. В случае неисполнения или ненадлежащего исполнения Исполнителем обязательств, предусмо</w:t>
      </w:r>
      <w:r>
        <w:rPr>
          <w:rFonts w:ascii="Times New Roman" w:eastAsia="Times New Roman" w:hAnsi="Times New Roman" w:cs="Times New Roman"/>
          <w:color w:val="000000"/>
          <w:shd w:val="clear" w:color="auto" w:fill="FFFFFF"/>
        </w:rPr>
        <w:t>т</w:t>
      </w:r>
      <w:r>
        <w:rPr>
          <w:rFonts w:ascii="Times New Roman" w:eastAsia="Times New Roman" w:hAnsi="Times New Roman" w:cs="Times New Roman"/>
          <w:color w:val="000000"/>
          <w:shd w:val="clear" w:color="auto" w:fill="FFFFFF"/>
        </w:rPr>
        <w:t>ренных настоящим Договором, Заказчик вправе произвести оплату по Договору за вычетом соответствующего размера неустойки (штрафа, пени), которая перечисляется в установленном порядке в доход федерального бюджета.</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4.14. В случае, если Заказчик будет подвергнут административному наказанию вследствие неисполн</w:t>
      </w:r>
      <w:r>
        <w:rPr>
          <w:rFonts w:ascii="Times New Roman" w:eastAsia="Times New Roman" w:hAnsi="Times New Roman" w:cs="Times New Roman"/>
          <w:color w:val="000000"/>
          <w:shd w:val="clear" w:color="auto" w:fill="FFFFFF"/>
        </w:rPr>
        <w:t>е</w:t>
      </w:r>
      <w:r>
        <w:rPr>
          <w:rFonts w:ascii="Times New Roman" w:eastAsia="Times New Roman" w:hAnsi="Times New Roman" w:cs="Times New Roman"/>
          <w:color w:val="000000"/>
          <w:shd w:val="clear" w:color="auto" w:fill="FFFFFF"/>
        </w:rPr>
        <w:t>ния или ненадлежащего исполнения порученных Исполнителю обязательств по настоящему Договору,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Исполнитель обязан собл</w:t>
      </w:r>
      <w:r>
        <w:rPr>
          <w:rFonts w:ascii="Times New Roman" w:eastAsia="Times New Roman" w:hAnsi="Times New Roman" w:cs="Times New Roman"/>
          <w:color w:val="000000"/>
          <w:shd w:val="clear" w:color="auto" w:fill="FFFFFF"/>
        </w:rPr>
        <w:t>ю</w:t>
      </w:r>
      <w:r>
        <w:rPr>
          <w:rFonts w:ascii="Times New Roman" w:eastAsia="Times New Roman" w:hAnsi="Times New Roman" w:cs="Times New Roman"/>
          <w:color w:val="000000"/>
          <w:shd w:val="clear" w:color="auto" w:fill="FFFFFF"/>
        </w:rPr>
        <w:t>дать в ходе реализации настоящего Договора, к Исполнителю применяется гражданско-правовая ответстве</w:t>
      </w:r>
      <w:r>
        <w:rPr>
          <w:rFonts w:ascii="Times New Roman" w:eastAsia="Times New Roman" w:hAnsi="Times New Roman" w:cs="Times New Roman"/>
          <w:color w:val="000000"/>
          <w:shd w:val="clear" w:color="auto" w:fill="FFFFFF"/>
        </w:rPr>
        <w:t>н</w:t>
      </w:r>
      <w:r>
        <w:rPr>
          <w:rFonts w:ascii="Times New Roman" w:eastAsia="Times New Roman" w:hAnsi="Times New Roman" w:cs="Times New Roman"/>
          <w:color w:val="000000"/>
          <w:shd w:val="clear" w:color="auto" w:fill="FFFFFF"/>
        </w:rPr>
        <w:lastRenderedPageBreak/>
        <w:t>ность (неустойки, штрафы, пени) за неисполнение или ненадлежащее исполнение обязательств, которые пр</w:t>
      </w:r>
      <w:r>
        <w:rPr>
          <w:rFonts w:ascii="Times New Roman" w:eastAsia="Times New Roman" w:hAnsi="Times New Roman" w:cs="Times New Roman"/>
          <w:color w:val="000000"/>
          <w:shd w:val="clear" w:color="auto" w:fill="FFFFFF"/>
        </w:rPr>
        <w:t>и</w:t>
      </w:r>
      <w:r>
        <w:rPr>
          <w:rFonts w:ascii="Times New Roman" w:eastAsia="Times New Roman" w:hAnsi="Times New Roman" w:cs="Times New Roman"/>
          <w:color w:val="000000"/>
          <w:shd w:val="clear" w:color="auto" w:fill="FFFFFF"/>
        </w:rPr>
        <w:t>вели к административному наказанию Заказчика.</w:t>
      </w:r>
    </w:p>
    <w:p w:rsidR="00C70196" w:rsidRDefault="001B79F7">
      <w:pPr>
        <w:widowControl w:val="0"/>
        <w:shd w:val="clear" w:color="auto" w:fill="FFFFFF"/>
        <w:tabs>
          <w:tab w:val="left" w:pos="-4536"/>
          <w:tab w:val="left" w:pos="0"/>
          <w:tab w:val="left" w:pos="1134"/>
        </w:tabs>
        <w:spacing w:line="240" w:lineRule="auto"/>
        <w:ind w:firstLine="737"/>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4.15. Стороны не несут ответственности за упущенную выгоду, за исключением случаев, прямо пред</w:t>
      </w:r>
      <w:r>
        <w:rPr>
          <w:rFonts w:ascii="Times New Roman" w:eastAsia="Times New Roman" w:hAnsi="Times New Roman" w:cs="Times New Roman"/>
          <w:color w:val="000000"/>
          <w:shd w:val="clear" w:color="auto" w:fill="FFFFFF"/>
        </w:rPr>
        <w:t>у</w:t>
      </w:r>
      <w:r>
        <w:rPr>
          <w:rFonts w:ascii="Times New Roman" w:eastAsia="Times New Roman" w:hAnsi="Times New Roman" w:cs="Times New Roman"/>
          <w:color w:val="000000"/>
          <w:shd w:val="clear" w:color="auto" w:fill="FFFFFF"/>
        </w:rPr>
        <w:t>смотренных законодательством Российской Федерации.</w:t>
      </w:r>
    </w:p>
    <w:p w:rsidR="00C70196" w:rsidRDefault="00C70196">
      <w:pPr>
        <w:widowControl w:val="0"/>
        <w:spacing w:after="0" w:line="240" w:lineRule="auto"/>
        <w:ind w:firstLine="709"/>
        <w:jc w:val="both"/>
        <w:rPr>
          <w:rFonts w:ascii="Times New Roman" w:eastAsia="Times New Roman" w:hAnsi="Times New Roman" w:cs="Times New Roman"/>
        </w:rPr>
      </w:pPr>
    </w:p>
    <w:p w:rsidR="00C70196" w:rsidRDefault="001B79F7">
      <w:pPr>
        <w:widowControl w:val="0"/>
        <w:spacing w:after="0" w:line="240" w:lineRule="auto"/>
        <w:ind w:firstLine="709"/>
        <w:jc w:val="center"/>
        <w:rPr>
          <w:rFonts w:ascii="Times New Roman" w:eastAsia="Times New Roman" w:hAnsi="Times New Roman" w:cs="Times New Roman"/>
          <w:b/>
          <w:bCs/>
        </w:rPr>
      </w:pPr>
      <w:r>
        <w:rPr>
          <w:rFonts w:ascii="Times New Roman" w:eastAsia="Times New Roman" w:hAnsi="Times New Roman" w:cs="Times New Roman"/>
          <w:b/>
          <w:bCs/>
        </w:rPr>
        <w:t xml:space="preserve">5. Цена Договора и порядок расчетов </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5.1. Цена Договора является твердой, не может изменяться в ходе заключения и исполнения Договора, за исключением случаев, предусмотренных действующим законодательством Российской Федерации.</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5.2. Цена Договора составляет</w:t>
      </w:r>
      <w:proofErr w:type="gramStart"/>
      <w:r>
        <w:rPr>
          <w:rFonts w:ascii="Times New Roman" w:eastAsia="Times New Roman" w:hAnsi="Times New Roman" w:cs="Times New Roman"/>
        </w:rPr>
        <w:t xml:space="preserve">         ________ (_____________________) </w:t>
      </w:r>
      <w:proofErr w:type="spellStart"/>
      <w:proofErr w:type="gramEnd"/>
      <w:r>
        <w:rPr>
          <w:rFonts w:ascii="Times New Roman" w:eastAsia="Times New Roman" w:hAnsi="Times New Roman" w:cs="Times New Roman"/>
        </w:rPr>
        <w:t>руб</w:t>
      </w:r>
      <w:proofErr w:type="spellEnd"/>
      <w:r>
        <w:rPr>
          <w:rFonts w:ascii="Times New Roman" w:eastAsia="Times New Roman" w:hAnsi="Times New Roman" w:cs="Times New Roman"/>
        </w:rPr>
        <w:t xml:space="preserve">.__коп, в т. </w:t>
      </w:r>
      <w:r w:rsidR="007C3BB6">
        <w:rPr>
          <w:rFonts w:ascii="Times New Roman" w:eastAsia="Times New Roman" w:hAnsi="Times New Roman" w:cs="Times New Roman"/>
        </w:rPr>
        <w:t>Ч</w:t>
      </w:r>
      <w:r>
        <w:rPr>
          <w:rFonts w:ascii="Times New Roman" w:eastAsia="Times New Roman" w:hAnsi="Times New Roman" w:cs="Times New Roman"/>
        </w:rPr>
        <w:t>. НДС 22% - ________ (________________) руб. __ коп. (НДС не облагается на основании ______________ Налогового к</w:t>
      </w:r>
      <w:r>
        <w:rPr>
          <w:rFonts w:ascii="Times New Roman" w:eastAsia="Times New Roman" w:hAnsi="Times New Roman" w:cs="Times New Roman"/>
        </w:rPr>
        <w:t>о</w:t>
      </w:r>
      <w:r>
        <w:rPr>
          <w:rFonts w:ascii="Times New Roman" w:eastAsia="Times New Roman" w:hAnsi="Times New Roman" w:cs="Times New Roman"/>
        </w:rPr>
        <w:t xml:space="preserve">декса Российской Федерации и ________). </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исполнением настоящего Договора.</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 xml:space="preserve">5.4. Оплата по Договору производится в следующем порядке: </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5.4.1. Оплата производится по факту оказания услуг по выставленному Исполнителем счету в течение 7 (семи) рабочих дней с даты подписания Заказчиком документов о приемке по безналичному расчету.</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5.4.2. Обязательства Заказчика по оплате считаются исполненными с момента списания денежных средств со счета Заказчика.</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 xml:space="preserve">5.4.3. Оплата производится в рублях Российской Федерации по КБК </w:t>
      </w:r>
      <w:r>
        <w:rPr>
          <w:rFonts w:ascii="Times New Roman" w:eastAsia="Times New Roman" w:hAnsi="Times New Roman" w:cs="Times New Roman"/>
          <w:color w:val="000000" w:themeColor="text1"/>
        </w:rPr>
        <w:t>17703091040190049244</w:t>
      </w:r>
      <w:r>
        <w:rPr>
          <w:rFonts w:ascii="Times New Roman" w:eastAsia="Times New Roman" w:hAnsi="Times New Roman" w:cs="Times New Roman"/>
        </w:rPr>
        <w:t>.</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5.4.4. Авансовые платежи по Договору не предусмотрены, банковское сопровождение не установлено.</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5.5. В случае уменьшения Заказчику соответствующими государственными органами в установленном п</w:t>
      </w:r>
      <w:r>
        <w:rPr>
          <w:rFonts w:ascii="Times New Roman" w:eastAsia="Times New Roman" w:hAnsi="Times New Roman" w:cs="Times New Roman"/>
        </w:rPr>
        <w:t>о</w:t>
      </w:r>
      <w:r>
        <w:rPr>
          <w:rFonts w:ascii="Times New Roman" w:eastAsia="Times New Roman" w:hAnsi="Times New Roman" w:cs="Times New Roman"/>
        </w:rPr>
        <w:t>рядке ранее доведенных лимитов бюджетных обязательств, приводящего к невозможности исполнения Зака</w:t>
      </w:r>
      <w:r>
        <w:rPr>
          <w:rFonts w:ascii="Times New Roman" w:eastAsia="Times New Roman" w:hAnsi="Times New Roman" w:cs="Times New Roman"/>
        </w:rPr>
        <w:t>з</w:t>
      </w:r>
      <w:r>
        <w:rPr>
          <w:rFonts w:ascii="Times New Roman" w:eastAsia="Times New Roman" w:hAnsi="Times New Roman" w:cs="Times New Roman"/>
        </w:rPr>
        <w:t>чиком обязательств по настоящему Договору, о чем Заказчик уведомляет Исполнителя, Стороны согласов</w:t>
      </w:r>
      <w:r>
        <w:rPr>
          <w:rFonts w:ascii="Times New Roman" w:eastAsia="Times New Roman" w:hAnsi="Times New Roman" w:cs="Times New Roman"/>
        </w:rPr>
        <w:t>ы</w:t>
      </w:r>
      <w:r>
        <w:rPr>
          <w:rFonts w:ascii="Times New Roman" w:eastAsia="Times New Roman" w:hAnsi="Times New Roman" w:cs="Times New Roman"/>
        </w:rPr>
        <w:t>вают в соответствии с законодательством Российской Федерации новые условия, в том числе, по цене и (или) количеству оказанных услуг.</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5.6.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w:t>
      </w:r>
      <w:r>
        <w:rPr>
          <w:rFonts w:ascii="Times New Roman" w:eastAsia="Times New Roman" w:hAnsi="Times New Roman" w:cs="Times New Roman"/>
        </w:rPr>
        <w:t>о</w:t>
      </w:r>
      <w:r>
        <w:rPr>
          <w:rFonts w:ascii="Times New Roman" w:eastAsia="Times New Roman" w:hAnsi="Times New Roman" w:cs="Times New Roman"/>
        </w:rPr>
        <w:t>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w:t>
      </w:r>
      <w:r>
        <w:rPr>
          <w:rFonts w:ascii="Times New Roman" w:eastAsia="Times New Roman" w:hAnsi="Times New Roman" w:cs="Times New Roman"/>
        </w:rPr>
        <w:t>з</w:t>
      </w:r>
      <w:r>
        <w:rPr>
          <w:rFonts w:ascii="Times New Roman" w:eastAsia="Times New Roman" w:hAnsi="Times New Roman" w:cs="Times New Roman"/>
        </w:rPr>
        <w:t>чиком.</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5.7. Источник финансирования – федеральный бюджет.</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5.8. Цена Договора определяется на весь срок исполнения Договора.</w:t>
      </w:r>
    </w:p>
    <w:p w:rsidR="00C70196" w:rsidRDefault="00C70196">
      <w:pPr>
        <w:tabs>
          <w:tab w:val="left" w:pos="851"/>
        </w:tabs>
        <w:spacing w:after="0" w:line="240" w:lineRule="auto"/>
        <w:ind w:firstLine="360"/>
        <w:contextualSpacing/>
        <w:jc w:val="both"/>
        <w:rPr>
          <w:rFonts w:ascii="Times New Roman" w:eastAsia="Times New Roman" w:hAnsi="Times New Roman" w:cs="Times New Roman"/>
          <w:color w:val="000000" w:themeColor="text1"/>
        </w:rPr>
      </w:pPr>
    </w:p>
    <w:p w:rsidR="00C70196" w:rsidRDefault="00C70196">
      <w:pPr>
        <w:tabs>
          <w:tab w:val="left" w:pos="851"/>
        </w:tabs>
        <w:spacing w:after="0" w:line="240" w:lineRule="auto"/>
        <w:ind w:firstLine="360"/>
        <w:contextualSpacing/>
        <w:jc w:val="both"/>
        <w:rPr>
          <w:rFonts w:ascii="Times New Roman" w:hAnsi="Times New Roman" w:cs="Times New Roman"/>
          <w:strike/>
          <w:color w:val="000000" w:themeColor="text1"/>
        </w:rPr>
      </w:pPr>
    </w:p>
    <w:p w:rsidR="00C70196" w:rsidRDefault="001B79F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 Сдача-приёмка оказанных услуг</w:t>
      </w:r>
    </w:p>
    <w:p w:rsidR="00C70196" w:rsidRDefault="001B79F7">
      <w:pPr>
        <w:spacing w:after="0" w:line="240" w:lineRule="auto"/>
        <w:ind w:firstLine="426"/>
        <w:jc w:val="both"/>
        <w:rPr>
          <w:rFonts w:ascii="Times New Roman" w:eastAsia="Times New Roman" w:hAnsi="Times New Roman" w:cs="Times New Roman"/>
          <w:bCs/>
        </w:rPr>
      </w:pPr>
      <w:r>
        <w:rPr>
          <w:rFonts w:ascii="Times New Roman" w:eastAsia="Times New Roman" w:hAnsi="Times New Roman" w:cs="Times New Roman"/>
          <w:bCs/>
        </w:rPr>
        <w:t>6.1. Исполнитель по окончании исполнения обязательств, обязан предоставить Заказчику в срок, указа</w:t>
      </w:r>
      <w:r>
        <w:rPr>
          <w:rFonts w:ascii="Times New Roman" w:eastAsia="Times New Roman" w:hAnsi="Times New Roman" w:cs="Times New Roman"/>
          <w:bCs/>
        </w:rPr>
        <w:t>н</w:t>
      </w:r>
      <w:r>
        <w:rPr>
          <w:rFonts w:ascii="Times New Roman" w:eastAsia="Times New Roman" w:hAnsi="Times New Roman" w:cs="Times New Roman"/>
          <w:bCs/>
        </w:rPr>
        <w:t>ный в п.1.6. Договора, следующие документы:</w:t>
      </w:r>
    </w:p>
    <w:p w:rsidR="00C70196" w:rsidRDefault="001B79F7">
      <w:pPr>
        <w:spacing w:after="0" w:line="240" w:lineRule="auto"/>
        <w:ind w:firstLine="426"/>
        <w:jc w:val="both"/>
        <w:rPr>
          <w:rFonts w:ascii="Times New Roman" w:eastAsia="Times New Roman" w:hAnsi="Times New Roman" w:cs="Times New Roman"/>
          <w:bCs/>
        </w:rPr>
      </w:pPr>
      <w:r>
        <w:rPr>
          <w:rFonts w:ascii="Times New Roman" w:eastAsia="Times New Roman" w:hAnsi="Times New Roman" w:cs="Times New Roman"/>
          <w:bCs/>
        </w:rPr>
        <w:t>- Счет;</w:t>
      </w:r>
    </w:p>
    <w:p w:rsidR="00C70196" w:rsidRDefault="001B79F7">
      <w:pPr>
        <w:spacing w:after="0" w:line="240" w:lineRule="auto"/>
        <w:ind w:firstLine="426"/>
        <w:jc w:val="both"/>
        <w:rPr>
          <w:rFonts w:ascii="Times New Roman" w:eastAsia="Times New Roman" w:hAnsi="Times New Roman" w:cs="Times New Roman"/>
          <w:bCs/>
        </w:rPr>
      </w:pPr>
      <w:r>
        <w:rPr>
          <w:rFonts w:ascii="Times New Roman" w:eastAsia="Times New Roman" w:hAnsi="Times New Roman" w:cs="Times New Roman"/>
          <w:bCs/>
        </w:rPr>
        <w:t>- Акт сдачи-приемки оказанных услуг;</w:t>
      </w:r>
    </w:p>
    <w:p w:rsidR="00C70196" w:rsidRDefault="001B79F7">
      <w:pPr>
        <w:spacing w:after="0" w:line="240" w:lineRule="auto"/>
        <w:ind w:firstLine="426"/>
        <w:jc w:val="both"/>
        <w:rPr>
          <w:rFonts w:ascii="Times New Roman" w:eastAsia="Times New Roman" w:hAnsi="Times New Roman" w:cs="Times New Roman"/>
          <w:bCs/>
        </w:rPr>
      </w:pPr>
      <w:r>
        <w:rPr>
          <w:rFonts w:ascii="Times New Roman" w:eastAsia="Times New Roman" w:hAnsi="Times New Roman" w:cs="Times New Roman"/>
          <w:bCs/>
        </w:rPr>
        <w:t>6.2. Заказчик в течение 20 (двадцати) рабочих дней со дня получения Акта оказанных услуг должен по</w:t>
      </w:r>
      <w:r>
        <w:rPr>
          <w:rFonts w:ascii="Times New Roman" w:eastAsia="Times New Roman" w:hAnsi="Times New Roman" w:cs="Times New Roman"/>
          <w:bCs/>
        </w:rPr>
        <w:t>д</w:t>
      </w:r>
      <w:r>
        <w:rPr>
          <w:rFonts w:ascii="Times New Roman" w:eastAsia="Times New Roman" w:hAnsi="Times New Roman" w:cs="Times New Roman"/>
          <w:bCs/>
        </w:rPr>
        <w:t>писать представленный Исполнителем акт (или дать мотивированный отказ). При наличии мотивированного отказа Заказчика от приемки оказанных услуг, Сторонами составляется Акт устранения недостатков с пере</w:t>
      </w:r>
      <w:r>
        <w:rPr>
          <w:rFonts w:ascii="Times New Roman" w:eastAsia="Times New Roman" w:hAnsi="Times New Roman" w:cs="Times New Roman"/>
          <w:bCs/>
        </w:rPr>
        <w:t>ч</w:t>
      </w:r>
      <w:r>
        <w:rPr>
          <w:rFonts w:ascii="Times New Roman" w:eastAsia="Times New Roman" w:hAnsi="Times New Roman" w:cs="Times New Roman"/>
          <w:bCs/>
        </w:rPr>
        <w:t>нем необходимых мер по их устранению и с указанием контрольных сроков.</w:t>
      </w:r>
    </w:p>
    <w:p w:rsidR="00C70196" w:rsidRDefault="001B79F7">
      <w:pPr>
        <w:spacing w:after="0" w:line="240" w:lineRule="auto"/>
        <w:ind w:firstLine="426"/>
        <w:jc w:val="both"/>
        <w:rPr>
          <w:rFonts w:ascii="Times New Roman" w:eastAsia="Times New Roman" w:hAnsi="Times New Roman" w:cs="Times New Roman"/>
          <w:bCs/>
        </w:rPr>
      </w:pPr>
      <w:r>
        <w:rPr>
          <w:rFonts w:ascii="Times New Roman" w:eastAsia="Times New Roman" w:hAnsi="Times New Roman" w:cs="Times New Roman"/>
          <w:bCs/>
        </w:rPr>
        <w:t>6.3. Исполнитель гарантирует соответствие качества оказанных услуг условиям Договора, требованиям, установленным действующим законодательством РФ для данного вида услуг. Исполнитель несет ответстве</w:t>
      </w:r>
      <w:r>
        <w:rPr>
          <w:rFonts w:ascii="Times New Roman" w:eastAsia="Times New Roman" w:hAnsi="Times New Roman" w:cs="Times New Roman"/>
          <w:bCs/>
        </w:rPr>
        <w:t>н</w:t>
      </w:r>
      <w:r>
        <w:rPr>
          <w:rFonts w:ascii="Times New Roman" w:eastAsia="Times New Roman" w:hAnsi="Times New Roman" w:cs="Times New Roman"/>
          <w:bCs/>
        </w:rPr>
        <w:t>ность за оказание услуг согласно условиям настоящего Договора.</w:t>
      </w:r>
    </w:p>
    <w:p w:rsidR="00C70196" w:rsidRDefault="001B79F7">
      <w:pPr>
        <w:spacing w:after="0" w:line="240" w:lineRule="auto"/>
        <w:ind w:firstLine="426"/>
        <w:jc w:val="both"/>
        <w:rPr>
          <w:rFonts w:ascii="Times New Roman" w:eastAsia="Times New Roman" w:hAnsi="Times New Roman" w:cs="Times New Roman"/>
          <w:bCs/>
        </w:rPr>
      </w:pPr>
      <w:r>
        <w:rPr>
          <w:rFonts w:ascii="Times New Roman" w:eastAsia="Times New Roman" w:hAnsi="Times New Roman" w:cs="Times New Roman"/>
          <w:bCs/>
        </w:rPr>
        <w:t>6.4. Исполнитель гарантирует:</w:t>
      </w:r>
    </w:p>
    <w:p w:rsidR="00C70196" w:rsidRDefault="001B79F7">
      <w:pPr>
        <w:spacing w:after="0" w:line="240" w:lineRule="auto"/>
        <w:ind w:firstLine="426"/>
        <w:jc w:val="both"/>
        <w:rPr>
          <w:rFonts w:ascii="Times New Roman" w:eastAsia="Times New Roman" w:hAnsi="Times New Roman" w:cs="Times New Roman"/>
          <w:bCs/>
        </w:rPr>
      </w:pPr>
      <w:r>
        <w:rPr>
          <w:rFonts w:ascii="Times New Roman" w:eastAsia="Times New Roman" w:hAnsi="Times New Roman" w:cs="Times New Roman"/>
          <w:bCs/>
        </w:rPr>
        <w:t>- оказание услуг в полном объеме, предусмотренных перечнем необходимых услуг, определяющих объем, содержание услуг и других предъявляемых к ним требований;</w:t>
      </w:r>
    </w:p>
    <w:p w:rsidR="00C70196" w:rsidRDefault="001B79F7">
      <w:pPr>
        <w:spacing w:after="0" w:line="240" w:lineRule="auto"/>
        <w:ind w:firstLine="426"/>
        <w:jc w:val="both"/>
        <w:rPr>
          <w:rFonts w:ascii="Times New Roman" w:eastAsia="Times New Roman" w:hAnsi="Times New Roman" w:cs="Times New Roman"/>
          <w:bCs/>
        </w:rPr>
      </w:pPr>
      <w:r>
        <w:rPr>
          <w:rFonts w:ascii="Times New Roman" w:eastAsia="Times New Roman" w:hAnsi="Times New Roman" w:cs="Times New Roman"/>
          <w:bCs/>
        </w:rPr>
        <w:t>- своевременное устранение недостатков и дефектов, относящихся к Исполнителю и выявленных при ок</w:t>
      </w:r>
      <w:r>
        <w:rPr>
          <w:rFonts w:ascii="Times New Roman" w:eastAsia="Times New Roman" w:hAnsi="Times New Roman" w:cs="Times New Roman"/>
          <w:bCs/>
        </w:rPr>
        <w:t>а</w:t>
      </w:r>
      <w:r>
        <w:rPr>
          <w:rFonts w:ascii="Times New Roman" w:eastAsia="Times New Roman" w:hAnsi="Times New Roman" w:cs="Times New Roman"/>
          <w:bCs/>
        </w:rPr>
        <w:t>зании услуг.</w:t>
      </w:r>
    </w:p>
    <w:p w:rsidR="00C70196" w:rsidRDefault="00C70196">
      <w:pPr>
        <w:spacing w:after="0" w:line="240" w:lineRule="auto"/>
        <w:jc w:val="center"/>
        <w:rPr>
          <w:rFonts w:ascii="Times New Roman" w:eastAsia="Times New Roman" w:hAnsi="Times New Roman" w:cs="Times New Roman"/>
          <w:b/>
          <w:bCs/>
        </w:rPr>
      </w:pPr>
    </w:p>
    <w:p w:rsidR="00C70196" w:rsidRDefault="001B79F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7. Обстоятельства непреодолимой силы</w:t>
      </w:r>
    </w:p>
    <w:p w:rsidR="00C70196" w:rsidRDefault="001B79F7">
      <w:pPr>
        <w:tabs>
          <w:tab w:val="left" w:pos="851"/>
        </w:tabs>
        <w:spacing w:after="0" w:line="240" w:lineRule="auto"/>
        <w:ind w:firstLine="426"/>
        <w:contextualSpacing/>
        <w:jc w:val="both"/>
        <w:rPr>
          <w:rFonts w:ascii="Times New Roman" w:eastAsia="Times New Roman" w:hAnsi="Times New Roman" w:cs="Times New Roman"/>
          <w:bCs/>
        </w:rPr>
      </w:pPr>
      <w:r>
        <w:rPr>
          <w:rFonts w:ascii="Times New Roman" w:eastAsia="Times New Roman" w:hAnsi="Times New Roman" w:cs="Times New Roman"/>
          <w:bCs/>
        </w:rPr>
        <w:t>7.1. Ни одна из Сторон не будет нести ответственности за полное или частичное невыполнение своих об</w:t>
      </w:r>
      <w:r>
        <w:rPr>
          <w:rFonts w:ascii="Times New Roman" w:eastAsia="Times New Roman" w:hAnsi="Times New Roman" w:cs="Times New Roman"/>
          <w:bCs/>
        </w:rPr>
        <w:t>я</w:t>
      </w:r>
      <w:r>
        <w:rPr>
          <w:rFonts w:ascii="Times New Roman" w:eastAsia="Times New Roman" w:hAnsi="Times New Roman" w:cs="Times New Roman"/>
          <w:bCs/>
        </w:rPr>
        <w:t>зательств по Договору, если оно явилось следствием обстоятельств непреодолимой силы, возникших после заключения Договора.</w:t>
      </w:r>
    </w:p>
    <w:p w:rsidR="00C70196" w:rsidRDefault="001B79F7">
      <w:pPr>
        <w:tabs>
          <w:tab w:val="left" w:pos="851"/>
        </w:tabs>
        <w:spacing w:after="0" w:line="240" w:lineRule="auto"/>
        <w:ind w:firstLine="426"/>
        <w:contextualSpacing/>
        <w:jc w:val="both"/>
        <w:rPr>
          <w:rFonts w:ascii="Times New Roman" w:eastAsia="Times New Roman" w:hAnsi="Times New Roman" w:cs="Times New Roman"/>
          <w:bCs/>
        </w:rPr>
      </w:pPr>
      <w:r>
        <w:rPr>
          <w:rFonts w:ascii="Times New Roman" w:eastAsia="Times New Roman" w:hAnsi="Times New Roman" w:cs="Times New Roman"/>
          <w:bCs/>
        </w:rPr>
        <w:lastRenderedPageBreak/>
        <w:t>Такими обстоятельствами признаются: наводнение, землетрясение и другие стихийные бедствия, а также военные действия, гражданские беспорядки, военные перевороты, акты или действия властей, препятству</w:t>
      </w:r>
      <w:r>
        <w:rPr>
          <w:rFonts w:ascii="Times New Roman" w:eastAsia="Times New Roman" w:hAnsi="Times New Roman" w:cs="Times New Roman"/>
          <w:bCs/>
        </w:rPr>
        <w:t>ю</w:t>
      </w:r>
      <w:r>
        <w:rPr>
          <w:rFonts w:ascii="Times New Roman" w:eastAsia="Times New Roman" w:hAnsi="Times New Roman" w:cs="Times New Roman"/>
          <w:bCs/>
        </w:rPr>
        <w:t>щие надлежащему выполнению Сторонами своих обязательств по Договору.</w:t>
      </w:r>
    </w:p>
    <w:p w:rsidR="00C70196" w:rsidRDefault="001B79F7">
      <w:pPr>
        <w:tabs>
          <w:tab w:val="left" w:pos="851"/>
        </w:tabs>
        <w:spacing w:after="0" w:line="240" w:lineRule="auto"/>
        <w:ind w:firstLine="426"/>
        <w:contextualSpacing/>
        <w:jc w:val="both"/>
        <w:rPr>
          <w:rFonts w:ascii="Times New Roman" w:eastAsia="Times New Roman" w:hAnsi="Times New Roman" w:cs="Times New Roman"/>
          <w:bCs/>
        </w:rPr>
      </w:pPr>
      <w:r>
        <w:rPr>
          <w:rFonts w:ascii="Times New Roman" w:eastAsia="Times New Roman" w:hAnsi="Times New Roman" w:cs="Times New Roman"/>
          <w:bCs/>
        </w:rPr>
        <w:t>7.2. Сторона, для которой создалась невозможность исполнения обязательств по Договору вследствие о</w:t>
      </w:r>
      <w:r>
        <w:rPr>
          <w:rFonts w:ascii="Times New Roman" w:eastAsia="Times New Roman" w:hAnsi="Times New Roman" w:cs="Times New Roman"/>
          <w:bCs/>
        </w:rPr>
        <w:t>б</w:t>
      </w:r>
      <w:r>
        <w:rPr>
          <w:rFonts w:ascii="Times New Roman" w:eastAsia="Times New Roman" w:hAnsi="Times New Roman" w:cs="Times New Roman"/>
          <w:bCs/>
        </w:rPr>
        <w:t>стоятельств непреодолимой силы, не позднее пяти рабочих дней с момента их наступления извещает другую Сторону в письменной форме с приложением документов компетентных органов Российской Федерации, уд</w:t>
      </w:r>
      <w:r>
        <w:rPr>
          <w:rFonts w:ascii="Times New Roman" w:eastAsia="Times New Roman" w:hAnsi="Times New Roman" w:cs="Times New Roman"/>
          <w:bCs/>
        </w:rPr>
        <w:t>о</w:t>
      </w:r>
      <w:r>
        <w:rPr>
          <w:rFonts w:ascii="Times New Roman" w:eastAsia="Times New Roman" w:hAnsi="Times New Roman" w:cs="Times New Roman"/>
          <w:bCs/>
        </w:rPr>
        <w:t>стоверяющих факт наступления указанных обстоятельств.</w:t>
      </w:r>
    </w:p>
    <w:p w:rsidR="00C70196" w:rsidRDefault="001B79F7">
      <w:pPr>
        <w:tabs>
          <w:tab w:val="left" w:pos="851"/>
        </w:tabs>
        <w:spacing w:after="0" w:line="240" w:lineRule="auto"/>
        <w:ind w:firstLine="426"/>
        <w:contextualSpacing/>
        <w:jc w:val="both"/>
        <w:rPr>
          <w:rFonts w:ascii="Times New Roman" w:eastAsia="Times New Roman" w:hAnsi="Times New Roman" w:cs="Times New Roman"/>
          <w:bCs/>
        </w:rPr>
      </w:pPr>
      <w:r>
        <w:rPr>
          <w:rFonts w:ascii="Times New Roman" w:eastAsia="Times New Roman" w:hAnsi="Times New Roman" w:cs="Times New Roman"/>
          <w:bCs/>
        </w:rPr>
        <w:t>7.3. Не уведомление или несвоевременное уведомление об обстоятельстве непреодолимой силы лишает Сторону права ссылаться на обстоятельства непреодолимой силы как на основание, освобождающее ее от о</w:t>
      </w:r>
      <w:r>
        <w:rPr>
          <w:rFonts w:ascii="Times New Roman" w:eastAsia="Times New Roman" w:hAnsi="Times New Roman" w:cs="Times New Roman"/>
          <w:bCs/>
        </w:rPr>
        <w:t>т</w:t>
      </w:r>
      <w:r>
        <w:rPr>
          <w:rFonts w:ascii="Times New Roman" w:eastAsia="Times New Roman" w:hAnsi="Times New Roman" w:cs="Times New Roman"/>
          <w:bCs/>
        </w:rPr>
        <w:t>ветственности за неисполнение обязательств.</w:t>
      </w:r>
    </w:p>
    <w:p w:rsidR="00C70196" w:rsidRDefault="001B79F7">
      <w:pPr>
        <w:tabs>
          <w:tab w:val="left" w:pos="851"/>
        </w:tabs>
        <w:spacing w:after="0" w:line="240" w:lineRule="auto"/>
        <w:ind w:firstLine="426"/>
        <w:contextualSpacing/>
        <w:jc w:val="both"/>
        <w:rPr>
          <w:rFonts w:ascii="Times New Roman" w:eastAsia="Times New Roman" w:hAnsi="Times New Roman" w:cs="Times New Roman"/>
          <w:bCs/>
        </w:rPr>
      </w:pPr>
      <w:r>
        <w:rPr>
          <w:rFonts w:ascii="Times New Roman" w:eastAsia="Times New Roman" w:hAnsi="Times New Roman" w:cs="Times New Roman"/>
          <w:bCs/>
        </w:rPr>
        <w:t>7.4. Если обстоятельства и их последствия будут длиться более 1 (одного) месяца, Стороны обязуются провести переговоры для выработки единой позиции о возможности продолжения действия Договора или его расторжения. В случае не достижения согласия любая из Сторон вправе расторгнуть Договор в одностороннем порядке, уведомив об этом другую Сторону. В этом случае ни одна из Сторон не имеет права потребовать от другой Стороны возмещения убытков.</w:t>
      </w:r>
    </w:p>
    <w:p w:rsidR="00C70196" w:rsidRDefault="00C70196">
      <w:pPr>
        <w:spacing w:after="0" w:line="240" w:lineRule="auto"/>
        <w:ind w:firstLine="709"/>
        <w:jc w:val="both"/>
        <w:rPr>
          <w:rFonts w:ascii="Times New Roman" w:eastAsia="Times New Roman" w:hAnsi="Times New Roman" w:cs="Times New Roman"/>
        </w:rPr>
      </w:pPr>
    </w:p>
    <w:p w:rsidR="00C70196" w:rsidRDefault="001B79F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 Изменение и расторжение Договора, порядок разрешения споров</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 xml:space="preserve">8.1. Изменение существенных положений настоящего Договора не допускается, за исключением случаев, предусмотренных законодательством Российской Федерации. </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 xml:space="preserve">8.2. Внесение изменений и дополнений, не противоречащих законодательству Российской Федерации, в условия настоящего Договора осуществляется путем заключения Сторонами в </w:t>
      </w:r>
      <w:r w:rsidR="00C712EE">
        <w:rPr>
          <w:rFonts w:ascii="Times New Roman" w:eastAsia="Times New Roman" w:hAnsi="Times New Roman" w:cs="Times New Roman"/>
        </w:rPr>
        <w:t>электронной</w:t>
      </w:r>
      <w:r>
        <w:rPr>
          <w:rFonts w:ascii="Times New Roman" w:eastAsia="Times New Roman" w:hAnsi="Times New Roman" w:cs="Times New Roman"/>
        </w:rPr>
        <w:t xml:space="preserve"> форме дополн</w:t>
      </w:r>
      <w:r>
        <w:rPr>
          <w:rFonts w:ascii="Times New Roman" w:eastAsia="Times New Roman" w:hAnsi="Times New Roman" w:cs="Times New Roman"/>
        </w:rPr>
        <w:t>и</w:t>
      </w:r>
      <w:r>
        <w:rPr>
          <w:rFonts w:ascii="Times New Roman" w:eastAsia="Times New Roman" w:hAnsi="Times New Roman" w:cs="Times New Roman"/>
        </w:rPr>
        <w:t>тельных соглашений к настоящему Договору, которые являются его неотъемлемой частью и вступают в силу с даты их подписания обеими Сторонами.</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8.3. По согласованию Сторон в ходе исполнения Договора допускается снижение цены Договора без изм</w:t>
      </w:r>
      <w:r>
        <w:rPr>
          <w:rFonts w:ascii="Times New Roman" w:eastAsia="Times New Roman" w:hAnsi="Times New Roman" w:cs="Times New Roman"/>
        </w:rPr>
        <w:t>е</w:t>
      </w:r>
      <w:r>
        <w:rPr>
          <w:rFonts w:ascii="Times New Roman" w:eastAsia="Times New Roman" w:hAnsi="Times New Roman" w:cs="Times New Roman"/>
        </w:rPr>
        <w:t>нения объема Услуг, предусмотренного Договором, и иных условий Договора.</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 xml:space="preserve">8.4. Договор может быть расторгнут по взаимному согласию Сторон, совершенному в </w:t>
      </w:r>
      <w:r w:rsidR="00C712EE">
        <w:rPr>
          <w:rFonts w:ascii="Times New Roman" w:eastAsia="Times New Roman" w:hAnsi="Times New Roman" w:cs="Times New Roman"/>
        </w:rPr>
        <w:t>электронной</w:t>
      </w:r>
      <w:r>
        <w:rPr>
          <w:rFonts w:ascii="Times New Roman" w:eastAsia="Times New Roman" w:hAnsi="Times New Roman" w:cs="Times New Roman"/>
        </w:rPr>
        <w:t xml:space="preserve"> форме за подписью уполномоченных лиц, или в связи с односторонним отказом Стороны от исполнения Договора в соответствии с гражданским законодательством.</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8.5. В случае расторжения Договора Стороны в течение 30 (тридцати) дней проводят взаиморасчеты по фактическим затратам, с оформлением Акта сверки на дату расторжения Договора.</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8.6.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w:t>
      </w:r>
      <w:r>
        <w:rPr>
          <w:rFonts w:ascii="Times New Roman" w:eastAsia="Times New Roman" w:hAnsi="Times New Roman" w:cs="Times New Roman"/>
        </w:rPr>
        <w:t>и</w:t>
      </w:r>
      <w:r>
        <w:rPr>
          <w:rFonts w:ascii="Times New Roman" w:eastAsia="Times New Roman" w:hAnsi="Times New Roman" w:cs="Times New Roman"/>
        </w:rPr>
        <w:t>ческого лица в форме преобразования, слияния или присоединения. В случае перемены Заказчика права и об</w:t>
      </w:r>
      <w:r>
        <w:rPr>
          <w:rFonts w:ascii="Times New Roman" w:eastAsia="Times New Roman" w:hAnsi="Times New Roman" w:cs="Times New Roman"/>
        </w:rPr>
        <w:t>я</w:t>
      </w:r>
      <w:r>
        <w:rPr>
          <w:rFonts w:ascii="Times New Roman" w:eastAsia="Times New Roman" w:hAnsi="Times New Roman" w:cs="Times New Roman"/>
        </w:rPr>
        <w:t>занности Заказчика, предусмотренные Договором, переходят к новому Заказчику.</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8.7. Заказчик вправе принять решение об одностороннем отказе от исполнения Договора по основаниям, предусмотренным гражданским законодательством Российской Федерации. До принятия такого решения З</w:t>
      </w:r>
      <w:r>
        <w:rPr>
          <w:rFonts w:ascii="Times New Roman" w:eastAsia="Times New Roman" w:hAnsi="Times New Roman" w:cs="Times New Roman"/>
        </w:rPr>
        <w:t>а</w:t>
      </w:r>
      <w:r>
        <w:rPr>
          <w:rFonts w:ascii="Times New Roman" w:eastAsia="Times New Roman" w:hAnsi="Times New Roman" w:cs="Times New Roman"/>
        </w:rPr>
        <w:t>казчик вправе провести экспертизу выполненных работ с привлечением экспертов, экспертных организаций.</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Решение заказчика об одностороннем отказе от исполнения Договора не позднее чем в течение 3 (трех) рабочих дней с даты принятия указанного решения передается лицу, имеющему право действовать от имени Исполнителя, лично под расписку или направляется Исполнителю по почте заказным письмом с уведомлен</w:t>
      </w:r>
      <w:r>
        <w:rPr>
          <w:rFonts w:ascii="Times New Roman" w:eastAsia="Times New Roman" w:hAnsi="Times New Roman" w:cs="Times New Roman"/>
        </w:rPr>
        <w:t>и</w:t>
      </w:r>
      <w:r>
        <w:rPr>
          <w:rFonts w:ascii="Times New Roman" w:eastAsia="Times New Roman" w:hAnsi="Times New Roman" w:cs="Times New Roman"/>
        </w:rPr>
        <w:t>ем о вручении по адресу Исполнителя, указанному в Договоре. Выполнение Заказчиком указанных требов</w:t>
      </w:r>
      <w:r>
        <w:rPr>
          <w:rFonts w:ascii="Times New Roman" w:eastAsia="Times New Roman" w:hAnsi="Times New Roman" w:cs="Times New Roman"/>
        </w:rPr>
        <w:t>а</w:t>
      </w:r>
      <w:r>
        <w:rPr>
          <w:rFonts w:ascii="Times New Roman" w:eastAsia="Times New Roman" w:hAnsi="Times New Roman" w:cs="Times New Roman"/>
        </w:rPr>
        <w:t xml:space="preserve">ний считается надлежащим уведомлением Исполнителя об одностороннем отказе от исполнения Договора. </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Датой такого надлежащего уведомления признается дата, указанная лицом, имеющим право действовать от имени Исполнителя, в расписке о получении решения об одностороннем отказе от исполнения Договора, либо дата получения Заказчиком подтверждения о вручении Исполнителю заказного письма, либо дата пол</w:t>
      </w:r>
      <w:r>
        <w:rPr>
          <w:rFonts w:ascii="Times New Roman" w:eastAsia="Times New Roman" w:hAnsi="Times New Roman" w:cs="Times New Roman"/>
        </w:rPr>
        <w:t>у</w:t>
      </w:r>
      <w:r>
        <w:rPr>
          <w:rFonts w:ascii="Times New Roman" w:eastAsia="Times New Roman" w:hAnsi="Times New Roman" w:cs="Times New Roman"/>
        </w:rPr>
        <w:t>чения Заказчиком информации об отсутствии Исполнителя по адресу, указанному в Договоре, информации о возврате такого письма по истечении срока хранения.</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8.8. Если Заказчиком проведена экспертиза выполненных работ с привлечением экспертов, экспертных о</w:t>
      </w:r>
      <w:r>
        <w:rPr>
          <w:rFonts w:ascii="Times New Roman" w:eastAsia="Times New Roman" w:hAnsi="Times New Roman" w:cs="Times New Roman"/>
        </w:rPr>
        <w:t>р</w:t>
      </w:r>
      <w:r>
        <w:rPr>
          <w:rFonts w:ascii="Times New Roman" w:eastAsia="Times New Roman" w:hAnsi="Times New Roman" w:cs="Times New Roman"/>
        </w:rPr>
        <w:t>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w:t>
      </w:r>
      <w:r>
        <w:rPr>
          <w:rFonts w:ascii="Times New Roman" w:eastAsia="Times New Roman" w:hAnsi="Times New Roman" w:cs="Times New Roman"/>
        </w:rPr>
        <w:t>и</w:t>
      </w:r>
      <w:r>
        <w:rPr>
          <w:rFonts w:ascii="Times New Roman" w:eastAsia="Times New Roman" w:hAnsi="Times New Roman" w:cs="Times New Roman"/>
        </w:rPr>
        <w:t>зации будут подтверждены нарушения условий Договора, послужившие основанием для одностороннего отк</w:t>
      </w:r>
      <w:r>
        <w:rPr>
          <w:rFonts w:ascii="Times New Roman" w:eastAsia="Times New Roman" w:hAnsi="Times New Roman" w:cs="Times New Roman"/>
        </w:rPr>
        <w:t>а</w:t>
      </w:r>
      <w:r>
        <w:rPr>
          <w:rFonts w:ascii="Times New Roman" w:eastAsia="Times New Roman" w:hAnsi="Times New Roman" w:cs="Times New Roman"/>
        </w:rPr>
        <w:t>за Заказчика от исполнения Договора.</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8.9. Исполнитель вправе принять решение об одностороннем отказе от исполнения Договора в соотве</w:t>
      </w:r>
      <w:r>
        <w:rPr>
          <w:rFonts w:ascii="Times New Roman" w:eastAsia="Times New Roman" w:hAnsi="Times New Roman" w:cs="Times New Roman"/>
        </w:rPr>
        <w:t>т</w:t>
      </w:r>
      <w:r>
        <w:rPr>
          <w:rFonts w:ascii="Times New Roman" w:eastAsia="Times New Roman" w:hAnsi="Times New Roman" w:cs="Times New Roman"/>
        </w:rPr>
        <w:t>ствии с гражданским законодательством Российской Федерации. Такое решение не позднее чем в течение 3 (трех) рабочих дней с даты принятия указанного решения передается лицу, имеющему право действовать от имени Заказчика, лично под расписку или направляется Заказчику по почте заказным письмом с уведомлен</w:t>
      </w:r>
      <w:r>
        <w:rPr>
          <w:rFonts w:ascii="Times New Roman" w:eastAsia="Times New Roman" w:hAnsi="Times New Roman" w:cs="Times New Roman"/>
        </w:rPr>
        <w:t>и</w:t>
      </w:r>
      <w:r>
        <w:rPr>
          <w:rFonts w:ascii="Times New Roman" w:eastAsia="Times New Roman" w:hAnsi="Times New Roman" w:cs="Times New Roman"/>
        </w:rPr>
        <w:t>ем о вручении по адресу Заказчика, указанному в Договоре. Выполнение Исполнителем указанных требов</w:t>
      </w:r>
      <w:r>
        <w:rPr>
          <w:rFonts w:ascii="Times New Roman" w:eastAsia="Times New Roman" w:hAnsi="Times New Roman" w:cs="Times New Roman"/>
        </w:rPr>
        <w:t>а</w:t>
      </w:r>
      <w:r>
        <w:rPr>
          <w:rFonts w:ascii="Times New Roman" w:eastAsia="Times New Roman" w:hAnsi="Times New Roman" w:cs="Times New Roman"/>
        </w:rPr>
        <w:t>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w:t>
      </w:r>
      <w:r>
        <w:rPr>
          <w:rFonts w:ascii="Times New Roman" w:eastAsia="Times New Roman" w:hAnsi="Times New Roman" w:cs="Times New Roman"/>
        </w:rPr>
        <w:t>з</w:t>
      </w:r>
      <w:r>
        <w:rPr>
          <w:rFonts w:ascii="Times New Roman" w:eastAsia="Times New Roman" w:hAnsi="Times New Roman" w:cs="Times New Roman"/>
        </w:rPr>
        <w:t>чику указанного уведомления.</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lastRenderedPageBreak/>
        <w:t>Исполнитель обязан отменить не вступившее в силу решение об одностороннем отказе от исполнения Д</w:t>
      </w:r>
      <w:r>
        <w:rPr>
          <w:rFonts w:ascii="Times New Roman" w:eastAsia="Times New Roman" w:hAnsi="Times New Roman" w:cs="Times New Roman"/>
        </w:rPr>
        <w:t>о</w:t>
      </w:r>
      <w:r>
        <w:rPr>
          <w:rFonts w:ascii="Times New Roman" w:eastAsia="Times New Roman" w:hAnsi="Times New Roman" w:cs="Times New Roman"/>
        </w:rPr>
        <w:t>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w:t>
      </w:r>
      <w:r>
        <w:rPr>
          <w:rFonts w:ascii="Times New Roman" w:eastAsia="Times New Roman" w:hAnsi="Times New Roman" w:cs="Times New Roman"/>
        </w:rPr>
        <w:t>с</w:t>
      </w:r>
      <w:r>
        <w:rPr>
          <w:rFonts w:ascii="Times New Roman" w:eastAsia="Times New Roman" w:hAnsi="Times New Roman" w:cs="Times New Roman"/>
        </w:rPr>
        <w:t>нованием для принятия указанного решения.</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8.10. При расторжении Договора в связи с односторонним отказом Заказчика от исполнения Договора, И</w:t>
      </w:r>
      <w:r>
        <w:rPr>
          <w:rFonts w:ascii="Times New Roman" w:eastAsia="Times New Roman" w:hAnsi="Times New Roman" w:cs="Times New Roman"/>
        </w:rPr>
        <w:t>с</w:t>
      </w:r>
      <w:r>
        <w:rPr>
          <w:rFonts w:ascii="Times New Roman" w:eastAsia="Times New Roman" w:hAnsi="Times New Roman" w:cs="Times New Roman"/>
        </w:rPr>
        <w:t>полнитель вправе потребовать возмещения фактически понесенных им расходов. При расторжении Договора в связи с односторонним отказом Исполнителя от исполнения Договора, Исполнитель обязан полностью во</w:t>
      </w:r>
      <w:r>
        <w:rPr>
          <w:rFonts w:ascii="Times New Roman" w:eastAsia="Times New Roman" w:hAnsi="Times New Roman" w:cs="Times New Roman"/>
        </w:rPr>
        <w:t>з</w:t>
      </w:r>
      <w:r>
        <w:rPr>
          <w:rFonts w:ascii="Times New Roman" w:eastAsia="Times New Roman" w:hAnsi="Times New Roman" w:cs="Times New Roman"/>
        </w:rPr>
        <w:t>местить Заказчику убытки, причиненные прекращением Договора.</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 xml:space="preserve">8.11. Все споры и разногласия, которые могут возникнуть между Сторонами по вопросам, не нашедшим своего разрешения в тексте Договора, разрешаются путем переговоров. </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 xml:space="preserve">До передачи спора на рассмотрения в судебном порядке Стороны принимают меры к его урегулированию в претензионном порядке. </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w:t>
      </w:r>
      <w:r>
        <w:rPr>
          <w:rFonts w:ascii="Times New Roman" w:eastAsia="Times New Roman" w:hAnsi="Times New Roman" w:cs="Times New Roman"/>
        </w:rPr>
        <w:t>т</w:t>
      </w:r>
      <w:r>
        <w:rPr>
          <w:rFonts w:ascii="Times New Roman" w:eastAsia="Times New Roman" w:hAnsi="Times New Roman" w:cs="Times New Roman"/>
        </w:rPr>
        <w:t xml:space="preserve">ветственности (неустойки), банковские реквизиты для оплаты неустойки (штрафов, пеней), а также действия, которые должны быть произведены Стороной для устранения нарушений. Срок рассмотрения претензии – 10 (десять) календарных дней с момента надлежащего уведомления другой Стороны. </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8.12. Неурегулированные в досудебном порядке споры передаются на разрешение в Арбитражный суд Московской области.</w:t>
      </w:r>
    </w:p>
    <w:p w:rsidR="00C70196" w:rsidRDefault="001B79F7">
      <w:pPr>
        <w:tabs>
          <w:tab w:val="left" w:pos="851"/>
        </w:tabs>
        <w:spacing w:after="0" w:line="240" w:lineRule="auto"/>
        <w:ind w:firstLine="360"/>
        <w:contextualSpacing/>
        <w:jc w:val="both"/>
        <w:rPr>
          <w:rFonts w:ascii="Times New Roman" w:eastAsia="Times New Roman" w:hAnsi="Times New Roman" w:cs="Times New Roman"/>
        </w:rPr>
      </w:pPr>
      <w:r>
        <w:rPr>
          <w:rFonts w:ascii="Times New Roman" w:eastAsia="Times New Roman" w:hAnsi="Times New Roman" w:cs="Times New Roman"/>
        </w:rPr>
        <w:t>8.13. К отношениям Сторон по настоящему Договору и в связи с ним применяется законодательство Ро</w:t>
      </w:r>
      <w:r>
        <w:rPr>
          <w:rFonts w:ascii="Times New Roman" w:eastAsia="Times New Roman" w:hAnsi="Times New Roman" w:cs="Times New Roman"/>
        </w:rPr>
        <w:t>с</w:t>
      </w:r>
      <w:r>
        <w:rPr>
          <w:rFonts w:ascii="Times New Roman" w:eastAsia="Times New Roman" w:hAnsi="Times New Roman" w:cs="Times New Roman"/>
        </w:rPr>
        <w:t>сийской Федерации.</w:t>
      </w:r>
    </w:p>
    <w:p w:rsidR="00C70196" w:rsidRDefault="00C70196">
      <w:pPr>
        <w:tabs>
          <w:tab w:val="left" w:pos="851"/>
        </w:tabs>
        <w:spacing w:after="0" w:line="240" w:lineRule="auto"/>
        <w:ind w:firstLine="360"/>
        <w:contextualSpacing/>
        <w:jc w:val="both"/>
        <w:rPr>
          <w:rFonts w:ascii="Times New Roman" w:eastAsia="Times New Roman" w:hAnsi="Times New Roman" w:cs="Times New Roman"/>
        </w:rPr>
      </w:pPr>
    </w:p>
    <w:p w:rsidR="00C70196" w:rsidRDefault="001B79F7">
      <w:pPr>
        <w:tabs>
          <w:tab w:val="left" w:pos="2490"/>
        </w:tabs>
        <w:spacing w:after="0"/>
        <w:jc w:val="center"/>
        <w:rPr>
          <w:rFonts w:ascii="Times New Roman" w:eastAsia="Times New Roman" w:hAnsi="Times New Roman" w:cs="Times New Roman"/>
          <w:b/>
          <w:bCs/>
        </w:rPr>
      </w:pPr>
      <w:r>
        <w:rPr>
          <w:rFonts w:ascii="Times New Roman" w:eastAsia="Times New Roman" w:hAnsi="Times New Roman" w:cs="Times New Roman"/>
          <w:b/>
          <w:bCs/>
        </w:rPr>
        <w:t>9. Антикоррупционная оговорка</w:t>
      </w:r>
    </w:p>
    <w:p w:rsidR="00C70196" w:rsidRDefault="001B79F7">
      <w:pPr>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bCs/>
        </w:rPr>
        <w:t>9.1. При исполнении обязательств по настоящему Контракту, Стороны, их аффилированные лица, р</w:t>
      </w:r>
      <w:r>
        <w:rPr>
          <w:rFonts w:ascii="Times New Roman" w:eastAsia="Times New Roman" w:hAnsi="Times New Roman" w:cs="Times New Roman"/>
          <w:bCs/>
        </w:rPr>
        <w:t>а</w:t>
      </w:r>
      <w:r>
        <w:rPr>
          <w:rFonts w:ascii="Times New Roman" w:eastAsia="Times New Roman" w:hAnsi="Times New Roman" w:cs="Times New Roman"/>
          <w:bCs/>
        </w:rPr>
        <w:t>ботники или посредники не выплачивают, не предлагают выплатить и не разрешают выплату каких-либо д</w:t>
      </w:r>
      <w:r>
        <w:rPr>
          <w:rFonts w:ascii="Times New Roman" w:eastAsia="Times New Roman" w:hAnsi="Times New Roman" w:cs="Times New Roman"/>
          <w:bCs/>
        </w:rPr>
        <w:t>е</w:t>
      </w:r>
      <w:r>
        <w:rPr>
          <w:rFonts w:ascii="Times New Roman" w:eastAsia="Times New Roman" w:hAnsi="Times New Roman" w:cs="Times New Roman"/>
          <w:bCs/>
        </w:rPr>
        <w:t>нежных средств или ценностей, прямо или косвенно, любым лицам для оказания влияния на действия или р</w:t>
      </w:r>
      <w:r>
        <w:rPr>
          <w:rFonts w:ascii="Times New Roman" w:eastAsia="Times New Roman" w:hAnsi="Times New Roman" w:cs="Times New Roman"/>
          <w:bCs/>
        </w:rPr>
        <w:t>е</w:t>
      </w:r>
      <w:r>
        <w:rPr>
          <w:rFonts w:ascii="Times New Roman" w:eastAsia="Times New Roman" w:hAnsi="Times New Roman" w:cs="Times New Roman"/>
          <w:bCs/>
        </w:rPr>
        <w:t>шения этих лиц с целью получить какие-либо неправомерные преимущества или иные неправомерные цели.</w:t>
      </w:r>
    </w:p>
    <w:p w:rsidR="00C70196" w:rsidRDefault="001B79F7">
      <w:pPr>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bCs/>
        </w:rPr>
        <w:t>9.2. При исполнении обязательств по настоящему Контракту, Стороны, их аффилированные лица, р</w:t>
      </w:r>
      <w:r>
        <w:rPr>
          <w:rFonts w:ascii="Times New Roman" w:eastAsia="Times New Roman" w:hAnsi="Times New Roman" w:cs="Times New Roman"/>
          <w:bCs/>
        </w:rPr>
        <w:t>а</w:t>
      </w:r>
      <w:r>
        <w:rPr>
          <w:rFonts w:ascii="Times New Roman" w:eastAsia="Times New Roman" w:hAnsi="Times New Roman" w:cs="Times New Roman"/>
          <w:bCs/>
        </w:rPr>
        <w:t>ботники или посредники не осуществляют действия, квалифицируемые законодательством, как д</w:t>
      </w:r>
      <w:r>
        <w:rPr>
          <w:rFonts w:ascii="Times New Roman" w:eastAsia="Times New Roman" w:hAnsi="Times New Roman" w:cs="Times New Roman"/>
          <w:bCs/>
        </w:rPr>
        <w:t>а</w:t>
      </w:r>
      <w:r>
        <w:rPr>
          <w:rFonts w:ascii="Times New Roman" w:eastAsia="Times New Roman" w:hAnsi="Times New Roman" w:cs="Times New Roman"/>
          <w:bCs/>
        </w:rPr>
        <w:t>ча/получение взятки, коммерческий подкуп, а также действия, нарушающие требования законодательства Ро</w:t>
      </w:r>
      <w:r>
        <w:rPr>
          <w:rFonts w:ascii="Times New Roman" w:eastAsia="Times New Roman" w:hAnsi="Times New Roman" w:cs="Times New Roman"/>
          <w:bCs/>
        </w:rPr>
        <w:t>с</w:t>
      </w:r>
      <w:r>
        <w:rPr>
          <w:rFonts w:ascii="Times New Roman" w:eastAsia="Times New Roman" w:hAnsi="Times New Roman" w:cs="Times New Roman"/>
          <w:bCs/>
        </w:rPr>
        <w:t>сийской Федерации и международных актов о противодействии легализации (отмыванию) доходов, получе</w:t>
      </w:r>
      <w:r>
        <w:rPr>
          <w:rFonts w:ascii="Times New Roman" w:eastAsia="Times New Roman" w:hAnsi="Times New Roman" w:cs="Times New Roman"/>
          <w:bCs/>
        </w:rPr>
        <w:t>н</w:t>
      </w:r>
      <w:r>
        <w:rPr>
          <w:rFonts w:ascii="Times New Roman" w:eastAsia="Times New Roman" w:hAnsi="Times New Roman" w:cs="Times New Roman"/>
          <w:bCs/>
        </w:rPr>
        <w:t>ных преступным путем.</w:t>
      </w:r>
    </w:p>
    <w:p w:rsidR="00C70196" w:rsidRDefault="001B79F7">
      <w:pPr>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bCs/>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w:t>
      </w:r>
      <w:r>
        <w:rPr>
          <w:rFonts w:ascii="Times New Roman" w:eastAsia="Times New Roman" w:hAnsi="Times New Roman" w:cs="Times New Roman"/>
          <w:bCs/>
        </w:rPr>
        <w:t>и</w:t>
      </w:r>
      <w:r>
        <w:rPr>
          <w:rFonts w:ascii="Times New Roman" w:eastAsia="Times New Roman" w:hAnsi="Times New Roman" w:cs="Times New Roman"/>
          <w:bCs/>
        </w:rPr>
        <w:t>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w:t>
      </w:r>
      <w:r>
        <w:rPr>
          <w:rFonts w:ascii="Times New Roman" w:eastAsia="Times New Roman" w:hAnsi="Times New Roman" w:cs="Times New Roman"/>
          <w:bCs/>
        </w:rPr>
        <w:t>т</w:t>
      </w:r>
      <w:r>
        <w:rPr>
          <w:rFonts w:ascii="Times New Roman" w:eastAsia="Times New Roman" w:hAnsi="Times New Roman" w:cs="Times New Roman"/>
          <w:bCs/>
        </w:rPr>
        <w:t>никами или посредниками выражающееся в действиях, квалифицируемых законодательством Российской Ф</w:t>
      </w:r>
      <w:r>
        <w:rPr>
          <w:rFonts w:ascii="Times New Roman" w:eastAsia="Times New Roman" w:hAnsi="Times New Roman" w:cs="Times New Roman"/>
          <w:bCs/>
        </w:rPr>
        <w:t>е</w:t>
      </w:r>
      <w:r>
        <w:rPr>
          <w:rFonts w:ascii="Times New Roman" w:eastAsia="Times New Roman" w:hAnsi="Times New Roman" w:cs="Times New Roman"/>
          <w:bCs/>
        </w:rPr>
        <w:t>дерации, как дача или получение взятки, коммерческий подкуп, а также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Сторона, получившая уведомление, имеет право приостановить исполнение обязательств по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70196" w:rsidRDefault="001B79F7">
      <w:pPr>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bCs/>
        </w:rPr>
        <w:t>9.4. В случае нарушения одной из Сторон обязательств воздерживаться от запрещенных в данном ра</w:t>
      </w:r>
      <w:r>
        <w:rPr>
          <w:rFonts w:ascii="Times New Roman" w:eastAsia="Times New Roman" w:hAnsi="Times New Roman" w:cs="Times New Roman"/>
          <w:bCs/>
        </w:rPr>
        <w:t>з</w:t>
      </w:r>
      <w:r>
        <w:rPr>
          <w:rFonts w:ascii="Times New Roman" w:eastAsia="Times New Roman" w:hAnsi="Times New Roman" w:cs="Times New Roman"/>
          <w:bCs/>
        </w:rPr>
        <w:t xml:space="preserve">деле действий и/или </w:t>
      </w:r>
      <w:proofErr w:type="spellStart"/>
      <w:r>
        <w:rPr>
          <w:rFonts w:ascii="Times New Roman" w:eastAsia="Times New Roman" w:hAnsi="Times New Roman" w:cs="Times New Roman"/>
          <w:bCs/>
        </w:rPr>
        <w:t>ненаправление</w:t>
      </w:r>
      <w:proofErr w:type="spellEnd"/>
      <w:r>
        <w:rPr>
          <w:rFonts w:ascii="Times New Roman" w:eastAsia="Times New Roman" w:hAnsi="Times New Roman" w:cs="Times New Roman"/>
          <w:bCs/>
        </w:rPr>
        <w:t>, в установленный Контрактом срок подтверждения, что нарушения не произошло или не произойдет, другая Сторона имеет право инициировать расторжение Контракта в порядке, установленном настоящим Контрактом.</w:t>
      </w:r>
    </w:p>
    <w:p w:rsidR="00C70196" w:rsidRDefault="001B79F7">
      <w:pPr>
        <w:spacing w:after="120"/>
        <w:jc w:val="center"/>
        <w:rPr>
          <w:rFonts w:ascii="Times New Roman" w:hAnsi="Times New Roman" w:cs="Times New Roman"/>
        </w:rPr>
      </w:pPr>
      <w:r>
        <w:rPr>
          <w:rFonts w:ascii="Times New Roman" w:hAnsi="Times New Roman" w:cs="Times New Roman"/>
          <w:b/>
          <w:color w:val="000000"/>
        </w:rPr>
        <w:t>10. Конфиденциальность</w:t>
      </w:r>
    </w:p>
    <w:p w:rsidR="00C70196" w:rsidRDefault="001B79F7">
      <w:pPr>
        <w:spacing w:after="57" w:line="240" w:lineRule="auto"/>
        <w:ind w:firstLine="567"/>
        <w:jc w:val="both"/>
        <w:rPr>
          <w:rFonts w:ascii="Times New Roman" w:hAnsi="Times New Roman" w:cs="Times New Roman"/>
        </w:rPr>
      </w:pPr>
      <w:r>
        <w:rPr>
          <w:rFonts w:ascii="Times New Roman" w:hAnsi="Times New Roman" w:cs="Times New Roman"/>
          <w:color w:val="000000"/>
        </w:rPr>
        <w:t>10.1. Стороны по настоящему Договору обязуются хранить тайну технического, производственного и коммерческого характера, которая им была сообщена или о которой им стало известно другим способом в св</w:t>
      </w:r>
      <w:r>
        <w:rPr>
          <w:rFonts w:ascii="Times New Roman" w:hAnsi="Times New Roman" w:cs="Times New Roman"/>
          <w:color w:val="000000"/>
        </w:rPr>
        <w:t>я</w:t>
      </w:r>
      <w:r>
        <w:rPr>
          <w:rFonts w:ascii="Times New Roman" w:hAnsi="Times New Roman" w:cs="Times New Roman"/>
          <w:color w:val="000000"/>
        </w:rPr>
        <w:t>зи с исполнением настоящего Договора.</w:t>
      </w:r>
    </w:p>
    <w:p w:rsidR="00C70196" w:rsidRDefault="001B79F7">
      <w:pPr>
        <w:spacing w:after="57" w:line="240" w:lineRule="auto"/>
        <w:ind w:firstLine="567"/>
        <w:jc w:val="both"/>
        <w:rPr>
          <w:rFonts w:ascii="Times New Roman" w:hAnsi="Times New Roman" w:cs="Times New Roman"/>
        </w:rPr>
      </w:pPr>
      <w:r>
        <w:rPr>
          <w:rFonts w:ascii="Times New Roman" w:hAnsi="Times New Roman" w:cs="Times New Roman"/>
          <w:color w:val="000000"/>
        </w:rPr>
        <w:t>10.2. Данные и информация, ставшие известными Сторонам при исполнении настоящего Договора, сч</w:t>
      </w:r>
      <w:r>
        <w:rPr>
          <w:rFonts w:ascii="Times New Roman" w:hAnsi="Times New Roman" w:cs="Times New Roman"/>
          <w:color w:val="000000"/>
        </w:rPr>
        <w:t>и</w:t>
      </w:r>
      <w:r>
        <w:rPr>
          <w:rFonts w:ascii="Times New Roman" w:hAnsi="Times New Roman" w:cs="Times New Roman"/>
          <w:color w:val="000000"/>
        </w:rPr>
        <w:t>таются конфиденциальными и не должны сообщаться третьей стороне или использоваться в целях, выход</w:t>
      </w:r>
      <w:r>
        <w:rPr>
          <w:rFonts w:ascii="Times New Roman" w:hAnsi="Times New Roman" w:cs="Times New Roman"/>
          <w:color w:val="000000"/>
        </w:rPr>
        <w:t>я</w:t>
      </w:r>
      <w:r>
        <w:rPr>
          <w:rFonts w:ascii="Times New Roman" w:hAnsi="Times New Roman" w:cs="Times New Roman"/>
          <w:color w:val="000000"/>
        </w:rPr>
        <w:t>щих за рамки предмета настоящего Договора.</w:t>
      </w:r>
    </w:p>
    <w:p w:rsidR="00C70196" w:rsidRDefault="001B79F7">
      <w:pPr>
        <w:spacing w:after="57" w:line="240" w:lineRule="auto"/>
        <w:ind w:firstLine="567"/>
        <w:jc w:val="both"/>
        <w:rPr>
          <w:rFonts w:ascii="Times New Roman" w:hAnsi="Times New Roman" w:cs="Times New Roman"/>
        </w:rPr>
      </w:pPr>
      <w:r>
        <w:rPr>
          <w:rFonts w:ascii="Times New Roman" w:eastAsia="Times New Roman" w:hAnsi="Times New Roman" w:cs="Times New Roman"/>
          <w:bCs/>
          <w:color w:val="000000"/>
        </w:rPr>
        <w:t>10.3. За нарушение положений, предусмотренных настоящим разделом Договора, Стороны несут отве</w:t>
      </w:r>
      <w:r>
        <w:rPr>
          <w:rFonts w:ascii="Times New Roman" w:eastAsia="Times New Roman" w:hAnsi="Times New Roman" w:cs="Times New Roman"/>
          <w:bCs/>
          <w:color w:val="000000"/>
        </w:rPr>
        <w:t>т</w:t>
      </w:r>
      <w:r>
        <w:rPr>
          <w:rFonts w:ascii="Times New Roman" w:eastAsia="Times New Roman" w:hAnsi="Times New Roman" w:cs="Times New Roman"/>
          <w:bCs/>
          <w:color w:val="000000"/>
        </w:rPr>
        <w:t xml:space="preserve">ственность в полном объёме согласно законодательству Российской Федерации.  </w:t>
      </w:r>
    </w:p>
    <w:p w:rsidR="00C70196" w:rsidRDefault="001B79F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11. Заключительные положения</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11.1. Договор вступает в силу с момента подписания Сторонами и действует до 31.12.2026, а в части исполнения обязательств по оплате и иных обязательств, до полного исполнения Сторонами своих обяз</w:t>
      </w:r>
      <w:r>
        <w:rPr>
          <w:rFonts w:ascii="Times New Roman" w:eastAsia="Times New Roman" w:hAnsi="Times New Roman" w:cs="Times New Roman"/>
        </w:rPr>
        <w:t>а</w:t>
      </w:r>
      <w:r>
        <w:rPr>
          <w:rFonts w:ascii="Times New Roman" w:eastAsia="Times New Roman" w:hAnsi="Times New Roman" w:cs="Times New Roman"/>
        </w:rPr>
        <w:t>тельств по Договору.</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11.2. Договор составлен в форме электронного документа, подписанного усиленными электронными подписями Сторон.</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11.3. Все приложения к Договору являются его неотъемлемой частью.</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11.4. К настоящему Договору прилагаются:</w:t>
      </w:r>
    </w:p>
    <w:p w:rsidR="00C70196" w:rsidRDefault="001B79F7">
      <w:pPr>
        <w:spacing w:after="0" w:line="240" w:lineRule="auto"/>
      </w:pPr>
      <w:r>
        <w:rPr>
          <w:rFonts w:ascii="Times New Roman" w:eastAsia="Times New Roman" w:hAnsi="Times New Roman" w:cs="Times New Roman"/>
          <w:color w:val="000000" w:themeColor="text1"/>
        </w:rPr>
        <w:t xml:space="preserve">             Приложение № 1 – </w:t>
      </w:r>
      <w:r>
        <w:rPr>
          <w:rFonts w:ascii="Times New Roman" w:hAnsi="Times New Roman"/>
        </w:rPr>
        <w:t>Список рабочих мест подлежащих оценке факторов риска</w:t>
      </w:r>
      <w:r>
        <w:rPr>
          <w:rFonts w:ascii="Times New Roman" w:eastAsia="Times New Roman" w:hAnsi="Times New Roman"/>
        </w:rPr>
        <w:t xml:space="preserve"> на основании штатного расписания</w:t>
      </w:r>
      <w:proofErr w:type="gramStart"/>
      <w:r>
        <w:rPr>
          <w:rFonts w:ascii="Times New Roman" w:eastAsia="Times New Roman" w:hAnsi="Times New Roman"/>
        </w:rPr>
        <w:t xml:space="preserve"> </w:t>
      </w:r>
      <w:r>
        <w:rPr>
          <w:rFonts w:ascii="Times New Roman" w:eastAsia="Times New Roman" w:hAnsi="Times New Roman" w:cs="Times New Roman"/>
          <w:color w:val="000000" w:themeColor="text1"/>
        </w:rPr>
        <w:t>;</w:t>
      </w:r>
      <w:proofErr w:type="gramEnd"/>
    </w:p>
    <w:p w:rsidR="00C70196" w:rsidRDefault="001B79F7">
      <w:pPr>
        <w:spacing w:after="0" w:line="240" w:lineRule="auto"/>
        <w:ind w:firstLine="709"/>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Приложение № 2 – форма </w:t>
      </w:r>
      <w:r>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rPr>
        <w:t>акта сдачи – приемки оказанных услуг;</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11.5. Во всем, что не предусмотрено настоящим Договором, Стороны руководствуются законодател</w:t>
      </w:r>
      <w:r>
        <w:rPr>
          <w:rFonts w:ascii="Times New Roman" w:eastAsia="Times New Roman" w:hAnsi="Times New Roman" w:cs="Times New Roman"/>
        </w:rPr>
        <w:t>ь</w:t>
      </w:r>
      <w:r>
        <w:rPr>
          <w:rFonts w:ascii="Times New Roman" w:eastAsia="Times New Roman" w:hAnsi="Times New Roman" w:cs="Times New Roman"/>
        </w:rPr>
        <w:t>ством Российской Федерации.</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11.6. Все уведомления Сторон, связанные с исполнением настоящего Договора, направляются в пис</w:t>
      </w:r>
      <w:r>
        <w:rPr>
          <w:rFonts w:ascii="Times New Roman" w:eastAsia="Times New Roman" w:hAnsi="Times New Roman" w:cs="Times New Roman"/>
        </w:rPr>
        <w:t>ь</w:t>
      </w:r>
      <w:r>
        <w:rPr>
          <w:rFonts w:ascii="Times New Roman" w:eastAsia="Times New Roman" w:hAnsi="Times New Roman" w:cs="Times New Roman"/>
        </w:rPr>
        <w:t>менной форме по почте или с использованием факсимильной связи, электронной почты с последующим пре</w:t>
      </w:r>
      <w:r>
        <w:rPr>
          <w:rFonts w:ascii="Times New Roman" w:eastAsia="Times New Roman" w:hAnsi="Times New Roman" w:cs="Times New Roman"/>
        </w:rPr>
        <w:t>д</w:t>
      </w:r>
      <w:r>
        <w:rPr>
          <w:rFonts w:ascii="Times New Roman" w:eastAsia="Times New Roman" w:hAnsi="Times New Roman" w:cs="Times New Roman"/>
        </w:rPr>
        <w:t>ставлением оригинала.</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11.7. Каждая из Сторон обязана незамедлительно информировать другую сторону об изменении своей адресной информации и банковских реквизитов. Изменения вступают в силу после подписания соответств</w:t>
      </w:r>
      <w:r>
        <w:rPr>
          <w:rFonts w:ascii="Times New Roman" w:eastAsia="Times New Roman" w:hAnsi="Times New Roman" w:cs="Times New Roman"/>
        </w:rPr>
        <w:t>у</w:t>
      </w:r>
      <w:r>
        <w:rPr>
          <w:rFonts w:ascii="Times New Roman" w:eastAsia="Times New Roman" w:hAnsi="Times New Roman" w:cs="Times New Roman"/>
        </w:rPr>
        <w:t>ющего дополнительного соглашения к Договору.</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11.8. Недействительность какого-либо из условий Договора не влечет за собой недействительность других его условий или всего Договора в целом.</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11.9. В случае если одна из Сторон уклоняется от получения каких-либо документов, требуемых для передачи в соответствии с настоящим Договором, другая Сторона вправе направить требуемые документы по реквизитам, указанным в Договоре, а также любым другим способом, позволяющим определять дату пред</w:t>
      </w:r>
      <w:r>
        <w:rPr>
          <w:rFonts w:ascii="Times New Roman" w:eastAsia="Times New Roman" w:hAnsi="Times New Roman" w:cs="Times New Roman"/>
        </w:rPr>
        <w:t>о</w:t>
      </w:r>
      <w:r>
        <w:rPr>
          <w:rFonts w:ascii="Times New Roman" w:eastAsia="Times New Roman" w:hAnsi="Times New Roman" w:cs="Times New Roman"/>
        </w:rPr>
        <w:t>ставления и получения документа (заказная корреспонденция, вручение нарочно под роспись и т.п.). В этом случае, документы считаются предоставленными надлежащим образом; дата получения документа определ</w:t>
      </w:r>
      <w:r>
        <w:rPr>
          <w:rFonts w:ascii="Times New Roman" w:eastAsia="Times New Roman" w:hAnsi="Times New Roman" w:cs="Times New Roman"/>
        </w:rPr>
        <w:t>я</w:t>
      </w:r>
      <w:r>
        <w:rPr>
          <w:rFonts w:ascii="Times New Roman" w:eastAsia="Times New Roman" w:hAnsi="Times New Roman" w:cs="Times New Roman"/>
        </w:rPr>
        <w:t>ется согласно соответствующим отметкам (почтовый штемпель, роспись).</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11.10. При исполнении настоящего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w:t>
      </w:r>
      <w:r>
        <w:rPr>
          <w:rFonts w:ascii="Times New Roman" w:eastAsia="Times New Roman" w:hAnsi="Times New Roman" w:cs="Times New Roman"/>
        </w:rPr>
        <w:t>и</w:t>
      </w:r>
      <w:r>
        <w:rPr>
          <w:rFonts w:ascii="Times New Roman" w:eastAsia="Times New Roman" w:hAnsi="Times New Roman" w:cs="Times New Roman"/>
        </w:rPr>
        <w:t>зации юридического лица в форме преобразования, слияния или присоединения.</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11.11. По согласованию Сторон допускается поставка товара, качество, технические и функционал</w:t>
      </w:r>
      <w:r>
        <w:rPr>
          <w:rFonts w:ascii="Times New Roman" w:eastAsia="Times New Roman" w:hAnsi="Times New Roman" w:cs="Times New Roman"/>
        </w:rPr>
        <w:t>ь</w:t>
      </w:r>
      <w:r>
        <w:rPr>
          <w:rFonts w:ascii="Times New Roman" w:eastAsia="Times New Roman" w:hAnsi="Times New Roman" w:cs="Times New Roman"/>
        </w:rPr>
        <w:t>ные характеристики (потребительские свойства) которого являются улучшенными по сравнению с качеством и характеристиками товара, указанными в Договоре.</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11.12.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w:t>
      </w:r>
      <w:r>
        <w:rPr>
          <w:rFonts w:ascii="Times New Roman" w:eastAsia="Times New Roman" w:hAnsi="Times New Roman" w:cs="Times New Roman"/>
        </w:rPr>
        <w:t>е</w:t>
      </w:r>
      <w:r>
        <w:rPr>
          <w:rFonts w:ascii="Times New Roman" w:eastAsia="Times New Roman" w:hAnsi="Times New Roman" w:cs="Times New Roman"/>
        </w:rPr>
        <w:t>лю.</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Юридически значимые сообщения подлежат передаче по адресу (электронному адресу) Стороны, ук</w:t>
      </w:r>
      <w:r>
        <w:rPr>
          <w:rFonts w:ascii="Times New Roman" w:eastAsia="Times New Roman" w:hAnsi="Times New Roman" w:cs="Times New Roman"/>
        </w:rPr>
        <w:t>а</w:t>
      </w:r>
      <w:r>
        <w:rPr>
          <w:rFonts w:ascii="Times New Roman" w:eastAsia="Times New Roman" w:hAnsi="Times New Roman" w:cs="Times New Roman"/>
        </w:rPr>
        <w:t>занному в разделе 12 Договора.</w:t>
      </w:r>
    </w:p>
    <w:p w:rsidR="00C70196" w:rsidRDefault="001B79F7">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C70196" w:rsidRDefault="00C70196">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5C1604" w:rsidRDefault="005C1604">
      <w:pPr>
        <w:spacing w:after="0" w:line="240" w:lineRule="auto"/>
        <w:ind w:firstLine="709"/>
        <w:jc w:val="both"/>
        <w:rPr>
          <w:rFonts w:ascii="Times New Roman" w:eastAsia="Times New Roman" w:hAnsi="Times New Roman" w:cs="Times New Roman"/>
        </w:rPr>
      </w:pPr>
    </w:p>
    <w:p w:rsidR="00C70196" w:rsidRDefault="00C70196">
      <w:pPr>
        <w:spacing w:after="0" w:line="240" w:lineRule="auto"/>
        <w:ind w:firstLine="709"/>
        <w:jc w:val="both"/>
        <w:rPr>
          <w:rFonts w:ascii="Times New Roman" w:eastAsia="Times New Roman" w:hAnsi="Times New Roman" w:cs="Times New Roman"/>
        </w:rPr>
      </w:pPr>
    </w:p>
    <w:p w:rsidR="00C70196" w:rsidRDefault="001B79F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12. Адреса и реквизиты сторон</w:t>
      </w:r>
    </w:p>
    <w:p w:rsidR="00C70196" w:rsidRDefault="00C70196">
      <w:pPr>
        <w:spacing w:after="0" w:line="240" w:lineRule="auto"/>
        <w:jc w:val="center"/>
        <w:rPr>
          <w:rFonts w:ascii="Times New Roman" w:eastAsia="Times New Roman" w:hAnsi="Times New Roman" w:cs="Times New Roman"/>
        </w:rPr>
      </w:pPr>
    </w:p>
    <w:tbl>
      <w:tblPr>
        <w:tblW w:w="10184" w:type="dxa"/>
        <w:tblLayout w:type="fixed"/>
        <w:tblLook w:val="01E0" w:firstRow="1" w:lastRow="1" w:firstColumn="1" w:lastColumn="1" w:noHBand="0" w:noVBand="0"/>
      </w:tblPr>
      <w:tblGrid>
        <w:gridCol w:w="5245"/>
        <w:gridCol w:w="4939"/>
      </w:tblGrid>
      <w:tr w:rsidR="00C70196">
        <w:tc>
          <w:tcPr>
            <w:tcW w:w="5244" w:type="dxa"/>
          </w:tcPr>
          <w:p w:rsidR="00C70196" w:rsidRDefault="001B79F7">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ИСПОЛНИТЕЛЬ:</w:t>
            </w:r>
          </w:p>
          <w:p w:rsidR="00C70196" w:rsidRDefault="00C70196">
            <w:pPr>
              <w:widowControl w:val="0"/>
              <w:spacing w:after="0" w:line="240" w:lineRule="auto"/>
              <w:jc w:val="both"/>
              <w:rPr>
                <w:rFonts w:ascii="Times New Roman" w:eastAsia="Times New Roman" w:hAnsi="Times New Roman" w:cs="Times New Roman"/>
                <w:color w:val="000000"/>
              </w:rPr>
            </w:pPr>
          </w:p>
          <w:p w:rsidR="00C70196" w:rsidRDefault="00C70196">
            <w:pPr>
              <w:widowControl w:val="0"/>
              <w:rPr>
                <w:rFonts w:ascii="Times New Roman" w:eastAsia="Times New Roman" w:hAnsi="Times New Roman" w:cs="Times New Roman"/>
              </w:rPr>
            </w:pPr>
          </w:p>
        </w:tc>
        <w:tc>
          <w:tcPr>
            <w:tcW w:w="4939" w:type="dxa"/>
          </w:tcPr>
          <w:p w:rsidR="00C70196" w:rsidRDefault="001B79F7">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ЗАКАЗЧИК:</w:t>
            </w:r>
          </w:p>
          <w:p w:rsidR="00C70196" w:rsidRDefault="001B79F7">
            <w:pPr>
              <w:widowControl w:val="0"/>
              <w:spacing w:after="0" w:line="240" w:lineRule="auto"/>
              <w:contextualSpacing/>
              <w:jc w:val="both"/>
              <w:rPr>
                <w:rFonts w:ascii="Times New Roman" w:hAnsi="Times New Roman"/>
              </w:rPr>
            </w:pPr>
            <w:r>
              <w:rPr>
                <w:rFonts w:ascii="Times New Roman" w:hAnsi="Times New Roman"/>
              </w:rPr>
              <w:t>Юридический адрес: 143151, Московская о</w:t>
            </w:r>
            <w:r>
              <w:rPr>
                <w:rFonts w:ascii="Times New Roman" w:hAnsi="Times New Roman"/>
              </w:rPr>
              <w:t>б</w:t>
            </w:r>
            <w:r>
              <w:rPr>
                <w:rFonts w:ascii="Times New Roman" w:hAnsi="Times New Roman"/>
              </w:rPr>
              <w:t xml:space="preserve">ласть, </w:t>
            </w:r>
            <w:proofErr w:type="spellStart"/>
            <w:r>
              <w:rPr>
                <w:rFonts w:ascii="Times New Roman" w:hAnsi="Times New Roman"/>
              </w:rPr>
              <w:t>м.о</w:t>
            </w:r>
            <w:proofErr w:type="spellEnd"/>
            <w:r>
              <w:rPr>
                <w:rFonts w:ascii="Times New Roman" w:hAnsi="Times New Roman"/>
              </w:rPr>
              <w:t>. Рузский, д. Устье, территория ж/г Устье</w:t>
            </w:r>
          </w:p>
          <w:p w:rsidR="00C70196" w:rsidRDefault="001B79F7">
            <w:pPr>
              <w:widowControl w:val="0"/>
              <w:spacing w:after="0" w:line="240" w:lineRule="auto"/>
              <w:contextualSpacing/>
              <w:jc w:val="both"/>
              <w:rPr>
                <w:rFonts w:ascii="Times New Roman" w:hAnsi="Times New Roman"/>
              </w:rPr>
            </w:pPr>
            <w:r>
              <w:rPr>
                <w:rFonts w:ascii="Times New Roman" w:hAnsi="Times New Roman"/>
              </w:rPr>
              <w:t xml:space="preserve">Почтовый адрес: 143151, Московская область, </w:t>
            </w:r>
            <w:proofErr w:type="spellStart"/>
            <w:r>
              <w:rPr>
                <w:rFonts w:ascii="Times New Roman" w:hAnsi="Times New Roman"/>
              </w:rPr>
              <w:t>м.о</w:t>
            </w:r>
            <w:proofErr w:type="spellEnd"/>
            <w:r>
              <w:rPr>
                <w:rFonts w:ascii="Times New Roman" w:hAnsi="Times New Roman"/>
              </w:rPr>
              <w:t>. Рузский, д. Устье, территория ж/г Устье</w:t>
            </w:r>
          </w:p>
          <w:p w:rsidR="00C70196" w:rsidRDefault="001B79F7">
            <w:pPr>
              <w:widowControl w:val="0"/>
              <w:spacing w:after="0" w:line="240" w:lineRule="auto"/>
              <w:contextualSpacing/>
              <w:jc w:val="both"/>
              <w:rPr>
                <w:rFonts w:ascii="Times New Roman" w:hAnsi="Times New Roman"/>
              </w:rPr>
            </w:pPr>
            <w:r>
              <w:rPr>
                <w:rFonts w:ascii="Times New Roman" w:hAnsi="Times New Roman"/>
              </w:rPr>
              <w:t>ИНН 5075003262, КПП 507501001,</w:t>
            </w:r>
          </w:p>
          <w:p w:rsidR="00C70196" w:rsidRDefault="001B79F7">
            <w:pPr>
              <w:widowControl w:val="0"/>
              <w:spacing w:after="0"/>
              <w:rPr>
                <w:rFonts w:ascii="Times New Roman" w:hAnsi="Times New Roman" w:cs="Times New Roman"/>
                <w:color w:val="000000" w:themeColor="text1"/>
                <w:sz w:val="24"/>
                <w:szCs w:val="24"/>
              </w:rPr>
            </w:pPr>
            <w:r>
              <w:rPr>
                <w:rFonts w:ascii="Times New Roman" w:hAnsi="Times New Roman"/>
              </w:rPr>
              <w:t xml:space="preserve">Банковские реквизиты: </w:t>
            </w:r>
            <w:r>
              <w:rPr>
                <w:rFonts w:ascii="Times New Roman" w:hAnsi="Times New Roman" w:cs="Times New Roman"/>
                <w:color w:val="000000" w:themeColor="text1"/>
                <w:sz w:val="24"/>
                <w:szCs w:val="24"/>
              </w:rPr>
              <w:t>ОКЦ № 1 ВВГУ Банка России//УФК по Нижегородской области,</w:t>
            </w:r>
          </w:p>
          <w:p w:rsidR="00C70196" w:rsidRDefault="001B79F7">
            <w:pPr>
              <w:widowControl w:val="0"/>
              <w:spacing w:after="0"/>
              <w:rPr>
                <w:rFonts w:ascii="Times New Roman" w:hAnsi="Times New Roman" w:cs="Times New Roman"/>
                <w:color w:val="FF0000"/>
              </w:rPr>
            </w:pPr>
            <w:r>
              <w:rPr>
                <w:rFonts w:ascii="Times New Roman" w:eastAsia="Times New Roman" w:hAnsi="Times New Roman" w:cs="Times New Roman"/>
                <w:color w:val="000000" w:themeColor="text1"/>
                <w:sz w:val="24"/>
                <w:szCs w:val="24"/>
              </w:rPr>
              <w:t>г. Нижний Новгород.</w:t>
            </w:r>
          </w:p>
          <w:p w:rsidR="00C70196" w:rsidRDefault="001B79F7">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Л/С: 03481516200, БИК: 012202102</w:t>
            </w:r>
          </w:p>
          <w:p w:rsidR="00C70196" w:rsidRDefault="001B79F7">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ЕКС 40102810745370000024</w:t>
            </w:r>
          </w:p>
          <w:p w:rsidR="00C70196" w:rsidRDefault="001B79F7">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Номер казначейского счета </w:t>
            </w:r>
            <w:r>
              <w:rPr>
                <w:rFonts w:ascii="Times New Roman" w:eastAsia="Times New Roman" w:hAnsi="Times New Roman" w:cs="Times New Roman"/>
                <w:sz w:val="24"/>
              </w:rPr>
              <w:t>03211643000000013234</w:t>
            </w:r>
          </w:p>
          <w:p w:rsidR="00C70196" w:rsidRDefault="001B79F7">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ОКТМО 46566000736, ОКПО 08541095, ОГРН 1035011654171</w:t>
            </w:r>
          </w:p>
          <w:p w:rsidR="00C70196" w:rsidRDefault="001B79F7">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Телефон: 8(495) 992-12-32</w:t>
            </w:r>
          </w:p>
          <w:p w:rsidR="00C70196" w:rsidRDefault="00C70196">
            <w:pPr>
              <w:widowControl w:val="0"/>
              <w:spacing w:after="0" w:line="240" w:lineRule="auto"/>
              <w:rPr>
                <w:rFonts w:ascii="Times New Roman" w:eastAsia="Times New Roman" w:hAnsi="Times New Roman" w:cs="Times New Roman"/>
              </w:rPr>
            </w:pPr>
          </w:p>
          <w:p w:rsidR="00C70196" w:rsidRDefault="00C70196">
            <w:pPr>
              <w:widowControl w:val="0"/>
              <w:spacing w:after="0" w:line="240" w:lineRule="auto"/>
              <w:rPr>
                <w:rFonts w:ascii="Times New Roman" w:eastAsia="Times New Roman" w:hAnsi="Times New Roman" w:cs="Times New Roman"/>
              </w:rPr>
            </w:pPr>
          </w:p>
          <w:p w:rsidR="00C70196" w:rsidRDefault="00C70196">
            <w:pPr>
              <w:widowControl w:val="0"/>
              <w:spacing w:after="0" w:line="240" w:lineRule="auto"/>
              <w:rPr>
                <w:rFonts w:ascii="Times New Roman" w:eastAsia="Times New Roman" w:hAnsi="Times New Roman" w:cs="Times New Roman"/>
              </w:rPr>
            </w:pPr>
          </w:p>
          <w:p w:rsidR="00C70196" w:rsidRDefault="00C70196">
            <w:pPr>
              <w:widowControl w:val="0"/>
              <w:spacing w:after="0" w:line="240" w:lineRule="auto"/>
              <w:rPr>
                <w:rFonts w:ascii="Times New Roman" w:eastAsia="Times New Roman" w:hAnsi="Times New Roman" w:cs="Times New Roman"/>
              </w:rPr>
            </w:pPr>
          </w:p>
          <w:p w:rsidR="00C70196" w:rsidRDefault="00C70196">
            <w:pPr>
              <w:widowControl w:val="0"/>
              <w:spacing w:after="0" w:line="240" w:lineRule="auto"/>
              <w:rPr>
                <w:rFonts w:ascii="Times New Roman" w:eastAsia="Times New Roman" w:hAnsi="Times New Roman" w:cs="Times New Roman"/>
              </w:rPr>
            </w:pPr>
          </w:p>
          <w:p w:rsidR="00C70196" w:rsidRDefault="001B79F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Начальник                                                                                    ФГКУ «Рузский ЦОПУ МЧС России»</w:t>
            </w:r>
          </w:p>
          <w:p w:rsidR="00C70196" w:rsidRDefault="00C70196">
            <w:pPr>
              <w:widowControl w:val="0"/>
              <w:spacing w:after="0" w:line="240" w:lineRule="auto"/>
              <w:jc w:val="right"/>
              <w:rPr>
                <w:rFonts w:ascii="Times New Roman" w:eastAsia="Times New Roman" w:hAnsi="Times New Roman" w:cs="Times New Roman"/>
              </w:rPr>
            </w:pPr>
          </w:p>
          <w:p w:rsidR="00C70196" w:rsidRDefault="001B79F7">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Р.И. Борисов</w:t>
            </w:r>
          </w:p>
          <w:p w:rsidR="00C70196" w:rsidRDefault="00C70196">
            <w:pPr>
              <w:widowControl w:val="0"/>
              <w:spacing w:after="0" w:line="240" w:lineRule="auto"/>
              <w:rPr>
                <w:rFonts w:ascii="Times New Roman" w:eastAsia="Times New Roman" w:hAnsi="Times New Roman" w:cs="Times New Roman"/>
              </w:rPr>
            </w:pPr>
          </w:p>
        </w:tc>
      </w:tr>
    </w:tbl>
    <w:p w:rsidR="00C70196" w:rsidRDefault="00C70196">
      <w:pPr>
        <w:spacing w:after="0" w:line="240" w:lineRule="auto"/>
        <w:ind w:firstLine="709"/>
        <w:jc w:val="center"/>
        <w:outlineLvl w:val="0"/>
        <w:rPr>
          <w:rFonts w:ascii="Times New Roman" w:eastAsia="Times New Roman" w:hAnsi="Times New Roman" w:cs="Times New Roman"/>
          <w:b/>
          <w:lang w:val="en-US"/>
        </w:rPr>
      </w:pPr>
    </w:p>
    <w:p w:rsidR="00C70196" w:rsidRDefault="00C70196">
      <w:pPr>
        <w:spacing w:after="0" w:line="240" w:lineRule="auto"/>
        <w:ind w:firstLine="709"/>
        <w:jc w:val="center"/>
        <w:outlineLvl w:val="0"/>
        <w:rPr>
          <w:rFonts w:ascii="Times New Roman" w:eastAsia="Times New Roman" w:hAnsi="Times New Roman" w:cs="Times New Roman"/>
          <w:b/>
          <w:lang w:val="en-US"/>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5841F9" w:rsidRDefault="005841F9">
      <w:pPr>
        <w:spacing w:after="0" w:line="240" w:lineRule="auto"/>
        <w:rPr>
          <w:rFonts w:ascii="Times New Roman" w:eastAsia="Times New Roman" w:hAnsi="Times New Roman" w:cs="Times New Roman"/>
        </w:rPr>
      </w:pPr>
    </w:p>
    <w:p w:rsidR="00C70196" w:rsidRDefault="001B79F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 1 </w:t>
      </w:r>
    </w:p>
    <w:p w:rsidR="00C70196" w:rsidRDefault="001B79F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Договору №_____________</w:t>
      </w: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Pr="005841F9" w:rsidRDefault="001B79F7">
      <w:pPr>
        <w:spacing w:after="0" w:line="240" w:lineRule="auto"/>
        <w:jc w:val="center"/>
        <w:rPr>
          <w:sz w:val="24"/>
          <w:szCs w:val="24"/>
        </w:rPr>
      </w:pPr>
      <w:r w:rsidRPr="005841F9">
        <w:rPr>
          <w:rFonts w:ascii="Times New Roman" w:hAnsi="Times New Roman"/>
          <w:b/>
          <w:sz w:val="24"/>
          <w:szCs w:val="24"/>
        </w:rPr>
        <w:t>Список рабочих мест подлежащих оценке факторов риска</w:t>
      </w:r>
    </w:p>
    <w:p w:rsidR="00C70196" w:rsidRPr="005841F9" w:rsidRDefault="001B79F7">
      <w:pPr>
        <w:spacing w:after="0" w:line="240" w:lineRule="auto"/>
        <w:jc w:val="center"/>
        <w:rPr>
          <w:sz w:val="24"/>
          <w:szCs w:val="24"/>
        </w:rPr>
      </w:pPr>
      <w:r w:rsidRPr="005841F9">
        <w:rPr>
          <w:rFonts w:ascii="Times New Roman" w:eastAsia="Times New Roman" w:hAnsi="Times New Roman"/>
          <w:b/>
          <w:bCs/>
          <w:sz w:val="24"/>
          <w:szCs w:val="24"/>
        </w:rPr>
        <w:t xml:space="preserve">на основании штатного расписания </w:t>
      </w:r>
    </w:p>
    <w:p w:rsidR="00C70196" w:rsidRDefault="001B79F7">
      <w:pPr>
        <w:spacing w:after="0" w:line="240" w:lineRule="auto"/>
        <w:jc w:val="center"/>
      </w:pPr>
      <w:r>
        <w:rPr>
          <w:rFonts w:cs="Calibri"/>
        </w:rPr>
        <w:t xml:space="preserve"> </w:t>
      </w:r>
    </w:p>
    <w:tbl>
      <w:tblPr>
        <w:tblW w:w="10390" w:type="dxa"/>
        <w:tblInd w:w="-10" w:type="dxa"/>
        <w:tblLayout w:type="fixed"/>
        <w:tblLook w:val="04A0" w:firstRow="1" w:lastRow="0" w:firstColumn="1" w:lastColumn="0" w:noHBand="0" w:noVBand="1"/>
      </w:tblPr>
      <w:tblGrid>
        <w:gridCol w:w="670"/>
        <w:gridCol w:w="5166"/>
        <w:gridCol w:w="2609"/>
        <w:gridCol w:w="1945"/>
      </w:tblGrid>
      <w:tr w:rsidR="005841F9" w:rsidTr="00EF4E0C">
        <w:tc>
          <w:tcPr>
            <w:tcW w:w="5836" w:type="dxa"/>
            <w:gridSpan w:val="2"/>
            <w:tcBorders>
              <w:top w:val="single" w:sz="4" w:space="0" w:color="000000"/>
              <w:left w:val="single" w:sz="4" w:space="0" w:color="000000"/>
              <w:bottom w:val="single" w:sz="4" w:space="0" w:color="000000"/>
              <w:right w:val="single" w:sz="4" w:space="0" w:color="000000"/>
            </w:tcBorders>
          </w:tcPr>
          <w:p w:rsidR="005841F9" w:rsidRDefault="005841F9" w:rsidP="00EF4E0C">
            <w:pPr>
              <w:widowControl w:val="0"/>
              <w:spacing w:after="0" w:line="240" w:lineRule="auto"/>
              <w:jc w:val="center"/>
            </w:pPr>
            <w:r>
              <w:rPr>
                <w:rFonts w:ascii="Times New Roman" w:hAnsi="Times New Roman"/>
                <w:sz w:val="20"/>
                <w:szCs w:val="20"/>
              </w:rPr>
              <w:t>Наименование по штатному расписанию</w:t>
            </w:r>
          </w:p>
        </w:tc>
        <w:tc>
          <w:tcPr>
            <w:tcW w:w="2609" w:type="dxa"/>
            <w:tcBorders>
              <w:top w:val="single" w:sz="4" w:space="0" w:color="000000"/>
              <w:left w:val="single" w:sz="4" w:space="0" w:color="000000"/>
              <w:bottom w:val="single" w:sz="4" w:space="0" w:color="000000"/>
              <w:right w:val="single" w:sz="4" w:space="0" w:color="000000"/>
            </w:tcBorders>
          </w:tcPr>
          <w:p w:rsidR="005841F9" w:rsidRDefault="005841F9" w:rsidP="00EF4E0C">
            <w:pPr>
              <w:widowControl w:val="0"/>
              <w:spacing w:after="0" w:line="240" w:lineRule="auto"/>
              <w:jc w:val="center"/>
              <w:rPr>
                <w:rFonts w:ascii="Times New Roman" w:hAnsi="Times New Roman"/>
                <w:sz w:val="20"/>
                <w:szCs w:val="20"/>
              </w:rPr>
            </w:pPr>
            <w:r>
              <w:rPr>
                <w:rFonts w:ascii="Times New Roman" w:hAnsi="Times New Roman"/>
                <w:sz w:val="20"/>
                <w:szCs w:val="20"/>
              </w:rPr>
              <w:t>Количество рабочих мест</w:t>
            </w:r>
          </w:p>
        </w:tc>
        <w:tc>
          <w:tcPr>
            <w:tcW w:w="1945" w:type="dxa"/>
            <w:tcBorders>
              <w:top w:val="single" w:sz="4" w:space="0" w:color="000000"/>
              <w:left w:val="single" w:sz="4" w:space="0" w:color="000000"/>
              <w:bottom w:val="single" w:sz="4" w:space="0" w:color="000000"/>
              <w:right w:val="single" w:sz="4" w:space="0" w:color="000000"/>
            </w:tcBorders>
          </w:tcPr>
          <w:p w:rsidR="005841F9" w:rsidRDefault="005841F9" w:rsidP="00EF4E0C">
            <w:pPr>
              <w:widowControl w:val="0"/>
              <w:spacing w:after="0" w:line="240" w:lineRule="auto"/>
              <w:jc w:val="center"/>
              <w:rPr>
                <w:rFonts w:ascii="Times New Roman" w:hAnsi="Times New Roman"/>
                <w:sz w:val="20"/>
                <w:szCs w:val="20"/>
              </w:rPr>
            </w:pPr>
            <w:r>
              <w:rPr>
                <w:rFonts w:ascii="Times New Roman" w:hAnsi="Times New Roman"/>
                <w:sz w:val="20"/>
                <w:szCs w:val="20"/>
              </w:rPr>
              <w:t>Примечание</w:t>
            </w:r>
          </w:p>
        </w:tc>
      </w:tr>
      <w:tr w:rsidR="005841F9" w:rsidTr="00EF4E0C">
        <w:tc>
          <w:tcPr>
            <w:tcW w:w="10390" w:type="dxa"/>
            <w:gridSpan w:val="4"/>
            <w:tcBorders>
              <w:left w:val="single" w:sz="4" w:space="0" w:color="000000"/>
              <w:bottom w:val="single" w:sz="4" w:space="0" w:color="000000"/>
              <w:right w:val="single" w:sz="4" w:space="0" w:color="000000"/>
            </w:tcBorders>
          </w:tcPr>
          <w:p w:rsidR="005841F9" w:rsidRPr="006A5FCC" w:rsidRDefault="005841F9" w:rsidP="00EF4E0C">
            <w:pPr>
              <w:widowControl w:val="0"/>
              <w:spacing w:after="0" w:line="240" w:lineRule="auto"/>
              <w:jc w:val="center"/>
              <w:rPr>
                <w:rFonts w:ascii="Times New Roman" w:hAnsi="Times New Roman" w:cs="Times New Roman"/>
                <w:sz w:val="24"/>
                <w:szCs w:val="24"/>
              </w:rPr>
            </w:pPr>
            <w:r w:rsidRPr="006A5FCC">
              <w:rPr>
                <w:rFonts w:ascii="Times New Roman" w:hAnsi="Times New Roman" w:cs="Times New Roman"/>
                <w:sz w:val="24"/>
                <w:szCs w:val="24"/>
              </w:rPr>
              <w:t>Поликлиника</w:t>
            </w: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Врач-стоматолог</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2</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Врач – специалист</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3</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 xml:space="preserve">Врач </w:t>
            </w:r>
            <w:r w:rsidR="007C3BB6">
              <w:rPr>
                <w:rFonts w:ascii="Times New Roman" w:hAnsi="Times New Roman" w:cs="Times New Roman"/>
                <w:sz w:val="24"/>
                <w:szCs w:val="24"/>
              </w:rPr>
              <w:t>–</w:t>
            </w:r>
            <w:r w:rsidRPr="00B74210">
              <w:rPr>
                <w:rFonts w:ascii="Times New Roman" w:hAnsi="Times New Roman" w:cs="Times New Roman"/>
                <w:sz w:val="24"/>
                <w:szCs w:val="24"/>
              </w:rPr>
              <w:t xml:space="preserve"> специалист</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4</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 xml:space="preserve">Заместитель </w:t>
            </w:r>
            <w:proofErr w:type="gramStart"/>
            <w:r w:rsidRPr="00B74210">
              <w:rPr>
                <w:rFonts w:ascii="Times New Roman" w:hAnsi="Times New Roman" w:cs="Times New Roman"/>
                <w:sz w:val="24"/>
                <w:szCs w:val="24"/>
              </w:rPr>
              <w:t>заведующего поликлиники</w:t>
            </w:r>
            <w:proofErr w:type="gramEnd"/>
            <w:r w:rsidRPr="00B74210">
              <w:rPr>
                <w:rFonts w:ascii="Times New Roman" w:hAnsi="Times New Roman" w:cs="Times New Roman"/>
                <w:sz w:val="24"/>
                <w:szCs w:val="24"/>
              </w:rPr>
              <w:t xml:space="preserve"> (по госпитализации и санаторно-курортному леч</w:t>
            </w:r>
            <w:r w:rsidRPr="00B74210">
              <w:rPr>
                <w:rFonts w:ascii="Times New Roman" w:hAnsi="Times New Roman" w:cs="Times New Roman"/>
                <w:sz w:val="24"/>
                <w:szCs w:val="24"/>
              </w:rPr>
              <w:t>е</w:t>
            </w:r>
            <w:r w:rsidRPr="00B74210">
              <w:rPr>
                <w:rFonts w:ascii="Times New Roman" w:hAnsi="Times New Roman" w:cs="Times New Roman"/>
                <w:sz w:val="24"/>
                <w:szCs w:val="24"/>
              </w:rPr>
              <w:t>нию)</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5</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Заместитель начальника поликлиники</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6</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Старшая медицинская сестра</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7</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Медицинская сестра (дежурная)</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8</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9</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Фельдшер (дежурный)</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10</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Фельдшер лаборант</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11</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Фельдшер (дежурный)</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12</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Медицинская сестра</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13</w:t>
            </w:r>
          </w:p>
        </w:tc>
        <w:tc>
          <w:tcPr>
            <w:tcW w:w="5166" w:type="dxa"/>
            <w:tcBorders>
              <w:left w:val="single" w:sz="4" w:space="0" w:color="000000"/>
              <w:bottom w:val="single" w:sz="4" w:space="0" w:color="000000"/>
              <w:right w:val="single" w:sz="4" w:space="0" w:color="000000"/>
            </w:tcBorders>
          </w:tcPr>
          <w:p w:rsidR="005841F9" w:rsidRPr="00B74210" w:rsidRDefault="005841F9" w:rsidP="00EF4E0C">
            <w:pPr>
              <w:widowControl w:val="0"/>
              <w:tabs>
                <w:tab w:val="left" w:pos="686"/>
              </w:tabs>
              <w:spacing w:after="0" w:line="240" w:lineRule="auto"/>
              <w:jc w:val="both"/>
              <w:rPr>
                <w:rFonts w:ascii="Times New Roman" w:hAnsi="Times New Roman" w:cs="Times New Roman"/>
                <w:sz w:val="24"/>
                <w:szCs w:val="24"/>
              </w:rPr>
            </w:pPr>
            <w:r w:rsidRPr="00B74210">
              <w:rPr>
                <w:rFonts w:ascii="Times New Roman" w:hAnsi="Times New Roman" w:cs="Times New Roman"/>
                <w:sz w:val="24"/>
                <w:szCs w:val="24"/>
              </w:rPr>
              <w:t>Водитель автомобиля</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10390" w:type="dxa"/>
            <w:gridSpan w:val="4"/>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Повара</w:t>
            </w: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14</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sz w:val="24"/>
                <w:szCs w:val="24"/>
              </w:rPr>
            </w:pPr>
            <w:r w:rsidRPr="00B74210">
              <w:rPr>
                <w:sz w:val="24"/>
                <w:szCs w:val="24"/>
              </w:rPr>
              <w:t>Повар</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10390" w:type="dxa"/>
            <w:gridSpan w:val="4"/>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cs="Times New Roman"/>
                <w:sz w:val="24"/>
                <w:szCs w:val="24"/>
              </w:rPr>
            </w:pPr>
            <w:r w:rsidRPr="00B74210">
              <w:rPr>
                <w:rFonts w:ascii="Times New Roman" w:hAnsi="Times New Roman" w:cs="Times New Roman"/>
                <w:sz w:val="24"/>
                <w:szCs w:val="24"/>
              </w:rPr>
              <w:t>Отдел (пожарно-спасательных работ)</w:t>
            </w: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15</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rFonts w:ascii="Times New Roman" w:hAnsi="Times New Roman" w:cs="Times New Roman"/>
                <w:sz w:val="24"/>
                <w:szCs w:val="24"/>
              </w:rPr>
            </w:pPr>
            <w:r w:rsidRPr="00B74210">
              <w:rPr>
                <w:rFonts w:ascii="Times New Roman" w:hAnsi="Times New Roman" w:cs="Times New Roman"/>
                <w:sz w:val="24"/>
                <w:szCs w:val="24"/>
              </w:rPr>
              <w:t>Пожарный</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4</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16</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rFonts w:ascii="Times New Roman" w:hAnsi="Times New Roman" w:cs="Times New Roman"/>
                <w:sz w:val="24"/>
                <w:szCs w:val="24"/>
              </w:rPr>
            </w:pPr>
            <w:r w:rsidRPr="00B74210">
              <w:rPr>
                <w:rFonts w:ascii="Times New Roman" w:hAnsi="Times New Roman" w:cs="Times New Roman"/>
                <w:sz w:val="24"/>
                <w:szCs w:val="24"/>
              </w:rPr>
              <w:t>Водитель автомобиля</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3</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10390" w:type="dxa"/>
            <w:gridSpan w:val="4"/>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cs="Times New Roman"/>
                <w:sz w:val="24"/>
                <w:szCs w:val="24"/>
              </w:rPr>
            </w:pPr>
            <w:r w:rsidRPr="00B74210">
              <w:rPr>
                <w:rFonts w:ascii="Times New Roman" w:hAnsi="Times New Roman" w:cs="Times New Roman"/>
                <w:sz w:val="24"/>
                <w:szCs w:val="24"/>
              </w:rPr>
              <w:t>Отдел по защите государственной тайны</w:t>
            </w: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17</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rFonts w:ascii="Times New Roman" w:hAnsi="Times New Roman" w:cs="Times New Roman"/>
                <w:sz w:val="24"/>
                <w:szCs w:val="24"/>
              </w:rPr>
            </w:pPr>
            <w:r w:rsidRPr="00B74210">
              <w:rPr>
                <w:rFonts w:ascii="Times New Roman" w:hAnsi="Times New Roman" w:cs="Times New Roman"/>
                <w:sz w:val="24"/>
                <w:szCs w:val="24"/>
              </w:rPr>
              <w:t>Техник (по ключевой документации)</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10390" w:type="dxa"/>
            <w:gridSpan w:val="4"/>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r w:rsidRPr="00B74210">
              <w:rPr>
                <w:rFonts w:ascii="Times New Roman" w:hAnsi="Times New Roman"/>
                <w:sz w:val="24"/>
                <w:szCs w:val="24"/>
              </w:rPr>
              <w:t>Центр связи</w:t>
            </w: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18</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rFonts w:ascii="Times New Roman" w:hAnsi="Times New Roman" w:cs="Times New Roman"/>
                <w:sz w:val="24"/>
                <w:szCs w:val="24"/>
              </w:rPr>
            </w:pPr>
            <w:r w:rsidRPr="00B74210">
              <w:rPr>
                <w:rFonts w:ascii="Times New Roman" w:hAnsi="Times New Roman" w:cs="Times New Roman"/>
                <w:sz w:val="24"/>
                <w:szCs w:val="24"/>
              </w:rPr>
              <w:t>Инженер (сменный)</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8</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19</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rFonts w:ascii="Times New Roman" w:hAnsi="Times New Roman" w:cs="Times New Roman"/>
                <w:sz w:val="24"/>
                <w:szCs w:val="24"/>
              </w:rPr>
            </w:pPr>
            <w:r w:rsidRPr="00B74210">
              <w:rPr>
                <w:rFonts w:ascii="Times New Roman" w:hAnsi="Times New Roman" w:cs="Times New Roman"/>
                <w:sz w:val="24"/>
                <w:szCs w:val="24"/>
              </w:rPr>
              <w:t>Техник (сменный)</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9</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20</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rFonts w:ascii="Times New Roman" w:hAnsi="Times New Roman" w:cs="Times New Roman"/>
                <w:sz w:val="24"/>
                <w:szCs w:val="24"/>
              </w:rPr>
            </w:pPr>
            <w:r w:rsidRPr="00B74210">
              <w:rPr>
                <w:rFonts w:ascii="Times New Roman" w:hAnsi="Times New Roman" w:cs="Times New Roman"/>
                <w:sz w:val="24"/>
                <w:szCs w:val="24"/>
              </w:rPr>
              <w:t>Радиооператор</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3</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21</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rFonts w:ascii="Times New Roman" w:hAnsi="Times New Roman" w:cs="Times New Roman"/>
                <w:sz w:val="24"/>
                <w:szCs w:val="24"/>
              </w:rPr>
            </w:pPr>
            <w:r w:rsidRPr="00B74210">
              <w:rPr>
                <w:rFonts w:ascii="Times New Roman" w:hAnsi="Times New Roman" w:cs="Times New Roman"/>
                <w:sz w:val="24"/>
                <w:szCs w:val="24"/>
              </w:rPr>
              <w:t>Электроник (</w:t>
            </w:r>
            <w:proofErr w:type="gramStart"/>
            <w:r w:rsidRPr="00B74210">
              <w:rPr>
                <w:rFonts w:ascii="Times New Roman" w:hAnsi="Times New Roman" w:cs="Times New Roman"/>
                <w:sz w:val="24"/>
                <w:szCs w:val="24"/>
              </w:rPr>
              <w:t>сменный</w:t>
            </w:r>
            <w:proofErr w:type="gramEnd"/>
            <w:r w:rsidRPr="00B74210">
              <w:rPr>
                <w:rFonts w:ascii="Times New Roman" w:hAnsi="Times New Roman" w:cs="Times New Roman"/>
                <w:sz w:val="24"/>
                <w:szCs w:val="24"/>
              </w:rPr>
              <w:t>)</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4</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10390" w:type="dxa"/>
            <w:gridSpan w:val="4"/>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ВНС и КНС</w:t>
            </w: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22</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sz w:val="24"/>
                <w:szCs w:val="24"/>
              </w:rPr>
            </w:pPr>
            <w:r w:rsidRPr="00B74210">
              <w:rPr>
                <w:rFonts w:ascii="Times New Roman" w:hAnsi="Times New Roman"/>
                <w:sz w:val="24"/>
                <w:szCs w:val="24"/>
              </w:rPr>
              <w:t>Машинист НУ (КНС)</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6</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cs="Times New Roman"/>
                <w:sz w:val="24"/>
                <w:szCs w:val="24"/>
              </w:rPr>
            </w:pPr>
            <w:r w:rsidRPr="00B74210">
              <w:rPr>
                <w:rFonts w:ascii="Times New Roman" w:eastAsia="Times New Roman" w:hAnsi="Times New Roman" w:cs="Times New Roman"/>
                <w:sz w:val="24"/>
                <w:szCs w:val="24"/>
              </w:rPr>
              <w:t>23</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sz w:val="24"/>
                <w:szCs w:val="24"/>
              </w:rPr>
            </w:pPr>
            <w:r w:rsidRPr="00B74210">
              <w:rPr>
                <w:rFonts w:ascii="Times New Roman" w:hAnsi="Times New Roman"/>
                <w:sz w:val="24"/>
                <w:szCs w:val="24"/>
              </w:rPr>
              <w:t>Оператор на решетке</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3</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eastAsia="Times New Roman" w:hAnsi="Times New Roman" w:cs="Times New Roman"/>
                <w:sz w:val="24"/>
                <w:szCs w:val="24"/>
              </w:rPr>
            </w:pPr>
            <w:r w:rsidRPr="00B74210">
              <w:rPr>
                <w:rFonts w:ascii="Times New Roman" w:eastAsia="Times New Roman" w:hAnsi="Times New Roman" w:cs="Times New Roman"/>
                <w:sz w:val="24"/>
                <w:szCs w:val="24"/>
              </w:rPr>
              <w:t>24</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rFonts w:ascii="Times New Roman" w:hAnsi="Times New Roman"/>
                <w:sz w:val="24"/>
                <w:szCs w:val="24"/>
              </w:rPr>
            </w:pPr>
            <w:r w:rsidRPr="00B74210">
              <w:rPr>
                <w:rFonts w:ascii="Times New Roman" w:hAnsi="Times New Roman"/>
                <w:sz w:val="24"/>
                <w:szCs w:val="24"/>
              </w:rPr>
              <w:t>Машинист НУ (ВНС)</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r w:rsidRPr="00B74210">
              <w:rPr>
                <w:rFonts w:ascii="Times New Roman" w:hAnsi="Times New Roman"/>
                <w:sz w:val="24"/>
                <w:szCs w:val="24"/>
              </w:rPr>
              <w:t>6</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r w:rsidR="005841F9" w:rsidTr="00EF4E0C">
        <w:tc>
          <w:tcPr>
            <w:tcW w:w="670"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25</w:t>
            </w:r>
          </w:p>
        </w:tc>
        <w:tc>
          <w:tcPr>
            <w:tcW w:w="5166" w:type="dxa"/>
            <w:tcBorders>
              <w:left w:val="single" w:sz="4" w:space="0" w:color="000000"/>
              <w:bottom w:val="single" w:sz="4" w:space="0" w:color="000000"/>
              <w:right w:val="single" w:sz="4" w:space="0" w:color="000000"/>
            </w:tcBorders>
            <w:vAlign w:val="bottom"/>
          </w:tcPr>
          <w:p w:rsidR="005841F9" w:rsidRPr="00B74210" w:rsidRDefault="005841F9" w:rsidP="00EF4E0C">
            <w:pPr>
              <w:widowControl w:val="0"/>
              <w:spacing w:after="0" w:line="240" w:lineRule="auto"/>
              <w:rPr>
                <w:sz w:val="24"/>
                <w:szCs w:val="24"/>
              </w:rPr>
            </w:pPr>
            <w:r w:rsidRPr="00B74210">
              <w:rPr>
                <w:rFonts w:ascii="Times New Roman" w:hAnsi="Times New Roman"/>
                <w:sz w:val="24"/>
                <w:szCs w:val="24"/>
              </w:rPr>
              <w:t>Слесарь АВР</w:t>
            </w:r>
          </w:p>
        </w:tc>
        <w:tc>
          <w:tcPr>
            <w:tcW w:w="2609"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sz w:val="24"/>
                <w:szCs w:val="24"/>
              </w:rPr>
            </w:pPr>
            <w:r w:rsidRPr="00B74210">
              <w:rPr>
                <w:rFonts w:ascii="Times New Roman" w:hAnsi="Times New Roman"/>
                <w:sz w:val="24"/>
                <w:szCs w:val="24"/>
              </w:rPr>
              <w:t>4</w:t>
            </w:r>
          </w:p>
        </w:tc>
        <w:tc>
          <w:tcPr>
            <w:tcW w:w="1945" w:type="dxa"/>
            <w:tcBorders>
              <w:left w:val="single" w:sz="4" w:space="0" w:color="000000"/>
              <w:bottom w:val="single" w:sz="4" w:space="0" w:color="000000"/>
              <w:right w:val="single" w:sz="4" w:space="0" w:color="000000"/>
            </w:tcBorders>
          </w:tcPr>
          <w:p w:rsidR="005841F9" w:rsidRPr="00B74210" w:rsidRDefault="005841F9" w:rsidP="00EF4E0C">
            <w:pPr>
              <w:widowControl w:val="0"/>
              <w:spacing w:after="0" w:line="240" w:lineRule="auto"/>
              <w:jc w:val="center"/>
              <w:rPr>
                <w:rFonts w:ascii="Times New Roman" w:hAnsi="Times New Roman"/>
                <w:sz w:val="24"/>
                <w:szCs w:val="24"/>
              </w:rPr>
            </w:pPr>
          </w:p>
        </w:tc>
      </w:tr>
    </w:tbl>
    <w:p w:rsidR="005841F9" w:rsidRDefault="005841F9" w:rsidP="005841F9">
      <w:pPr>
        <w:spacing w:after="0" w:line="240" w:lineRule="auto"/>
        <w:rPr>
          <w:rFonts w:ascii="Times New Roman" w:eastAsia="Times New Roman" w:hAnsi="Times New Roman" w:cs="Times New Roman"/>
        </w:rPr>
      </w:pPr>
    </w:p>
    <w:p w:rsidR="00C70196" w:rsidRDefault="00C70196" w:rsidP="005841F9">
      <w:pPr>
        <w:spacing w:after="0" w:line="240" w:lineRule="auto"/>
        <w:jc w:val="center"/>
        <w:rPr>
          <w:rFonts w:ascii="Times New Roman" w:eastAsia="Times New Roman" w:hAnsi="Times New Roman" w:cs="Times New Roman"/>
        </w:rPr>
      </w:pPr>
    </w:p>
    <w:p w:rsidR="00C70196" w:rsidRDefault="00C70196">
      <w:pPr>
        <w:spacing w:after="0" w:line="240" w:lineRule="auto"/>
        <w:jc w:val="right"/>
        <w:rPr>
          <w:rFonts w:ascii="Times New Roman" w:eastAsia="Times New Roman" w:hAnsi="Times New Roman" w:cs="Times New Roman"/>
        </w:rPr>
      </w:pPr>
    </w:p>
    <w:p w:rsidR="00C70196" w:rsidRDefault="007C3BB6" w:rsidP="007C3BB6">
      <w:pPr>
        <w:spacing w:after="0" w:line="240" w:lineRule="auto"/>
        <w:rPr>
          <w:rFonts w:ascii="Times New Roman" w:eastAsia="Times New Roman" w:hAnsi="Times New Roman" w:cs="Times New Roman"/>
          <w:b/>
        </w:rPr>
      </w:pPr>
      <w:r w:rsidRPr="007C3BB6">
        <w:rPr>
          <w:rFonts w:ascii="Times New Roman" w:eastAsia="Times New Roman" w:hAnsi="Times New Roman" w:cs="Times New Roman"/>
          <w:b/>
        </w:rPr>
        <w:t>ИСПОЛНИТНЛЬ:</w:t>
      </w:r>
      <w:r>
        <w:rPr>
          <w:rFonts w:ascii="Times New Roman" w:eastAsia="Times New Roman" w:hAnsi="Times New Roman" w:cs="Times New Roman"/>
          <w:b/>
        </w:rPr>
        <w:t xml:space="preserve">                                                                                        ЗАКАЗЧИК:</w:t>
      </w:r>
    </w:p>
    <w:p w:rsidR="007C3BB6" w:rsidRDefault="007C3BB6" w:rsidP="007C3BB6">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rsidR="007C3BB6" w:rsidRPr="007C3BB6" w:rsidRDefault="007C3BB6" w:rsidP="007C3BB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7C3BB6">
        <w:rPr>
          <w:rFonts w:ascii="Times New Roman" w:eastAsia="Times New Roman" w:hAnsi="Times New Roman" w:cs="Times New Roman"/>
        </w:rPr>
        <w:t>Начальник</w:t>
      </w:r>
    </w:p>
    <w:p w:rsidR="00C70196" w:rsidRDefault="007C3BB6" w:rsidP="007C3BB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ФГКУ «Рузский ЦОПУ МЧС России»</w:t>
      </w:r>
    </w:p>
    <w:p w:rsidR="007C3BB6" w:rsidRDefault="007C3BB6" w:rsidP="007C3BB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p>
    <w:p w:rsidR="00C70196" w:rsidRDefault="007C3BB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Р.И. Борисов</w:t>
      </w:r>
    </w:p>
    <w:p w:rsidR="00C70196" w:rsidRDefault="007C3BB6" w:rsidP="00584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C70196" w:rsidRDefault="00C70196">
      <w:pPr>
        <w:spacing w:after="0" w:line="240" w:lineRule="auto"/>
        <w:jc w:val="right"/>
        <w:rPr>
          <w:rFonts w:ascii="Times New Roman" w:eastAsia="Times New Roman" w:hAnsi="Times New Roman" w:cs="Times New Roman"/>
        </w:rPr>
      </w:pPr>
    </w:p>
    <w:p w:rsidR="00C70196" w:rsidRDefault="00C70196">
      <w:pPr>
        <w:spacing w:after="0" w:line="240" w:lineRule="auto"/>
        <w:jc w:val="right"/>
        <w:rPr>
          <w:rFonts w:ascii="Times New Roman" w:eastAsia="Times New Roman" w:hAnsi="Times New Roman" w:cs="Times New Roman"/>
        </w:rPr>
      </w:pPr>
    </w:p>
    <w:p w:rsidR="00C70196" w:rsidRDefault="00C70196" w:rsidP="005841F9">
      <w:pPr>
        <w:spacing w:after="0" w:line="240" w:lineRule="auto"/>
        <w:rPr>
          <w:rFonts w:ascii="Times New Roman" w:eastAsia="Times New Roman" w:hAnsi="Times New Roman" w:cs="Times New Roman"/>
        </w:rPr>
      </w:pPr>
      <w:bookmarkStart w:id="0" w:name="_GoBack"/>
      <w:bookmarkEnd w:id="0"/>
    </w:p>
    <w:p w:rsidR="00C70196" w:rsidRDefault="00C70196">
      <w:pPr>
        <w:spacing w:after="0" w:line="240" w:lineRule="auto"/>
        <w:jc w:val="right"/>
        <w:rPr>
          <w:rFonts w:ascii="Times New Roman" w:eastAsia="Times New Roman" w:hAnsi="Times New Roman" w:cs="Times New Roman"/>
        </w:rPr>
      </w:pPr>
    </w:p>
    <w:p w:rsidR="00C70196" w:rsidRDefault="001B79F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Приложение</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 2 </w:t>
      </w:r>
    </w:p>
    <w:p w:rsidR="00C70196" w:rsidRDefault="001B79F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Договору №_____________</w:t>
      </w: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jc w:val="center"/>
        <w:rPr>
          <w:rFonts w:ascii="Times New Roman" w:eastAsia="Times New Roman" w:hAnsi="Times New Roman" w:cs="Times New Roman"/>
        </w:rPr>
      </w:pPr>
    </w:p>
    <w:p w:rsidR="00C70196" w:rsidRDefault="001B79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АКТ СДАЧИ - ПРИЕМКИ ОКАЗАННЫХ УСЛУГ</w:t>
      </w:r>
    </w:p>
    <w:p w:rsidR="00C70196" w:rsidRDefault="001B79F7">
      <w:pPr>
        <w:spacing w:after="0" w:line="240" w:lineRule="auto"/>
        <w:rPr>
          <w:rFonts w:ascii="Times New Roman" w:eastAsia="Times New Roman" w:hAnsi="Times New Roman" w:cs="Times New Roman"/>
        </w:rPr>
      </w:pPr>
      <w:r>
        <w:rPr>
          <w:rFonts w:ascii="Times New Roman" w:eastAsia="Times New Roman" w:hAnsi="Times New Roman" w:cs="Times New Roman"/>
        </w:rPr>
        <w:t>по Договору №        от  «   »                 2026 г.</w:t>
      </w:r>
    </w:p>
    <w:p w:rsidR="00C70196" w:rsidRDefault="00C70196">
      <w:pPr>
        <w:spacing w:after="0" w:line="240" w:lineRule="auto"/>
        <w:rPr>
          <w:rFonts w:ascii="Times New Roman" w:eastAsia="Times New Roman" w:hAnsi="Times New Roman" w:cs="Times New Roman"/>
        </w:rPr>
      </w:pPr>
    </w:p>
    <w:p w:rsidR="00C70196" w:rsidRDefault="001B79F7">
      <w:pPr>
        <w:spacing w:after="0" w:line="240" w:lineRule="auto"/>
        <w:rPr>
          <w:rFonts w:ascii="Times New Roman" w:eastAsia="Times New Roman" w:hAnsi="Times New Roman" w:cs="Times New Roman"/>
        </w:rPr>
      </w:pPr>
      <w:r>
        <w:rPr>
          <w:rFonts w:ascii="Times New Roman" w:eastAsia="Times New Roman" w:hAnsi="Times New Roman" w:cs="Times New Roman"/>
        </w:rPr>
        <w:t>д. Устье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2026 г.</w:t>
      </w:r>
    </w:p>
    <w:p w:rsidR="00C70196" w:rsidRDefault="00C70196">
      <w:pPr>
        <w:spacing w:after="0" w:line="240" w:lineRule="auto"/>
        <w:rPr>
          <w:rFonts w:ascii="Times New Roman" w:eastAsia="Times New Roman" w:hAnsi="Times New Roman" w:cs="Times New Roman"/>
        </w:rPr>
      </w:pPr>
    </w:p>
    <w:p w:rsidR="00C70196" w:rsidRDefault="001B79F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________________________________с одной стороны, и  Федеральное государственное казенное учреждение «Рузский центр обеспечения пунктов управления МЧС России» (ФГКУ «Рузский ЦОПУ МЧС России») в лице Начальника Борисова Романа Игоревича, действующего на основании Устава, совместно именуемые в дал</w:t>
      </w:r>
      <w:r>
        <w:rPr>
          <w:rFonts w:ascii="Times New Roman" w:eastAsia="Times New Roman" w:hAnsi="Times New Roman" w:cs="Times New Roman"/>
        </w:rPr>
        <w:t>ь</w:t>
      </w:r>
      <w:r>
        <w:rPr>
          <w:rFonts w:ascii="Times New Roman" w:eastAsia="Times New Roman" w:hAnsi="Times New Roman" w:cs="Times New Roman"/>
        </w:rPr>
        <w:t>нейшем «Стороны», а по отдельности «Сторона», составили настоящий акт о нижеследующем:</w:t>
      </w:r>
    </w:p>
    <w:p w:rsidR="00C70196" w:rsidRDefault="00C70196">
      <w:pPr>
        <w:spacing w:after="0" w:line="240" w:lineRule="auto"/>
        <w:rPr>
          <w:rFonts w:ascii="Times New Roman" w:eastAsia="Times New Roman" w:hAnsi="Times New Roman" w:cs="Times New Roman"/>
        </w:rPr>
      </w:pPr>
    </w:p>
    <w:p w:rsidR="00C70196" w:rsidRDefault="001B79F7">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Услуги, предусмотренные в разделе 1 Договора  №         от  «    »                              2026 г. оказаны И</w:t>
      </w:r>
      <w:r>
        <w:rPr>
          <w:rFonts w:ascii="Times New Roman" w:eastAsia="Times New Roman" w:hAnsi="Times New Roman" w:cs="Times New Roman"/>
        </w:rPr>
        <w:t>с</w:t>
      </w:r>
      <w:r>
        <w:rPr>
          <w:rFonts w:ascii="Times New Roman" w:eastAsia="Times New Roman" w:hAnsi="Times New Roman" w:cs="Times New Roman"/>
        </w:rPr>
        <w:t>полнителем в установленные Договором сроки, надлежащим образом и в полном объеме.</w:t>
      </w:r>
    </w:p>
    <w:p w:rsidR="00C70196" w:rsidRDefault="001B79F7">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Стоимость оказанных Исполнителем услуг составляет ______________ рублей ___ копеек НДС не о</w:t>
      </w:r>
      <w:r>
        <w:rPr>
          <w:rFonts w:ascii="Times New Roman" w:eastAsia="Times New Roman" w:hAnsi="Times New Roman" w:cs="Times New Roman"/>
        </w:rPr>
        <w:t>б</w:t>
      </w:r>
      <w:r>
        <w:rPr>
          <w:rFonts w:ascii="Times New Roman" w:eastAsia="Times New Roman" w:hAnsi="Times New Roman" w:cs="Times New Roman"/>
        </w:rPr>
        <w:t>лагается (Налоговый кодекс РФ ч. 2, гл. 26.2, ст. 346.11, п. 2.)</w:t>
      </w:r>
    </w:p>
    <w:p w:rsidR="00C70196" w:rsidRDefault="001B79F7">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Претензии со стороны Заказчика отсутствуют.</w:t>
      </w:r>
    </w:p>
    <w:p w:rsidR="00C70196" w:rsidRDefault="001B79F7">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Настоящий акт составлен в двух экземплярах, имеющих одинаковую юридическую силу, по одному экземпляру для каждой из Сторон. </w:t>
      </w: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tbl>
      <w:tblPr>
        <w:tblW w:w="10184" w:type="dxa"/>
        <w:tblLayout w:type="fixed"/>
        <w:tblLook w:val="01E0" w:firstRow="1" w:lastRow="1" w:firstColumn="1" w:lastColumn="1" w:noHBand="0" w:noVBand="0"/>
      </w:tblPr>
      <w:tblGrid>
        <w:gridCol w:w="5245"/>
        <w:gridCol w:w="4939"/>
      </w:tblGrid>
      <w:tr w:rsidR="00C70196">
        <w:tc>
          <w:tcPr>
            <w:tcW w:w="5244" w:type="dxa"/>
          </w:tcPr>
          <w:p w:rsidR="00C70196" w:rsidRDefault="001B79F7">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ИСПОЛНИТЕЛЬ:</w:t>
            </w:r>
          </w:p>
          <w:p w:rsidR="00C70196" w:rsidRDefault="00C70196">
            <w:pPr>
              <w:widowControl w:val="0"/>
              <w:spacing w:after="0" w:line="240" w:lineRule="auto"/>
              <w:rPr>
                <w:rFonts w:ascii="Times New Roman" w:eastAsia="Times New Roman" w:hAnsi="Times New Roman" w:cs="Times New Roman"/>
              </w:rPr>
            </w:pPr>
          </w:p>
          <w:p w:rsidR="00C70196" w:rsidRDefault="00C70196">
            <w:pPr>
              <w:widowControl w:val="0"/>
              <w:spacing w:after="0" w:line="240" w:lineRule="auto"/>
              <w:rPr>
                <w:rFonts w:ascii="Times New Roman" w:eastAsia="Times New Roman" w:hAnsi="Times New Roman" w:cs="Times New Roman"/>
              </w:rPr>
            </w:pPr>
          </w:p>
          <w:p w:rsidR="00C70196" w:rsidRDefault="00C70196">
            <w:pPr>
              <w:widowControl w:val="0"/>
              <w:spacing w:after="0" w:line="240" w:lineRule="auto"/>
              <w:rPr>
                <w:rFonts w:ascii="Times New Roman" w:eastAsia="Times New Roman" w:hAnsi="Times New Roman" w:cs="Times New Roman"/>
                <w:b/>
                <w:color w:val="000000"/>
              </w:rPr>
            </w:pPr>
          </w:p>
          <w:p w:rsidR="00C70196" w:rsidRDefault="00C70196">
            <w:pPr>
              <w:widowControl w:val="0"/>
              <w:spacing w:after="0" w:line="240" w:lineRule="auto"/>
              <w:jc w:val="both"/>
              <w:rPr>
                <w:rFonts w:ascii="Times New Roman" w:eastAsia="Times New Roman" w:hAnsi="Times New Roman" w:cs="Times New Roman"/>
                <w:color w:val="000000"/>
              </w:rPr>
            </w:pPr>
          </w:p>
          <w:p w:rsidR="00C70196" w:rsidRDefault="00C70196">
            <w:pPr>
              <w:widowControl w:val="0"/>
              <w:rPr>
                <w:rFonts w:ascii="Times New Roman" w:eastAsia="Times New Roman" w:hAnsi="Times New Roman" w:cs="Times New Roman"/>
              </w:rPr>
            </w:pPr>
          </w:p>
        </w:tc>
        <w:tc>
          <w:tcPr>
            <w:tcW w:w="4939" w:type="dxa"/>
          </w:tcPr>
          <w:p w:rsidR="00C70196" w:rsidRDefault="001B79F7">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ЗАКАЗЧИК:</w:t>
            </w:r>
          </w:p>
          <w:p w:rsidR="00C70196" w:rsidRDefault="00C70196">
            <w:pPr>
              <w:widowControl w:val="0"/>
              <w:spacing w:after="0" w:line="240" w:lineRule="auto"/>
              <w:rPr>
                <w:rFonts w:ascii="Times New Roman" w:eastAsia="Times New Roman" w:hAnsi="Times New Roman" w:cs="Times New Roman"/>
              </w:rPr>
            </w:pPr>
          </w:p>
          <w:p w:rsidR="00C70196" w:rsidRDefault="001B79F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Начальник                                                                                    ФГКУ «Рузский ЦОПУ МЧС России»</w:t>
            </w:r>
          </w:p>
          <w:p w:rsidR="00C70196" w:rsidRDefault="00C70196">
            <w:pPr>
              <w:widowControl w:val="0"/>
              <w:spacing w:after="0" w:line="240" w:lineRule="auto"/>
              <w:jc w:val="right"/>
              <w:rPr>
                <w:rFonts w:ascii="Times New Roman" w:eastAsia="Times New Roman" w:hAnsi="Times New Roman" w:cs="Times New Roman"/>
              </w:rPr>
            </w:pPr>
          </w:p>
          <w:p w:rsidR="00C70196" w:rsidRDefault="001B79F7">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Р.И. Борисов</w:t>
            </w:r>
          </w:p>
          <w:p w:rsidR="00C70196" w:rsidRDefault="00C70196">
            <w:pPr>
              <w:widowControl w:val="0"/>
              <w:spacing w:after="0" w:line="240" w:lineRule="auto"/>
              <w:rPr>
                <w:rFonts w:ascii="Times New Roman" w:eastAsia="Times New Roman" w:hAnsi="Times New Roman" w:cs="Times New Roman"/>
              </w:rPr>
            </w:pPr>
          </w:p>
        </w:tc>
      </w:tr>
    </w:tbl>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spacing w:after="0" w:line="240" w:lineRule="auto"/>
        <w:rPr>
          <w:rFonts w:ascii="Times New Roman" w:eastAsia="Times New Roman" w:hAnsi="Times New Roman" w:cs="Times New Roman"/>
        </w:rPr>
      </w:pPr>
    </w:p>
    <w:p w:rsidR="00C70196" w:rsidRDefault="00C70196">
      <w:pPr>
        <w:rPr>
          <w:rFonts w:ascii="Times New Roman" w:hAnsi="Times New Roman" w:cs="Times New Roman"/>
        </w:rPr>
      </w:pPr>
    </w:p>
    <w:sectPr w:rsidR="00C70196">
      <w:footerReference w:type="default" r:id="rId11"/>
      <w:pgSz w:w="11906" w:h="16838" w:orient="landscape"/>
      <w:pgMar w:top="426" w:right="567" w:bottom="766" w:left="851" w:header="0" w:footer="709" w:gutter="0"/>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140" w:rsidRDefault="004A1140">
      <w:pPr>
        <w:spacing w:after="0" w:line="240" w:lineRule="auto"/>
      </w:pPr>
      <w:r>
        <w:separator/>
      </w:r>
    </w:p>
  </w:endnote>
  <w:endnote w:type="continuationSeparator" w:id="0">
    <w:p w:rsidR="004A1140" w:rsidRDefault="004A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0"/>
    <w:family w:val="auto"/>
    <w:pitch w:val="default"/>
  </w:font>
  <w:font w:name="Noto Sans Devanagari">
    <w:altName w:val="Times New Roman"/>
    <w:charset w:val="00"/>
    <w:family w:val="auto"/>
    <w:pitch w:val="default"/>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96" w:rsidRDefault="001B79F7">
    <w:pPr>
      <w:pStyle w:val="12"/>
      <w:ind w:right="360"/>
    </w:pPr>
    <w:r>
      <w:rPr>
        <w:noProof/>
      </w:rPr>
      <mc:AlternateContent>
        <mc:Choice Requires="wps">
          <w:drawing>
            <wp:anchor distT="0" distB="0" distL="0" distR="0" simplePos="0" relativeHeight="20"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 name="Врезка1"/>
              <wp:cNvGraphicFramePr/>
              <a:graphic xmlns:a="http://schemas.openxmlformats.org/drawingml/2006/main">
                <a:graphicData uri="http://schemas.microsoft.com/office/word/2010/wordprocessingShape">
                  <wps:wsp>
                    <wps:cNvSpPr/>
                    <wps:spPr bwMode="auto">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C70196" w:rsidRDefault="00C70196">
                          <w:pPr>
                            <w:pStyle w:val="12"/>
                            <w:rPr>
                              <w:rStyle w:val="aa"/>
                            </w:rPr>
                          </w:pPr>
                        </w:p>
                      </w:txbxContent>
                    </wps:txbx>
                    <wps:bodyPr lIns="0" tIns="0" rIns="0" bIns="0" anchor="t">
                      <a:spAutoFit/>
                    </wps:bodyPr>
                  </wps:wsp>
                </a:graphicData>
              </a:graphic>
            </wp:anchor>
          </w:drawing>
        </mc:Choice>
        <mc:Fallback xmlns:w15="http://schemas.microsoft.com/office/word/2012/wordml">
          <w:pict>
            <v:rect id="Врезка1" o:spid="_x0000_s1026" style="position:absolute;margin-left:-50.05pt;margin-top:.05pt;width:1.15pt;height:11.45pt;z-index:-50331646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" o:allowincell="f" filled="f" stroked="f" strokeweight="0">
              <v:textbox style="mso-fit-shape-to-text:t" inset="0,0,0,0">
                <w:txbxContent>
                  <w:p w:rsidR="00C70196" w:rsidRDefault="00C70196">
                    <w:pPr>
                      <w:pStyle w:val="12"/>
                      <w:rPr>
                        <w:rStyle w:val="aa"/>
                      </w:rPr>
                    </w:pPr>
                  </w:p>
                </w:txbxContent>
              </v:textbox>
              <w10:wrap type="square" anchorx="margin"/>
            </v:rect>
          </w:pict>
        </mc:Fallback>
      </mc:AlternateContent>
    </w:r>
  </w:p>
  <w:p w:rsidR="00C70196" w:rsidRDefault="00C70196">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140" w:rsidRDefault="004A1140">
      <w:pPr>
        <w:spacing w:after="0" w:line="240" w:lineRule="auto"/>
      </w:pPr>
      <w:r>
        <w:separator/>
      </w:r>
    </w:p>
  </w:footnote>
  <w:footnote w:type="continuationSeparator" w:id="0">
    <w:p w:rsidR="004A1140" w:rsidRDefault="004A1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540F9"/>
    <w:multiLevelType w:val="multilevel"/>
    <w:tmpl w:val="AD8C4A0E"/>
    <w:lvl w:ilvl="0">
      <w:start w:val="1"/>
      <w:numFmt w:val="decimal"/>
      <w:pStyle w:val="11"/>
      <w:suff w:val="nothing"/>
      <w:lvlText w:val="昞.㬰óᡂ昞䀀Ź.䀀Ź㱬ƕȊ"/>
      <w:lvlJc w:val="left"/>
      <w:pPr>
        <w:tabs>
          <w:tab w:val="num" w:pos="0"/>
        </w:tabs>
        <w:ind w:left="0" w:firstLine="0"/>
      </w:pPr>
    </w:lvl>
    <w:lvl w:ilvl="1">
      <w:start w:val="1"/>
      <w:numFmt w:val="decimal"/>
      <w:pStyle w:val="21"/>
      <w:suff w:val="nothing"/>
      <w:lvlText w:val="ó㙄昛㫔óý켝ࡂ㳘ó끂昞䀀Źɒ㫔óý'끎昞਀ݕ6"/>
      <w:lvlJc w:val="left"/>
      <w:pPr>
        <w:tabs>
          <w:tab w:val="num" w:pos="0"/>
        </w:tabs>
        <w:ind w:left="0" w:firstLine="0"/>
      </w:pPr>
    </w:lvl>
    <w:lvl w:ilvl="2">
      <w:start w:val="1"/>
      <w:numFmt w:val="decimal"/>
      <w:pStyle w:val="31"/>
      <w:suff w:val="nothing"/>
      <w:lvlText w:val="ó㙄昛㫔óý켝ࡂ㳘ó끂昞䀀Źɒ㫔óý'끎昞ೄݕ6"/>
      <w:lvlJc w:val="left"/>
      <w:pPr>
        <w:tabs>
          <w:tab w:val="num" w:pos="0"/>
        </w:tabs>
        <w:ind w:left="0" w:firstLine="0"/>
      </w:pPr>
    </w:lvl>
    <w:lvl w:ilvl="3">
      <w:start w:val="1"/>
      <w:numFmt w:val="decimal"/>
      <w:pStyle w:val="41"/>
      <w:suff w:val="nothing"/>
      <w:lvlText w:val="ó㙄昛㫔óý켝ࡂ㳘ó끂昞䀀Źɒ㫔óý'끎昞ྈݕ6"/>
      <w:lvlJc w:val="left"/>
      <w:pPr>
        <w:tabs>
          <w:tab w:val="num" w:pos="0"/>
        </w:tabs>
        <w:ind w:left="0" w:firstLine="0"/>
      </w:pPr>
    </w:lvl>
    <w:lvl w:ilvl="4">
      <w:start w:val="1"/>
      <w:numFmt w:val="decimal"/>
      <w:pStyle w:val="51"/>
      <w:suff w:val="nothing"/>
      <w:lvlText w:val="ó㙄昛㫔óý켝ࡂ㳘ó끂昞䀀Źɒ㫔óý'끎昞ቌݕ6"/>
      <w:lvlJc w:val="left"/>
      <w:pPr>
        <w:tabs>
          <w:tab w:val="num" w:pos="0"/>
        </w:tabs>
        <w:ind w:left="0" w:firstLine="0"/>
      </w:pPr>
    </w:lvl>
    <w:lvl w:ilvl="5">
      <w:start w:val="1"/>
      <w:numFmt w:val="decimal"/>
      <w:pStyle w:val="61"/>
      <w:suff w:val="nothing"/>
      <w:lvlText w:val="ó㙄昛㫔óý켝ࡂ㳘ó끂昞䀀Źɒ㫔óý'끎昞ᔐݕ6"/>
      <w:lvlJc w:val="left"/>
      <w:pPr>
        <w:tabs>
          <w:tab w:val="num" w:pos="0"/>
        </w:tabs>
        <w:ind w:left="0" w:firstLine="0"/>
      </w:pPr>
    </w:lvl>
    <w:lvl w:ilvl="6">
      <w:start w:val="1"/>
      <w:numFmt w:val="decimal"/>
      <w:pStyle w:val="71"/>
      <w:suff w:val="nothing"/>
      <w:lvlText w:val="ó㙄昛㫔óý켝ࡂ㳘ó끂昞䀀Źɒ㫔óý'끎昞។ݕ6"/>
      <w:lvlJc w:val="left"/>
      <w:pPr>
        <w:tabs>
          <w:tab w:val="num" w:pos="0"/>
        </w:tabs>
        <w:ind w:left="0" w:firstLine="0"/>
      </w:pPr>
    </w:lvl>
    <w:lvl w:ilvl="7">
      <w:start w:val="1"/>
      <w:numFmt w:val="decimal"/>
      <w:pStyle w:val="81"/>
      <w:suff w:val="nothing"/>
      <w:lvlText w:val="ó㙄昛㫔óý켝ࡂ㳘ó끂昞䀀Źɒ㫔óý'끎昞᪘ݕ6"/>
      <w:lvlJc w:val="left"/>
      <w:pPr>
        <w:tabs>
          <w:tab w:val="num" w:pos="0"/>
        </w:tabs>
        <w:ind w:left="0" w:firstLine="0"/>
      </w:pPr>
    </w:lvl>
    <w:lvl w:ilvl="8">
      <w:start w:val="1"/>
      <w:numFmt w:val="decimal"/>
      <w:pStyle w:val="91"/>
      <w:suff w:val="nothing"/>
      <w:lvlText w:val="ó㙄昛㫔óý켝ࡂ㳘ó끂昞䀀Źɒ㫔óý'끎昞ᵜݕ6"/>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96"/>
    <w:rsid w:val="001B79F7"/>
    <w:rsid w:val="001C1DC4"/>
    <w:rsid w:val="00315996"/>
    <w:rsid w:val="003F4C08"/>
    <w:rsid w:val="004A1140"/>
    <w:rsid w:val="005841F9"/>
    <w:rsid w:val="005C1604"/>
    <w:rsid w:val="006D6537"/>
    <w:rsid w:val="007C3BB6"/>
    <w:rsid w:val="00B00782"/>
    <w:rsid w:val="00C70196"/>
    <w:rsid w:val="00C712EE"/>
    <w:rsid w:val="00DD77B9"/>
    <w:rsid w:val="00FD2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4">
    <w:name w:val="Hyperlink"/>
    <w:uiPriority w:val="99"/>
    <w:unhideWhenUsed/>
    <w:rPr>
      <w:color w:val="0000FF" w:themeColor="hyperlink"/>
      <w:u w:val="single"/>
    </w:rPr>
  </w:style>
  <w:style w:type="character" w:styleId="a5">
    <w:name w:val="footnote reference"/>
    <w:basedOn w:val="a0"/>
    <w:uiPriority w:val="99"/>
    <w:unhideWhenUsed/>
    <w:rPr>
      <w:vertAlign w:val="superscript"/>
    </w:rPr>
  </w:style>
  <w:style w:type="character" w:styleId="a6">
    <w:name w:val="endnote reference"/>
    <w:basedOn w:val="a0"/>
    <w:uiPriority w:val="99"/>
    <w:semiHidden/>
    <w:unhideWhenUsed/>
    <w:rPr>
      <w:vertAlign w:val="superscript"/>
    </w:rPr>
  </w:style>
  <w:style w:type="paragraph" w:customStyle="1" w:styleId="11">
    <w:name w:val="Заголовок 11"/>
    <w:qFormat/>
    <w:pPr>
      <w:keepNext/>
      <w:numPr>
        <w:numId w:val="1"/>
      </w:numPr>
      <w:tabs>
        <w:tab w:val="left" w:pos="0"/>
      </w:tabs>
      <w:jc w:val="center"/>
      <w:outlineLvl w:val="0"/>
    </w:pPr>
    <w:rPr>
      <w:rFonts w:ascii="Times New Roman" w:eastAsia="Times New Roman" w:hAnsi="Times New Roman" w:cs="Times New Roman"/>
      <w:sz w:val="44"/>
      <w:szCs w:val="20"/>
      <w:lang w:val="en-US" w:eastAsia="zh-CN"/>
    </w:rPr>
  </w:style>
  <w:style w:type="paragraph" w:customStyle="1" w:styleId="21">
    <w:name w:val="Заголовок 21"/>
    <w:qFormat/>
    <w:pPr>
      <w:keepNext/>
      <w:numPr>
        <w:ilvl w:val="1"/>
        <w:numId w:val="1"/>
      </w:numPr>
      <w:tabs>
        <w:tab w:val="left" w:pos="0"/>
      </w:tabs>
      <w:spacing w:before="240" w:after="60"/>
      <w:outlineLvl w:val="1"/>
    </w:pPr>
    <w:rPr>
      <w:rFonts w:ascii="Arial" w:eastAsia="Times New Roman" w:hAnsi="Arial" w:cs="Arial"/>
      <w:b/>
      <w:bCs/>
      <w:i/>
      <w:iCs/>
      <w:sz w:val="28"/>
      <w:szCs w:val="28"/>
      <w:lang w:val="en-US" w:eastAsia="zh-CN"/>
    </w:rPr>
  </w:style>
  <w:style w:type="paragraph" w:customStyle="1" w:styleId="31">
    <w:name w:val="Заголовок 31"/>
    <w:qFormat/>
    <w:pPr>
      <w:keepNext/>
      <w:numPr>
        <w:ilvl w:val="2"/>
        <w:numId w:val="1"/>
      </w:numPr>
      <w:tabs>
        <w:tab w:val="left" w:pos="0"/>
      </w:tabs>
      <w:spacing w:before="240" w:after="60"/>
      <w:outlineLvl w:val="2"/>
    </w:pPr>
    <w:rPr>
      <w:rFonts w:ascii="Arial" w:eastAsia="Times New Roman" w:hAnsi="Arial" w:cs="Arial"/>
      <w:b/>
      <w:bCs/>
      <w:sz w:val="26"/>
      <w:szCs w:val="26"/>
      <w:lang w:val="en-US" w:eastAsia="zh-CN"/>
    </w:rPr>
  </w:style>
  <w:style w:type="paragraph" w:customStyle="1" w:styleId="41">
    <w:name w:val="Заголовок 41"/>
    <w:qFormat/>
    <w:pPr>
      <w:keepNext/>
      <w:numPr>
        <w:ilvl w:val="3"/>
        <w:numId w:val="1"/>
      </w:numPr>
      <w:tabs>
        <w:tab w:val="left" w:pos="0"/>
      </w:tabs>
      <w:ind w:right="-186" w:firstLine="709"/>
      <w:jc w:val="center"/>
      <w:outlineLvl w:val="3"/>
    </w:pPr>
    <w:rPr>
      <w:rFonts w:ascii="Times New Roman" w:eastAsia="Times New Roman" w:hAnsi="Times New Roman" w:cs="Times New Roman"/>
      <w:bCs/>
      <w:sz w:val="28"/>
      <w:szCs w:val="24"/>
      <w:lang w:val="en-US" w:eastAsia="zh-CN"/>
    </w:rPr>
  </w:style>
  <w:style w:type="paragraph" w:customStyle="1" w:styleId="51">
    <w:name w:val="Заголовок 51"/>
    <w:qFormat/>
    <w:pPr>
      <w:keepNext/>
      <w:numPr>
        <w:ilvl w:val="4"/>
        <w:numId w:val="1"/>
      </w:numPr>
      <w:tabs>
        <w:tab w:val="left" w:pos="0"/>
      </w:tabs>
      <w:jc w:val="center"/>
      <w:outlineLvl w:val="4"/>
    </w:pPr>
    <w:rPr>
      <w:rFonts w:ascii="Times New Roman" w:eastAsia="Times New Roman" w:hAnsi="Times New Roman" w:cs="Times New Roman"/>
      <w:b/>
      <w:sz w:val="28"/>
      <w:szCs w:val="24"/>
      <w:lang w:val="en-US" w:eastAsia="zh-CN"/>
    </w:rPr>
  </w:style>
  <w:style w:type="paragraph" w:customStyle="1" w:styleId="61">
    <w:name w:val="Заголовок 61"/>
    <w:qFormat/>
    <w:pPr>
      <w:keepNext/>
      <w:numPr>
        <w:ilvl w:val="5"/>
        <w:numId w:val="1"/>
      </w:numPr>
      <w:tabs>
        <w:tab w:val="left" w:pos="0"/>
      </w:tabs>
      <w:jc w:val="center"/>
      <w:outlineLvl w:val="5"/>
    </w:pPr>
    <w:rPr>
      <w:rFonts w:ascii="Times New Roman" w:eastAsia="Times New Roman" w:hAnsi="Times New Roman" w:cs="Times New Roman"/>
      <w:sz w:val="28"/>
      <w:szCs w:val="19"/>
      <w:lang w:eastAsia="zh-CN"/>
    </w:rPr>
  </w:style>
  <w:style w:type="paragraph" w:customStyle="1" w:styleId="71">
    <w:name w:val="Заголовок 71"/>
    <w:qFormat/>
    <w:pPr>
      <w:numPr>
        <w:ilvl w:val="6"/>
        <w:numId w:val="1"/>
      </w:numPr>
      <w:tabs>
        <w:tab w:val="left" w:pos="0"/>
      </w:tabs>
      <w:spacing w:before="240" w:after="60"/>
      <w:outlineLvl w:val="6"/>
    </w:pPr>
    <w:rPr>
      <w:rFonts w:ascii="Times New Roman" w:eastAsia="Times New Roman" w:hAnsi="Times New Roman" w:cs="Times New Roman"/>
      <w:sz w:val="24"/>
      <w:szCs w:val="24"/>
      <w:lang w:eastAsia="zh-CN"/>
    </w:rPr>
  </w:style>
  <w:style w:type="paragraph" w:customStyle="1" w:styleId="81">
    <w:name w:val="Заголовок 81"/>
    <w:qFormat/>
    <w:pPr>
      <w:keepNext/>
      <w:numPr>
        <w:ilvl w:val="7"/>
        <w:numId w:val="1"/>
      </w:numPr>
      <w:tabs>
        <w:tab w:val="left" w:pos="0"/>
      </w:tabs>
      <w:ind w:right="5319"/>
      <w:jc w:val="center"/>
      <w:outlineLvl w:val="7"/>
    </w:pPr>
    <w:rPr>
      <w:rFonts w:ascii="Times New Roman" w:eastAsia="Times New Roman" w:hAnsi="Times New Roman" w:cs="Times New Roman"/>
      <w:sz w:val="28"/>
      <w:szCs w:val="24"/>
      <w:lang w:eastAsia="zh-CN"/>
    </w:rPr>
  </w:style>
  <w:style w:type="paragraph" w:customStyle="1" w:styleId="91">
    <w:name w:val="Заголовок 91"/>
    <w:qFormat/>
    <w:pPr>
      <w:keepNext/>
      <w:widowControl w:val="0"/>
      <w:numPr>
        <w:ilvl w:val="8"/>
        <w:numId w:val="1"/>
      </w:numPr>
      <w:tabs>
        <w:tab w:val="left" w:pos="0"/>
      </w:tabs>
      <w:jc w:val="right"/>
      <w:outlineLvl w:val="8"/>
    </w:pPr>
    <w:rPr>
      <w:rFonts w:ascii="Times New Roman" w:eastAsia="Times New Roman" w:hAnsi="Times New Roman" w:cs="Times New Roman"/>
      <w:sz w:val="28"/>
      <w:szCs w:val="24"/>
      <w:lang w:eastAsia="zh-CN"/>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
    <w:name w:val="Интернет-ссылка"/>
    <w:basedOn w:val="a0"/>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a7">
    <w:name w:val="Привязка сноски"/>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a8">
    <w:name w:val="Привязка концевой сноски"/>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a9">
    <w:name w:val="Верхний колонтитул Знак"/>
    <w:basedOn w:val="a0"/>
    <w:uiPriority w:val="99"/>
    <w:semiHidden/>
    <w:qFormat/>
  </w:style>
  <w:style w:type="character" w:styleId="aa">
    <w:name w:val="page number"/>
    <w:basedOn w:val="a0"/>
    <w:qFormat/>
  </w:style>
  <w:style w:type="character" w:customStyle="1" w:styleId="ab">
    <w:name w:val="Нижний колонтитул Знак"/>
    <w:basedOn w:val="a0"/>
    <w:qFormat/>
    <w:rPr>
      <w:rFonts w:ascii="Times New Roman" w:eastAsia="Times New Roman" w:hAnsi="Times New Roman" w:cs="Times New Roman"/>
      <w:sz w:val="20"/>
      <w:szCs w:val="20"/>
      <w:lang w:eastAsia="ru-RU"/>
    </w:rPr>
  </w:style>
  <w:style w:type="character" w:customStyle="1" w:styleId="ac">
    <w:name w:val="Текст выноски Знак"/>
    <w:basedOn w:val="a0"/>
    <w:uiPriority w:val="99"/>
    <w:semiHidden/>
    <w:qFormat/>
    <w:rPr>
      <w:rFonts w:ascii="Tahoma" w:hAnsi="Tahoma" w:cs="Tahoma"/>
      <w:sz w:val="16"/>
      <w:szCs w:val="16"/>
    </w:rPr>
  </w:style>
  <w:style w:type="character" w:customStyle="1" w:styleId="1">
    <w:name w:val="Заголовок 1 Знак"/>
    <w:basedOn w:val="a0"/>
    <w:uiPriority w:val="9"/>
    <w:qFormat/>
    <w:rPr>
      <w:rFonts w:asciiTheme="majorHAnsi" w:eastAsiaTheme="majorEastAsia" w:hAnsiTheme="majorHAnsi" w:cstheme="majorBidi"/>
      <w:b/>
      <w:bCs/>
      <w:color w:val="365F91" w:themeColor="accent1" w:themeShade="BF"/>
      <w:sz w:val="28"/>
      <w:szCs w:val="28"/>
    </w:rPr>
  </w:style>
  <w:style w:type="character" w:customStyle="1" w:styleId="ad">
    <w:name w:val="Текст примечания Знак"/>
    <w:basedOn w:val="a0"/>
    <w:uiPriority w:val="99"/>
    <w:semiHidden/>
    <w:qFormat/>
    <w:rPr>
      <w:sz w:val="20"/>
      <w:szCs w:val="20"/>
    </w:rPr>
  </w:style>
  <w:style w:type="character" w:styleId="ae">
    <w:name w:val="annotation reference"/>
    <w:basedOn w:val="a0"/>
    <w:uiPriority w:val="99"/>
    <w:semiHidden/>
    <w:unhideWhenUsed/>
    <w:qFormat/>
    <w:rPr>
      <w:sz w:val="16"/>
      <w:szCs w:val="16"/>
    </w:rPr>
  </w:style>
  <w:style w:type="paragraph" w:customStyle="1" w:styleId="af">
    <w:name w:val="Заголовок"/>
    <w:basedOn w:val="a"/>
    <w:next w:val="af0"/>
    <w:qFormat/>
    <w:pPr>
      <w:keepNext/>
      <w:spacing w:before="240" w:after="120"/>
    </w:pPr>
    <w:rPr>
      <w:rFonts w:ascii="PT Astra Serif" w:eastAsia="Tahoma" w:hAnsi="PT Astra Serif" w:cs="Noto Sans Devanagari"/>
      <w:sz w:val="28"/>
      <w:szCs w:val="28"/>
    </w:rPr>
  </w:style>
  <w:style w:type="paragraph" w:styleId="af0">
    <w:name w:val="Body Text"/>
    <w:basedOn w:val="a"/>
    <w:pPr>
      <w:spacing w:after="140"/>
    </w:pPr>
  </w:style>
  <w:style w:type="paragraph" w:styleId="af1">
    <w:name w:val="List"/>
    <w:basedOn w:val="af0"/>
    <w:rPr>
      <w:rFonts w:ascii="PT Astra Serif" w:hAnsi="PT Astra Serif" w:cs="Noto Sans Devanagari"/>
    </w:rPr>
  </w:style>
  <w:style w:type="paragraph" w:styleId="af2">
    <w:name w:val="caption"/>
    <w:basedOn w:val="a"/>
    <w:qFormat/>
    <w:pPr>
      <w:suppressLineNumbers/>
      <w:spacing w:before="120" w:after="120"/>
    </w:pPr>
    <w:rPr>
      <w:rFonts w:ascii="PT Astra Serif" w:hAnsi="PT Astra Serif" w:cs="Noto Sans Devanagari"/>
      <w:i/>
      <w:iCs/>
      <w:sz w:val="24"/>
      <w:szCs w:val="24"/>
    </w:rPr>
  </w:style>
  <w:style w:type="paragraph" w:styleId="af3">
    <w:name w:val="index heading"/>
    <w:basedOn w:val="a"/>
    <w:qFormat/>
    <w:pPr>
      <w:suppressLineNumbers/>
    </w:pPr>
    <w:rPr>
      <w:rFonts w:ascii="PT Astra Serif" w:hAnsi="PT Astra Serif" w:cs="Noto Sans Devanagari"/>
    </w:rPr>
  </w:style>
  <w:style w:type="paragraph" w:styleId="af4">
    <w:name w:val="List Paragraph"/>
    <w:basedOn w:val="a"/>
    <w:uiPriority w:val="34"/>
    <w:qFormat/>
    <w:pPr>
      <w:spacing w:after="0"/>
      <w:ind w:left="720"/>
      <w:contextualSpacing/>
    </w:pPr>
  </w:style>
  <w:style w:type="paragraph" w:styleId="af5">
    <w:name w:val="No Spacing"/>
    <w:uiPriority w:val="1"/>
    <w:qFormat/>
  </w:style>
  <w:style w:type="paragraph" w:styleId="af6">
    <w:name w:val="Title"/>
    <w:basedOn w:val="a"/>
    <w:uiPriority w:val="10"/>
    <w:qFormat/>
    <w:pPr>
      <w:spacing w:before="300"/>
      <w:contextualSpacing/>
    </w:pPr>
    <w:rPr>
      <w:sz w:val="48"/>
      <w:szCs w:val="48"/>
    </w:rPr>
  </w:style>
  <w:style w:type="paragraph" w:styleId="af7">
    <w:name w:val="Subtitle"/>
    <w:basedOn w:val="a"/>
    <w:uiPriority w:val="11"/>
    <w:qFormat/>
    <w:pPr>
      <w:spacing w:before="200"/>
    </w:pPr>
    <w:rPr>
      <w:sz w:val="24"/>
      <w:szCs w:val="24"/>
    </w:rPr>
  </w:style>
  <w:style w:type="paragraph" w:styleId="2">
    <w:name w:val="Quote"/>
    <w:basedOn w:val="a"/>
    <w:uiPriority w:val="29"/>
    <w:qFormat/>
    <w:pPr>
      <w:ind w:left="720" w:right="720"/>
    </w:pPr>
    <w:rPr>
      <w:i/>
    </w:rPr>
  </w:style>
  <w:style w:type="paragraph" w:styleId="af8">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9">
    <w:name w:val="footnote text"/>
    <w:basedOn w:val="a"/>
    <w:uiPriority w:val="99"/>
    <w:semiHidden/>
    <w:unhideWhenUsed/>
    <w:pPr>
      <w:spacing w:after="40" w:line="240" w:lineRule="auto"/>
    </w:pPr>
    <w:rPr>
      <w:sz w:val="18"/>
    </w:rPr>
  </w:style>
  <w:style w:type="paragraph" w:styleId="afa">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0">
    <w:name w:val="toc 2"/>
    <w:basedOn w:val="a"/>
    <w:uiPriority w:val="39"/>
    <w:unhideWhenUsed/>
    <w:pPr>
      <w:spacing w:after="57"/>
      <w:ind w:left="283"/>
    </w:pPr>
  </w:style>
  <w:style w:type="paragraph" w:styleId="3">
    <w:name w:val="toc 3"/>
    <w:basedOn w:val="a"/>
    <w:uiPriority w:val="39"/>
    <w:unhideWhenUsed/>
    <w:pPr>
      <w:spacing w:after="57"/>
      <w:ind w:left="567"/>
    </w:pPr>
  </w:style>
  <w:style w:type="paragraph" w:styleId="4">
    <w:name w:val="toc 4"/>
    <w:basedOn w:val="a"/>
    <w:uiPriority w:val="39"/>
    <w:unhideWhenUsed/>
    <w:pPr>
      <w:spacing w:after="57"/>
      <w:ind w:left="850"/>
    </w:pPr>
  </w:style>
  <w:style w:type="paragraph" w:styleId="5">
    <w:name w:val="toc 5"/>
    <w:basedOn w:val="a"/>
    <w:uiPriority w:val="39"/>
    <w:unhideWhenUsed/>
    <w:pPr>
      <w:spacing w:after="57"/>
      <w:ind w:left="1134"/>
    </w:pPr>
  </w:style>
  <w:style w:type="paragraph" w:styleId="6">
    <w:name w:val="toc 6"/>
    <w:basedOn w:val="a"/>
    <w:uiPriority w:val="39"/>
    <w:unhideWhenUsed/>
    <w:pPr>
      <w:spacing w:after="57"/>
      <w:ind w:left="1417"/>
    </w:pPr>
  </w:style>
  <w:style w:type="paragraph" w:styleId="7">
    <w:name w:val="toc 7"/>
    <w:basedOn w:val="a"/>
    <w:uiPriority w:val="39"/>
    <w:unhideWhenUsed/>
    <w:pPr>
      <w:spacing w:after="57"/>
      <w:ind w:left="1701"/>
    </w:pPr>
  </w:style>
  <w:style w:type="paragraph" w:styleId="8">
    <w:name w:val="toc 8"/>
    <w:basedOn w:val="a"/>
    <w:uiPriority w:val="39"/>
    <w:unhideWhenUsed/>
    <w:pPr>
      <w:spacing w:after="57"/>
      <w:ind w:left="1984"/>
    </w:pPr>
  </w:style>
  <w:style w:type="paragraph" w:styleId="9">
    <w:name w:val="toc 9"/>
    <w:basedOn w:val="a"/>
    <w:uiPriority w:val="39"/>
    <w:unhideWhenUsed/>
    <w:pPr>
      <w:spacing w:after="57"/>
      <w:ind w:left="2268"/>
    </w:pPr>
  </w:style>
  <w:style w:type="paragraph" w:styleId="afb">
    <w:name w:val="TOC Heading"/>
    <w:uiPriority w:val="39"/>
    <w:unhideWhenUsed/>
  </w:style>
  <w:style w:type="paragraph" w:styleId="afc">
    <w:name w:val="table of figures"/>
    <w:basedOn w:val="a"/>
    <w:uiPriority w:val="99"/>
    <w:unhideWhenUsed/>
    <w:qFormat/>
    <w:pPr>
      <w:spacing w:after="0"/>
    </w:pPr>
  </w:style>
  <w:style w:type="paragraph" w:customStyle="1" w:styleId="afd">
    <w:name w:val="Колонтитул"/>
    <w:basedOn w:val="a"/>
    <w:qFormat/>
  </w:style>
  <w:style w:type="paragraph" w:styleId="afe">
    <w:name w:val="header"/>
    <w:basedOn w:val="a"/>
    <w:uiPriority w:val="99"/>
    <w:semiHidden/>
    <w:unhideWhenUsed/>
    <w:pPr>
      <w:tabs>
        <w:tab w:val="center" w:pos="4677"/>
        <w:tab w:val="right" w:pos="9355"/>
      </w:tabs>
      <w:spacing w:after="0" w:line="240" w:lineRule="auto"/>
    </w:pPr>
  </w:style>
  <w:style w:type="paragraph" w:customStyle="1" w:styleId="Normal1">
    <w:name w:val="Normal1"/>
    <w:qFormat/>
    <w:pPr>
      <w:widowControl w:val="0"/>
      <w:ind w:left="240" w:firstLine="560"/>
    </w:pPr>
    <w:rPr>
      <w:rFonts w:ascii="Times New Roman" w:eastAsia="Times New Roman" w:hAnsi="Times New Roman" w:cs="Times New Roman"/>
      <w:sz w:val="24"/>
      <w:szCs w:val="20"/>
    </w:rPr>
  </w:style>
  <w:style w:type="paragraph" w:customStyle="1" w:styleId="12">
    <w:name w:val="Нижний колонтитул1"/>
    <w:basedOn w:val="a"/>
    <w:qFormat/>
    <w:pPr>
      <w:widowControl w:val="0"/>
      <w:tabs>
        <w:tab w:val="center" w:pos="4153"/>
        <w:tab w:val="right" w:pos="8306"/>
      </w:tabs>
      <w:spacing w:after="0" w:line="240" w:lineRule="auto"/>
    </w:pPr>
    <w:rPr>
      <w:rFonts w:ascii="Times New Roman" w:eastAsia="Times New Roman" w:hAnsi="Times New Roman" w:cs="Times New Roman"/>
      <w:sz w:val="20"/>
      <w:szCs w:val="20"/>
    </w:rPr>
  </w:style>
  <w:style w:type="paragraph" w:styleId="aff">
    <w:name w:val="footer"/>
    <w:basedOn w:val="a"/>
    <w:pPr>
      <w:widowControl w:val="0"/>
      <w:tabs>
        <w:tab w:val="center" w:pos="4677"/>
        <w:tab w:val="right" w:pos="9355"/>
      </w:tabs>
      <w:spacing w:after="0" w:line="240" w:lineRule="auto"/>
    </w:pPr>
    <w:rPr>
      <w:rFonts w:ascii="Times New Roman" w:eastAsia="Times New Roman" w:hAnsi="Times New Roman" w:cs="Times New Roman"/>
      <w:sz w:val="20"/>
      <w:szCs w:val="20"/>
    </w:rPr>
  </w:style>
  <w:style w:type="paragraph" w:styleId="aff0">
    <w:name w:val="Balloon Text"/>
    <w:basedOn w:val="a"/>
    <w:uiPriority w:val="99"/>
    <w:semiHidden/>
    <w:unhideWhenUsed/>
    <w:qFormat/>
    <w:pPr>
      <w:spacing w:after="0" w:line="240" w:lineRule="auto"/>
    </w:pPr>
    <w:rPr>
      <w:rFonts w:ascii="Tahoma" w:hAnsi="Tahoma" w:cs="Tahoma"/>
      <w:sz w:val="16"/>
      <w:szCs w:val="16"/>
    </w:rPr>
  </w:style>
  <w:style w:type="paragraph" w:customStyle="1" w:styleId="aff1">
    <w:name w:val="Содержимое врезки"/>
    <w:basedOn w:val="a"/>
    <w:qFormat/>
  </w:style>
  <w:style w:type="paragraph" w:styleId="aff2">
    <w:name w:val="annotation text"/>
    <w:basedOn w:val="a"/>
    <w:uiPriority w:val="99"/>
    <w:semiHidden/>
    <w:unhideWhenUsed/>
    <w:qFormat/>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4">
    <w:name w:val="Hyperlink"/>
    <w:uiPriority w:val="99"/>
    <w:unhideWhenUsed/>
    <w:rPr>
      <w:color w:val="0000FF" w:themeColor="hyperlink"/>
      <w:u w:val="single"/>
    </w:rPr>
  </w:style>
  <w:style w:type="character" w:styleId="a5">
    <w:name w:val="footnote reference"/>
    <w:basedOn w:val="a0"/>
    <w:uiPriority w:val="99"/>
    <w:unhideWhenUsed/>
    <w:rPr>
      <w:vertAlign w:val="superscript"/>
    </w:rPr>
  </w:style>
  <w:style w:type="character" w:styleId="a6">
    <w:name w:val="endnote reference"/>
    <w:basedOn w:val="a0"/>
    <w:uiPriority w:val="99"/>
    <w:semiHidden/>
    <w:unhideWhenUsed/>
    <w:rPr>
      <w:vertAlign w:val="superscript"/>
    </w:rPr>
  </w:style>
  <w:style w:type="paragraph" w:customStyle="1" w:styleId="11">
    <w:name w:val="Заголовок 11"/>
    <w:qFormat/>
    <w:pPr>
      <w:keepNext/>
      <w:numPr>
        <w:numId w:val="1"/>
      </w:numPr>
      <w:tabs>
        <w:tab w:val="left" w:pos="0"/>
      </w:tabs>
      <w:jc w:val="center"/>
      <w:outlineLvl w:val="0"/>
    </w:pPr>
    <w:rPr>
      <w:rFonts w:ascii="Times New Roman" w:eastAsia="Times New Roman" w:hAnsi="Times New Roman" w:cs="Times New Roman"/>
      <w:sz w:val="44"/>
      <w:szCs w:val="20"/>
      <w:lang w:val="en-US" w:eastAsia="zh-CN"/>
    </w:rPr>
  </w:style>
  <w:style w:type="paragraph" w:customStyle="1" w:styleId="21">
    <w:name w:val="Заголовок 21"/>
    <w:qFormat/>
    <w:pPr>
      <w:keepNext/>
      <w:numPr>
        <w:ilvl w:val="1"/>
        <w:numId w:val="1"/>
      </w:numPr>
      <w:tabs>
        <w:tab w:val="left" w:pos="0"/>
      </w:tabs>
      <w:spacing w:before="240" w:after="60"/>
      <w:outlineLvl w:val="1"/>
    </w:pPr>
    <w:rPr>
      <w:rFonts w:ascii="Arial" w:eastAsia="Times New Roman" w:hAnsi="Arial" w:cs="Arial"/>
      <w:b/>
      <w:bCs/>
      <w:i/>
      <w:iCs/>
      <w:sz w:val="28"/>
      <w:szCs w:val="28"/>
      <w:lang w:val="en-US" w:eastAsia="zh-CN"/>
    </w:rPr>
  </w:style>
  <w:style w:type="paragraph" w:customStyle="1" w:styleId="31">
    <w:name w:val="Заголовок 31"/>
    <w:qFormat/>
    <w:pPr>
      <w:keepNext/>
      <w:numPr>
        <w:ilvl w:val="2"/>
        <w:numId w:val="1"/>
      </w:numPr>
      <w:tabs>
        <w:tab w:val="left" w:pos="0"/>
      </w:tabs>
      <w:spacing w:before="240" w:after="60"/>
      <w:outlineLvl w:val="2"/>
    </w:pPr>
    <w:rPr>
      <w:rFonts w:ascii="Arial" w:eastAsia="Times New Roman" w:hAnsi="Arial" w:cs="Arial"/>
      <w:b/>
      <w:bCs/>
      <w:sz w:val="26"/>
      <w:szCs w:val="26"/>
      <w:lang w:val="en-US" w:eastAsia="zh-CN"/>
    </w:rPr>
  </w:style>
  <w:style w:type="paragraph" w:customStyle="1" w:styleId="41">
    <w:name w:val="Заголовок 41"/>
    <w:qFormat/>
    <w:pPr>
      <w:keepNext/>
      <w:numPr>
        <w:ilvl w:val="3"/>
        <w:numId w:val="1"/>
      </w:numPr>
      <w:tabs>
        <w:tab w:val="left" w:pos="0"/>
      </w:tabs>
      <w:ind w:right="-186" w:firstLine="709"/>
      <w:jc w:val="center"/>
      <w:outlineLvl w:val="3"/>
    </w:pPr>
    <w:rPr>
      <w:rFonts w:ascii="Times New Roman" w:eastAsia="Times New Roman" w:hAnsi="Times New Roman" w:cs="Times New Roman"/>
      <w:bCs/>
      <w:sz w:val="28"/>
      <w:szCs w:val="24"/>
      <w:lang w:val="en-US" w:eastAsia="zh-CN"/>
    </w:rPr>
  </w:style>
  <w:style w:type="paragraph" w:customStyle="1" w:styleId="51">
    <w:name w:val="Заголовок 51"/>
    <w:qFormat/>
    <w:pPr>
      <w:keepNext/>
      <w:numPr>
        <w:ilvl w:val="4"/>
        <w:numId w:val="1"/>
      </w:numPr>
      <w:tabs>
        <w:tab w:val="left" w:pos="0"/>
      </w:tabs>
      <w:jc w:val="center"/>
      <w:outlineLvl w:val="4"/>
    </w:pPr>
    <w:rPr>
      <w:rFonts w:ascii="Times New Roman" w:eastAsia="Times New Roman" w:hAnsi="Times New Roman" w:cs="Times New Roman"/>
      <w:b/>
      <w:sz w:val="28"/>
      <w:szCs w:val="24"/>
      <w:lang w:val="en-US" w:eastAsia="zh-CN"/>
    </w:rPr>
  </w:style>
  <w:style w:type="paragraph" w:customStyle="1" w:styleId="61">
    <w:name w:val="Заголовок 61"/>
    <w:qFormat/>
    <w:pPr>
      <w:keepNext/>
      <w:numPr>
        <w:ilvl w:val="5"/>
        <w:numId w:val="1"/>
      </w:numPr>
      <w:tabs>
        <w:tab w:val="left" w:pos="0"/>
      </w:tabs>
      <w:jc w:val="center"/>
      <w:outlineLvl w:val="5"/>
    </w:pPr>
    <w:rPr>
      <w:rFonts w:ascii="Times New Roman" w:eastAsia="Times New Roman" w:hAnsi="Times New Roman" w:cs="Times New Roman"/>
      <w:sz w:val="28"/>
      <w:szCs w:val="19"/>
      <w:lang w:eastAsia="zh-CN"/>
    </w:rPr>
  </w:style>
  <w:style w:type="paragraph" w:customStyle="1" w:styleId="71">
    <w:name w:val="Заголовок 71"/>
    <w:qFormat/>
    <w:pPr>
      <w:numPr>
        <w:ilvl w:val="6"/>
        <w:numId w:val="1"/>
      </w:numPr>
      <w:tabs>
        <w:tab w:val="left" w:pos="0"/>
      </w:tabs>
      <w:spacing w:before="240" w:after="60"/>
      <w:outlineLvl w:val="6"/>
    </w:pPr>
    <w:rPr>
      <w:rFonts w:ascii="Times New Roman" w:eastAsia="Times New Roman" w:hAnsi="Times New Roman" w:cs="Times New Roman"/>
      <w:sz w:val="24"/>
      <w:szCs w:val="24"/>
      <w:lang w:eastAsia="zh-CN"/>
    </w:rPr>
  </w:style>
  <w:style w:type="paragraph" w:customStyle="1" w:styleId="81">
    <w:name w:val="Заголовок 81"/>
    <w:qFormat/>
    <w:pPr>
      <w:keepNext/>
      <w:numPr>
        <w:ilvl w:val="7"/>
        <w:numId w:val="1"/>
      </w:numPr>
      <w:tabs>
        <w:tab w:val="left" w:pos="0"/>
      </w:tabs>
      <w:ind w:right="5319"/>
      <w:jc w:val="center"/>
      <w:outlineLvl w:val="7"/>
    </w:pPr>
    <w:rPr>
      <w:rFonts w:ascii="Times New Roman" w:eastAsia="Times New Roman" w:hAnsi="Times New Roman" w:cs="Times New Roman"/>
      <w:sz w:val="28"/>
      <w:szCs w:val="24"/>
      <w:lang w:eastAsia="zh-CN"/>
    </w:rPr>
  </w:style>
  <w:style w:type="paragraph" w:customStyle="1" w:styleId="91">
    <w:name w:val="Заголовок 91"/>
    <w:qFormat/>
    <w:pPr>
      <w:keepNext/>
      <w:widowControl w:val="0"/>
      <w:numPr>
        <w:ilvl w:val="8"/>
        <w:numId w:val="1"/>
      </w:numPr>
      <w:tabs>
        <w:tab w:val="left" w:pos="0"/>
      </w:tabs>
      <w:jc w:val="right"/>
      <w:outlineLvl w:val="8"/>
    </w:pPr>
    <w:rPr>
      <w:rFonts w:ascii="Times New Roman" w:eastAsia="Times New Roman" w:hAnsi="Times New Roman" w:cs="Times New Roman"/>
      <w:sz w:val="28"/>
      <w:szCs w:val="24"/>
      <w:lang w:eastAsia="zh-CN"/>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
    <w:name w:val="Интернет-ссылка"/>
    <w:basedOn w:val="a0"/>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a7">
    <w:name w:val="Привязка сноски"/>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a8">
    <w:name w:val="Привязка концевой сноски"/>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a9">
    <w:name w:val="Верхний колонтитул Знак"/>
    <w:basedOn w:val="a0"/>
    <w:uiPriority w:val="99"/>
    <w:semiHidden/>
    <w:qFormat/>
  </w:style>
  <w:style w:type="character" w:styleId="aa">
    <w:name w:val="page number"/>
    <w:basedOn w:val="a0"/>
    <w:qFormat/>
  </w:style>
  <w:style w:type="character" w:customStyle="1" w:styleId="ab">
    <w:name w:val="Нижний колонтитул Знак"/>
    <w:basedOn w:val="a0"/>
    <w:qFormat/>
    <w:rPr>
      <w:rFonts w:ascii="Times New Roman" w:eastAsia="Times New Roman" w:hAnsi="Times New Roman" w:cs="Times New Roman"/>
      <w:sz w:val="20"/>
      <w:szCs w:val="20"/>
      <w:lang w:eastAsia="ru-RU"/>
    </w:rPr>
  </w:style>
  <w:style w:type="character" w:customStyle="1" w:styleId="ac">
    <w:name w:val="Текст выноски Знак"/>
    <w:basedOn w:val="a0"/>
    <w:uiPriority w:val="99"/>
    <w:semiHidden/>
    <w:qFormat/>
    <w:rPr>
      <w:rFonts w:ascii="Tahoma" w:hAnsi="Tahoma" w:cs="Tahoma"/>
      <w:sz w:val="16"/>
      <w:szCs w:val="16"/>
    </w:rPr>
  </w:style>
  <w:style w:type="character" w:customStyle="1" w:styleId="1">
    <w:name w:val="Заголовок 1 Знак"/>
    <w:basedOn w:val="a0"/>
    <w:uiPriority w:val="9"/>
    <w:qFormat/>
    <w:rPr>
      <w:rFonts w:asciiTheme="majorHAnsi" w:eastAsiaTheme="majorEastAsia" w:hAnsiTheme="majorHAnsi" w:cstheme="majorBidi"/>
      <w:b/>
      <w:bCs/>
      <w:color w:val="365F91" w:themeColor="accent1" w:themeShade="BF"/>
      <w:sz w:val="28"/>
      <w:szCs w:val="28"/>
    </w:rPr>
  </w:style>
  <w:style w:type="character" w:customStyle="1" w:styleId="ad">
    <w:name w:val="Текст примечания Знак"/>
    <w:basedOn w:val="a0"/>
    <w:uiPriority w:val="99"/>
    <w:semiHidden/>
    <w:qFormat/>
    <w:rPr>
      <w:sz w:val="20"/>
      <w:szCs w:val="20"/>
    </w:rPr>
  </w:style>
  <w:style w:type="character" w:styleId="ae">
    <w:name w:val="annotation reference"/>
    <w:basedOn w:val="a0"/>
    <w:uiPriority w:val="99"/>
    <w:semiHidden/>
    <w:unhideWhenUsed/>
    <w:qFormat/>
    <w:rPr>
      <w:sz w:val="16"/>
      <w:szCs w:val="16"/>
    </w:rPr>
  </w:style>
  <w:style w:type="paragraph" w:customStyle="1" w:styleId="af">
    <w:name w:val="Заголовок"/>
    <w:basedOn w:val="a"/>
    <w:next w:val="af0"/>
    <w:qFormat/>
    <w:pPr>
      <w:keepNext/>
      <w:spacing w:before="240" w:after="120"/>
    </w:pPr>
    <w:rPr>
      <w:rFonts w:ascii="PT Astra Serif" w:eastAsia="Tahoma" w:hAnsi="PT Astra Serif" w:cs="Noto Sans Devanagari"/>
      <w:sz w:val="28"/>
      <w:szCs w:val="28"/>
    </w:rPr>
  </w:style>
  <w:style w:type="paragraph" w:styleId="af0">
    <w:name w:val="Body Text"/>
    <w:basedOn w:val="a"/>
    <w:pPr>
      <w:spacing w:after="140"/>
    </w:pPr>
  </w:style>
  <w:style w:type="paragraph" w:styleId="af1">
    <w:name w:val="List"/>
    <w:basedOn w:val="af0"/>
    <w:rPr>
      <w:rFonts w:ascii="PT Astra Serif" w:hAnsi="PT Astra Serif" w:cs="Noto Sans Devanagari"/>
    </w:rPr>
  </w:style>
  <w:style w:type="paragraph" w:styleId="af2">
    <w:name w:val="caption"/>
    <w:basedOn w:val="a"/>
    <w:qFormat/>
    <w:pPr>
      <w:suppressLineNumbers/>
      <w:spacing w:before="120" w:after="120"/>
    </w:pPr>
    <w:rPr>
      <w:rFonts w:ascii="PT Astra Serif" w:hAnsi="PT Astra Serif" w:cs="Noto Sans Devanagari"/>
      <w:i/>
      <w:iCs/>
      <w:sz w:val="24"/>
      <w:szCs w:val="24"/>
    </w:rPr>
  </w:style>
  <w:style w:type="paragraph" w:styleId="af3">
    <w:name w:val="index heading"/>
    <w:basedOn w:val="a"/>
    <w:qFormat/>
    <w:pPr>
      <w:suppressLineNumbers/>
    </w:pPr>
    <w:rPr>
      <w:rFonts w:ascii="PT Astra Serif" w:hAnsi="PT Astra Serif" w:cs="Noto Sans Devanagari"/>
    </w:rPr>
  </w:style>
  <w:style w:type="paragraph" w:styleId="af4">
    <w:name w:val="List Paragraph"/>
    <w:basedOn w:val="a"/>
    <w:uiPriority w:val="34"/>
    <w:qFormat/>
    <w:pPr>
      <w:spacing w:after="0"/>
      <w:ind w:left="720"/>
      <w:contextualSpacing/>
    </w:pPr>
  </w:style>
  <w:style w:type="paragraph" w:styleId="af5">
    <w:name w:val="No Spacing"/>
    <w:uiPriority w:val="1"/>
    <w:qFormat/>
  </w:style>
  <w:style w:type="paragraph" w:styleId="af6">
    <w:name w:val="Title"/>
    <w:basedOn w:val="a"/>
    <w:uiPriority w:val="10"/>
    <w:qFormat/>
    <w:pPr>
      <w:spacing w:before="300"/>
      <w:contextualSpacing/>
    </w:pPr>
    <w:rPr>
      <w:sz w:val="48"/>
      <w:szCs w:val="48"/>
    </w:rPr>
  </w:style>
  <w:style w:type="paragraph" w:styleId="af7">
    <w:name w:val="Subtitle"/>
    <w:basedOn w:val="a"/>
    <w:uiPriority w:val="11"/>
    <w:qFormat/>
    <w:pPr>
      <w:spacing w:before="200"/>
    </w:pPr>
    <w:rPr>
      <w:sz w:val="24"/>
      <w:szCs w:val="24"/>
    </w:rPr>
  </w:style>
  <w:style w:type="paragraph" w:styleId="2">
    <w:name w:val="Quote"/>
    <w:basedOn w:val="a"/>
    <w:uiPriority w:val="29"/>
    <w:qFormat/>
    <w:pPr>
      <w:ind w:left="720" w:right="720"/>
    </w:pPr>
    <w:rPr>
      <w:i/>
    </w:rPr>
  </w:style>
  <w:style w:type="paragraph" w:styleId="af8">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9">
    <w:name w:val="footnote text"/>
    <w:basedOn w:val="a"/>
    <w:uiPriority w:val="99"/>
    <w:semiHidden/>
    <w:unhideWhenUsed/>
    <w:pPr>
      <w:spacing w:after="40" w:line="240" w:lineRule="auto"/>
    </w:pPr>
    <w:rPr>
      <w:sz w:val="18"/>
    </w:rPr>
  </w:style>
  <w:style w:type="paragraph" w:styleId="afa">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0">
    <w:name w:val="toc 2"/>
    <w:basedOn w:val="a"/>
    <w:uiPriority w:val="39"/>
    <w:unhideWhenUsed/>
    <w:pPr>
      <w:spacing w:after="57"/>
      <w:ind w:left="283"/>
    </w:pPr>
  </w:style>
  <w:style w:type="paragraph" w:styleId="3">
    <w:name w:val="toc 3"/>
    <w:basedOn w:val="a"/>
    <w:uiPriority w:val="39"/>
    <w:unhideWhenUsed/>
    <w:pPr>
      <w:spacing w:after="57"/>
      <w:ind w:left="567"/>
    </w:pPr>
  </w:style>
  <w:style w:type="paragraph" w:styleId="4">
    <w:name w:val="toc 4"/>
    <w:basedOn w:val="a"/>
    <w:uiPriority w:val="39"/>
    <w:unhideWhenUsed/>
    <w:pPr>
      <w:spacing w:after="57"/>
      <w:ind w:left="850"/>
    </w:pPr>
  </w:style>
  <w:style w:type="paragraph" w:styleId="5">
    <w:name w:val="toc 5"/>
    <w:basedOn w:val="a"/>
    <w:uiPriority w:val="39"/>
    <w:unhideWhenUsed/>
    <w:pPr>
      <w:spacing w:after="57"/>
      <w:ind w:left="1134"/>
    </w:pPr>
  </w:style>
  <w:style w:type="paragraph" w:styleId="6">
    <w:name w:val="toc 6"/>
    <w:basedOn w:val="a"/>
    <w:uiPriority w:val="39"/>
    <w:unhideWhenUsed/>
    <w:pPr>
      <w:spacing w:after="57"/>
      <w:ind w:left="1417"/>
    </w:pPr>
  </w:style>
  <w:style w:type="paragraph" w:styleId="7">
    <w:name w:val="toc 7"/>
    <w:basedOn w:val="a"/>
    <w:uiPriority w:val="39"/>
    <w:unhideWhenUsed/>
    <w:pPr>
      <w:spacing w:after="57"/>
      <w:ind w:left="1701"/>
    </w:pPr>
  </w:style>
  <w:style w:type="paragraph" w:styleId="8">
    <w:name w:val="toc 8"/>
    <w:basedOn w:val="a"/>
    <w:uiPriority w:val="39"/>
    <w:unhideWhenUsed/>
    <w:pPr>
      <w:spacing w:after="57"/>
      <w:ind w:left="1984"/>
    </w:pPr>
  </w:style>
  <w:style w:type="paragraph" w:styleId="9">
    <w:name w:val="toc 9"/>
    <w:basedOn w:val="a"/>
    <w:uiPriority w:val="39"/>
    <w:unhideWhenUsed/>
    <w:pPr>
      <w:spacing w:after="57"/>
      <w:ind w:left="2268"/>
    </w:pPr>
  </w:style>
  <w:style w:type="paragraph" w:styleId="afb">
    <w:name w:val="TOC Heading"/>
    <w:uiPriority w:val="39"/>
    <w:unhideWhenUsed/>
  </w:style>
  <w:style w:type="paragraph" w:styleId="afc">
    <w:name w:val="table of figures"/>
    <w:basedOn w:val="a"/>
    <w:uiPriority w:val="99"/>
    <w:unhideWhenUsed/>
    <w:qFormat/>
    <w:pPr>
      <w:spacing w:after="0"/>
    </w:pPr>
  </w:style>
  <w:style w:type="paragraph" w:customStyle="1" w:styleId="afd">
    <w:name w:val="Колонтитул"/>
    <w:basedOn w:val="a"/>
    <w:qFormat/>
  </w:style>
  <w:style w:type="paragraph" w:styleId="afe">
    <w:name w:val="header"/>
    <w:basedOn w:val="a"/>
    <w:uiPriority w:val="99"/>
    <w:semiHidden/>
    <w:unhideWhenUsed/>
    <w:pPr>
      <w:tabs>
        <w:tab w:val="center" w:pos="4677"/>
        <w:tab w:val="right" w:pos="9355"/>
      </w:tabs>
      <w:spacing w:after="0" w:line="240" w:lineRule="auto"/>
    </w:pPr>
  </w:style>
  <w:style w:type="paragraph" w:customStyle="1" w:styleId="Normal1">
    <w:name w:val="Normal1"/>
    <w:qFormat/>
    <w:pPr>
      <w:widowControl w:val="0"/>
      <w:ind w:left="240" w:firstLine="560"/>
    </w:pPr>
    <w:rPr>
      <w:rFonts w:ascii="Times New Roman" w:eastAsia="Times New Roman" w:hAnsi="Times New Roman" w:cs="Times New Roman"/>
      <w:sz w:val="24"/>
      <w:szCs w:val="20"/>
    </w:rPr>
  </w:style>
  <w:style w:type="paragraph" w:customStyle="1" w:styleId="12">
    <w:name w:val="Нижний колонтитул1"/>
    <w:basedOn w:val="a"/>
    <w:qFormat/>
    <w:pPr>
      <w:widowControl w:val="0"/>
      <w:tabs>
        <w:tab w:val="center" w:pos="4153"/>
        <w:tab w:val="right" w:pos="8306"/>
      </w:tabs>
      <w:spacing w:after="0" w:line="240" w:lineRule="auto"/>
    </w:pPr>
    <w:rPr>
      <w:rFonts w:ascii="Times New Roman" w:eastAsia="Times New Roman" w:hAnsi="Times New Roman" w:cs="Times New Roman"/>
      <w:sz w:val="20"/>
      <w:szCs w:val="20"/>
    </w:rPr>
  </w:style>
  <w:style w:type="paragraph" w:styleId="aff">
    <w:name w:val="footer"/>
    <w:basedOn w:val="a"/>
    <w:pPr>
      <w:widowControl w:val="0"/>
      <w:tabs>
        <w:tab w:val="center" w:pos="4677"/>
        <w:tab w:val="right" w:pos="9355"/>
      </w:tabs>
      <w:spacing w:after="0" w:line="240" w:lineRule="auto"/>
    </w:pPr>
    <w:rPr>
      <w:rFonts w:ascii="Times New Roman" w:eastAsia="Times New Roman" w:hAnsi="Times New Roman" w:cs="Times New Roman"/>
      <w:sz w:val="20"/>
      <w:szCs w:val="20"/>
    </w:rPr>
  </w:style>
  <w:style w:type="paragraph" w:styleId="aff0">
    <w:name w:val="Balloon Text"/>
    <w:basedOn w:val="a"/>
    <w:uiPriority w:val="99"/>
    <w:semiHidden/>
    <w:unhideWhenUsed/>
    <w:qFormat/>
    <w:pPr>
      <w:spacing w:after="0" w:line="240" w:lineRule="auto"/>
    </w:pPr>
    <w:rPr>
      <w:rFonts w:ascii="Tahoma" w:hAnsi="Tahoma" w:cs="Tahoma"/>
      <w:sz w:val="16"/>
      <w:szCs w:val="16"/>
    </w:rPr>
  </w:style>
  <w:style w:type="paragraph" w:customStyle="1" w:styleId="aff1">
    <w:name w:val="Содержимое врезки"/>
    <w:basedOn w:val="a"/>
    <w:qFormat/>
  </w:style>
  <w:style w:type="paragraph" w:styleId="aff2">
    <w:name w:val="annotation text"/>
    <w:basedOn w:val="a"/>
    <w:uiPriority w:val="99"/>
    <w:semiHidden/>
    <w:unhideWhenUsed/>
    <w:qFormat/>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BE21ADE6CE6439B0760AF9D4CCDA6CC0EDB2A461542628593E97A072BB7645C28F6C7A77DCAD3A3QDM" TargetMode="External"/><Relationship Id="rId4" Type="http://schemas.microsoft.com/office/2007/relationships/stylesWithEffects" Target="stylesWithEffects.xml"/><Relationship Id="rId9" Type="http://schemas.openxmlformats.org/officeDocument/2006/relationships/hyperlink" Target="consultantplus://offline/ref=6BE21ADE6CE6439B0760AF9D4CCDA6CC0EDB2A461542628593E97A072BB7645C28F6C7A77DCAD3A3Q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4B04-40E7-4C9B-9F2E-8C3347F3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5046</Words>
  <Characters>28763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Антон Николаевич</dc:creator>
  <cp:lastModifiedBy>Цымбал Людмила Михайловна</cp:lastModifiedBy>
  <cp:revision>9</cp:revision>
  <cp:lastPrinted>2026-05-26T07:51:00Z</cp:lastPrinted>
  <dcterms:created xsi:type="dcterms:W3CDTF">2026-05-26T05:50:00Z</dcterms:created>
  <dcterms:modified xsi:type="dcterms:W3CDTF">2026-05-26T09:13:00Z</dcterms:modified>
  <dc:language>ru-RU</dc:language>
</cp:coreProperties>
</file>