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4264" w:rsidRPr="009E5B10" w:rsidRDefault="00094264" w:rsidP="00C71C32">
      <w:pPr>
        <w:jc w:val="center"/>
        <w:rPr>
          <w:b/>
          <w:szCs w:val="24"/>
          <w:lang w:val="en-US"/>
        </w:rPr>
      </w:pPr>
      <w:bookmarkStart w:id="0" w:name="_GoBack"/>
      <w:bookmarkEnd w:id="0"/>
      <w:r w:rsidRPr="009E5B10">
        <w:rPr>
          <w:b/>
          <w:szCs w:val="24"/>
        </w:rPr>
        <w:t>ДОГОВОР №</w:t>
      </w:r>
      <w:r w:rsidR="003D2D7A" w:rsidRPr="009E5B10">
        <w:rPr>
          <w:b/>
          <w:szCs w:val="24"/>
        </w:rPr>
        <w:t xml:space="preserve"> </w:t>
      </w:r>
    </w:p>
    <w:p w:rsidR="00094264" w:rsidRPr="009E5B10" w:rsidRDefault="0014350B" w:rsidP="00C71C32">
      <w:pPr>
        <w:jc w:val="center"/>
        <w:rPr>
          <w:szCs w:val="24"/>
        </w:rPr>
      </w:pPr>
      <w:r>
        <w:rPr>
          <w:szCs w:val="24"/>
        </w:rPr>
        <w:t xml:space="preserve">ИКЗ: </w:t>
      </w:r>
      <w:r w:rsidRPr="0014350B">
        <w:rPr>
          <w:szCs w:val="24"/>
        </w:rPr>
        <w:t>261782000982178200100100030000000244</w:t>
      </w:r>
    </w:p>
    <w:p w:rsidR="003F26F0" w:rsidRPr="009E5B10" w:rsidRDefault="003F26F0" w:rsidP="00C71C32">
      <w:pPr>
        <w:jc w:val="both"/>
        <w:rPr>
          <w:szCs w:val="24"/>
        </w:rPr>
      </w:pPr>
    </w:p>
    <w:tbl>
      <w:tblPr>
        <w:tblW w:w="0" w:type="auto"/>
        <w:tblLook w:val="01E0" w:firstRow="1" w:lastRow="1" w:firstColumn="1" w:lastColumn="1" w:noHBand="0" w:noVBand="0"/>
      </w:tblPr>
      <w:tblGrid>
        <w:gridCol w:w="4927"/>
        <w:gridCol w:w="4927"/>
      </w:tblGrid>
      <w:tr w:rsidR="00094264" w:rsidRPr="009E5B10" w:rsidTr="002E00EF">
        <w:tc>
          <w:tcPr>
            <w:tcW w:w="4927" w:type="dxa"/>
          </w:tcPr>
          <w:p w:rsidR="00094264" w:rsidRPr="009E5B10" w:rsidRDefault="00870B89" w:rsidP="006A5F9C">
            <w:pPr>
              <w:jc w:val="both"/>
              <w:rPr>
                <w:i/>
                <w:szCs w:val="24"/>
              </w:rPr>
            </w:pPr>
            <w:r w:rsidRPr="009E5B10">
              <w:rPr>
                <w:i/>
                <w:szCs w:val="24"/>
              </w:rPr>
              <w:t xml:space="preserve">г. </w:t>
            </w:r>
            <w:r w:rsidR="006A5F9C">
              <w:rPr>
                <w:i/>
                <w:szCs w:val="24"/>
              </w:rPr>
              <w:t>Санкт-Петербург</w:t>
            </w:r>
          </w:p>
        </w:tc>
        <w:tc>
          <w:tcPr>
            <w:tcW w:w="4927" w:type="dxa"/>
          </w:tcPr>
          <w:p w:rsidR="00094264" w:rsidRPr="009E5B10" w:rsidRDefault="00C85446" w:rsidP="00C71C32">
            <w:pPr>
              <w:jc w:val="right"/>
              <w:rPr>
                <w:i/>
                <w:szCs w:val="24"/>
              </w:rPr>
            </w:pPr>
            <w:r w:rsidRPr="009E5B10">
              <w:rPr>
                <w:i/>
                <w:szCs w:val="24"/>
              </w:rPr>
              <w:t>«</w:t>
            </w:r>
            <w:r w:rsidR="0063525C" w:rsidRPr="009E5B10">
              <w:rPr>
                <w:i/>
                <w:szCs w:val="24"/>
              </w:rPr>
              <w:t xml:space="preserve"> </w:t>
            </w:r>
            <w:r w:rsidR="00094264" w:rsidRPr="009E5B10">
              <w:rPr>
                <w:i/>
                <w:szCs w:val="24"/>
              </w:rPr>
              <w:t xml:space="preserve">» </w:t>
            </w:r>
            <w:r w:rsidRPr="009E5B10">
              <w:rPr>
                <w:i/>
                <w:szCs w:val="24"/>
              </w:rPr>
              <w:t>________</w:t>
            </w:r>
            <w:r w:rsidR="00995F8D" w:rsidRPr="009E5B10">
              <w:rPr>
                <w:i/>
                <w:szCs w:val="24"/>
              </w:rPr>
              <w:t xml:space="preserve"> </w:t>
            </w:r>
            <w:r w:rsidR="00094264" w:rsidRPr="009E5B10">
              <w:rPr>
                <w:i/>
                <w:szCs w:val="24"/>
              </w:rPr>
              <w:t>20</w:t>
            </w:r>
            <w:r w:rsidRPr="009E5B10">
              <w:rPr>
                <w:i/>
                <w:szCs w:val="24"/>
              </w:rPr>
              <w:t>_</w:t>
            </w:r>
            <w:r w:rsidR="003D2D7A" w:rsidRPr="009E5B10">
              <w:rPr>
                <w:i/>
                <w:szCs w:val="24"/>
              </w:rPr>
              <w:t xml:space="preserve"> </w:t>
            </w:r>
            <w:r w:rsidR="00094264" w:rsidRPr="009E5B10">
              <w:rPr>
                <w:i/>
                <w:szCs w:val="24"/>
              </w:rPr>
              <w:t>г.</w:t>
            </w:r>
          </w:p>
        </w:tc>
      </w:tr>
    </w:tbl>
    <w:p w:rsidR="00094264" w:rsidRPr="009E5B10" w:rsidRDefault="00094264" w:rsidP="00C71C32">
      <w:pPr>
        <w:rPr>
          <w:szCs w:val="24"/>
        </w:rPr>
      </w:pPr>
    </w:p>
    <w:p w:rsidR="00167803" w:rsidRDefault="00634580" w:rsidP="00C71C32">
      <w:pPr>
        <w:pStyle w:val="BodyTextIndent"/>
        <w:rPr>
          <w:sz w:val="24"/>
          <w:szCs w:val="24"/>
        </w:rPr>
      </w:pPr>
      <w:r w:rsidRPr="00634580">
        <w:rPr>
          <w:b/>
          <w:sz w:val="24"/>
          <w:szCs w:val="24"/>
        </w:rPr>
        <w:t xml:space="preserve">_____________________________, </w:t>
      </w:r>
      <w:r w:rsidR="00803C64" w:rsidRPr="00634580">
        <w:rPr>
          <w:sz w:val="24"/>
          <w:szCs w:val="24"/>
        </w:rPr>
        <w:t xml:space="preserve">именуемое в дальнейшем «Заказчик», в лице </w:t>
      </w:r>
      <w:r w:rsidR="00B47439" w:rsidRPr="00634580">
        <w:rPr>
          <w:sz w:val="24"/>
          <w:szCs w:val="24"/>
        </w:rPr>
        <w:t>_____________________________</w:t>
      </w:r>
      <w:r w:rsidR="00803C64" w:rsidRPr="00634580">
        <w:rPr>
          <w:sz w:val="24"/>
          <w:szCs w:val="24"/>
        </w:rPr>
        <w:t xml:space="preserve"> действующего на основании </w:t>
      </w:r>
      <w:r w:rsidR="00B47439" w:rsidRPr="00634580">
        <w:rPr>
          <w:sz w:val="24"/>
          <w:szCs w:val="24"/>
        </w:rPr>
        <w:t>_______________</w:t>
      </w:r>
      <w:r w:rsidR="00803C64" w:rsidRPr="00634580">
        <w:rPr>
          <w:sz w:val="24"/>
          <w:szCs w:val="24"/>
        </w:rPr>
        <w:t xml:space="preserve"> с одной стороны, и</w:t>
      </w:r>
      <w:r w:rsidRPr="00634580">
        <w:rPr>
          <w:sz w:val="24"/>
          <w:szCs w:val="24"/>
        </w:rPr>
        <w:t xml:space="preserve"> </w:t>
      </w:r>
      <w:r w:rsidRPr="00634580">
        <w:rPr>
          <w:b/>
          <w:sz w:val="24"/>
          <w:szCs w:val="24"/>
        </w:rPr>
        <w:t>______________</w:t>
      </w:r>
      <w:r w:rsidR="00803C64" w:rsidRPr="00634580">
        <w:rPr>
          <w:sz w:val="24"/>
          <w:szCs w:val="24"/>
        </w:rPr>
        <w:t xml:space="preserve">, именуемый в дальнейшем «Исполнитель», в лице </w:t>
      </w:r>
      <w:r w:rsidRPr="00634580">
        <w:rPr>
          <w:sz w:val="24"/>
          <w:szCs w:val="24"/>
        </w:rPr>
        <w:t>______________</w:t>
      </w:r>
      <w:r w:rsidR="002131F6" w:rsidRPr="00634580">
        <w:rPr>
          <w:sz w:val="24"/>
          <w:szCs w:val="24"/>
        </w:rPr>
        <w:t xml:space="preserve">, действующего на основании </w:t>
      </w:r>
      <w:r w:rsidRPr="00634580">
        <w:rPr>
          <w:sz w:val="24"/>
          <w:szCs w:val="24"/>
        </w:rPr>
        <w:t>_________</w:t>
      </w:r>
      <w:r w:rsidR="00803C64" w:rsidRPr="00634580">
        <w:rPr>
          <w:sz w:val="24"/>
          <w:szCs w:val="24"/>
        </w:rPr>
        <w:t xml:space="preserve">, с другой стороны, совместно именуемые «Стороны», </w:t>
      </w:r>
      <w:r w:rsidRPr="00634580">
        <w:rPr>
          <w:sz w:val="24"/>
          <w:szCs w:val="24"/>
        </w:rPr>
        <w:t xml:space="preserve">с другой стороны, именуемые в дальнейшем "Стороны" и каждый в отдельности "Сторона", руководствуясь пунктом 5 части 1 статьи 93 Федерального закона от 05.04.2013 г.  № 44 - ФЗ "О контрактной системе в сфере закупок товаров, работ, услуг для обеспечения государственных  и муниципальных нужд" (далее - Закон № 44 - ФЗ), заключили настоящий </w:t>
      </w:r>
      <w:r>
        <w:rPr>
          <w:sz w:val="24"/>
          <w:szCs w:val="24"/>
        </w:rPr>
        <w:t>Договор</w:t>
      </w:r>
      <w:r w:rsidRPr="00634580">
        <w:rPr>
          <w:sz w:val="24"/>
          <w:szCs w:val="24"/>
        </w:rPr>
        <w:t xml:space="preserve"> (далее - </w:t>
      </w:r>
      <w:r>
        <w:rPr>
          <w:sz w:val="24"/>
          <w:szCs w:val="24"/>
        </w:rPr>
        <w:t>Договор</w:t>
      </w:r>
      <w:r w:rsidRPr="00634580">
        <w:rPr>
          <w:sz w:val="24"/>
          <w:szCs w:val="24"/>
        </w:rPr>
        <w:t>) о нижеследующем:</w:t>
      </w:r>
    </w:p>
    <w:p w:rsidR="006A5F9C" w:rsidRPr="00634580" w:rsidRDefault="006A5F9C" w:rsidP="00C71C32">
      <w:pPr>
        <w:pStyle w:val="BodyTextIndent"/>
        <w:rPr>
          <w:sz w:val="24"/>
          <w:szCs w:val="24"/>
        </w:rPr>
      </w:pPr>
    </w:p>
    <w:p w:rsidR="00094264" w:rsidRPr="009E5B10" w:rsidRDefault="00094264" w:rsidP="00D62251">
      <w:pPr>
        <w:numPr>
          <w:ilvl w:val="0"/>
          <w:numId w:val="1"/>
        </w:numPr>
        <w:tabs>
          <w:tab w:val="clear" w:pos="927"/>
          <w:tab w:val="left" w:pos="851"/>
        </w:tabs>
        <w:ind w:left="0" w:firstLine="0"/>
        <w:jc w:val="both"/>
        <w:rPr>
          <w:b/>
          <w:szCs w:val="24"/>
        </w:rPr>
      </w:pPr>
      <w:r w:rsidRPr="009E5B10">
        <w:rPr>
          <w:b/>
          <w:szCs w:val="24"/>
        </w:rPr>
        <w:t>Предмет договора</w:t>
      </w:r>
    </w:p>
    <w:p w:rsidR="00EB4653" w:rsidRPr="009E5B10" w:rsidRDefault="00B71D92" w:rsidP="00D62251">
      <w:pPr>
        <w:tabs>
          <w:tab w:val="left" w:pos="851"/>
        </w:tabs>
        <w:jc w:val="both"/>
      </w:pPr>
      <w:r w:rsidRPr="009E5B10">
        <w:rPr>
          <w:szCs w:val="24"/>
        </w:rPr>
        <w:t xml:space="preserve">1.1. </w:t>
      </w:r>
      <w:r w:rsidR="00732E87" w:rsidRPr="009E5B10">
        <w:rPr>
          <w:szCs w:val="24"/>
        </w:rPr>
        <w:tab/>
      </w:r>
      <w:r w:rsidR="00842C19" w:rsidRPr="009E5B10">
        <w:rPr>
          <w:szCs w:val="24"/>
        </w:rPr>
        <w:t>Исполнитель оказывает Заказчику информационно-рекламные услуги с упоминанием о Заказчике как о</w:t>
      </w:r>
      <w:r w:rsidR="00012D66">
        <w:rPr>
          <w:szCs w:val="24"/>
        </w:rPr>
        <w:t>б</w:t>
      </w:r>
      <w:r w:rsidR="00AC2BCF">
        <w:rPr>
          <w:szCs w:val="24"/>
        </w:rPr>
        <w:t xml:space="preserve"> </w:t>
      </w:r>
      <w:r w:rsidR="00012D66">
        <w:rPr>
          <w:szCs w:val="24"/>
        </w:rPr>
        <w:t>Участнике</w:t>
      </w:r>
      <w:r w:rsidR="00842C19" w:rsidRPr="009E5B10">
        <w:rPr>
          <w:szCs w:val="24"/>
        </w:rPr>
        <w:t xml:space="preserve"> </w:t>
      </w:r>
      <w:r w:rsidR="00AC2BCF" w:rsidRPr="00AC2BCF">
        <w:rPr>
          <w:szCs w:val="24"/>
        </w:rPr>
        <w:t xml:space="preserve">проекта «Здоровое общество» </w:t>
      </w:r>
      <w:r w:rsidR="00CC6F79">
        <w:rPr>
          <w:szCs w:val="24"/>
        </w:rPr>
        <w:t xml:space="preserve">(далее - услуги) </w:t>
      </w:r>
      <w:r w:rsidR="00AC2BCF" w:rsidRPr="00AC2BCF">
        <w:rPr>
          <w:szCs w:val="24"/>
        </w:rPr>
        <w:t>в рамках</w:t>
      </w:r>
      <w:r w:rsidR="00842C19" w:rsidRPr="009E5B10">
        <w:rPr>
          <w:szCs w:val="24"/>
        </w:rPr>
        <w:t xml:space="preserve"> </w:t>
      </w:r>
      <w:r w:rsidR="003F78A0" w:rsidRPr="009E5B10">
        <w:t>Петербургского международного экономического форума 202</w:t>
      </w:r>
      <w:r w:rsidR="00FB6EA4">
        <w:t>6</w:t>
      </w:r>
      <w:r w:rsidR="003F78A0" w:rsidRPr="009E5B10">
        <w:t xml:space="preserve"> г. (ПМЭФ-202</w:t>
      </w:r>
      <w:r w:rsidR="00FB6EA4">
        <w:t>6</w:t>
      </w:r>
      <w:r w:rsidR="003F78A0" w:rsidRPr="009E5B10">
        <w:t xml:space="preserve">), проходящего в период с </w:t>
      </w:r>
      <w:r w:rsidR="00FB6EA4">
        <w:t>3</w:t>
      </w:r>
      <w:r w:rsidR="003F78A0" w:rsidRPr="009E5B10">
        <w:t xml:space="preserve"> по </w:t>
      </w:r>
      <w:r w:rsidR="00FB6EA4">
        <w:t>6</w:t>
      </w:r>
      <w:r w:rsidR="003F78A0" w:rsidRPr="009E5B10">
        <w:t xml:space="preserve"> июня 202</w:t>
      </w:r>
      <w:r w:rsidR="00FB6EA4">
        <w:t>6</w:t>
      </w:r>
      <w:r w:rsidR="003F78A0" w:rsidRPr="009E5B10">
        <w:t xml:space="preserve"> года, в г. Санкт-Петербурге, Петербургское шоссе, д. 64/1, КВЦ «Экспофорум» </w:t>
      </w:r>
      <w:r w:rsidR="0050272F" w:rsidRPr="009E5B10">
        <w:t xml:space="preserve">(далее – </w:t>
      </w:r>
      <w:r w:rsidR="00AC4842">
        <w:t>Мероприятие</w:t>
      </w:r>
      <w:r w:rsidR="000718AE">
        <w:t>, Форум</w:t>
      </w:r>
      <w:r w:rsidR="0050272F" w:rsidRPr="009E5B10">
        <w:t>),</w:t>
      </w:r>
      <w:r w:rsidR="00842C19" w:rsidRPr="009E5B10">
        <w:rPr>
          <w:szCs w:val="24"/>
        </w:rPr>
        <w:t xml:space="preserve"> а Заказчик оплачивает эти услуги на условиях Договора.</w:t>
      </w:r>
    </w:p>
    <w:p w:rsidR="00B71D92" w:rsidRPr="009E5B10" w:rsidRDefault="00B71D92" w:rsidP="00D62251">
      <w:pPr>
        <w:tabs>
          <w:tab w:val="left" w:pos="851"/>
        </w:tabs>
        <w:jc w:val="both"/>
        <w:rPr>
          <w:szCs w:val="24"/>
        </w:rPr>
      </w:pPr>
      <w:r w:rsidRPr="009E5B10">
        <w:rPr>
          <w:szCs w:val="24"/>
        </w:rPr>
        <w:t xml:space="preserve">1.2. </w:t>
      </w:r>
      <w:r w:rsidR="00732E87" w:rsidRPr="009E5B10">
        <w:rPr>
          <w:szCs w:val="24"/>
        </w:rPr>
        <w:tab/>
      </w:r>
      <w:r w:rsidRPr="009E5B10">
        <w:rPr>
          <w:szCs w:val="24"/>
        </w:rPr>
        <w:t>Исполнитель оказывает Заказчику информационно-рекламные услуги</w:t>
      </w:r>
      <w:r w:rsidR="003D43B6" w:rsidRPr="009E5B10">
        <w:rPr>
          <w:szCs w:val="24"/>
        </w:rPr>
        <w:t xml:space="preserve"> (далее – услуги)</w:t>
      </w:r>
      <w:r w:rsidRPr="009E5B10">
        <w:rPr>
          <w:szCs w:val="24"/>
        </w:rPr>
        <w:t xml:space="preserve"> со дня заключения Договора </w:t>
      </w:r>
      <w:r w:rsidR="00CB7E15" w:rsidRPr="009E5B10">
        <w:rPr>
          <w:szCs w:val="24"/>
        </w:rPr>
        <w:t xml:space="preserve">до </w:t>
      </w:r>
      <w:r w:rsidR="00B87100" w:rsidRPr="00666A1F">
        <w:rPr>
          <w:szCs w:val="24"/>
        </w:rPr>
        <w:t>30</w:t>
      </w:r>
      <w:r w:rsidR="008E0363" w:rsidRPr="00666A1F">
        <w:rPr>
          <w:szCs w:val="24"/>
        </w:rPr>
        <w:t>.</w:t>
      </w:r>
      <w:r w:rsidR="00B87100" w:rsidRPr="00666A1F">
        <w:rPr>
          <w:szCs w:val="24"/>
        </w:rPr>
        <w:t>06</w:t>
      </w:r>
      <w:r w:rsidR="008E0363" w:rsidRPr="00666A1F">
        <w:rPr>
          <w:szCs w:val="24"/>
        </w:rPr>
        <w:t>.</w:t>
      </w:r>
      <w:r w:rsidR="006C603F" w:rsidRPr="00666A1F">
        <w:rPr>
          <w:szCs w:val="24"/>
        </w:rPr>
        <w:t>202</w:t>
      </w:r>
      <w:r w:rsidR="00FB6EA4" w:rsidRPr="00666A1F">
        <w:rPr>
          <w:szCs w:val="24"/>
        </w:rPr>
        <w:t>6</w:t>
      </w:r>
      <w:r w:rsidR="006C603F" w:rsidRPr="009E5B10">
        <w:rPr>
          <w:szCs w:val="24"/>
        </w:rPr>
        <w:t>.</w:t>
      </w:r>
    </w:p>
    <w:p w:rsidR="00167803" w:rsidRDefault="00B71D92" w:rsidP="00D62251">
      <w:pPr>
        <w:tabs>
          <w:tab w:val="left" w:pos="851"/>
        </w:tabs>
        <w:jc w:val="both"/>
        <w:rPr>
          <w:szCs w:val="24"/>
        </w:rPr>
      </w:pPr>
      <w:r w:rsidRPr="009E5B10">
        <w:rPr>
          <w:szCs w:val="24"/>
        </w:rPr>
        <w:t xml:space="preserve">1.3. </w:t>
      </w:r>
      <w:r w:rsidR="00732E87" w:rsidRPr="009E5B10">
        <w:rPr>
          <w:szCs w:val="24"/>
        </w:rPr>
        <w:tab/>
      </w:r>
      <w:r w:rsidRPr="009E5B10">
        <w:rPr>
          <w:szCs w:val="24"/>
        </w:rPr>
        <w:t xml:space="preserve">Вид, количество оказываемых услуг и порядок их оказания указаны в Приложении № 1 (Пакет </w:t>
      </w:r>
      <w:r w:rsidR="008657CA" w:rsidRPr="009E5B10">
        <w:rPr>
          <w:szCs w:val="24"/>
        </w:rPr>
        <w:t>«</w:t>
      </w:r>
      <w:r w:rsidR="00012D66">
        <w:rPr>
          <w:szCs w:val="24"/>
        </w:rPr>
        <w:t>Участник</w:t>
      </w:r>
      <w:r w:rsidR="00A46349" w:rsidRPr="00A46349">
        <w:rPr>
          <w:szCs w:val="24"/>
        </w:rPr>
        <w:t xml:space="preserve"> проекта «Здоровое общество» в рамках Петербургского международного экономического форума – 2026</w:t>
      </w:r>
      <w:r w:rsidR="0003764F" w:rsidRPr="009E5B10">
        <w:rPr>
          <w:szCs w:val="24"/>
        </w:rPr>
        <w:t>»</w:t>
      </w:r>
      <w:r w:rsidRPr="009E5B10">
        <w:rPr>
          <w:szCs w:val="24"/>
        </w:rPr>
        <w:t>) к Договору</w:t>
      </w:r>
      <w:r w:rsidR="003D43B6" w:rsidRPr="009E5B10">
        <w:rPr>
          <w:szCs w:val="24"/>
        </w:rPr>
        <w:t>, которое</w:t>
      </w:r>
      <w:r w:rsidRPr="009E5B10">
        <w:rPr>
          <w:szCs w:val="24"/>
        </w:rPr>
        <w:t xml:space="preserve"> является его неотъемлемой частью. </w:t>
      </w:r>
    </w:p>
    <w:p w:rsidR="006A5F9C" w:rsidRPr="009E5B10" w:rsidRDefault="006A5F9C" w:rsidP="00D62251">
      <w:pPr>
        <w:tabs>
          <w:tab w:val="left" w:pos="851"/>
        </w:tabs>
        <w:jc w:val="both"/>
        <w:rPr>
          <w:szCs w:val="24"/>
        </w:rPr>
      </w:pPr>
    </w:p>
    <w:p w:rsidR="00DA1134" w:rsidRPr="009E5B10" w:rsidRDefault="000327DD" w:rsidP="00D62251">
      <w:pPr>
        <w:tabs>
          <w:tab w:val="left" w:pos="851"/>
        </w:tabs>
        <w:jc w:val="both"/>
        <w:rPr>
          <w:b/>
          <w:szCs w:val="24"/>
        </w:rPr>
      </w:pPr>
      <w:r w:rsidRPr="009E5B10">
        <w:rPr>
          <w:b/>
          <w:szCs w:val="24"/>
        </w:rPr>
        <w:t xml:space="preserve">2. </w:t>
      </w:r>
      <w:r w:rsidR="00444496">
        <w:rPr>
          <w:b/>
          <w:szCs w:val="24"/>
        </w:rPr>
        <w:tab/>
      </w:r>
      <w:r w:rsidRPr="009E5B10">
        <w:rPr>
          <w:b/>
          <w:szCs w:val="24"/>
        </w:rPr>
        <w:t>Права и обязанности С</w:t>
      </w:r>
      <w:r w:rsidR="00DA1134" w:rsidRPr="009E5B10">
        <w:rPr>
          <w:b/>
          <w:szCs w:val="24"/>
        </w:rPr>
        <w:t>торон</w:t>
      </w:r>
    </w:p>
    <w:p w:rsidR="00DA1134" w:rsidRPr="009E5B10" w:rsidRDefault="00DA1134" w:rsidP="00444496">
      <w:pPr>
        <w:tabs>
          <w:tab w:val="left" w:pos="851"/>
        </w:tabs>
        <w:jc w:val="both"/>
        <w:rPr>
          <w:szCs w:val="24"/>
        </w:rPr>
      </w:pPr>
      <w:r w:rsidRPr="009E5B10">
        <w:rPr>
          <w:szCs w:val="24"/>
        </w:rPr>
        <w:t xml:space="preserve">2.1. </w:t>
      </w:r>
      <w:r w:rsidR="00732E87" w:rsidRPr="009E5B10">
        <w:rPr>
          <w:szCs w:val="24"/>
        </w:rPr>
        <w:tab/>
      </w:r>
      <w:r w:rsidRPr="009E5B10">
        <w:rPr>
          <w:szCs w:val="24"/>
        </w:rPr>
        <w:t>Права и обязанности Заказчика:</w:t>
      </w:r>
    </w:p>
    <w:p w:rsidR="00DA1134" w:rsidRPr="009E5B10" w:rsidRDefault="00DA1134" w:rsidP="00444496">
      <w:pPr>
        <w:tabs>
          <w:tab w:val="left" w:pos="851"/>
        </w:tabs>
        <w:jc w:val="both"/>
        <w:rPr>
          <w:szCs w:val="24"/>
        </w:rPr>
      </w:pPr>
      <w:r w:rsidRPr="009E5B10">
        <w:rPr>
          <w:szCs w:val="24"/>
        </w:rPr>
        <w:t xml:space="preserve">2.1.1. </w:t>
      </w:r>
      <w:r w:rsidR="00732E87" w:rsidRPr="009E5B10">
        <w:rPr>
          <w:szCs w:val="24"/>
        </w:rPr>
        <w:tab/>
      </w:r>
      <w:r w:rsidRPr="009E5B10">
        <w:rPr>
          <w:szCs w:val="24"/>
        </w:rPr>
        <w:t>Заказчик обязан предоставить Исполнителю рекламную информацию, необходимую для оказания услуг в соответствии с Договором.</w:t>
      </w:r>
    </w:p>
    <w:p w:rsidR="00DA1134" w:rsidRPr="009E5B10" w:rsidRDefault="00DA1134" w:rsidP="00444496">
      <w:pPr>
        <w:tabs>
          <w:tab w:val="left" w:pos="851"/>
        </w:tabs>
        <w:jc w:val="both"/>
        <w:rPr>
          <w:szCs w:val="24"/>
        </w:rPr>
      </w:pPr>
      <w:r w:rsidRPr="009E5B10">
        <w:rPr>
          <w:szCs w:val="24"/>
        </w:rPr>
        <w:t xml:space="preserve">2.1.2. </w:t>
      </w:r>
      <w:r w:rsidR="00732E87" w:rsidRPr="009E5B10">
        <w:rPr>
          <w:szCs w:val="24"/>
        </w:rPr>
        <w:tab/>
      </w:r>
      <w:r w:rsidRPr="009E5B10">
        <w:rPr>
          <w:szCs w:val="24"/>
        </w:rPr>
        <w:t>Заказчик несёт ответственность за содержание и достоверность рекламной информации, переданной Исполнителю для последующего распространения.</w:t>
      </w:r>
    </w:p>
    <w:p w:rsidR="00DA1134" w:rsidRPr="009E5B10" w:rsidRDefault="00DA1134" w:rsidP="00444496">
      <w:pPr>
        <w:tabs>
          <w:tab w:val="left" w:pos="851"/>
        </w:tabs>
        <w:jc w:val="both"/>
        <w:rPr>
          <w:szCs w:val="24"/>
        </w:rPr>
      </w:pPr>
      <w:r w:rsidRPr="009E5B10">
        <w:rPr>
          <w:szCs w:val="24"/>
        </w:rPr>
        <w:t xml:space="preserve">2.1.3. </w:t>
      </w:r>
      <w:r w:rsidR="00732E87" w:rsidRPr="009E5B10">
        <w:rPr>
          <w:szCs w:val="24"/>
        </w:rPr>
        <w:tab/>
      </w:r>
      <w:r w:rsidRPr="009E5B10">
        <w:rPr>
          <w:szCs w:val="24"/>
        </w:rPr>
        <w:t>Заказчик обязан своевременно производить оплату оказанных ему услуг в порядке, срок и размере, установленных в Договоре.</w:t>
      </w:r>
    </w:p>
    <w:p w:rsidR="00DA1134" w:rsidRPr="009E5B10" w:rsidRDefault="00DA1134" w:rsidP="00444496">
      <w:pPr>
        <w:tabs>
          <w:tab w:val="left" w:pos="851"/>
        </w:tabs>
        <w:jc w:val="both"/>
        <w:rPr>
          <w:szCs w:val="24"/>
        </w:rPr>
      </w:pPr>
      <w:r w:rsidRPr="009E5B10">
        <w:rPr>
          <w:szCs w:val="24"/>
        </w:rPr>
        <w:t xml:space="preserve">2.1.4. </w:t>
      </w:r>
      <w:r w:rsidR="00732E87" w:rsidRPr="009E5B10">
        <w:rPr>
          <w:szCs w:val="24"/>
        </w:rPr>
        <w:tab/>
      </w:r>
      <w:r w:rsidRPr="009E5B10">
        <w:rPr>
          <w:szCs w:val="24"/>
        </w:rPr>
        <w:t xml:space="preserve">Заказчик обязан в срок не позднее </w:t>
      </w:r>
      <w:r w:rsidR="00012D66">
        <w:rPr>
          <w:szCs w:val="24"/>
        </w:rPr>
        <w:t>01</w:t>
      </w:r>
      <w:r w:rsidR="00A46349">
        <w:rPr>
          <w:szCs w:val="24"/>
        </w:rPr>
        <w:t>.0</w:t>
      </w:r>
      <w:r w:rsidR="00012D66">
        <w:rPr>
          <w:szCs w:val="24"/>
        </w:rPr>
        <w:t>6</w:t>
      </w:r>
      <w:r w:rsidR="00A46349">
        <w:rPr>
          <w:szCs w:val="24"/>
        </w:rPr>
        <w:t>.2026</w:t>
      </w:r>
      <w:r w:rsidR="00004DA4" w:rsidRPr="009E5B10">
        <w:rPr>
          <w:szCs w:val="24"/>
        </w:rPr>
        <w:t xml:space="preserve"> </w:t>
      </w:r>
      <w:r w:rsidRPr="009E5B10">
        <w:rPr>
          <w:szCs w:val="24"/>
        </w:rPr>
        <w:t>п</w:t>
      </w:r>
      <w:r w:rsidR="009E49C8" w:rsidRPr="009E5B10">
        <w:rPr>
          <w:szCs w:val="24"/>
        </w:rPr>
        <w:t>одпис</w:t>
      </w:r>
      <w:r w:rsidR="001014EF" w:rsidRPr="009E5B10">
        <w:rPr>
          <w:szCs w:val="24"/>
        </w:rPr>
        <w:t xml:space="preserve">ать надлежащим образом </w:t>
      </w:r>
      <w:r w:rsidR="009E49C8" w:rsidRPr="009E5B10">
        <w:rPr>
          <w:szCs w:val="24"/>
        </w:rPr>
        <w:t>Д</w:t>
      </w:r>
      <w:r w:rsidR="001014EF" w:rsidRPr="009E5B10">
        <w:rPr>
          <w:szCs w:val="24"/>
        </w:rPr>
        <w:t>оговор</w:t>
      </w:r>
      <w:r w:rsidRPr="009E5B10">
        <w:rPr>
          <w:szCs w:val="24"/>
        </w:rPr>
        <w:t xml:space="preserve"> и приложени</w:t>
      </w:r>
      <w:r w:rsidR="001014EF" w:rsidRPr="009E5B10">
        <w:rPr>
          <w:szCs w:val="24"/>
        </w:rPr>
        <w:t>я</w:t>
      </w:r>
      <w:r w:rsidRPr="009E5B10">
        <w:rPr>
          <w:szCs w:val="24"/>
        </w:rPr>
        <w:t xml:space="preserve"> к нему. </w:t>
      </w:r>
    </w:p>
    <w:p w:rsidR="001737AB" w:rsidRPr="009E5B10" w:rsidRDefault="00DA1134" w:rsidP="00444496">
      <w:pPr>
        <w:tabs>
          <w:tab w:val="left" w:pos="851"/>
        </w:tabs>
        <w:jc w:val="both"/>
        <w:rPr>
          <w:szCs w:val="24"/>
        </w:rPr>
      </w:pPr>
      <w:r w:rsidRPr="009E5B10">
        <w:rPr>
          <w:szCs w:val="24"/>
        </w:rPr>
        <w:t xml:space="preserve">2.1.5. </w:t>
      </w:r>
      <w:r w:rsidR="00732E87" w:rsidRPr="009E5B10">
        <w:rPr>
          <w:szCs w:val="24"/>
        </w:rPr>
        <w:tab/>
      </w:r>
      <w:r w:rsidRPr="009E5B10">
        <w:rPr>
          <w:szCs w:val="24"/>
        </w:rPr>
        <w:t>Заказчик обязан предоставить Исполнителю контрольные списки представителей Заказчика (</w:t>
      </w:r>
      <w:r w:rsidR="00A27D33" w:rsidRPr="009E5B10">
        <w:rPr>
          <w:szCs w:val="24"/>
        </w:rPr>
        <w:t xml:space="preserve">участники, </w:t>
      </w:r>
      <w:r w:rsidRPr="009E5B10">
        <w:rPr>
          <w:szCs w:val="24"/>
        </w:rPr>
        <w:t xml:space="preserve">технический персонал, стендисты), присутствие которых необходимо на территории проведения </w:t>
      </w:r>
      <w:r w:rsidR="00AC4842">
        <w:rPr>
          <w:szCs w:val="24"/>
        </w:rPr>
        <w:t>Мероприятия</w:t>
      </w:r>
      <w:r w:rsidRPr="009E5B10">
        <w:rPr>
          <w:szCs w:val="24"/>
        </w:rPr>
        <w:t xml:space="preserve"> в период его подготовки и</w:t>
      </w:r>
      <w:r w:rsidR="009A5304" w:rsidRPr="009E5B10">
        <w:rPr>
          <w:szCs w:val="24"/>
        </w:rPr>
        <w:t xml:space="preserve"> (или)</w:t>
      </w:r>
      <w:r w:rsidRPr="009E5B10">
        <w:rPr>
          <w:szCs w:val="24"/>
        </w:rPr>
        <w:t xml:space="preserve"> проведения, для их проверки и аккредитации на </w:t>
      </w:r>
      <w:r w:rsidR="00AC4842">
        <w:rPr>
          <w:szCs w:val="24"/>
        </w:rPr>
        <w:t>Мероприятие</w:t>
      </w:r>
      <w:r w:rsidRPr="009E5B10">
        <w:rPr>
          <w:szCs w:val="24"/>
        </w:rPr>
        <w:t xml:space="preserve"> в </w:t>
      </w:r>
      <w:r w:rsidR="00A27D33" w:rsidRPr="009E5B10">
        <w:rPr>
          <w:szCs w:val="24"/>
        </w:rPr>
        <w:t xml:space="preserve">сроки, установленные </w:t>
      </w:r>
      <w:r w:rsidRPr="009E5B10">
        <w:rPr>
          <w:szCs w:val="24"/>
        </w:rPr>
        <w:t>правилами акк</w:t>
      </w:r>
      <w:r w:rsidR="00A27D33" w:rsidRPr="009E5B10">
        <w:rPr>
          <w:szCs w:val="24"/>
        </w:rPr>
        <w:t>редитации, размещенными на оф</w:t>
      </w:r>
      <w:r w:rsidR="001737AB" w:rsidRPr="009E5B10">
        <w:rPr>
          <w:szCs w:val="24"/>
        </w:rPr>
        <w:t xml:space="preserve">ициальном сайте </w:t>
      </w:r>
      <w:r w:rsidR="009C1C61">
        <w:rPr>
          <w:szCs w:val="24"/>
        </w:rPr>
        <w:t>Мероприятия</w:t>
      </w:r>
      <w:r w:rsidR="001737AB" w:rsidRPr="009E5B10">
        <w:rPr>
          <w:szCs w:val="24"/>
        </w:rPr>
        <w:t xml:space="preserve"> </w:t>
      </w:r>
      <w:r w:rsidR="000607EA">
        <w:rPr>
          <w:szCs w:val="24"/>
        </w:rPr>
        <w:t>(</w:t>
      </w:r>
      <w:hyperlink r:id="rId8" w:history="1">
        <w:r w:rsidR="000607EA" w:rsidRPr="00D9314E">
          <w:rPr>
            <w:rStyle w:val="Hyperlink"/>
          </w:rPr>
          <w:t>https://forumspb.com</w:t>
        </w:r>
      </w:hyperlink>
      <w:r w:rsidR="000607EA">
        <w:t>)</w:t>
      </w:r>
      <w:r w:rsidR="009C1C61">
        <w:t xml:space="preserve"> </w:t>
      </w:r>
      <w:r w:rsidR="001125E1" w:rsidRPr="009E5B10">
        <w:rPr>
          <w:szCs w:val="24"/>
        </w:rPr>
        <w:t xml:space="preserve">(далее – </w:t>
      </w:r>
      <w:r w:rsidR="004B1E40">
        <w:rPr>
          <w:szCs w:val="24"/>
        </w:rPr>
        <w:t>Правила аккредитации</w:t>
      </w:r>
      <w:r w:rsidR="001125E1" w:rsidRPr="009E5B10">
        <w:rPr>
          <w:szCs w:val="24"/>
        </w:rPr>
        <w:t>)</w:t>
      </w:r>
      <w:r w:rsidR="00444496">
        <w:rPr>
          <w:szCs w:val="24"/>
        </w:rPr>
        <w:t xml:space="preserve"> </w:t>
      </w:r>
      <w:r w:rsidR="00444496" w:rsidRPr="00CF28CF">
        <w:rPr>
          <w:szCs w:val="24"/>
        </w:rPr>
        <w:t>с соблюдением требований зако</w:t>
      </w:r>
      <w:r w:rsidR="00444496">
        <w:rPr>
          <w:szCs w:val="24"/>
        </w:rPr>
        <w:t>нодательства Российской Федерации в области обработки и защиты персональных данных</w:t>
      </w:r>
      <w:r w:rsidR="00272AB0" w:rsidRPr="009E5B10">
        <w:rPr>
          <w:szCs w:val="24"/>
        </w:rPr>
        <w:t>.</w:t>
      </w:r>
      <w:r w:rsidR="00CB7E15" w:rsidRPr="009E5B10">
        <w:t xml:space="preserve"> </w:t>
      </w:r>
    </w:p>
    <w:p w:rsidR="00DA1134" w:rsidRPr="009E5B10" w:rsidRDefault="00DA1134" w:rsidP="00444496">
      <w:pPr>
        <w:tabs>
          <w:tab w:val="left" w:pos="851"/>
        </w:tabs>
        <w:ind w:firstLine="708"/>
        <w:jc w:val="both"/>
        <w:rPr>
          <w:szCs w:val="24"/>
        </w:rPr>
      </w:pPr>
      <w:r w:rsidRPr="009E5B10">
        <w:rPr>
          <w:szCs w:val="24"/>
        </w:rPr>
        <w:t xml:space="preserve">Изменения и дополнения к спискам должны быть согласованы с руководителями направлений </w:t>
      </w:r>
      <w:r w:rsidR="004849A1" w:rsidRPr="009E5B10">
        <w:rPr>
          <w:szCs w:val="24"/>
        </w:rPr>
        <w:t>Исполнителя</w:t>
      </w:r>
      <w:r w:rsidRPr="009E5B10">
        <w:rPr>
          <w:szCs w:val="24"/>
        </w:rPr>
        <w:t xml:space="preserve"> и могут быть произведены </w:t>
      </w:r>
      <w:r w:rsidR="00726A5B" w:rsidRPr="009E5B10">
        <w:rPr>
          <w:szCs w:val="24"/>
        </w:rPr>
        <w:t xml:space="preserve">в </w:t>
      </w:r>
      <w:r w:rsidR="001125E1" w:rsidRPr="009E5B10">
        <w:rPr>
          <w:szCs w:val="24"/>
        </w:rPr>
        <w:t xml:space="preserve">сроки, установленные </w:t>
      </w:r>
      <w:r w:rsidR="004B1E40">
        <w:rPr>
          <w:szCs w:val="24"/>
        </w:rPr>
        <w:t>П</w:t>
      </w:r>
      <w:r w:rsidR="001125E1" w:rsidRPr="009E5B10">
        <w:rPr>
          <w:szCs w:val="24"/>
        </w:rPr>
        <w:t>равилами аккредитации</w:t>
      </w:r>
      <w:r w:rsidRPr="009E5B10">
        <w:rPr>
          <w:szCs w:val="24"/>
        </w:rPr>
        <w:t xml:space="preserve">. </w:t>
      </w:r>
      <w:r w:rsidR="009A5304" w:rsidRPr="009E5B10">
        <w:rPr>
          <w:szCs w:val="24"/>
        </w:rPr>
        <w:t>В более поздние сроки и</w:t>
      </w:r>
      <w:r w:rsidRPr="009E5B10">
        <w:rPr>
          <w:szCs w:val="24"/>
        </w:rPr>
        <w:t xml:space="preserve">зменения и дополнения </w:t>
      </w:r>
      <w:r w:rsidR="009A5304" w:rsidRPr="009E5B10">
        <w:rPr>
          <w:szCs w:val="24"/>
        </w:rPr>
        <w:t xml:space="preserve">к спискам могут быть </w:t>
      </w:r>
      <w:r w:rsidRPr="009E5B10">
        <w:rPr>
          <w:szCs w:val="24"/>
        </w:rPr>
        <w:t xml:space="preserve">произведены только после согласования с директором </w:t>
      </w:r>
      <w:r w:rsidR="004849A1" w:rsidRPr="009E5B10">
        <w:rPr>
          <w:szCs w:val="24"/>
        </w:rPr>
        <w:t>Исполнителя</w:t>
      </w:r>
      <w:r w:rsidRPr="009E5B10">
        <w:rPr>
          <w:szCs w:val="24"/>
        </w:rPr>
        <w:t>.</w:t>
      </w:r>
    </w:p>
    <w:p w:rsidR="00B014AD" w:rsidRDefault="00AD5AB6" w:rsidP="00D62251">
      <w:pPr>
        <w:tabs>
          <w:tab w:val="left" w:pos="851"/>
        </w:tabs>
        <w:jc w:val="both"/>
        <w:rPr>
          <w:color w:val="000000"/>
          <w:szCs w:val="24"/>
        </w:rPr>
      </w:pPr>
      <w:r w:rsidRPr="009E5B10">
        <w:rPr>
          <w:szCs w:val="24"/>
        </w:rPr>
        <w:t>2.1.</w:t>
      </w:r>
      <w:r w:rsidR="00E707B4" w:rsidRPr="009E5B10">
        <w:rPr>
          <w:szCs w:val="24"/>
        </w:rPr>
        <w:t>5</w:t>
      </w:r>
      <w:r w:rsidRPr="009E5B10">
        <w:rPr>
          <w:szCs w:val="24"/>
        </w:rPr>
        <w:t>.</w:t>
      </w:r>
      <w:r w:rsidR="00E707B4" w:rsidRPr="009E5B10">
        <w:rPr>
          <w:szCs w:val="24"/>
        </w:rPr>
        <w:t>1.</w:t>
      </w:r>
      <w:r w:rsidR="00444496">
        <w:rPr>
          <w:szCs w:val="24"/>
        </w:rPr>
        <w:tab/>
      </w:r>
      <w:r w:rsidR="00887697" w:rsidRPr="009E5B10">
        <w:rPr>
          <w:szCs w:val="24"/>
        </w:rPr>
        <w:t xml:space="preserve">Заказчик обязан согласовать/утвердить </w:t>
      </w:r>
      <w:r w:rsidR="00726A5B" w:rsidRPr="009E5B10">
        <w:rPr>
          <w:szCs w:val="24"/>
        </w:rPr>
        <w:t xml:space="preserve">со </w:t>
      </w:r>
      <w:r w:rsidR="00887697" w:rsidRPr="009E5B10">
        <w:rPr>
          <w:szCs w:val="24"/>
        </w:rPr>
        <w:t xml:space="preserve">своей подрядной </w:t>
      </w:r>
      <w:r w:rsidR="00726A5B" w:rsidRPr="009E5B10">
        <w:rPr>
          <w:szCs w:val="24"/>
        </w:rPr>
        <w:t xml:space="preserve">организацией </w:t>
      </w:r>
      <w:r w:rsidR="00887697" w:rsidRPr="009E5B10">
        <w:rPr>
          <w:szCs w:val="24"/>
        </w:rPr>
        <w:t xml:space="preserve">рабочий проект по застройке </w:t>
      </w:r>
      <w:r w:rsidR="00A40773" w:rsidRPr="009E5B10">
        <w:rPr>
          <w:szCs w:val="24"/>
        </w:rPr>
        <w:t xml:space="preserve">зоны делового общения / презентационной зоны </w:t>
      </w:r>
      <w:r w:rsidR="00B259B1" w:rsidRPr="009E5B10">
        <w:rPr>
          <w:szCs w:val="24"/>
        </w:rPr>
        <w:t xml:space="preserve">в </w:t>
      </w:r>
      <w:r w:rsidR="001125E1" w:rsidRPr="009E5B10">
        <w:rPr>
          <w:szCs w:val="24"/>
        </w:rPr>
        <w:t xml:space="preserve">сроки, установленные </w:t>
      </w:r>
      <w:r w:rsidR="001125E1" w:rsidRPr="009E5B10">
        <w:rPr>
          <w:szCs w:val="24"/>
        </w:rPr>
        <w:lastRenderedPageBreak/>
        <w:t xml:space="preserve">на официальном сайте </w:t>
      </w:r>
      <w:r w:rsidR="00EE17F5">
        <w:rPr>
          <w:szCs w:val="24"/>
        </w:rPr>
        <w:t>Мероприятия</w:t>
      </w:r>
      <w:r w:rsidR="001125E1" w:rsidRPr="009E5B10">
        <w:rPr>
          <w:szCs w:val="24"/>
        </w:rPr>
        <w:t xml:space="preserve"> </w:t>
      </w:r>
      <w:r w:rsidR="009A5304" w:rsidRPr="009E5B10">
        <w:rPr>
          <w:szCs w:val="24"/>
        </w:rPr>
        <w:t>с тем</w:t>
      </w:r>
      <w:r w:rsidR="00887697" w:rsidRPr="009E5B10">
        <w:rPr>
          <w:szCs w:val="24"/>
        </w:rPr>
        <w:t xml:space="preserve">, чтобы готовый рабочий проект поступил на рассмотрение в Техническую дирекцию </w:t>
      </w:r>
      <w:r w:rsidR="00EE17F5">
        <w:rPr>
          <w:szCs w:val="24"/>
        </w:rPr>
        <w:t>Мероприятия</w:t>
      </w:r>
      <w:r w:rsidR="00E17796" w:rsidRPr="009E5B10">
        <w:rPr>
          <w:szCs w:val="24"/>
        </w:rPr>
        <w:t>.</w:t>
      </w:r>
      <w:r w:rsidR="0063525C" w:rsidRPr="009E5B10">
        <w:rPr>
          <w:szCs w:val="24"/>
        </w:rPr>
        <w:t xml:space="preserve"> </w:t>
      </w:r>
      <w:r w:rsidR="00887697" w:rsidRPr="009E5B10">
        <w:rPr>
          <w:szCs w:val="24"/>
        </w:rPr>
        <w:t>Технические условия и документация для подрядных организаций, выполняющих проектные и строитель</w:t>
      </w:r>
      <w:r w:rsidR="007D20FF" w:rsidRPr="009E5B10">
        <w:rPr>
          <w:szCs w:val="24"/>
        </w:rPr>
        <w:t xml:space="preserve">но-монтажные работы </w:t>
      </w:r>
      <w:r w:rsidR="002131F6" w:rsidRPr="009E5B10">
        <w:rPr>
          <w:szCs w:val="24"/>
        </w:rPr>
        <w:t xml:space="preserve">на площадке проведения </w:t>
      </w:r>
      <w:r w:rsidR="00EE17F5">
        <w:rPr>
          <w:szCs w:val="24"/>
        </w:rPr>
        <w:t>Мероприятия</w:t>
      </w:r>
      <w:r w:rsidR="00E30BE3" w:rsidRPr="009E5B10">
        <w:rPr>
          <w:szCs w:val="24"/>
        </w:rPr>
        <w:t>,</w:t>
      </w:r>
      <w:r w:rsidR="002131F6" w:rsidRPr="009E5B10">
        <w:rPr>
          <w:szCs w:val="24"/>
        </w:rPr>
        <w:t xml:space="preserve"> </w:t>
      </w:r>
      <w:r w:rsidR="00E30BE3" w:rsidRPr="009E5B10">
        <w:rPr>
          <w:szCs w:val="24"/>
        </w:rPr>
        <w:t xml:space="preserve">условия и график работы стендов, </w:t>
      </w:r>
      <w:r w:rsidR="00E30BE3" w:rsidRPr="009E5B10">
        <w:t xml:space="preserve">максимальный уровень </w:t>
      </w:r>
      <w:r w:rsidR="00E30BE3" w:rsidRPr="009E5B10">
        <w:rPr>
          <w:szCs w:val="24"/>
        </w:rPr>
        <w:t xml:space="preserve">неионизирующего излучения, вибрации, </w:t>
      </w:r>
      <w:r w:rsidR="00E30BE3" w:rsidRPr="009E5B10">
        <w:t xml:space="preserve">звукового давления, звука, шума, </w:t>
      </w:r>
      <w:r w:rsidR="00E30BE3" w:rsidRPr="009E5B10">
        <w:rPr>
          <w:szCs w:val="24"/>
        </w:rPr>
        <w:t xml:space="preserve">а также </w:t>
      </w:r>
      <w:r w:rsidR="00E30BE3" w:rsidRPr="009E5B10">
        <w:t>требования по трансляци</w:t>
      </w:r>
      <w:r w:rsidR="0011027E">
        <w:t>и</w:t>
      </w:r>
      <w:r w:rsidR="00E30BE3" w:rsidRPr="009E5B10">
        <w:t xml:space="preserve"> информации через </w:t>
      </w:r>
      <w:r w:rsidR="002E1A3B" w:rsidRPr="009E5B10">
        <w:t>сеть И</w:t>
      </w:r>
      <w:r w:rsidR="00E30BE3" w:rsidRPr="009E5B10">
        <w:t xml:space="preserve">нтернет (включая с сайта </w:t>
      </w:r>
      <w:r w:rsidR="00EE17F5">
        <w:rPr>
          <w:szCs w:val="24"/>
        </w:rPr>
        <w:t>Мероприятия</w:t>
      </w:r>
      <w:r w:rsidR="00EE17F5" w:rsidRPr="009E5B10">
        <w:t xml:space="preserve"> </w:t>
      </w:r>
      <w:r w:rsidR="00E30BE3" w:rsidRPr="009E5B10">
        <w:t>/сайт</w:t>
      </w:r>
      <w:r w:rsidR="00B259B1" w:rsidRPr="009E5B10">
        <w:t>а</w:t>
      </w:r>
      <w:r w:rsidR="00E30BE3" w:rsidRPr="009E5B10">
        <w:t xml:space="preserve"> </w:t>
      </w:r>
      <w:r w:rsidR="00B73B76" w:rsidRPr="009E5B10">
        <w:t>Исполнителя</w:t>
      </w:r>
      <w:r w:rsidR="00E30BE3" w:rsidRPr="009E5B10">
        <w:t xml:space="preserve">) </w:t>
      </w:r>
      <w:r w:rsidR="00E30BE3" w:rsidRPr="009E5B10">
        <w:rPr>
          <w:szCs w:val="24"/>
        </w:rPr>
        <w:t xml:space="preserve">на площадке проведения </w:t>
      </w:r>
      <w:r w:rsidR="00EE17F5">
        <w:rPr>
          <w:szCs w:val="24"/>
        </w:rPr>
        <w:t>Мероприятия</w:t>
      </w:r>
      <w:r w:rsidR="00E30BE3" w:rsidRPr="009E5B10">
        <w:rPr>
          <w:szCs w:val="24"/>
        </w:rPr>
        <w:t xml:space="preserve"> размещаются </w:t>
      </w:r>
      <w:r w:rsidR="002131F6" w:rsidRPr="009E5B10">
        <w:rPr>
          <w:szCs w:val="24"/>
        </w:rPr>
        <w:t xml:space="preserve">на официальном сайте </w:t>
      </w:r>
      <w:r w:rsidR="00EE17F5">
        <w:rPr>
          <w:szCs w:val="24"/>
        </w:rPr>
        <w:t>Мероприятия</w:t>
      </w:r>
      <w:r w:rsidR="00E17796" w:rsidRPr="009E5B10">
        <w:rPr>
          <w:szCs w:val="24"/>
        </w:rPr>
        <w:t xml:space="preserve"> </w:t>
      </w:r>
      <w:r w:rsidR="001C180F" w:rsidRPr="009E5B10">
        <w:rPr>
          <w:color w:val="000000"/>
          <w:szCs w:val="24"/>
        </w:rPr>
        <w:t xml:space="preserve">(если Заказчик не осуществляет </w:t>
      </w:r>
      <w:r w:rsidR="00A40773" w:rsidRPr="009E5B10">
        <w:rPr>
          <w:color w:val="000000"/>
          <w:szCs w:val="24"/>
        </w:rPr>
        <w:t xml:space="preserve">застройку в соответствии с Договором </w:t>
      </w:r>
      <w:r w:rsidR="001C180F" w:rsidRPr="009E5B10">
        <w:rPr>
          <w:color w:val="000000"/>
          <w:szCs w:val="24"/>
        </w:rPr>
        <w:t>– условия настоящего абзаца не применяются).</w:t>
      </w:r>
      <w:r w:rsidR="008F5F2E" w:rsidRPr="009E5B10">
        <w:rPr>
          <w:color w:val="000000"/>
          <w:szCs w:val="24"/>
        </w:rPr>
        <w:t xml:space="preserve"> </w:t>
      </w:r>
      <w:r w:rsidR="00FB17C9" w:rsidRPr="009E5B10">
        <w:rPr>
          <w:color w:val="000000"/>
          <w:szCs w:val="24"/>
        </w:rPr>
        <w:t>Заказчик подтверждает, что ознакомлен со Справочником экспонента.</w:t>
      </w:r>
      <w:r w:rsidR="00B014AD">
        <w:rPr>
          <w:color w:val="000000"/>
          <w:szCs w:val="24"/>
        </w:rPr>
        <w:t xml:space="preserve"> </w:t>
      </w:r>
    </w:p>
    <w:p w:rsidR="00FB17C9" w:rsidRPr="009E5B10" w:rsidRDefault="00B014AD" w:rsidP="00D62251">
      <w:pPr>
        <w:tabs>
          <w:tab w:val="left" w:pos="851"/>
        </w:tabs>
        <w:jc w:val="both"/>
        <w:rPr>
          <w:color w:val="000000"/>
          <w:szCs w:val="24"/>
        </w:rPr>
      </w:pPr>
      <w:r>
        <w:rPr>
          <w:color w:val="000000"/>
          <w:szCs w:val="24"/>
        </w:rPr>
        <w:tab/>
      </w:r>
      <w:r w:rsidRPr="00F35D41">
        <w:rPr>
          <w:szCs w:val="24"/>
        </w:rPr>
        <w:t>Заказчик</w:t>
      </w:r>
      <w:r>
        <w:rPr>
          <w:szCs w:val="24"/>
        </w:rPr>
        <w:t xml:space="preserve"> обязан </w:t>
      </w:r>
      <w:r w:rsidRPr="00F35D41">
        <w:rPr>
          <w:szCs w:val="24"/>
        </w:rPr>
        <w:t xml:space="preserve">соблюдать </w:t>
      </w:r>
      <w:r w:rsidRPr="001C45CB">
        <w:rPr>
          <w:rFonts w:cs="Calibri"/>
        </w:rPr>
        <w:t>требовани</w:t>
      </w:r>
      <w:r>
        <w:rPr>
          <w:rFonts w:cs="Calibri"/>
        </w:rPr>
        <w:t>я</w:t>
      </w:r>
      <w:r w:rsidRPr="001C45CB">
        <w:rPr>
          <w:rFonts w:cs="Calibri"/>
        </w:rPr>
        <w:t xml:space="preserve"> пожарной безопасности (Приложение №2), требовани</w:t>
      </w:r>
      <w:r>
        <w:rPr>
          <w:rFonts w:cs="Calibri"/>
        </w:rPr>
        <w:t>я</w:t>
      </w:r>
      <w:r w:rsidRPr="001C45CB">
        <w:rPr>
          <w:rFonts w:cs="Calibri"/>
        </w:rPr>
        <w:t xml:space="preserve"> электробезопасности (Приложение №3)</w:t>
      </w:r>
      <w:r>
        <w:rPr>
          <w:rFonts w:cs="Calibri"/>
        </w:rPr>
        <w:t xml:space="preserve">, </w:t>
      </w:r>
      <w:r w:rsidRPr="00F35D41">
        <w:rPr>
          <w:szCs w:val="24"/>
        </w:rPr>
        <w:t xml:space="preserve">а также обеспечить их </w:t>
      </w:r>
      <w:r>
        <w:rPr>
          <w:szCs w:val="24"/>
        </w:rPr>
        <w:t>соблюдение</w:t>
      </w:r>
      <w:r w:rsidRPr="00F35D41">
        <w:rPr>
          <w:szCs w:val="24"/>
        </w:rPr>
        <w:t xml:space="preserve"> привлекаемыми им третьими лицами в период </w:t>
      </w:r>
      <w:r>
        <w:rPr>
          <w:szCs w:val="24"/>
        </w:rPr>
        <w:t>нахождения на площадке проведения Мероприятия</w:t>
      </w:r>
      <w:r>
        <w:rPr>
          <w:rFonts w:cs="Calibri"/>
        </w:rPr>
        <w:t>.</w:t>
      </w:r>
    </w:p>
    <w:p w:rsidR="0011027E" w:rsidRPr="001731A6" w:rsidRDefault="00FB17C9" w:rsidP="004639C7">
      <w:pPr>
        <w:tabs>
          <w:tab w:val="left" w:pos="851"/>
        </w:tabs>
        <w:jc w:val="both"/>
        <w:rPr>
          <w:szCs w:val="26"/>
        </w:rPr>
      </w:pPr>
      <w:r w:rsidRPr="009E5B10">
        <w:rPr>
          <w:szCs w:val="24"/>
        </w:rPr>
        <w:t>2.1.5.2.</w:t>
      </w:r>
      <w:r w:rsidR="004639C7">
        <w:rPr>
          <w:szCs w:val="24"/>
        </w:rPr>
        <w:tab/>
      </w:r>
      <w:r w:rsidR="004639C7" w:rsidRPr="00F35D41">
        <w:rPr>
          <w:szCs w:val="24"/>
        </w:rPr>
        <w:t>Заказчик</w:t>
      </w:r>
      <w:r w:rsidR="00B014AD">
        <w:rPr>
          <w:szCs w:val="24"/>
        </w:rPr>
        <w:t xml:space="preserve"> обязан </w:t>
      </w:r>
      <w:r w:rsidR="004639C7" w:rsidRPr="00F35D41">
        <w:rPr>
          <w:szCs w:val="24"/>
        </w:rPr>
        <w:t>соблюдать требования к информационной и кибербезопасности при использовании ИТ-инфраструктуры</w:t>
      </w:r>
      <w:r w:rsidR="00B014AD">
        <w:rPr>
          <w:szCs w:val="24"/>
        </w:rPr>
        <w:t xml:space="preserve"> (Приложение № 4)</w:t>
      </w:r>
      <w:r w:rsidR="004639C7" w:rsidRPr="00F35D41">
        <w:rPr>
          <w:szCs w:val="24"/>
        </w:rPr>
        <w:t xml:space="preserve">, а также обеспечить их </w:t>
      </w:r>
      <w:r w:rsidR="00B014AD">
        <w:rPr>
          <w:szCs w:val="24"/>
        </w:rPr>
        <w:t>соблюдение</w:t>
      </w:r>
      <w:r w:rsidR="004639C7" w:rsidRPr="00F35D41">
        <w:rPr>
          <w:szCs w:val="24"/>
        </w:rPr>
        <w:t xml:space="preserve"> привлекаемыми </w:t>
      </w:r>
      <w:r w:rsidR="00B014AD" w:rsidRPr="00F35D41">
        <w:rPr>
          <w:szCs w:val="24"/>
        </w:rPr>
        <w:t xml:space="preserve">им третьими лицами в период </w:t>
      </w:r>
      <w:r w:rsidR="00B014AD">
        <w:rPr>
          <w:szCs w:val="24"/>
        </w:rPr>
        <w:t>нахождения на площадке проведения Мероприятия</w:t>
      </w:r>
      <w:r w:rsidR="0011027E" w:rsidRPr="00A2591D">
        <w:rPr>
          <w:rFonts w:ascii="TimesNewRomanPSMT" w:hAnsi="TimesNewRomanPSMT"/>
        </w:rPr>
        <w:t>.</w:t>
      </w:r>
    </w:p>
    <w:p w:rsidR="003D43B6" w:rsidRPr="009E5B10" w:rsidRDefault="00DA1134" w:rsidP="00D62251">
      <w:pPr>
        <w:tabs>
          <w:tab w:val="left" w:pos="851"/>
        </w:tabs>
        <w:jc w:val="both"/>
        <w:rPr>
          <w:szCs w:val="24"/>
        </w:rPr>
      </w:pPr>
      <w:r w:rsidRPr="009E5B10">
        <w:rPr>
          <w:szCs w:val="24"/>
        </w:rPr>
        <w:t>2.1.</w:t>
      </w:r>
      <w:r w:rsidR="00E707B4" w:rsidRPr="009E5B10">
        <w:rPr>
          <w:szCs w:val="24"/>
        </w:rPr>
        <w:t>6</w:t>
      </w:r>
      <w:r w:rsidRPr="009E5B10">
        <w:rPr>
          <w:szCs w:val="24"/>
        </w:rPr>
        <w:t xml:space="preserve">. </w:t>
      </w:r>
      <w:r w:rsidR="00732E87" w:rsidRPr="009E5B10">
        <w:rPr>
          <w:szCs w:val="24"/>
        </w:rPr>
        <w:tab/>
      </w:r>
      <w:r w:rsidR="003D43B6" w:rsidRPr="009E5B10">
        <w:rPr>
          <w:szCs w:val="24"/>
        </w:rPr>
        <w:t>Заказчик обязан довести до сведения представителей Заказчика и подрядных организаций Заказчика</w:t>
      </w:r>
      <w:r w:rsidR="002C39E7">
        <w:rPr>
          <w:szCs w:val="24"/>
        </w:rPr>
        <w:t>,</w:t>
      </w:r>
      <w:r w:rsidR="002C39E7" w:rsidRPr="002C39E7">
        <w:rPr>
          <w:szCs w:val="24"/>
        </w:rPr>
        <w:t xml:space="preserve"> </w:t>
      </w:r>
      <w:r w:rsidR="002C39E7" w:rsidRPr="009E5B10">
        <w:rPr>
          <w:szCs w:val="24"/>
        </w:rPr>
        <w:t xml:space="preserve">находящихся на площадке проведения </w:t>
      </w:r>
      <w:r w:rsidR="002C39E7">
        <w:rPr>
          <w:color w:val="000000"/>
          <w:szCs w:val="24"/>
        </w:rPr>
        <w:t>Мероприятия,</w:t>
      </w:r>
      <w:r w:rsidR="003D43B6" w:rsidRPr="009E5B10">
        <w:rPr>
          <w:szCs w:val="24"/>
        </w:rPr>
        <w:t xml:space="preserve"> то, что в связи с ограниченным количеством используемых частот технологии Wi-Fi на площадке проведения </w:t>
      </w:r>
      <w:r w:rsidR="001C45CB">
        <w:rPr>
          <w:color w:val="000000"/>
          <w:szCs w:val="24"/>
        </w:rPr>
        <w:t>Мероприятия</w:t>
      </w:r>
      <w:r w:rsidR="003D43B6" w:rsidRPr="009E5B10">
        <w:rPr>
          <w:szCs w:val="24"/>
        </w:rPr>
        <w:t xml:space="preserve">, и во избежание ухудшения качества и помех в работе специализированной сети Wi-Fi для участников </w:t>
      </w:r>
      <w:r w:rsidR="001C45CB">
        <w:rPr>
          <w:color w:val="000000"/>
          <w:szCs w:val="24"/>
        </w:rPr>
        <w:t>Мероприятия</w:t>
      </w:r>
      <w:r w:rsidR="003D43B6" w:rsidRPr="009E5B10">
        <w:rPr>
          <w:szCs w:val="24"/>
        </w:rPr>
        <w:t>, представителям и подрядными организациями Заказчика категорически запрещается использование собственного оборудования, обеспечивающего покрытие сети Wi-Fi</w:t>
      </w:r>
      <w:r w:rsidR="002C39E7">
        <w:rPr>
          <w:szCs w:val="24"/>
        </w:rPr>
        <w:t>,</w:t>
      </w:r>
      <w:r w:rsidR="003D43B6" w:rsidRPr="009E5B10">
        <w:rPr>
          <w:szCs w:val="24"/>
        </w:rPr>
        <w:t xml:space="preserve"> в течение всего периода подготовки и проведения </w:t>
      </w:r>
      <w:r w:rsidR="001C45CB">
        <w:rPr>
          <w:color w:val="000000"/>
          <w:szCs w:val="24"/>
        </w:rPr>
        <w:t>Мероприятия</w:t>
      </w:r>
      <w:r w:rsidR="003D43B6" w:rsidRPr="009E5B10">
        <w:rPr>
          <w:szCs w:val="24"/>
        </w:rPr>
        <w:t xml:space="preserve"> на всей территории проведения </w:t>
      </w:r>
      <w:r w:rsidR="001C45CB">
        <w:rPr>
          <w:color w:val="000000"/>
          <w:szCs w:val="24"/>
        </w:rPr>
        <w:t>Мероприятия</w:t>
      </w:r>
      <w:r w:rsidR="003D43B6" w:rsidRPr="009E5B10">
        <w:rPr>
          <w:szCs w:val="24"/>
        </w:rPr>
        <w:t>. В случае использования собственного оборудования, обеспечивающего покрытие сети Wi-Fi</w:t>
      </w:r>
      <w:r w:rsidR="000607EA">
        <w:rPr>
          <w:szCs w:val="24"/>
        </w:rPr>
        <w:t>,</w:t>
      </w:r>
      <w:r w:rsidR="003D43B6" w:rsidRPr="009E5B10">
        <w:rPr>
          <w:szCs w:val="24"/>
        </w:rPr>
        <w:t xml:space="preserve"> представителями Заказчика, подрядными организациями Заказчика Исполнитель имеет право демонтировать несанкционированное оборудование и предъявить Заказчику финансовые штрафные санкции в размере </w:t>
      </w:r>
      <w:bookmarkStart w:id="1" w:name="_Hlk158812724"/>
      <w:r w:rsidR="00FB17C9" w:rsidRPr="009E5B10">
        <w:rPr>
          <w:szCs w:val="24"/>
        </w:rPr>
        <w:t xml:space="preserve">200 000 (Двести тысяч) </w:t>
      </w:r>
      <w:bookmarkEnd w:id="1"/>
      <w:r w:rsidR="003D43B6" w:rsidRPr="009E5B10">
        <w:rPr>
          <w:szCs w:val="24"/>
        </w:rPr>
        <w:t xml:space="preserve">рублей за каждый выявленный случай нарушения. </w:t>
      </w:r>
    </w:p>
    <w:p w:rsidR="00DA1134" w:rsidRPr="009E5B10" w:rsidRDefault="00DA1134" w:rsidP="00D62251">
      <w:pPr>
        <w:tabs>
          <w:tab w:val="left" w:pos="851"/>
        </w:tabs>
        <w:jc w:val="both"/>
        <w:rPr>
          <w:szCs w:val="24"/>
        </w:rPr>
      </w:pPr>
      <w:r w:rsidRPr="009E5B10">
        <w:rPr>
          <w:szCs w:val="24"/>
        </w:rPr>
        <w:t>2.1.</w:t>
      </w:r>
      <w:r w:rsidR="00E707B4" w:rsidRPr="009E5B10">
        <w:rPr>
          <w:szCs w:val="24"/>
        </w:rPr>
        <w:t>7</w:t>
      </w:r>
      <w:r w:rsidR="008D5DF9" w:rsidRPr="009E5B10">
        <w:rPr>
          <w:szCs w:val="24"/>
        </w:rPr>
        <w:t>.</w:t>
      </w:r>
      <w:r w:rsidRPr="009E5B10">
        <w:rPr>
          <w:szCs w:val="24"/>
        </w:rPr>
        <w:t xml:space="preserve"> </w:t>
      </w:r>
      <w:r w:rsidR="00732E87" w:rsidRPr="009E5B10">
        <w:rPr>
          <w:szCs w:val="24"/>
        </w:rPr>
        <w:tab/>
      </w:r>
      <w:r w:rsidRPr="009E5B10">
        <w:rPr>
          <w:szCs w:val="24"/>
        </w:rPr>
        <w:t xml:space="preserve">Заказчик обязан </w:t>
      </w:r>
      <w:r w:rsidR="000607EA">
        <w:rPr>
          <w:szCs w:val="24"/>
        </w:rPr>
        <w:t xml:space="preserve">соблюдать, а также </w:t>
      </w:r>
      <w:r w:rsidRPr="009E5B10">
        <w:rPr>
          <w:szCs w:val="24"/>
        </w:rPr>
        <w:t xml:space="preserve">довести до сведения своих </w:t>
      </w:r>
      <w:r w:rsidR="00484B51" w:rsidRPr="009E5B10">
        <w:rPr>
          <w:szCs w:val="24"/>
        </w:rPr>
        <w:t xml:space="preserve">представителей, </w:t>
      </w:r>
      <w:r w:rsidRPr="009E5B10">
        <w:rPr>
          <w:szCs w:val="24"/>
        </w:rPr>
        <w:t>сотрудников, третьих лиц, привлекаемых Заказчиком,</w:t>
      </w:r>
      <w:r w:rsidR="000607EA">
        <w:rPr>
          <w:szCs w:val="24"/>
        </w:rPr>
        <w:t xml:space="preserve"> информацию о том,</w:t>
      </w:r>
      <w:r w:rsidRPr="009E5B10">
        <w:rPr>
          <w:szCs w:val="24"/>
        </w:rPr>
        <w:t xml:space="preserve"> что в период подготовки, проведения и до окончания </w:t>
      </w:r>
      <w:r w:rsidR="001C45CB">
        <w:rPr>
          <w:color w:val="000000"/>
          <w:szCs w:val="24"/>
        </w:rPr>
        <w:t>Мероприятия</w:t>
      </w:r>
      <w:r w:rsidRPr="009E5B10">
        <w:rPr>
          <w:szCs w:val="24"/>
        </w:rPr>
        <w:t>, а в отношении информации, указанной в п. 2.1.</w:t>
      </w:r>
      <w:r w:rsidR="00E707B4" w:rsidRPr="009E5B10">
        <w:rPr>
          <w:szCs w:val="24"/>
        </w:rPr>
        <w:t>7</w:t>
      </w:r>
      <w:r w:rsidRPr="009E5B10">
        <w:rPr>
          <w:szCs w:val="24"/>
        </w:rPr>
        <w:t>.4</w:t>
      </w:r>
      <w:r w:rsidR="000607EA">
        <w:rPr>
          <w:szCs w:val="24"/>
        </w:rPr>
        <w:t>,</w:t>
      </w:r>
      <w:r w:rsidRPr="009E5B10">
        <w:rPr>
          <w:szCs w:val="24"/>
        </w:rPr>
        <w:t xml:space="preserve"> – бессрочно запрещается размещать в средствах массовой информации, в информационно-телекоммуникационной сети Интернет информацию, которую Стороны признают конфиденциальной (в том числе фото-, видеоматериалы и другие материалы):</w:t>
      </w:r>
    </w:p>
    <w:p w:rsidR="00DA1134" w:rsidRPr="009E5B10" w:rsidRDefault="00DA1134" w:rsidP="00D62251">
      <w:pPr>
        <w:tabs>
          <w:tab w:val="left" w:pos="851"/>
        </w:tabs>
        <w:jc w:val="both"/>
        <w:rPr>
          <w:szCs w:val="24"/>
        </w:rPr>
      </w:pPr>
      <w:r w:rsidRPr="009E5B10">
        <w:rPr>
          <w:szCs w:val="24"/>
        </w:rPr>
        <w:t>2.1.</w:t>
      </w:r>
      <w:r w:rsidR="00E707B4" w:rsidRPr="009E5B10">
        <w:rPr>
          <w:szCs w:val="24"/>
        </w:rPr>
        <w:t>7</w:t>
      </w:r>
      <w:r w:rsidR="00AD5AB6" w:rsidRPr="009E5B10">
        <w:rPr>
          <w:szCs w:val="24"/>
        </w:rPr>
        <w:t>.</w:t>
      </w:r>
      <w:r w:rsidRPr="009E5B10">
        <w:rPr>
          <w:szCs w:val="24"/>
        </w:rPr>
        <w:t>1.</w:t>
      </w:r>
      <w:r w:rsidRPr="009E5B10">
        <w:rPr>
          <w:szCs w:val="24"/>
        </w:rPr>
        <w:tab/>
        <w:t>Бе</w:t>
      </w:r>
      <w:r w:rsidR="009B48E5">
        <w:rPr>
          <w:szCs w:val="24"/>
        </w:rPr>
        <w:t>й</w:t>
      </w:r>
      <w:r w:rsidRPr="009E5B10">
        <w:rPr>
          <w:szCs w:val="24"/>
        </w:rPr>
        <w:t>джи, транспортные пропуск</w:t>
      </w:r>
      <w:r w:rsidR="00353DA2" w:rsidRPr="009E5B10">
        <w:rPr>
          <w:szCs w:val="24"/>
        </w:rPr>
        <w:t>а</w:t>
      </w:r>
      <w:r w:rsidRPr="009E5B10">
        <w:rPr>
          <w:szCs w:val="24"/>
        </w:rPr>
        <w:t xml:space="preserve"> и/или прочие аккредитационные документы;</w:t>
      </w:r>
    </w:p>
    <w:p w:rsidR="00DA1134" w:rsidRPr="009E5B10" w:rsidRDefault="00DA1134" w:rsidP="00D62251">
      <w:pPr>
        <w:tabs>
          <w:tab w:val="left" w:pos="851"/>
        </w:tabs>
        <w:jc w:val="both"/>
        <w:rPr>
          <w:szCs w:val="24"/>
        </w:rPr>
      </w:pPr>
      <w:r w:rsidRPr="009E5B10">
        <w:rPr>
          <w:szCs w:val="24"/>
        </w:rPr>
        <w:t>2.1.</w:t>
      </w:r>
      <w:r w:rsidR="00E707B4" w:rsidRPr="009E5B10">
        <w:rPr>
          <w:szCs w:val="24"/>
        </w:rPr>
        <w:t>7</w:t>
      </w:r>
      <w:r w:rsidR="009C6FF7">
        <w:rPr>
          <w:szCs w:val="24"/>
        </w:rPr>
        <w:t>.</w:t>
      </w:r>
      <w:r w:rsidRPr="009E5B10">
        <w:rPr>
          <w:szCs w:val="24"/>
        </w:rPr>
        <w:t>2.</w:t>
      </w:r>
      <w:r w:rsidRPr="009E5B10">
        <w:rPr>
          <w:szCs w:val="24"/>
        </w:rPr>
        <w:tab/>
        <w:t xml:space="preserve">Альбом </w:t>
      </w:r>
      <w:r w:rsidR="00A40773" w:rsidRPr="009E5B10">
        <w:rPr>
          <w:szCs w:val="24"/>
        </w:rPr>
        <w:t xml:space="preserve">схем и/или его части, график производства монтажных/демонтажных работ и любые другие документы узкоспециализированного толка, предназначенные строго для служебного пользования и не опубликованные на официальном сайте </w:t>
      </w:r>
      <w:r w:rsidR="001C45CB">
        <w:rPr>
          <w:color w:val="000000"/>
          <w:szCs w:val="24"/>
        </w:rPr>
        <w:t>Мероприятия</w:t>
      </w:r>
      <w:r w:rsidR="00A40773" w:rsidRPr="009E5B10">
        <w:rPr>
          <w:szCs w:val="24"/>
        </w:rPr>
        <w:t xml:space="preserve"> и/или и официальном сайте Исполнителя </w:t>
      </w:r>
      <w:r w:rsidR="0014350B">
        <w:rPr>
          <w:szCs w:val="24"/>
        </w:rPr>
        <w:t>______________</w:t>
      </w:r>
      <w:r w:rsidR="00A40773" w:rsidRPr="009E5B10">
        <w:rPr>
          <w:szCs w:val="24"/>
        </w:rPr>
        <w:t>.</w:t>
      </w:r>
    </w:p>
    <w:p w:rsidR="00DA1134" w:rsidRPr="009E5B10" w:rsidRDefault="00DA1134" w:rsidP="00D62251">
      <w:pPr>
        <w:tabs>
          <w:tab w:val="left" w:pos="851"/>
        </w:tabs>
        <w:jc w:val="both"/>
        <w:rPr>
          <w:szCs w:val="24"/>
        </w:rPr>
      </w:pPr>
      <w:r w:rsidRPr="009E5B10">
        <w:rPr>
          <w:szCs w:val="24"/>
        </w:rPr>
        <w:t>2.1.</w:t>
      </w:r>
      <w:r w:rsidR="00E707B4" w:rsidRPr="009E5B10">
        <w:rPr>
          <w:szCs w:val="24"/>
        </w:rPr>
        <w:t>7</w:t>
      </w:r>
      <w:r w:rsidRPr="009E5B10">
        <w:rPr>
          <w:szCs w:val="24"/>
        </w:rPr>
        <w:t>.3.</w:t>
      </w:r>
      <w:r w:rsidRPr="009E5B10">
        <w:rPr>
          <w:szCs w:val="24"/>
        </w:rPr>
        <w:tab/>
        <w:t xml:space="preserve">Общие планы и ракурсы площадки проведения </w:t>
      </w:r>
      <w:r w:rsidR="001C45CB">
        <w:rPr>
          <w:color w:val="000000"/>
          <w:szCs w:val="24"/>
        </w:rPr>
        <w:t>Мероприятия</w:t>
      </w:r>
      <w:r w:rsidR="00484B51" w:rsidRPr="009E5B10">
        <w:rPr>
          <w:szCs w:val="24"/>
        </w:rPr>
        <w:t xml:space="preserve"> </w:t>
      </w:r>
      <w:r w:rsidRPr="009E5B10">
        <w:rPr>
          <w:szCs w:val="24"/>
        </w:rPr>
        <w:t xml:space="preserve">в период монтажных и демонтажных работ (кроме локальных частей собственных стендов и объектов </w:t>
      </w:r>
      <w:r w:rsidR="00C2314A" w:rsidRPr="009E5B10">
        <w:rPr>
          <w:szCs w:val="24"/>
        </w:rPr>
        <w:t xml:space="preserve">Заказчика </w:t>
      </w:r>
      <w:r w:rsidRPr="009E5B10">
        <w:rPr>
          <w:szCs w:val="24"/>
        </w:rPr>
        <w:t xml:space="preserve">и </w:t>
      </w:r>
      <w:r w:rsidR="00C2314A" w:rsidRPr="009E5B10">
        <w:rPr>
          <w:szCs w:val="24"/>
        </w:rPr>
        <w:t>его</w:t>
      </w:r>
      <w:r w:rsidRPr="009E5B10">
        <w:rPr>
          <w:szCs w:val="24"/>
        </w:rPr>
        <w:t xml:space="preserve"> подрядных организаций, без наличия в кадре общих зон площадки</w:t>
      </w:r>
      <w:r w:rsidR="000607EA">
        <w:rPr>
          <w:szCs w:val="24"/>
        </w:rPr>
        <w:t xml:space="preserve"> проведения Мероприятия</w:t>
      </w:r>
      <w:r w:rsidRPr="009E5B10">
        <w:rPr>
          <w:szCs w:val="24"/>
        </w:rPr>
        <w:t xml:space="preserve"> и других стендов) без согласования с </w:t>
      </w:r>
      <w:r w:rsidR="00004DA4" w:rsidRPr="009E5B10">
        <w:rPr>
          <w:szCs w:val="24"/>
        </w:rPr>
        <w:t>Исполнителем</w:t>
      </w:r>
      <w:r w:rsidRPr="009E5B10">
        <w:rPr>
          <w:szCs w:val="24"/>
        </w:rPr>
        <w:t>;</w:t>
      </w:r>
    </w:p>
    <w:p w:rsidR="00DA1134" w:rsidRPr="009E5B10" w:rsidRDefault="00DA1134" w:rsidP="00D62251">
      <w:pPr>
        <w:tabs>
          <w:tab w:val="left" w:pos="851"/>
        </w:tabs>
        <w:jc w:val="both"/>
        <w:rPr>
          <w:szCs w:val="24"/>
        </w:rPr>
      </w:pPr>
      <w:r w:rsidRPr="009E5B10">
        <w:rPr>
          <w:szCs w:val="24"/>
        </w:rPr>
        <w:t>2.1.</w:t>
      </w:r>
      <w:r w:rsidR="00E707B4" w:rsidRPr="009E5B10">
        <w:rPr>
          <w:szCs w:val="24"/>
        </w:rPr>
        <w:t>7</w:t>
      </w:r>
      <w:r w:rsidRPr="009E5B10">
        <w:rPr>
          <w:szCs w:val="24"/>
        </w:rPr>
        <w:t>.4.</w:t>
      </w:r>
      <w:r w:rsidRPr="009E5B10">
        <w:rPr>
          <w:szCs w:val="24"/>
        </w:rPr>
        <w:tab/>
        <w:t>Происшествия, ЧП, несчастные случаи и прочи</w:t>
      </w:r>
      <w:r w:rsidR="00B259B1" w:rsidRPr="009E5B10">
        <w:rPr>
          <w:szCs w:val="24"/>
        </w:rPr>
        <w:t>е</w:t>
      </w:r>
      <w:r w:rsidRPr="009E5B10">
        <w:rPr>
          <w:szCs w:val="24"/>
        </w:rPr>
        <w:t xml:space="preserve"> события, влияющи</w:t>
      </w:r>
      <w:r w:rsidR="00B259B1" w:rsidRPr="009E5B10">
        <w:rPr>
          <w:szCs w:val="24"/>
        </w:rPr>
        <w:t>е</w:t>
      </w:r>
      <w:r w:rsidRPr="009E5B10">
        <w:rPr>
          <w:szCs w:val="24"/>
        </w:rPr>
        <w:t xml:space="preserve"> на имидж </w:t>
      </w:r>
      <w:r w:rsidR="001C45CB">
        <w:rPr>
          <w:color w:val="000000"/>
          <w:szCs w:val="24"/>
        </w:rPr>
        <w:t>Мероприятия</w:t>
      </w:r>
      <w:r w:rsidRPr="009E5B10">
        <w:rPr>
          <w:szCs w:val="24"/>
        </w:rPr>
        <w:t>, организаторов, спонсоров и партнеров или уч</w:t>
      </w:r>
      <w:r w:rsidR="005470B2" w:rsidRPr="009E5B10">
        <w:rPr>
          <w:szCs w:val="24"/>
        </w:rPr>
        <w:t xml:space="preserve">астников без уведомления </w:t>
      </w:r>
      <w:r w:rsidR="00004DA4" w:rsidRPr="009E5B10">
        <w:rPr>
          <w:szCs w:val="24"/>
        </w:rPr>
        <w:t>Исполнителя</w:t>
      </w:r>
      <w:r w:rsidRPr="009E5B10">
        <w:rPr>
          <w:szCs w:val="24"/>
        </w:rPr>
        <w:t>.</w:t>
      </w:r>
    </w:p>
    <w:p w:rsidR="00DA1134" w:rsidRPr="009E5B10" w:rsidRDefault="00D62251" w:rsidP="00D62251">
      <w:pPr>
        <w:tabs>
          <w:tab w:val="left" w:pos="851"/>
        </w:tabs>
        <w:jc w:val="both"/>
        <w:rPr>
          <w:szCs w:val="24"/>
        </w:rPr>
      </w:pPr>
      <w:r>
        <w:rPr>
          <w:szCs w:val="24"/>
        </w:rPr>
        <w:tab/>
      </w:r>
      <w:r w:rsidR="00DA1134" w:rsidRPr="009E5B10">
        <w:rPr>
          <w:szCs w:val="24"/>
        </w:rPr>
        <w:t xml:space="preserve">В случае нарушения данного требования Заказчиком, его </w:t>
      </w:r>
      <w:r w:rsidR="00484B51" w:rsidRPr="009E5B10">
        <w:rPr>
          <w:szCs w:val="24"/>
        </w:rPr>
        <w:t xml:space="preserve">представителями, </w:t>
      </w:r>
      <w:r w:rsidR="00DA1134" w:rsidRPr="009E5B10">
        <w:rPr>
          <w:szCs w:val="24"/>
        </w:rPr>
        <w:t xml:space="preserve">сотрудниками, а также третьими лицами, ответственность за действия которых несет Заказчик, лица, совершившие указанные нарушения, могут быть лишены аккредитации на </w:t>
      </w:r>
      <w:r w:rsidR="001C45CB">
        <w:rPr>
          <w:color w:val="000000"/>
          <w:szCs w:val="24"/>
        </w:rPr>
        <w:t>Мероприятие</w:t>
      </w:r>
      <w:r w:rsidR="00DA1134" w:rsidRPr="009E5B10">
        <w:rPr>
          <w:szCs w:val="24"/>
        </w:rPr>
        <w:t>.</w:t>
      </w:r>
    </w:p>
    <w:p w:rsidR="00484B51" w:rsidRPr="009E5B10" w:rsidRDefault="00484B51" w:rsidP="00D62251">
      <w:pPr>
        <w:tabs>
          <w:tab w:val="left" w:pos="851"/>
        </w:tabs>
        <w:jc w:val="both"/>
        <w:rPr>
          <w:rFonts w:cs="Calibri"/>
          <w:color w:val="000000"/>
        </w:rPr>
      </w:pPr>
      <w:r w:rsidRPr="009E5B10">
        <w:rPr>
          <w:rFonts w:cs="Calibri"/>
          <w:color w:val="000000"/>
        </w:rPr>
        <w:t>2.1.</w:t>
      </w:r>
      <w:r w:rsidR="00E707B4" w:rsidRPr="009E5B10">
        <w:rPr>
          <w:rFonts w:cs="Calibri"/>
          <w:color w:val="000000"/>
        </w:rPr>
        <w:t>8</w:t>
      </w:r>
      <w:r w:rsidR="00732E87" w:rsidRPr="009E5B10">
        <w:rPr>
          <w:rFonts w:cs="Calibri"/>
          <w:color w:val="000000"/>
        </w:rPr>
        <w:t>.</w:t>
      </w:r>
      <w:r w:rsidR="00732E87" w:rsidRPr="009E5B10">
        <w:rPr>
          <w:rFonts w:cs="Calibri"/>
          <w:color w:val="000000"/>
        </w:rPr>
        <w:tab/>
      </w:r>
      <w:r w:rsidRPr="009E5B10">
        <w:rPr>
          <w:rFonts w:cs="Calibri"/>
          <w:color w:val="000000"/>
        </w:rPr>
        <w:t>Заказчик гарантирует обеспечить направляемых представителей Заказчика средствами индивидуальной защиты (маски, антисептики) и соблюдение ими рекомендаций Всемирной организации здравоохранения и рекомендаций Федеральной службы по надзору в сфере защиты прав потребителей и благополучия человека (Роспотребнадзор) для бизнеса в условиях сохранения рисков распространения COVID-19 (</w:t>
      </w:r>
      <w:hyperlink r:id="rId9" w:history="1">
        <w:r w:rsidRPr="009E5B10">
          <w:rPr>
            <w:rStyle w:val="Hyperlink"/>
            <w:rFonts w:cs="Calibri"/>
          </w:rPr>
          <w:t>https://www.rospotrebnadzor.ru/region/korono_virus/rekomendatsii-dlya-biznesa-covid-19.php</w:t>
        </w:r>
      </w:hyperlink>
      <w:r w:rsidRPr="009E5B10">
        <w:rPr>
          <w:rFonts w:cs="Calibri"/>
          <w:color w:val="000000"/>
        </w:rPr>
        <w:t>): рекомендации по проведению профилактических мероприятий по предупреждению распространения новой коронавирусной инфекции (COVID-19) при осуществлении конгрессной и выставочной деятельности (МР 3.1/2.1.0198-20)</w:t>
      </w:r>
      <w:r w:rsidR="00353DA2" w:rsidRPr="009E5B10">
        <w:rPr>
          <w:rFonts w:cs="Calibri"/>
          <w:color w:val="000000"/>
        </w:rPr>
        <w:t xml:space="preserve">, если данное требование установлено </w:t>
      </w:r>
      <w:r w:rsidR="000607EA">
        <w:rPr>
          <w:rFonts w:cs="Calibri"/>
          <w:color w:val="000000"/>
        </w:rPr>
        <w:t>П</w:t>
      </w:r>
      <w:r w:rsidR="00353DA2" w:rsidRPr="009E5B10">
        <w:rPr>
          <w:rFonts w:cs="Calibri"/>
          <w:color w:val="000000"/>
        </w:rPr>
        <w:t>равилами аккредитации</w:t>
      </w:r>
      <w:r w:rsidRPr="009E5B10">
        <w:rPr>
          <w:rFonts w:cs="Calibri"/>
          <w:color w:val="000000"/>
        </w:rPr>
        <w:t>.</w:t>
      </w:r>
    </w:p>
    <w:p w:rsidR="00AA07AB" w:rsidRPr="009E5B10" w:rsidRDefault="004D1689" w:rsidP="00D62251">
      <w:pPr>
        <w:tabs>
          <w:tab w:val="left" w:pos="851"/>
        </w:tabs>
        <w:jc w:val="both"/>
        <w:rPr>
          <w:rFonts w:cs="Calibri"/>
          <w:color w:val="000000"/>
        </w:rPr>
      </w:pPr>
      <w:r w:rsidRPr="009E5B10">
        <w:rPr>
          <w:rFonts w:cs="Calibri"/>
          <w:color w:val="000000"/>
        </w:rPr>
        <w:t>2.1</w:t>
      </w:r>
      <w:r w:rsidR="00AA07AB" w:rsidRPr="009E5B10">
        <w:rPr>
          <w:rFonts w:cs="Calibri"/>
          <w:color w:val="000000"/>
        </w:rPr>
        <w:t>.</w:t>
      </w:r>
      <w:r w:rsidR="00E707B4" w:rsidRPr="009E5B10">
        <w:rPr>
          <w:rFonts w:cs="Calibri"/>
          <w:color w:val="000000"/>
        </w:rPr>
        <w:t>9</w:t>
      </w:r>
      <w:r w:rsidR="00AA07AB" w:rsidRPr="009E5B10">
        <w:rPr>
          <w:rFonts w:cs="Calibri"/>
          <w:color w:val="000000"/>
        </w:rPr>
        <w:t>.</w:t>
      </w:r>
      <w:r w:rsidR="00AA07AB" w:rsidRPr="009E5B10">
        <w:rPr>
          <w:rFonts w:cs="Calibri"/>
          <w:color w:val="000000"/>
        </w:rPr>
        <w:tab/>
        <w:t xml:space="preserve">Для допуска на площадку проведения </w:t>
      </w:r>
      <w:r w:rsidR="001C45CB">
        <w:rPr>
          <w:color w:val="000000"/>
          <w:szCs w:val="24"/>
        </w:rPr>
        <w:t>Мероприятия</w:t>
      </w:r>
      <w:r w:rsidR="00AA07AB" w:rsidRPr="009E5B10">
        <w:rPr>
          <w:rFonts w:cs="Calibri"/>
          <w:color w:val="000000"/>
        </w:rPr>
        <w:t xml:space="preserve"> представители Заказчика обязаны соблюдать </w:t>
      </w:r>
      <w:r w:rsidR="00E25249" w:rsidRPr="009E5B10">
        <w:rPr>
          <w:rFonts w:cs="Calibri"/>
        </w:rPr>
        <w:t xml:space="preserve">Правила </w:t>
      </w:r>
      <w:r w:rsidR="00AA07AB" w:rsidRPr="009E5B10">
        <w:rPr>
          <w:rFonts w:cs="Calibri"/>
        </w:rPr>
        <w:t>аккредитации</w:t>
      </w:r>
      <w:r w:rsidR="00AA07AB" w:rsidRPr="009E5B10">
        <w:rPr>
          <w:rFonts w:cs="Calibri"/>
          <w:color w:val="000000"/>
        </w:rPr>
        <w:t xml:space="preserve">. Исполнитель имеет право вносить корректировки в регламент допуска участников на площадку </w:t>
      </w:r>
      <w:r w:rsidR="001C45CB">
        <w:rPr>
          <w:color w:val="000000"/>
          <w:szCs w:val="24"/>
        </w:rPr>
        <w:t>Мероприятия</w:t>
      </w:r>
      <w:r w:rsidR="00AA07AB" w:rsidRPr="009E5B10">
        <w:rPr>
          <w:rFonts w:cs="Calibri"/>
          <w:color w:val="000000"/>
        </w:rPr>
        <w:t xml:space="preserve">. Правилами аккредитации может быть установлено требование об обязательном прохождении представителями </w:t>
      </w:r>
      <w:r w:rsidR="00AA07AB" w:rsidRPr="009E5B10">
        <w:rPr>
          <w:szCs w:val="24"/>
        </w:rPr>
        <w:t>Заказчика</w:t>
      </w:r>
      <w:r w:rsidR="00AA07AB" w:rsidRPr="009E5B10">
        <w:rPr>
          <w:rFonts w:cs="Calibri"/>
          <w:color w:val="000000"/>
        </w:rPr>
        <w:t xml:space="preserve"> ПЦР-тестирования, в том числе на новую коронавирусную инфекцию COVID-19 (НКВИ), требование о прохождении лабораторных исследований методом ПЦР-тестирования только в местах, определенных Роспотребнадзором России, требование о наличии у представителей </w:t>
      </w:r>
      <w:r w:rsidR="00AA07AB" w:rsidRPr="009E5B10">
        <w:rPr>
          <w:szCs w:val="24"/>
        </w:rPr>
        <w:t>Заказчика</w:t>
      </w:r>
      <w:r w:rsidR="00AA07AB" w:rsidRPr="009E5B10">
        <w:rPr>
          <w:rFonts w:cs="Calibri"/>
          <w:color w:val="000000"/>
        </w:rPr>
        <w:t xml:space="preserve"> вакцинации. Представители </w:t>
      </w:r>
      <w:r w:rsidR="00AA07AB" w:rsidRPr="009E5B10">
        <w:rPr>
          <w:szCs w:val="24"/>
        </w:rPr>
        <w:t>Заказчика</w:t>
      </w:r>
      <w:r w:rsidR="00AA07AB" w:rsidRPr="009E5B10">
        <w:rPr>
          <w:rFonts w:cs="Calibri"/>
          <w:color w:val="000000"/>
        </w:rPr>
        <w:t xml:space="preserve"> могут быть направлены на дополнительное лабораторное исследование методом ПЦР-тестирования для исключения риска заражения остальных участников </w:t>
      </w:r>
      <w:r w:rsidR="001C45CB">
        <w:rPr>
          <w:color w:val="000000"/>
          <w:szCs w:val="24"/>
        </w:rPr>
        <w:t>Мероприятия</w:t>
      </w:r>
      <w:r w:rsidR="00AA07AB" w:rsidRPr="009E5B10">
        <w:rPr>
          <w:rFonts w:cs="Calibri"/>
          <w:color w:val="000000"/>
        </w:rPr>
        <w:t xml:space="preserve">. Исполнитель имеет право разместить подробные правила нахождения на площадке </w:t>
      </w:r>
      <w:r w:rsidR="001C45CB">
        <w:rPr>
          <w:color w:val="000000"/>
          <w:szCs w:val="24"/>
        </w:rPr>
        <w:t>Мероприятия</w:t>
      </w:r>
      <w:r w:rsidR="00AA07AB" w:rsidRPr="009E5B10">
        <w:rPr>
          <w:rFonts w:cs="Calibri"/>
          <w:color w:val="000000"/>
        </w:rPr>
        <w:t>, в связи c распространением коронавирусной инфекции (COVID-19) (НКВИ), в том числе в части ПЦР-тестирования, которые обязательны для Заказчика.</w:t>
      </w:r>
    </w:p>
    <w:p w:rsidR="00AA07AB" w:rsidRPr="009E5B10" w:rsidRDefault="00D62251" w:rsidP="00D62251">
      <w:pPr>
        <w:tabs>
          <w:tab w:val="left" w:pos="851"/>
        </w:tabs>
        <w:jc w:val="both"/>
        <w:rPr>
          <w:rFonts w:cs="Calibri"/>
          <w:color w:val="000000"/>
        </w:rPr>
      </w:pPr>
      <w:r>
        <w:rPr>
          <w:rFonts w:cs="Calibri"/>
          <w:color w:val="000000"/>
        </w:rPr>
        <w:tab/>
      </w:r>
      <w:r w:rsidR="00AA07AB" w:rsidRPr="009E5B10">
        <w:rPr>
          <w:rFonts w:cs="Calibri"/>
          <w:color w:val="000000"/>
        </w:rPr>
        <w:t>Если Заказчик не обеспечит соблюдение представителями Заказчика</w:t>
      </w:r>
      <w:r w:rsidR="004D1689" w:rsidRPr="009E5B10">
        <w:rPr>
          <w:rFonts w:cs="Calibri"/>
          <w:color w:val="000000"/>
        </w:rPr>
        <w:t xml:space="preserve"> </w:t>
      </w:r>
      <w:r w:rsidR="00AA07AB" w:rsidRPr="009E5B10">
        <w:rPr>
          <w:rFonts w:cs="Calibri"/>
          <w:color w:val="000000"/>
        </w:rPr>
        <w:t>требований, установленных в настоящем п.</w:t>
      </w:r>
      <w:r w:rsidR="00476D51">
        <w:rPr>
          <w:rFonts w:cs="Calibri"/>
          <w:color w:val="000000"/>
        </w:rPr>
        <w:t xml:space="preserve"> </w:t>
      </w:r>
      <w:r w:rsidR="00AA07AB" w:rsidRPr="009E5B10">
        <w:rPr>
          <w:rFonts w:cs="Calibri"/>
          <w:color w:val="000000"/>
        </w:rPr>
        <w:t>2.1.</w:t>
      </w:r>
      <w:r w:rsidR="00E707B4" w:rsidRPr="009E5B10">
        <w:rPr>
          <w:rFonts w:cs="Calibri"/>
          <w:color w:val="000000"/>
        </w:rPr>
        <w:t>9</w:t>
      </w:r>
      <w:r w:rsidR="00AA07AB" w:rsidRPr="009E5B10">
        <w:rPr>
          <w:rFonts w:cs="Calibri"/>
          <w:color w:val="000000"/>
        </w:rPr>
        <w:t xml:space="preserve"> Договора, или в соответствии с </w:t>
      </w:r>
      <w:r w:rsidR="005024A8" w:rsidRPr="009E5B10">
        <w:rPr>
          <w:rFonts w:cs="Calibri"/>
          <w:color w:val="000000"/>
        </w:rPr>
        <w:t xml:space="preserve">Правилами </w:t>
      </w:r>
      <w:r w:rsidR="00AA07AB" w:rsidRPr="009E5B10">
        <w:rPr>
          <w:rFonts w:cs="Calibri"/>
          <w:color w:val="000000"/>
        </w:rPr>
        <w:t>аккредитации не обеспечит замену на других представителей Заказчика с соблюдением требований, предусмотренных п.</w:t>
      </w:r>
      <w:r w:rsidR="00476D51">
        <w:rPr>
          <w:rFonts w:cs="Calibri"/>
          <w:color w:val="000000"/>
        </w:rPr>
        <w:t xml:space="preserve"> </w:t>
      </w:r>
      <w:r w:rsidR="00AA07AB" w:rsidRPr="009E5B10">
        <w:rPr>
          <w:rFonts w:cs="Calibri"/>
          <w:color w:val="000000"/>
        </w:rPr>
        <w:t>2.1.</w:t>
      </w:r>
      <w:r w:rsidR="00E707B4" w:rsidRPr="009E5B10">
        <w:rPr>
          <w:rFonts w:cs="Calibri"/>
          <w:color w:val="000000"/>
        </w:rPr>
        <w:t>9</w:t>
      </w:r>
      <w:r w:rsidR="00AA07AB" w:rsidRPr="009E5B10">
        <w:rPr>
          <w:rFonts w:cs="Calibri"/>
          <w:color w:val="000000"/>
        </w:rPr>
        <w:t xml:space="preserve"> Договора, Заказчик лишается права требовать от Исполнителя обеспечения участия представителей Заказчика в мероприятиях в рамках проведения </w:t>
      </w:r>
      <w:r w:rsidR="001C45CB">
        <w:rPr>
          <w:color w:val="000000"/>
          <w:szCs w:val="24"/>
        </w:rPr>
        <w:t>Мероприятия</w:t>
      </w:r>
      <w:r w:rsidR="00AA07AB" w:rsidRPr="009E5B10">
        <w:rPr>
          <w:rFonts w:cs="Calibri"/>
          <w:color w:val="000000"/>
        </w:rPr>
        <w:t xml:space="preserve"> в соответствии с п.</w:t>
      </w:r>
      <w:r w:rsidR="00EA1EBF">
        <w:rPr>
          <w:rFonts w:cs="Calibri"/>
          <w:color w:val="000000"/>
        </w:rPr>
        <w:t>п.</w:t>
      </w:r>
      <w:r w:rsidR="00476D51">
        <w:rPr>
          <w:rFonts w:cs="Calibri"/>
          <w:color w:val="000000"/>
        </w:rPr>
        <w:t xml:space="preserve"> </w:t>
      </w:r>
      <w:r w:rsidR="00AA07AB" w:rsidRPr="009E5B10">
        <w:rPr>
          <w:rFonts w:cs="Calibri"/>
          <w:color w:val="000000"/>
        </w:rPr>
        <w:t>1.1-1.</w:t>
      </w:r>
      <w:r w:rsidR="005024A8" w:rsidRPr="009E5B10">
        <w:rPr>
          <w:rFonts w:cs="Calibri"/>
          <w:color w:val="000000"/>
        </w:rPr>
        <w:t xml:space="preserve">3 </w:t>
      </w:r>
      <w:r w:rsidR="00AA07AB" w:rsidRPr="009E5B10">
        <w:rPr>
          <w:rFonts w:cs="Calibri"/>
          <w:color w:val="000000"/>
        </w:rPr>
        <w:t xml:space="preserve">Договора к Договору и не вправе требовать от Исполнителя уменьшения стоимости услуг по Договору. </w:t>
      </w:r>
    </w:p>
    <w:p w:rsidR="00484B51" w:rsidRPr="009E5B10" w:rsidRDefault="00AA07AB" w:rsidP="00D62251">
      <w:pPr>
        <w:tabs>
          <w:tab w:val="left" w:pos="851"/>
        </w:tabs>
        <w:jc w:val="both"/>
        <w:rPr>
          <w:rFonts w:cs="Calibri"/>
          <w:color w:val="000000"/>
        </w:rPr>
      </w:pPr>
      <w:r w:rsidRPr="009E5B10">
        <w:rPr>
          <w:rFonts w:cs="Calibri"/>
          <w:color w:val="000000"/>
        </w:rPr>
        <w:t>2.</w:t>
      </w:r>
      <w:r w:rsidR="00A40773" w:rsidRPr="009E5B10">
        <w:rPr>
          <w:rFonts w:cs="Calibri"/>
          <w:color w:val="000000"/>
        </w:rPr>
        <w:t>1</w:t>
      </w:r>
      <w:r w:rsidRPr="009E5B10">
        <w:rPr>
          <w:rFonts w:cs="Calibri"/>
          <w:color w:val="000000"/>
        </w:rPr>
        <w:t>.1</w:t>
      </w:r>
      <w:r w:rsidR="00E707B4" w:rsidRPr="009E5B10">
        <w:rPr>
          <w:rFonts w:cs="Calibri"/>
          <w:color w:val="000000"/>
        </w:rPr>
        <w:t>0</w:t>
      </w:r>
      <w:r w:rsidRPr="009E5B10">
        <w:rPr>
          <w:rFonts w:cs="Calibri"/>
          <w:color w:val="000000"/>
        </w:rPr>
        <w:t xml:space="preserve">. </w:t>
      </w:r>
      <w:bookmarkStart w:id="2" w:name="_Hlk71371526"/>
      <w:r w:rsidR="009C6FF7">
        <w:rPr>
          <w:rFonts w:cs="Calibri"/>
          <w:color w:val="000000"/>
        </w:rPr>
        <w:tab/>
      </w:r>
      <w:r w:rsidR="00484B51" w:rsidRPr="009E5B10">
        <w:rPr>
          <w:rFonts w:cs="Calibri"/>
          <w:color w:val="000000"/>
        </w:rPr>
        <w:t>В случае предъявления к Исполнителю претензий или иных требований третьими лицами (включая, без ограничения, привлечение Исполнителя к административной или иной ответственности) вследствие нарушения гарантий Заказчика, установленных п.</w:t>
      </w:r>
      <w:r w:rsidR="00476D51">
        <w:rPr>
          <w:rFonts w:cs="Calibri"/>
          <w:color w:val="000000"/>
        </w:rPr>
        <w:t xml:space="preserve"> </w:t>
      </w:r>
      <w:r w:rsidR="00484B51" w:rsidRPr="009E5B10">
        <w:rPr>
          <w:rFonts w:cs="Calibri"/>
          <w:color w:val="000000"/>
        </w:rPr>
        <w:t>2.1.</w:t>
      </w:r>
      <w:r w:rsidR="00E707B4" w:rsidRPr="009E5B10">
        <w:rPr>
          <w:rFonts w:cs="Calibri"/>
          <w:color w:val="000000"/>
        </w:rPr>
        <w:t>8</w:t>
      </w:r>
      <w:r w:rsidR="00970943" w:rsidRPr="009E5B10">
        <w:rPr>
          <w:rFonts w:cs="Calibri"/>
          <w:color w:val="000000"/>
        </w:rPr>
        <w:t xml:space="preserve"> </w:t>
      </w:r>
      <w:r w:rsidR="00484B51" w:rsidRPr="009E5B10">
        <w:rPr>
          <w:rFonts w:cs="Calibri"/>
          <w:color w:val="000000"/>
        </w:rPr>
        <w:t>Договора, если такие претензии будут поддержаны вступившим в законную силу решением суда или компетентного исполнительного органа, и при этом Заказчик, своевременно уведомленный Исполнителем о такой претензии, отказался самостоятельно урегулировать такие претензии и, в случае необходимости, за свой счёт осуществить необходимые выплаты, Заказчик будет обязан возместить Исполнителю в порядке ст.406.1 Гражданского кодекса РФ имущественные потери в размере выплат третьему лицу в соответствии со вступившим в силу решением суда или компетентного исполнительного органа</w:t>
      </w:r>
      <w:r w:rsidR="00EA1EBF">
        <w:rPr>
          <w:rFonts w:cs="Calibri"/>
          <w:color w:val="000000"/>
        </w:rPr>
        <w:t>, а также</w:t>
      </w:r>
      <w:r w:rsidR="00484B51" w:rsidRPr="009E5B10">
        <w:rPr>
          <w:rFonts w:cs="Calibri"/>
          <w:color w:val="000000"/>
        </w:rPr>
        <w:t xml:space="preserve"> документально подтвержденны</w:t>
      </w:r>
      <w:r w:rsidR="00EA1EBF">
        <w:rPr>
          <w:rFonts w:cs="Calibri"/>
          <w:color w:val="000000"/>
        </w:rPr>
        <w:t>е</w:t>
      </w:r>
      <w:r w:rsidR="00484B51" w:rsidRPr="009E5B10">
        <w:rPr>
          <w:rFonts w:cs="Calibri"/>
          <w:color w:val="000000"/>
        </w:rPr>
        <w:t xml:space="preserve"> расход</w:t>
      </w:r>
      <w:r w:rsidR="00EA1EBF">
        <w:rPr>
          <w:rFonts w:cs="Calibri"/>
          <w:color w:val="000000"/>
        </w:rPr>
        <w:t>ы</w:t>
      </w:r>
      <w:r w:rsidR="00484B51" w:rsidRPr="009E5B10">
        <w:rPr>
          <w:rFonts w:cs="Calibri"/>
          <w:color w:val="000000"/>
        </w:rPr>
        <w:t xml:space="preserve"> на ведение соответствующего процесса.</w:t>
      </w:r>
    </w:p>
    <w:bookmarkEnd w:id="2"/>
    <w:p w:rsidR="00E30BE3" w:rsidRPr="001C45CB" w:rsidRDefault="00E30BE3" w:rsidP="00D62251">
      <w:pPr>
        <w:tabs>
          <w:tab w:val="left" w:pos="851"/>
        </w:tabs>
        <w:jc w:val="both"/>
        <w:rPr>
          <w:rFonts w:cs="Calibri"/>
        </w:rPr>
      </w:pPr>
      <w:r w:rsidRPr="001C45CB">
        <w:rPr>
          <w:rFonts w:cs="Calibri"/>
        </w:rPr>
        <w:t xml:space="preserve">2.1.11. </w:t>
      </w:r>
      <w:r w:rsidR="009C6FF7" w:rsidRPr="001C45CB">
        <w:rPr>
          <w:rFonts w:cs="Calibri"/>
        </w:rPr>
        <w:tab/>
      </w:r>
      <w:r w:rsidRPr="001C45CB">
        <w:rPr>
          <w:rFonts w:cs="Calibri"/>
        </w:rPr>
        <w:t xml:space="preserve">За нарушение Заказчиком или привлеченными им лицами </w:t>
      </w:r>
      <w:r w:rsidR="00EA1EBF">
        <w:rPr>
          <w:rFonts w:cs="Calibri"/>
        </w:rPr>
        <w:t>П</w:t>
      </w:r>
      <w:r w:rsidRPr="001C45CB">
        <w:rPr>
          <w:rFonts w:cs="Calibri"/>
        </w:rPr>
        <w:t xml:space="preserve">равил аккредитации, условий по застройке и работе зоны делового общения / презентационной зоны, включая график работы стендов, превышения максимального уровня неионизирующего излучения, вибрации, звукового давления, звука, шума, </w:t>
      </w:r>
      <w:r w:rsidR="00626871" w:rsidRPr="001C45CB">
        <w:rPr>
          <w:rFonts w:cs="Calibri"/>
        </w:rPr>
        <w:t xml:space="preserve">требований пожарной безопасности (Приложение №2), требований электробезопасности (Приложение №3), </w:t>
      </w:r>
      <w:r w:rsidRPr="001C45CB">
        <w:rPr>
          <w:rFonts w:cs="Calibri"/>
        </w:rPr>
        <w:t xml:space="preserve">а также требований по трансляции информации через </w:t>
      </w:r>
      <w:r w:rsidR="003F7EFB" w:rsidRPr="001C45CB">
        <w:rPr>
          <w:rFonts w:cs="Calibri"/>
        </w:rPr>
        <w:t>сеть И</w:t>
      </w:r>
      <w:r w:rsidRPr="001C45CB">
        <w:rPr>
          <w:rFonts w:cs="Calibri"/>
        </w:rPr>
        <w:t xml:space="preserve">нтернет (включая с сайта </w:t>
      </w:r>
      <w:r w:rsidR="001C45CB" w:rsidRPr="001C45CB">
        <w:rPr>
          <w:szCs w:val="24"/>
        </w:rPr>
        <w:t>Мероприятия</w:t>
      </w:r>
      <w:r w:rsidR="003F7EFB" w:rsidRPr="001C45CB">
        <w:rPr>
          <w:rFonts w:cs="Calibri"/>
        </w:rPr>
        <w:t xml:space="preserve"> </w:t>
      </w:r>
      <w:r w:rsidRPr="001C45CB">
        <w:rPr>
          <w:rFonts w:cs="Calibri"/>
        </w:rPr>
        <w:t>/</w:t>
      </w:r>
      <w:r w:rsidR="003F7EFB" w:rsidRPr="001C45CB">
        <w:rPr>
          <w:rFonts w:cs="Calibri"/>
        </w:rPr>
        <w:t xml:space="preserve"> </w:t>
      </w:r>
      <w:r w:rsidRPr="001C45CB">
        <w:rPr>
          <w:rFonts w:cs="Calibri"/>
        </w:rPr>
        <w:t>сайт</w:t>
      </w:r>
      <w:r w:rsidR="003F7EFB" w:rsidRPr="001C45CB">
        <w:rPr>
          <w:rFonts w:cs="Calibri"/>
        </w:rPr>
        <w:t>а</w:t>
      </w:r>
      <w:r w:rsidRPr="001C45CB">
        <w:rPr>
          <w:rFonts w:cs="Calibri"/>
        </w:rPr>
        <w:t xml:space="preserve"> </w:t>
      </w:r>
      <w:r w:rsidR="00165329" w:rsidRPr="001C45CB">
        <w:rPr>
          <w:rFonts w:cs="Calibri"/>
        </w:rPr>
        <w:t>Исполнителя</w:t>
      </w:r>
      <w:r w:rsidRPr="001C45CB">
        <w:rPr>
          <w:rFonts w:cs="Calibri"/>
        </w:rPr>
        <w:t>), а именно неисполнение или ненадлежащее исполнение п.п.</w:t>
      </w:r>
      <w:r w:rsidR="00D133B7">
        <w:rPr>
          <w:rFonts w:cs="Calibri"/>
        </w:rPr>
        <w:t xml:space="preserve"> </w:t>
      </w:r>
      <w:r w:rsidRPr="001C45CB">
        <w:rPr>
          <w:rFonts w:cs="Calibri"/>
        </w:rPr>
        <w:t xml:space="preserve">2.1.5, 2.1.5.1, 2.1.9 Договора, </w:t>
      </w:r>
      <w:r w:rsidR="00626871" w:rsidRPr="001C45CB">
        <w:rPr>
          <w:rFonts w:cs="Calibri"/>
        </w:rPr>
        <w:t>требований, указанных в Приложениях</w:t>
      </w:r>
      <w:r w:rsidR="00EA1EBF">
        <w:rPr>
          <w:rFonts w:cs="Calibri"/>
        </w:rPr>
        <w:t xml:space="preserve"> № 2, № 3</w:t>
      </w:r>
      <w:r w:rsidR="00626871" w:rsidRPr="001C45CB">
        <w:rPr>
          <w:rFonts w:cs="Calibri"/>
        </w:rPr>
        <w:t xml:space="preserve"> к Договору, </w:t>
      </w:r>
      <w:r w:rsidRPr="001C45CB">
        <w:rPr>
          <w:rFonts w:cs="Calibri"/>
        </w:rPr>
        <w:t>Исполнитель вправе потребовать от Заказчика уплаты штрафа в размере 500</w:t>
      </w:r>
      <w:r w:rsidR="009C6FF7" w:rsidRPr="001C45CB">
        <w:rPr>
          <w:rFonts w:cs="Calibri"/>
        </w:rPr>
        <w:t> </w:t>
      </w:r>
      <w:r w:rsidRPr="001C45CB">
        <w:rPr>
          <w:rFonts w:cs="Calibri"/>
        </w:rPr>
        <w:t>000 (Пят</w:t>
      </w:r>
      <w:r w:rsidR="004A24EC" w:rsidRPr="001C45CB">
        <w:rPr>
          <w:rFonts w:cs="Calibri"/>
        </w:rPr>
        <w:t>ь</w:t>
      </w:r>
      <w:r w:rsidRPr="001C45CB">
        <w:rPr>
          <w:rFonts w:cs="Calibri"/>
        </w:rPr>
        <w:t>сот тысяч) рублей за каждый выявленный факт нарушения</w:t>
      </w:r>
      <w:r w:rsidR="008F5F2E" w:rsidRPr="001C45CB">
        <w:rPr>
          <w:rFonts w:cs="Calibri"/>
        </w:rPr>
        <w:t>, а за нарушение требований по информационной безопасности, а именно неисполнение или ненадлежащее исполнение п.</w:t>
      </w:r>
      <w:r w:rsidR="00476D51">
        <w:rPr>
          <w:rFonts w:cs="Calibri"/>
        </w:rPr>
        <w:t xml:space="preserve"> </w:t>
      </w:r>
      <w:r w:rsidR="008F5F2E" w:rsidRPr="001C45CB">
        <w:rPr>
          <w:rFonts w:cs="Calibri"/>
        </w:rPr>
        <w:t>2.1.5.2 Договора</w:t>
      </w:r>
      <w:r w:rsidR="00626871" w:rsidRPr="001C45CB">
        <w:rPr>
          <w:rFonts w:cs="Calibri"/>
        </w:rPr>
        <w:t xml:space="preserve"> и требований, указанных в Приложении №4 к Договору,</w:t>
      </w:r>
      <w:r w:rsidR="008F5F2E" w:rsidRPr="001C45CB">
        <w:rPr>
          <w:rFonts w:cs="Calibri"/>
        </w:rPr>
        <w:t xml:space="preserve"> Исполнитель вправе потребовать от Заказчика уплаты штрафа в размере 200</w:t>
      </w:r>
      <w:r w:rsidR="009C6FF7" w:rsidRPr="001C45CB">
        <w:rPr>
          <w:rFonts w:cs="Calibri"/>
        </w:rPr>
        <w:t> </w:t>
      </w:r>
      <w:r w:rsidR="008F5F2E" w:rsidRPr="001C45CB">
        <w:rPr>
          <w:rFonts w:cs="Calibri"/>
        </w:rPr>
        <w:t>000 (Двести тысяч) рублей за каждый выявленный факт нарушения.</w:t>
      </w:r>
    </w:p>
    <w:p w:rsidR="00E30BE3" w:rsidRPr="001C45CB" w:rsidRDefault="00D62251" w:rsidP="00D62251">
      <w:pPr>
        <w:tabs>
          <w:tab w:val="left" w:pos="851"/>
        </w:tabs>
        <w:jc w:val="both"/>
        <w:rPr>
          <w:rFonts w:cs="Calibri"/>
        </w:rPr>
      </w:pPr>
      <w:r>
        <w:rPr>
          <w:rFonts w:cs="Calibri"/>
        </w:rPr>
        <w:tab/>
      </w:r>
      <w:r w:rsidR="00E30BE3" w:rsidRPr="001C45CB">
        <w:rPr>
          <w:rFonts w:cs="Calibri"/>
        </w:rPr>
        <w:t xml:space="preserve">Нарушение фиксируется в акте, подписываемом в свободной форме комиссией из представителей каждой Стороны (включая сотрудников привлеченных каждой Стороной лиц), не более чем три человека от каждой Стороны, в месте и период времени, определяемом Исполнителем. </w:t>
      </w:r>
    </w:p>
    <w:p w:rsidR="00E30BE3" w:rsidRPr="009E5B10" w:rsidRDefault="00D62251" w:rsidP="00D62251">
      <w:pPr>
        <w:tabs>
          <w:tab w:val="left" w:pos="851"/>
        </w:tabs>
        <w:jc w:val="both"/>
        <w:rPr>
          <w:rFonts w:cs="Calibri"/>
          <w:color w:val="000000"/>
        </w:rPr>
      </w:pPr>
      <w:r>
        <w:rPr>
          <w:rFonts w:cs="Calibri"/>
          <w:color w:val="000000"/>
        </w:rPr>
        <w:tab/>
      </w:r>
      <w:r w:rsidR="00E30BE3" w:rsidRPr="009E5B10">
        <w:rPr>
          <w:rFonts w:cs="Calibri"/>
          <w:color w:val="000000"/>
        </w:rPr>
        <w:t xml:space="preserve">В случае несогласия Заказчика с фактом нарушения, Заказчик обязан в момент подписания акта или заблаговременно представить Исполнителю достаточные материальные (вещественные) доказательства, опровергающие факт допущенного Заказчиком или привлеченными им лицами нарушения, а именно официальную переписку с Исполнителем, письменные документы, фотографии, видеозаписи или иное. При недостижении согласия по поводу факта нарушения, каждая Сторона вправе привлечь независимого эксперта или иное независимое лицо, в том числе из представителей органов и организаций, задействованных на </w:t>
      </w:r>
      <w:r w:rsidR="001C45CB">
        <w:rPr>
          <w:color w:val="000000"/>
          <w:szCs w:val="24"/>
        </w:rPr>
        <w:t>Мероприятии</w:t>
      </w:r>
      <w:r w:rsidR="00E30BE3" w:rsidRPr="009E5B10">
        <w:rPr>
          <w:rFonts w:cs="Calibri"/>
          <w:color w:val="000000"/>
        </w:rPr>
        <w:t>.</w:t>
      </w:r>
    </w:p>
    <w:p w:rsidR="00E30BE3" w:rsidRPr="009E5B10" w:rsidRDefault="00D62251" w:rsidP="00D62251">
      <w:pPr>
        <w:tabs>
          <w:tab w:val="left" w:pos="851"/>
        </w:tabs>
        <w:jc w:val="both"/>
        <w:rPr>
          <w:rFonts w:cs="Calibri"/>
          <w:color w:val="000000"/>
        </w:rPr>
      </w:pPr>
      <w:r>
        <w:rPr>
          <w:rFonts w:cs="Calibri"/>
          <w:color w:val="000000"/>
        </w:rPr>
        <w:tab/>
      </w:r>
      <w:r w:rsidR="00E30BE3" w:rsidRPr="009E5B10">
        <w:rPr>
          <w:rFonts w:cs="Calibri"/>
          <w:color w:val="000000"/>
        </w:rPr>
        <w:t>Стороны договорились, что заявления представителей Заказчика, основанные лишь на устных аргументах, приравниваются к признанию факта нарушения, заявленного Исполнителем, без права на привлечение независимых лиц.</w:t>
      </w:r>
    </w:p>
    <w:p w:rsidR="00E30BE3" w:rsidRPr="009E5B10" w:rsidRDefault="00D62251" w:rsidP="00D62251">
      <w:pPr>
        <w:tabs>
          <w:tab w:val="left" w:pos="851"/>
        </w:tabs>
        <w:jc w:val="both"/>
        <w:rPr>
          <w:rFonts w:cs="Calibri"/>
          <w:color w:val="000000"/>
        </w:rPr>
      </w:pPr>
      <w:r>
        <w:rPr>
          <w:rFonts w:cs="Calibri"/>
          <w:color w:val="000000"/>
        </w:rPr>
        <w:tab/>
      </w:r>
      <w:r w:rsidR="00E30BE3" w:rsidRPr="009E5B10">
        <w:rPr>
          <w:rFonts w:cs="Calibri"/>
          <w:color w:val="000000"/>
        </w:rPr>
        <w:t xml:space="preserve">В случае отказа от подписания акта со стороны представителей Заказчика, Исполнитель подписывает акт в одностороннем порядке, что является достаточным документом, подтверждающим факт нарушения со стороны Заказчика. </w:t>
      </w:r>
    </w:p>
    <w:p w:rsidR="00E30BE3" w:rsidRPr="009E5B10" w:rsidRDefault="00D62251" w:rsidP="00D62251">
      <w:pPr>
        <w:tabs>
          <w:tab w:val="left" w:pos="851"/>
        </w:tabs>
        <w:jc w:val="both"/>
        <w:rPr>
          <w:rFonts w:cs="Calibri"/>
          <w:color w:val="000000"/>
        </w:rPr>
      </w:pPr>
      <w:r>
        <w:rPr>
          <w:rFonts w:cs="Calibri"/>
          <w:color w:val="000000"/>
        </w:rPr>
        <w:tab/>
      </w:r>
      <w:r w:rsidR="00E30BE3" w:rsidRPr="009E5B10">
        <w:rPr>
          <w:rFonts w:cs="Calibri"/>
          <w:color w:val="000000"/>
        </w:rPr>
        <w:t>После подготовки акта Исполнитель вправе установить для Заказчика разумный срок для устранения Заказчиком допущенного нарушения (не менее 2 часов и не более 48 часов</w:t>
      </w:r>
      <w:r w:rsidR="00004DA4" w:rsidRPr="009E5B10">
        <w:rPr>
          <w:rFonts w:cs="Calibri"/>
          <w:color w:val="000000"/>
        </w:rPr>
        <w:t>,</w:t>
      </w:r>
      <w:r w:rsidR="00F21557" w:rsidRPr="009E5B10">
        <w:rPr>
          <w:rFonts w:cs="Calibri"/>
          <w:color w:val="000000"/>
        </w:rPr>
        <w:t xml:space="preserve"> а в период проведения </w:t>
      </w:r>
      <w:r w:rsidR="001C45CB">
        <w:rPr>
          <w:color w:val="000000"/>
          <w:szCs w:val="24"/>
        </w:rPr>
        <w:t>Мероприятия</w:t>
      </w:r>
      <w:r w:rsidR="00F21557" w:rsidRPr="009E5B10">
        <w:rPr>
          <w:rFonts w:cs="Calibri"/>
          <w:color w:val="000000"/>
        </w:rPr>
        <w:t xml:space="preserve"> – вплоть до незамедлительного</w:t>
      </w:r>
      <w:r w:rsidR="00E30BE3" w:rsidRPr="009E5B10">
        <w:rPr>
          <w:rFonts w:cs="Calibri"/>
          <w:color w:val="000000"/>
        </w:rPr>
        <w:t xml:space="preserve">), по истечении которого Исполнитель вправе повторно применить штраф к Заказчику неограниченное количество раз. </w:t>
      </w:r>
    </w:p>
    <w:p w:rsidR="00E30BE3" w:rsidRPr="009E5B10" w:rsidRDefault="00D62251" w:rsidP="00D62251">
      <w:pPr>
        <w:tabs>
          <w:tab w:val="left" w:pos="851"/>
        </w:tabs>
        <w:jc w:val="both"/>
        <w:rPr>
          <w:rFonts w:cs="Calibri"/>
          <w:color w:val="000000"/>
        </w:rPr>
      </w:pPr>
      <w:r>
        <w:rPr>
          <w:rFonts w:cs="Calibri"/>
          <w:color w:val="000000"/>
        </w:rPr>
        <w:tab/>
      </w:r>
      <w:r w:rsidR="00E30BE3" w:rsidRPr="009E5B10">
        <w:rPr>
          <w:rFonts w:cs="Calibri"/>
          <w:color w:val="000000"/>
        </w:rPr>
        <w:t xml:space="preserve">Заказчик обязан уплатить штраф в течение 5 (пяти) календарных дней с даты получения уведомления со стороны Исполнителя. Исполнитель вправе снизить размер штрафа с учетом действий Заказчика при подписании акта и времени </w:t>
      </w:r>
      <w:r w:rsidR="00994CF6" w:rsidRPr="009E5B10">
        <w:rPr>
          <w:rFonts w:cs="Calibri"/>
          <w:color w:val="000000"/>
        </w:rPr>
        <w:t xml:space="preserve">устранения </w:t>
      </w:r>
      <w:r w:rsidR="00E30BE3" w:rsidRPr="009E5B10">
        <w:rPr>
          <w:rFonts w:cs="Calibri"/>
          <w:color w:val="000000"/>
        </w:rPr>
        <w:t>нарушения.</w:t>
      </w:r>
    </w:p>
    <w:p w:rsidR="0011027E" w:rsidRPr="00A2591D" w:rsidRDefault="00E30BE3" w:rsidP="00D62251">
      <w:pPr>
        <w:tabs>
          <w:tab w:val="left" w:pos="851"/>
        </w:tabs>
        <w:jc w:val="both"/>
        <w:rPr>
          <w:rFonts w:cs="Calibri"/>
          <w:color w:val="000000"/>
        </w:rPr>
      </w:pPr>
      <w:r w:rsidRPr="009E5B10">
        <w:rPr>
          <w:rFonts w:cs="Calibri"/>
          <w:color w:val="000000"/>
        </w:rPr>
        <w:t xml:space="preserve">2.1.12. </w:t>
      </w:r>
      <w:r w:rsidR="009C6FF7">
        <w:rPr>
          <w:rFonts w:cs="Calibri"/>
          <w:color w:val="000000"/>
        </w:rPr>
        <w:tab/>
      </w:r>
      <w:r w:rsidR="0011027E" w:rsidRPr="00A2591D">
        <w:rPr>
          <w:rFonts w:cs="Calibri"/>
          <w:color w:val="000000"/>
        </w:rPr>
        <w:t xml:space="preserve">Стороны договорились, что несанкционированный доступ, вмешательство (воздействие, включая вредоносное программное обеспечение), компьютерная атака (далее все – «кибер-атака») со стороны третьих лиц в информационную инфраструктуру одной из Сторон / привлеченных лиц одной из Сторон / иных органов и организаций, задействованных на </w:t>
      </w:r>
      <w:r w:rsidR="001C45CB">
        <w:rPr>
          <w:color w:val="000000"/>
          <w:szCs w:val="24"/>
        </w:rPr>
        <w:t>Мероприятии,</w:t>
      </w:r>
      <w:r w:rsidR="0011027E" w:rsidRPr="00A2591D">
        <w:rPr>
          <w:rFonts w:cs="Calibri"/>
          <w:color w:val="000000"/>
        </w:rPr>
        <w:t xml:space="preserve"> являются обстоятельством, за которые Исполнитель не несет имущественную ответственность. Если указанное обстоятельство привело к невозможности исполнения или надлежащего исполнения обязательства со стороны Исполнителя, Заказчик не вправе требовать от Исполнителя возмещения убытков.</w:t>
      </w:r>
    </w:p>
    <w:p w:rsidR="0011027E" w:rsidRDefault="00D62251" w:rsidP="00D62251">
      <w:pPr>
        <w:tabs>
          <w:tab w:val="left" w:pos="851"/>
        </w:tabs>
        <w:jc w:val="both"/>
        <w:rPr>
          <w:rFonts w:cs="Calibri"/>
          <w:color w:val="000000"/>
        </w:rPr>
      </w:pPr>
      <w:r>
        <w:rPr>
          <w:rFonts w:cs="Calibri"/>
          <w:color w:val="000000"/>
        </w:rPr>
        <w:tab/>
      </w:r>
      <w:r w:rsidR="0011027E" w:rsidRPr="00A2591D">
        <w:rPr>
          <w:rFonts w:cs="Calibri"/>
          <w:color w:val="000000"/>
        </w:rPr>
        <w:t xml:space="preserve">Заказчик самостоятельно осуществляет меры, направленные на обеспечение информационной и компьютерной безопасности Заказчика и привлекаемых им лиц, а также предпринимает меры по минимизации рисков кибер-атак и их последствий, с целью обеспечения исполнения условий Договора со стороны Исполнителя, при этом учитывая требования к информационной и кибербезопасности, предъявляемые Исполнителем в отношении использования ИТ-инфраструктуры </w:t>
      </w:r>
      <w:r w:rsidR="001C45CB">
        <w:rPr>
          <w:color w:val="000000"/>
          <w:szCs w:val="24"/>
        </w:rPr>
        <w:t>Мероприятия</w:t>
      </w:r>
      <w:r w:rsidR="0011027E" w:rsidRPr="00A2591D">
        <w:rPr>
          <w:rFonts w:cs="Calibri"/>
          <w:color w:val="000000"/>
        </w:rPr>
        <w:t xml:space="preserve">. </w:t>
      </w:r>
    </w:p>
    <w:p w:rsidR="00D8016E" w:rsidRPr="001C45CB" w:rsidRDefault="00D8016E" w:rsidP="00D62251">
      <w:pPr>
        <w:tabs>
          <w:tab w:val="left" w:pos="851"/>
        </w:tabs>
        <w:jc w:val="both"/>
        <w:rPr>
          <w:szCs w:val="24"/>
        </w:rPr>
      </w:pPr>
      <w:r w:rsidRPr="001C45CB">
        <w:rPr>
          <w:szCs w:val="24"/>
        </w:rPr>
        <w:t>2.1.1</w:t>
      </w:r>
      <w:r w:rsidR="00D346CC">
        <w:rPr>
          <w:szCs w:val="24"/>
        </w:rPr>
        <w:t>3</w:t>
      </w:r>
      <w:r w:rsidRPr="001C45CB">
        <w:rPr>
          <w:szCs w:val="24"/>
        </w:rPr>
        <w:t xml:space="preserve">. </w:t>
      </w:r>
      <w:r w:rsidR="009C6FF7" w:rsidRPr="001C45CB">
        <w:rPr>
          <w:szCs w:val="24"/>
        </w:rPr>
        <w:tab/>
      </w:r>
      <w:r w:rsidRPr="001C45CB">
        <w:rPr>
          <w:szCs w:val="24"/>
        </w:rPr>
        <w:t>Существенные условия в части обеспечения требований безопасности устанавливаются в Приложени</w:t>
      </w:r>
      <w:r w:rsidR="009C6FF7" w:rsidRPr="001C45CB">
        <w:rPr>
          <w:szCs w:val="24"/>
        </w:rPr>
        <w:t>ях</w:t>
      </w:r>
      <w:r w:rsidRPr="001C45CB">
        <w:rPr>
          <w:szCs w:val="24"/>
        </w:rPr>
        <w:t xml:space="preserve"> №2, </w:t>
      </w:r>
      <w:r w:rsidR="009C6FF7" w:rsidRPr="001C45CB">
        <w:rPr>
          <w:szCs w:val="24"/>
        </w:rPr>
        <w:t>№</w:t>
      </w:r>
      <w:r w:rsidRPr="001C45CB">
        <w:rPr>
          <w:szCs w:val="24"/>
        </w:rPr>
        <w:t xml:space="preserve">3, </w:t>
      </w:r>
      <w:r w:rsidR="009C6FF7" w:rsidRPr="001C45CB">
        <w:rPr>
          <w:szCs w:val="24"/>
        </w:rPr>
        <w:t>№</w:t>
      </w:r>
      <w:r w:rsidRPr="001C45CB">
        <w:rPr>
          <w:szCs w:val="24"/>
        </w:rPr>
        <w:t xml:space="preserve">4 к Договору. </w:t>
      </w:r>
    </w:p>
    <w:p w:rsidR="00D8016E" w:rsidRPr="001C45CB" w:rsidRDefault="00D8016E" w:rsidP="00D62251">
      <w:pPr>
        <w:tabs>
          <w:tab w:val="left" w:pos="851"/>
        </w:tabs>
        <w:jc w:val="both"/>
        <w:rPr>
          <w:szCs w:val="24"/>
        </w:rPr>
      </w:pPr>
      <w:r w:rsidRPr="001C45CB">
        <w:rPr>
          <w:szCs w:val="24"/>
        </w:rPr>
        <w:t>2.1.1</w:t>
      </w:r>
      <w:r w:rsidR="00D346CC">
        <w:rPr>
          <w:szCs w:val="24"/>
        </w:rPr>
        <w:t>4</w:t>
      </w:r>
      <w:r w:rsidRPr="001C45CB">
        <w:rPr>
          <w:szCs w:val="24"/>
        </w:rPr>
        <w:t xml:space="preserve">. </w:t>
      </w:r>
      <w:r w:rsidR="009C6FF7" w:rsidRPr="001C45CB">
        <w:rPr>
          <w:szCs w:val="24"/>
        </w:rPr>
        <w:tab/>
      </w:r>
      <w:r w:rsidRPr="001C45CB">
        <w:rPr>
          <w:szCs w:val="24"/>
        </w:rPr>
        <w:t>В случае нарушения требований</w:t>
      </w:r>
      <w:r w:rsidR="00D346CC">
        <w:rPr>
          <w:szCs w:val="24"/>
        </w:rPr>
        <w:t xml:space="preserve"> безопасности</w:t>
      </w:r>
      <w:r w:rsidRPr="001C45CB">
        <w:rPr>
          <w:szCs w:val="24"/>
        </w:rPr>
        <w:t>, установленных как в Договоре, так и в Приложениях к нему, Исполнитель вправе потребовать от Заказчика уплаты штрафа за каждый подтвержденный факт нарушения.</w:t>
      </w:r>
    </w:p>
    <w:p w:rsidR="00D8016E" w:rsidRPr="001C45CB" w:rsidRDefault="00D62251" w:rsidP="00D62251">
      <w:pPr>
        <w:tabs>
          <w:tab w:val="left" w:pos="851"/>
        </w:tabs>
        <w:jc w:val="both"/>
        <w:rPr>
          <w:szCs w:val="24"/>
        </w:rPr>
      </w:pPr>
      <w:r>
        <w:rPr>
          <w:szCs w:val="24"/>
        </w:rPr>
        <w:tab/>
      </w:r>
      <w:r w:rsidR="00D8016E" w:rsidRPr="001C45CB">
        <w:rPr>
          <w:szCs w:val="24"/>
        </w:rPr>
        <w:t xml:space="preserve">Размер штрафов установлен п. 2.1.11 Договора. В случае нарушения, указанного в Приложениях №2, №3, №4 к </w:t>
      </w:r>
      <w:r w:rsidR="009C6FF7" w:rsidRPr="001C45CB">
        <w:rPr>
          <w:szCs w:val="24"/>
        </w:rPr>
        <w:t>Д</w:t>
      </w:r>
      <w:r w:rsidR="00D8016E" w:rsidRPr="001C45CB">
        <w:rPr>
          <w:szCs w:val="24"/>
        </w:rPr>
        <w:t>оговору, штраф устанавливается в размере, указанном в соответствующем Приложении, а в случае отсутствия указания о сумме штрафа в Приложении применяется сумма штрафа</w:t>
      </w:r>
      <w:r w:rsidR="009C6FF7" w:rsidRPr="001C45CB">
        <w:rPr>
          <w:szCs w:val="24"/>
        </w:rPr>
        <w:t>,</w:t>
      </w:r>
      <w:r w:rsidR="00D8016E" w:rsidRPr="001C45CB">
        <w:rPr>
          <w:szCs w:val="24"/>
        </w:rPr>
        <w:t xml:space="preserve"> установленная п.</w:t>
      </w:r>
      <w:r w:rsidR="00476D51">
        <w:rPr>
          <w:szCs w:val="24"/>
        </w:rPr>
        <w:t xml:space="preserve"> </w:t>
      </w:r>
      <w:r w:rsidR="00D8016E" w:rsidRPr="001C45CB">
        <w:rPr>
          <w:szCs w:val="24"/>
        </w:rPr>
        <w:t xml:space="preserve">2.1.11 </w:t>
      </w:r>
      <w:r w:rsidR="009C6FF7" w:rsidRPr="001C45CB">
        <w:rPr>
          <w:szCs w:val="24"/>
        </w:rPr>
        <w:t>Д</w:t>
      </w:r>
      <w:r w:rsidR="00D8016E" w:rsidRPr="001C45CB">
        <w:rPr>
          <w:szCs w:val="24"/>
        </w:rPr>
        <w:t xml:space="preserve">оговора. Исполнитель вправе потребовать штраф за каждый подтвержденный факт нарушения Заказчиком или привлекаемыми им третьими лицами </w:t>
      </w:r>
      <w:r w:rsidR="00D346CC">
        <w:rPr>
          <w:szCs w:val="24"/>
        </w:rPr>
        <w:t>установленных требований при нахождении на площадке проведения Мероприятия</w:t>
      </w:r>
      <w:r w:rsidR="00D8016E" w:rsidRPr="001C45CB">
        <w:rPr>
          <w:szCs w:val="24"/>
        </w:rPr>
        <w:t xml:space="preserve">, по правилам фиксации нарушений, </w:t>
      </w:r>
      <w:r w:rsidR="00D346CC">
        <w:rPr>
          <w:szCs w:val="24"/>
        </w:rPr>
        <w:t>установленных</w:t>
      </w:r>
      <w:r w:rsidR="00D8016E" w:rsidRPr="001C45CB">
        <w:rPr>
          <w:szCs w:val="24"/>
        </w:rPr>
        <w:t xml:space="preserve"> </w:t>
      </w:r>
      <w:r w:rsidR="00476D51">
        <w:rPr>
          <w:szCs w:val="24"/>
        </w:rPr>
        <w:br/>
      </w:r>
      <w:r w:rsidR="00D8016E" w:rsidRPr="001C45CB">
        <w:rPr>
          <w:szCs w:val="24"/>
        </w:rPr>
        <w:t>п.</w:t>
      </w:r>
      <w:r w:rsidR="00476D51">
        <w:rPr>
          <w:szCs w:val="24"/>
        </w:rPr>
        <w:t xml:space="preserve"> </w:t>
      </w:r>
      <w:r w:rsidR="00D8016E" w:rsidRPr="001C45CB">
        <w:rPr>
          <w:szCs w:val="24"/>
        </w:rPr>
        <w:t>2.1.11 Договора.</w:t>
      </w:r>
    </w:p>
    <w:p w:rsidR="00B3333B" w:rsidRPr="001C45CB" w:rsidRDefault="00B3333B" w:rsidP="00D62251">
      <w:pPr>
        <w:tabs>
          <w:tab w:val="left" w:pos="851"/>
        </w:tabs>
        <w:jc w:val="both"/>
      </w:pPr>
      <w:r w:rsidRPr="001C45CB">
        <w:t>2.1.1</w:t>
      </w:r>
      <w:r w:rsidR="00D346CC">
        <w:t>5</w:t>
      </w:r>
      <w:r w:rsidRPr="001C45CB">
        <w:t xml:space="preserve">. </w:t>
      </w:r>
      <w:r w:rsidR="00D62251">
        <w:tab/>
      </w:r>
      <w:r w:rsidRPr="001C45CB">
        <w:t xml:space="preserve">Заказчик несет персональную ответственность за неправомерную передачу аккредитационных квот привлекаемыми им подрядными организациями третьим лицам, не задействованным в выполнении технического задания Заказчика на </w:t>
      </w:r>
      <w:r w:rsidR="001C45CB">
        <w:rPr>
          <w:color w:val="000000"/>
          <w:szCs w:val="24"/>
        </w:rPr>
        <w:t>Мероприяти</w:t>
      </w:r>
      <w:r w:rsidR="00D346CC">
        <w:rPr>
          <w:color w:val="000000"/>
          <w:szCs w:val="24"/>
        </w:rPr>
        <w:t>и</w:t>
      </w:r>
      <w:r w:rsidRPr="001C45CB">
        <w:t>. В случае выявления такого нарушения Заказчик обязан уплатить Исполнителю</w:t>
      </w:r>
      <w:r w:rsidR="00D346CC">
        <w:t xml:space="preserve"> по его письменному требованию</w:t>
      </w:r>
      <w:r w:rsidRPr="001C45CB">
        <w:t xml:space="preserve"> штраф в размере 1</w:t>
      </w:r>
      <w:r w:rsidR="00D346CC">
        <w:t> </w:t>
      </w:r>
      <w:r w:rsidRPr="001C45CB">
        <w:t>000</w:t>
      </w:r>
      <w:r w:rsidR="00D346CC">
        <w:t> </w:t>
      </w:r>
      <w:r w:rsidRPr="001C45CB">
        <w:t>000 (Один миллион) рублей за каждый подтвержденный факт. </w:t>
      </w:r>
    </w:p>
    <w:p w:rsidR="00B3333B" w:rsidRPr="001C45CB" w:rsidRDefault="00D62251" w:rsidP="00D62251">
      <w:pPr>
        <w:tabs>
          <w:tab w:val="left" w:pos="851"/>
        </w:tabs>
        <w:jc w:val="both"/>
      </w:pPr>
      <w:r>
        <w:tab/>
      </w:r>
      <w:r w:rsidR="00B3333B" w:rsidRPr="001C45CB">
        <w:t xml:space="preserve">Факт нарушения фиксируется в акте, подписываемом комиссией из представителей каждой Стороны (не более трех человек от каждой Стороны), в порядке, установленном </w:t>
      </w:r>
      <w:r w:rsidR="00476D51">
        <w:br/>
      </w:r>
      <w:r w:rsidR="00B3333B" w:rsidRPr="001C45CB">
        <w:t>п</w:t>
      </w:r>
      <w:r w:rsidR="00476D51">
        <w:t>.</w:t>
      </w:r>
      <w:r w:rsidR="00B3333B" w:rsidRPr="001C45CB">
        <w:t xml:space="preserve"> 2.1.11 Договора. В случае отказа Заказчика от подписания акта, документ считается действительным при одностороннем подписании Исполнителем. </w:t>
      </w:r>
    </w:p>
    <w:p w:rsidR="00B3333B" w:rsidRPr="001C45CB" w:rsidRDefault="00D62251" w:rsidP="00D62251">
      <w:pPr>
        <w:tabs>
          <w:tab w:val="left" w:pos="851"/>
        </w:tabs>
        <w:jc w:val="both"/>
      </w:pPr>
      <w:r>
        <w:tab/>
      </w:r>
      <w:r w:rsidR="00B3333B" w:rsidRPr="001C45CB">
        <w:t>Заказчик обязан предоставить достаточные доказательства (официальную переписку, документы, фотографии, видеозаписи и иные материалы), опровергающие факт нарушения, в момент подписания акта или заблаговременно. При недостижении согласия Стороны вправе привлечь независимого эксперта. </w:t>
      </w:r>
    </w:p>
    <w:p w:rsidR="00B3333B" w:rsidRPr="001C45CB" w:rsidRDefault="00D62251" w:rsidP="00D62251">
      <w:pPr>
        <w:tabs>
          <w:tab w:val="left" w:pos="851"/>
        </w:tabs>
        <w:jc w:val="both"/>
      </w:pPr>
      <w:r>
        <w:tab/>
      </w:r>
      <w:r w:rsidR="00B3333B" w:rsidRPr="001C45CB">
        <w:t xml:space="preserve">Исполнитель оставляет за собой право приостановить аккредитацию лиц, нарушивших условия настоящего пункта, и аннулировать их доступ к мероприятиям </w:t>
      </w:r>
      <w:r w:rsidR="001C45CB">
        <w:rPr>
          <w:color w:val="000000"/>
          <w:szCs w:val="24"/>
        </w:rPr>
        <w:t>Мероприятия</w:t>
      </w:r>
      <w:r w:rsidR="00B3333B" w:rsidRPr="001C45CB">
        <w:t xml:space="preserve"> без компенсации Заказчику.</w:t>
      </w:r>
    </w:p>
    <w:p w:rsidR="00D8016E" w:rsidRDefault="0014350B" w:rsidP="00C71C32">
      <w:pPr>
        <w:jc w:val="both"/>
        <w:rPr>
          <w:szCs w:val="24"/>
        </w:rPr>
      </w:pPr>
      <w:r>
        <w:rPr>
          <w:szCs w:val="24"/>
        </w:rPr>
        <w:t>2.1.16. 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rsidR="00DA1134" w:rsidRPr="009E5B10" w:rsidRDefault="00DA1134" w:rsidP="00B36DB7">
      <w:pPr>
        <w:tabs>
          <w:tab w:val="left" w:pos="851"/>
        </w:tabs>
        <w:jc w:val="both"/>
        <w:rPr>
          <w:szCs w:val="24"/>
        </w:rPr>
      </w:pPr>
      <w:r w:rsidRPr="009E5B10">
        <w:rPr>
          <w:szCs w:val="24"/>
        </w:rPr>
        <w:t xml:space="preserve">2.2. </w:t>
      </w:r>
      <w:r w:rsidR="000C4803" w:rsidRPr="009E5B10">
        <w:rPr>
          <w:szCs w:val="24"/>
        </w:rPr>
        <w:tab/>
      </w:r>
      <w:r w:rsidRPr="009E5B10">
        <w:rPr>
          <w:szCs w:val="24"/>
        </w:rPr>
        <w:t>Права и обязанности Исполнителя:</w:t>
      </w:r>
    </w:p>
    <w:p w:rsidR="00DA1134" w:rsidRPr="009E5B10" w:rsidRDefault="00DA1134" w:rsidP="00B36DB7">
      <w:pPr>
        <w:tabs>
          <w:tab w:val="left" w:pos="851"/>
        </w:tabs>
        <w:jc w:val="both"/>
        <w:rPr>
          <w:szCs w:val="24"/>
        </w:rPr>
      </w:pPr>
      <w:r w:rsidRPr="009E5B10">
        <w:rPr>
          <w:szCs w:val="24"/>
        </w:rPr>
        <w:t xml:space="preserve">2.2.1. </w:t>
      </w:r>
      <w:r w:rsidR="000C4803" w:rsidRPr="009E5B10">
        <w:rPr>
          <w:szCs w:val="24"/>
        </w:rPr>
        <w:tab/>
      </w:r>
      <w:r w:rsidRPr="009E5B10">
        <w:rPr>
          <w:szCs w:val="24"/>
        </w:rPr>
        <w:t>Рекламная информация о Заказчике размещается Исполнителем в том виде и в той терминологии, в которой она была предоставлена Исполнителю.</w:t>
      </w:r>
    </w:p>
    <w:p w:rsidR="00DA1134" w:rsidRPr="009E5B10" w:rsidRDefault="00DA1134" w:rsidP="00B36DB7">
      <w:pPr>
        <w:tabs>
          <w:tab w:val="left" w:pos="851"/>
        </w:tabs>
        <w:jc w:val="both"/>
        <w:rPr>
          <w:szCs w:val="24"/>
        </w:rPr>
      </w:pPr>
      <w:r w:rsidRPr="009E5B10">
        <w:rPr>
          <w:szCs w:val="24"/>
        </w:rPr>
        <w:t xml:space="preserve">2.2.2. </w:t>
      </w:r>
      <w:r w:rsidR="000C4803" w:rsidRPr="009E5B10">
        <w:rPr>
          <w:szCs w:val="24"/>
        </w:rPr>
        <w:tab/>
      </w:r>
      <w:r w:rsidRPr="009E5B10">
        <w:rPr>
          <w:szCs w:val="24"/>
        </w:rPr>
        <w:t xml:space="preserve">Все материалы и сведения, предоставленные Заказчиком, и используемые Исполнителем в ходе оказания услуг по Договору, не могут быть использованы Исполнителем в других рекламных кампаниях. </w:t>
      </w:r>
    </w:p>
    <w:p w:rsidR="00825412" w:rsidRPr="009E5B10" w:rsidRDefault="00825412" w:rsidP="00B36DB7">
      <w:pPr>
        <w:tabs>
          <w:tab w:val="left" w:pos="851"/>
        </w:tabs>
        <w:jc w:val="both"/>
        <w:rPr>
          <w:szCs w:val="24"/>
        </w:rPr>
      </w:pPr>
      <w:r w:rsidRPr="009E5B10">
        <w:rPr>
          <w:szCs w:val="24"/>
        </w:rPr>
        <w:t xml:space="preserve">2.2.3. </w:t>
      </w:r>
      <w:r w:rsidR="000C4803" w:rsidRPr="009E5B10">
        <w:rPr>
          <w:szCs w:val="24"/>
        </w:rPr>
        <w:tab/>
      </w:r>
      <w:r w:rsidRPr="009E5B10">
        <w:rPr>
          <w:szCs w:val="24"/>
        </w:rPr>
        <w:t>Исполнитель вправе отказать Заказчику в распространении его рекламной информации, если в ней содержится информация, не соответствующая действующему законодательству о рекламе, противоречащая интересам Исполнителя, либо ущемляющая интересы конкретных лиц, либо вводящая в заблуждение (обман) потребителя рекламы.</w:t>
      </w:r>
    </w:p>
    <w:p w:rsidR="00DA1134" w:rsidRPr="009E5B10" w:rsidRDefault="00DA1134" w:rsidP="00B36DB7">
      <w:pPr>
        <w:tabs>
          <w:tab w:val="left" w:pos="851"/>
        </w:tabs>
        <w:jc w:val="both"/>
        <w:rPr>
          <w:szCs w:val="24"/>
        </w:rPr>
      </w:pPr>
      <w:r w:rsidRPr="009E5B10">
        <w:rPr>
          <w:szCs w:val="24"/>
        </w:rPr>
        <w:t xml:space="preserve">2.2.4. </w:t>
      </w:r>
      <w:r w:rsidR="000C4803" w:rsidRPr="009E5B10">
        <w:rPr>
          <w:szCs w:val="24"/>
        </w:rPr>
        <w:tab/>
      </w:r>
      <w:r w:rsidRPr="009E5B10">
        <w:rPr>
          <w:szCs w:val="24"/>
        </w:rPr>
        <w:t xml:space="preserve">Исполнитель несёт ответственность перед Заказчиком за неточности (несоответствие цвета товарного знака, размеров рекламных носителей, и пр.) при распространении его </w:t>
      </w:r>
      <w:r w:rsidR="005470B2" w:rsidRPr="009E5B10">
        <w:rPr>
          <w:szCs w:val="24"/>
        </w:rPr>
        <w:t>рекламной информации</w:t>
      </w:r>
      <w:r w:rsidRPr="009E5B10">
        <w:rPr>
          <w:szCs w:val="24"/>
        </w:rPr>
        <w:t>, допущенные по вине Исполнителя.</w:t>
      </w:r>
    </w:p>
    <w:p w:rsidR="00DA1134" w:rsidRPr="009E5B10" w:rsidRDefault="00DA1134" w:rsidP="00B36DB7">
      <w:pPr>
        <w:tabs>
          <w:tab w:val="left" w:pos="851"/>
        </w:tabs>
        <w:jc w:val="both"/>
        <w:rPr>
          <w:szCs w:val="24"/>
        </w:rPr>
      </w:pPr>
      <w:r w:rsidRPr="009E5B10">
        <w:rPr>
          <w:szCs w:val="24"/>
        </w:rPr>
        <w:t xml:space="preserve">2.2.5. </w:t>
      </w:r>
      <w:r w:rsidR="000C4803" w:rsidRPr="009E5B10">
        <w:rPr>
          <w:szCs w:val="24"/>
        </w:rPr>
        <w:tab/>
      </w:r>
      <w:r w:rsidRPr="009E5B10">
        <w:rPr>
          <w:szCs w:val="24"/>
        </w:rPr>
        <w:t xml:space="preserve">До проведения </w:t>
      </w:r>
      <w:r w:rsidR="001C45CB">
        <w:rPr>
          <w:color w:val="000000"/>
          <w:szCs w:val="24"/>
        </w:rPr>
        <w:t>Мероприятия</w:t>
      </w:r>
      <w:r w:rsidRPr="009E5B10">
        <w:rPr>
          <w:szCs w:val="24"/>
        </w:rPr>
        <w:t xml:space="preserve"> Исполнитель предоставляет Заказчику программу </w:t>
      </w:r>
      <w:r w:rsidR="001C45CB">
        <w:rPr>
          <w:color w:val="000000"/>
          <w:szCs w:val="24"/>
        </w:rPr>
        <w:t>Мероприятия</w:t>
      </w:r>
      <w:r w:rsidRPr="009E5B10">
        <w:rPr>
          <w:szCs w:val="24"/>
        </w:rPr>
        <w:t>, с точным временем проведения его отдельных мероприятий.</w:t>
      </w:r>
    </w:p>
    <w:p w:rsidR="00DA1134" w:rsidRPr="009E5B10" w:rsidRDefault="00DA1134" w:rsidP="00B36DB7">
      <w:pPr>
        <w:tabs>
          <w:tab w:val="left" w:pos="851"/>
        </w:tabs>
        <w:jc w:val="both"/>
        <w:rPr>
          <w:szCs w:val="24"/>
        </w:rPr>
      </w:pPr>
      <w:r w:rsidRPr="009E5B10">
        <w:rPr>
          <w:szCs w:val="24"/>
        </w:rPr>
        <w:t xml:space="preserve">2.2.6. </w:t>
      </w:r>
      <w:r w:rsidR="000C4803" w:rsidRPr="009E5B10">
        <w:rPr>
          <w:szCs w:val="24"/>
        </w:rPr>
        <w:tab/>
      </w:r>
      <w:r w:rsidR="00CF39BC" w:rsidRPr="009E5B10">
        <w:rPr>
          <w:szCs w:val="24"/>
        </w:rPr>
        <w:t>По окончании срока оказания услуг по Договору Исполнитель представляет Заказчику для подписания Универсальный передаточный документ (УПД). К данному УПД прилагается содержательный отчёт (рекламные материалы, фотоотчёт и т.п.).</w:t>
      </w:r>
    </w:p>
    <w:p w:rsidR="00167803" w:rsidRPr="009E5B10" w:rsidRDefault="00DA1134" w:rsidP="00B36DB7">
      <w:pPr>
        <w:tabs>
          <w:tab w:val="left" w:pos="851"/>
        </w:tabs>
        <w:jc w:val="both"/>
        <w:rPr>
          <w:szCs w:val="24"/>
        </w:rPr>
      </w:pPr>
      <w:r w:rsidRPr="009E5B10">
        <w:rPr>
          <w:szCs w:val="24"/>
        </w:rPr>
        <w:t xml:space="preserve">2.2.7. </w:t>
      </w:r>
      <w:r w:rsidR="000C4803" w:rsidRPr="009E5B10">
        <w:rPr>
          <w:szCs w:val="24"/>
        </w:rPr>
        <w:tab/>
      </w:r>
      <w:r w:rsidRPr="009E5B10">
        <w:rPr>
          <w:szCs w:val="24"/>
        </w:rPr>
        <w:t>Исполнитель обязу</w:t>
      </w:r>
      <w:r w:rsidR="00C2314A" w:rsidRPr="009E5B10">
        <w:rPr>
          <w:szCs w:val="24"/>
        </w:rPr>
        <w:t>е</w:t>
      </w:r>
      <w:r w:rsidRPr="009E5B10">
        <w:rPr>
          <w:szCs w:val="24"/>
        </w:rPr>
        <w:t xml:space="preserve">тся хранить рекламные материалы (и их копии), подготовленные в соответствии с Договором, в течение года с даты последнего распространения </w:t>
      </w:r>
      <w:r w:rsidR="005470B2" w:rsidRPr="009E5B10">
        <w:rPr>
          <w:szCs w:val="24"/>
        </w:rPr>
        <w:t>рекламной информации</w:t>
      </w:r>
      <w:r w:rsidRPr="009E5B10">
        <w:rPr>
          <w:szCs w:val="24"/>
        </w:rPr>
        <w:t xml:space="preserve"> по Договору.</w:t>
      </w:r>
    </w:p>
    <w:p w:rsidR="00DA1134" w:rsidRPr="00632C4E" w:rsidRDefault="000C4803" w:rsidP="00B36DB7">
      <w:pPr>
        <w:tabs>
          <w:tab w:val="left" w:pos="851"/>
        </w:tabs>
        <w:jc w:val="both"/>
        <w:rPr>
          <w:b/>
          <w:szCs w:val="24"/>
        </w:rPr>
      </w:pPr>
      <w:r w:rsidRPr="00632C4E">
        <w:rPr>
          <w:b/>
          <w:szCs w:val="24"/>
        </w:rPr>
        <w:t xml:space="preserve">3. </w:t>
      </w:r>
      <w:r w:rsidR="00B36DB7" w:rsidRPr="00632C4E">
        <w:rPr>
          <w:b/>
          <w:szCs w:val="24"/>
        </w:rPr>
        <w:tab/>
      </w:r>
      <w:r w:rsidRPr="00632C4E">
        <w:rPr>
          <w:b/>
          <w:szCs w:val="24"/>
        </w:rPr>
        <w:t>Цена Д</w:t>
      </w:r>
      <w:r w:rsidR="00DA1134" w:rsidRPr="00632C4E">
        <w:rPr>
          <w:b/>
          <w:szCs w:val="24"/>
        </w:rPr>
        <w:t>оговора и порядок расчетов</w:t>
      </w:r>
    </w:p>
    <w:p w:rsidR="006B11AA" w:rsidRPr="00632C4E" w:rsidRDefault="00DA1134" w:rsidP="00B36DB7">
      <w:pPr>
        <w:tabs>
          <w:tab w:val="left" w:pos="851"/>
        </w:tabs>
        <w:jc w:val="both"/>
        <w:rPr>
          <w:szCs w:val="24"/>
        </w:rPr>
      </w:pPr>
      <w:r w:rsidRPr="00632C4E">
        <w:rPr>
          <w:szCs w:val="24"/>
        </w:rPr>
        <w:t xml:space="preserve">3.1. </w:t>
      </w:r>
      <w:r w:rsidR="000C4803" w:rsidRPr="00632C4E">
        <w:rPr>
          <w:szCs w:val="24"/>
        </w:rPr>
        <w:tab/>
      </w:r>
      <w:r w:rsidR="00632C4E" w:rsidRPr="00632C4E">
        <w:rPr>
          <w:szCs w:val="24"/>
        </w:rPr>
        <w:t>Цена Договора  составляет _________________ рублей (__________ рублей                                           __ копеек), в том числе НДС/НДС не облагается</w:t>
      </w:r>
      <w:r w:rsidR="00634580" w:rsidRPr="00632C4E">
        <w:rPr>
          <w:szCs w:val="24"/>
        </w:rPr>
        <w:t>.</w:t>
      </w:r>
    </w:p>
    <w:p w:rsidR="00632C4E" w:rsidRPr="00632C4E" w:rsidRDefault="00632C4E" w:rsidP="00632C4E">
      <w:pPr>
        <w:pStyle w:val="ConsPlusNormal"/>
        <w:ind w:firstLine="0"/>
        <w:jc w:val="both"/>
        <w:rPr>
          <w:rFonts w:ascii="Times New Roman" w:hAnsi="Times New Roman"/>
          <w:sz w:val="24"/>
          <w:szCs w:val="24"/>
        </w:rPr>
      </w:pPr>
      <w:r w:rsidRPr="00632C4E">
        <w:rPr>
          <w:rFonts w:ascii="Times New Roman" w:hAnsi="Times New Roman"/>
          <w:sz w:val="24"/>
          <w:szCs w:val="24"/>
        </w:rPr>
        <w:t>3.2. Цена Договора включает в себя все расходы, связанные с выполнением Исполнителем обязательств по Договору, в том числе налоги, сборы и другие обязательные платежи, которые Исполнитель должен выплатить в связи с выполнением обязательств по Договору в соответствии с законодательством Российской Федерации.</w:t>
      </w:r>
      <w:bookmarkStart w:id="3" w:name="P150"/>
      <w:bookmarkEnd w:id="3"/>
    </w:p>
    <w:p w:rsidR="00632C4E" w:rsidRPr="00632C4E" w:rsidRDefault="00632C4E" w:rsidP="00632C4E">
      <w:pPr>
        <w:pStyle w:val="ConsPlusNormal"/>
        <w:ind w:firstLine="0"/>
        <w:jc w:val="both"/>
        <w:rPr>
          <w:rFonts w:ascii="Times New Roman" w:hAnsi="Times New Roman"/>
          <w:sz w:val="24"/>
          <w:szCs w:val="24"/>
        </w:rPr>
      </w:pPr>
      <w:r w:rsidRPr="00632C4E">
        <w:rPr>
          <w:rFonts w:ascii="Times New Roman" w:hAnsi="Times New Roman"/>
          <w:sz w:val="24"/>
          <w:szCs w:val="24"/>
        </w:rPr>
        <w:t>3.3. Цена Договора является твердой и определяется на весь срок исполнения Договора за исключением случаев, установленных Законом N 44-ФЗ и Договором.</w:t>
      </w:r>
    </w:p>
    <w:p w:rsidR="00632C4E" w:rsidRPr="00632C4E" w:rsidRDefault="00632C4E" w:rsidP="00632C4E">
      <w:pPr>
        <w:pStyle w:val="ConsPlusNormal"/>
        <w:ind w:firstLine="0"/>
        <w:jc w:val="both"/>
        <w:rPr>
          <w:rFonts w:ascii="Times New Roman" w:hAnsi="Times New Roman"/>
          <w:sz w:val="24"/>
          <w:szCs w:val="24"/>
        </w:rPr>
      </w:pPr>
      <w:bookmarkStart w:id="4" w:name="P151"/>
      <w:bookmarkStart w:id="5" w:name="P153"/>
      <w:bookmarkEnd w:id="4"/>
      <w:bookmarkEnd w:id="5"/>
      <w:r w:rsidRPr="00632C4E">
        <w:rPr>
          <w:rFonts w:ascii="Times New Roman" w:hAnsi="Times New Roman"/>
          <w:sz w:val="24"/>
          <w:szCs w:val="24"/>
        </w:rPr>
        <w:t xml:space="preserve">3.4.  </w:t>
      </w:r>
      <w:bookmarkStart w:id="6" w:name="P1462"/>
      <w:bookmarkStart w:id="7" w:name="P1468"/>
      <w:bookmarkEnd w:id="6"/>
      <w:bookmarkEnd w:id="7"/>
      <w:r w:rsidRPr="00632C4E">
        <w:rPr>
          <w:rFonts w:ascii="Times New Roman" w:hAnsi="Times New Roman"/>
          <w:sz w:val="24"/>
          <w:szCs w:val="24"/>
        </w:rPr>
        <w:t xml:space="preserve">Источник финансирования – средства бюджетного учреждения (КВР 244). </w:t>
      </w:r>
    </w:p>
    <w:p w:rsidR="006B11AA" w:rsidRPr="00632C4E" w:rsidRDefault="00DA1134" w:rsidP="00B36DB7">
      <w:pPr>
        <w:tabs>
          <w:tab w:val="left" w:pos="851"/>
        </w:tabs>
        <w:jc w:val="both"/>
        <w:rPr>
          <w:szCs w:val="24"/>
        </w:rPr>
      </w:pPr>
      <w:r w:rsidRPr="00632C4E">
        <w:rPr>
          <w:szCs w:val="24"/>
        </w:rPr>
        <w:t>3.</w:t>
      </w:r>
      <w:r w:rsidR="00632C4E" w:rsidRPr="00632C4E">
        <w:rPr>
          <w:szCs w:val="24"/>
        </w:rPr>
        <w:t>5</w:t>
      </w:r>
      <w:r w:rsidRPr="00632C4E">
        <w:rPr>
          <w:szCs w:val="24"/>
        </w:rPr>
        <w:t xml:space="preserve">. </w:t>
      </w:r>
      <w:r w:rsidR="000C4803" w:rsidRPr="00632C4E">
        <w:rPr>
          <w:szCs w:val="24"/>
        </w:rPr>
        <w:tab/>
      </w:r>
      <w:r w:rsidRPr="00632C4E">
        <w:rPr>
          <w:szCs w:val="24"/>
        </w:rPr>
        <w:t xml:space="preserve">Заказчик осуществляет </w:t>
      </w:r>
      <w:r w:rsidR="006B11AA" w:rsidRPr="00632C4E">
        <w:rPr>
          <w:szCs w:val="24"/>
        </w:rPr>
        <w:t xml:space="preserve">оплату </w:t>
      </w:r>
      <w:r w:rsidR="003C1090" w:rsidRPr="00632C4E">
        <w:rPr>
          <w:szCs w:val="24"/>
        </w:rPr>
        <w:t>100</w:t>
      </w:r>
      <w:r w:rsidR="006B11AA" w:rsidRPr="00632C4E">
        <w:rPr>
          <w:szCs w:val="24"/>
        </w:rPr>
        <w:t xml:space="preserve">% </w:t>
      </w:r>
      <w:r w:rsidRPr="00632C4E">
        <w:rPr>
          <w:szCs w:val="24"/>
        </w:rPr>
        <w:t xml:space="preserve">стоимости услуг, оказываемых Исполнителем по </w:t>
      </w:r>
      <w:r w:rsidR="00E17796" w:rsidRPr="00632C4E">
        <w:rPr>
          <w:szCs w:val="24"/>
        </w:rPr>
        <w:t>Договору</w:t>
      </w:r>
      <w:r w:rsidR="000C1BEC" w:rsidRPr="00632C4E">
        <w:rPr>
          <w:szCs w:val="24"/>
        </w:rPr>
        <w:t>,</w:t>
      </w:r>
      <w:r w:rsidR="00E17796" w:rsidRPr="00632C4E">
        <w:rPr>
          <w:szCs w:val="24"/>
        </w:rPr>
        <w:t xml:space="preserve"> </w:t>
      </w:r>
      <w:r w:rsidRPr="00632C4E">
        <w:rPr>
          <w:szCs w:val="24"/>
        </w:rPr>
        <w:t xml:space="preserve">путём безналичного перечисления денежных средств на расчётный счёт Исполнителя </w:t>
      </w:r>
      <w:r w:rsidR="000C4803" w:rsidRPr="00632C4E">
        <w:rPr>
          <w:szCs w:val="24"/>
        </w:rPr>
        <w:t>н</w:t>
      </w:r>
      <w:r w:rsidR="002A18B7" w:rsidRPr="00632C4E">
        <w:rPr>
          <w:szCs w:val="24"/>
        </w:rPr>
        <w:t xml:space="preserve">е позднее </w:t>
      </w:r>
      <w:r w:rsidR="00012D66" w:rsidRPr="00632C4E">
        <w:rPr>
          <w:szCs w:val="24"/>
        </w:rPr>
        <w:t>01</w:t>
      </w:r>
      <w:r w:rsidR="00083A04" w:rsidRPr="00632C4E">
        <w:rPr>
          <w:szCs w:val="24"/>
        </w:rPr>
        <w:t>.0</w:t>
      </w:r>
      <w:r w:rsidR="00012D66" w:rsidRPr="00632C4E">
        <w:rPr>
          <w:szCs w:val="24"/>
        </w:rPr>
        <w:t>6</w:t>
      </w:r>
      <w:r w:rsidR="00083A04" w:rsidRPr="00632C4E">
        <w:rPr>
          <w:szCs w:val="24"/>
        </w:rPr>
        <w:t>.2026</w:t>
      </w:r>
      <w:r w:rsidR="007A3F64" w:rsidRPr="00632C4E">
        <w:rPr>
          <w:szCs w:val="24"/>
        </w:rPr>
        <w:t xml:space="preserve"> </w:t>
      </w:r>
      <w:r w:rsidR="000C4803" w:rsidRPr="00632C4E">
        <w:rPr>
          <w:szCs w:val="24"/>
        </w:rPr>
        <w:t>на основании выставленного Исполнителем счета</w:t>
      </w:r>
      <w:r w:rsidR="0098463B" w:rsidRPr="00632C4E">
        <w:rPr>
          <w:szCs w:val="24"/>
        </w:rPr>
        <w:t>, а при отсутствии счета</w:t>
      </w:r>
      <w:r w:rsidR="000C1BEC" w:rsidRPr="00632C4E">
        <w:rPr>
          <w:szCs w:val="24"/>
        </w:rPr>
        <w:t xml:space="preserve"> –</w:t>
      </w:r>
      <w:r w:rsidR="0098463B" w:rsidRPr="00632C4E">
        <w:rPr>
          <w:szCs w:val="24"/>
        </w:rPr>
        <w:t xml:space="preserve"> по банковским реквизитам Исполнителя.</w:t>
      </w:r>
    </w:p>
    <w:p w:rsidR="00DA1134" w:rsidRPr="00632C4E" w:rsidRDefault="00DA1134" w:rsidP="00B36DB7">
      <w:pPr>
        <w:tabs>
          <w:tab w:val="left" w:pos="851"/>
        </w:tabs>
        <w:jc w:val="both"/>
        <w:rPr>
          <w:szCs w:val="24"/>
        </w:rPr>
      </w:pPr>
      <w:r w:rsidRPr="00632C4E">
        <w:rPr>
          <w:szCs w:val="24"/>
        </w:rPr>
        <w:t>3.</w:t>
      </w:r>
      <w:r w:rsidR="00632C4E" w:rsidRPr="00632C4E">
        <w:rPr>
          <w:szCs w:val="24"/>
        </w:rPr>
        <w:t>6</w:t>
      </w:r>
      <w:r w:rsidRPr="00632C4E">
        <w:rPr>
          <w:szCs w:val="24"/>
        </w:rPr>
        <w:t xml:space="preserve">. </w:t>
      </w:r>
      <w:r w:rsidR="000C4803" w:rsidRPr="00632C4E">
        <w:rPr>
          <w:szCs w:val="24"/>
        </w:rPr>
        <w:tab/>
      </w:r>
      <w:r w:rsidRPr="00632C4E">
        <w:rPr>
          <w:szCs w:val="24"/>
        </w:rPr>
        <w:t>Датой оплаты считается день поступления денежных средств на расчетный счет Исполнителя.</w:t>
      </w:r>
    </w:p>
    <w:p w:rsidR="00901626" w:rsidRPr="00632C4E" w:rsidRDefault="00901626" w:rsidP="00B36DB7">
      <w:pPr>
        <w:shd w:val="clear" w:color="auto" w:fill="FFFFFF"/>
        <w:tabs>
          <w:tab w:val="left" w:pos="851"/>
        </w:tabs>
        <w:jc w:val="both"/>
        <w:rPr>
          <w:szCs w:val="24"/>
        </w:rPr>
      </w:pPr>
      <w:r w:rsidRPr="00632C4E">
        <w:rPr>
          <w:szCs w:val="24"/>
        </w:rPr>
        <w:t>3.</w:t>
      </w:r>
      <w:r w:rsidR="00632C4E" w:rsidRPr="00632C4E">
        <w:rPr>
          <w:szCs w:val="24"/>
        </w:rPr>
        <w:t>7</w:t>
      </w:r>
      <w:r w:rsidRPr="00632C4E">
        <w:rPr>
          <w:szCs w:val="24"/>
        </w:rPr>
        <w:t xml:space="preserve">. </w:t>
      </w:r>
      <w:r w:rsidR="00B36DB7" w:rsidRPr="00632C4E">
        <w:rPr>
          <w:szCs w:val="24"/>
        </w:rPr>
        <w:tab/>
      </w:r>
      <w:r w:rsidRPr="00632C4E">
        <w:rPr>
          <w:szCs w:val="24"/>
        </w:rPr>
        <w:t>При осуществлении платежей по Договору Заказчиком любые комиссионные расходы, в том числе взимаемые банком за осуществление данных платежей, оплачиваются им дополнительно.</w:t>
      </w:r>
    </w:p>
    <w:p w:rsidR="00901626" w:rsidRPr="00632C4E" w:rsidRDefault="00901626" w:rsidP="00B36DB7">
      <w:pPr>
        <w:shd w:val="clear" w:color="auto" w:fill="FFFFFF"/>
        <w:tabs>
          <w:tab w:val="left" w:pos="851"/>
        </w:tabs>
        <w:jc w:val="both"/>
        <w:rPr>
          <w:szCs w:val="24"/>
        </w:rPr>
      </w:pPr>
      <w:r w:rsidRPr="00632C4E">
        <w:rPr>
          <w:szCs w:val="24"/>
        </w:rPr>
        <w:t>3.</w:t>
      </w:r>
      <w:r w:rsidR="00632C4E" w:rsidRPr="00632C4E">
        <w:rPr>
          <w:szCs w:val="24"/>
        </w:rPr>
        <w:t>8</w:t>
      </w:r>
      <w:r w:rsidRPr="00632C4E">
        <w:rPr>
          <w:szCs w:val="24"/>
        </w:rPr>
        <w:t xml:space="preserve">. </w:t>
      </w:r>
      <w:r w:rsidR="00B36DB7" w:rsidRPr="00632C4E">
        <w:rPr>
          <w:szCs w:val="24"/>
        </w:rPr>
        <w:tab/>
      </w:r>
      <w:r w:rsidRPr="00632C4E">
        <w:rPr>
          <w:szCs w:val="24"/>
        </w:rPr>
        <w:t>При непоступлении полной оплаты по Договору д</w:t>
      </w:r>
      <w:r w:rsidR="00012D66" w:rsidRPr="00632C4E">
        <w:rPr>
          <w:szCs w:val="24"/>
        </w:rPr>
        <w:t>о 01</w:t>
      </w:r>
      <w:r w:rsidR="007D106A" w:rsidRPr="00632C4E">
        <w:rPr>
          <w:szCs w:val="24"/>
        </w:rPr>
        <w:t>.0</w:t>
      </w:r>
      <w:r w:rsidR="00012D66" w:rsidRPr="00632C4E">
        <w:rPr>
          <w:szCs w:val="24"/>
        </w:rPr>
        <w:t>6</w:t>
      </w:r>
      <w:r w:rsidR="007D106A" w:rsidRPr="00632C4E">
        <w:rPr>
          <w:szCs w:val="24"/>
        </w:rPr>
        <w:t xml:space="preserve">.2026 </w:t>
      </w:r>
      <w:r w:rsidRPr="00632C4E">
        <w:rPr>
          <w:szCs w:val="24"/>
        </w:rPr>
        <w:t xml:space="preserve">(включительно) </w:t>
      </w:r>
      <w:r w:rsidR="007C2285" w:rsidRPr="00632C4E">
        <w:rPr>
          <w:szCs w:val="24"/>
        </w:rPr>
        <w:t xml:space="preserve">Исполнитель вправе расторгнуть Договор, уведомив об этом Заказчика не менее за 1 (один) календарный день до даты расторжения, с момента получения которого </w:t>
      </w:r>
      <w:r w:rsidRPr="00632C4E">
        <w:rPr>
          <w:szCs w:val="24"/>
        </w:rPr>
        <w:t xml:space="preserve">Договор </w:t>
      </w:r>
      <w:r w:rsidR="00726A5B" w:rsidRPr="00632C4E">
        <w:rPr>
          <w:szCs w:val="24"/>
        </w:rPr>
        <w:t xml:space="preserve">считается </w:t>
      </w:r>
      <w:r w:rsidRPr="00632C4E">
        <w:rPr>
          <w:szCs w:val="24"/>
        </w:rPr>
        <w:t>расторгнутым на условиях, установленных п</w:t>
      </w:r>
      <w:r w:rsidR="00476D51" w:rsidRPr="00632C4E">
        <w:rPr>
          <w:szCs w:val="24"/>
        </w:rPr>
        <w:t xml:space="preserve">. </w:t>
      </w:r>
      <w:r w:rsidRPr="00632C4E">
        <w:rPr>
          <w:szCs w:val="24"/>
        </w:rPr>
        <w:t>3.6.4. Договора.</w:t>
      </w:r>
    </w:p>
    <w:p w:rsidR="00901626" w:rsidRPr="00632C4E" w:rsidRDefault="00901626" w:rsidP="00B36DB7">
      <w:pPr>
        <w:shd w:val="clear" w:color="auto" w:fill="FFFFFF"/>
        <w:tabs>
          <w:tab w:val="left" w:pos="851"/>
        </w:tabs>
        <w:jc w:val="both"/>
        <w:rPr>
          <w:szCs w:val="24"/>
        </w:rPr>
      </w:pPr>
      <w:r w:rsidRPr="00632C4E">
        <w:rPr>
          <w:szCs w:val="24"/>
        </w:rPr>
        <w:t>3.</w:t>
      </w:r>
      <w:r w:rsidR="00632C4E" w:rsidRPr="00632C4E">
        <w:rPr>
          <w:szCs w:val="24"/>
        </w:rPr>
        <w:t>9</w:t>
      </w:r>
      <w:r w:rsidRPr="00632C4E">
        <w:rPr>
          <w:szCs w:val="24"/>
        </w:rPr>
        <w:t xml:space="preserve">. </w:t>
      </w:r>
      <w:r w:rsidR="00B36DB7" w:rsidRPr="00632C4E">
        <w:rPr>
          <w:szCs w:val="24"/>
        </w:rPr>
        <w:tab/>
      </w:r>
      <w:r w:rsidRPr="00632C4E">
        <w:rPr>
          <w:szCs w:val="24"/>
        </w:rPr>
        <w:t>Заказчик вправе отказаться от услуг по Договору в одностороннем внесудебном порядке на следующих условиях:</w:t>
      </w:r>
    </w:p>
    <w:p w:rsidR="00E61EA6" w:rsidRPr="00632C4E" w:rsidRDefault="00E61EA6" w:rsidP="00B36DB7">
      <w:pPr>
        <w:shd w:val="clear" w:color="auto" w:fill="FFFFFF"/>
        <w:tabs>
          <w:tab w:val="left" w:pos="851"/>
        </w:tabs>
        <w:jc w:val="both"/>
        <w:rPr>
          <w:szCs w:val="24"/>
        </w:rPr>
      </w:pPr>
      <w:r w:rsidRPr="00632C4E">
        <w:rPr>
          <w:szCs w:val="24"/>
        </w:rPr>
        <w:t>3.</w:t>
      </w:r>
      <w:r w:rsidR="00632C4E" w:rsidRPr="00632C4E">
        <w:rPr>
          <w:szCs w:val="24"/>
        </w:rPr>
        <w:t>9</w:t>
      </w:r>
      <w:r w:rsidRPr="00632C4E">
        <w:rPr>
          <w:szCs w:val="24"/>
        </w:rPr>
        <w:t xml:space="preserve">.1. </w:t>
      </w:r>
      <w:r w:rsidR="00B36DB7" w:rsidRPr="00632C4E">
        <w:rPr>
          <w:szCs w:val="24"/>
        </w:rPr>
        <w:tab/>
      </w:r>
      <w:r w:rsidRPr="00632C4E">
        <w:rPr>
          <w:szCs w:val="24"/>
        </w:rPr>
        <w:t xml:space="preserve">в срок более чем за 120 календарных дней до даты начала </w:t>
      </w:r>
      <w:r w:rsidR="001C45CB" w:rsidRPr="00632C4E">
        <w:rPr>
          <w:color w:val="000000"/>
          <w:szCs w:val="24"/>
        </w:rPr>
        <w:t>Мероприятия</w:t>
      </w:r>
      <w:r w:rsidRPr="00632C4E">
        <w:rPr>
          <w:szCs w:val="24"/>
        </w:rPr>
        <w:t xml:space="preserve"> (включительно) Исполнитель возвращает полную сумму уплаченного аванса в течение 10 (десяти) календарных дней с даты получения Исполнителем письменного отказа Заказчика.</w:t>
      </w:r>
    </w:p>
    <w:p w:rsidR="00E61EA6" w:rsidRPr="00632C4E" w:rsidRDefault="00E61EA6" w:rsidP="00B36DB7">
      <w:pPr>
        <w:shd w:val="clear" w:color="auto" w:fill="FFFFFF"/>
        <w:tabs>
          <w:tab w:val="left" w:pos="851"/>
        </w:tabs>
        <w:jc w:val="both"/>
        <w:rPr>
          <w:szCs w:val="24"/>
        </w:rPr>
      </w:pPr>
      <w:r w:rsidRPr="00632C4E">
        <w:rPr>
          <w:szCs w:val="24"/>
        </w:rPr>
        <w:t>3.</w:t>
      </w:r>
      <w:r w:rsidR="00632C4E" w:rsidRPr="00632C4E">
        <w:rPr>
          <w:szCs w:val="24"/>
        </w:rPr>
        <w:t>9</w:t>
      </w:r>
      <w:r w:rsidRPr="00632C4E">
        <w:rPr>
          <w:szCs w:val="24"/>
        </w:rPr>
        <w:t xml:space="preserve">.2. </w:t>
      </w:r>
      <w:r w:rsidR="00B36DB7" w:rsidRPr="00632C4E">
        <w:rPr>
          <w:szCs w:val="24"/>
        </w:rPr>
        <w:tab/>
      </w:r>
      <w:r w:rsidRPr="00632C4E">
        <w:rPr>
          <w:szCs w:val="24"/>
        </w:rPr>
        <w:t xml:space="preserve">в срок более чем за 90 календарных дней до даты начала </w:t>
      </w:r>
      <w:r w:rsidR="001C45CB" w:rsidRPr="00632C4E">
        <w:rPr>
          <w:color w:val="000000"/>
          <w:szCs w:val="24"/>
        </w:rPr>
        <w:t>Мероприятия</w:t>
      </w:r>
      <w:r w:rsidRPr="00632C4E">
        <w:rPr>
          <w:szCs w:val="24"/>
        </w:rPr>
        <w:t xml:space="preserve"> (включительно) Исполнитель удерживает 25% из суммы уплаченного аванса. Остаток аванса подлежит возврату Заказчику в течение 10 (десяти) календарных дней с даты получения Исполнителем письменного отказа Заказчика.</w:t>
      </w:r>
    </w:p>
    <w:p w:rsidR="00E61EA6" w:rsidRPr="00632C4E" w:rsidRDefault="00E61EA6" w:rsidP="00B36DB7">
      <w:pPr>
        <w:shd w:val="clear" w:color="auto" w:fill="FFFFFF"/>
        <w:tabs>
          <w:tab w:val="left" w:pos="851"/>
        </w:tabs>
        <w:jc w:val="both"/>
        <w:rPr>
          <w:szCs w:val="24"/>
        </w:rPr>
      </w:pPr>
      <w:r w:rsidRPr="00632C4E">
        <w:rPr>
          <w:szCs w:val="24"/>
        </w:rPr>
        <w:t>3.</w:t>
      </w:r>
      <w:r w:rsidR="00632C4E" w:rsidRPr="00632C4E">
        <w:rPr>
          <w:szCs w:val="24"/>
        </w:rPr>
        <w:t>9</w:t>
      </w:r>
      <w:r w:rsidRPr="00632C4E">
        <w:rPr>
          <w:szCs w:val="24"/>
        </w:rPr>
        <w:t xml:space="preserve">.3. </w:t>
      </w:r>
      <w:r w:rsidR="00B36DB7" w:rsidRPr="00632C4E">
        <w:rPr>
          <w:szCs w:val="24"/>
        </w:rPr>
        <w:tab/>
      </w:r>
      <w:r w:rsidRPr="00632C4E">
        <w:rPr>
          <w:szCs w:val="24"/>
        </w:rPr>
        <w:t xml:space="preserve">в срок более чем за 60 календарных дней до даты начала </w:t>
      </w:r>
      <w:r w:rsidR="001C45CB" w:rsidRPr="00632C4E">
        <w:rPr>
          <w:color w:val="000000"/>
          <w:szCs w:val="24"/>
        </w:rPr>
        <w:t>Мероприятия</w:t>
      </w:r>
      <w:r w:rsidRPr="00632C4E">
        <w:rPr>
          <w:szCs w:val="24"/>
        </w:rPr>
        <w:t xml:space="preserve"> (включительно) Исполнитель удерживает 50% из суммы уплаченного аванса. Остаток аванса подлежит возврату Заказчику в течение 10 (десяти) календарных дней с даты получения Исполнителем письменного отказа Заказчика.</w:t>
      </w:r>
    </w:p>
    <w:p w:rsidR="00E61EA6" w:rsidRPr="00632C4E" w:rsidRDefault="00E61EA6" w:rsidP="00B36DB7">
      <w:pPr>
        <w:shd w:val="clear" w:color="auto" w:fill="FFFFFF"/>
        <w:tabs>
          <w:tab w:val="left" w:pos="851"/>
        </w:tabs>
        <w:jc w:val="both"/>
        <w:rPr>
          <w:szCs w:val="24"/>
        </w:rPr>
      </w:pPr>
      <w:r w:rsidRPr="00632C4E">
        <w:rPr>
          <w:szCs w:val="24"/>
        </w:rPr>
        <w:t>3.</w:t>
      </w:r>
      <w:r w:rsidR="00632C4E" w:rsidRPr="00632C4E">
        <w:rPr>
          <w:szCs w:val="24"/>
        </w:rPr>
        <w:t>9</w:t>
      </w:r>
      <w:r w:rsidRPr="00632C4E">
        <w:rPr>
          <w:szCs w:val="24"/>
        </w:rPr>
        <w:t xml:space="preserve">.4. </w:t>
      </w:r>
      <w:r w:rsidR="00B36DB7" w:rsidRPr="00632C4E">
        <w:rPr>
          <w:szCs w:val="24"/>
        </w:rPr>
        <w:tab/>
      </w:r>
      <w:r w:rsidRPr="00632C4E">
        <w:rPr>
          <w:szCs w:val="24"/>
        </w:rPr>
        <w:t xml:space="preserve">в срок менее чем за 60 календарных дней до даты начала </w:t>
      </w:r>
      <w:r w:rsidR="001C45CB" w:rsidRPr="00632C4E">
        <w:rPr>
          <w:color w:val="000000"/>
          <w:szCs w:val="24"/>
        </w:rPr>
        <w:t>Мероприятия</w:t>
      </w:r>
      <w:r w:rsidRPr="00632C4E">
        <w:rPr>
          <w:szCs w:val="24"/>
        </w:rPr>
        <w:t xml:space="preserve"> Исполнитель удерживает 100% суммы уплаченного аванса. </w:t>
      </w:r>
    </w:p>
    <w:p w:rsidR="00A30DF2" w:rsidRPr="00632C4E" w:rsidRDefault="00D133B7" w:rsidP="00B36DB7">
      <w:pPr>
        <w:shd w:val="clear" w:color="auto" w:fill="FFFFFF"/>
        <w:tabs>
          <w:tab w:val="left" w:pos="851"/>
        </w:tabs>
        <w:jc w:val="both"/>
        <w:rPr>
          <w:szCs w:val="24"/>
        </w:rPr>
      </w:pPr>
      <w:r w:rsidRPr="00632C4E">
        <w:rPr>
          <w:szCs w:val="24"/>
        </w:rPr>
        <w:tab/>
      </w:r>
      <w:r w:rsidR="00E61EA6" w:rsidRPr="00632C4E">
        <w:rPr>
          <w:szCs w:val="24"/>
        </w:rPr>
        <w:t>Заключая Договор, Заказчик соглашается с тем, что к отношениям Сторон применяются те положения п</w:t>
      </w:r>
      <w:r w:rsidR="00476D51" w:rsidRPr="00632C4E">
        <w:rPr>
          <w:szCs w:val="24"/>
        </w:rPr>
        <w:t>.</w:t>
      </w:r>
      <w:r w:rsidR="00E61EA6" w:rsidRPr="00632C4E">
        <w:rPr>
          <w:szCs w:val="24"/>
        </w:rPr>
        <w:t xml:space="preserve"> 3.6, которые будут действовать на момент фактического отказа Заказчика от Договора независимо от даты заключения Договора Сторонами.</w:t>
      </w:r>
    </w:p>
    <w:p w:rsidR="009D5B1C" w:rsidRPr="00632C4E" w:rsidRDefault="009D5B1C" w:rsidP="00B36DB7">
      <w:pPr>
        <w:shd w:val="clear" w:color="auto" w:fill="FFFFFF"/>
        <w:tabs>
          <w:tab w:val="left" w:pos="851"/>
        </w:tabs>
        <w:jc w:val="both"/>
        <w:rPr>
          <w:szCs w:val="24"/>
        </w:rPr>
      </w:pPr>
      <w:r w:rsidRPr="00632C4E">
        <w:rPr>
          <w:szCs w:val="24"/>
        </w:rPr>
        <w:t>3.</w:t>
      </w:r>
      <w:r w:rsidR="00632C4E" w:rsidRPr="00632C4E">
        <w:rPr>
          <w:szCs w:val="24"/>
        </w:rPr>
        <w:t>10</w:t>
      </w:r>
      <w:r w:rsidRPr="00632C4E">
        <w:rPr>
          <w:szCs w:val="24"/>
        </w:rPr>
        <w:t xml:space="preserve">. </w:t>
      </w:r>
      <w:r w:rsidR="00B36DB7" w:rsidRPr="00632C4E">
        <w:rPr>
          <w:szCs w:val="24"/>
        </w:rPr>
        <w:tab/>
      </w:r>
      <w:r w:rsidRPr="00632C4E">
        <w:rPr>
          <w:szCs w:val="24"/>
        </w:rPr>
        <w:t>Если до прекращения Договора согласно п.</w:t>
      </w:r>
      <w:r w:rsidR="00476D51" w:rsidRPr="00632C4E">
        <w:rPr>
          <w:szCs w:val="24"/>
        </w:rPr>
        <w:t xml:space="preserve"> </w:t>
      </w:r>
      <w:r w:rsidRPr="00632C4E">
        <w:rPr>
          <w:szCs w:val="24"/>
        </w:rPr>
        <w:t>3.5 Договора или отказа от услуг по Договору согласно п.</w:t>
      </w:r>
      <w:r w:rsidR="00476D51" w:rsidRPr="00632C4E">
        <w:rPr>
          <w:szCs w:val="24"/>
        </w:rPr>
        <w:t xml:space="preserve"> </w:t>
      </w:r>
      <w:r w:rsidRPr="00632C4E">
        <w:rPr>
          <w:szCs w:val="24"/>
        </w:rPr>
        <w:t>3.6 Договора, Заказчиком не внесен аванс по Договору, в том числе если по условиям п.</w:t>
      </w:r>
      <w:r w:rsidR="00476D51" w:rsidRPr="00632C4E">
        <w:rPr>
          <w:szCs w:val="24"/>
        </w:rPr>
        <w:t xml:space="preserve"> </w:t>
      </w:r>
      <w:r w:rsidRPr="00632C4E">
        <w:rPr>
          <w:szCs w:val="24"/>
        </w:rPr>
        <w:t>3.2 Договора аванс составляет менее 100% стоимости услуг, или условие об оплате аванса не предусмотрено, а также в случае, если Заказчиком внесен аванс в размере менее 100% стоимости услуг до отказа от Договора, то Заказчик самостоятельно уплачивает Исполнителю сумму, эквивалентную размеру удерживаемого аванса, определяемого в соответствии с п.</w:t>
      </w:r>
      <w:r w:rsidR="00476D51" w:rsidRPr="00632C4E">
        <w:rPr>
          <w:szCs w:val="24"/>
        </w:rPr>
        <w:t xml:space="preserve">п. </w:t>
      </w:r>
      <w:r w:rsidRPr="00632C4E">
        <w:rPr>
          <w:szCs w:val="24"/>
        </w:rPr>
        <w:t>3.6.2</w:t>
      </w:r>
      <w:r w:rsidR="0091305C" w:rsidRPr="00632C4E">
        <w:rPr>
          <w:szCs w:val="24"/>
        </w:rPr>
        <w:t>–</w:t>
      </w:r>
      <w:r w:rsidRPr="00632C4E">
        <w:rPr>
          <w:szCs w:val="24"/>
        </w:rPr>
        <w:t>3.6.4 Договора в течение 5 (пяти) рабочих дней с даты прекращения Договора, при этом под словами «сумма уплаченного аванса» понимается</w:t>
      </w:r>
      <w:r w:rsidR="0050272F" w:rsidRPr="00632C4E">
        <w:rPr>
          <w:szCs w:val="24"/>
        </w:rPr>
        <w:t xml:space="preserve"> </w:t>
      </w:r>
      <w:r w:rsidRPr="00632C4E">
        <w:rPr>
          <w:szCs w:val="24"/>
        </w:rPr>
        <w:t>100% стоимости услуг</w:t>
      </w:r>
      <w:r w:rsidR="000E49FE" w:rsidRPr="00632C4E">
        <w:rPr>
          <w:szCs w:val="24"/>
        </w:rPr>
        <w:t xml:space="preserve"> Исполнителя по Договору</w:t>
      </w:r>
      <w:r w:rsidRPr="00632C4E">
        <w:rPr>
          <w:szCs w:val="24"/>
        </w:rPr>
        <w:t>.</w:t>
      </w:r>
    </w:p>
    <w:p w:rsidR="00901626" w:rsidRPr="00632C4E" w:rsidRDefault="00901626" w:rsidP="00B36DB7">
      <w:pPr>
        <w:shd w:val="clear" w:color="auto" w:fill="FFFFFF"/>
        <w:tabs>
          <w:tab w:val="left" w:pos="851"/>
        </w:tabs>
        <w:jc w:val="both"/>
        <w:rPr>
          <w:szCs w:val="24"/>
        </w:rPr>
      </w:pPr>
      <w:r w:rsidRPr="00632C4E">
        <w:rPr>
          <w:szCs w:val="24"/>
        </w:rPr>
        <w:t>3.</w:t>
      </w:r>
      <w:r w:rsidR="00632C4E" w:rsidRPr="00632C4E">
        <w:rPr>
          <w:szCs w:val="24"/>
        </w:rPr>
        <w:t>11</w:t>
      </w:r>
      <w:r w:rsidRPr="00632C4E">
        <w:rPr>
          <w:szCs w:val="24"/>
        </w:rPr>
        <w:t xml:space="preserve">. </w:t>
      </w:r>
      <w:r w:rsidR="00B36DB7" w:rsidRPr="00632C4E">
        <w:rPr>
          <w:szCs w:val="24"/>
        </w:rPr>
        <w:tab/>
      </w:r>
      <w:r w:rsidRPr="00632C4E">
        <w:rPr>
          <w:szCs w:val="24"/>
        </w:rPr>
        <w:t>Отказ Заказчика от оказания услуг по Договору должен быть оформлен только в письменном виде на официальном бланке организации Заказчика, подписан руководителем Заказчика (или уполномоченным лицом с приложением доверенности), заверен печатью Заказчика и получен в вышеуказанные сроки Исполнителем в оригинале по юридическому адресу Исполнителя.</w:t>
      </w:r>
    </w:p>
    <w:p w:rsidR="00DA1134" w:rsidRPr="009E5B10" w:rsidRDefault="00DA1134" w:rsidP="00B36DB7">
      <w:pPr>
        <w:tabs>
          <w:tab w:val="left" w:pos="851"/>
        </w:tabs>
        <w:jc w:val="both"/>
        <w:rPr>
          <w:b/>
          <w:szCs w:val="24"/>
        </w:rPr>
      </w:pPr>
      <w:r w:rsidRPr="009E5B10">
        <w:rPr>
          <w:b/>
          <w:szCs w:val="24"/>
        </w:rPr>
        <w:t xml:space="preserve">4. </w:t>
      </w:r>
      <w:r w:rsidR="00B36DB7">
        <w:rPr>
          <w:b/>
          <w:szCs w:val="24"/>
        </w:rPr>
        <w:tab/>
      </w:r>
      <w:r w:rsidRPr="009E5B10">
        <w:rPr>
          <w:b/>
          <w:szCs w:val="24"/>
        </w:rPr>
        <w:t>Порядок сдачи-приемки услуг</w:t>
      </w:r>
    </w:p>
    <w:p w:rsidR="00CF39BC" w:rsidRPr="009E5B10" w:rsidRDefault="00CF39BC" w:rsidP="00B36DB7">
      <w:pPr>
        <w:tabs>
          <w:tab w:val="left" w:pos="851"/>
        </w:tabs>
        <w:jc w:val="both"/>
        <w:rPr>
          <w:szCs w:val="24"/>
        </w:rPr>
      </w:pPr>
      <w:r w:rsidRPr="009E5B10">
        <w:rPr>
          <w:szCs w:val="24"/>
        </w:rPr>
        <w:t xml:space="preserve">4.1. </w:t>
      </w:r>
      <w:r w:rsidR="00B36DB7">
        <w:rPr>
          <w:szCs w:val="24"/>
        </w:rPr>
        <w:tab/>
      </w:r>
      <w:r w:rsidRPr="009E5B10">
        <w:rPr>
          <w:szCs w:val="24"/>
        </w:rPr>
        <w:t>Исполнитель представляет Заказчику УПД (с приложением содержательного отчёта, подготовленного в соответствии с п. 2.2.6. Договора) в течение 15 (пятнадцати) календарных дней после окончания периода оказания услуг, указанного в п.</w:t>
      </w:r>
      <w:r w:rsidR="00476D51">
        <w:rPr>
          <w:szCs w:val="24"/>
        </w:rPr>
        <w:t xml:space="preserve"> </w:t>
      </w:r>
      <w:r w:rsidRPr="009E5B10">
        <w:rPr>
          <w:szCs w:val="24"/>
        </w:rPr>
        <w:t>1.2. Договора.</w:t>
      </w:r>
    </w:p>
    <w:p w:rsidR="00CF39BC" w:rsidRPr="009E5B10" w:rsidRDefault="00CF39BC" w:rsidP="00B36DB7">
      <w:pPr>
        <w:tabs>
          <w:tab w:val="left" w:pos="851"/>
        </w:tabs>
        <w:jc w:val="both"/>
        <w:rPr>
          <w:szCs w:val="24"/>
        </w:rPr>
      </w:pPr>
      <w:r w:rsidRPr="009E5B10">
        <w:rPr>
          <w:szCs w:val="24"/>
        </w:rPr>
        <w:t xml:space="preserve">4.2. </w:t>
      </w:r>
      <w:r w:rsidR="00B36DB7">
        <w:rPr>
          <w:szCs w:val="24"/>
        </w:rPr>
        <w:tab/>
      </w:r>
      <w:r w:rsidRPr="009E5B10">
        <w:rPr>
          <w:szCs w:val="24"/>
        </w:rPr>
        <w:t>Заказчик обязан в течение 5 (пяти) рабочих дней рассмотреть и подписать представленный Исполнителем УПД и содержательный отчет или представить Исполнителю свои письменные мотивированные возражения. В случае неподписания Заказчиком в установленный срок представленного ему Исполнителем УПД и отчета или непредоставления в этот же срок своих письменных мотивированных возражений по представленному УПД, все услуги Исполнителя считаются оказанными в полном объеме, в установленный срок и принятыми Заказчиком, сам УПД считается подписанным Заказчиком.</w:t>
      </w:r>
    </w:p>
    <w:p w:rsidR="00167803" w:rsidRDefault="00CF39BC" w:rsidP="00E8030D">
      <w:pPr>
        <w:ind w:firstLine="708"/>
        <w:jc w:val="both"/>
        <w:rPr>
          <w:szCs w:val="24"/>
        </w:rPr>
      </w:pPr>
      <w:r w:rsidRPr="009E5B10">
        <w:rPr>
          <w:szCs w:val="24"/>
        </w:rPr>
        <w:t>Свои возражения Заказчик имеет право предоставить 1 (один) раз.</w:t>
      </w:r>
    </w:p>
    <w:p w:rsidR="00171666" w:rsidRPr="009E5B10" w:rsidRDefault="00171666" w:rsidP="00CC6F79">
      <w:pPr>
        <w:jc w:val="both"/>
        <w:rPr>
          <w:szCs w:val="24"/>
        </w:rPr>
      </w:pPr>
      <w:r>
        <w:rPr>
          <w:szCs w:val="24"/>
        </w:rPr>
        <w:t xml:space="preserve">4.3. </w:t>
      </w:r>
      <w:r>
        <w:rPr>
          <w:rFonts w:eastAsia="SimSun"/>
        </w:rPr>
        <w:t>Представитель Заказчика</w:t>
      </w:r>
      <w:r w:rsidRPr="00240130">
        <w:rPr>
          <w:rFonts w:eastAsia="SimSun"/>
        </w:rPr>
        <w:t>, ответственны</w:t>
      </w:r>
      <w:r>
        <w:rPr>
          <w:rFonts w:eastAsia="SimSun"/>
        </w:rPr>
        <w:t>й</w:t>
      </w:r>
      <w:r w:rsidRPr="00240130">
        <w:rPr>
          <w:rFonts w:eastAsia="SimSun"/>
        </w:rPr>
        <w:t xml:space="preserve"> за приемку </w:t>
      </w:r>
      <w:r w:rsidR="00CC6F79">
        <w:rPr>
          <w:rFonts w:eastAsia="SimSun"/>
        </w:rPr>
        <w:t>у</w:t>
      </w:r>
      <w:r>
        <w:rPr>
          <w:rFonts w:eastAsia="SimSun"/>
        </w:rPr>
        <w:t>слуг</w:t>
      </w:r>
      <w:r w:rsidR="00CC6F79">
        <w:rPr>
          <w:rFonts w:eastAsia="SimSun"/>
        </w:rPr>
        <w:t>,</w:t>
      </w:r>
      <w:r w:rsidRPr="00240130">
        <w:rPr>
          <w:rFonts w:eastAsia="SimSun"/>
        </w:rPr>
        <w:t xml:space="preserve"> </w:t>
      </w:r>
      <w:r>
        <w:rPr>
          <w:rFonts w:eastAsia="SimSun"/>
        </w:rPr>
        <w:t xml:space="preserve">- </w:t>
      </w:r>
      <w:r w:rsidR="00CC6F79" w:rsidRPr="00A863B0">
        <w:t>заместите</w:t>
      </w:r>
      <w:r w:rsidR="00CC6F79">
        <w:t>ль</w:t>
      </w:r>
      <w:r w:rsidR="00CC6F79" w:rsidRPr="00A863B0">
        <w:t xml:space="preserve"> директора </w:t>
      </w:r>
      <w:r w:rsidR="00CC6F79">
        <w:t xml:space="preserve"> </w:t>
      </w:r>
      <w:r w:rsidR="00CC6F79" w:rsidRPr="00A863B0">
        <w:t>по научной и учебной работ</w:t>
      </w:r>
      <w:r w:rsidR="00CC6F79">
        <w:t>е Захарьян Екатерина Анатольевна.</w:t>
      </w:r>
    </w:p>
    <w:p w:rsidR="00400DC1" w:rsidRPr="009E5B10" w:rsidRDefault="0014350B" w:rsidP="00B36DB7">
      <w:pPr>
        <w:tabs>
          <w:tab w:val="left" w:pos="851"/>
        </w:tabs>
        <w:jc w:val="both"/>
        <w:rPr>
          <w:b/>
          <w:color w:val="000000"/>
          <w:szCs w:val="24"/>
        </w:rPr>
      </w:pPr>
      <w:r>
        <w:rPr>
          <w:b/>
          <w:color w:val="000000"/>
          <w:szCs w:val="24"/>
        </w:rPr>
        <w:t>5</w:t>
      </w:r>
      <w:r w:rsidR="00400DC1" w:rsidRPr="009E5B10">
        <w:rPr>
          <w:b/>
          <w:color w:val="000000"/>
          <w:szCs w:val="24"/>
        </w:rPr>
        <w:t xml:space="preserve">. </w:t>
      </w:r>
      <w:r w:rsidR="00B36DB7">
        <w:rPr>
          <w:b/>
          <w:color w:val="000000"/>
          <w:szCs w:val="24"/>
        </w:rPr>
        <w:tab/>
      </w:r>
      <w:r w:rsidR="00400DC1" w:rsidRPr="009E5B10">
        <w:rPr>
          <w:b/>
          <w:color w:val="000000"/>
          <w:szCs w:val="24"/>
        </w:rPr>
        <w:t>Антикоррупционная оговорка</w:t>
      </w:r>
    </w:p>
    <w:p w:rsidR="000E49FE" w:rsidRPr="003D5368" w:rsidRDefault="0014350B" w:rsidP="000E49FE">
      <w:pPr>
        <w:tabs>
          <w:tab w:val="left" w:pos="851"/>
        </w:tabs>
        <w:jc w:val="both"/>
        <w:rPr>
          <w:color w:val="000000"/>
          <w:szCs w:val="24"/>
        </w:rPr>
      </w:pPr>
      <w:r>
        <w:rPr>
          <w:color w:val="000000"/>
          <w:szCs w:val="24"/>
        </w:rPr>
        <w:t>5</w:t>
      </w:r>
      <w:r w:rsidR="000E49FE" w:rsidRPr="003D5368">
        <w:rPr>
          <w:color w:val="000000"/>
          <w:szCs w:val="24"/>
        </w:rPr>
        <w:t xml:space="preserve">.1. </w:t>
      </w:r>
      <w:r w:rsidR="000E49FE">
        <w:rPr>
          <w:color w:val="000000"/>
          <w:szCs w:val="24"/>
        </w:rPr>
        <w:tab/>
      </w:r>
      <w:r w:rsidR="000E49FE" w:rsidRPr="003D5368">
        <w:rPr>
          <w:color w:val="000000"/>
          <w:szCs w:val="24"/>
        </w:rPr>
        <w:t>При исполнении своих обязательств по настоящему Договору Стороны, их работники, представители и аффилированные лица не выплачивают, не предлагают выплатить и не разрешают выплату денежных средств или иных ценностей любым лицам, чтобы оказать влияние на их действия или решения с целью получить какие-либо неправомерные преимущества или с иными противоправными целями.</w:t>
      </w:r>
    </w:p>
    <w:p w:rsidR="000E49FE" w:rsidRPr="003D5368" w:rsidRDefault="0014350B" w:rsidP="000E49FE">
      <w:pPr>
        <w:tabs>
          <w:tab w:val="left" w:pos="851"/>
        </w:tabs>
        <w:jc w:val="both"/>
        <w:rPr>
          <w:color w:val="000000"/>
          <w:szCs w:val="24"/>
        </w:rPr>
      </w:pPr>
      <w:r>
        <w:rPr>
          <w:color w:val="000000"/>
          <w:szCs w:val="24"/>
        </w:rPr>
        <w:t>5</w:t>
      </w:r>
      <w:r w:rsidR="000E49FE">
        <w:rPr>
          <w:color w:val="000000"/>
          <w:szCs w:val="24"/>
        </w:rPr>
        <w:t xml:space="preserve">.2. </w:t>
      </w:r>
      <w:r w:rsidR="000E49FE">
        <w:rPr>
          <w:color w:val="000000"/>
          <w:szCs w:val="24"/>
        </w:rPr>
        <w:tab/>
      </w:r>
      <w:r w:rsidR="000E49FE" w:rsidRPr="003D5368">
        <w:rPr>
          <w:color w:val="000000"/>
          <w:szCs w:val="24"/>
        </w:rPr>
        <w:t>В случае возникновения у Стороны подозрений, что произошло или может произойти нарушение п. 5.1 настоящего Договора, она обязуется незамедлительно уведомить другую Сторону в письменной форме. В уведомлении нужно указать факты или предоставить материалы, подтверждающие или дающие основание предполагать, что произошло или может произойти нарушение.</w:t>
      </w:r>
    </w:p>
    <w:p w:rsidR="000E49FE" w:rsidRPr="003D5368" w:rsidRDefault="000E49FE" w:rsidP="000E49FE">
      <w:pPr>
        <w:tabs>
          <w:tab w:val="left" w:pos="851"/>
        </w:tabs>
        <w:jc w:val="both"/>
        <w:rPr>
          <w:color w:val="000000"/>
          <w:szCs w:val="24"/>
        </w:rPr>
      </w:pPr>
      <w:r>
        <w:rPr>
          <w:color w:val="000000"/>
          <w:szCs w:val="24"/>
        </w:rPr>
        <w:tab/>
      </w:r>
      <w:r w:rsidRPr="003D5368">
        <w:rPr>
          <w:color w:val="000000"/>
          <w:szCs w:val="24"/>
        </w:rPr>
        <w:t xml:space="preserve">После получения уведомления Сторона, в адрес которой оно направлено, в течение 5 (пяти) </w:t>
      </w:r>
      <w:r>
        <w:rPr>
          <w:color w:val="000000"/>
          <w:szCs w:val="24"/>
        </w:rPr>
        <w:t>рабочих</w:t>
      </w:r>
      <w:r w:rsidRPr="003D5368">
        <w:rPr>
          <w:color w:val="000000"/>
          <w:szCs w:val="24"/>
        </w:rPr>
        <w:t xml:space="preserve"> дней направляет ответ, что нарушения не произошло или не произойдет.</w:t>
      </w:r>
    </w:p>
    <w:p w:rsidR="000E49FE" w:rsidRPr="003D5368" w:rsidRDefault="0014350B" w:rsidP="000E49FE">
      <w:pPr>
        <w:tabs>
          <w:tab w:val="left" w:pos="851"/>
        </w:tabs>
        <w:jc w:val="both"/>
        <w:rPr>
          <w:color w:val="000000"/>
          <w:szCs w:val="24"/>
        </w:rPr>
      </w:pPr>
      <w:r>
        <w:rPr>
          <w:color w:val="000000"/>
          <w:szCs w:val="24"/>
        </w:rPr>
        <w:t>5</w:t>
      </w:r>
      <w:r w:rsidR="000E49FE" w:rsidRPr="003D5368">
        <w:rPr>
          <w:color w:val="000000"/>
          <w:szCs w:val="24"/>
        </w:rPr>
        <w:t xml:space="preserve">.3. </w:t>
      </w:r>
      <w:r w:rsidR="000E49FE">
        <w:rPr>
          <w:color w:val="000000"/>
          <w:szCs w:val="24"/>
        </w:rPr>
        <w:tab/>
      </w:r>
      <w:r w:rsidR="000E49FE" w:rsidRPr="003D5368">
        <w:rPr>
          <w:color w:val="000000"/>
          <w:szCs w:val="24"/>
        </w:rPr>
        <w:t xml:space="preserve">Исполнение обязательств по настоящему Договору приостанавливается с момента направления Стороной уведомления, указанного в п. 5.2 настоящего Договора, до момента получения ею ответа.  </w:t>
      </w:r>
    </w:p>
    <w:p w:rsidR="000E49FE" w:rsidRDefault="0014350B" w:rsidP="000E49FE">
      <w:pPr>
        <w:tabs>
          <w:tab w:val="left" w:pos="851"/>
        </w:tabs>
        <w:jc w:val="both"/>
        <w:rPr>
          <w:color w:val="000000"/>
          <w:szCs w:val="24"/>
        </w:rPr>
      </w:pPr>
      <w:r>
        <w:rPr>
          <w:color w:val="000000"/>
          <w:szCs w:val="24"/>
        </w:rPr>
        <w:t>5</w:t>
      </w:r>
      <w:r w:rsidR="000E49FE" w:rsidRPr="003D5368">
        <w:rPr>
          <w:color w:val="000000"/>
          <w:szCs w:val="24"/>
        </w:rPr>
        <w:t xml:space="preserve">.4. </w:t>
      </w:r>
      <w:r w:rsidR="000E49FE">
        <w:rPr>
          <w:color w:val="000000"/>
          <w:szCs w:val="24"/>
        </w:rPr>
        <w:tab/>
      </w:r>
      <w:r w:rsidR="000E49FE" w:rsidRPr="003D5368">
        <w:rPr>
          <w:color w:val="000000"/>
          <w:szCs w:val="24"/>
        </w:rPr>
        <w:t>Если подтвердилось нарушение другой Стороной обязательств, указанных в п. 5.1 настоящего Договора, либо не был получен ответ на уведомление, Сторона имеет право отказаться от настоящего Договора в одностороннем порядке, направив письменное уведомление о расторжении. Сторона, по инициативе которой расторгнут настоящий Договор, вправе требовать возмещения реального ущерба, возникшего в результате расторжения настоящего Договора.</w:t>
      </w:r>
    </w:p>
    <w:p w:rsidR="000E49FE" w:rsidRPr="000E49FE" w:rsidRDefault="0014350B" w:rsidP="009A1190">
      <w:pPr>
        <w:tabs>
          <w:tab w:val="left" w:pos="851"/>
        </w:tabs>
        <w:jc w:val="both"/>
        <w:rPr>
          <w:b/>
          <w:bCs/>
          <w:color w:val="000000"/>
          <w:szCs w:val="24"/>
        </w:rPr>
      </w:pPr>
      <w:r>
        <w:rPr>
          <w:b/>
          <w:bCs/>
          <w:color w:val="000000"/>
          <w:szCs w:val="24"/>
        </w:rPr>
        <w:t>6</w:t>
      </w:r>
      <w:r w:rsidR="000E49FE" w:rsidRPr="000E49FE">
        <w:rPr>
          <w:b/>
          <w:bCs/>
          <w:color w:val="000000"/>
          <w:szCs w:val="24"/>
        </w:rPr>
        <w:t xml:space="preserve">. </w:t>
      </w:r>
      <w:r w:rsidR="000E49FE" w:rsidRPr="000E49FE">
        <w:rPr>
          <w:b/>
          <w:bCs/>
          <w:color w:val="000000"/>
          <w:szCs w:val="24"/>
        </w:rPr>
        <w:tab/>
        <w:t>Конфиденциальность</w:t>
      </w:r>
    </w:p>
    <w:p w:rsidR="00DB3E93" w:rsidRPr="00FF4BD4" w:rsidRDefault="0014350B" w:rsidP="009A1190">
      <w:pPr>
        <w:tabs>
          <w:tab w:val="left" w:pos="851"/>
        </w:tabs>
        <w:jc w:val="both"/>
        <w:rPr>
          <w:color w:val="000000"/>
          <w:szCs w:val="24"/>
        </w:rPr>
      </w:pPr>
      <w:r>
        <w:rPr>
          <w:color w:val="000000"/>
          <w:szCs w:val="24"/>
        </w:rPr>
        <w:t>6</w:t>
      </w:r>
      <w:r w:rsidR="00DB3E93" w:rsidRPr="00FF4BD4">
        <w:rPr>
          <w:color w:val="000000"/>
          <w:szCs w:val="24"/>
        </w:rPr>
        <w:t xml:space="preserve">.1. </w:t>
      </w:r>
      <w:r w:rsidR="009A1190">
        <w:rPr>
          <w:color w:val="000000"/>
          <w:szCs w:val="24"/>
        </w:rPr>
        <w:tab/>
        <w:t>Сторона обязуется</w:t>
      </w:r>
      <w:r w:rsidR="00DB3E93" w:rsidRPr="00FF4BD4">
        <w:rPr>
          <w:color w:val="000000"/>
          <w:szCs w:val="24"/>
        </w:rPr>
        <w:t xml:space="preserve"> сохранять конфиденциальность в отношении содержания документов и информации</w:t>
      </w:r>
      <w:r w:rsidR="009A1190">
        <w:rPr>
          <w:color w:val="000000"/>
          <w:szCs w:val="24"/>
        </w:rPr>
        <w:t xml:space="preserve"> другой Стороны</w:t>
      </w:r>
      <w:r w:rsidR="00DB3E93" w:rsidRPr="00FF4BD4">
        <w:rPr>
          <w:color w:val="000000"/>
          <w:szCs w:val="24"/>
        </w:rPr>
        <w:t xml:space="preserve">, полученной </w:t>
      </w:r>
      <w:r w:rsidR="009A1190">
        <w:rPr>
          <w:color w:val="000000"/>
          <w:szCs w:val="24"/>
        </w:rPr>
        <w:t>ею</w:t>
      </w:r>
      <w:r w:rsidR="00DB3E93" w:rsidRPr="00FF4BD4">
        <w:rPr>
          <w:color w:val="000000"/>
          <w:szCs w:val="24"/>
        </w:rPr>
        <w:t xml:space="preserve"> в ходе выполнения обязательств по настоящему Договору, за исключением информации, публично раскрываемой</w:t>
      </w:r>
      <w:r w:rsidR="009A1190">
        <w:rPr>
          <w:color w:val="000000"/>
          <w:szCs w:val="24"/>
        </w:rPr>
        <w:t xml:space="preserve"> Исполнителем в соответствии с условиями Договора</w:t>
      </w:r>
      <w:r w:rsidR="00DB3E93" w:rsidRPr="00FF4BD4">
        <w:rPr>
          <w:color w:val="000000"/>
          <w:szCs w:val="24"/>
        </w:rPr>
        <w:t xml:space="preserve">. </w:t>
      </w:r>
    </w:p>
    <w:p w:rsidR="00DB3E93" w:rsidRPr="00FF4BD4" w:rsidRDefault="0014350B" w:rsidP="009A1190">
      <w:pPr>
        <w:tabs>
          <w:tab w:val="left" w:pos="851"/>
        </w:tabs>
        <w:jc w:val="both"/>
        <w:rPr>
          <w:color w:val="000000"/>
          <w:szCs w:val="24"/>
        </w:rPr>
      </w:pPr>
      <w:r>
        <w:rPr>
          <w:color w:val="000000"/>
          <w:szCs w:val="24"/>
        </w:rPr>
        <w:t>6</w:t>
      </w:r>
      <w:r w:rsidR="00DB3E93" w:rsidRPr="00FF4BD4">
        <w:rPr>
          <w:color w:val="000000"/>
          <w:szCs w:val="24"/>
        </w:rPr>
        <w:t xml:space="preserve">.2. </w:t>
      </w:r>
      <w:r w:rsidR="009A1190">
        <w:rPr>
          <w:color w:val="000000"/>
          <w:szCs w:val="24"/>
        </w:rPr>
        <w:tab/>
      </w:r>
      <w:r w:rsidR="00DB3E93" w:rsidRPr="00FF4BD4">
        <w:rPr>
          <w:color w:val="000000"/>
          <w:szCs w:val="24"/>
        </w:rPr>
        <w:t>Под конфиденциальной информацией в рамках настоящего Договора понимается передаваемая Сторонами друг другу в письменном, устном, электронном или любом другом виде информация, отнесенная законодательством Российской Федерации к коммерческой тайне, и персональным данным, иная охраняемая законом информация, а также любая информация, которой Стороны обменивались в процессе сотрудничества по исполнению настоящего Договора.</w:t>
      </w:r>
    </w:p>
    <w:p w:rsidR="00DB3E93" w:rsidRPr="00FF4BD4" w:rsidRDefault="0014350B" w:rsidP="009A1190">
      <w:pPr>
        <w:tabs>
          <w:tab w:val="left" w:pos="851"/>
        </w:tabs>
        <w:jc w:val="both"/>
        <w:rPr>
          <w:color w:val="000000"/>
          <w:szCs w:val="24"/>
        </w:rPr>
      </w:pPr>
      <w:r>
        <w:rPr>
          <w:color w:val="000000"/>
          <w:szCs w:val="24"/>
        </w:rPr>
        <w:t>6</w:t>
      </w:r>
      <w:r w:rsidR="00DB3E93" w:rsidRPr="00FF4BD4">
        <w:rPr>
          <w:color w:val="000000"/>
          <w:szCs w:val="24"/>
        </w:rPr>
        <w:t xml:space="preserve">.3. </w:t>
      </w:r>
      <w:r w:rsidR="009A1190">
        <w:rPr>
          <w:color w:val="000000"/>
          <w:szCs w:val="24"/>
        </w:rPr>
        <w:tab/>
        <w:t>Сторона</w:t>
      </w:r>
      <w:r w:rsidR="00DB3E93" w:rsidRPr="00FF4BD4">
        <w:rPr>
          <w:color w:val="000000"/>
          <w:szCs w:val="24"/>
        </w:rPr>
        <w:t xml:space="preserve"> вправе раскрывать конфиденциальную информацию органам и организациям, уполномоченным запрашивать такую информацию в соответствии с требованиями законодательства Российской Федерации, </w:t>
      </w:r>
      <w:r w:rsidR="009A1190">
        <w:rPr>
          <w:color w:val="000000"/>
          <w:szCs w:val="24"/>
        </w:rPr>
        <w:t xml:space="preserve">Исполнитель также вправе раскрывать конфиденциальную информацию Организационному комитету, иным </w:t>
      </w:r>
      <w:r w:rsidR="00DB3E93" w:rsidRPr="00FF4BD4">
        <w:rPr>
          <w:color w:val="000000"/>
          <w:szCs w:val="24"/>
        </w:rPr>
        <w:t xml:space="preserve">органам и организациям, задействованным в подготовке и проведении Мероприятия. </w:t>
      </w:r>
    </w:p>
    <w:p w:rsidR="00DB3E93" w:rsidRDefault="0014350B" w:rsidP="009A1190">
      <w:pPr>
        <w:tabs>
          <w:tab w:val="left" w:pos="851"/>
        </w:tabs>
        <w:jc w:val="both"/>
        <w:rPr>
          <w:color w:val="000000"/>
          <w:szCs w:val="24"/>
        </w:rPr>
      </w:pPr>
      <w:r>
        <w:rPr>
          <w:color w:val="000000"/>
          <w:szCs w:val="24"/>
        </w:rPr>
        <w:t>6</w:t>
      </w:r>
      <w:r w:rsidR="00DB3E93" w:rsidRPr="00FF4BD4">
        <w:rPr>
          <w:color w:val="000000"/>
          <w:szCs w:val="24"/>
        </w:rPr>
        <w:t xml:space="preserve">.4. </w:t>
      </w:r>
      <w:r w:rsidR="009A1190">
        <w:rPr>
          <w:color w:val="000000"/>
          <w:szCs w:val="24"/>
        </w:rPr>
        <w:tab/>
      </w:r>
      <w:r w:rsidR="00DB3E93">
        <w:rPr>
          <w:color w:val="000000"/>
          <w:szCs w:val="24"/>
        </w:rPr>
        <w:t>Заказчик</w:t>
      </w:r>
      <w:r w:rsidR="00DB3E93" w:rsidRPr="00FF4BD4">
        <w:rPr>
          <w:color w:val="000000"/>
          <w:szCs w:val="24"/>
        </w:rPr>
        <w:t xml:space="preserve"> не вправе давать публичные комментарии о деятельности </w:t>
      </w:r>
      <w:r w:rsidR="00DB3E93">
        <w:rPr>
          <w:color w:val="000000"/>
          <w:szCs w:val="24"/>
        </w:rPr>
        <w:t>Исполнителя</w:t>
      </w:r>
      <w:r w:rsidR="00DB3E93" w:rsidRPr="00FF4BD4">
        <w:rPr>
          <w:color w:val="000000"/>
          <w:szCs w:val="24"/>
        </w:rPr>
        <w:t>, Организационного комитета, а также об участниках Мероприятия всех категорий, в том числе в средствах массовой информации, в сети Интернет, социальных сетях, мессенджерах и на других публичных платформах, любым способом, за исключением</w:t>
      </w:r>
      <w:r w:rsidR="00DB3E93">
        <w:rPr>
          <w:color w:val="000000"/>
          <w:szCs w:val="24"/>
        </w:rPr>
        <w:t>, если на это получено</w:t>
      </w:r>
      <w:r w:rsidR="00DB3E93" w:rsidRPr="00FF4BD4">
        <w:rPr>
          <w:color w:val="000000"/>
          <w:szCs w:val="24"/>
        </w:rPr>
        <w:t xml:space="preserve"> разрешен</w:t>
      </w:r>
      <w:r w:rsidR="00DB3E93">
        <w:rPr>
          <w:color w:val="000000"/>
          <w:szCs w:val="24"/>
        </w:rPr>
        <w:t>ие от</w:t>
      </w:r>
      <w:r w:rsidR="00DB3E93" w:rsidRPr="00FF4BD4">
        <w:rPr>
          <w:color w:val="000000"/>
          <w:szCs w:val="24"/>
        </w:rPr>
        <w:t xml:space="preserve"> </w:t>
      </w:r>
      <w:r w:rsidR="00DB3E93">
        <w:rPr>
          <w:color w:val="000000"/>
          <w:szCs w:val="24"/>
        </w:rPr>
        <w:t>Исполнителя</w:t>
      </w:r>
      <w:r w:rsidR="00DB3E93" w:rsidRPr="00FF4BD4">
        <w:rPr>
          <w:color w:val="000000"/>
          <w:szCs w:val="24"/>
        </w:rPr>
        <w:t>.</w:t>
      </w:r>
    </w:p>
    <w:p w:rsidR="009A1190" w:rsidRDefault="0014350B" w:rsidP="009A1190">
      <w:pPr>
        <w:tabs>
          <w:tab w:val="left" w:pos="851"/>
        </w:tabs>
        <w:jc w:val="both"/>
        <w:rPr>
          <w:color w:val="000000"/>
          <w:szCs w:val="24"/>
        </w:rPr>
      </w:pPr>
      <w:r>
        <w:rPr>
          <w:color w:val="000000"/>
          <w:szCs w:val="24"/>
        </w:rPr>
        <w:t>6</w:t>
      </w:r>
      <w:r w:rsidR="004C4CB0">
        <w:rPr>
          <w:color w:val="000000"/>
          <w:szCs w:val="24"/>
        </w:rPr>
        <w:t>.</w:t>
      </w:r>
      <w:r w:rsidR="009A1190">
        <w:rPr>
          <w:color w:val="000000"/>
          <w:szCs w:val="24"/>
        </w:rPr>
        <w:t>5</w:t>
      </w:r>
      <w:r w:rsidR="004C4CB0">
        <w:rPr>
          <w:color w:val="000000"/>
          <w:szCs w:val="24"/>
        </w:rPr>
        <w:t>.</w:t>
      </w:r>
      <w:r w:rsidR="0031746D">
        <w:rPr>
          <w:color w:val="000000"/>
          <w:szCs w:val="24"/>
        </w:rPr>
        <w:tab/>
      </w:r>
      <w:r w:rsidR="0031746D" w:rsidRPr="009E5B10">
        <w:rPr>
          <w:color w:val="000000"/>
          <w:szCs w:val="24"/>
        </w:rPr>
        <w:t>Конфиденциальной информацией признается</w:t>
      </w:r>
      <w:r w:rsidR="009A1190">
        <w:rPr>
          <w:color w:val="000000"/>
          <w:szCs w:val="24"/>
        </w:rPr>
        <w:t xml:space="preserve"> также</w:t>
      </w:r>
      <w:r w:rsidR="0031746D" w:rsidRPr="009E5B10">
        <w:rPr>
          <w:color w:val="000000"/>
          <w:szCs w:val="24"/>
        </w:rPr>
        <w:t xml:space="preserve"> условие о цене Договора</w:t>
      </w:r>
      <w:r w:rsidR="009A1190">
        <w:rPr>
          <w:color w:val="000000"/>
          <w:szCs w:val="24"/>
        </w:rPr>
        <w:t>, порядке</w:t>
      </w:r>
      <w:r w:rsidR="0031746D" w:rsidRPr="009E5B10">
        <w:rPr>
          <w:color w:val="000000"/>
          <w:szCs w:val="24"/>
        </w:rPr>
        <w:t xml:space="preserve"> расчетов, а также виде, количестве оказываемых услуг и поряд</w:t>
      </w:r>
      <w:r w:rsidR="009A1190">
        <w:rPr>
          <w:color w:val="000000"/>
          <w:szCs w:val="24"/>
        </w:rPr>
        <w:t>ке</w:t>
      </w:r>
      <w:r w:rsidR="0031746D" w:rsidRPr="009E5B10">
        <w:rPr>
          <w:color w:val="000000"/>
          <w:szCs w:val="24"/>
        </w:rPr>
        <w:t xml:space="preserve"> их оказания согласно Приложению №1 к Договору. </w:t>
      </w:r>
    </w:p>
    <w:p w:rsidR="0031746D" w:rsidRPr="009E5B10" w:rsidRDefault="0014350B" w:rsidP="009A1190">
      <w:pPr>
        <w:tabs>
          <w:tab w:val="left" w:pos="851"/>
        </w:tabs>
        <w:jc w:val="both"/>
        <w:rPr>
          <w:color w:val="000000"/>
          <w:szCs w:val="24"/>
        </w:rPr>
      </w:pPr>
      <w:r>
        <w:rPr>
          <w:color w:val="000000"/>
          <w:szCs w:val="24"/>
        </w:rPr>
        <w:t>6</w:t>
      </w:r>
      <w:r w:rsidR="009A1190">
        <w:rPr>
          <w:color w:val="000000"/>
          <w:szCs w:val="24"/>
        </w:rPr>
        <w:t xml:space="preserve">.6. </w:t>
      </w:r>
      <w:r w:rsidR="009A1190">
        <w:rPr>
          <w:color w:val="000000"/>
          <w:szCs w:val="24"/>
        </w:rPr>
        <w:tab/>
      </w:r>
      <w:r w:rsidR="0031746D" w:rsidRPr="009E5B10">
        <w:rPr>
          <w:color w:val="000000"/>
          <w:szCs w:val="24"/>
        </w:rPr>
        <w:t xml:space="preserve">Обязательства Сторон по защите конфиденциальной информации распространяются на все время действия Договора, а также в течение 5 (пяти) лет после прекращения действия Договора. </w:t>
      </w:r>
    </w:p>
    <w:p w:rsidR="005A0449" w:rsidRPr="009E5B10" w:rsidRDefault="0014350B" w:rsidP="00B36DB7">
      <w:pPr>
        <w:tabs>
          <w:tab w:val="left" w:pos="851"/>
        </w:tabs>
        <w:jc w:val="both"/>
        <w:rPr>
          <w:b/>
          <w:szCs w:val="24"/>
        </w:rPr>
      </w:pPr>
      <w:r>
        <w:rPr>
          <w:b/>
          <w:szCs w:val="24"/>
        </w:rPr>
        <w:t>7</w:t>
      </w:r>
      <w:r w:rsidR="00DA1134" w:rsidRPr="009E5B10">
        <w:rPr>
          <w:b/>
          <w:szCs w:val="24"/>
        </w:rPr>
        <w:t xml:space="preserve">. </w:t>
      </w:r>
      <w:r w:rsidR="00B36DB7">
        <w:rPr>
          <w:b/>
          <w:szCs w:val="24"/>
        </w:rPr>
        <w:tab/>
      </w:r>
      <w:r w:rsidR="00DA1134" w:rsidRPr="009E5B10">
        <w:rPr>
          <w:b/>
          <w:szCs w:val="24"/>
        </w:rPr>
        <w:t>Прочие условия</w:t>
      </w:r>
    </w:p>
    <w:p w:rsidR="00260BEE" w:rsidRPr="009E5B10" w:rsidRDefault="0014350B" w:rsidP="00B36DB7">
      <w:pPr>
        <w:tabs>
          <w:tab w:val="left" w:pos="851"/>
        </w:tabs>
        <w:jc w:val="both"/>
        <w:rPr>
          <w:szCs w:val="24"/>
        </w:rPr>
      </w:pPr>
      <w:r>
        <w:rPr>
          <w:szCs w:val="24"/>
        </w:rPr>
        <w:t>7</w:t>
      </w:r>
      <w:r w:rsidR="00260BEE" w:rsidRPr="009E5B10">
        <w:rPr>
          <w:szCs w:val="24"/>
        </w:rPr>
        <w:t>.</w:t>
      </w:r>
      <w:r w:rsidR="0021008C" w:rsidRPr="009E5B10">
        <w:rPr>
          <w:szCs w:val="24"/>
        </w:rPr>
        <w:t>1</w:t>
      </w:r>
      <w:r w:rsidR="00260BEE" w:rsidRPr="009E5B10">
        <w:rPr>
          <w:szCs w:val="24"/>
        </w:rPr>
        <w:t xml:space="preserve">. </w:t>
      </w:r>
      <w:r w:rsidR="00260BEE" w:rsidRPr="009E5B10">
        <w:rPr>
          <w:szCs w:val="24"/>
        </w:rPr>
        <w:tab/>
        <w:t>За неисполнение или ненадлежащее исполнение обязательств, предусмотренных в Договоре, Стороны несут ответственность в соответствии с действующим законодательством Российской Федерации.</w:t>
      </w:r>
    </w:p>
    <w:p w:rsidR="007C2285" w:rsidRPr="009E5B10" w:rsidRDefault="0014350B" w:rsidP="00B36DB7">
      <w:pPr>
        <w:tabs>
          <w:tab w:val="left" w:pos="851"/>
        </w:tabs>
        <w:jc w:val="both"/>
        <w:rPr>
          <w:szCs w:val="24"/>
        </w:rPr>
      </w:pPr>
      <w:r>
        <w:rPr>
          <w:szCs w:val="24"/>
        </w:rPr>
        <w:t>7</w:t>
      </w:r>
      <w:r w:rsidR="007C2285" w:rsidRPr="009E5B10">
        <w:rPr>
          <w:szCs w:val="24"/>
        </w:rPr>
        <w:t xml:space="preserve">.1.1. </w:t>
      </w:r>
      <w:r w:rsidR="00B36DB7">
        <w:rPr>
          <w:szCs w:val="24"/>
        </w:rPr>
        <w:tab/>
      </w:r>
      <w:r w:rsidR="007C2285" w:rsidRPr="009E5B10">
        <w:rPr>
          <w:szCs w:val="24"/>
        </w:rPr>
        <w:t>В случае нарушения сроков оплаты, в т.ч. авансовых платежей, возмещения ущерба, предусмотренных условиями</w:t>
      </w:r>
      <w:r w:rsidR="00AE3DE6">
        <w:rPr>
          <w:szCs w:val="24"/>
        </w:rPr>
        <w:t xml:space="preserve"> </w:t>
      </w:r>
      <w:r w:rsidR="007C2285" w:rsidRPr="009E5B10">
        <w:rPr>
          <w:szCs w:val="24"/>
        </w:rPr>
        <w:t xml:space="preserve">Договора, Исполнитель вправе потребовать от Заказчика уплаты пени в размере 0,1 (ноль целых одной десятой) % от размера </w:t>
      </w:r>
      <w:r w:rsidR="00726A5B" w:rsidRPr="009E5B10">
        <w:rPr>
          <w:szCs w:val="24"/>
        </w:rPr>
        <w:t xml:space="preserve">неоплаченного </w:t>
      </w:r>
      <w:r w:rsidR="007C2285" w:rsidRPr="009E5B10">
        <w:rPr>
          <w:szCs w:val="24"/>
        </w:rPr>
        <w:t>платежа за каждый день просрочки.</w:t>
      </w:r>
    </w:p>
    <w:p w:rsidR="00260BEE" w:rsidRPr="009E5B10" w:rsidRDefault="0014350B" w:rsidP="00B36DB7">
      <w:pPr>
        <w:tabs>
          <w:tab w:val="left" w:pos="851"/>
        </w:tabs>
        <w:jc w:val="both"/>
        <w:rPr>
          <w:szCs w:val="24"/>
        </w:rPr>
      </w:pPr>
      <w:r>
        <w:rPr>
          <w:szCs w:val="24"/>
        </w:rPr>
        <w:t>7</w:t>
      </w:r>
      <w:r w:rsidR="00260BEE" w:rsidRPr="009E5B10">
        <w:rPr>
          <w:szCs w:val="24"/>
        </w:rPr>
        <w:t>.</w:t>
      </w:r>
      <w:r w:rsidR="0021008C" w:rsidRPr="009E5B10">
        <w:rPr>
          <w:szCs w:val="24"/>
        </w:rPr>
        <w:t>2</w:t>
      </w:r>
      <w:r w:rsidR="00260BEE" w:rsidRPr="009E5B10">
        <w:rPr>
          <w:szCs w:val="24"/>
        </w:rPr>
        <w:t xml:space="preserve">. </w:t>
      </w:r>
      <w:r w:rsidR="00260BEE" w:rsidRPr="009E5B10">
        <w:rPr>
          <w:szCs w:val="24"/>
        </w:rPr>
        <w:tab/>
        <w:t xml:space="preserve">Все споры и разногласия, которые могут возникнуть при исполнении Договора, будут решаться Сторонами путем переговоров на основании действующего законодательства Российской Федерации. В целях соблюдения обязательного досудебного порядка урегулирования спора Стороны договорились разрешать все разногласия, связанные с исполнением и/или неисполнением Договора, путем направления подписанной уполномоченным лицом претензии (графического образа претензии в случае направления электронной почтой) в адрес Стороны, нарушившей обязательства по Договору (по </w:t>
      </w:r>
      <w:r w:rsidR="004D1689" w:rsidRPr="009E5B10">
        <w:rPr>
          <w:szCs w:val="24"/>
        </w:rPr>
        <w:t>юридическому или</w:t>
      </w:r>
      <w:r w:rsidR="00AE3DE6">
        <w:rPr>
          <w:szCs w:val="24"/>
        </w:rPr>
        <w:t xml:space="preserve"> </w:t>
      </w:r>
      <w:r w:rsidR="004D1689" w:rsidRPr="009E5B10">
        <w:rPr>
          <w:szCs w:val="24"/>
        </w:rPr>
        <w:t xml:space="preserve">фактическому </w:t>
      </w:r>
      <w:r w:rsidR="00260BEE" w:rsidRPr="009E5B10">
        <w:rPr>
          <w:szCs w:val="24"/>
        </w:rPr>
        <w:t xml:space="preserve">адресу либо по адресу электронной почты, </w:t>
      </w:r>
      <w:r w:rsidR="00AE3DE6">
        <w:rPr>
          <w:szCs w:val="24"/>
        </w:rPr>
        <w:t xml:space="preserve">которые </w:t>
      </w:r>
      <w:r w:rsidR="00260BEE" w:rsidRPr="009E5B10">
        <w:rPr>
          <w:szCs w:val="24"/>
        </w:rPr>
        <w:t>указан</w:t>
      </w:r>
      <w:r w:rsidR="00AE3DE6">
        <w:rPr>
          <w:szCs w:val="24"/>
        </w:rPr>
        <w:t>ы</w:t>
      </w:r>
      <w:r w:rsidR="00260BEE" w:rsidRPr="009E5B10">
        <w:rPr>
          <w:szCs w:val="24"/>
        </w:rPr>
        <w:t xml:space="preserve"> в </w:t>
      </w:r>
      <w:r w:rsidR="00AF1AE6" w:rsidRPr="009E5B10">
        <w:rPr>
          <w:szCs w:val="24"/>
        </w:rPr>
        <w:t>п</w:t>
      </w:r>
      <w:r w:rsidR="004C4CB0">
        <w:rPr>
          <w:szCs w:val="24"/>
        </w:rPr>
        <w:t>.</w:t>
      </w:r>
      <w:r w:rsidR="00AF1AE6" w:rsidRPr="009E5B10">
        <w:rPr>
          <w:szCs w:val="24"/>
        </w:rPr>
        <w:t xml:space="preserve"> </w:t>
      </w:r>
      <w:r>
        <w:rPr>
          <w:szCs w:val="24"/>
        </w:rPr>
        <w:t>7</w:t>
      </w:r>
      <w:r w:rsidR="00260BEE" w:rsidRPr="009E5B10">
        <w:rPr>
          <w:szCs w:val="24"/>
        </w:rPr>
        <w:t>.</w:t>
      </w:r>
      <w:r w:rsidR="00020F86" w:rsidRPr="009E5B10">
        <w:rPr>
          <w:szCs w:val="24"/>
        </w:rPr>
        <w:t>6</w:t>
      </w:r>
      <w:r w:rsidR="004D1689" w:rsidRPr="009E5B10">
        <w:rPr>
          <w:szCs w:val="24"/>
        </w:rPr>
        <w:t xml:space="preserve"> или </w:t>
      </w:r>
      <w:r w:rsidR="004C4CB0">
        <w:rPr>
          <w:szCs w:val="24"/>
        </w:rPr>
        <w:t>статье</w:t>
      </w:r>
      <w:r w:rsidR="004D1689" w:rsidRPr="009E5B10">
        <w:rPr>
          <w:szCs w:val="24"/>
        </w:rPr>
        <w:t xml:space="preserve"> </w:t>
      </w:r>
      <w:r>
        <w:rPr>
          <w:szCs w:val="24"/>
        </w:rPr>
        <w:t>8</w:t>
      </w:r>
      <w:r w:rsidR="00260BEE" w:rsidRPr="009E5B10">
        <w:rPr>
          <w:szCs w:val="24"/>
        </w:rPr>
        <w:t xml:space="preserve"> Договора). Спор может быть передан на разрешение арбитражного суда:</w:t>
      </w:r>
    </w:p>
    <w:p w:rsidR="00260BEE" w:rsidRPr="009E5B10" w:rsidRDefault="00260BEE" w:rsidP="00B36DB7">
      <w:pPr>
        <w:tabs>
          <w:tab w:val="left" w:pos="851"/>
        </w:tabs>
        <w:jc w:val="both"/>
        <w:rPr>
          <w:szCs w:val="24"/>
        </w:rPr>
      </w:pPr>
      <w:r w:rsidRPr="009E5B10">
        <w:rPr>
          <w:szCs w:val="24"/>
        </w:rPr>
        <w:t>•</w:t>
      </w:r>
      <w:r w:rsidRPr="009E5B10">
        <w:rPr>
          <w:szCs w:val="24"/>
        </w:rPr>
        <w:tab/>
        <w:t>при направлении претензии посредством почтовой связи – по истечении 10 (десяти) рабочих дней со дня направления претензии по почтовому адресу регистрируемым почтовым отправлением с описью вложения и уведомлением о вручении;</w:t>
      </w:r>
    </w:p>
    <w:p w:rsidR="00260BEE" w:rsidRPr="009E5B10" w:rsidRDefault="00260BEE" w:rsidP="00B36DB7">
      <w:pPr>
        <w:tabs>
          <w:tab w:val="left" w:pos="851"/>
        </w:tabs>
        <w:jc w:val="both"/>
        <w:rPr>
          <w:szCs w:val="24"/>
        </w:rPr>
      </w:pPr>
      <w:r w:rsidRPr="009E5B10">
        <w:rPr>
          <w:szCs w:val="24"/>
        </w:rPr>
        <w:t>•</w:t>
      </w:r>
      <w:r w:rsidRPr="009E5B10">
        <w:rPr>
          <w:szCs w:val="24"/>
        </w:rPr>
        <w:tab/>
        <w:t xml:space="preserve">при направлении претензии посредством курьерской службы экспресс-доставки – по истечении 7 (семи) </w:t>
      </w:r>
      <w:r w:rsidR="00AE3DE6">
        <w:rPr>
          <w:szCs w:val="24"/>
        </w:rPr>
        <w:t>рабочих</w:t>
      </w:r>
      <w:r w:rsidRPr="009E5B10">
        <w:rPr>
          <w:szCs w:val="24"/>
        </w:rPr>
        <w:t xml:space="preserve"> дней со дня направления претензии по почтовому адресу;</w:t>
      </w:r>
    </w:p>
    <w:p w:rsidR="00260BEE" w:rsidRPr="009E5B10" w:rsidRDefault="00260BEE" w:rsidP="00B36DB7">
      <w:pPr>
        <w:tabs>
          <w:tab w:val="left" w:pos="851"/>
        </w:tabs>
        <w:jc w:val="both"/>
        <w:rPr>
          <w:szCs w:val="24"/>
        </w:rPr>
      </w:pPr>
      <w:r w:rsidRPr="009E5B10">
        <w:rPr>
          <w:szCs w:val="24"/>
        </w:rPr>
        <w:t>•</w:t>
      </w:r>
      <w:r w:rsidRPr="009E5B10">
        <w:rPr>
          <w:szCs w:val="24"/>
        </w:rPr>
        <w:tab/>
        <w:t>при направлении претензии электронной почтой</w:t>
      </w:r>
      <w:r w:rsidR="0098463B" w:rsidRPr="009E5B10">
        <w:rPr>
          <w:szCs w:val="24"/>
        </w:rPr>
        <w:t xml:space="preserve"> </w:t>
      </w:r>
      <w:r w:rsidRPr="009E5B10">
        <w:rPr>
          <w:szCs w:val="24"/>
        </w:rPr>
        <w:t xml:space="preserve">– по истечении 5 (пяти) </w:t>
      </w:r>
      <w:r w:rsidR="00AE3DE6">
        <w:rPr>
          <w:szCs w:val="24"/>
        </w:rPr>
        <w:t>рабочих</w:t>
      </w:r>
      <w:r w:rsidRPr="009E5B10">
        <w:rPr>
          <w:szCs w:val="24"/>
        </w:rPr>
        <w:t xml:space="preserve"> дней со дня направления претензии по адресу электронной почты.</w:t>
      </w:r>
    </w:p>
    <w:p w:rsidR="00260BEE" w:rsidRPr="009E5B10" w:rsidRDefault="00B36DB7" w:rsidP="00B36DB7">
      <w:pPr>
        <w:tabs>
          <w:tab w:val="left" w:pos="851"/>
        </w:tabs>
        <w:jc w:val="both"/>
        <w:rPr>
          <w:szCs w:val="24"/>
        </w:rPr>
      </w:pPr>
      <w:r>
        <w:rPr>
          <w:szCs w:val="24"/>
        </w:rPr>
        <w:tab/>
      </w:r>
      <w:r w:rsidR="00260BEE" w:rsidRPr="009E5B10">
        <w:rPr>
          <w:szCs w:val="24"/>
        </w:rPr>
        <w:t xml:space="preserve">В претензии должны содержаться ссылки на нарушения другой Стороной условий Договора, а также конкретное требование Стороны, направившей претензию. При недостижении Сторонами соглашения в претензионном порядке, спор будет передан для разрешения в Арбитражный суд </w:t>
      </w:r>
      <w:r w:rsidR="00AF1AE6" w:rsidRPr="009E5B10">
        <w:rPr>
          <w:szCs w:val="24"/>
        </w:rPr>
        <w:t xml:space="preserve">города </w:t>
      </w:r>
      <w:r w:rsidR="00F05859">
        <w:rPr>
          <w:szCs w:val="24"/>
        </w:rPr>
        <w:t>Москвы</w:t>
      </w:r>
      <w:r w:rsidR="00260BEE" w:rsidRPr="009E5B10">
        <w:rPr>
          <w:szCs w:val="24"/>
        </w:rPr>
        <w:t>.</w:t>
      </w:r>
    </w:p>
    <w:p w:rsidR="00AC3623" w:rsidRPr="009E5B10" w:rsidRDefault="0014350B" w:rsidP="00B36DB7">
      <w:pPr>
        <w:tabs>
          <w:tab w:val="left" w:pos="851"/>
        </w:tabs>
        <w:jc w:val="both"/>
        <w:rPr>
          <w:szCs w:val="24"/>
        </w:rPr>
      </w:pPr>
      <w:r>
        <w:rPr>
          <w:szCs w:val="24"/>
        </w:rPr>
        <w:t>7</w:t>
      </w:r>
      <w:r w:rsidR="00EB51CD" w:rsidRPr="009E5B10">
        <w:rPr>
          <w:szCs w:val="24"/>
        </w:rPr>
        <w:t>.</w:t>
      </w:r>
      <w:r w:rsidR="0021008C" w:rsidRPr="009E5B10">
        <w:rPr>
          <w:szCs w:val="24"/>
        </w:rPr>
        <w:t>3</w:t>
      </w:r>
      <w:r w:rsidR="00EB51CD" w:rsidRPr="009E5B10">
        <w:rPr>
          <w:szCs w:val="24"/>
        </w:rPr>
        <w:t xml:space="preserve">. </w:t>
      </w:r>
      <w:r w:rsidR="00B36DB7">
        <w:rPr>
          <w:szCs w:val="24"/>
        </w:rPr>
        <w:tab/>
      </w:r>
      <w:r w:rsidR="00020F86" w:rsidRPr="009E5B10">
        <w:rPr>
          <w:szCs w:val="24"/>
        </w:rPr>
        <w:t xml:space="preserve">Все уведомления и сообщения могут направляться между Сторонами в письменной форме путем доставки заказным письмом, курьером, доставлены лично под расписку соответствующими должностными лицами по юридическим и фактическим адресам Сторон, на электронные адреса или в электронном виде путем направления по электронной почте, кроме случаев, </w:t>
      </w:r>
      <w:r w:rsidR="00994CF6" w:rsidRPr="009E5B10">
        <w:rPr>
          <w:szCs w:val="24"/>
        </w:rPr>
        <w:t xml:space="preserve">предусматривающих </w:t>
      </w:r>
      <w:r w:rsidR="00020F86" w:rsidRPr="009E5B10">
        <w:rPr>
          <w:szCs w:val="24"/>
        </w:rPr>
        <w:t>специальный порядок направления уведомлений по Договору.</w:t>
      </w:r>
    </w:p>
    <w:p w:rsidR="004849A1" w:rsidRPr="009E5B10" w:rsidRDefault="0014350B" w:rsidP="00B36DB7">
      <w:pPr>
        <w:tabs>
          <w:tab w:val="left" w:pos="851"/>
        </w:tabs>
        <w:jc w:val="both"/>
        <w:rPr>
          <w:szCs w:val="24"/>
        </w:rPr>
      </w:pPr>
      <w:r>
        <w:rPr>
          <w:szCs w:val="24"/>
        </w:rPr>
        <w:t>7</w:t>
      </w:r>
      <w:r w:rsidR="00BF4746" w:rsidRPr="009E5B10">
        <w:rPr>
          <w:szCs w:val="24"/>
        </w:rPr>
        <w:t xml:space="preserve">.4. </w:t>
      </w:r>
      <w:r w:rsidR="00B36DB7">
        <w:rPr>
          <w:szCs w:val="24"/>
        </w:rPr>
        <w:tab/>
      </w:r>
      <w:r w:rsidR="008E0363" w:rsidRPr="009E5B10">
        <w:rPr>
          <w:szCs w:val="24"/>
        </w:rPr>
        <w:t xml:space="preserve">Стороны согласовали, что любые материалы, в том числе информационные уведомления и сообщения, посты, заметки и др., размещенные Исполнителем в Личном кабинете Заказчика для </w:t>
      </w:r>
      <w:r w:rsidR="001C45CB">
        <w:rPr>
          <w:color w:val="000000"/>
          <w:szCs w:val="24"/>
        </w:rPr>
        <w:t>Мероприятия</w:t>
      </w:r>
      <w:r w:rsidR="008E0363" w:rsidRPr="009E5B10">
        <w:rPr>
          <w:szCs w:val="24"/>
        </w:rPr>
        <w:t xml:space="preserve">, в Едином личном кабинете Заказчика (представителя Заказчика), на официальном сайте </w:t>
      </w:r>
      <w:r w:rsidR="001C45CB">
        <w:rPr>
          <w:color w:val="000000"/>
          <w:szCs w:val="24"/>
        </w:rPr>
        <w:t>Мероприятия</w:t>
      </w:r>
      <w:r w:rsidR="008E0363" w:rsidRPr="009E5B10">
        <w:rPr>
          <w:szCs w:val="24"/>
        </w:rPr>
        <w:t xml:space="preserve">, в аккаунтах в социальных сетях </w:t>
      </w:r>
      <w:r w:rsidR="001C45CB">
        <w:rPr>
          <w:color w:val="000000"/>
          <w:szCs w:val="24"/>
        </w:rPr>
        <w:t>Мероприятия</w:t>
      </w:r>
      <w:r w:rsidR="008E0363" w:rsidRPr="009E5B10">
        <w:rPr>
          <w:szCs w:val="24"/>
        </w:rPr>
        <w:t xml:space="preserve"> (ссылки на которые указаны на официальном сайте </w:t>
      </w:r>
      <w:r w:rsidR="001C45CB">
        <w:rPr>
          <w:color w:val="000000"/>
          <w:szCs w:val="24"/>
        </w:rPr>
        <w:t>Мероприятия</w:t>
      </w:r>
      <w:r w:rsidR="001D201C">
        <w:rPr>
          <w:color w:val="000000"/>
          <w:szCs w:val="24"/>
        </w:rPr>
        <w:t>)</w:t>
      </w:r>
      <w:r w:rsidR="008E0363" w:rsidRPr="009E5B10">
        <w:rPr>
          <w:szCs w:val="24"/>
        </w:rPr>
        <w:t>, на официальном сайте Исполнителя, в аккаунтах в социальных сетях Исполнителя (</w:t>
      </w:r>
      <w:r>
        <w:rPr>
          <w:szCs w:val="24"/>
        </w:rPr>
        <w:t>___________</w:t>
      </w:r>
      <w:r w:rsidR="008E0363" w:rsidRPr="009E5B10">
        <w:rPr>
          <w:szCs w:val="24"/>
        </w:rPr>
        <w:t>), являются официальной информацией</w:t>
      </w:r>
      <w:r w:rsidR="00AF1AE6" w:rsidRPr="009E5B10">
        <w:rPr>
          <w:szCs w:val="24"/>
        </w:rPr>
        <w:t>,</w:t>
      </w:r>
      <w:r w:rsidR="008E0363" w:rsidRPr="009E5B10">
        <w:rPr>
          <w:szCs w:val="24"/>
        </w:rPr>
        <w:t xml:space="preserve"> обязательной для Сторон Договора. С момента опубликования информации в указанных местах Заказчик считается уведомленным Исполнителем надлежащим образом и несет риск последствий неполучения (неознакомления) данной информации.</w:t>
      </w:r>
    </w:p>
    <w:p w:rsidR="00665E99" w:rsidRPr="001275CB" w:rsidRDefault="0014350B" w:rsidP="00B36DB7">
      <w:pPr>
        <w:tabs>
          <w:tab w:val="left" w:pos="851"/>
        </w:tabs>
        <w:jc w:val="both"/>
        <w:rPr>
          <w:szCs w:val="24"/>
        </w:rPr>
      </w:pPr>
      <w:r>
        <w:rPr>
          <w:szCs w:val="24"/>
        </w:rPr>
        <w:t>7</w:t>
      </w:r>
      <w:r w:rsidR="000C4803" w:rsidRPr="009E5B10">
        <w:rPr>
          <w:szCs w:val="24"/>
        </w:rPr>
        <w:t>.</w:t>
      </w:r>
      <w:r w:rsidR="00BF4746" w:rsidRPr="009E5B10">
        <w:rPr>
          <w:szCs w:val="24"/>
        </w:rPr>
        <w:t>5</w:t>
      </w:r>
      <w:r w:rsidR="000C4803" w:rsidRPr="009E5B10">
        <w:rPr>
          <w:szCs w:val="24"/>
        </w:rPr>
        <w:t xml:space="preserve">. </w:t>
      </w:r>
      <w:r w:rsidR="000327DD" w:rsidRPr="009E5B10">
        <w:rPr>
          <w:szCs w:val="24"/>
        </w:rPr>
        <w:tab/>
      </w:r>
      <w:r w:rsidR="002357E6" w:rsidRPr="009E5B10">
        <w:rPr>
          <w:szCs w:val="24"/>
        </w:rPr>
        <w:t xml:space="preserve">Договор составлен в двух экземплярах, имеющих равную юридическую силу, вступает в силу с момента подписания и действует до полного исполнения сторонами </w:t>
      </w:r>
      <w:r w:rsidR="002357E6" w:rsidRPr="001275CB">
        <w:rPr>
          <w:szCs w:val="24"/>
        </w:rPr>
        <w:t>своих обязательств.</w:t>
      </w:r>
      <w:r w:rsidR="002357E6" w:rsidRPr="001275CB">
        <w:t xml:space="preserve"> </w:t>
      </w:r>
      <w:bookmarkStart w:id="8" w:name="_Hlk154651480"/>
    </w:p>
    <w:bookmarkEnd w:id="8"/>
    <w:p w:rsidR="00AC3623" w:rsidRPr="009E5B10" w:rsidRDefault="0014350B" w:rsidP="00B36DB7">
      <w:pPr>
        <w:tabs>
          <w:tab w:val="left" w:pos="851"/>
        </w:tabs>
        <w:jc w:val="both"/>
        <w:rPr>
          <w:szCs w:val="24"/>
        </w:rPr>
      </w:pPr>
      <w:r>
        <w:rPr>
          <w:szCs w:val="24"/>
        </w:rPr>
        <w:t>7</w:t>
      </w:r>
      <w:r w:rsidR="00DA1134" w:rsidRPr="009E5B10">
        <w:rPr>
          <w:szCs w:val="24"/>
        </w:rPr>
        <w:t>.</w:t>
      </w:r>
      <w:r w:rsidR="00BF4746" w:rsidRPr="009E5B10">
        <w:rPr>
          <w:szCs w:val="24"/>
        </w:rPr>
        <w:t>6</w:t>
      </w:r>
      <w:r w:rsidR="00DA1134" w:rsidRPr="009E5B10">
        <w:rPr>
          <w:szCs w:val="24"/>
        </w:rPr>
        <w:t xml:space="preserve">. </w:t>
      </w:r>
      <w:r w:rsidR="000327DD" w:rsidRPr="009E5B10">
        <w:rPr>
          <w:szCs w:val="24"/>
        </w:rPr>
        <w:tab/>
      </w:r>
      <w:r w:rsidR="00AC3623" w:rsidRPr="009E5B10">
        <w:rPr>
          <w:szCs w:val="24"/>
        </w:rPr>
        <w:t>Если иное прямо не предусмотрено Договором или дополнительным соглашением, Стороны согласовали возможность подписания Договора, а также возможность обмена и подписания юридически значимых документов по нему, включая любого рода приложений, соглашений, актов, отчетов, универсальных передаточных документов, счетов, счетов-фактур в следующих формах:</w:t>
      </w:r>
    </w:p>
    <w:p w:rsidR="00AC3623" w:rsidRPr="009E5B10" w:rsidRDefault="00B36DB7" w:rsidP="00B36DB7">
      <w:pPr>
        <w:tabs>
          <w:tab w:val="left" w:pos="851"/>
          <w:tab w:val="left" w:pos="1134"/>
        </w:tabs>
        <w:jc w:val="both"/>
        <w:rPr>
          <w:szCs w:val="24"/>
        </w:rPr>
      </w:pPr>
      <w:r>
        <w:rPr>
          <w:szCs w:val="24"/>
        </w:rPr>
        <w:tab/>
      </w:r>
      <w:r w:rsidR="00AC3623" w:rsidRPr="009E5B10">
        <w:rPr>
          <w:szCs w:val="24"/>
        </w:rPr>
        <w:t xml:space="preserve">- </w:t>
      </w:r>
      <w:r>
        <w:rPr>
          <w:szCs w:val="24"/>
        </w:rPr>
        <w:tab/>
      </w:r>
      <w:r w:rsidR="00AC3623" w:rsidRPr="009E5B10">
        <w:rPr>
          <w:szCs w:val="24"/>
        </w:rPr>
        <w:t>на бумажных носителях путем доставки заказным письмом, курьером, лично под расписку соответствующими должностными лицами по юридическим и фактическим адресам Сторон;</w:t>
      </w:r>
    </w:p>
    <w:p w:rsidR="00AC3623" w:rsidRPr="009E5B10" w:rsidRDefault="00B36DB7" w:rsidP="00B36DB7">
      <w:pPr>
        <w:tabs>
          <w:tab w:val="left" w:pos="851"/>
          <w:tab w:val="left" w:pos="1134"/>
        </w:tabs>
        <w:jc w:val="both"/>
        <w:rPr>
          <w:szCs w:val="24"/>
        </w:rPr>
      </w:pPr>
      <w:r>
        <w:rPr>
          <w:szCs w:val="24"/>
        </w:rPr>
        <w:tab/>
      </w:r>
      <w:r w:rsidR="00AC3623" w:rsidRPr="009E5B10">
        <w:rPr>
          <w:szCs w:val="24"/>
        </w:rPr>
        <w:t xml:space="preserve">- </w:t>
      </w:r>
      <w:r>
        <w:rPr>
          <w:szCs w:val="24"/>
        </w:rPr>
        <w:tab/>
      </w:r>
      <w:r w:rsidR="00AC3623" w:rsidRPr="009E5B10">
        <w:rPr>
          <w:szCs w:val="24"/>
        </w:rPr>
        <w:t xml:space="preserve">через системы электронного документооборота с использованием квалифицированной электронной подписи (далее </w:t>
      </w:r>
      <w:r w:rsidR="00AF1AE6" w:rsidRPr="009E5B10">
        <w:rPr>
          <w:szCs w:val="24"/>
        </w:rPr>
        <w:t>–</w:t>
      </w:r>
      <w:r w:rsidR="00AC3623" w:rsidRPr="009E5B10">
        <w:rPr>
          <w:szCs w:val="24"/>
        </w:rPr>
        <w:t xml:space="preserve"> КЭП), включая, систему электронного документооборота Контур.Диадок. </w:t>
      </w:r>
    </w:p>
    <w:p w:rsidR="00AC3623" w:rsidRPr="009E5B10" w:rsidRDefault="00B36DB7" w:rsidP="00B36DB7">
      <w:pPr>
        <w:tabs>
          <w:tab w:val="left" w:pos="851"/>
        </w:tabs>
        <w:jc w:val="both"/>
        <w:rPr>
          <w:szCs w:val="24"/>
        </w:rPr>
      </w:pPr>
      <w:r>
        <w:rPr>
          <w:szCs w:val="24"/>
        </w:rPr>
        <w:tab/>
      </w:r>
      <w:r w:rsidR="00AC3623" w:rsidRPr="009E5B10">
        <w:rPr>
          <w:szCs w:val="24"/>
        </w:rPr>
        <w:t>Договор, а также юридически значимый документ по нему, подписанный КЭП</w:t>
      </w:r>
      <w:r w:rsidR="00A65E1A" w:rsidRPr="009E5B10">
        <w:rPr>
          <w:szCs w:val="24"/>
        </w:rPr>
        <w:t>,</w:t>
      </w:r>
      <w:r w:rsidR="00AC3623" w:rsidRPr="009E5B10">
        <w:rPr>
          <w:szCs w:val="24"/>
        </w:rPr>
        <w:t xml:space="preserve"> имеет юридическую силу оригинала и не требует вывода и хранения на бумажном носителе.</w:t>
      </w:r>
    </w:p>
    <w:p w:rsidR="00AC3623" w:rsidRPr="009E5B10" w:rsidRDefault="0014350B" w:rsidP="00B36DB7">
      <w:pPr>
        <w:tabs>
          <w:tab w:val="left" w:pos="851"/>
        </w:tabs>
        <w:jc w:val="both"/>
        <w:rPr>
          <w:szCs w:val="24"/>
        </w:rPr>
      </w:pPr>
      <w:r>
        <w:rPr>
          <w:szCs w:val="24"/>
        </w:rPr>
        <w:t>7</w:t>
      </w:r>
      <w:r w:rsidR="00AC3623" w:rsidRPr="009E5B10">
        <w:rPr>
          <w:szCs w:val="24"/>
        </w:rPr>
        <w:t>.</w:t>
      </w:r>
      <w:r w:rsidR="00B1434C" w:rsidRPr="009E5B10">
        <w:rPr>
          <w:szCs w:val="24"/>
        </w:rPr>
        <w:t>6</w:t>
      </w:r>
      <w:r w:rsidR="00AC3623" w:rsidRPr="009E5B10">
        <w:rPr>
          <w:szCs w:val="24"/>
        </w:rPr>
        <w:t xml:space="preserve">.1. </w:t>
      </w:r>
      <w:r w:rsidR="00B36DB7">
        <w:rPr>
          <w:szCs w:val="24"/>
        </w:rPr>
        <w:tab/>
      </w:r>
      <w:r w:rsidR="00AC3623" w:rsidRPr="009E5B10">
        <w:rPr>
          <w:szCs w:val="24"/>
        </w:rPr>
        <w:t>Экземпляр Договора, полученный каждой из Сторон по электронной почте, имеет силу оригинала и признается как эквивалент оригинала документа, составленного и оформленного в соответствии с действующим законодательством РФ, до обмена на оригинал документа на бумажном носителе или через ЭДО. В целях обмена документами в рамках настоящего пункта</w:t>
      </w:r>
      <w:r w:rsidR="00D133B7">
        <w:rPr>
          <w:szCs w:val="24"/>
        </w:rPr>
        <w:t xml:space="preserve"> Договора</w:t>
      </w:r>
      <w:r w:rsidR="00AC3623" w:rsidRPr="009E5B10">
        <w:rPr>
          <w:szCs w:val="24"/>
        </w:rPr>
        <w:t xml:space="preserve"> Стороны используют следующий адрес электронной почты Исполнителя: </w:t>
      </w:r>
      <w:r w:rsidR="00634580">
        <w:rPr>
          <w:szCs w:val="24"/>
        </w:rPr>
        <w:t>________________</w:t>
      </w:r>
      <w:r w:rsidR="00AC3623" w:rsidRPr="009E5B10">
        <w:rPr>
          <w:szCs w:val="24"/>
        </w:rPr>
        <w:t>,</w:t>
      </w:r>
      <w:r w:rsidR="00AC3623" w:rsidRPr="009E5B10">
        <w:t xml:space="preserve"> </w:t>
      </w:r>
      <w:r w:rsidR="00AC3623" w:rsidRPr="009E5B10">
        <w:rPr>
          <w:szCs w:val="24"/>
        </w:rPr>
        <w:t xml:space="preserve">адрес электронной почты Заказчика: </w:t>
      </w:r>
      <w:r w:rsidR="00AC3623" w:rsidRPr="00634580">
        <w:rPr>
          <w:szCs w:val="24"/>
        </w:rPr>
        <w:t>___________</w:t>
      </w:r>
      <w:r w:rsidR="00AC3623" w:rsidRPr="009E5B10">
        <w:rPr>
          <w:szCs w:val="24"/>
        </w:rPr>
        <w:t xml:space="preserve">. </w:t>
      </w:r>
      <w:r w:rsidR="00020F86" w:rsidRPr="009E5B10">
        <w:rPr>
          <w:szCs w:val="24"/>
        </w:rPr>
        <w:t>При этом Стороны обязуются в кратчайшие сроки передать оригинал документа на бумажном носителе или ЭДО, переданного ранее при помощи электронной почты.</w:t>
      </w:r>
    </w:p>
    <w:p w:rsidR="00665E99" w:rsidRPr="009E5B10" w:rsidRDefault="006A5F9C" w:rsidP="00B36DB7">
      <w:pPr>
        <w:tabs>
          <w:tab w:val="left" w:pos="851"/>
        </w:tabs>
        <w:jc w:val="both"/>
        <w:rPr>
          <w:szCs w:val="24"/>
        </w:rPr>
      </w:pPr>
      <w:r>
        <w:rPr>
          <w:szCs w:val="24"/>
        </w:rPr>
        <w:t>7</w:t>
      </w:r>
      <w:r w:rsidR="00665E99" w:rsidRPr="009E5B10">
        <w:rPr>
          <w:szCs w:val="24"/>
        </w:rPr>
        <w:t xml:space="preserve">.6.2. </w:t>
      </w:r>
      <w:r w:rsidR="00B36DB7">
        <w:rPr>
          <w:szCs w:val="24"/>
        </w:rPr>
        <w:tab/>
      </w:r>
      <w:r w:rsidR="00665E99" w:rsidRPr="009E5B10">
        <w:rPr>
          <w:szCs w:val="24"/>
        </w:rPr>
        <w:t>Договор применяется к отношениям Сторон, возникшим с Даты на первой странице</w:t>
      </w:r>
      <w:r w:rsidR="00AF1AE6" w:rsidRPr="009E5B10">
        <w:rPr>
          <w:szCs w:val="24"/>
        </w:rPr>
        <w:t xml:space="preserve"> (дата в правом верхнем углу первой страницы Договора)</w:t>
      </w:r>
      <w:r w:rsidR="00665E99" w:rsidRPr="009E5B10">
        <w:rPr>
          <w:szCs w:val="24"/>
        </w:rPr>
        <w:t>, если более ранняя дата не установлена п</w:t>
      </w:r>
      <w:r w:rsidR="00476D51">
        <w:rPr>
          <w:szCs w:val="24"/>
        </w:rPr>
        <w:t>.</w:t>
      </w:r>
      <w:r w:rsidR="00665E99" w:rsidRPr="009E5B10">
        <w:rPr>
          <w:szCs w:val="24"/>
        </w:rPr>
        <w:t xml:space="preserve"> </w:t>
      </w:r>
      <w:r w:rsidR="000E49FE">
        <w:rPr>
          <w:szCs w:val="24"/>
        </w:rPr>
        <w:t>7</w:t>
      </w:r>
      <w:r w:rsidR="00665E99" w:rsidRPr="009E5B10">
        <w:rPr>
          <w:szCs w:val="24"/>
        </w:rPr>
        <w:t>.5 Договора. При этом Дата на первой странице является датой заключения Договора для целей оформления первичных документов и ведения переписки.</w:t>
      </w:r>
    </w:p>
    <w:p w:rsidR="00EB4653" w:rsidRPr="009E5B10" w:rsidRDefault="006A5F9C" w:rsidP="00B36DB7">
      <w:pPr>
        <w:tabs>
          <w:tab w:val="left" w:pos="851"/>
        </w:tabs>
        <w:jc w:val="both"/>
        <w:rPr>
          <w:szCs w:val="24"/>
        </w:rPr>
      </w:pPr>
      <w:r>
        <w:rPr>
          <w:szCs w:val="24"/>
        </w:rPr>
        <w:t>7.</w:t>
      </w:r>
      <w:r w:rsidR="00BF4746" w:rsidRPr="009E5B10">
        <w:rPr>
          <w:szCs w:val="24"/>
        </w:rPr>
        <w:t>7</w:t>
      </w:r>
      <w:r w:rsidR="000327DD" w:rsidRPr="009E5B10">
        <w:rPr>
          <w:szCs w:val="24"/>
        </w:rPr>
        <w:t xml:space="preserve">. </w:t>
      </w:r>
      <w:r w:rsidR="000327DD" w:rsidRPr="009E5B10">
        <w:rPr>
          <w:szCs w:val="24"/>
        </w:rPr>
        <w:tab/>
      </w:r>
      <w:r w:rsidR="0021008C" w:rsidRPr="009E5B10">
        <w:rPr>
          <w:szCs w:val="24"/>
        </w:rPr>
        <w:t>Стороны освобождаются от ответственности за неисполнение или ненадлежащее исполнение обязательств по Договору, если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под которыми понимаются</w:t>
      </w:r>
      <w:r w:rsidR="00BA4C79" w:rsidRPr="009E5B10">
        <w:rPr>
          <w:szCs w:val="24"/>
        </w:rPr>
        <w:t>, в том числе:</w:t>
      </w:r>
      <w:r w:rsidR="0021008C" w:rsidRPr="009E5B10">
        <w:rPr>
          <w:szCs w:val="24"/>
        </w:rPr>
        <w:t xml:space="preserve"> запретные действия властей, гражданские волнения, эпидемии, блокада, эмбарго, землетрясения, наводнения, пожары или другие стихийные бедствия, а также отмена </w:t>
      </w:r>
      <w:r w:rsidR="00FB6EA4">
        <w:rPr>
          <w:szCs w:val="24"/>
        </w:rPr>
        <w:t>Мероприятия</w:t>
      </w:r>
      <w:r w:rsidR="002A18B7" w:rsidRPr="009E5B10">
        <w:rPr>
          <w:szCs w:val="24"/>
        </w:rPr>
        <w:t xml:space="preserve"> или перенос сроков проведения </w:t>
      </w:r>
      <w:r w:rsidR="00FB6EA4">
        <w:rPr>
          <w:szCs w:val="24"/>
        </w:rPr>
        <w:t>Мероприятия</w:t>
      </w:r>
      <w:r w:rsidR="0021008C" w:rsidRPr="009E5B10">
        <w:rPr>
          <w:szCs w:val="24"/>
        </w:rPr>
        <w:t xml:space="preserve"> по решению Организационного комитета</w:t>
      </w:r>
      <w:r w:rsidR="00EC07D2">
        <w:rPr>
          <w:szCs w:val="24"/>
        </w:rPr>
        <w:t xml:space="preserve"> Петербургского международного экономического форума (далее – Организационный комитет)</w:t>
      </w:r>
      <w:r w:rsidR="0021008C" w:rsidRPr="009E5B10">
        <w:rPr>
          <w:szCs w:val="24"/>
        </w:rPr>
        <w:t xml:space="preserve"> или акту органа государственной власти. В случае наступления указанных обстоятельств Сторона обязана в течение 10 (десят</w:t>
      </w:r>
      <w:r w:rsidR="004A24EC" w:rsidRPr="009E5B10">
        <w:rPr>
          <w:szCs w:val="24"/>
        </w:rPr>
        <w:t>и</w:t>
      </w:r>
      <w:r w:rsidR="0021008C" w:rsidRPr="009E5B10">
        <w:rPr>
          <w:szCs w:val="24"/>
        </w:rPr>
        <w:t>) рабочих дней уведомить об этом другую Сторону.</w:t>
      </w:r>
      <w:r w:rsidR="00EB4653" w:rsidRPr="009E5B10">
        <w:rPr>
          <w:szCs w:val="24"/>
        </w:rPr>
        <w:t xml:space="preserve"> Перенос сроков проведения </w:t>
      </w:r>
      <w:r w:rsidR="00FB6EA4">
        <w:rPr>
          <w:szCs w:val="24"/>
        </w:rPr>
        <w:t>Мероприятия</w:t>
      </w:r>
      <w:r w:rsidR="00EB4653" w:rsidRPr="009E5B10">
        <w:rPr>
          <w:szCs w:val="24"/>
        </w:rPr>
        <w:t xml:space="preserve"> по решению Организационного комитета или акту органа государственной власти приостанавлива</w:t>
      </w:r>
      <w:r w:rsidR="00A65E1A" w:rsidRPr="009E5B10">
        <w:rPr>
          <w:szCs w:val="24"/>
        </w:rPr>
        <w:t>е</w:t>
      </w:r>
      <w:r w:rsidR="00EB4653" w:rsidRPr="009E5B10">
        <w:rPr>
          <w:szCs w:val="24"/>
        </w:rPr>
        <w:t xml:space="preserve">т </w:t>
      </w:r>
      <w:r w:rsidR="00A65E1A" w:rsidRPr="009E5B10">
        <w:rPr>
          <w:szCs w:val="24"/>
        </w:rPr>
        <w:t xml:space="preserve">исполнение </w:t>
      </w:r>
      <w:r w:rsidR="00EB4653" w:rsidRPr="009E5B10">
        <w:rPr>
          <w:szCs w:val="24"/>
        </w:rPr>
        <w:t>обязательств сторон на период действия обстоятельств непреодолимой силы (до даты, указанной в решении Организационного комитета или акте органа государственной власти)</w:t>
      </w:r>
      <w:r w:rsidR="00901626" w:rsidRPr="009E5B10">
        <w:rPr>
          <w:szCs w:val="24"/>
        </w:rPr>
        <w:t>, но не явля</w:t>
      </w:r>
      <w:r w:rsidR="00A65E1A" w:rsidRPr="009E5B10">
        <w:rPr>
          <w:szCs w:val="24"/>
        </w:rPr>
        <w:t>е</w:t>
      </w:r>
      <w:r w:rsidR="00901626" w:rsidRPr="009E5B10">
        <w:rPr>
          <w:szCs w:val="24"/>
        </w:rPr>
        <w:t>тся основанием для прекращения обязательств.</w:t>
      </w:r>
    </w:p>
    <w:p w:rsidR="0021008C" w:rsidRPr="009E5B10" w:rsidRDefault="006A5F9C" w:rsidP="00B36DB7">
      <w:pPr>
        <w:tabs>
          <w:tab w:val="left" w:pos="851"/>
        </w:tabs>
        <w:jc w:val="both"/>
        <w:rPr>
          <w:color w:val="000000"/>
          <w:szCs w:val="24"/>
        </w:rPr>
      </w:pPr>
      <w:r>
        <w:rPr>
          <w:color w:val="000000"/>
          <w:szCs w:val="24"/>
        </w:rPr>
        <w:t>7</w:t>
      </w:r>
      <w:r w:rsidR="0021008C" w:rsidRPr="009E5B10">
        <w:rPr>
          <w:color w:val="000000"/>
          <w:szCs w:val="24"/>
        </w:rPr>
        <w:t>.</w:t>
      </w:r>
      <w:r w:rsidR="00BF4746" w:rsidRPr="009E5B10">
        <w:rPr>
          <w:color w:val="000000"/>
          <w:szCs w:val="24"/>
        </w:rPr>
        <w:t>8</w:t>
      </w:r>
      <w:r w:rsidR="0021008C" w:rsidRPr="009E5B10">
        <w:rPr>
          <w:color w:val="000000"/>
          <w:szCs w:val="24"/>
        </w:rPr>
        <w:t>.</w:t>
      </w:r>
      <w:r w:rsidR="0021008C" w:rsidRPr="009E5B10">
        <w:rPr>
          <w:color w:val="000000"/>
          <w:szCs w:val="24"/>
        </w:rPr>
        <w:tab/>
        <w:t xml:space="preserve">В случае отмены </w:t>
      </w:r>
      <w:r w:rsidR="00FB6EA4">
        <w:rPr>
          <w:szCs w:val="24"/>
        </w:rPr>
        <w:t>Мероприятия</w:t>
      </w:r>
      <w:r w:rsidR="0021008C" w:rsidRPr="009E5B10">
        <w:rPr>
          <w:color w:val="000000"/>
          <w:szCs w:val="24"/>
        </w:rPr>
        <w:t xml:space="preserve"> </w:t>
      </w:r>
      <w:r w:rsidR="00020F86" w:rsidRPr="009E5B10">
        <w:rPr>
          <w:color w:val="000000"/>
          <w:szCs w:val="24"/>
        </w:rPr>
        <w:t>в 202</w:t>
      </w:r>
      <w:r w:rsidR="00FB6EA4">
        <w:rPr>
          <w:color w:val="000000"/>
          <w:szCs w:val="24"/>
        </w:rPr>
        <w:t>6</w:t>
      </w:r>
      <w:r w:rsidR="00020F86" w:rsidRPr="009E5B10">
        <w:rPr>
          <w:color w:val="000000"/>
          <w:szCs w:val="24"/>
        </w:rPr>
        <w:t xml:space="preserve"> г</w:t>
      </w:r>
      <w:r w:rsidR="0040355A" w:rsidRPr="009E5B10">
        <w:rPr>
          <w:color w:val="000000"/>
          <w:szCs w:val="24"/>
        </w:rPr>
        <w:t>оду</w:t>
      </w:r>
      <w:r w:rsidR="00020F86" w:rsidRPr="009E5B10">
        <w:rPr>
          <w:color w:val="000000"/>
          <w:szCs w:val="24"/>
        </w:rPr>
        <w:t xml:space="preserve"> </w:t>
      </w:r>
      <w:r w:rsidR="0021008C" w:rsidRPr="009E5B10">
        <w:rPr>
          <w:color w:val="000000"/>
          <w:szCs w:val="24"/>
        </w:rPr>
        <w:t xml:space="preserve">Исполнитель возвращает Заказчику фактически полученные денежные средства в полном объеме в течение </w:t>
      </w:r>
      <w:r w:rsidR="002A18B7" w:rsidRPr="009E5B10">
        <w:rPr>
          <w:color w:val="000000"/>
          <w:szCs w:val="24"/>
        </w:rPr>
        <w:t>30</w:t>
      </w:r>
      <w:r w:rsidR="004A24EC" w:rsidRPr="009E5B10">
        <w:rPr>
          <w:color w:val="000000"/>
          <w:szCs w:val="24"/>
        </w:rPr>
        <w:t xml:space="preserve"> (тридцати)</w:t>
      </w:r>
      <w:r w:rsidR="0021008C" w:rsidRPr="009E5B10">
        <w:rPr>
          <w:color w:val="000000"/>
          <w:szCs w:val="24"/>
        </w:rPr>
        <w:t xml:space="preserve"> календарных дней</w:t>
      </w:r>
      <w:r w:rsidR="002A18B7" w:rsidRPr="009E5B10">
        <w:rPr>
          <w:color w:val="000000"/>
          <w:szCs w:val="24"/>
        </w:rPr>
        <w:t xml:space="preserve"> со дня принятия соответствующего решения Организационным комитетом или со дня принятия соответствующего акта органа государственной власти</w:t>
      </w:r>
      <w:r w:rsidR="0021008C" w:rsidRPr="009E5B10">
        <w:rPr>
          <w:color w:val="000000"/>
          <w:szCs w:val="24"/>
        </w:rPr>
        <w:t xml:space="preserve">. </w:t>
      </w:r>
    </w:p>
    <w:p w:rsidR="000327DD" w:rsidRPr="009E5B10" w:rsidRDefault="006A5F9C" w:rsidP="00B36DB7">
      <w:pPr>
        <w:tabs>
          <w:tab w:val="left" w:pos="851"/>
        </w:tabs>
        <w:jc w:val="both"/>
        <w:rPr>
          <w:szCs w:val="24"/>
        </w:rPr>
      </w:pPr>
      <w:r>
        <w:rPr>
          <w:szCs w:val="24"/>
        </w:rPr>
        <w:t>7</w:t>
      </w:r>
      <w:r w:rsidR="0021008C" w:rsidRPr="009E5B10">
        <w:rPr>
          <w:szCs w:val="24"/>
        </w:rPr>
        <w:t>.</w:t>
      </w:r>
      <w:r w:rsidR="00BF4746" w:rsidRPr="009E5B10">
        <w:rPr>
          <w:szCs w:val="24"/>
        </w:rPr>
        <w:t>9</w:t>
      </w:r>
      <w:r w:rsidR="0021008C" w:rsidRPr="009E5B10">
        <w:rPr>
          <w:szCs w:val="24"/>
        </w:rPr>
        <w:t>.</w:t>
      </w:r>
      <w:r w:rsidR="0021008C" w:rsidRPr="009E5B10">
        <w:rPr>
          <w:szCs w:val="24"/>
        </w:rPr>
        <w:tab/>
      </w:r>
      <w:r w:rsidR="000327DD" w:rsidRPr="009E5B10">
        <w:rPr>
          <w:szCs w:val="24"/>
        </w:rPr>
        <w:t xml:space="preserve">Обработка персональных данных представителей Заказчика осуществляется в соответствии с требованиями </w:t>
      </w:r>
      <w:r w:rsidR="0031746D" w:rsidRPr="00CC6F54">
        <w:rPr>
          <w:szCs w:val="24"/>
        </w:rPr>
        <w:t>Федеральн</w:t>
      </w:r>
      <w:r w:rsidR="0031746D">
        <w:rPr>
          <w:szCs w:val="24"/>
        </w:rPr>
        <w:t>ого</w:t>
      </w:r>
      <w:r w:rsidR="0031746D" w:rsidRPr="00CC6F54">
        <w:rPr>
          <w:szCs w:val="24"/>
        </w:rPr>
        <w:t xml:space="preserve"> закон</w:t>
      </w:r>
      <w:r w:rsidR="0031746D">
        <w:rPr>
          <w:szCs w:val="24"/>
        </w:rPr>
        <w:t>а</w:t>
      </w:r>
      <w:r w:rsidR="0031746D" w:rsidRPr="00CC6F54">
        <w:rPr>
          <w:szCs w:val="24"/>
        </w:rPr>
        <w:t xml:space="preserve"> </w:t>
      </w:r>
      <w:r w:rsidR="0031746D">
        <w:rPr>
          <w:szCs w:val="24"/>
        </w:rPr>
        <w:t>«</w:t>
      </w:r>
      <w:r w:rsidR="0031746D" w:rsidRPr="00CC6F54">
        <w:rPr>
          <w:szCs w:val="24"/>
        </w:rPr>
        <w:t>О персональных данных</w:t>
      </w:r>
      <w:r w:rsidR="0031746D">
        <w:rPr>
          <w:szCs w:val="24"/>
        </w:rPr>
        <w:t>»</w:t>
      </w:r>
      <w:r w:rsidR="0031746D" w:rsidRPr="00CC6F54">
        <w:rPr>
          <w:szCs w:val="24"/>
        </w:rPr>
        <w:t xml:space="preserve"> от 27.07.2006 </w:t>
      </w:r>
      <w:r w:rsidR="0031746D">
        <w:rPr>
          <w:szCs w:val="24"/>
        </w:rPr>
        <w:t>№</w:t>
      </w:r>
      <w:r w:rsidR="0031746D" w:rsidRPr="00CC6F54">
        <w:rPr>
          <w:szCs w:val="24"/>
        </w:rPr>
        <w:t xml:space="preserve"> 152-ФЗ</w:t>
      </w:r>
      <w:r w:rsidR="0031746D" w:rsidRPr="00423F30">
        <w:rPr>
          <w:szCs w:val="24"/>
        </w:rPr>
        <w:t xml:space="preserve"> </w:t>
      </w:r>
      <w:r w:rsidR="000327DD" w:rsidRPr="009E5B10">
        <w:rPr>
          <w:szCs w:val="24"/>
        </w:rPr>
        <w:t xml:space="preserve">в целях исполнения Договора и необходимости пропуска представителя Заказчика на территорию проведения </w:t>
      </w:r>
      <w:r w:rsidR="00FB6EA4">
        <w:rPr>
          <w:szCs w:val="24"/>
        </w:rPr>
        <w:t>Мероприятия</w:t>
      </w:r>
      <w:r w:rsidR="000327DD" w:rsidRPr="009E5B10">
        <w:rPr>
          <w:szCs w:val="24"/>
        </w:rPr>
        <w:t>.</w:t>
      </w:r>
    </w:p>
    <w:p w:rsidR="00DA1134" w:rsidRPr="009E5B10" w:rsidRDefault="006A5F9C" w:rsidP="00B36DB7">
      <w:pPr>
        <w:tabs>
          <w:tab w:val="left" w:pos="851"/>
        </w:tabs>
        <w:jc w:val="both"/>
        <w:rPr>
          <w:szCs w:val="24"/>
        </w:rPr>
      </w:pPr>
      <w:r>
        <w:rPr>
          <w:szCs w:val="24"/>
        </w:rPr>
        <w:t>7</w:t>
      </w:r>
      <w:r w:rsidR="00DA1134" w:rsidRPr="009E5B10">
        <w:rPr>
          <w:szCs w:val="24"/>
        </w:rPr>
        <w:t>.</w:t>
      </w:r>
      <w:r w:rsidR="00BF4746" w:rsidRPr="009E5B10">
        <w:rPr>
          <w:szCs w:val="24"/>
        </w:rPr>
        <w:t>10</w:t>
      </w:r>
      <w:r w:rsidR="000C4803" w:rsidRPr="009E5B10">
        <w:rPr>
          <w:szCs w:val="24"/>
        </w:rPr>
        <w:t xml:space="preserve">. </w:t>
      </w:r>
      <w:r w:rsidR="000327DD" w:rsidRPr="009E5B10">
        <w:rPr>
          <w:szCs w:val="24"/>
        </w:rPr>
        <w:tab/>
      </w:r>
      <w:r w:rsidR="000C4803" w:rsidRPr="009E5B10">
        <w:rPr>
          <w:szCs w:val="24"/>
        </w:rPr>
        <w:t>В Д</w:t>
      </w:r>
      <w:r w:rsidR="00DA1134" w:rsidRPr="009E5B10">
        <w:rPr>
          <w:szCs w:val="24"/>
        </w:rPr>
        <w:t xml:space="preserve">оговоре термин «Партнер» применяется в смысле термина «Спонсор» в </w:t>
      </w:r>
      <w:r w:rsidR="00E52116" w:rsidRPr="009E5B10">
        <w:rPr>
          <w:szCs w:val="24"/>
        </w:rPr>
        <w:t>значении</w:t>
      </w:r>
      <w:r w:rsidR="00AE5F84" w:rsidRPr="009E5B10">
        <w:rPr>
          <w:szCs w:val="24"/>
        </w:rPr>
        <w:t>,</w:t>
      </w:r>
      <w:r w:rsidR="00DA1134" w:rsidRPr="009E5B10">
        <w:rPr>
          <w:szCs w:val="24"/>
        </w:rPr>
        <w:t xml:space="preserve"> установленном </w:t>
      </w:r>
      <w:r w:rsidR="0031746D" w:rsidRPr="008B278A">
        <w:rPr>
          <w:szCs w:val="24"/>
        </w:rPr>
        <w:t>Федеральны</w:t>
      </w:r>
      <w:r w:rsidR="0031746D">
        <w:rPr>
          <w:szCs w:val="24"/>
        </w:rPr>
        <w:t>м</w:t>
      </w:r>
      <w:r w:rsidR="0031746D" w:rsidRPr="008B278A">
        <w:rPr>
          <w:szCs w:val="24"/>
        </w:rPr>
        <w:t xml:space="preserve"> закон</w:t>
      </w:r>
      <w:r w:rsidR="0031746D">
        <w:rPr>
          <w:szCs w:val="24"/>
        </w:rPr>
        <w:t>ом «</w:t>
      </w:r>
      <w:r w:rsidR="0031746D" w:rsidRPr="008B278A">
        <w:rPr>
          <w:szCs w:val="24"/>
        </w:rPr>
        <w:t>О рекламе</w:t>
      </w:r>
      <w:r w:rsidR="0031746D">
        <w:rPr>
          <w:szCs w:val="24"/>
        </w:rPr>
        <w:t>»</w:t>
      </w:r>
      <w:r w:rsidR="0031746D" w:rsidRPr="008B278A">
        <w:rPr>
          <w:szCs w:val="24"/>
        </w:rPr>
        <w:t xml:space="preserve"> от 13.03.2006 </w:t>
      </w:r>
      <w:r w:rsidR="0031746D">
        <w:rPr>
          <w:szCs w:val="24"/>
        </w:rPr>
        <w:t>№</w:t>
      </w:r>
      <w:r w:rsidR="0031746D" w:rsidRPr="008B278A">
        <w:rPr>
          <w:szCs w:val="24"/>
        </w:rPr>
        <w:t xml:space="preserve"> 38-ФЗ</w:t>
      </w:r>
      <w:r w:rsidR="00DA1134" w:rsidRPr="009E5B10">
        <w:rPr>
          <w:szCs w:val="24"/>
        </w:rPr>
        <w:t>.</w:t>
      </w:r>
    </w:p>
    <w:p w:rsidR="00DA1134" w:rsidRPr="009E5B10" w:rsidRDefault="006A5F9C" w:rsidP="00B36DB7">
      <w:pPr>
        <w:tabs>
          <w:tab w:val="left" w:pos="851"/>
        </w:tabs>
        <w:jc w:val="both"/>
        <w:rPr>
          <w:szCs w:val="24"/>
        </w:rPr>
      </w:pPr>
      <w:r>
        <w:rPr>
          <w:szCs w:val="24"/>
        </w:rPr>
        <w:t>7</w:t>
      </w:r>
      <w:r w:rsidR="00B36DB7">
        <w:rPr>
          <w:szCs w:val="24"/>
        </w:rPr>
        <w:t xml:space="preserve">.11. </w:t>
      </w:r>
      <w:r w:rsidR="00B36DB7">
        <w:rPr>
          <w:szCs w:val="24"/>
        </w:rPr>
        <w:tab/>
      </w:r>
      <w:r w:rsidR="00DA1134" w:rsidRPr="009E5B10">
        <w:rPr>
          <w:szCs w:val="24"/>
        </w:rPr>
        <w:t>Приложения к Договору:</w:t>
      </w:r>
    </w:p>
    <w:p w:rsidR="00DA1134" w:rsidRPr="002447D1" w:rsidRDefault="00DA1134" w:rsidP="0031746D">
      <w:pPr>
        <w:numPr>
          <w:ilvl w:val="0"/>
          <w:numId w:val="11"/>
        </w:numPr>
        <w:tabs>
          <w:tab w:val="left" w:pos="1276"/>
          <w:tab w:val="left" w:pos="3402"/>
          <w:tab w:val="left" w:pos="3828"/>
        </w:tabs>
        <w:ind w:left="1276"/>
        <w:jc w:val="both"/>
        <w:rPr>
          <w:szCs w:val="24"/>
        </w:rPr>
      </w:pPr>
      <w:r w:rsidRPr="002447D1">
        <w:rPr>
          <w:szCs w:val="24"/>
        </w:rPr>
        <w:t xml:space="preserve">Приложение № 1 </w:t>
      </w:r>
      <w:r w:rsidR="002447D1">
        <w:rPr>
          <w:szCs w:val="24"/>
        </w:rPr>
        <w:tab/>
      </w:r>
      <w:r w:rsidRPr="002447D1">
        <w:rPr>
          <w:szCs w:val="24"/>
        </w:rPr>
        <w:t xml:space="preserve">– </w:t>
      </w:r>
      <w:r w:rsidR="0031746D">
        <w:rPr>
          <w:szCs w:val="24"/>
        </w:rPr>
        <w:tab/>
      </w:r>
      <w:r w:rsidRPr="002447D1">
        <w:rPr>
          <w:szCs w:val="24"/>
        </w:rPr>
        <w:t>Пакет</w:t>
      </w:r>
      <w:r w:rsidR="00BE355D" w:rsidRPr="002447D1">
        <w:rPr>
          <w:szCs w:val="24"/>
        </w:rPr>
        <w:t xml:space="preserve"> «</w:t>
      </w:r>
      <w:r w:rsidR="00012D66">
        <w:rPr>
          <w:szCs w:val="24"/>
        </w:rPr>
        <w:t>Участник</w:t>
      </w:r>
      <w:r w:rsidR="00A46349" w:rsidRPr="00A46349">
        <w:rPr>
          <w:szCs w:val="24"/>
        </w:rPr>
        <w:t xml:space="preserve"> проекта «Здоровое общество» в рамках Петербургского международного экономического форума – 2026</w:t>
      </w:r>
      <w:r w:rsidR="0051489B" w:rsidRPr="002447D1">
        <w:rPr>
          <w:szCs w:val="24"/>
        </w:rPr>
        <w:t>»</w:t>
      </w:r>
      <w:r w:rsidR="00CF39BC" w:rsidRPr="002447D1">
        <w:rPr>
          <w:szCs w:val="24"/>
        </w:rPr>
        <w:t>.</w:t>
      </w:r>
    </w:p>
    <w:p w:rsidR="0000282B" w:rsidRPr="002447D1" w:rsidRDefault="0000282B" w:rsidP="0031746D">
      <w:pPr>
        <w:pStyle w:val="BodyTextIndent"/>
        <w:numPr>
          <w:ilvl w:val="0"/>
          <w:numId w:val="11"/>
        </w:numPr>
        <w:tabs>
          <w:tab w:val="left" w:pos="1276"/>
          <w:tab w:val="left" w:pos="3402"/>
          <w:tab w:val="left" w:pos="3828"/>
        </w:tabs>
        <w:ind w:left="1276"/>
        <w:rPr>
          <w:sz w:val="24"/>
          <w:szCs w:val="24"/>
        </w:rPr>
      </w:pPr>
      <w:r w:rsidRPr="002447D1">
        <w:rPr>
          <w:sz w:val="24"/>
          <w:szCs w:val="24"/>
        </w:rPr>
        <w:t>Приложение №</w:t>
      </w:r>
      <w:r w:rsidR="002447D1">
        <w:rPr>
          <w:sz w:val="24"/>
          <w:szCs w:val="24"/>
        </w:rPr>
        <w:t xml:space="preserve"> </w:t>
      </w:r>
      <w:r w:rsidRPr="002447D1">
        <w:rPr>
          <w:sz w:val="24"/>
          <w:szCs w:val="24"/>
        </w:rPr>
        <w:t xml:space="preserve">2 </w:t>
      </w:r>
      <w:r w:rsidR="002447D1">
        <w:rPr>
          <w:sz w:val="24"/>
          <w:szCs w:val="24"/>
        </w:rPr>
        <w:tab/>
      </w:r>
      <w:r w:rsidRPr="002447D1">
        <w:rPr>
          <w:sz w:val="24"/>
          <w:szCs w:val="24"/>
        </w:rPr>
        <w:t xml:space="preserve">– </w:t>
      </w:r>
      <w:r w:rsidR="0031746D">
        <w:rPr>
          <w:sz w:val="24"/>
          <w:szCs w:val="24"/>
        </w:rPr>
        <w:tab/>
      </w:r>
      <w:r w:rsidRPr="002447D1">
        <w:rPr>
          <w:sz w:val="24"/>
          <w:szCs w:val="24"/>
        </w:rPr>
        <w:t>О соблюдении требований пожарной безопасности Заказчиком и привлекаемыми им третьими лицами.</w:t>
      </w:r>
    </w:p>
    <w:p w:rsidR="0000282B" w:rsidRPr="002447D1" w:rsidRDefault="0000282B" w:rsidP="0031746D">
      <w:pPr>
        <w:pStyle w:val="BodyTextIndent"/>
        <w:numPr>
          <w:ilvl w:val="0"/>
          <w:numId w:val="11"/>
        </w:numPr>
        <w:tabs>
          <w:tab w:val="left" w:pos="1276"/>
          <w:tab w:val="left" w:pos="3402"/>
          <w:tab w:val="left" w:pos="3828"/>
        </w:tabs>
        <w:ind w:left="1276"/>
        <w:rPr>
          <w:sz w:val="24"/>
          <w:szCs w:val="24"/>
        </w:rPr>
      </w:pPr>
      <w:r w:rsidRPr="002447D1">
        <w:rPr>
          <w:sz w:val="24"/>
          <w:szCs w:val="24"/>
        </w:rPr>
        <w:t>Приложение №</w:t>
      </w:r>
      <w:r w:rsidR="002447D1">
        <w:rPr>
          <w:sz w:val="24"/>
          <w:szCs w:val="24"/>
        </w:rPr>
        <w:t xml:space="preserve"> </w:t>
      </w:r>
      <w:r w:rsidRPr="002447D1">
        <w:rPr>
          <w:sz w:val="24"/>
          <w:szCs w:val="24"/>
        </w:rPr>
        <w:t xml:space="preserve">3 </w:t>
      </w:r>
      <w:r w:rsidR="002447D1">
        <w:rPr>
          <w:sz w:val="24"/>
          <w:szCs w:val="24"/>
        </w:rPr>
        <w:tab/>
      </w:r>
      <w:r w:rsidRPr="002447D1">
        <w:rPr>
          <w:sz w:val="24"/>
          <w:szCs w:val="24"/>
        </w:rPr>
        <w:t xml:space="preserve">– </w:t>
      </w:r>
      <w:r w:rsidR="0031746D">
        <w:rPr>
          <w:sz w:val="24"/>
          <w:szCs w:val="24"/>
        </w:rPr>
        <w:tab/>
      </w:r>
      <w:r w:rsidRPr="002447D1">
        <w:rPr>
          <w:sz w:val="24"/>
          <w:szCs w:val="24"/>
        </w:rPr>
        <w:t>О соблюдении требований электробезопасности Заказчиком и привлекаемыми им третьими лицами.</w:t>
      </w:r>
    </w:p>
    <w:p w:rsidR="0000282B" w:rsidRPr="002447D1" w:rsidRDefault="0000282B" w:rsidP="0031746D">
      <w:pPr>
        <w:pStyle w:val="BodyTextIndent"/>
        <w:numPr>
          <w:ilvl w:val="0"/>
          <w:numId w:val="11"/>
        </w:numPr>
        <w:tabs>
          <w:tab w:val="left" w:pos="1276"/>
          <w:tab w:val="left" w:pos="3402"/>
          <w:tab w:val="left" w:pos="3828"/>
        </w:tabs>
        <w:ind w:left="1276"/>
        <w:rPr>
          <w:sz w:val="24"/>
          <w:szCs w:val="24"/>
        </w:rPr>
      </w:pPr>
      <w:r w:rsidRPr="002447D1">
        <w:rPr>
          <w:sz w:val="24"/>
          <w:szCs w:val="24"/>
        </w:rPr>
        <w:t>Приложение №</w:t>
      </w:r>
      <w:r w:rsidR="002447D1">
        <w:rPr>
          <w:sz w:val="24"/>
          <w:szCs w:val="24"/>
        </w:rPr>
        <w:t xml:space="preserve"> </w:t>
      </w:r>
      <w:r w:rsidRPr="002447D1">
        <w:rPr>
          <w:sz w:val="24"/>
          <w:szCs w:val="24"/>
        </w:rPr>
        <w:t xml:space="preserve">4 </w:t>
      </w:r>
      <w:r w:rsidR="002447D1">
        <w:rPr>
          <w:sz w:val="24"/>
          <w:szCs w:val="24"/>
        </w:rPr>
        <w:tab/>
      </w:r>
      <w:r w:rsidRPr="002447D1">
        <w:rPr>
          <w:sz w:val="24"/>
          <w:szCs w:val="24"/>
        </w:rPr>
        <w:t xml:space="preserve">– </w:t>
      </w:r>
      <w:r w:rsidR="0031746D">
        <w:rPr>
          <w:sz w:val="24"/>
          <w:szCs w:val="24"/>
        </w:rPr>
        <w:tab/>
      </w:r>
      <w:r w:rsidRPr="002447D1">
        <w:rPr>
          <w:sz w:val="24"/>
          <w:szCs w:val="24"/>
        </w:rPr>
        <w:t xml:space="preserve">О соблюдении Заказчиком требований </w:t>
      </w:r>
      <w:r w:rsidR="00796C39">
        <w:rPr>
          <w:sz w:val="24"/>
          <w:szCs w:val="24"/>
        </w:rPr>
        <w:t>к</w:t>
      </w:r>
      <w:r w:rsidRPr="002447D1">
        <w:rPr>
          <w:sz w:val="24"/>
          <w:szCs w:val="24"/>
        </w:rPr>
        <w:t xml:space="preserve"> информационной и кибербезопасности при подключении и использовании ИТ-инфраструктуры</w:t>
      </w:r>
    </w:p>
    <w:p w:rsidR="00DC0725" w:rsidRPr="009E5B10" w:rsidRDefault="006A5F9C" w:rsidP="00C71C32">
      <w:pPr>
        <w:jc w:val="both"/>
        <w:rPr>
          <w:b/>
          <w:color w:val="000000"/>
          <w:szCs w:val="24"/>
        </w:rPr>
      </w:pPr>
      <w:r>
        <w:rPr>
          <w:b/>
          <w:color w:val="000000"/>
          <w:szCs w:val="24"/>
        </w:rPr>
        <w:t>8</w:t>
      </w:r>
      <w:r w:rsidR="00F36373" w:rsidRPr="009E5B10">
        <w:rPr>
          <w:b/>
          <w:color w:val="000000"/>
          <w:szCs w:val="24"/>
        </w:rPr>
        <w:t xml:space="preserve">. </w:t>
      </w:r>
      <w:r w:rsidR="000E49FE">
        <w:rPr>
          <w:b/>
          <w:color w:val="000000"/>
          <w:szCs w:val="24"/>
        </w:rPr>
        <w:tab/>
      </w:r>
      <w:r w:rsidR="00F36373" w:rsidRPr="009E5B10">
        <w:rPr>
          <w:b/>
          <w:color w:val="000000"/>
          <w:szCs w:val="24"/>
        </w:rPr>
        <w:t xml:space="preserve">Банковские реквизиты </w:t>
      </w:r>
      <w:r w:rsidR="00147F10" w:rsidRPr="009E5B10">
        <w:rPr>
          <w:b/>
          <w:color w:val="000000"/>
          <w:szCs w:val="24"/>
        </w:rPr>
        <w:t>и подписи сторон:</w:t>
      </w:r>
    </w:p>
    <w:tbl>
      <w:tblPr>
        <w:tblW w:w="10260" w:type="dxa"/>
        <w:tblInd w:w="-34" w:type="dxa"/>
        <w:tblLook w:val="0000" w:firstRow="0" w:lastRow="0" w:firstColumn="0" w:lastColumn="0" w:noHBand="0" w:noVBand="0"/>
      </w:tblPr>
      <w:tblGrid>
        <w:gridCol w:w="4860"/>
        <w:gridCol w:w="5400"/>
      </w:tblGrid>
      <w:tr w:rsidR="00803C64" w:rsidRPr="009E5B10" w:rsidTr="000E49FE">
        <w:trPr>
          <w:trHeight w:val="180"/>
        </w:trPr>
        <w:tc>
          <w:tcPr>
            <w:tcW w:w="4860" w:type="dxa"/>
          </w:tcPr>
          <w:p w:rsidR="00803C64" w:rsidRPr="009E5B10" w:rsidRDefault="00803C64" w:rsidP="00C71C32">
            <w:pPr>
              <w:rPr>
                <w:color w:val="000000"/>
                <w:szCs w:val="24"/>
                <w:lang w:val="en-US"/>
              </w:rPr>
            </w:pPr>
            <w:r w:rsidRPr="009E5B10">
              <w:rPr>
                <w:b/>
                <w:color w:val="000000"/>
                <w:szCs w:val="24"/>
              </w:rPr>
              <w:t>Заказчик</w:t>
            </w:r>
            <w:r w:rsidR="00C46C5E" w:rsidRPr="009E5B10">
              <w:rPr>
                <w:b/>
                <w:color w:val="000000"/>
                <w:szCs w:val="24"/>
                <w:lang w:val="en-US"/>
              </w:rPr>
              <w:t>:</w:t>
            </w:r>
          </w:p>
        </w:tc>
        <w:tc>
          <w:tcPr>
            <w:tcW w:w="5400" w:type="dxa"/>
          </w:tcPr>
          <w:p w:rsidR="00803C64" w:rsidRPr="009E5B10" w:rsidRDefault="00803C64" w:rsidP="00C71C32">
            <w:pPr>
              <w:rPr>
                <w:color w:val="000000"/>
                <w:szCs w:val="24"/>
                <w:lang w:val="en-US"/>
              </w:rPr>
            </w:pPr>
            <w:r w:rsidRPr="009E5B10">
              <w:rPr>
                <w:b/>
                <w:color w:val="000000"/>
                <w:szCs w:val="24"/>
              </w:rPr>
              <w:t>Исполнитель</w:t>
            </w:r>
            <w:r w:rsidR="00C46C5E" w:rsidRPr="009E5B10">
              <w:rPr>
                <w:b/>
                <w:color w:val="000000"/>
                <w:szCs w:val="24"/>
                <w:lang w:val="en-US"/>
              </w:rPr>
              <w:t>:</w:t>
            </w:r>
          </w:p>
        </w:tc>
      </w:tr>
      <w:tr w:rsidR="00803C64" w:rsidRPr="009E5B10" w:rsidTr="00E85214">
        <w:trPr>
          <w:trHeight w:val="8331"/>
        </w:trPr>
        <w:tc>
          <w:tcPr>
            <w:tcW w:w="4860" w:type="dxa"/>
          </w:tcPr>
          <w:p w:rsidR="00E85214" w:rsidRPr="006A5F9C" w:rsidRDefault="00E85214" w:rsidP="00E85214">
            <w:pPr>
              <w:widowControl w:val="0"/>
              <w:shd w:val="clear" w:color="auto" w:fill="FFFFFF"/>
              <w:spacing w:line="216" w:lineRule="auto"/>
              <w:jc w:val="both"/>
              <w:rPr>
                <w:b/>
                <w:bCs/>
                <w:sz w:val="22"/>
                <w:szCs w:val="22"/>
              </w:rPr>
            </w:pPr>
            <w:r w:rsidRPr="006A5F9C">
              <w:rPr>
                <w:b/>
                <w:sz w:val="22"/>
                <w:szCs w:val="22"/>
              </w:rPr>
              <w:t xml:space="preserve">федеральное государственное бюджетное учреждение «Национальный медицинский исследовательский центр детской травматологии и ортопедии имени Г.И. Турнера» Министерства здравоохранения Российской Федерации </w:t>
            </w:r>
            <w:r w:rsidRPr="006A5F9C">
              <w:rPr>
                <w:b/>
                <w:bCs/>
                <w:sz w:val="22"/>
                <w:szCs w:val="22"/>
              </w:rPr>
              <w:t>(</w:t>
            </w:r>
            <w:r w:rsidRPr="006A5F9C">
              <w:rPr>
                <w:b/>
                <w:sz w:val="22"/>
                <w:szCs w:val="22"/>
              </w:rPr>
              <w:t>ФГБУ «НМИЦ  детской травматологии и ортопедии имени Г.И. Турнера» Минздрава России</w:t>
            </w:r>
            <w:r w:rsidRPr="006A5F9C">
              <w:rPr>
                <w:b/>
                <w:bCs/>
                <w:sz w:val="22"/>
                <w:szCs w:val="22"/>
              </w:rPr>
              <w:t>)</w:t>
            </w:r>
          </w:p>
          <w:p w:rsidR="006A5F9C" w:rsidRPr="006A5F9C" w:rsidRDefault="006A5F9C" w:rsidP="006A5F9C">
            <w:pPr>
              <w:widowControl w:val="0"/>
              <w:shd w:val="clear" w:color="auto" w:fill="FFFFFF"/>
              <w:jc w:val="both"/>
              <w:rPr>
                <w:sz w:val="22"/>
                <w:szCs w:val="22"/>
              </w:rPr>
            </w:pPr>
            <w:r w:rsidRPr="006A5F9C">
              <w:rPr>
                <w:sz w:val="22"/>
                <w:szCs w:val="22"/>
              </w:rPr>
              <w:t>196603, город Санкт-Петербург, город Пушкин, улица Парковая, д. 64, лит. Б</w:t>
            </w:r>
          </w:p>
          <w:p w:rsidR="006A5F9C" w:rsidRPr="006A5F9C" w:rsidRDefault="006A5F9C" w:rsidP="006A5F9C">
            <w:pPr>
              <w:widowControl w:val="0"/>
              <w:jc w:val="both"/>
              <w:rPr>
                <w:sz w:val="22"/>
                <w:szCs w:val="22"/>
              </w:rPr>
            </w:pPr>
            <w:r w:rsidRPr="006A5F9C">
              <w:rPr>
                <w:sz w:val="22"/>
                <w:szCs w:val="22"/>
              </w:rPr>
              <w:t xml:space="preserve">ИНН 7820009821, КПП 782001001 </w:t>
            </w:r>
          </w:p>
          <w:p w:rsidR="006A5F9C" w:rsidRPr="006A5F9C" w:rsidRDefault="006A5F9C" w:rsidP="006A5F9C">
            <w:pPr>
              <w:widowControl w:val="0"/>
              <w:autoSpaceDE w:val="0"/>
              <w:autoSpaceDN w:val="0"/>
              <w:adjustRightInd w:val="0"/>
              <w:jc w:val="both"/>
              <w:rPr>
                <w:sz w:val="22"/>
                <w:szCs w:val="22"/>
              </w:rPr>
            </w:pPr>
            <w:r w:rsidRPr="006A5F9C">
              <w:rPr>
                <w:sz w:val="22"/>
                <w:szCs w:val="22"/>
              </w:rPr>
              <w:t>Лицевые счета:</w:t>
            </w:r>
          </w:p>
          <w:p w:rsidR="006A5F9C" w:rsidRPr="006A5F9C" w:rsidRDefault="006A5F9C" w:rsidP="006A5F9C">
            <w:pPr>
              <w:widowControl w:val="0"/>
              <w:autoSpaceDE w:val="0"/>
              <w:autoSpaceDN w:val="0"/>
              <w:adjustRightInd w:val="0"/>
              <w:jc w:val="both"/>
              <w:rPr>
                <w:sz w:val="22"/>
                <w:szCs w:val="22"/>
              </w:rPr>
            </w:pPr>
            <w:r w:rsidRPr="006A5F9C">
              <w:rPr>
                <w:sz w:val="22"/>
                <w:szCs w:val="22"/>
              </w:rPr>
              <w:t>20726Х21330</w:t>
            </w:r>
          </w:p>
          <w:p w:rsidR="006A5F9C" w:rsidRPr="006A5F9C" w:rsidRDefault="006A5F9C" w:rsidP="006A5F9C">
            <w:pPr>
              <w:widowControl w:val="0"/>
              <w:autoSpaceDE w:val="0"/>
              <w:autoSpaceDN w:val="0"/>
              <w:adjustRightInd w:val="0"/>
              <w:jc w:val="both"/>
              <w:rPr>
                <w:sz w:val="22"/>
                <w:szCs w:val="22"/>
              </w:rPr>
            </w:pPr>
            <w:r w:rsidRPr="006A5F9C">
              <w:rPr>
                <w:sz w:val="22"/>
                <w:szCs w:val="22"/>
              </w:rPr>
              <w:t>21726Х21330</w:t>
            </w:r>
          </w:p>
          <w:p w:rsidR="006A5F9C" w:rsidRPr="006A5F9C" w:rsidRDefault="006A5F9C" w:rsidP="006A5F9C">
            <w:pPr>
              <w:widowControl w:val="0"/>
              <w:autoSpaceDE w:val="0"/>
              <w:autoSpaceDN w:val="0"/>
              <w:adjustRightInd w:val="0"/>
              <w:jc w:val="both"/>
              <w:rPr>
                <w:sz w:val="22"/>
                <w:szCs w:val="22"/>
              </w:rPr>
            </w:pPr>
            <w:r w:rsidRPr="006A5F9C">
              <w:rPr>
                <w:sz w:val="22"/>
                <w:szCs w:val="22"/>
              </w:rPr>
              <w:t>22726Х21330</w:t>
            </w:r>
          </w:p>
          <w:p w:rsidR="006A5F9C" w:rsidRPr="006A5F9C" w:rsidRDefault="006A5F9C" w:rsidP="006A5F9C">
            <w:pPr>
              <w:widowControl w:val="0"/>
              <w:autoSpaceDE w:val="0"/>
              <w:autoSpaceDN w:val="0"/>
              <w:adjustRightInd w:val="0"/>
              <w:jc w:val="both"/>
              <w:rPr>
                <w:sz w:val="22"/>
                <w:szCs w:val="22"/>
              </w:rPr>
            </w:pPr>
            <w:r w:rsidRPr="006A5F9C">
              <w:rPr>
                <w:sz w:val="22"/>
                <w:szCs w:val="22"/>
              </w:rPr>
              <w:t>ОКЦ №1 ВВГУ БАНКА РОССИИ//УФК по Нижегородской области, г. Нижний Новгород</w:t>
            </w:r>
          </w:p>
          <w:p w:rsidR="006A5F9C" w:rsidRPr="006A5F9C" w:rsidRDefault="006A5F9C" w:rsidP="006A5F9C">
            <w:pPr>
              <w:widowControl w:val="0"/>
              <w:autoSpaceDE w:val="0"/>
              <w:autoSpaceDN w:val="0"/>
              <w:adjustRightInd w:val="0"/>
              <w:jc w:val="both"/>
              <w:rPr>
                <w:sz w:val="22"/>
                <w:szCs w:val="22"/>
              </w:rPr>
            </w:pPr>
            <w:r w:rsidRPr="006A5F9C">
              <w:rPr>
                <w:sz w:val="22"/>
                <w:szCs w:val="22"/>
              </w:rPr>
              <w:t>БИК 012202102</w:t>
            </w:r>
          </w:p>
          <w:p w:rsidR="006A5F9C" w:rsidRPr="006A5F9C" w:rsidRDefault="006A5F9C" w:rsidP="006A5F9C">
            <w:pPr>
              <w:widowControl w:val="0"/>
              <w:autoSpaceDE w:val="0"/>
              <w:autoSpaceDN w:val="0"/>
              <w:adjustRightInd w:val="0"/>
              <w:jc w:val="both"/>
              <w:rPr>
                <w:sz w:val="22"/>
                <w:szCs w:val="22"/>
              </w:rPr>
            </w:pPr>
            <w:r w:rsidRPr="006A5F9C">
              <w:rPr>
                <w:sz w:val="22"/>
                <w:szCs w:val="22"/>
              </w:rPr>
              <w:t>Банковский счет (кор.счет) 40102810745370000024</w:t>
            </w:r>
          </w:p>
          <w:p w:rsidR="006A5F9C" w:rsidRPr="006A5F9C" w:rsidRDefault="006A5F9C" w:rsidP="006A5F9C">
            <w:pPr>
              <w:widowControl w:val="0"/>
              <w:autoSpaceDE w:val="0"/>
              <w:autoSpaceDN w:val="0"/>
              <w:adjustRightInd w:val="0"/>
              <w:jc w:val="both"/>
              <w:rPr>
                <w:sz w:val="22"/>
                <w:szCs w:val="22"/>
              </w:rPr>
            </w:pPr>
            <w:r w:rsidRPr="006A5F9C">
              <w:rPr>
                <w:sz w:val="22"/>
                <w:szCs w:val="22"/>
              </w:rPr>
              <w:t>ИНН 7820009821   КПП 782001001</w:t>
            </w:r>
          </w:p>
          <w:p w:rsidR="006A5F9C" w:rsidRPr="006A5F9C" w:rsidRDefault="006A5F9C" w:rsidP="006A5F9C">
            <w:pPr>
              <w:widowControl w:val="0"/>
              <w:autoSpaceDE w:val="0"/>
              <w:autoSpaceDN w:val="0"/>
              <w:adjustRightInd w:val="0"/>
              <w:jc w:val="both"/>
              <w:rPr>
                <w:sz w:val="22"/>
                <w:szCs w:val="22"/>
              </w:rPr>
            </w:pPr>
            <w:r w:rsidRPr="006A5F9C">
              <w:rPr>
                <w:sz w:val="22"/>
                <w:szCs w:val="22"/>
              </w:rPr>
              <w:t>УФК по Нижегородской области (ФГБУ «НМИЦ детской травматологии и ортопедии имени Г.И. Турнера» Минздрава России л/с 20726Х21330 (21726Х21330, 22726Х21330)) (в л/с «икс»)</w:t>
            </w:r>
          </w:p>
          <w:p w:rsidR="006A5F9C" w:rsidRPr="006A5F9C" w:rsidRDefault="006A5F9C" w:rsidP="006A5F9C">
            <w:pPr>
              <w:widowControl w:val="0"/>
              <w:autoSpaceDE w:val="0"/>
              <w:autoSpaceDN w:val="0"/>
              <w:adjustRightInd w:val="0"/>
              <w:jc w:val="both"/>
              <w:rPr>
                <w:sz w:val="22"/>
                <w:szCs w:val="22"/>
              </w:rPr>
            </w:pPr>
            <w:r w:rsidRPr="006A5F9C">
              <w:rPr>
                <w:sz w:val="22"/>
                <w:szCs w:val="22"/>
              </w:rPr>
              <w:t>Казначейский счет (расч. счет) 03214643000000013225</w:t>
            </w:r>
          </w:p>
          <w:p w:rsidR="006A5F9C" w:rsidRPr="006A5F9C" w:rsidRDefault="006A5F9C" w:rsidP="006A5F9C">
            <w:pPr>
              <w:widowControl w:val="0"/>
              <w:autoSpaceDE w:val="0"/>
              <w:autoSpaceDN w:val="0"/>
              <w:adjustRightInd w:val="0"/>
              <w:jc w:val="both"/>
              <w:rPr>
                <w:sz w:val="22"/>
                <w:szCs w:val="22"/>
              </w:rPr>
            </w:pPr>
            <w:r w:rsidRPr="006A5F9C">
              <w:rPr>
                <w:sz w:val="22"/>
                <w:szCs w:val="22"/>
              </w:rPr>
              <w:t>ОГРН 1027809001956</w:t>
            </w:r>
          </w:p>
          <w:p w:rsidR="006A5F9C" w:rsidRPr="006A5F9C" w:rsidRDefault="006A5F9C" w:rsidP="006A5F9C">
            <w:pPr>
              <w:widowControl w:val="0"/>
              <w:autoSpaceDE w:val="0"/>
              <w:autoSpaceDN w:val="0"/>
              <w:adjustRightInd w:val="0"/>
              <w:jc w:val="both"/>
              <w:rPr>
                <w:sz w:val="22"/>
                <w:szCs w:val="22"/>
              </w:rPr>
            </w:pPr>
            <w:r w:rsidRPr="006A5F9C">
              <w:rPr>
                <w:sz w:val="22"/>
                <w:szCs w:val="22"/>
              </w:rPr>
              <w:t>ОКПО 01966510, ОКТМО 40397000000</w:t>
            </w:r>
          </w:p>
          <w:p w:rsidR="006A5F9C" w:rsidRPr="006A5F9C" w:rsidRDefault="006A5F9C" w:rsidP="006A5F9C">
            <w:pPr>
              <w:widowControl w:val="0"/>
              <w:autoSpaceDE w:val="0"/>
              <w:autoSpaceDN w:val="0"/>
              <w:adjustRightInd w:val="0"/>
              <w:jc w:val="both"/>
              <w:rPr>
                <w:sz w:val="22"/>
                <w:szCs w:val="22"/>
              </w:rPr>
            </w:pPr>
            <w:r w:rsidRPr="006A5F9C">
              <w:rPr>
                <w:iCs/>
                <w:sz w:val="22"/>
                <w:szCs w:val="22"/>
              </w:rPr>
              <w:t>Телефон/факс: +7</w:t>
            </w:r>
            <w:r w:rsidRPr="006A5F9C">
              <w:rPr>
                <w:sz w:val="22"/>
                <w:szCs w:val="22"/>
              </w:rPr>
              <w:t>(812) 451-90-70</w:t>
            </w:r>
            <w:r w:rsidRPr="006A5F9C">
              <w:rPr>
                <w:iCs/>
                <w:sz w:val="22"/>
                <w:szCs w:val="22"/>
              </w:rPr>
              <w:t xml:space="preserve"> </w:t>
            </w:r>
          </w:p>
          <w:p w:rsidR="00E85214" w:rsidRPr="006A5F9C" w:rsidRDefault="006A5F9C" w:rsidP="006A5F9C">
            <w:pPr>
              <w:pStyle w:val="ConsPlusNormal"/>
              <w:ind w:firstLine="0"/>
              <w:rPr>
                <w:rFonts w:ascii="Times New Roman" w:hAnsi="Times New Roman" w:cs="Times New Roman"/>
                <w:bCs/>
                <w:sz w:val="22"/>
                <w:szCs w:val="22"/>
              </w:rPr>
            </w:pPr>
            <w:r w:rsidRPr="006A5F9C">
              <w:rPr>
                <w:rFonts w:ascii="Times New Roman" w:hAnsi="Times New Roman"/>
                <w:iCs/>
                <w:sz w:val="22"/>
                <w:szCs w:val="22"/>
              </w:rPr>
              <w:t>Адрес электронной почты:</w:t>
            </w:r>
            <w:r w:rsidRPr="006A5F9C">
              <w:rPr>
                <w:rFonts w:ascii="Times New Roman" w:hAnsi="Times New Roman"/>
                <w:iCs/>
                <w:sz w:val="22"/>
                <w:szCs w:val="22"/>
                <w:lang w:val="en-US"/>
              </w:rPr>
              <w:t>turner</w:t>
            </w:r>
            <w:r w:rsidRPr="006A5F9C">
              <w:rPr>
                <w:rFonts w:ascii="Times New Roman" w:hAnsi="Times New Roman"/>
                <w:iCs/>
                <w:sz w:val="22"/>
                <w:szCs w:val="22"/>
              </w:rPr>
              <w:t>01@</w:t>
            </w:r>
            <w:r w:rsidRPr="006A5F9C">
              <w:rPr>
                <w:rFonts w:ascii="Times New Roman" w:hAnsi="Times New Roman"/>
                <w:iCs/>
                <w:sz w:val="22"/>
                <w:szCs w:val="22"/>
                <w:lang w:val="en-US"/>
              </w:rPr>
              <w:t>r</w:t>
            </w:r>
            <w:r w:rsidRPr="006A5F9C">
              <w:rPr>
                <w:rFonts w:ascii="Times New Roman" w:hAnsi="Times New Roman"/>
                <w:iCs/>
                <w:sz w:val="22"/>
                <w:szCs w:val="22"/>
              </w:rPr>
              <w:t>о</w:t>
            </w:r>
            <w:r w:rsidRPr="006A5F9C">
              <w:rPr>
                <w:rFonts w:ascii="Times New Roman" w:hAnsi="Times New Roman"/>
                <w:iCs/>
                <w:sz w:val="22"/>
                <w:szCs w:val="22"/>
                <w:lang w:val="en-US"/>
              </w:rPr>
              <w:t>sturner</w:t>
            </w:r>
            <w:r w:rsidRPr="006A5F9C">
              <w:rPr>
                <w:rFonts w:ascii="Times New Roman" w:hAnsi="Times New Roman"/>
                <w:iCs/>
                <w:sz w:val="22"/>
                <w:szCs w:val="22"/>
              </w:rPr>
              <w:t>.</w:t>
            </w:r>
            <w:r w:rsidRPr="006A5F9C">
              <w:rPr>
                <w:rFonts w:ascii="Times New Roman" w:hAnsi="Times New Roman"/>
                <w:iCs/>
                <w:sz w:val="22"/>
                <w:szCs w:val="22"/>
                <w:lang w:val="en-US"/>
              </w:rPr>
              <w:t>ru</w:t>
            </w:r>
            <w:r w:rsidRPr="006A5F9C">
              <w:rPr>
                <w:rFonts w:ascii="Times New Roman" w:hAnsi="Times New Roman" w:cs="Times New Roman"/>
                <w:sz w:val="22"/>
                <w:szCs w:val="22"/>
              </w:rPr>
              <w:t xml:space="preserve"> </w:t>
            </w:r>
            <w:hyperlink r:id="rId10" w:history="1">
              <w:r w:rsidR="00E85214" w:rsidRPr="006A5F9C">
                <w:rPr>
                  <w:rStyle w:val="Hyperlink"/>
                  <w:rFonts w:ascii="Times New Roman" w:eastAsia="Calibri" w:hAnsi="Times New Roman" w:cs="Times New Roman"/>
                  <w:bCs/>
                  <w:sz w:val="22"/>
                  <w:szCs w:val="22"/>
                </w:rPr>
                <w:t>turner01@</w:t>
              </w:r>
              <w:r w:rsidR="00E85214" w:rsidRPr="006A5F9C">
                <w:rPr>
                  <w:rStyle w:val="Hyperlink"/>
                  <w:rFonts w:ascii="Times New Roman" w:eastAsia="Calibri" w:hAnsi="Times New Roman" w:cs="Times New Roman"/>
                  <w:sz w:val="22"/>
                  <w:szCs w:val="22"/>
                </w:rPr>
                <w:t xml:space="preserve">rosturner.ru </w:t>
              </w:r>
            </w:hyperlink>
          </w:p>
          <w:p w:rsidR="00803C64" w:rsidRPr="006A5F9C" w:rsidRDefault="00803C64" w:rsidP="00C71C32">
            <w:pPr>
              <w:rPr>
                <w:color w:val="000000"/>
                <w:szCs w:val="24"/>
              </w:rPr>
            </w:pPr>
          </w:p>
        </w:tc>
        <w:tc>
          <w:tcPr>
            <w:tcW w:w="5400" w:type="dxa"/>
          </w:tcPr>
          <w:p w:rsidR="002E7420" w:rsidRPr="009E5B10" w:rsidRDefault="002E7420" w:rsidP="00C71C32">
            <w:pPr>
              <w:pStyle w:val="BodyText"/>
              <w:rPr>
                <w:sz w:val="24"/>
                <w:szCs w:val="24"/>
              </w:rPr>
            </w:pPr>
            <w:r w:rsidRPr="009E5B10">
              <w:rPr>
                <w:color w:val="000000"/>
                <w:sz w:val="24"/>
                <w:szCs w:val="24"/>
              </w:rPr>
              <w:t xml:space="preserve"> </w:t>
            </w:r>
          </w:p>
        </w:tc>
      </w:tr>
      <w:tr w:rsidR="00803C64" w:rsidRPr="009E5B10" w:rsidTr="000E49FE">
        <w:tc>
          <w:tcPr>
            <w:tcW w:w="4860" w:type="dxa"/>
          </w:tcPr>
          <w:p w:rsidR="00803C64" w:rsidRPr="006A5F9C" w:rsidRDefault="00E85214" w:rsidP="00E85214">
            <w:pPr>
              <w:pStyle w:val="BodyTextIndent2"/>
              <w:ind w:left="34" w:firstLine="0"/>
              <w:rPr>
                <w:sz w:val="24"/>
                <w:szCs w:val="24"/>
              </w:rPr>
            </w:pPr>
            <w:r w:rsidRPr="006A5F9C">
              <w:rPr>
                <w:sz w:val="24"/>
                <w:szCs w:val="24"/>
              </w:rPr>
              <w:t>________________________ /___________/</w:t>
            </w:r>
          </w:p>
          <w:p w:rsidR="00E85214" w:rsidRPr="006A5F9C" w:rsidRDefault="00E85214" w:rsidP="00E85214">
            <w:pPr>
              <w:pStyle w:val="BodyTextIndent2"/>
              <w:ind w:left="34" w:firstLine="0"/>
              <w:rPr>
                <w:sz w:val="24"/>
                <w:szCs w:val="24"/>
              </w:rPr>
            </w:pPr>
            <w:r w:rsidRPr="006A5F9C">
              <w:rPr>
                <w:sz w:val="24"/>
                <w:szCs w:val="24"/>
              </w:rPr>
              <w:t>ЭЦП</w:t>
            </w:r>
          </w:p>
          <w:p w:rsidR="00DA0C52" w:rsidRPr="006A5F9C" w:rsidRDefault="00DA0C52" w:rsidP="00C71C32">
            <w:pPr>
              <w:pStyle w:val="BodyTextIndent2"/>
              <w:rPr>
                <w:sz w:val="24"/>
                <w:szCs w:val="24"/>
              </w:rPr>
            </w:pPr>
          </w:p>
        </w:tc>
        <w:tc>
          <w:tcPr>
            <w:tcW w:w="5400" w:type="dxa"/>
          </w:tcPr>
          <w:p w:rsidR="00803C64" w:rsidRDefault="00E85214" w:rsidP="00E85214">
            <w:pPr>
              <w:ind w:right="497"/>
              <w:jc w:val="both"/>
              <w:rPr>
                <w:szCs w:val="24"/>
              </w:rPr>
            </w:pPr>
            <w:r>
              <w:rPr>
                <w:szCs w:val="24"/>
              </w:rPr>
              <w:t>___________________________ /__________/</w:t>
            </w:r>
          </w:p>
          <w:p w:rsidR="00E85214" w:rsidRPr="009E5B10" w:rsidRDefault="00E85214" w:rsidP="00E85214">
            <w:pPr>
              <w:ind w:right="497"/>
              <w:jc w:val="both"/>
              <w:rPr>
                <w:szCs w:val="24"/>
              </w:rPr>
            </w:pPr>
            <w:r>
              <w:rPr>
                <w:szCs w:val="24"/>
              </w:rPr>
              <w:t>ЭЦП</w:t>
            </w:r>
          </w:p>
        </w:tc>
      </w:tr>
    </w:tbl>
    <w:p w:rsidR="005B52A0" w:rsidRPr="009E5B10" w:rsidRDefault="005B52A0" w:rsidP="00C71C32">
      <w:pPr>
        <w:jc w:val="both"/>
        <w:rPr>
          <w:szCs w:val="24"/>
        </w:rPr>
        <w:sectPr w:rsidR="005B52A0" w:rsidRPr="009E5B10" w:rsidSect="009A1190">
          <w:headerReference w:type="even" r:id="rId11"/>
          <w:headerReference w:type="default" r:id="rId12"/>
          <w:footerReference w:type="even" r:id="rId13"/>
          <w:footerReference w:type="default" r:id="rId14"/>
          <w:footerReference w:type="first" r:id="rId15"/>
          <w:pgSz w:w="11906" w:h="16838" w:code="9"/>
          <w:pgMar w:top="1418" w:right="850" w:bottom="1134" w:left="1276" w:header="720" w:footer="454" w:gutter="0"/>
          <w:cols w:space="720"/>
          <w:docGrid w:linePitch="326"/>
        </w:sectPr>
      </w:pPr>
    </w:p>
    <w:p w:rsidR="00DA1134" w:rsidRPr="009E5B10" w:rsidRDefault="00DA1134" w:rsidP="00C71C32">
      <w:pPr>
        <w:ind w:left="1" w:hanging="3"/>
        <w:jc w:val="right"/>
        <w:rPr>
          <w:szCs w:val="24"/>
        </w:rPr>
      </w:pPr>
      <w:r w:rsidRPr="009E5B10">
        <w:rPr>
          <w:szCs w:val="24"/>
        </w:rPr>
        <w:t>Приложение №</w:t>
      </w:r>
      <w:r w:rsidR="00017C87" w:rsidRPr="009E5B10">
        <w:rPr>
          <w:szCs w:val="24"/>
        </w:rPr>
        <w:t>1</w:t>
      </w:r>
    </w:p>
    <w:p w:rsidR="003D6407" w:rsidRPr="009E5B10" w:rsidRDefault="003D6407" w:rsidP="00C71C32">
      <w:pPr>
        <w:jc w:val="right"/>
        <w:rPr>
          <w:szCs w:val="24"/>
        </w:rPr>
      </w:pPr>
      <w:r w:rsidRPr="009E5B10">
        <w:rPr>
          <w:szCs w:val="24"/>
        </w:rPr>
        <w:t xml:space="preserve">к Договору </w:t>
      </w:r>
    </w:p>
    <w:p w:rsidR="003D6407" w:rsidRPr="009E5B10" w:rsidRDefault="003D6407" w:rsidP="00C71C32">
      <w:pPr>
        <w:jc w:val="right"/>
        <w:rPr>
          <w:szCs w:val="24"/>
        </w:rPr>
      </w:pPr>
      <w:r w:rsidRPr="009E5B10">
        <w:rPr>
          <w:szCs w:val="24"/>
        </w:rPr>
        <w:t>от ______________ 20</w:t>
      </w:r>
      <w:r w:rsidR="000B7FA1" w:rsidRPr="009E5B10">
        <w:rPr>
          <w:szCs w:val="24"/>
        </w:rPr>
        <w:t>__</w:t>
      </w:r>
      <w:r w:rsidRPr="009E5B10">
        <w:rPr>
          <w:szCs w:val="24"/>
        </w:rPr>
        <w:t>_ г</w:t>
      </w:r>
    </w:p>
    <w:p w:rsidR="003D6407" w:rsidRPr="009E5B10" w:rsidRDefault="003D6407" w:rsidP="00C71C32">
      <w:pPr>
        <w:ind w:left="1" w:hanging="3"/>
        <w:jc w:val="right"/>
        <w:rPr>
          <w:szCs w:val="24"/>
        </w:rPr>
      </w:pPr>
    </w:p>
    <w:p w:rsidR="00877DB1" w:rsidRPr="009E5B10" w:rsidRDefault="00877DB1" w:rsidP="00C71C32">
      <w:pPr>
        <w:tabs>
          <w:tab w:val="center" w:pos="4961"/>
          <w:tab w:val="left" w:pos="7945"/>
        </w:tabs>
        <w:jc w:val="center"/>
        <w:rPr>
          <w:b/>
          <w:color w:val="000000"/>
          <w:szCs w:val="24"/>
        </w:rPr>
      </w:pPr>
      <w:r w:rsidRPr="009E5B10">
        <w:rPr>
          <w:b/>
          <w:color w:val="000000"/>
          <w:szCs w:val="24"/>
        </w:rPr>
        <w:t>Пакет</w:t>
      </w:r>
      <w:r w:rsidR="0051489B" w:rsidRPr="009E5B10">
        <w:rPr>
          <w:b/>
          <w:color w:val="000000"/>
          <w:szCs w:val="24"/>
        </w:rPr>
        <w:t xml:space="preserve"> </w:t>
      </w:r>
      <w:r w:rsidRPr="009E5B10">
        <w:rPr>
          <w:b/>
          <w:color w:val="000000"/>
          <w:szCs w:val="24"/>
        </w:rPr>
        <w:t>«</w:t>
      </w:r>
      <w:r w:rsidR="00012D66">
        <w:rPr>
          <w:b/>
          <w:color w:val="000000"/>
          <w:szCs w:val="24"/>
          <w:u w:val="single"/>
        </w:rPr>
        <w:t>Участник</w:t>
      </w:r>
      <w:r w:rsidR="00A46349" w:rsidRPr="00A46349">
        <w:rPr>
          <w:b/>
          <w:color w:val="000000"/>
          <w:szCs w:val="24"/>
          <w:u w:val="single"/>
        </w:rPr>
        <w:t xml:space="preserve"> проекта «Здоровое общество» в рамках Петербургского международного экономического форума – 2026</w:t>
      </w:r>
      <w:r w:rsidRPr="009E5B10">
        <w:rPr>
          <w:b/>
          <w:color w:val="000000"/>
          <w:szCs w:val="24"/>
        </w:rPr>
        <w:t>»</w:t>
      </w:r>
    </w:p>
    <w:p w:rsidR="00877DB1" w:rsidRPr="009E5B10" w:rsidRDefault="00877DB1" w:rsidP="00C71C32">
      <w:pPr>
        <w:rPr>
          <w:b/>
          <w:color w:val="000000"/>
          <w:sz w:val="28"/>
          <w:szCs w:val="28"/>
        </w:rPr>
      </w:pPr>
    </w:p>
    <w:p w:rsidR="00A46349" w:rsidRPr="00A46349" w:rsidRDefault="00A46349" w:rsidP="00A46349">
      <w:pPr>
        <w:jc w:val="both"/>
        <w:rPr>
          <w:b/>
          <w:color w:val="000000"/>
          <w:szCs w:val="24"/>
        </w:rPr>
      </w:pPr>
      <w:r>
        <w:rPr>
          <w:b/>
          <w:color w:val="000000"/>
          <w:szCs w:val="24"/>
        </w:rPr>
        <w:t xml:space="preserve">Заказчику </w:t>
      </w:r>
      <w:r w:rsidRPr="00A46349">
        <w:rPr>
          <w:b/>
          <w:color w:val="000000"/>
          <w:szCs w:val="24"/>
        </w:rPr>
        <w:t>присваивается официальный статус «</w:t>
      </w:r>
      <w:r w:rsidR="00012D66">
        <w:rPr>
          <w:b/>
          <w:color w:val="000000"/>
          <w:szCs w:val="24"/>
        </w:rPr>
        <w:t>Участник</w:t>
      </w:r>
      <w:r w:rsidRPr="00A46349">
        <w:rPr>
          <w:b/>
          <w:color w:val="000000"/>
          <w:szCs w:val="24"/>
        </w:rPr>
        <w:t xml:space="preserve"> проекта „Здоровое общество“ в рамках Петербургского международного экономического форума – 2026» (далее – «Партнер»)</w:t>
      </w:r>
    </w:p>
    <w:p w:rsidR="00A46349" w:rsidRPr="00BF5EB0" w:rsidRDefault="00A46349" w:rsidP="00A46349">
      <w:pPr>
        <w:jc w:val="both"/>
        <w:rPr>
          <w:color w:val="000000"/>
          <w:szCs w:val="24"/>
        </w:rPr>
      </w:pPr>
    </w:p>
    <w:p w:rsidR="00DA1134" w:rsidRPr="00BF5EB0" w:rsidRDefault="00BF5EB0" w:rsidP="00BF5EB0">
      <w:pPr>
        <w:pStyle w:val="11"/>
        <w:rPr>
          <w:sz w:val="24"/>
          <w:szCs w:val="24"/>
        </w:rPr>
      </w:pPr>
      <w:r w:rsidRPr="00BF5EB0">
        <w:rPr>
          <w:sz w:val="24"/>
          <w:szCs w:val="24"/>
        </w:rPr>
        <w:t>Конгрессно-деловые возможности:</w:t>
      </w:r>
    </w:p>
    <w:p w:rsidR="00BF5EB0" w:rsidRPr="00BF5EB0" w:rsidRDefault="00BF5EB0" w:rsidP="00BF5EB0">
      <w:pPr>
        <w:pStyle w:val="11"/>
        <w:numPr>
          <w:ilvl w:val="0"/>
          <w:numId w:val="0"/>
        </w:numPr>
        <w:rPr>
          <w:sz w:val="24"/>
          <w:szCs w:val="24"/>
        </w:rPr>
      </w:pPr>
      <w:r w:rsidRPr="00BF5EB0">
        <w:rPr>
          <w:sz w:val="24"/>
          <w:szCs w:val="24"/>
        </w:rPr>
        <w:t>Обеспечение выставочной площадью до 3</w:t>
      </w:r>
      <w:r>
        <w:rPr>
          <w:sz w:val="24"/>
          <w:szCs w:val="24"/>
        </w:rPr>
        <w:t xml:space="preserve"> (трех)</w:t>
      </w:r>
      <w:r w:rsidRPr="00BF5EB0">
        <w:rPr>
          <w:sz w:val="24"/>
          <w:szCs w:val="24"/>
        </w:rPr>
        <w:t xml:space="preserve"> м2 в рамках коллективного стенда с целью презентации разработок компании Партнера в период проведения Форума</w:t>
      </w:r>
      <w:r>
        <w:rPr>
          <w:sz w:val="24"/>
          <w:szCs w:val="24"/>
        </w:rPr>
        <w:t>.</w:t>
      </w:r>
    </w:p>
    <w:p w:rsidR="00BF5EB0" w:rsidRPr="00BF5EB0" w:rsidRDefault="00BF5EB0" w:rsidP="00BF5EB0">
      <w:pPr>
        <w:ind w:left="1" w:hanging="3"/>
        <w:jc w:val="both"/>
        <w:rPr>
          <w:szCs w:val="24"/>
        </w:rPr>
      </w:pPr>
    </w:p>
    <w:p w:rsidR="00BF5EB0" w:rsidRPr="009E5B10" w:rsidRDefault="00BF5EB0" w:rsidP="00BF5EB0">
      <w:pPr>
        <w:ind w:left="1" w:hanging="3"/>
        <w:jc w:val="both"/>
        <w:rPr>
          <w:szCs w:val="24"/>
        </w:rPr>
      </w:pPr>
    </w:p>
    <w:p w:rsidR="00702FFB" w:rsidRPr="009E5B10" w:rsidRDefault="00702FFB" w:rsidP="00C71C32">
      <w:pPr>
        <w:tabs>
          <w:tab w:val="left" w:pos="1395"/>
        </w:tabs>
        <w:ind w:left="1" w:hanging="3"/>
        <w:rPr>
          <w:szCs w:val="24"/>
        </w:rPr>
      </w:pPr>
      <w:r w:rsidRPr="009E5B10">
        <w:rPr>
          <w:szCs w:val="24"/>
        </w:rPr>
        <w:tab/>
      </w:r>
      <w:r w:rsidRPr="009E5B10">
        <w:rPr>
          <w:szCs w:val="24"/>
        </w:rPr>
        <w:tab/>
      </w:r>
    </w:p>
    <w:tbl>
      <w:tblPr>
        <w:tblW w:w="0" w:type="auto"/>
        <w:tblLayout w:type="fixed"/>
        <w:tblLook w:val="04A0" w:firstRow="1" w:lastRow="0" w:firstColumn="1" w:lastColumn="0" w:noHBand="0" w:noVBand="1"/>
      </w:tblPr>
      <w:tblGrid>
        <w:gridCol w:w="5134"/>
        <w:gridCol w:w="4786"/>
      </w:tblGrid>
      <w:tr w:rsidR="00702FFB" w:rsidRPr="009E5B10" w:rsidTr="009F11AF">
        <w:tc>
          <w:tcPr>
            <w:tcW w:w="5134" w:type="dxa"/>
          </w:tcPr>
          <w:p w:rsidR="00702FFB" w:rsidRPr="009E5B10" w:rsidRDefault="00702FFB" w:rsidP="00C71C32">
            <w:pPr>
              <w:jc w:val="both"/>
              <w:rPr>
                <w:szCs w:val="24"/>
                <w:lang w:eastAsia="ar-SA"/>
              </w:rPr>
            </w:pPr>
            <w:r w:rsidRPr="009E5B10">
              <w:rPr>
                <w:b/>
                <w:szCs w:val="24"/>
              </w:rPr>
              <w:t>Заказчик:</w:t>
            </w:r>
          </w:p>
          <w:p w:rsidR="00702FFB" w:rsidRPr="009E5B10" w:rsidRDefault="00E85214" w:rsidP="00C71C32">
            <w:pPr>
              <w:jc w:val="both"/>
              <w:rPr>
                <w:szCs w:val="24"/>
                <w:lang w:eastAsia="ar-SA"/>
              </w:rPr>
            </w:pPr>
            <w:r w:rsidRPr="00947A9A">
              <w:rPr>
                <w:b/>
              </w:rPr>
              <w:t>ФГБУ «НМИЦ  детской травматологии и ортопедии имени Г.И. Турнера» Минздрава России</w:t>
            </w:r>
          </w:p>
        </w:tc>
        <w:tc>
          <w:tcPr>
            <w:tcW w:w="4786" w:type="dxa"/>
            <w:hideMark/>
          </w:tcPr>
          <w:p w:rsidR="00702FFB" w:rsidRPr="009E5B10" w:rsidRDefault="00702FFB" w:rsidP="00C71C32">
            <w:pPr>
              <w:jc w:val="both"/>
              <w:rPr>
                <w:szCs w:val="24"/>
                <w:lang w:eastAsia="ar-SA"/>
              </w:rPr>
            </w:pPr>
            <w:r w:rsidRPr="009E5B10">
              <w:rPr>
                <w:b/>
                <w:szCs w:val="24"/>
              </w:rPr>
              <w:t>Исполнитель:</w:t>
            </w:r>
          </w:p>
          <w:p w:rsidR="00702FFB" w:rsidRPr="009E5B10" w:rsidRDefault="00702FFB" w:rsidP="00C71C32">
            <w:pPr>
              <w:suppressAutoHyphens/>
              <w:jc w:val="both"/>
              <w:rPr>
                <w:szCs w:val="24"/>
                <w:lang w:eastAsia="ar-SA"/>
              </w:rPr>
            </w:pPr>
          </w:p>
        </w:tc>
      </w:tr>
      <w:tr w:rsidR="00702FFB" w:rsidRPr="000A1B86" w:rsidTr="009F11AF">
        <w:tc>
          <w:tcPr>
            <w:tcW w:w="5134" w:type="dxa"/>
          </w:tcPr>
          <w:p w:rsidR="00702FFB" w:rsidRPr="009E5B10" w:rsidRDefault="00702FFB" w:rsidP="00C71C32">
            <w:pPr>
              <w:snapToGrid w:val="0"/>
              <w:jc w:val="both"/>
              <w:rPr>
                <w:szCs w:val="24"/>
                <w:lang w:eastAsia="ar-SA"/>
              </w:rPr>
            </w:pPr>
          </w:p>
          <w:p w:rsidR="005230AC" w:rsidRPr="009E5B10" w:rsidRDefault="005230AC" w:rsidP="00C71C32">
            <w:pPr>
              <w:suppressAutoHyphens/>
              <w:jc w:val="both"/>
              <w:rPr>
                <w:szCs w:val="24"/>
              </w:rPr>
            </w:pPr>
          </w:p>
          <w:p w:rsidR="00702FFB" w:rsidRDefault="00702FFB" w:rsidP="00C71C32">
            <w:pPr>
              <w:suppressAutoHyphens/>
              <w:jc w:val="both"/>
              <w:rPr>
                <w:szCs w:val="24"/>
              </w:rPr>
            </w:pPr>
            <w:r w:rsidRPr="009E5B10">
              <w:rPr>
                <w:szCs w:val="24"/>
              </w:rPr>
              <w:t>_____________________</w:t>
            </w:r>
            <w:r w:rsidR="00E85214">
              <w:rPr>
                <w:szCs w:val="24"/>
              </w:rPr>
              <w:t>/________________/</w:t>
            </w:r>
          </w:p>
          <w:p w:rsidR="00E85214" w:rsidRPr="009E5B10" w:rsidRDefault="00E85214" w:rsidP="00C71C32">
            <w:pPr>
              <w:suppressAutoHyphens/>
              <w:jc w:val="both"/>
              <w:rPr>
                <w:szCs w:val="24"/>
                <w:lang w:eastAsia="ar-SA"/>
              </w:rPr>
            </w:pPr>
            <w:r>
              <w:rPr>
                <w:szCs w:val="24"/>
              </w:rPr>
              <w:t>ЭЦП</w:t>
            </w:r>
          </w:p>
        </w:tc>
        <w:tc>
          <w:tcPr>
            <w:tcW w:w="4786" w:type="dxa"/>
          </w:tcPr>
          <w:p w:rsidR="00702FFB" w:rsidRPr="009E5B10" w:rsidRDefault="00702FFB" w:rsidP="00C71C32">
            <w:pPr>
              <w:snapToGrid w:val="0"/>
              <w:jc w:val="both"/>
              <w:rPr>
                <w:szCs w:val="24"/>
                <w:lang w:eastAsia="ar-SA"/>
              </w:rPr>
            </w:pPr>
          </w:p>
          <w:p w:rsidR="00702FFB" w:rsidRPr="009E5B10" w:rsidRDefault="00702FFB" w:rsidP="00C71C32">
            <w:pPr>
              <w:jc w:val="both"/>
              <w:rPr>
                <w:szCs w:val="24"/>
              </w:rPr>
            </w:pPr>
          </w:p>
          <w:p w:rsidR="00702FFB" w:rsidRDefault="00702FFB" w:rsidP="00E85214">
            <w:pPr>
              <w:suppressAutoHyphens/>
              <w:jc w:val="both"/>
              <w:rPr>
                <w:szCs w:val="24"/>
              </w:rPr>
            </w:pPr>
            <w:r w:rsidRPr="009E5B10">
              <w:rPr>
                <w:szCs w:val="24"/>
              </w:rPr>
              <w:t xml:space="preserve">_____________________ </w:t>
            </w:r>
            <w:r w:rsidR="00E85214">
              <w:rPr>
                <w:szCs w:val="24"/>
              </w:rPr>
              <w:t>/____________/</w:t>
            </w:r>
          </w:p>
          <w:p w:rsidR="00E85214" w:rsidRPr="000A1B86" w:rsidRDefault="00E85214" w:rsidP="00E85214">
            <w:pPr>
              <w:suppressAutoHyphens/>
              <w:jc w:val="both"/>
              <w:rPr>
                <w:szCs w:val="24"/>
                <w:lang w:eastAsia="ar-SA"/>
              </w:rPr>
            </w:pPr>
            <w:r>
              <w:rPr>
                <w:szCs w:val="24"/>
              </w:rPr>
              <w:t>ЭЦП</w:t>
            </w:r>
          </w:p>
        </w:tc>
      </w:tr>
    </w:tbl>
    <w:p w:rsidR="00DA1134" w:rsidRPr="000A1B86" w:rsidRDefault="00DA1134" w:rsidP="00C71C32">
      <w:pPr>
        <w:tabs>
          <w:tab w:val="left" w:pos="1395"/>
        </w:tabs>
        <w:ind w:left="1" w:hanging="3"/>
        <w:rPr>
          <w:szCs w:val="24"/>
        </w:rPr>
      </w:pPr>
    </w:p>
    <w:p w:rsidR="00A97460" w:rsidRPr="00260933" w:rsidRDefault="00486362" w:rsidP="00A97460">
      <w:pPr>
        <w:jc w:val="right"/>
        <w:rPr>
          <w:color w:val="000000"/>
          <w:szCs w:val="24"/>
        </w:rPr>
      </w:pPr>
      <w:r>
        <w:rPr>
          <w:color w:val="000000"/>
          <w:szCs w:val="24"/>
        </w:rPr>
        <w:br w:type="page"/>
      </w:r>
      <w:r w:rsidR="00A97460" w:rsidRPr="00260933">
        <w:rPr>
          <w:color w:val="000000"/>
          <w:szCs w:val="24"/>
        </w:rPr>
        <w:t>Приложение №</w:t>
      </w:r>
      <w:r w:rsidR="00A97460" w:rsidRPr="00260933">
        <w:rPr>
          <w:color w:val="000000"/>
          <w:szCs w:val="24"/>
          <w:lang w:val="en-GB"/>
        </w:rPr>
        <w:t> </w:t>
      </w:r>
      <w:r w:rsidR="00A97460" w:rsidRPr="00260933">
        <w:rPr>
          <w:color w:val="000000"/>
          <w:szCs w:val="24"/>
        </w:rPr>
        <w:t xml:space="preserve">2 </w:t>
      </w:r>
    </w:p>
    <w:p w:rsidR="00A97460" w:rsidRPr="00260933" w:rsidRDefault="00A97460" w:rsidP="00A97460">
      <w:pPr>
        <w:jc w:val="right"/>
        <w:rPr>
          <w:color w:val="000000"/>
          <w:szCs w:val="24"/>
        </w:rPr>
      </w:pPr>
      <w:r w:rsidRPr="00260933">
        <w:rPr>
          <w:color w:val="000000"/>
          <w:szCs w:val="24"/>
        </w:rPr>
        <w:t>к Договору №__ от «__» ________ 202</w:t>
      </w:r>
      <w:r>
        <w:rPr>
          <w:color w:val="000000"/>
          <w:szCs w:val="24"/>
        </w:rPr>
        <w:t>__</w:t>
      </w:r>
      <w:r w:rsidRPr="00260933">
        <w:rPr>
          <w:color w:val="000000"/>
          <w:szCs w:val="24"/>
        </w:rPr>
        <w:t xml:space="preserve"> г.</w:t>
      </w:r>
    </w:p>
    <w:p w:rsidR="00A97460" w:rsidRPr="00260933" w:rsidRDefault="00A97460" w:rsidP="00A97460">
      <w:pPr>
        <w:rPr>
          <w:color w:val="000000"/>
          <w:szCs w:val="24"/>
        </w:rPr>
      </w:pPr>
    </w:p>
    <w:p w:rsidR="003E35E0" w:rsidRPr="00260933" w:rsidRDefault="003E35E0" w:rsidP="003E35E0">
      <w:pPr>
        <w:jc w:val="center"/>
        <w:rPr>
          <w:b/>
          <w:bCs/>
          <w:color w:val="000000"/>
          <w:szCs w:val="24"/>
        </w:rPr>
      </w:pPr>
      <w:r w:rsidRPr="00260933">
        <w:rPr>
          <w:b/>
          <w:bCs/>
          <w:color w:val="000000"/>
          <w:szCs w:val="24"/>
        </w:rPr>
        <w:t xml:space="preserve">О соблюдении требований пожарной безопасности </w:t>
      </w:r>
      <w:r w:rsidRPr="00260933">
        <w:rPr>
          <w:b/>
          <w:bCs/>
          <w:color w:val="000000"/>
          <w:szCs w:val="24"/>
        </w:rPr>
        <w:br/>
        <w:t>Заказчиком и привлекаемыми им третьими лицами</w:t>
      </w:r>
    </w:p>
    <w:p w:rsidR="003E35E0" w:rsidRPr="00260933" w:rsidRDefault="003E35E0" w:rsidP="003E35E0">
      <w:pPr>
        <w:rPr>
          <w:color w:val="000000"/>
          <w:szCs w:val="24"/>
        </w:rPr>
      </w:pPr>
    </w:p>
    <w:p w:rsidR="003E35E0" w:rsidRPr="00260933" w:rsidRDefault="003E35E0" w:rsidP="003E35E0">
      <w:pPr>
        <w:spacing w:after="120"/>
        <w:jc w:val="both"/>
        <w:rPr>
          <w:color w:val="000000"/>
          <w:szCs w:val="24"/>
        </w:rPr>
      </w:pPr>
      <w:r w:rsidRPr="00260933">
        <w:rPr>
          <w:color w:val="000000"/>
          <w:szCs w:val="24"/>
        </w:rPr>
        <w:t xml:space="preserve">1. Заказчик обязан соблюдать требования пожарной безопасности и обеспечить их исполнение привлекаемыми им третьими лицами на стенде (объекте временной инфраструктуры) в период подготовки и проведения Мероприятия. </w:t>
      </w:r>
    </w:p>
    <w:p w:rsidR="003E35E0" w:rsidRPr="00260933" w:rsidRDefault="003E35E0" w:rsidP="003E35E0">
      <w:pPr>
        <w:spacing w:after="120"/>
        <w:jc w:val="both"/>
        <w:rPr>
          <w:color w:val="000000"/>
          <w:szCs w:val="24"/>
        </w:rPr>
      </w:pPr>
      <w:r w:rsidRPr="00260933">
        <w:rPr>
          <w:color w:val="000000"/>
          <w:szCs w:val="24"/>
        </w:rPr>
        <w:t>Необходимость обеспечения пожарной безопасности установлена и регламентирована:</w:t>
      </w:r>
    </w:p>
    <w:p w:rsidR="003E35E0" w:rsidRPr="00260933" w:rsidRDefault="003E35E0" w:rsidP="003E35E0">
      <w:pPr>
        <w:numPr>
          <w:ilvl w:val="0"/>
          <w:numId w:val="16"/>
        </w:numPr>
        <w:spacing w:after="120" w:line="259" w:lineRule="auto"/>
        <w:jc w:val="both"/>
        <w:rPr>
          <w:color w:val="000000"/>
          <w:szCs w:val="24"/>
        </w:rPr>
      </w:pPr>
      <w:r w:rsidRPr="00260933">
        <w:rPr>
          <w:color w:val="000000"/>
          <w:szCs w:val="24"/>
        </w:rPr>
        <w:t>Статьей 37 Федерального закона от 21.12.1994 № 69-ФЗ «О пожарной безопасности»;</w:t>
      </w:r>
    </w:p>
    <w:p w:rsidR="003E35E0" w:rsidRPr="00260933" w:rsidRDefault="003E35E0" w:rsidP="003E35E0">
      <w:pPr>
        <w:numPr>
          <w:ilvl w:val="0"/>
          <w:numId w:val="16"/>
        </w:numPr>
        <w:spacing w:after="120" w:line="259" w:lineRule="auto"/>
        <w:jc w:val="both"/>
        <w:rPr>
          <w:color w:val="000000"/>
          <w:szCs w:val="24"/>
        </w:rPr>
      </w:pPr>
      <w:r w:rsidRPr="00260933">
        <w:rPr>
          <w:color w:val="000000"/>
          <w:szCs w:val="24"/>
        </w:rPr>
        <w:t>Статьями 5 и 6 Федерального закона от 22.07.2008 № 123-ФЗ «Технический регламент о требованиях пожарной безопасности»;</w:t>
      </w:r>
    </w:p>
    <w:p w:rsidR="003E35E0" w:rsidRPr="00260933" w:rsidRDefault="003E35E0" w:rsidP="003E35E0">
      <w:pPr>
        <w:numPr>
          <w:ilvl w:val="0"/>
          <w:numId w:val="16"/>
        </w:numPr>
        <w:spacing w:after="120" w:line="259" w:lineRule="auto"/>
        <w:jc w:val="both"/>
        <w:rPr>
          <w:color w:val="000000"/>
          <w:szCs w:val="24"/>
        </w:rPr>
      </w:pPr>
      <w:r w:rsidRPr="00260933">
        <w:rPr>
          <w:color w:val="000000"/>
          <w:szCs w:val="24"/>
        </w:rPr>
        <w:t>Правилами противопожарного режима в Российской Федерации, утвержденными постановлением Правительства Российской Федерации от 16.09.2020</w:t>
      </w:r>
      <w:r>
        <w:rPr>
          <w:color w:val="000000"/>
          <w:szCs w:val="24"/>
        </w:rPr>
        <w:t xml:space="preserve"> г.</w:t>
      </w:r>
      <w:r w:rsidRPr="00260933">
        <w:rPr>
          <w:color w:val="000000"/>
          <w:szCs w:val="24"/>
        </w:rPr>
        <w:t xml:space="preserve"> № 1479</w:t>
      </w:r>
      <w:r>
        <w:rPr>
          <w:color w:val="000000"/>
          <w:szCs w:val="24"/>
        </w:rPr>
        <w:t>;</w:t>
      </w:r>
    </w:p>
    <w:p w:rsidR="003E35E0" w:rsidRPr="00260933" w:rsidRDefault="003E35E0" w:rsidP="003E35E0">
      <w:pPr>
        <w:numPr>
          <w:ilvl w:val="0"/>
          <w:numId w:val="16"/>
        </w:numPr>
        <w:spacing w:after="120" w:line="259" w:lineRule="auto"/>
        <w:jc w:val="both"/>
        <w:rPr>
          <w:color w:val="000000"/>
          <w:szCs w:val="24"/>
        </w:rPr>
      </w:pPr>
      <w:r w:rsidRPr="00846107">
        <w:rPr>
          <w:color w:val="000000"/>
          <w:szCs w:val="24"/>
        </w:rPr>
        <w:t xml:space="preserve">СП 514.1311500.2022. Свод правил. Временные здания и сооружения для проведения мероприятий с массовым пребыванием людей. Требования пожарной безопасности (утв. приказом МЧС России от 04.04.2022 </w:t>
      </w:r>
      <w:r>
        <w:rPr>
          <w:color w:val="000000"/>
          <w:szCs w:val="24"/>
        </w:rPr>
        <w:t>№</w:t>
      </w:r>
      <w:r w:rsidRPr="00846107">
        <w:rPr>
          <w:color w:val="000000"/>
          <w:szCs w:val="24"/>
        </w:rPr>
        <w:t xml:space="preserve"> 307</w:t>
      </w:r>
      <w:r w:rsidRPr="00260933">
        <w:rPr>
          <w:color w:val="000000"/>
          <w:szCs w:val="24"/>
        </w:rPr>
        <w:t>);</w:t>
      </w:r>
    </w:p>
    <w:p w:rsidR="003E35E0" w:rsidRPr="00260933" w:rsidRDefault="003E35E0" w:rsidP="003E35E0">
      <w:pPr>
        <w:numPr>
          <w:ilvl w:val="0"/>
          <w:numId w:val="16"/>
        </w:numPr>
        <w:spacing w:after="120" w:line="259" w:lineRule="auto"/>
        <w:jc w:val="both"/>
        <w:rPr>
          <w:color w:val="000000"/>
          <w:szCs w:val="24"/>
        </w:rPr>
      </w:pPr>
      <w:r w:rsidRPr="00260933">
        <w:rPr>
          <w:color w:val="000000"/>
          <w:szCs w:val="24"/>
        </w:rPr>
        <w:t>Иными нормативными правовыми актами Российской Федерации и нормативными документами по пожарной безопасности.</w:t>
      </w:r>
    </w:p>
    <w:p w:rsidR="003E35E0" w:rsidRPr="00260933" w:rsidRDefault="003E35E0" w:rsidP="003E35E0">
      <w:pPr>
        <w:spacing w:after="120"/>
        <w:jc w:val="both"/>
        <w:rPr>
          <w:color w:val="000000"/>
          <w:szCs w:val="24"/>
        </w:rPr>
      </w:pPr>
      <w:r w:rsidRPr="00260933">
        <w:rPr>
          <w:color w:val="000000"/>
          <w:szCs w:val="24"/>
        </w:rPr>
        <w:t xml:space="preserve">2. В рамках обязанности соблюдения требований пожарной безопасности на стенде (объекте временной инфраструктуры) Заказчик совместно с привлекаемыми им третьими лицами несут ответственность в том числе за: </w:t>
      </w:r>
    </w:p>
    <w:p w:rsidR="003E35E0" w:rsidRPr="00260933" w:rsidRDefault="003E35E0" w:rsidP="003E35E0">
      <w:pPr>
        <w:numPr>
          <w:ilvl w:val="0"/>
          <w:numId w:val="17"/>
        </w:numPr>
        <w:spacing w:after="120" w:line="259" w:lineRule="auto"/>
        <w:jc w:val="both"/>
        <w:rPr>
          <w:color w:val="000000"/>
          <w:szCs w:val="24"/>
        </w:rPr>
      </w:pPr>
      <w:r w:rsidRPr="00260933">
        <w:rPr>
          <w:color w:val="000000"/>
          <w:szCs w:val="24"/>
        </w:rPr>
        <w:t xml:space="preserve">Разработку и согласование дизайн-проекта стенда с учетом требований пожарной безопасности; </w:t>
      </w:r>
    </w:p>
    <w:p w:rsidR="003E35E0" w:rsidRPr="00260933" w:rsidRDefault="003E35E0" w:rsidP="003E35E0">
      <w:pPr>
        <w:numPr>
          <w:ilvl w:val="0"/>
          <w:numId w:val="17"/>
        </w:numPr>
        <w:spacing w:after="120" w:line="259" w:lineRule="auto"/>
        <w:jc w:val="both"/>
        <w:rPr>
          <w:color w:val="000000"/>
          <w:szCs w:val="24"/>
        </w:rPr>
      </w:pPr>
      <w:r w:rsidRPr="00260933">
        <w:rPr>
          <w:color w:val="000000"/>
          <w:szCs w:val="24"/>
        </w:rPr>
        <w:t>Разработку и реализацию раздела проекта стенда «Мероприятия по обеспечению пожарной безопасности»;</w:t>
      </w:r>
    </w:p>
    <w:p w:rsidR="003E35E0" w:rsidRPr="00260933" w:rsidRDefault="003E35E0" w:rsidP="003E35E0">
      <w:pPr>
        <w:numPr>
          <w:ilvl w:val="0"/>
          <w:numId w:val="17"/>
        </w:numPr>
        <w:spacing w:after="120" w:line="259" w:lineRule="auto"/>
        <w:jc w:val="both"/>
        <w:rPr>
          <w:color w:val="000000"/>
          <w:szCs w:val="24"/>
        </w:rPr>
      </w:pPr>
      <w:r w:rsidRPr="00260933">
        <w:rPr>
          <w:color w:val="000000"/>
          <w:szCs w:val="24"/>
        </w:rPr>
        <w:t>Завершение монтажа временных систем пожарной сигнализации, оповещения и управления эвакуаций к установленному Исполнителем сроку строительной готовности объектов временной инфраструктуры Мероприятия и их последующую передачу для интеграции в единую систему, пусконаладки и проведения испытаний;</w:t>
      </w:r>
    </w:p>
    <w:p w:rsidR="003E35E0" w:rsidRPr="00260933" w:rsidRDefault="003E35E0" w:rsidP="003E35E0">
      <w:pPr>
        <w:numPr>
          <w:ilvl w:val="0"/>
          <w:numId w:val="17"/>
        </w:numPr>
        <w:spacing w:after="120" w:line="259" w:lineRule="auto"/>
        <w:jc w:val="both"/>
        <w:rPr>
          <w:color w:val="000000"/>
          <w:szCs w:val="24"/>
        </w:rPr>
      </w:pPr>
      <w:r w:rsidRPr="00260933">
        <w:rPr>
          <w:color w:val="000000"/>
          <w:szCs w:val="24"/>
        </w:rPr>
        <w:t>Соблюдение (выполнение) требований пожарной безопасности и противопожарного режима на стенде в период монтажных и демонтажных работ;</w:t>
      </w:r>
    </w:p>
    <w:p w:rsidR="003E35E0" w:rsidRPr="00260933" w:rsidRDefault="003E35E0" w:rsidP="003E35E0">
      <w:pPr>
        <w:numPr>
          <w:ilvl w:val="0"/>
          <w:numId w:val="17"/>
        </w:numPr>
        <w:spacing w:after="120" w:line="259" w:lineRule="auto"/>
        <w:jc w:val="both"/>
        <w:rPr>
          <w:color w:val="000000"/>
          <w:szCs w:val="24"/>
        </w:rPr>
      </w:pPr>
      <w:r w:rsidRPr="00260933">
        <w:rPr>
          <w:color w:val="000000"/>
          <w:szCs w:val="24"/>
        </w:rPr>
        <w:t>Соблюдение (выполнение) требований пожарной безопасности в пределах своих полномочий, связанных с эксплуатацией стенда в период проведения Мероприятия;</w:t>
      </w:r>
    </w:p>
    <w:p w:rsidR="003E35E0" w:rsidRPr="00260933" w:rsidRDefault="003E35E0" w:rsidP="003E35E0">
      <w:pPr>
        <w:numPr>
          <w:ilvl w:val="0"/>
          <w:numId w:val="17"/>
        </w:numPr>
        <w:spacing w:after="120" w:line="259" w:lineRule="auto"/>
        <w:jc w:val="both"/>
        <w:rPr>
          <w:color w:val="000000"/>
          <w:szCs w:val="24"/>
        </w:rPr>
      </w:pPr>
      <w:r w:rsidRPr="00260933">
        <w:rPr>
          <w:color w:val="000000"/>
          <w:szCs w:val="24"/>
        </w:rPr>
        <w:t xml:space="preserve">Исполнитель разрабатывает Требования пожарной безопасности для подрядных организаций, выполняющих проектные и строительно-монтажные работы, а также осуществляющих эксплуатацию объектов временной инфраструктуры на площадке проведения Мероприятия, и публикует их на официальном сайте Мероприятия. </w:t>
      </w:r>
    </w:p>
    <w:p w:rsidR="003E35E0" w:rsidRPr="00260933" w:rsidRDefault="003E35E0" w:rsidP="003E35E0">
      <w:pPr>
        <w:spacing w:after="120"/>
        <w:jc w:val="both"/>
        <w:rPr>
          <w:color w:val="000000"/>
          <w:szCs w:val="24"/>
        </w:rPr>
      </w:pPr>
      <w:r w:rsidRPr="00260933">
        <w:rPr>
          <w:color w:val="000000"/>
          <w:szCs w:val="24"/>
        </w:rPr>
        <w:t>3. Заказчик обязан соблюдать, а также обеспечить соблюдение привлекаемыми им третьими лицами Требований пожарной безопасности для подрядных организаций, выполняющих проектные и строительно-монтажные работы, а также осуществляющих эксплуатацию объектов временной инфраструктуры на площадке проведения Мероприятия.</w:t>
      </w:r>
    </w:p>
    <w:p w:rsidR="003E35E0" w:rsidRPr="00260933" w:rsidRDefault="003E35E0" w:rsidP="003E35E0">
      <w:pPr>
        <w:spacing w:after="120"/>
        <w:jc w:val="both"/>
        <w:rPr>
          <w:color w:val="000000"/>
          <w:szCs w:val="24"/>
        </w:rPr>
      </w:pPr>
      <w:r w:rsidRPr="00260933">
        <w:rPr>
          <w:color w:val="000000"/>
          <w:szCs w:val="24"/>
        </w:rPr>
        <w:t xml:space="preserve">4. Исполнитель имеет право уточнять и вносить изменения в Требования пожарной безопасности для подрядных организаций, выполняющих проектные и строительно-монтажные работы, а также осуществляющих эксплуатацию объектов временной инфраструктуры на площадке проведения Мероприятия, до момента начала монтажа временной инфраструктуры Мероприятия. </w:t>
      </w:r>
    </w:p>
    <w:p w:rsidR="003E35E0" w:rsidRPr="00260933" w:rsidRDefault="003E35E0" w:rsidP="003E35E0">
      <w:pPr>
        <w:spacing w:after="120"/>
        <w:jc w:val="both"/>
        <w:rPr>
          <w:color w:val="000000"/>
          <w:szCs w:val="24"/>
        </w:rPr>
      </w:pPr>
      <w:r w:rsidRPr="00260933">
        <w:rPr>
          <w:color w:val="000000"/>
          <w:szCs w:val="24"/>
        </w:rPr>
        <w:t xml:space="preserve">Исполнитель публикует Требования пожарной безопасности для подрядных организаций, выполняющих проектные и строительно-монтажные работы, а также осуществляющих эксплуатацию объектов временной инфраструктуры на площадке проведения Мероприятия, с изменениями и дополнениями на официальном сайте Мероприятия. </w:t>
      </w:r>
    </w:p>
    <w:p w:rsidR="003E35E0" w:rsidRPr="00260933" w:rsidRDefault="003E35E0" w:rsidP="003E35E0">
      <w:pPr>
        <w:spacing w:after="120"/>
        <w:jc w:val="both"/>
        <w:rPr>
          <w:color w:val="000000"/>
          <w:szCs w:val="24"/>
        </w:rPr>
      </w:pPr>
      <w:r w:rsidRPr="00260933">
        <w:rPr>
          <w:color w:val="000000"/>
          <w:szCs w:val="24"/>
        </w:rPr>
        <w:t>5. Заказчик и привлекаемые им третьи лица обязаны на регулярной основе проверять актуальность используемой ими версии Требований пожарной безопасности для подрядных организаций, выполняющих проектные и строительно-монтажные работы, а также осуществляющих эксплуатацию объектов временной инфраструктуры на площадке проведения Мероприятия.</w:t>
      </w:r>
    </w:p>
    <w:p w:rsidR="003E35E0" w:rsidRPr="00260933" w:rsidRDefault="003E35E0" w:rsidP="003E35E0">
      <w:pPr>
        <w:spacing w:after="120"/>
        <w:jc w:val="both"/>
        <w:rPr>
          <w:color w:val="000000"/>
          <w:szCs w:val="24"/>
        </w:rPr>
      </w:pPr>
      <w:r w:rsidRPr="00260933">
        <w:rPr>
          <w:color w:val="000000"/>
          <w:szCs w:val="24"/>
        </w:rPr>
        <w:t>6. Без согласования с Исполнителем Заказчику или привлекаемым им третьим лицам запрещен ввоз пожароопасных материалов, оборудования и экспонатов на площадку Мероприятия.</w:t>
      </w:r>
    </w:p>
    <w:p w:rsidR="003E35E0" w:rsidRPr="00260933" w:rsidRDefault="003E35E0" w:rsidP="003E35E0">
      <w:pPr>
        <w:spacing w:after="120"/>
        <w:jc w:val="both"/>
        <w:rPr>
          <w:color w:val="000000"/>
          <w:szCs w:val="24"/>
        </w:rPr>
      </w:pPr>
      <w:r w:rsidRPr="00260933">
        <w:rPr>
          <w:color w:val="000000"/>
          <w:szCs w:val="24"/>
        </w:rPr>
        <w:t>7. Заказчик или привлекаемые им третьи лица при возведении стендов обязаны использовать преимущественно негорючие материалы в составе строительных конструкций и в отделке либо обеспечить достижение нормативных значений показателей пожарной опасности посредством их огнезащитной обработки.</w:t>
      </w:r>
    </w:p>
    <w:p w:rsidR="003E35E0" w:rsidRPr="00260933" w:rsidRDefault="003E35E0" w:rsidP="003E35E0">
      <w:pPr>
        <w:spacing w:after="120"/>
        <w:jc w:val="both"/>
        <w:rPr>
          <w:color w:val="000000"/>
          <w:szCs w:val="24"/>
        </w:rPr>
      </w:pPr>
      <w:r w:rsidRPr="00260933">
        <w:rPr>
          <w:color w:val="000000"/>
          <w:szCs w:val="24"/>
        </w:rPr>
        <w:t>8. Заказчик или привлекаемые им третьи лица при возведении стендов обязаны представить Исполнителю документы, подтверждающие показатели пожарной опасности (сертификаты и/или декларации соответствия требованиям пожарной безопасности, протоколы испытаний, заверенные в установленном порядке), для всех строительных материалов (конструкций) и отделочных материалов, используемых при строительстве и эксплуатации стендов, с возможностью их идентификации в проектной документации.</w:t>
      </w:r>
    </w:p>
    <w:p w:rsidR="003E35E0" w:rsidRPr="00260933" w:rsidRDefault="003E35E0" w:rsidP="003E35E0">
      <w:pPr>
        <w:spacing w:after="120"/>
        <w:jc w:val="both"/>
        <w:rPr>
          <w:color w:val="000000"/>
          <w:szCs w:val="24"/>
        </w:rPr>
      </w:pPr>
      <w:r w:rsidRPr="00260933">
        <w:rPr>
          <w:color w:val="000000"/>
          <w:szCs w:val="24"/>
        </w:rPr>
        <w:t xml:space="preserve">9. При ввозе на площадку проведения Мероприятия строительных и отделочных материалов, используемых при возведении стенда, требующих огнезащитной обработки согласно разделу проекта стенда «Мероприятия по обеспечению пожарной безопасности», Заказчик или привлекаемые им третьи лица обязаны обеспечить предъявление данных материалов для проведения проверки (входного контроля) наличия и качества огнезащитной обработки. </w:t>
      </w:r>
    </w:p>
    <w:p w:rsidR="003E35E0" w:rsidRPr="00260933" w:rsidRDefault="003E35E0" w:rsidP="003E35E0">
      <w:pPr>
        <w:spacing w:after="120"/>
        <w:jc w:val="both"/>
        <w:rPr>
          <w:color w:val="000000"/>
          <w:szCs w:val="24"/>
        </w:rPr>
      </w:pPr>
      <w:r w:rsidRPr="00260933">
        <w:rPr>
          <w:color w:val="000000"/>
          <w:szCs w:val="24"/>
        </w:rPr>
        <w:t>10. Заказчик обязан к сроку строительной готовности стенда обеспечить монтаж временных систем пожарной сигнализации, оповещения и управления эвакуацией людей при пожаре в соответствии с разделом проекта «Мероприятия по обеспечению пожарной безопасности» и предъявить их Исполнителю для интеграции в общие временные системы пожарной безопасности Мероприятия.</w:t>
      </w:r>
    </w:p>
    <w:p w:rsidR="003E35E0" w:rsidRPr="00260933" w:rsidRDefault="003E35E0" w:rsidP="003E35E0">
      <w:pPr>
        <w:spacing w:after="120"/>
        <w:jc w:val="both"/>
        <w:rPr>
          <w:color w:val="000000"/>
          <w:szCs w:val="24"/>
        </w:rPr>
      </w:pPr>
      <w:r w:rsidRPr="00260933">
        <w:rPr>
          <w:color w:val="000000"/>
          <w:szCs w:val="24"/>
        </w:rPr>
        <w:t>11. В случае выявления нарушений в работе оборудования временных систем пожарной сигнализации, оповещения и управления эвакуацией людей при пожаре (датчики, извещатели) в ходе пусконаладки, испытаний или эксплуатации Заказчик обязан обеспечить оперативную замену неисправного оборудования.</w:t>
      </w:r>
    </w:p>
    <w:p w:rsidR="003E35E0" w:rsidRPr="00260933" w:rsidRDefault="003E35E0" w:rsidP="003E35E0">
      <w:pPr>
        <w:spacing w:after="120"/>
        <w:jc w:val="both"/>
        <w:rPr>
          <w:color w:val="000000"/>
          <w:szCs w:val="24"/>
        </w:rPr>
      </w:pPr>
      <w:r w:rsidRPr="00260933">
        <w:rPr>
          <w:color w:val="000000"/>
          <w:szCs w:val="24"/>
        </w:rPr>
        <w:t>12. Заказчик имеет право принять стенд в эксплуатацию только после его предъявления для осмотра Исполнителем на предмет выполнения требований пожарной безопасности и предоставления документации, требуемой Исполнителем.</w:t>
      </w:r>
    </w:p>
    <w:p w:rsidR="003E35E0" w:rsidRPr="00260933" w:rsidRDefault="003E35E0" w:rsidP="003E35E0">
      <w:pPr>
        <w:spacing w:after="120"/>
        <w:jc w:val="both"/>
        <w:rPr>
          <w:color w:val="000000"/>
          <w:szCs w:val="24"/>
        </w:rPr>
      </w:pPr>
      <w:r w:rsidRPr="00260933">
        <w:rPr>
          <w:color w:val="000000"/>
          <w:szCs w:val="24"/>
        </w:rPr>
        <w:t>13. В случае выявления нарушений требований пожарной безопасности в периоды проведения работ по возведению стенда, его эксплуатации или демонтажа данные работы могут быть приостановлены Исполнителем, а при необходимости может быть произведен его демонтаж Заказчиком либо за его счет. При этом организации и лица, допустившие данные нарушения, несут ответственность в соответствии с действующим законодательством Российской Федерации.</w:t>
      </w:r>
    </w:p>
    <w:p w:rsidR="00A97460" w:rsidRPr="00260933" w:rsidRDefault="00A97460" w:rsidP="00A97460">
      <w:pPr>
        <w:jc w:val="both"/>
        <w:rPr>
          <w:color w:val="000000"/>
          <w:szCs w:val="24"/>
        </w:rPr>
      </w:pPr>
    </w:p>
    <w:p w:rsidR="00A97460" w:rsidRPr="00260933" w:rsidRDefault="00A97460" w:rsidP="00A97460">
      <w:pPr>
        <w:jc w:val="both"/>
        <w:rPr>
          <w:color w:val="000000"/>
          <w:szCs w:val="24"/>
        </w:rPr>
      </w:pPr>
    </w:p>
    <w:p w:rsidR="00A97460" w:rsidRPr="00260933" w:rsidRDefault="00A97460" w:rsidP="00A97460">
      <w:pPr>
        <w:jc w:val="center"/>
        <w:rPr>
          <w:b/>
          <w:bCs/>
          <w:color w:val="000000"/>
          <w:szCs w:val="24"/>
        </w:rPr>
      </w:pPr>
      <w:r w:rsidRPr="00260933">
        <w:rPr>
          <w:b/>
          <w:bCs/>
          <w:color w:val="000000"/>
          <w:szCs w:val="24"/>
        </w:rPr>
        <w:t>ПОДПИСИ СТОРОН:</w:t>
      </w:r>
    </w:p>
    <w:p w:rsidR="00A97460" w:rsidRPr="00260933" w:rsidRDefault="00A97460" w:rsidP="00A97460">
      <w:pPr>
        <w:jc w:val="center"/>
        <w:rPr>
          <w:b/>
          <w:bCs/>
          <w:color w:val="000000"/>
          <w:szCs w:val="24"/>
        </w:rPr>
      </w:pPr>
    </w:p>
    <w:tbl>
      <w:tblPr>
        <w:tblW w:w="9993" w:type="dxa"/>
        <w:tblLayout w:type="fixed"/>
        <w:tblCellMar>
          <w:left w:w="70" w:type="dxa"/>
          <w:right w:w="70" w:type="dxa"/>
        </w:tblCellMar>
        <w:tblLook w:val="0000" w:firstRow="0" w:lastRow="0" w:firstColumn="0" w:lastColumn="0" w:noHBand="0" w:noVBand="0"/>
      </w:tblPr>
      <w:tblGrid>
        <w:gridCol w:w="5032"/>
        <w:gridCol w:w="4961"/>
      </w:tblGrid>
      <w:tr w:rsidR="00A97460" w:rsidRPr="00260933" w:rsidTr="00E85214">
        <w:trPr>
          <w:trHeight w:val="2076"/>
        </w:trPr>
        <w:tc>
          <w:tcPr>
            <w:tcW w:w="5032" w:type="dxa"/>
          </w:tcPr>
          <w:p w:rsidR="00A97460" w:rsidRPr="00260933" w:rsidRDefault="00A97460" w:rsidP="00A06ACB">
            <w:pPr>
              <w:widowControl w:val="0"/>
              <w:ind w:right="497"/>
              <w:rPr>
                <w:rFonts w:eastAsia="MS Mincho"/>
                <w:b/>
                <w:bCs/>
                <w:color w:val="000000"/>
                <w:szCs w:val="24"/>
              </w:rPr>
            </w:pPr>
            <w:r w:rsidRPr="00260933">
              <w:rPr>
                <w:rFonts w:eastAsia="MS Mincho"/>
                <w:b/>
                <w:bCs/>
                <w:color w:val="000000"/>
                <w:szCs w:val="24"/>
              </w:rPr>
              <w:t>Заказчик:</w:t>
            </w:r>
          </w:p>
          <w:p w:rsidR="00A97460" w:rsidRPr="00260933" w:rsidRDefault="00E85214" w:rsidP="00A06ACB">
            <w:pPr>
              <w:ind w:right="497"/>
              <w:rPr>
                <w:b/>
                <w:bCs/>
                <w:color w:val="000000"/>
                <w:szCs w:val="24"/>
              </w:rPr>
            </w:pPr>
            <w:r w:rsidRPr="00947A9A">
              <w:rPr>
                <w:b/>
              </w:rPr>
              <w:t>ФГБУ «НМИЦ  детской травматологии и ортопедии имени Г.И. Турнера» Минздрава России</w:t>
            </w:r>
          </w:p>
          <w:p w:rsidR="00A97460" w:rsidRPr="00260933" w:rsidRDefault="00A97460" w:rsidP="00A06ACB">
            <w:pPr>
              <w:ind w:right="497"/>
              <w:rPr>
                <w:color w:val="000000"/>
                <w:szCs w:val="24"/>
              </w:rPr>
            </w:pPr>
          </w:p>
          <w:p w:rsidR="00A97460" w:rsidRPr="00260933" w:rsidRDefault="00A97460" w:rsidP="00A06ACB">
            <w:pPr>
              <w:widowControl w:val="0"/>
              <w:ind w:right="497"/>
              <w:rPr>
                <w:rFonts w:eastAsia="MS Mincho"/>
                <w:color w:val="000000"/>
                <w:szCs w:val="24"/>
              </w:rPr>
            </w:pPr>
            <w:r w:rsidRPr="00260933">
              <w:rPr>
                <w:rFonts w:eastAsia="MS Mincho"/>
                <w:color w:val="000000"/>
                <w:szCs w:val="24"/>
              </w:rPr>
              <w:t>_____________</w:t>
            </w:r>
            <w:r w:rsidR="00E85214">
              <w:rPr>
                <w:rFonts w:eastAsia="MS Mincho"/>
                <w:color w:val="000000"/>
                <w:szCs w:val="24"/>
              </w:rPr>
              <w:t xml:space="preserve"> /__________________/</w:t>
            </w:r>
          </w:p>
          <w:p w:rsidR="00A97460" w:rsidRPr="00260933" w:rsidRDefault="00E85214" w:rsidP="00A06ACB">
            <w:pPr>
              <w:widowControl w:val="0"/>
              <w:ind w:right="497"/>
              <w:rPr>
                <w:rFonts w:eastAsia="MS Mincho"/>
                <w:color w:val="000000"/>
                <w:szCs w:val="24"/>
              </w:rPr>
            </w:pPr>
            <w:r>
              <w:rPr>
                <w:rFonts w:eastAsia="MS Mincho"/>
                <w:color w:val="000000"/>
                <w:szCs w:val="24"/>
              </w:rPr>
              <w:t>ЭЦП</w:t>
            </w:r>
          </w:p>
        </w:tc>
        <w:tc>
          <w:tcPr>
            <w:tcW w:w="4961" w:type="dxa"/>
          </w:tcPr>
          <w:p w:rsidR="00A97460" w:rsidRPr="00260933" w:rsidRDefault="00A97460" w:rsidP="00A06ACB">
            <w:pPr>
              <w:widowControl w:val="0"/>
              <w:ind w:right="497"/>
              <w:rPr>
                <w:rFonts w:eastAsia="MS Mincho"/>
                <w:b/>
                <w:bCs/>
                <w:color w:val="000000"/>
                <w:szCs w:val="24"/>
              </w:rPr>
            </w:pPr>
            <w:r w:rsidRPr="00260933">
              <w:rPr>
                <w:rFonts w:eastAsia="MS Mincho"/>
                <w:b/>
                <w:bCs/>
                <w:color w:val="000000"/>
                <w:szCs w:val="24"/>
              </w:rPr>
              <w:t>Исполнитель:</w:t>
            </w:r>
          </w:p>
          <w:p w:rsidR="00A97460" w:rsidRDefault="00A97460" w:rsidP="00A06ACB">
            <w:pPr>
              <w:ind w:right="497"/>
              <w:rPr>
                <w:color w:val="000000"/>
                <w:szCs w:val="24"/>
              </w:rPr>
            </w:pPr>
          </w:p>
          <w:p w:rsidR="00E85214" w:rsidRDefault="00E85214" w:rsidP="00A06ACB">
            <w:pPr>
              <w:ind w:right="497"/>
              <w:rPr>
                <w:color w:val="000000"/>
                <w:szCs w:val="24"/>
              </w:rPr>
            </w:pPr>
          </w:p>
          <w:p w:rsidR="00E85214" w:rsidRDefault="00E85214" w:rsidP="00A06ACB">
            <w:pPr>
              <w:ind w:right="497"/>
              <w:rPr>
                <w:color w:val="000000"/>
                <w:szCs w:val="24"/>
              </w:rPr>
            </w:pPr>
          </w:p>
          <w:p w:rsidR="00E85214" w:rsidRPr="00260933" w:rsidRDefault="00E85214" w:rsidP="00A06ACB">
            <w:pPr>
              <w:ind w:right="497"/>
              <w:rPr>
                <w:color w:val="000000"/>
                <w:szCs w:val="24"/>
              </w:rPr>
            </w:pPr>
          </w:p>
          <w:p w:rsidR="00A97460" w:rsidRDefault="00A97460" w:rsidP="00E85214">
            <w:pPr>
              <w:widowControl w:val="0"/>
              <w:ind w:right="497"/>
              <w:rPr>
                <w:rFonts w:eastAsia="MS Mincho"/>
                <w:color w:val="000000"/>
                <w:szCs w:val="24"/>
              </w:rPr>
            </w:pPr>
            <w:r w:rsidRPr="00260933">
              <w:rPr>
                <w:rFonts w:eastAsia="MS Mincho"/>
                <w:color w:val="000000"/>
                <w:szCs w:val="24"/>
              </w:rPr>
              <w:t xml:space="preserve"> _____________</w:t>
            </w:r>
            <w:r>
              <w:rPr>
                <w:rFonts w:eastAsia="MS Mincho"/>
                <w:color w:val="000000"/>
                <w:szCs w:val="24"/>
              </w:rPr>
              <w:t xml:space="preserve"> </w:t>
            </w:r>
            <w:r w:rsidR="00E85214">
              <w:rPr>
                <w:rFonts w:eastAsia="MS Mincho"/>
                <w:color w:val="000000"/>
                <w:szCs w:val="24"/>
              </w:rPr>
              <w:t>/______________/</w:t>
            </w:r>
          </w:p>
          <w:p w:rsidR="00E85214" w:rsidRPr="00260933" w:rsidRDefault="00E85214" w:rsidP="00E85214">
            <w:pPr>
              <w:widowControl w:val="0"/>
              <w:ind w:right="497"/>
              <w:rPr>
                <w:rFonts w:eastAsia="MS Mincho"/>
                <w:color w:val="000000"/>
                <w:szCs w:val="24"/>
              </w:rPr>
            </w:pPr>
            <w:r>
              <w:rPr>
                <w:rFonts w:eastAsia="MS Mincho"/>
                <w:color w:val="000000"/>
                <w:szCs w:val="24"/>
              </w:rPr>
              <w:t>ЭЦП</w:t>
            </w:r>
          </w:p>
        </w:tc>
      </w:tr>
    </w:tbl>
    <w:p w:rsidR="00A97460" w:rsidRPr="00260933" w:rsidRDefault="00A97460" w:rsidP="00A97460">
      <w:pPr>
        <w:jc w:val="right"/>
        <w:rPr>
          <w:color w:val="000000"/>
          <w:szCs w:val="24"/>
        </w:rPr>
      </w:pPr>
      <w:r w:rsidRPr="00260933">
        <w:rPr>
          <w:color w:val="000000"/>
          <w:szCs w:val="24"/>
        </w:rPr>
        <w:br w:type="page"/>
        <w:t xml:space="preserve">Приложение № 3 </w:t>
      </w:r>
    </w:p>
    <w:p w:rsidR="00A97460" w:rsidRPr="00260933" w:rsidRDefault="00A97460" w:rsidP="00A97460">
      <w:pPr>
        <w:jc w:val="right"/>
        <w:rPr>
          <w:color w:val="000000"/>
          <w:szCs w:val="24"/>
        </w:rPr>
      </w:pPr>
      <w:r w:rsidRPr="00260933">
        <w:rPr>
          <w:color w:val="000000"/>
          <w:szCs w:val="24"/>
        </w:rPr>
        <w:t>к Договору №__ от «__» ________ 202</w:t>
      </w:r>
      <w:r>
        <w:rPr>
          <w:color w:val="000000"/>
          <w:szCs w:val="24"/>
        </w:rPr>
        <w:t>__</w:t>
      </w:r>
      <w:r w:rsidRPr="00260933">
        <w:rPr>
          <w:color w:val="000000"/>
          <w:szCs w:val="24"/>
        </w:rPr>
        <w:t xml:space="preserve"> г.</w:t>
      </w:r>
    </w:p>
    <w:p w:rsidR="00A97460" w:rsidRPr="00260933" w:rsidRDefault="00A97460" w:rsidP="00A97460">
      <w:pPr>
        <w:rPr>
          <w:color w:val="000000"/>
          <w:szCs w:val="24"/>
        </w:rPr>
      </w:pPr>
    </w:p>
    <w:p w:rsidR="006F54B6" w:rsidRPr="00260933" w:rsidRDefault="006F54B6" w:rsidP="006F54B6">
      <w:pPr>
        <w:jc w:val="center"/>
        <w:rPr>
          <w:b/>
          <w:bCs/>
          <w:color w:val="000000"/>
          <w:szCs w:val="24"/>
        </w:rPr>
      </w:pPr>
      <w:r w:rsidRPr="00260933">
        <w:rPr>
          <w:b/>
          <w:bCs/>
          <w:color w:val="000000"/>
          <w:szCs w:val="24"/>
        </w:rPr>
        <w:t xml:space="preserve">О соблюдении требований электробезопасности </w:t>
      </w:r>
      <w:r w:rsidRPr="00260933">
        <w:rPr>
          <w:b/>
          <w:bCs/>
          <w:color w:val="000000"/>
          <w:szCs w:val="24"/>
        </w:rPr>
        <w:br/>
        <w:t>Заказчиком и привлекаемыми им третьими лицами</w:t>
      </w:r>
    </w:p>
    <w:p w:rsidR="006F54B6" w:rsidRPr="00260933" w:rsidRDefault="006F54B6" w:rsidP="006F54B6">
      <w:pPr>
        <w:rPr>
          <w:color w:val="000000"/>
          <w:szCs w:val="24"/>
        </w:rPr>
      </w:pPr>
    </w:p>
    <w:p w:rsidR="006F54B6" w:rsidRPr="00260933" w:rsidRDefault="006F54B6" w:rsidP="006F54B6">
      <w:pPr>
        <w:spacing w:after="120"/>
        <w:jc w:val="both"/>
        <w:rPr>
          <w:color w:val="000000"/>
          <w:szCs w:val="24"/>
        </w:rPr>
      </w:pPr>
      <w:r w:rsidRPr="00260933">
        <w:rPr>
          <w:color w:val="000000"/>
          <w:szCs w:val="24"/>
        </w:rPr>
        <w:t xml:space="preserve">1. Заказчик обязан соблюдать требования электробезопасности и обеспечить их исполнение привлекаемыми им третьими лицами на стенде (объекте временной инфраструктуры) в период подготовки и проведения Мероприятия. </w:t>
      </w:r>
    </w:p>
    <w:p w:rsidR="006F54B6" w:rsidRPr="00260933" w:rsidRDefault="006F54B6" w:rsidP="006F54B6">
      <w:pPr>
        <w:spacing w:after="120"/>
        <w:jc w:val="both"/>
        <w:rPr>
          <w:color w:val="000000"/>
          <w:szCs w:val="24"/>
        </w:rPr>
      </w:pPr>
      <w:r w:rsidRPr="00260933">
        <w:rPr>
          <w:color w:val="000000"/>
          <w:szCs w:val="24"/>
        </w:rPr>
        <w:t xml:space="preserve">2. Исполнитель разрабатывает Технические условия и требования для подрядных организаций, выполняющих проектные и строительно-монтажные работы в павильонах и на открытых площадях проведения Мероприятия, и публикует их на официальном сайте </w:t>
      </w:r>
      <w:r>
        <w:rPr>
          <w:color w:val="000000"/>
          <w:szCs w:val="24"/>
        </w:rPr>
        <w:t>Мероприятия</w:t>
      </w:r>
      <w:r w:rsidRPr="00260933">
        <w:rPr>
          <w:color w:val="000000"/>
          <w:szCs w:val="24"/>
        </w:rPr>
        <w:t>.</w:t>
      </w:r>
    </w:p>
    <w:p w:rsidR="006F54B6" w:rsidRPr="00260933" w:rsidRDefault="006F54B6" w:rsidP="006F54B6">
      <w:pPr>
        <w:spacing w:after="120"/>
        <w:jc w:val="both"/>
        <w:rPr>
          <w:color w:val="000000"/>
          <w:szCs w:val="24"/>
        </w:rPr>
      </w:pPr>
      <w:r w:rsidRPr="00260933">
        <w:rPr>
          <w:color w:val="000000"/>
          <w:szCs w:val="24"/>
        </w:rPr>
        <w:t>3. Заказчик обязан соблюдать, а также обеспечить соблюдение привлекаемыми им третьими лицами Технических условий и требований для подрядных организаций, выполняющих проектные и строительно-монтажные работы в павильонах и на открытых площадях Мероприятия.</w:t>
      </w:r>
    </w:p>
    <w:p w:rsidR="006F54B6" w:rsidRPr="00260933" w:rsidRDefault="006F54B6" w:rsidP="006F54B6">
      <w:pPr>
        <w:spacing w:after="120"/>
        <w:jc w:val="both"/>
        <w:rPr>
          <w:color w:val="000000"/>
          <w:szCs w:val="24"/>
        </w:rPr>
      </w:pPr>
      <w:r w:rsidRPr="00260933">
        <w:rPr>
          <w:color w:val="000000"/>
          <w:szCs w:val="24"/>
        </w:rPr>
        <w:t xml:space="preserve">4. Исполнитель имеет право уточнять и вносить изменения в Технические условия и требования для подрядных организаций, выполняющих проектные и строительно-монтажные работы в павильонах и на открытых площадях Мероприятия, до момента начала монтажа временной инфраструктуры Мероприятия. </w:t>
      </w:r>
    </w:p>
    <w:p w:rsidR="006F54B6" w:rsidRPr="00260933" w:rsidRDefault="006F54B6" w:rsidP="006F54B6">
      <w:pPr>
        <w:spacing w:after="120"/>
        <w:jc w:val="both"/>
        <w:rPr>
          <w:color w:val="000000"/>
          <w:szCs w:val="24"/>
        </w:rPr>
      </w:pPr>
      <w:r w:rsidRPr="00260933">
        <w:rPr>
          <w:color w:val="000000"/>
          <w:szCs w:val="24"/>
        </w:rPr>
        <w:t xml:space="preserve">Исполнитель публикует Технические условия и требования для подрядных организаций, выполняющих проектные и строительно-монтажные работы в павильонах и на открытых площадях Центральной площадки проведения Мероприятия, с изменениями и дополнениями на официальном сайте Мероприятия. </w:t>
      </w:r>
    </w:p>
    <w:p w:rsidR="006F54B6" w:rsidRPr="00260933" w:rsidRDefault="006F54B6" w:rsidP="006F54B6">
      <w:pPr>
        <w:spacing w:after="120"/>
        <w:jc w:val="both"/>
        <w:rPr>
          <w:color w:val="000000"/>
          <w:szCs w:val="24"/>
        </w:rPr>
      </w:pPr>
      <w:r w:rsidRPr="00260933">
        <w:rPr>
          <w:color w:val="000000"/>
          <w:szCs w:val="24"/>
        </w:rPr>
        <w:t xml:space="preserve">5. Заказчик и привлекаемые им третьи лица обязаны на регулярной основе проверять актуальность используемой ими версии Технических условий и требований для подрядных организаций, выполняющих проектные и строительно-монтажные работы в павильонах и на открытых площадях Мероприятия. </w:t>
      </w:r>
    </w:p>
    <w:p w:rsidR="006F54B6" w:rsidRPr="00260933" w:rsidRDefault="006F54B6" w:rsidP="006F54B6">
      <w:pPr>
        <w:spacing w:after="120"/>
        <w:jc w:val="both"/>
        <w:rPr>
          <w:color w:val="000000"/>
          <w:szCs w:val="24"/>
        </w:rPr>
      </w:pPr>
      <w:r w:rsidRPr="00260933">
        <w:rPr>
          <w:color w:val="000000"/>
          <w:szCs w:val="24"/>
        </w:rPr>
        <w:t xml:space="preserve">6. В рамках обязанности соблюдения требований электробезопасности на стенде (объекте временной инфраструктуры) Заказчик совместно с привлекаемыми им третьими лицами несут ответственность в том числе за: </w:t>
      </w:r>
    </w:p>
    <w:p w:rsidR="006F54B6" w:rsidRPr="00260933" w:rsidRDefault="006F54B6" w:rsidP="006F54B6">
      <w:pPr>
        <w:numPr>
          <w:ilvl w:val="0"/>
          <w:numId w:val="20"/>
        </w:numPr>
        <w:spacing w:after="160" w:line="259" w:lineRule="auto"/>
        <w:jc w:val="both"/>
        <w:rPr>
          <w:color w:val="000000"/>
          <w:szCs w:val="24"/>
        </w:rPr>
      </w:pPr>
      <w:r w:rsidRPr="00260933">
        <w:rPr>
          <w:color w:val="000000"/>
          <w:szCs w:val="24"/>
        </w:rPr>
        <w:t>Разработку и реализацию раздела проекта стенда «Силовое электрооборудование и электрическое освещение» (ЭОМ), включая схему размещения осветительных приборов со спецификацией предусмотренного оборудования;</w:t>
      </w:r>
    </w:p>
    <w:p w:rsidR="006F54B6" w:rsidRPr="00260933" w:rsidRDefault="006F54B6" w:rsidP="006F54B6">
      <w:pPr>
        <w:numPr>
          <w:ilvl w:val="0"/>
          <w:numId w:val="20"/>
        </w:numPr>
        <w:spacing w:after="160" w:line="259" w:lineRule="auto"/>
        <w:jc w:val="both"/>
        <w:rPr>
          <w:color w:val="000000"/>
          <w:szCs w:val="24"/>
        </w:rPr>
      </w:pPr>
      <w:r w:rsidRPr="00260933">
        <w:rPr>
          <w:color w:val="000000"/>
          <w:szCs w:val="24"/>
        </w:rPr>
        <w:t>Соблюдение (выполнение) требований электробезопасности на стенде в период монтажных и демонтажных работ;</w:t>
      </w:r>
    </w:p>
    <w:p w:rsidR="006F54B6" w:rsidRPr="00260933" w:rsidRDefault="006F54B6" w:rsidP="006F54B6">
      <w:pPr>
        <w:numPr>
          <w:ilvl w:val="0"/>
          <w:numId w:val="17"/>
        </w:numPr>
        <w:spacing w:after="120" w:line="259" w:lineRule="auto"/>
        <w:jc w:val="both"/>
        <w:rPr>
          <w:color w:val="000000"/>
          <w:szCs w:val="24"/>
        </w:rPr>
      </w:pPr>
      <w:r w:rsidRPr="00260933">
        <w:rPr>
          <w:color w:val="000000"/>
          <w:szCs w:val="24"/>
        </w:rPr>
        <w:t>Соблюдение (выполнение) требований электробезопасности в пределах своих полномочий, связанных с эксплуатацией стенда в период проведения Мероприятия.</w:t>
      </w:r>
    </w:p>
    <w:p w:rsidR="006F54B6" w:rsidRPr="00260933" w:rsidRDefault="006F54B6" w:rsidP="006F54B6">
      <w:pPr>
        <w:spacing w:after="120"/>
        <w:jc w:val="both"/>
        <w:rPr>
          <w:color w:val="000000"/>
          <w:szCs w:val="24"/>
        </w:rPr>
      </w:pPr>
      <w:r w:rsidRPr="00260933">
        <w:rPr>
          <w:color w:val="000000"/>
          <w:szCs w:val="24"/>
        </w:rPr>
        <w:t xml:space="preserve">7. Заказчик и привлекаемые им третьи лица обязаны выполнять работы, связанные с проектированием и монтажом временных электроустановок, в соответствии с требованиями СП 256.1325800.2016, ПУЭ, ПТЭЭП, ГОСТ Р 50571.5.52-2011. </w:t>
      </w:r>
    </w:p>
    <w:p w:rsidR="006F54B6" w:rsidRPr="00260933" w:rsidRDefault="006F54B6" w:rsidP="006F54B6">
      <w:pPr>
        <w:spacing w:after="120"/>
        <w:jc w:val="both"/>
        <w:rPr>
          <w:color w:val="000000"/>
          <w:szCs w:val="24"/>
        </w:rPr>
      </w:pPr>
      <w:r w:rsidRPr="00260933">
        <w:rPr>
          <w:color w:val="000000"/>
          <w:szCs w:val="24"/>
        </w:rPr>
        <w:t>При этом</w:t>
      </w:r>
      <w:r>
        <w:rPr>
          <w:color w:val="000000"/>
          <w:szCs w:val="24"/>
        </w:rPr>
        <w:t>,</w:t>
      </w:r>
      <w:r w:rsidRPr="00260933">
        <w:rPr>
          <w:color w:val="000000"/>
          <w:szCs w:val="24"/>
        </w:rPr>
        <w:t xml:space="preserve"> привлекаемые Заказчиком третьи лица для выполнения проектирования и электромонтажных работ в периоды монтажа, демонтажа и технического обслуживания стендов</w:t>
      </w:r>
      <w:r>
        <w:rPr>
          <w:color w:val="000000"/>
          <w:szCs w:val="24"/>
        </w:rPr>
        <w:t>,</w:t>
      </w:r>
      <w:r w:rsidRPr="00260933">
        <w:rPr>
          <w:color w:val="000000"/>
          <w:szCs w:val="24"/>
        </w:rPr>
        <w:t xml:space="preserve"> должны иметь оригинал выписки из реестра членов саморегулируемой организации (СРО), подтверждающей право выполнения таких работ.</w:t>
      </w:r>
    </w:p>
    <w:p w:rsidR="006F54B6" w:rsidRPr="00260933" w:rsidRDefault="006F54B6" w:rsidP="006F54B6">
      <w:pPr>
        <w:spacing w:after="120"/>
        <w:jc w:val="both"/>
        <w:rPr>
          <w:color w:val="000000"/>
          <w:szCs w:val="24"/>
        </w:rPr>
      </w:pPr>
      <w:r w:rsidRPr="00260933">
        <w:rPr>
          <w:color w:val="000000"/>
          <w:szCs w:val="24"/>
        </w:rPr>
        <w:t>В случае если Заказчик или привлекаемые им третьи лица не соблюдают действующие ПТЭЭП, ПУЭ, ПТБ и ПОТ (</w:t>
      </w:r>
      <w:r w:rsidRPr="00252EB2">
        <w:rPr>
          <w:color w:val="000000"/>
          <w:szCs w:val="24"/>
        </w:rPr>
        <w:t xml:space="preserve">приказ Минтруда России </w:t>
      </w:r>
      <w:r>
        <w:rPr>
          <w:color w:val="000000"/>
          <w:szCs w:val="24"/>
        </w:rPr>
        <w:t>№ </w:t>
      </w:r>
      <w:r w:rsidRPr="00252EB2">
        <w:rPr>
          <w:color w:val="000000"/>
          <w:szCs w:val="24"/>
        </w:rPr>
        <w:t>903н от 15 декабря 2020</w:t>
      </w:r>
      <w:r w:rsidRPr="00260933">
        <w:rPr>
          <w:color w:val="000000"/>
          <w:szCs w:val="24"/>
        </w:rPr>
        <w:t xml:space="preserve">) во время проведения электромонтажных работ, Исполнитель вправе приостановить или запретить электромонтажные работы до момента устранения нарушений. </w:t>
      </w:r>
    </w:p>
    <w:p w:rsidR="006F54B6" w:rsidRPr="00260933" w:rsidRDefault="006F54B6" w:rsidP="006F54B6">
      <w:pPr>
        <w:jc w:val="both"/>
        <w:rPr>
          <w:color w:val="000000"/>
          <w:szCs w:val="24"/>
        </w:rPr>
      </w:pPr>
      <w:r w:rsidRPr="00260933">
        <w:rPr>
          <w:color w:val="000000"/>
          <w:szCs w:val="24"/>
        </w:rPr>
        <w:t>8. При разработке проектной документации и производстве работ Заказчик и привлекаемые им третьи лица обязаны руководствоваться в том числе следующими требованиями и ограничениями в зданиях и на открытых площадях площадки Мероприятия:</w:t>
      </w:r>
    </w:p>
    <w:p w:rsidR="006F54B6" w:rsidRPr="00260933" w:rsidRDefault="006F54B6" w:rsidP="006F54B6">
      <w:pPr>
        <w:numPr>
          <w:ilvl w:val="0"/>
          <w:numId w:val="21"/>
        </w:numPr>
        <w:spacing w:after="160" w:line="259" w:lineRule="auto"/>
        <w:jc w:val="both"/>
        <w:rPr>
          <w:color w:val="000000"/>
          <w:szCs w:val="24"/>
        </w:rPr>
      </w:pPr>
      <w:r w:rsidRPr="00260933">
        <w:rPr>
          <w:color w:val="000000"/>
          <w:szCs w:val="24"/>
        </w:rPr>
        <w:t>Для временно возводимых объектов установлено ограничение выделяемой отпускной электрической мощности – 0,16 кВт на 1 кв. м застройки;</w:t>
      </w:r>
    </w:p>
    <w:p w:rsidR="006F54B6" w:rsidRPr="00260933" w:rsidRDefault="006F54B6" w:rsidP="006F54B6">
      <w:pPr>
        <w:numPr>
          <w:ilvl w:val="0"/>
          <w:numId w:val="21"/>
        </w:numPr>
        <w:spacing w:after="160" w:line="259" w:lineRule="auto"/>
        <w:jc w:val="both"/>
        <w:rPr>
          <w:color w:val="000000"/>
          <w:szCs w:val="24"/>
        </w:rPr>
      </w:pPr>
      <w:r w:rsidRPr="00260933">
        <w:rPr>
          <w:color w:val="000000"/>
          <w:szCs w:val="24"/>
        </w:rPr>
        <w:t>При монтаже электрооборудования, электропроводов и кабелей необходимо обеспечивать условия для возможности беспрепятственного доступа к указанному оборудованию, проводам и кабелям с целью проведения мониторинга на предмет скрытого аварийного нагрева.</w:t>
      </w:r>
    </w:p>
    <w:p w:rsidR="006F54B6" w:rsidRPr="00260933" w:rsidRDefault="006F54B6" w:rsidP="006F54B6">
      <w:pPr>
        <w:spacing w:after="120"/>
        <w:jc w:val="both"/>
        <w:rPr>
          <w:color w:val="000000"/>
          <w:szCs w:val="24"/>
        </w:rPr>
      </w:pPr>
      <w:r w:rsidRPr="00260933">
        <w:rPr>
          <w:color w:val="000000"/>
          <w:szCs w:val="24"/>
        </w:rPr>
        <w:t>9. Заказчик и привлекаемые им третьи лица обязаны предусмотреть меры, максимально исключающие возможность поражения людей электротоком, для чего при проведении электромонтажных работ должна быть реализована схема TN-S (нулевой защитный и нулевой рабочий провод разделены на всем протяжении электрической схемы).</w:t>
      </w:r>
    </w:p>
    <w:p w:rsidR="006F54B6" w:rsidRPr="00260933" w:rsidRDefault="006F54B6" w:rsidP="006F54B6">
      <w:pPr>
        <w:spacing w:after="120"/>
        <w:jc w:val="both"/>
        <w:rPr>
          <w:color w:val="000000"/>
          <w:szCs w:val="24"/>
        </w:rPr>
      </w:pPr>
      <w:r w:rsidRPr="00260933">
        <w:rPr>
          <w:color w:val="000000"/>
          <w:szCs w:val="24"/>
        </w:rPr>
        <w:t>10. Перед подачей напряжения в систему электроснабжения временного объекта Исполнитель совместно с электротехническим персоналом Заказчика или привлекаемыми им третьими лицами проверяет готовность системы временного электроснабжения стенда и соответствие проекту смонтированных электропотребителей (оборудования, приборов, щитов и т. п.).</w:t>
      </w:r>
    </w:p>
    <w:p w:rsidR="006F54B6" w:rsidRPr="00260933" w:rsidRDefault="006F54B6" w:rsidP="006F54B6">
      <w:pPr>
        <w:spacing w:after="120"/>
        <w:jc w:val="both"/>
        <w:rPr>
          <w:color w:val="000000"/>
          <w:szCs w:val="24"/>
        </w:rPr>
      </w:pPr>
      <w:r w:rsidRPr="00260933">
        <w:rPr>
          <w:color w:val="000000"/>
          <w:szCs w:val="24"/>
        </w:rPr>
        <w:t>11. Заказчик и привлекаемые им третьи лица не имеют права без согласования с Исполнителем присоединять к вводному устройству дополнительное электрооборудование, не указанное в электрических схемах проектной документации на стенд.</w:t>
      </w:r>
    </w:p>
    <w:p w:rsidR="006F54B6" w:rsidRPr="00260933" w:rsidRDefault="006F54B6" w:rsidP="006F54B6">
      <w:pPr>
        <w:spacing w:after="120"/>
        <w:jc w:val="both"/>
        <w:rPr>
          <w:color w:val="000000"/>
          <w:szCs w:val="24"/>
        </w:rPr>
      </w:pPr>
      <w:bookmarkStart w:id="9" w:name="_Hlk209169076"/>
      <w:r w:rsidRPr="00260933">
        <w:rPr>
          <w:color w:val="000000"/>
          <w:szCs w:val="24"/>
        </w:rPr>
        <w:t xml:space="preserve">12. По результатам проверки готовности системы электроснабжения временного объекта Исполнитель принимает решение о его подключении (или неподключении) к действующим электрическим сетям. </w:t>
      </w:r>
    </w:p>
    <w:bookmarkEnd w:id="9"/>
    <w:p w:rsidR="006F54B6" w:rsidRPr="00260933" w:rsidRDefault="006F54B6" w:rsidP="006F54B6">
      <w:pPr>
        <w:spacing w:after="120"/>
        <w:jc w:val="both"/>
        <w:rPr>
          <w:color w:val="000000"/>
          <w:szCs w:val="24"/>
        </w:rPr>
      </w:pPr>
      <w:r w:rsidRPr="00260933">
        <w:rPr>
          <w:color w:val="000000"/>
          <w:szCs w:val="24"/>
        </w:rPr>
        <w:t>13. В момент проведения Исполнителем испытания сетей на максимальную нагрузку Заказчик и привлекаемые им третьи лица обязаны обеспечить эксплуатацию всех потребителей на стенде и в случае сбоев сообщить о них Исполнителю.</w:t>
      </w:r>
    </w:p>
    <w:p w:rsidR="006F54B6" w:rsidRPr="00260933" w:rsidRDefault="006F54B6" w:rsidP="006F54B6">
      <w:pPr>
        <w:spacing w:after="120"/>
        <w:jc w:val="both"/>
        <w:rPr>
          <w:color w:val="000000"/>
          <w:szCs w:val="24"/>
        </w:rPr>
      </w:pPr>
      <w:r w:rsidRPr="00260933">
        <w:rPr>
          <w:color w:val="000000"/>
          <w:szCs w:val="24"/>
        </w:rPr>
        <w:t>14. Заказчик имеет право принять стенд в эксплуатацию только после проведения испытания сетей на максимальную нагрузку и его предъявления для осмотра Исполнителем на предмет выполнения требований электробезопасности и предоставления документации, требуемой Исполнителем.</w:t>
      </w:r>
    </w:p>
    <w:p w:rsidR="00A97460" w:rsidRPr="00260933" w:rsidRDefault="00A97460" w:rsidP="000E2343">
      <w:pPr>
        <w:spacing w:after="120"/>
        <w:jc w:val="both"/>
        <w:rPr>
          <w:color w:val="000000"/>
          <w:szCs w:val="24"/>
        </w:rPr>
      </w:pPr>
    </w:p>
    <w:p w:rsidR="00A97460" w:rsidRPr="00260933" w:rsidRDefault="00A97460" w:rsidP="00A97460">
      <w:pPr>
        <w:jc w:val="center"/>
        <w:rPr>
          <w:b/>
          <w:bCs/>
          <w:color w:val="000000"/>
          <w:szCs w:val="24"/>
        </w:rPr>
      </w:pPr>
      <w:r w:rsidRPr="00260933">
        <w:rPr>
          <w:b/>
          <w:bCs/>
          <w:color w:val="000000"/>
          <w:szCs w:val="24"/>
        </w:rPr>
        <w:t>ПОДПИСИ СТОРОН:</w:t>
      </w:r>
    </w:p>
    <w:p w:rsidR="00A97460" w:rsidRPr="00260933" w:rsidRDefault="00A97460" w:rsidP="00A97460">
      <w:pPr>
        <w:jc w:val="center"/>
        <w:rPr>
          <w:b/>
          <w:bCs/>
          <w:color w:val="000000"/>
          <w:szCs w:val="24"/>
        </w:rPr>
      </w:pPr>
    </w:p>
    <w:tbl>
      <w:tblPr>
        <w:tblW w:w="9851" w:type="dxa"/>
        <w:tblLayout w:type="fixed"/>
        <w:tblCellMar>
          <w:left w:w="70" w:type="dxa"/>
          <w:right w:w="70" w:type="dxa"/>
        </w:tblCellMar>
        <w:tblLook w:val="0000" w:firstRow="0" w:lastRow="0" w:firstColumn="0" w:lastColumn="0" w:noHBand="0" w:noVBand="0"/>
      </w:tblPr>
      <w:tblGrid>
        <w:gridCol w:w="5032"/>
        <w:gridCol w:w="4819"/>
      </w:tblGrid>
      <w:tr w:rsidR="00E85214" w:rsidRPr="00260933" w:rsidTr="00E85214">
        <w:trPr>
          <w:trHeight w:val="2076"/>
        </w:trPr>
        <w:tc>
          <w:tcPr>
            <w:tcW w:w="5032" w:type="dxa"/>
          </w:tcPr>
          <w:p w:rsidR="00E85214" w:rsidRPr="00260933" w:rsidRDefault="00E85214" w:rsidP="00E85214">
            <w:pPr>
              <w:widowControl w:val="0"/>
              <w:ind w:right="497"/>
              <w:rPr>
                <w:rFonts w:eastAsia="MS Mincho"/>
                <w:b/>
                <w:bCs/>
                <w:color w:val="000000"/>
                <w:szCs w:val="24"/>
              </w:rPr>
            </w:pPr>
            <w:r w:rsidRPr="00260933">
              <w:rPr>
                <w:rFonts w:eastAsia="MS Mincho"/>
                <w:b/>
                <w:bCs/>
                <w:color w:val="000000"/>
                <w:szCs w:val="24"/>
              </w:rPr>
              <w:t>Заказчик:</w:t>
            </w:r>
          </w:p>
          <w:p w:rsidR="00E85214" w:rsidRPr="00260933" w:rsidRDefault="00E85214" w:rsidP="00E85214">
            <w:pPr>
              <w:ind w:right="497"/>
              <w:rPr>
                <w:b/>
                <w:bCs/>
                <w:color w:val="000000"/>
                <w:szCs w:val="24"/>
              </w:rPr>
            </w:pPr>
            <w:r w:rsidRPr="00947A9A">
              <w:rPr>
                <w:b/>
              </w:rPr>
              <w:t>ФГБУ «НМИЦ  детской травматологии и ортопедии имени Г.И. Турнера» Минздрава России</w:t>
            </w:r>
          </w:p>
          <w:p w:rsidR="00E85214" w:rsidRPr="00260933" w:rsidRDefault="00E85214" w:rsidP="00E85214">
            <w:pPr>
              <w:ind w:right="497"/>
              <w:rPr>
                <w:color w:val="000000"/>
                <w:szCs w:val="24"/>
              </w:rPr>
            </w:pPr>
          </w:p>
          <w:p w:rsidR="00E85214" w:rsidRPr="00260933" w:rsidRDefault="00E85214" w:rsidP="00E85214">
            <w:pPr>
              <w:widowControl w:val="0"/>
              <w:ind w:right="497"/>
              <w:rPr>
                <w:rFonts w:eastAsia="MS Mincho"/>
                <w:color w:val="000000"/>
                <w:szCs w:val="24"/>
              </w:rPr>
            </w:pPr>
            <w:r w:rsidRPr="00260933">
              <w:rPr>
                <w:rFonts w:eastAsia="MS Mincho"/>
                <w:color w:val="000000"/>
                <w:szCs w:val="24"/>
              </w:rPr>
              <w:t>_____________</w:t>
            </w:r>
            <w:r>
              <w:rPr>
                <w:rFonts w:eastAsia="MS Mincho"/>
                <w:color w:val="000000"/>
                <w:szCs w:val="24"/>
              </w:rPr>
              <w:t xml:space="preserve"> /__________________/</w:t>
            </w:r>
          </w:p>
          <w:p w:rsidR="00E85214" w:rsidRPr="00260933" w:rsidRDefault="00E85214" w:rsidP="00E85214">
            <w:pPr>
              <w:widowControl w:val="0"/>
              <w:ind w:right="497"/>
              <w:rPr>
                <w:rFonts w:eastAsia="MS Mincho"/>
                <w:color w:val="000000"/>
                <w:szCs w:val="24"/>
              </w:rPr>
            </w:pPr>
            <w:r>
              <w:rPr>
                <w:rFonts w:eastAsia="MS Mincho"/>
                <w:color w:val="000000"/>
                <w:szCs w:val="24"/>
              </w:rPr>
              <w:t>ЭЦП</w:t>
            </w:r>
          </w:p>
        </w:tc>
        <w:tc>
          <w:tcPr>
            <w:tcW w:w="4819" w:type="dxa"/>
          </w:tcPr>
          <w:p w:rsidR="00E85214" w:rsidRPr="00260933" w:rsidRDefault="00E85214" w:rsidP="00E85214">
            <w:pPr>
              <w:widowControl w:val="0"/>
              <w:ind w:right="497"/>
              <w:rPr>
                <w:rFonts w:eastAsia="MS Mincho"/>
                <w:b/>
                <w:bCs/>
                <w:color w:val="000000"/>
                <w:szCs w:val="24"/>
              </w:rPr>
            </w:pPr>
            <w:r w:rsidRPr="00260933">
              <w:rPr>
                <w:rFonts w:eastAsia="MS Mincho"/>
                <w:b/>
                <w:bCs/>
                <w:color w:val="000000"/>
                <w:szCs w:val="24"/>
              </w:rPr>
              <w:t>Исполнитель:</w:t>
            </w:r>
          </w:p>
          <w:p w:rsidR="00E85214" w:rsidRDefault="00E85214" w:rsidP="00E85214">
            <w:pPr>
              <w:ind w:right="497"/>
              <w:rPr>
                <w:color w:val="000000"/>
                <w:szCs w:val="24"/>
              </w:rPr>
            </w:pPr>
          </w:p>
          <w:p w:rsidR="00E85214" w:rsidRDefault="00E85214" w:rsidP="00E85214">
            <w:pPr>
              <w:ind w:right="497"/>
              <w:rPr>
                <w:color w:val="000000"/>
                <w:szCs w:val="24"/>
              </w:rPr>
            </w:pPr>
          </w:p>
          <w:p w:rsidR="00E85214" w:rsidRDefault="00E85214" w:rsidP="00E85214">
            <w:pPr>
              <w:ind w:right="497"/>
              <w:rPr>
                <w:color w:val="000000"/>
                <w:szCs w:val="24"/>
              </w:rPr>
            </w:pPr>
          </w:p>
          <w:p w:rsidR="00E85214" w:rsidRPr="00260933" w:rsidRDefault="00E85214" w:rsidP="00E85214">
            <w:pPr>
              <w:ind w:right="497"/>
              <w:rPr>
                <w:color w:val="000000"/>
                <w:szCs w:val="24"/>
              </w:rPr>
            </w:pPr>
          </w:p>
          <w:p w:rsidR="00E85214" w:rsidRDefault="00E85214" w:rsidP="00E85214">
            <w:pPr>
              <w:widowControl w:val="0"/>
              <w:ind w:right="497"/>
              <w:rPr>
                <w:rFonts w:eastAsia="MS Mincho"/>
                <w:color w:val="000000"/>
                <w:szCs w:val="24"/>
              </w:rPr>
            </w:pPr>
            <w:r w:rsidRPr="00260933">
              <w:rPr>
                <w:rFonts w:eastAsia="MS Mincho"/>
                <w:color w:val="000000"/>
                <w:szCs w:val="24"/>
              </w:rPr>
              <w:t xml:space="preserve"> _____________</w:t>
            </w:r>
            <w:r>
              <w:rPr>
                <w:rFonts w:eastAsia="MS Mincho"/>
                <w:color w:val="000000"/>
                <w:szCs w:val="24"/>
              </w:rPr>
              <w:t xml:space="preserve"> /______________/</w:t>
            </w:r>
          </w:p>
          <w:p w:rsidR="00E85214" w:rsidRPr="00260933" w:rsidRDefault="00E85214" w:rsidP="00E85214">
            <w:pPr>
              <w:widowControl w:val="0"/>
              <w:ind w:right="497"/>
              <w:rPr>
                <w:rFonts w:eastAsia="MS Mincho"/>
                <w:color w:val="000000"/>
                <w:szCs w:val="24"/>
              </w:rPr>
            </w:pPr>
            <w:r>
              <w:rPr>
                <w:rFonts w:eastAsia="MS Mincho"/>
                <w:color w:val="000000"/>
                <w:szCs w:val="24"/>
              </w:rPr>
              <w:t>ЭЦП</w:t>
            </w:r>
          </w:p>
        </w:tc>
      </w:tr>
    </w:tbl>
    <w:p w:rsidR="00A97460" w:rsidRPr="00260933" w:rsidRDefault="00A97460" w:rsidP="00A97460">
      <w:pPr>
        <w:jc w:val="right"/>
        <w:rPr>
          <w:color w:val="000000"/>
          <w:szCs w:val="24"/>
        </w:rPr>
      </w:pPr>
    </w:p>
    <w:p w:rsidR="00A97460" w:rsidRPr="00260933" w:rsidRDefault="00A97460" w:rsidP="00A97460">
      <w:pPr>
        <w:jc w:val="right"/>
        <w:rPr>
          <w:color w:val="000000"/>
          <w:szCs w:val="24"/>
        </w:rPr>
      </w:pPr>
      <w:r w:rsidRPr="00260933">
        <w:rPr>
          <w:color w:val="000000"/>
          <w:szCs w:val="24"/>
        </w:rPr>
        <w:br w:type="page"/>
        <w:t xml:space="preserve">Приложение № 4 </w:t>
      </w:r>
    </w:p>
    <w:p w:rsidR="00A97460" w:rsidRPr="00260933" w:rsidRDefault="00A97460" w:rsidP="00A97460">
      <w:pPr>
        <w:jc w:val="right"/>
        <w:rPr>
          <w:color w:val="000000"/>
          <w:szCs w:val="24"/>
        </w:rPr>
      </w:pPr>
      <w:r w:rsidRPr="00260933">
        <w:rPr>
          <w:color w:val="000000"/>
          <w:szCs w:val="24"/>
        </w:rPr>
        <w:t>к Договору №__ от «__» ________ 202</w:t>
      </w:r>
      <w:r>
        <w:rPr>
          <w:color w:val="000000"/>
          <w:szCs w:val="24"/>
        </w:rPr>
        <w:t>__</w:t>
      </w:r>
      <w:r w:rsidRPr="00260933">
        <w:rPr>
          <w:color w:val="000000"/>
          <w:szCs w:val="24"/>
        </w:rPr>
        <w:t xml:space="preserve"> г.</w:t>
      </w:r>
    </w:p>
    <w:p w:rsidR="00A97460" w:rsidRPr="00260933" w:rsidRDefault="00A97460" w:rsidP="00A97460">
      <w:pPr>
        <w:jc w:val="right"/>
        <w:rPr>
          <w:color w:val="000000"/>
          <w:szCs w:val="24"/>
        </w:rPr>
      </w:pPr>
    </w:p>
    <w:p w:rsidR="00A97460" w:rsidRPr="00260933" w:rsidRDefault="00A97460" w:rsidP="00A97460">
      <w:pPr>
        <w:jc w:val="center"/>
        <w:rPr>
          <w:b/>
          <w:bCs/>
          <w:color w:val="000000"/>
          <w:szCs w:val="24"/>
        </w:rPr>
      </w:pPr>
    </w:p>
    <w:p w:rsidR="006E7B9E" w:rsidRPr="00260933" w:rsidRDefault="006E7B9E" w:rsidP="006E7B9E">
      <w:pPr>
        <w:jc w:val="center"/>
        <w:rPr>
          <w:b/>
          <w:bCs/>
          <w:color w:val="000000"/>
          <w:szCs w:val="24"/>
        </w:rPr>
      </w:pPr>
      <w:r w:rsidRPr="00260933">
        <w:rPr>
          <w:b/>
          <w:bCs/>
          <w:color w:val="000000"/>
          <w:szCs w:val="24"/>
        </w:rPr>
        <w:t xml:space="preserve">О соблюдении Заказчиком требований к информационной и кибербезопасности </w:t>
      </w:r>
    </w:p>
    <w:p w:rsidR="006E7B9E" w:rsidRPr="00260933" w:rsidRDefault="006E7B9E" w:rsidP="006E7B9E">
      <w:pPr>
        <w:jc w:val="center"/>
        <w:rPr>
          <w:b/>
          <w:bCs/>
          <w:color w:val="000000"/>
          <w:szCs w:val="24"/>
        </w:rPr>
      </w:pPr>
      <w:r w:rsidRPr="00260933">
        <w:rPr>
          <w:b/>
          <w:bCs/>
          <w:color w:val="000000"/>
          <w:szCs w:val="24"/>
        </w:rPr>
        <w:t>при использовании ИТ-инфраструктуры</w:t>
      </w:r>
    </w:p>
    <w:p w:rsidR="006E7B9E" w:rsidRPr="00260933" w:rsidRDefault="006E7B9E" w:rsidP="006E7B9E">
      <w:pPr>
        <w:spacing w:after="120"/>
        <w:rPr>
          <w:color w:val="000000"/>
          <w:szCs w:val="24"/>
        </w:rPr>
      </w:pPr>
    </w:p>
    <w:p w:rsidR="006E7B9E" w:rsidRPr="006E7B9E" w:rsidRDefault="006E7B9E" w:rsidP="006E7B9E">
      <w:pPr>
        <w:spacing w:after="120"/>
        <w:ind w:firstLine="708"/>
        <w:jc w:val="both"/>
        <w:rPr>
          <w:szCs w:val="24"/>
        </w:rPr>
      </w:pPr>
      <w:r w:rsidRPr="006E7B9E">
        <w:rPr>
          <w:szCs w:val="24"/>
        </w:rPr>
        <w:t>Заказчик обязан соблюдать требования к информационной и кибербезопасности при использовании ИТ-инфраструктуры, а также обеспечить их исполнение привлекаемыми им третьими лицами на стенде (объекте временной инфраструктуры) в период подготовки и проведения Мероприятия.</w:t>
      </w:r>
    </w:p>
    <w:p w:rsidR="006E7B9E" w:rsidRPr="006E7B9E" w:rsidRDefault="006E7B9E" w:rsidP="006E7B9E">
      <w:pPr>
        <w:spacing w:after="120"/>
        <w:ind w:left="197" w:hanging="10"/>
        <w:jc w:val="center"/>
        <w:rPr>
          <w:szCs w:val="24"/>
        </w:rPr>
      </w:pPr>
      <w:r w:rsidRPr="006E7B9E">
        <w:rPr>
          <w:b/>
          <w:szCs w:val="24"/>
        </w:rPr>
        <w:t xml:space="preserve">Особые условия и требования </w:t>
      </w:r>
    </w:p>
    <w:p w:rsidR="006E7B9E" w:rsidRPr="006E7B9E" w:rsidRDefault="006E7B9E" w:rsidP="006E7B9E">
      <w:pPr>
        <w:tabs>
          <w:tab w:val="left" w:pos="1134"/>
        </w:tabs>
        <w:spacing w:after="120"/>
        <w:ind w:firstLine="709"/>
        <w:jc w:val="both"/>
        <w:rPr>
          <w:szCs w:val="24"/>
        </w:rPr>
      </w:pPr>
      <w:r w:rsidRPr="006E7B9E">
        <w:rPr>
          <w:szCs w:val="24"/>
        </w:rPr>
        <w:t xml:space="preserve">1. </w:t>
      </w:r>
      <w:r>
        <w:rPr>
          <w:szCs w:val="24"/>
        </w:rPr>
        <w:tab/>
      </w:r>
      <w:r w:rsidRPr="006E7B9E">
        <w:rPr>
          <w:szCs w:val="24"/>
        </w:rPr>
        <w:t>В ИТ-инфраструктуре Мероприятия организована защита от несанкционированных подключений сторонних сетевых устройств – к одному порту сетевого оборудования может подключаться только одно устройство (один MAC-адрес).</w:t>
      </w:r>
    </w:p>
    <w:p w:rsidR="006E7B9E" w:rsidRPr="006E7B9E" w:rsidRDefault="006E7B9E" w:rsidP="006E7B9E">
      <w:pPr>
        <w:tabs>
          <w:tab w:val="left" w:pos="1134"/>
        </w:tabs>
        <w:spacing w:after="120"/>
        <w:ind w:firstLine="709"/>
        <w:jc w:val="both"/>
        <w:rPr>
          <w:szCs w:val="24"/>
        </w:rPr>
      </w:pPr>
      <w:r w:rsidRPr="006E7B9E">
        <w:rPr>
          <w:szCs w:val="26"/>
        </w:rPr>
        <w:t xml:space="preserve">2. </w:t>
      </w:r>
      <w:r>
        <w:rPr>
          <w:szCs w:val="26"/>
        </w:rPr>
        <w:tab/>
      </w:r>
      <w:r w:rsidRPr="006E7B9E">
        <w:rPr>
          <w:szCs w:val="26"/>
        </w:rPr>
        <w:t>Доступ из ИТ-инфраструктуры Мероприятия к некоторым ресурсам и сервисам сети Интернет может быть ограничен как до начала Мероприятия (во время монтажа), так и в процессе его проведения. Доступ может быть ограничен в том числе к стриминговым платформам, сервисам онлайн-трансляций и другим подобным сервисам.</w:t>
      </w:r>
    </w:p>
    <w:p w:rsidR="006E7B9E" w:rsidRPr="006E7B9E" w:rsidRDefault="006E7B9E" w:rsidP="006E7B9E">
      <w:pPr>
        <w:tabs>
          <w:tab w:val="left" w:pos="1134"/>
        </w:tabs>
        <w:spacing w:after="120"/>
        <w:ind w:firstLine="709"/>
        <w:jc w:val="both"/>
        <w:rPr>
          <w:szCs w:val="24"/>
        </w:rPr>
      </w:pPr>
      <w:r w:rsidRPr="006E7B9E">
        <w:rPr>
          <w:rFonts w:eastAsia="Tahoma"/>
        </w:rPr>
        <w:t xml:space="preserve">3. </w:t>
      </w:r>
      <w:r>
        <w:rPr>
          <w:rFonts w:eastAsia="Tahoma"/>
        </w:rPr>
        <w:tab/>
      </w:r>
      <w:r w:rsidRPr="006E7B9E">
        <w:rPr>
          <w:rFonts w:eastAsia="Tahoma"/>
        </w:rPr>
        <w:t>На площадке проведения Мероприятия в постоянном режиме работает Штаб информационной безопасности и функционирует Центр кибербезопасности, который в круглосуточном режиме осуществляет мониторинг и регистрацию событий информационной и кибербезопасности. В случае обнаружения инцидентов или выявления нарушений требований информационной безопасности, которые могут привести к возникновению угроз безопасности и потенциальным деструктивным воздействиям ИТ-инфраструктуре Мероприятия, источник угрозы (персональный компьютер или сетевое устройство), а также предоставленный для его подключения сетевой порт могут быть заблокированы (отключены) от ИТ-инфраструктуры до выяснения подробностей и устранения угрозы или нарушения.</w:t>
      </w:r>
    </w:p>
    <w:p w:rsidR="006E7B9E" w:rsidRPr="006E7B9E" w:rsidRDefault="006E7B9E" w:rsidP="006E7B9E">
      <w:pPr>
        <w:tabs>
          <w:tab w:val="left" w:pos="1134"/>
        </w:tabs>
        <w:spacing w:after="120"/>
        <w:ind w:firstLine="709"/>
        <w:jc w:val="both"/>
        <w:rPr>
          <w:szCs w:val="24"/>
        </w:rPr>
      </w:pPr>
      <w:r w:rsidRPr="006E7B9E">
        <w:rPr>
          <w:rFonts w:eastAsia="Tahoma"/>
        </w:rPr>
        <w:t xml:space="preserve">4. </w:t>
      </w:r>
      <w:r>
        <w:rPr>
          <w:rFonts w:eastAsia="Tahoma"/>
        </w:rPr>
        <w:tab/>
      </w:r>
      <w:r w:rsidRPr="006E7B9E">
        <w:rPr>
          <w:rFonts w:eastAsia="Tahoma"/>
        </w:rPr>
        <w:t>В период подготовки и проведения Мероприятия Заказчику необходимо определить ответственного за обеспечение информационной безопасности ИТ-инфраструктуры стенда (застройки) и определить перечень применяемого оборудования на стенде. Контакты ответственного от стенда и информацию об оборудовании стенда необходимо направить по форме, предусмотренной в Технических требованиях к информационной и кибербезопасности при использовании ИТ-инфраструктуры, размещенных на сайте Мероприятия</w:t>
      </w:r>
      <w:r w:rsidRPr="006E7B9E">
        <w:rPr>
          <w:szCs w:val="24"/>
        </w:rPr>
        <w:t>.</w:t>
      </w:r>
    </w:p>
    <w:p w:rsidR="006E7B9E" w:rsidRPr="006E7B9E" w:rsidRDefault="006E7B9E" w:rsidP="006E7B9E">
      <w:pPr>
        <w:tabs>
          <w:tab w:val="left" w:pos="1134"/>
        </w:tabs>
        <w:spacing w:after="120"/>
        <w:ind w:firstLine="709"/>
        <w:jc w:val="both"/>
        <w:rPr>
          <w:szCs w:val="24"/>
        </w:rPr>
      </w:pPr>
      <w:r w:rsidRPr="006E7B9E">
        <w:rPr>
          <w:szCs w:val="24"/>
        </w:rPr>
        <w:t xml:space="preserve">5. </w:t>
      </w:r>
      <w:r>
        <w:rPr>
          <w:szCs w:val="24"/>
        </w:rPr>
        <w:tab/>
      </w:r>
      <w:r w:rsidRPr="006E7B9E">
        <w:rPr>
          <w:szCs w:val="24"/>
        </w:rPr>
        <w:t>При организации собственной ИТ-инфраструктуры, то есть в случае, если предоставляемая услуга оказывается не до конечного оборудования, а до сетевого оборудования, после которого возводится собственная локальная сеть, Заказчик обязан предоставить схему организации данной сети и назначение ее элементов в порядке, предусмотренном Справочником экспонента, размещенном на сайте Мероприятия.</w:t>
      </w:r>
    </w:p>
    <w:p w:rsidR="006E7B9E" w:rsidRPr="006E7B9E" w:rsidRDefault="006E7B9E" w:rsidP="006E7B9E">
      <w:pPr>
        <w:spacing w:after="120"/>
        <w:ind w:firstLine="709"/>
        <w:jc w:val="both"/>
        <w:rPr>
          <w:szCs w:val="24"/>
        </w:rPr>
      </w:pPr>
      <w:r w:rsidRPr="006E7B9E">
        <w:rPr>
          <w:szCs w:val="24"/>
        </w:rPr>
        <w:t>6. Заказчик обязан соблюдать дополнительные требования к информационной и кибербезопасности при использовании ИТ-инфраструктуры,</w:t>
      </w:r>
      <w:r w:rsidRPr="006E7B9E">
        <w:t xml:space="preserve"> </w:t>
      </w:r>
      <w:r w:rsidRPr="006E7B9E">
        <w:rPr>
          <w:szCs w:val="24"/>
        </w:rPr>
        <w:t>в период подготовки и проведения Мероприятия, с которыми Заказчик заблаговременно и самостоятельно знакомится на официальном сайте Мероприятия.</w:t>
      </w:r>
    </w:p>
    <w:p w:rsidR="006E7B9E" w:rsidRPr="006E7B9E" w:rsidRDefault="006E7B9E" w:rsidP="006E7B9E">
      <w:pPr>
        <w:spacing w:after="120"/>
        <w:ind w:left="197" w:hanging="10"/>
        <w:jc w:val="center"/>
        <w:rPr>
          <w:szCs w:val="24"/>
        </w:rPr>
      </w:pPr>
      <w:r w:rsidRPr="006E7B9E">
        <w:rPr>
          <w:b/>
          <w:szCs w:val="24"/>
        </w:rPr>
        <w:t xml:space="preserve">Требования к ИТ-оборудованию, установленному на стенде </w:t>
      </w:r>
    </w:p>
    <w:p w:rsidR="006E7B9E" w:rsidRPr="006E7B9E" w:rsidRDefault="006E7B9E" w:rsidP="006E7B9E">
      <w:pPr>
        <w:spacing w:after="120"/>
        <w:ind w:firstLine="720"/>
        <w:jc w:val="both"/>
        <w:rPr>
          <w:rFonts w:eastAsia="Tahoma"/>
        </w:rPr>
      </w:pPr>
      <w:r w:rsidRPr="006E7B9E">
        <w:rPr>
          <w:rFonts w:eastAsia="Tahoma"/>
        </w:rPr>
        <w:t>Для предотвращения несанкционированного доступа к компьютерному оборудованию стенда, где имеется техническая возможность, необходимо провести следующие работы:</w:t>
      </w:r>
    </w:p>
    <w:p w:rsidR="006E7B9E" w:rsidRPr="006E7B9E" w:rsidRDefault="006E7B9E" w:rsidP="006E7B9E">
      <w:pPr>
        <w:numPr>
          <w:ilvl w:val="0"/>
          <w:numId w:val="23"/>
        </w:numPr>
        <w:spacing w:after="120"/>
        <w:jc w:val="both"/>
        <w:rPr>
          <w:rFonts w:eastAsia="Tahoma"/>
        </w:rPr>
      </w:pPr>
      <w:r w:rsidRPr="006E7B9E">
        <w:rPr>
          <w:rFonts w:eastAsia="Tahoma"/>
        </w:rPr>
        <w:t>Установить пароль на вход в операционную систему устройства.</w:t>
      </w:r>
    </w:p>
    <w:p w:rsidR="006E7B9E" w:rsidRPr="006E7B9E" w:rsidRDefault="006E7B9E" w:rsidP="006E7B9E">
      <w:pPr>
        <w:numPr>
          <w:ilvl w:val="0"/>
          <w:numId w:val="23"/>
        </w:numPr>
        <w:spacing w:after="120"/>
        <w:jc w:val="both"/>
        <w:rPr>
          <w:rFonts w:eastAsia="Tahoma"/>
        </w:rPr>
      </w:pPr>
      <w:r w:rsidRPr="006E7B9E">
        <w:rPr>
          <w:rFonts w:eastAsia="Tahoma"/>
        </w:rPr>
        <w:t>Установить в настройках BIOS/UEFI загрузку только с системного жесткого диска или установить для загрузки системный жесткий диск первым в списке загрузки, установить пароль на вход в настройки BIOS/UEFI.</w:t>
      </w:r>
    </w:p>
    <w:p w:rsidR="006E7B9E" w:rsidRPr="006E7B9E" w:rsidRDefault="006E7B9E" w:rsidP="006E7B9E">
      <w:pPr>
        <w:numPr>
          <w:ilvl w:val="0"/>
          <w:numId w:val="23"/>
        </w:numPr>
        <w:spacing w:after="120"/>
        <w:jc w:val="both"/>
        <w:rPr>
          <w:rFonts w:eastAsia="Tahoma"/>
        </w:rPr>
      </w:pPr>
      <w:r w:rsidRPr="006E7B9E">
        <w:rPr>
          <w:rFonts w:eastAsia="Tahoma"/>
        </w:rPr>
        <w:t>Установить средства антивирусной защиты (далее – СрАВЗ) из реестра отечественного программного обеспечения с актуальным набором антивирусных баз. Допускается использование СрАВЗ в предоставляемый разработчиком бесплатный пробный период.</w:t>
      </w:r>
    </w:p>
    <w:p w:rsidR="006E7B9E" w:rsidRPr="006E7B9E" w:rsidRDefault="006E7B9E" w:rsidP="006E7B9E">
      <w:pPr>
        <w:numPr>
          <w:ilvl w:val="0"/>
          <w:numId w:val="23"/>
        </w:numPr>
        <w:spacing w:after="120"/>
        <w:jc w:val="both"/>
        <w:rPr>
          <w:rFonts w:eastAsia="Tahoma"/>
        </w:rPr>
      </w:pPr>
      <w:r w:rsidRPr="006E7B9E">
        <w:rPr>
          <w:rFonts w:eastAsia="Tahoma"/>
        </w:rPr>
        <w:t xml:space="preserve">Установить средство мониторинга обнаружения угроз информационной безопасности. Программа для установки и необходимые инструкции будут направлены ответственному за обеспечение информационной безопасности ИТ-инфраструктуры стенда (застройки). </w:t>
      </w:r>
    </w:p>
    <w:p w:rsidR="006E7B9E" w:rsidRPr="006E7B9E" w:rsidRDefault="006E7B9E" w:rsidP="006E7B9E">
      <w:pPr>
        <w:keepNext/>
        <w:spacing w:after="120"/>
        <w:ind w:right="8"/>
        <w:jc w:val="center"/>
        <w:outlineLvl w:val="0"/>
        <w:rPr>
          <w:b/>
          <w:szCs w:val="24"/>
        </w:rPr>
      </w:pPr>
      <w:r w:rsidRPr="006E7B9E">
        <w:rPr>
          <w:b/>
          <w:szCs w:val="24"/>
        </w:rPr>
        <w:t>Требования к используемому программному обеспечению</w:t>
      </w:r>
    </w:p>
    <w:p w:rsidR="006E7B9E" w:rsidRPr="006E7B9E" w:rsidRDefault="006E7B9E" w:rsidP="006E7B9E">
      <w:pPr>
        <w:spacing w:after="120"/>
        <w:ind w:firstLine="720"/>
        <w:jc w:val="both"/>
        <w:rPr>
          <w:rFonts w:eastAsia="Tahoma"/>
        </w:rPr>
      </w:pPr>
      <w:r w:rsidRPr="006E7B9E">
        <w:rPr>
          <w:rFonts w:eastAsia="Tahoma"/>
        </w:rPr>
        <w:t>На используемых ИТ-устройствах стенда, подключенных к сети площадки проведения Мероприятия, необходимо установить актуальные версии операционной системы (далее – ОС) с последними обновлениями безопасности и актуальные версии программного обеспечения (далее – ПО) с последними стабильными обновлениями.</w:t>
      </w:r>
    </w:p>
    <w:p w:rsidR="006E7B9E" w:rsidRPr="006E7B9E" w:rsidRDefault="006E7B9E" w:rsidP="006E7B9E">
      <w:pPr>
        <w:spacing w:after="120"/>
        <w:ind w:firstLine="720"/>
        <w:jc w:val="both"/>
        <w:rPr>
          <w:rFonts w:eastAsia="Tahoma"/>
        </w:rPr>
      </w:pPr>
      <w:r w:rsidRPr="006E7B9E">
        <w:rPr>
          <w:rFonts w:eastAsia="Tahoma"/>
        </w:rPr>
        <w:t>Для обеспечения соответствия требованиям рекомендуется использовать программное обеспечение, включенное в реестр отечественного ПО.</w:t>
      </w:r>
    </w:p>
    <w:p w:rsidR="006E7B9E" w:rsidRPr="006E7B9E" w:rsidRDefault="006E7B9E" w:rsidP="006E7B9E">
      <w:pPr>
        <w:spacing w:after="120"/>
        <w:ind w:firstLine="720"/>
        <w:jc w:val="both"/>
        <w:rPr>
          <w:rFonts w:eastAsia="Tahoma"/>
        </w:rPr>
      </w:pPr>
      <w:r w:rsidRPr="006E7B9E">
        <w:rPr>
          <w:rFonts w:eastAsia="Tahoma"/>
        </w:rPr>
        <w:t>К ПО для удаленного администрирования предъявляются следующие требования:</w:t>
      </w:r>
    </w:p>
    <w:p w:rsidR="006E7B9E" w:rsidRPr="006E7B9E" w:rsidRDefault="006E7B9E" w:rsidP="006E7B9E">
      <w:pPr>
        <w:numPr>
          <w:ilvl w:val="0"/>
          <w:numId w:val="24"/>
        </w:numPr>
        <w:spacing w:after="120"/>
        <w:jc w:val="both"/>
        <w:rPr>
          <w:rFonts w:eastAsia="Tahoma"/>
        </w:rPr>
      </w:pPr>
      <w:r w:rsidRPr="006E7B9E">
        <w:rPr>
          <w:rFonts w:eastAsia="Tahoma"/>
        </w:rPr>
        <w:t>Во время подготовки к Мероприятию разрешается использование ПО для удаленного администрирования из реестра отечественного ПО. После завершения подготовки к Мероприятию ПО для удаленного администрирования должно быть удалено с оборудования, подключаемого в сеть Мероприятия.</w:t>
      </w:r>
    </w:p>
    <w:p w:rsidR="006E7B9E" w:rsidRPr="006E7B9E" w:rsidRDefault="006E7B9E" w:rsidP="006E7B9E">
      <w:pPr>
        <w:numPr>
          <w:ilvl w:val="0"/>
          <w:numId w:val="24"/>
        </w:numPr>
        <w:spacing w:after="120"/>
        <w:jc w:val="both"/>
        <w:rPr>
          <w:rFonts w:eastAsia="Tahoma"/>
        </w:rPr>
      </w:pPr>
      <w:r w:rsidRPr="006E7B9E">
        <w:rPr>
          <w:rFonts w:eastAsia="Tahoma"/>
        </w:rPr>
        <w:t>Для согласования использования ПО для удаленного администрирования во время проведения Мероприятия необходимо направить заявку. Перечень заявок размещен на официальном сайте Мероприятия.</w:t>
      </w:r>
      <w:r w:rsidRPr="006E7B9E">
        <w:t xml:space="preserve"> </w:t>
      </w:r>
      <w:r w:rsidRPr="006E7B9E">
        <w:rPr>
          <w:rFonts w:eastAsia="Tahoma"/>
        </w:rPr>
        <w:t xml:space="preserve"> </w:t>
      </w:r>
      <w:r w:rsidRPr="006E7B9E">
        <w:rPr>
          <w:szCs w:val="24"/>
          <w:highlight w:val="yellow"/>
        </w:rPr>
        <w:t xml:space="preserve">  </w:t>
      </w:r>
    </w:p>
    <w:p w:rsidR="006E7B9E" w:rsidRPr="006E7B9E" w:rsidRDefault="006E7B9E" w:rsidP="006E7B9E">
      <w:pPr>
        <w:spacing w:after="120"/>
        <w:ind w:firstLine="709"/>
        <w:jc w:val="both"/>
        <w:rPr>
          <w:rFonts w:eastAsia="Tahoma"/>
        </w:rPr>
      </w:pPr>
      <w:r w:rsidRPr="006E7B9E">
        <w:rPr>
          <w:rFonts w:eastAsia="Tahoma"/>
        </w:rPr>
        <w:t>Запрещено использовать, в период проведения Мероприятия, программное обеспечение для удаленного администрирования, без получения предварительно согласованной Исполнителем заявки.</w:t>
      </w:r>
    </w:p>
    <w:p w:rsidR="006E7B9E" w:rsidRPr="006E7B9E" w:rsidRDefault="006E7B9E" w:rsidP="006E7B9E">
      <w:pPr>
        <w:keepNext/>
        <w:spacing w:after="120"/>
        <w:ind w:right="8"/>
        <w:jc w:val="center"/>
        <w:outlineLvl w:val="0"/>
        <w:rPr>
          <w:b/>
          <w:szCs w:val="24"/>
        </w:rPr>
      </w:pPr>
      <w:r w:rsidRPr="006E7B9E">
        <w:rPr>
          <w:b/>
          <w:szCs w:val="24"/>
        </w:rPr>
        <w:t>Требования к сетевому оборудованию и организации внешнего управления</w:t>
      </w:r>
    </w:p>
    <w:p w:rsidR="006E7B9E" w:rsidRPr="006E7B9E" w:rsidRDefault="006E7B9E" w:rsidP="006E7B9E">
      <w:pPr>
        <w:spacing w:after="120"/>
        <w:ind w:firstLine="720"/>
        <w:jc w:val="both"/>
      </w:pPr>
      <w:r w:rsidRPr="006E7B9E">
        <w:rPr>
          <w:rFonts w:eastAsia="Tahoma"/>
        </w:rPr>
        <w:t>Для согласования организации внешнего управления на сетевом оборудовании стенда, включаемого в ИТ-инфраструктуру Мероприятия, необходимо направить заявку. Перечень заявок размещен на официальном сайте Мероприятия.</w:t>
      </w:r>
      <w:r w:rsidRPr="006E7B9E">
        <w:t xml:space="preserve"> </w:t>
      </w:r>
    </w:p>
    <w:p w:rsidR="006E7B9E" w:rsidRPr="006E7B9E" w:rsidRDefault="006E7B9E" w:rsidP="006E7B9E">
      <w:pPr>
        <w:spacing w:after="120"/>
        <w:ind w:firstLine="720"/>
        <w:jc w:val="both"/>
        <w:rPr>
          <w:rFonts w:eastAsia="Tahoma"/>
        </w:rPr>
      </w:pPr>
      <w:r w:rsidRPr="006E7B9E">
        <w:rPr>
          <w:rFonts w:eastAsia="Tahoma"/>
        </w:rPr>
        <w:t>Запрещено внешнее управление на сетевом оборудовании, включаемого в ИТ-инфраструктуру Мероприятия, без получения предварительно согласованной Исполнителем заявки.</w:t>
      </w:r>
    </w:p>
    <w:p w:rsidR="006E7B9E" w:rsidRPr="006E7B9E" w:rsidRDefault="006E7B9E" w:rsidP="006E7B9E">
      <w:pPr>
        <w:spacing w:after="120"/>
        <w:ind w:firstLine="720"/>
        <w:jc w:val="both"/>
        <w:rPr>
          <w:szCs w:val="26"/>
        </w:rPr>
      </w:pPr>
      <w:r w:rsidRPr="006E7B9E">
        <w:rPr>
          <w:szCs w:val="26"/>
        </w:rPr>
        <w:t>В случае отсутствия согласования или заявки внешнее управление оборудованием и доступ к нему из сети Интернет должны быть исключены.</w:t>
      </w:r>
      <w:r w:rsidRPr="006E7B9E">
        <w:rPr>
          <w:rFonts w:eastAsia="Tahoma"/>
        </w:rPr>
        <w:t xml:space="preserve"> </w:t>
      </w:r>
      <w:r w:rsidRPr="006E7B9E">
        <w:rPr>
          <w:szCs w:val="26"/>
        </w:rPr>
        <w:t>При выявлении таких подключений устройство будет заблокировано.</w:t>
      </w:r>
    </w:p>
    <w:p w:rsidR="006E7B9E" w:rsidRPr="006E7B9E" w:rsidRDefault="006E7B9E" w:rsidP="006E7B9E">
      <w:pPr>
        <w:spacing w:after="120"/>
        <w:ind w:left="-8"/>
        <w:jc w:val="center"/>
        <w:rPr>
          <w:b/>
          <w:bCs/>
          <w:szCs w:val="24"/>
        </w:rPr>
      </w:pPr>
      <w:bookmarkStart w:id="10" w:name="_Hlk225864560"/>
      <w:bookmarkStart w:id="11" w:name="_Hlk225870124"/>
      <w:r w:rsidRPr="006E7B9E">
        <w:rPr>
          <w:b/>
          <w:bCs/>
          <w:szCs w:val="24"/>
        </w:rPr>
        <w:t>Требования к организации подключений виртуальной частной сети (VPN)</w:t>
      </w:r>
      <w:bookmarkEnd w:id="11"/>
    </w:p>
    <w:bookmarkEnd w:id="10"/>
    <w:p w:rsidR="006E7B9E" w:rsidRPr="006E7B9E" w:rsidRDefault="006E7B9E" w:rsidP="006E7B9E">
      <w:pPr>
        <w:spacing w:after="120"/>
        <w:ind w:firstLine="720"/>
        <w:jc w:val="both"/>
      </w:pPr>
      <w:r w:rsidRPr="006E7B9E">
        <w:rPr>
          <w:rFonts w:eastAsia="Tahoma"/>
        </w:rPr>
        <w:t>Для согласования подключения устройств стенда к корпоративным VPN-сетям необходимо направить заявку. Перечень заявок размещен на официальном сайте Мероприятия.</w:t>
      </w:r>
      <w:r w:rsidRPr="006E7B9E">
        <w:t xml:space="preserve"> </w:t>
      </w:r>
    </w:p>
    <w:p w:rsidR="006E7B9E" w:rsidRPr="006E7B9E" w:rsidRDefault="006E7B9E" w:rsidP="006E7B9E">
      <w:pPr>
        <w:spacing w:after="120"/>
        <w:ind w:firstLine="720"/>
        <w:jc w:val="both"/>
        <w:rPr>
          <w:rFonts w:eastAsia="Tahoma"/>
        </w:rPr>
      </w:pPr>
      <w:r w:rsidRPr="006E7B9E">
        <w:rPr>
          <w:rFonts w:eastAsia="Tahoma"/>
        </w:rPr>
        <w:t>Запрещается подключение к корпоративным VPN-сетям, без получения предварительно согласованной Исполнителем заявки.</w:t>
      </w:r>
    </w:p>
    <w:p w:rsidR="006E7B9E" w:rsidRPr="006E7B9E" w:rsidRDefault="006E7B9E" w:rsidP="006E7B9E">
      <w:pPr>
        <w:spacing w:after="120"/>
        <w:ind w:firstLine="720"/>
        <w:jc w:val="both"/>
        <w:rPr>
          <w:rFonts w:eastAsia="Tahoma"/>
        </w:rPr>
      </w:pPr>
      <w:r w:rsidRPr="006E7B9E">
        <w:rPr>
          <w:rFonts w:eastAsia="Tahoma"/>
        </w:rPr>
        <w:t>В случае отсутствия согласования или заявки подключение устройств к VPN-сетям должно быть исключено. При выявлении таких подключений устройство будет заблокировано.</w:t>
      </w:r>
    </w:p>
    <w:p w:rsidR="006E7B9E" w:rsidRPr="006E7B9E" w:rsidRDefault="006E7B9E" w:rsidP="006E7B9E">
      <w:pPr>
        <w:keepNext/>
        <w:spacing w:after="120"/>
        <w:ind w:right="8"/>
        <w:jc w:val="center"/>
        <w:outlineLvl w:val="0"/>
        <w:rPr>
          <w:b/>
          <w:szCs w:val="24"/>
        </w:rPr>
      </w:pPr>
      <w:r w:rsidRPr="006E7B9E">
        <w:rPr>
          <w:b/>
          <w:szCs w:val="24"/>
        </w:rPr>
        <w:t>Требования к организации вывода трансляций и презентационного контента на экранах, размещенных на площадке проведения Мероприятия</w:t>
      </w:r>
    </w:p>
    <w:p w:rsidR="006E7B9E" w:rsidRPr="006E7B9E" w:rsidRDefault="006E7B9E" w:rsidP="006E7B9E">
      <w:pPr>
        <w:spacing w:after="120"/>
        <w:ind w:firstLine="720"/>
        <w:jc w:val="both"/>
      </w:pPr>
      <w:r w:rsidRPr="006E7B9E">
        <w:rPr>
          <w:rFonts w:eastAsia="Tahoma"/>
        </w:rPr>
        <w:t>Для согласования вывода презентационного или видеоконтента из внешних источников (облачное хранилище, видеохостинг, веб-сайт и т. д.) необходимо направить заявку. Перечень заявок размещен на официальном сайте Мероприятия.</w:t>
      </w:r>
    </w:p>
    <w:p w:rsidR="006E7B9E" w:rsidRPr="006E7B9E" w:rsidRDefault="006E7B9E" w:rsidP="006E7B9E">
      <w:pPr>
        <w:spacing w:after="120"/>
        <w:ind w:firstLine="720"/>
        <w:jc w:val="both"/>
        <w:rPr>
          <w:rFonts w:eastAsia="Tahoma"/>
        </w:rPr>
      </w:pPr>
      <w:r w:rsidRPr="006E7B9E">
        <w:rPr>
          <w:rFonts w:eastAsia="Tahoma"/>
        </w:rPr>
        <w:t xml:space="preserve">Запрещается вывод трансляций официальной программы Мероприятия из сети Интернет на экраны, установленные в павильонах и на стендах площадки проведения Мероприятия. Трансляция возможна исключительно посредством подключения к сети внутреннего инфовещания (ВТЗС). </w:t>
      </w:r>
    </w:p>
    <w:p w:rsidR="006E7B9E" w:rsidRPr="006E7B9E" w:rsidRDefault="006E7B9E" w:rsidP="006E7B9E">
      <w:pPr>
        <w:spacing w:after="120"/>
        <w:ind w:firstLine="720"/>
        <w:jc w:val="both"/>
        <w:rPr>
          <w:rFonts w:eastAsia="Tahoma"/>
        </w:rPr>
      </w:pPr>
      <w:r w:rsidRPr="006E7B9E">
        <w:rPr>
          <w:rFonts w:eastAsia="Tahoma"/>
        </w:rPr>
        <w:t>Вывод любого контента с внешнего носителя на экраны, установленные в павильонах и на стендах, возможен только после антивирусной проверки носителя и контента. Вывод презентационного или видеоконтента на экраны посредством подключения к сети Интернет категорически запрещен.</w:t>
      </w:r>
    </w:p>
    <w:p w:rsidR="006E7B9E" w:rsidRPr="006E7B9E" w:rsidRDefault="006E7B9E" w:rsidP="006E7B9E">
      <w:pPr>
        <w:keepNext/>
        <w:spacing w:after="120"/>
        <w:ind w:right="8"/>
        <w:jc w:val="center"/>
        <w:outlineLvl w:val="0"/>
        <w:rPr>
          <w:b/>
          <w:szCs w:val="24"/>
        </w:rPr>
      </w:pPr>
      <w:r w:rsidRPr="006E7B9E">
        <w:rPr>
          <w:b/>
          <w:szCs w:val="24"/>
        </w:rPr>
        <w:t xml:space="preserve">Требования к организации видеоконференций </w:t>
      </w:r>
    </w:p>
    <w:p w:rsidR="006E7B9E" w:rsidRPr="006E7B9E" w:rsidRDefault="006E7B9E" w:rsidP="006E7B9E">
      <w:pPr>
        <w:spacing w:after="120"/>
        <w:ind w:firstLine="720"/>
        <w:jc w:val="both"/>
      </w:pPr>
      <w:r w:rsidRPr="006E7B9E">
        <w:rPr>
          <w:rFonts w:eastAsia="Tahoma"/>
        </w:rPr>
        <w:t xml:space="preserve">Для согласования организации видеоконференций, телемостов и других типов видеозвонков, организованных на стенде Мероприятия, необходимо направить заявку. </w:t>
      </w:r>
      <w:bookmarkStart w:id="12" w:name="_Hlk217547798"/>
      <w:r w:rsidRPr="006E7B9E">
        <w:rPr>
          <w:rFonts w:eastAsia="Tahoma"/>
        </w:rPr>
        <w:t>Перечень заявок размещен на официальном сайте Мероприятия.</w:t>
      </w:r>
    </w:p>
    <w:bookmarkEnd w:id="12"/>
    <w:p w:rsidR="006E7B9E" w:rsidRPr="006E7B9E" w:rsidRDefault="006E7B9E" w:rsidP="006E7B9E">
      <w:pPr>
        <w:spacing w:after="120"/>
        <w:ind w:firstLine="720"/>
        <w:jc w:val="both"/>
        <w:rPr>
          <w:rFonts w:eastAsia="Tahoma"/>
        </w:rPr>
      </w:pPr>
      <w:r w:rsidRPr="006E7B9E">
        <w:rPr>
          <w:rFonts w:eastAsia="Tahoma"/>
        </w:rPr>
        <w:t>В случае отсутствия согласования или заявки трансляция и использование ВКС-сеанса запрещено.</w:t>
      </w:r>
    </w:p>
    <w:p w:rsidR="006E7B9E" w:rsidRPr="006E7B9E" w:rsidRDefault="006E7B9E" w:rsidP="006E7B9E">
      <w:pPr>
        <w:spacing w:after="120"/>
        <w:ind w:firstLine="720"/>
        <w:jc w:val="center"/>
        <w:rPr>
          <w:rFonts w:eastAsia="Tahoma"/>
          <w:b/>
          <w:bCs/>
        </w:rPr>
      </w:pPr>
      <w:r w:rsidRPr="006E7B9E">
        <w:rPr>
          <w:rFonts w:eastAsia="Tahoma"/>
          <w:b/>
          <w:bCs/>
        </w:rPr>
        <w:t xml:space="preserve">Требования к организации собственных </w:t>
      </w:r>
      <w:r w:rsidRPr="006E7B9E">
        <w:rPr>
          <w:rFonts w:eastAsia="Tahoma"/>
          <w:b/>
          <w:bCs/>
          <w:lang w:val="en-US"/>
        </w:rPr>
        <w:t>Wi</w:t>
      </w:r>
      <w:r w:rsidRPr="006E7B9E">
        <w:rPr>
          <w:rFonts w:eastAsia="Tahoma"/>
          <w:b/>
          <w:bCs/>
        </w:rPr>
        <w:t>-</w:t>
      </w:r>
      <w:r w:rsidRPr="006E7B9E">
        <w:rPr>
          <w:rFonts w:eastAsia="Tahoma"/>
          <w:b/>
          <w:bCs/>
          <w:lang w:val="en-US"/>
        </w:rPr>
        <w:t>Fi</w:t>
      </w:r>
      <w:r w:rsidRPr="006E7B9E">
        <w:rPr>
          <w:rFonts w:eastAsia="Tahoma"/>
          <w:b/>
          <w:bCs/>
        </w:rPr>
        <w:t xml:space="preserve"> сетей </w:t>
      </w:r>
      <w:bookmarkStart w:id="13" w:name="_Hlk225869179"/>
      <w:r>
        <w:rPr>
          <w:rFonts w:eastAsia="Tahoma"/>
          <w:b/>
          <w:bCs/>
        </w:rPr>
        <w:br/>
      </w:r>
      <w:r w:rsidRPr="006E7B9E">
        <w:rPr>
          <w:rFonts w:eastAsia="Tahoma"/>
          <w:b/>
          <w:bCs/>
        </w:rPr>
        <w:t xml:space="preserve">и к радиопередающим средствам </w:t>
      </w:r>
    </w:p>
    <w:p w:rsidR="006E7B9E" w:rsidRPr="006E7B9E" w:rsidRDefault="006E7B9E" w:rsidP="006E7B9E">
      <w:pPr>
        <w:spacing w:after="120"/>
        <w:ind w:firstLine="720"/>
        <w:jc w:val="both"/>
        <w:rPr>
          <w:rFonts w:eastAsia="Tahoma"/>
        </w:rPr>
      </w:pPr>
      <w:r w:rsidRPr="006E7B9E">
        <w:rPr>
          <w:rFonts w:eastAsia="Tahoma"/>
        </w:rPr>
        <w:t>Для согласования</w:t>
      </w:r>
      <w:r w:rsidRPr="006E7B9E">
        <w:rPr>
          <w:szCs w:val="26"/>
        </w:rPr>
        <w:t xml:space="preserve"> организации собственной сети (идентификатор беспроводной сети - SSID) Wi-Fi на стенде и использованию радиопередающих средств в период подготовки и проведения Мероприятия</w:t>
      </w:r>
      <w:r w:rsidRPr="006E7B9E">
        <w:rPr>
          <w:rFonts w:eastAsia="Tahoma"/>
        </w:rPr>
        <w:t xml:space="preserve">, необходимо обеспечить выполнение технических требований и направить заявку. Перечень заявок размещен на официальном сайте Мероприятия. </w:t>
      </w:r>
    </w:p>
    <w:p w:rsidR="006E7B9E" w:rsidRPr="006E7B9E" w:rsidRDefault="006E7B9E" w:rsidP="006E7B9E">
      <w:pPr>
        <w:spacing w:after="120"/>
        <w:ind w:firstLine="720"/>
        <w:jc w:val="both"/>
        <w:rPr>
          <w:rFonts w:eastAsia="Tahoma"/>
        </w:rPr>
      </w:pPr>
      <w:r w:rsidRPr="006E7B9E">
        <w:rPr>
          <w:rFonts w:eastAsia="Tahoma"/>
        </w:rPr>
        <w:t>В случае отсутствия согласования или заявки организация собственных сетей Wi-Fi на всей территории проведения Мероприятия и использование радиопередающих средств запрещено.</w:t>
      </w:r>
    </w:p>
    <w:bookmarkEnd w:id="13"/>
    <w:p w:rsidR="00A97460" w:rsidRDefault="00A97460" w:rsidP="006E7B9E">
      <w:pPr>
        <w:spacing w:after="120"/>
        <w:ind w:firstLine="720"/>
        <w:jc w:val="both"/>
        <w:rPr>
          <w:rFonts w:eastAsia="Tahoma"/>
          <w:color w:val="000000"/>
        </w:rPr>
      </w:pPr>
    </w:p>
    <w:p w:rsidR="00A97460" w:rsidRPr="00260933" w:rsidRDefault="00A97460" w:rsidP="00A97460">
      <w:pPr>
        <w:jc w:val="center"/>
        <w:rPr>
          <w:b/>
          <w:bCs/>
          <w:color w:val="000000"/>
          <w:szCs w:val="24"/>
        </w:rPr>
      </w:pPr>
      <w:r w:rsidRPr="00260933">
        <w:rPr>
          <w:b/>
          <w:bCs/>
          <w:color w:val="000000"/>
          <w:szCs w:val="24"/>
        </w:rPr>
        <w:t>ПОДПИСИ СТОРОН:</w:t>
      </w:r>
    </w:p>
    <w:p w:rsidR="00A97460" w:rsidRPr="00260933" w:rsidRDefault="00A97460" w:rsidP="00A97460">
      <w:pPr>
        <w:jc w:val="center"/>
        <w:rPr>
          <w:b/>
          <w:bCs/>
          <w:color w:val="000000"/>
          <w:szCs w:val="24"/>
        </w:rPr>
      </w:pPr>
    </w:p>
    <w:tbl>
      <w:tblPr>
        <w:tblW w:w="9851" w:type="dxa"/>
        <w:tblLayout w:type="fixed"/>
        <w:tblCellMar>
          <w:left w:w="70" w:type="dxa"/>
          <w:right w:w="70" w:type="dxa"/>
        </w:tblCellMar>
        <w:tblLook w:val="0000" w:firstRow="0" w:lastRow="0" w:firstColumn="0" w:lastColumn="0" w:noHBand="0" w:noVBand="0"/>
      </w:tblPr>
      <w:tblGrid>
        <w:gridCol w:w="5032"/>
        <w:gridCol w:w="4819"/>
      </w:tblGrid>
      <w:tr w:rsidR="00E85214" w:rsidRPr="00260933" w:rsidTr="00E85214">
        <w:trPr>
          <w:trHeight w:val="2076"/>
        </w:trPr>
        <w:tc>
          <w:tcPr>
            <w:tcW w:w="5032" w:type="dxa"/>
          </w:tcPr>
          <w:p w:rsidR="00E85214" w:rsidRPr="00260933" w:rsidRDefault="00E85214" w:rsidP="00E85214">
            <w:pPr>
              <w:widowControl w:val="0"/>
              <w:ind w:right="497"/>
              <w:rPr>
                <w:rFonts w:eastAsia="MS Mincho"/>
                <w:b/>
                <w:bCs/>
                <w:color w:val="000000"/>
                <w:szCs w:val="24"/>
              </w:rPr>
            </w:pPr>
            <w:r w:rsidRPr="00260933">
              <w:rPr>
                <w:rFonts w:eastAsia="MS Mincho"/>
                <w:b/>
                <w:bCs/>
                <w:color w:val="000000"/>
                <w:szCs w:val="24"/>
              </w:rPr>
              <w:t>Заказчик:</w:t>
            </w:r>
          </w:p>
          <w:p w:rsidR="00E85214" w:rsidRPr="00260933" w:rsidRDefault="00E85214" w:rsidP="00E85214">
            <w:pPr>
              <w:ind w:right="497"/>
              <w:rPr>
                <w:b/>
                <w:bCs/>
                <w:color w:val="000000"/>
                <w:szCs w:val="24"/>
              </w:rPr>
            </w:pPr>
            <w:r w:rsidRPr="00947A9A">
              <w:rPr>
                <w:b/>
              </w:rPr>
              <w:t>ФГБУ «НМИЦ  детской травматологии и ортопедии имени Г.И. Турнера» Минздрава России</w:t>
            </w:r>
          </w:p>
          <w:p w:rsidR="00E85214" w:rsidRPr="00260933" w:rsidRDefault="00E85214" w:rsidP="00E85214">
            <w:pPr>
              <w:ind w:right="497"/>
              <w:rPr>
                <w:color w:val="000000"/>
                <w:szCs w:val="24"/>
              </w:rPr>
            </w:pPr>
          </w:p>
          <w:p w:rsidR="00E85214" w:rsidRPr="00260933" w:rsidRDefault="00E85214" w:rsidP="00E85214">
            <w:pPr>
              <w:widowControl w:val="0"/>
              <w:ind w:right="497"/>
              <w:rPr>
                <w:rFonts w:eastAsia="MS Mincho"/>
                <w:color w:val="000000"/>
                <w:szCs w:val="24"/>
              </w:rPr>
            </w:pPr>
            <w:r w:rsidRPr="00260933">
              <w:rPr>
                <w:rFonts w:eastAsia="MS Mincho"/>
                <w:color w:val="000000"/>
                <w:szCs w:val="24"/>
              </w:rPr>
              <w:t>_____________</w:t>
            </w:r>
            <w:r>
              <w:rPr>
                <w:rFonts w:eastAsia="MS Mincho"/>
                <w:color w:val="000000"/>
                <w:szCs w:val="24"/>
              </w:rPr>
              <w:t xml:space="preserve"> /__________________/</w:t>
            </w:r>
          </w:p>
          <w:p w:rsidR="00E85214" w:rsidRPr="00260933" w:rsidRDefault="00E85214" w:rsidP="00E85214">
            <w:pPr>
              <w:widowControl w:val="0"/>
              <w:ind w:right="497"/>
              <w:rPr>
                <w:rFonts w:eastAsia="MS Mincho"/>
                <w:color w:val="000000"/>
                <w:szCs w:val="24"/>
              </w:rPr>
            </w:pPr>
            <w:r>
              <w:rPr>
                <w:rFonts w:eastAsia="MS Mincho"/>
                <w:color w:val="000000"/>
                <w:szCs w:val="24"/>
              </w:rPr>
              <w:t>ЭЦП</w:t>
            </w:r>
          </w:p>
        </w:tc>
        <w:tc>
          <w:tcPr>
            <w:tcW w:w="4819" w:type="dxa"/>
          </w:tcPr>
          <w:p w:rsidR="00E85214" w:rsidRPr="00260933" w:rsidRDefault="00E85214" w:rsidP="00E85214">
            <w:pPr>
              <w:widowControl w:val="0"/>
              <w:ind w:right="497"/>
              <w:rPr>
                <w:rFonts w:eastAsia="MS Mincho"/>
                <w:b/>
                <w:bCs/>
                <w:color w:val="000000"/>
                <w:szCs w:val="24"/>
              </w:rPr>
            </w:pPr>
            <w:r w:rsidRPr="00260933">
              <w:rPr>
                <w:rFonts w:eastAsia="MS Mincho"/>
                <w:b/>
                <w:bCs/>
                <w:color w:val="000000"/>
                <w:szCs w:val="24"/>
              </w:rPr>
              <w:t>Исполнитель:</w:t>
            </w:r>
          </w:p>
          <w:p w:rsidR="00E85214" w:rsidRDefault="00E85214" w:rsidP="00E85214">
            <w:pPr>
              <w:ind w:right="497"/>
              <w:rPr>
                <w:color w:val="000000"/>
                <w:szCs w:val="24"/>
              </w:rPr>
            </w:pPr>
          </w:p>
          <w:p w:rsidR="00E85214" w:rsidRDefault="00E85214" w:rsidP="00E85214">
            <w:pPr>
              <w:ind w:right="497"/>
              <w:rPr>
                <w:color w:val="000000"/>
                <w:szCs w:val="24"/>
              </w:rPr>
            </w:pPr>
          </w:p>
          <w:p w:rsidR="00E85214" w:rsidRDefault="00E85214" w:rsidP="00E85214">
            <w:pPr>
              <w:ind w:right="497"/>
              <w:rPr>
                <w:color w:val="000000"/>
                <w:szCs w:val="24"/>
              </w:rPr>
            </w:pPr>
          </w:p>
          <w:p w:rsidR="00E85214" w:rsidRPr="00260933" w:rsidRDefault="00E85214" w:rsidP="00E85214">
            <w:pPr>
              <w:ind w:right="497"/>
              <w:rPr>
                <w:color w:val="000000"/>
                <w:szCs w:val="24"/>
              </w:rPr>
            </w:pPr>
          </w:p>
          <w:p w:rsidR="00E85214" w:rsidRDefault="00E85214" w:rsidP="00E85214">
            <w:pPr>
              <w:widowControl w:val="0"/>
              <w:ind w:right="497"/>
              <w:rPr>
                <w:rFonts w:eastAsia="MS Mincho"/>
                <w:color w:val="000000"/>
                <w:szCs w:val="24"/>
              </w:rPr>
            </w:pPr>
            <w:r w:rsidRPr="00260933">
              <w:rPr>
                <w:rFonts w:eastAsia="MS Mincho"/>
                <w:color w:val="000000"/>
                <w:szCs w:val="24"/>
              </w:rPr>
              <w:t xml:space="preserve"> _____________</w:t>
            </w:r>
            <w:r>
              <w:rPr>
                <w:rFonts w:eastAsia="MS Mincho"/>
                <w:color w:val="000000"/>
                <w:szCs w:val="24"/>
              </w:rPr>
              <w:t xml:space="preserve"> /______________/</w:t>
            </w:r>
          </w:p>
          <w:p w:rsidR="00E85214" w:rsidRPr="00260933" w:rsidRDefault="00E85214" w:rsidP="00E85214">
            <w:pPr>
              <w:widowControl w:val="0"/>
              <w:ind w:right="497"/>
              <w:rPr>
                <w:rFonts w:eastAsia="MS Mincho"/>
                <w:color w:val="000000"/>
                <w:szCs w:val="24"/>
              </w:rPr>
            </w:pPr>
            <w:r>
              <w:rPr>
                <w:rFonts w:eastAsia="MS Mincho"/>
                <w:color w:val="000000"/>
                <w:szCs w:val="24"/>
              </w:rPr>
              <w:t>ЭЦП</w:t>
            </w:r>
          </w:p>
        </w:tc>
      </w:tr>
    </w:tbl>
    <w:p w:rsidR="00094264" w:rsidRPr="003669E6" w:rsidRDefault="00094264" w:rsidP="001D023D">
      <w:pPr>
        <w:autoSpaceDE w:val="0"/>
        <w:autoSpaceDN w:val="0"/>
        <w:adjustRightInd w:val="0"/>
        <w:rPr>
          <w:color w:val="FF0000"/>
        </w:rPr>
      </w:pPr>
    </w:p>
    <w:sectPr w:rsidR="00094264" w:rsidRPr="003669E6" w:rsidSect="00A46349">
      <w:headerReference w:type="even" r:id="rId16"/>
      <w:headerReference w:type="default" r:id="rId17"/>
      <w:footerReference w:type="even" r:id="rId18"/>
      <w:footerReference w:type="default" r:id="rId19"/>
      <w:footerReference w:type="first" r:id="rId20"/>
      <w:pgSz w:w="11906" w:h="16838" w:code="9"/>
      <w:pgMar w:top="993" w:right="851" w:bottom="567" w:left="1418" w:header="720" w:footer="45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78E9" w:rsidRDefault="004078E9">
      <w:r>
        <w:separator/>
      </w:r>
    </w:p>
  </w:endnote>
  <w:endnote w:type="continuationSeparator" w:id="0">
    <w:p w:rsidR="004078E9" w:rsidRDefault="004078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pitch w:val="fixed"/>
    <w:sig w:usb0="00000001" w:usb1="08070000" w:usb2="00000010" w:usb3="00000000" w:csb0="00020000" w:csb1="00000000"/>
  </w:font>
  <w:font w:name="TimesNewRomanPSMT">
    <w:altName w:val="Times New Roman"/>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1666" w:rsidRDefault="00171666" w:rsidP="0009426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171666" w:rsidRDefault="00171666" w:rsidP="0009426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1666" w:rsidRPr="006A086C" w:rsidRDefault="00171666" w:rsidP="00094264">
    <w:pPr>
      <w:pStyle w:val="Footer"/>
      <w:framePr w:wrap="around" w:vAnchor="text" w:hAnchor="page" w:x="6202" w:y="143"/>
      <w:jc w:val="center"/>
      <w:rPr>
        <w:rStyle w:val="PageNumber"/>
        <w:szCs w:val="24"/>
      </w:rPr>
    </w:pPr>
    <w:r w:rsidRPr="006A086C">
      <w:rPr>
        <w:rStyle w:val="PageNumber"/>
        <w:szCs w:val="24"/>
      </w:rPr>
      <w:fldChar w:fldCharType="begin"/>
    </w:r>
    <w:r w:rsidRPr="006A086C">
      <w:rPr>
        <w:rStyle w:val="PageNumber"/>
        <w:szCs w:val="24"/>
      </w:rPr>
      <w:instrText xml:space="preserve">PAGE  </w:instrText>
    </w:r>
    <w:r w:rsidRPr="006A086C">
      <w:rPr>
        <w:rStyle w:val="PageNumber"/>
        <w:szCs w:val="24"/>
      </w:rPr>
      <w:fldChar w:fldCharType="separate"/>
    </w:r>
    <w:r w:rsidR="00447D07">
      <w:rPr>
        <w:rStyle w:val="PageNumber"/>
        <w:noProof/>
        <w:szCs w:val="24"/>
      </w:rPr>
      <w:t>1</w:t>
    </w:r>
    <w:r w:rsidRPr="006A086C">
      <w:rPr>
        <w:rStyle w:val="PageNumber"/>
        <w:szCs w:val="24"/>
      </w:rPr>
      <w:fldChar w:fldCharType="end"/>
    </w:r>
  </w:p>
  <w:p w:rsidR="00171666" w:rsidRPr="006A086C" w:rsidRDefault="00171666" w:rsidP="007A2832">
    <w:pPr>
      <w:pStyle w:val="Footer"/>
      <w:rPr>
        <w:i/>
        <w:szCs w:val="24"/>
      </w:rPr>
    </w:pPr>
  </w:p>
  <w:p w:rsidR="00171666" w:rsidRDefault="00171666" w:rsidP="005B52A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1666" w:rsidRDefault="00171666">
    <w:pPr>
      <w:pStyle w:val="Footer"/>
      <w:rPr>
        <w:i/>
        <w:sz w:val="20"/>
      </w:rPr>
    </w:pPr>
  </w:p>
  <w:p w:rsidR="00171666" w:rsidRPr="007A2832" w:rsidRDefault="00171666">
    <w:pPr>
      <w:pStyle w:val="Footer"/>
      <w:rPr>
        <w:i/>
        <w:sz w:val="20"/>
      </w:rPr>
    </w:pPr>
    <w:r>
      <w:rPr>
        <w:i/>
        <w:sz w:val="20"/>
      </w:rPr>
      <w:t>Договор №_________/П</w:t>
    </w:r>
  </w:p>
  <w:p w:rsidR="00171666" w:rsidRPr="007A2832" w:rsidRDefault="00171666" w:rsidP="007A2832">
    <w:pPr>
      <w:pStyle w:val="Footer"/>
      <w:jc w:val="center"/>
      <w:rPr>
        <w:sz w:val="20"/>
      </w:rPr>
    </w:pPr>
    <w:r w:rsidRPr="007A2832">
      <w:rPr>
        <w:rStyle w:val="PageNumber"/>
        <w:sz w:val="20"/>
      </w:rPr>
      <w:fldChar w:fldCharType="begin"/>
    </w:r>
    <w:r w:rsidRPr="007A2832">
      <w:rPr>
        <w:rStyle w:val="PageNumber"/>
        <w:sz w:val="20"/>
      </w:rPr>
      <w:instrText xml:space="preserve"> PAGE </w:instrText>
    </w:r>
    <w:r w:rsidRPr="007A2832">
      <w:rPr>
        <w:rStyle w:val="PageNumber"/>
        <w:sz w:val="20"/>
      </w:rPr>
      <w:fldChar w:fldCharType="separate"/>
    </w:r>
    <w:r>
      <w:rPr>
        <w:rStyle w:val="PageNumber"/>
        <w:noProof/>
        <w:sz w:val="20"/>
      </w:rPr>
      <w:t>1</w:t>
    </w:r>
    <w:r w:rsidRPr="007A2832">
      <w:rPr>
        <w:rStyle w:val="PageNumber"/>
        <w:sz w:val="20"/>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1666" w:rsidRDefault="00171666" w:rsidP="0009426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171666" w:rsidRDefault="00171666" w:rsidP="00094264">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1666" w:rsidRPr="00C40E1D" w:rsidRDefault="00171666" w:rsidP="00094264">
    <w:pPr>
      <w:pStyle w:val="Footer"/>
      <w:framePr w:wrap="around" w:vAnchor="text" w:hAnchor="page" w:x="6202" w:y="143"/>
      <w:jc w:val="center"/>
      <w:rPr>
        <w:rStyle w:val="PageNumber"/>
        <w:sz w:val="20"/>
      </w:rPr>
    </w:pPr>
    <w:r w:rsidRPr="00C40E1D">
      <w:rPr>
        <w:rStyle w:val="PageNumber"/>
        <w:sz w:val="20"/>
      </w:rPr>
      <w:fldChar w:fldCharType="begin"/>
    </w:r>
    <w:r w:rsidRPr="00C40E1D">
      <w:rPr>
        <w:rStyle w:val="PageNumber"/>
        <w:sz w:val="20"/>
      </w:rPr>
      <w:instrText xml:space="preserve">PAGE  </w:instrText>
    </w:r>
    <w:r w:rsidRPr="00C40E1D">
      <w:rPr>
        <w:rStyle w:val="PageNumber"/>
        <w:sz w:val="20"/>
      </w:rPr>
      <w:fldChar w:fldCharType="separate"/>
    </w:r>
    <w:r w:rsidR="00CC6F79">
      <w:rPr>
        <w:rStyle w:val="PageNumber"/>
        <w:noProof/>
        <w:sz w:val="20"/>
      </w:rPr>
      <w:t>16</w:t>
    </w:r>
    <w:r w:rsidRPr="00C40E1D">
      <w:rPr>
        <w:rStyle w:val="PageNumber"/>
        <w:sz w:val="20"/>
      </w:rPr>
      <w:fldChar w:fldCharType="end"/>
    </w:r>
  </w:p>
  <w:p w:rsidR="00171666" w:rsidRPr="007A2832" w:rsidRDefault="00171666" w:rsidP="007A2832">
    <w:pPr>
      <w:pStyle w:val="Footer"/>
      <w:rPr>
        <w:i/>
        <w:sz w:val="20"/>
      </w:rPr>
    </w:pPr>
  </w:p>
  <w:p w:rsidR="00171666" w:rsidRDefault="00171666" w:rsidP="00094264">
    <w:pPr>
      <w:pStyle w:val="Footer"/>
      <w:ind w:right="360"/>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1666" w:rsidRDefault="00171666">
    <w:pPr>
      <w:pStyle w:val="Footer"/>
      <w:rPr>
        <w:i/>
        <w:sz w:val="20"/>
      </w:rPr>
    </w:pPr>
  </w:p>
  <w:p w:rsidR="00171666" w:rsidRPr="007A2832" w:rsidRDefault="00171666">
    <w:pPr>
      <w:pStyle w:val="Footer"/>
      <w:rPr>
        <w:i/>
        <w:sz w:val="20"/>
      </w:rPr>
    </w:pPr>
    <w:r>
      <w:rPr>
        <w:i/>
        <w:sz w:val="20"/>
      </w:rPr>
      <w:t>Договор №_________/П</w:t>
    </w:r>
  </w:p>
  <w:p w:rsidR="00171666" w:rsidRPr="007A2832" w:rsidRDefault="00171666" w:rsidP="007A2832">
    <w:pPr>
      <w:pStyle w:val="Footer"/>
      <w:jc w:val="center"/>
      <w:rPr>
        <w:sz w:val="20"/>
      </w:rPr>
    </w:pPr>
    <w:r w:rsidRPr="007A2832">
      <w:rPr>
        <w:rStyle w:val="PageNumber"/>
        <w:sz w:val="20"/>
      </w:rPr>
      <w:fldChar w:fldCharType="begin"/>
    </w:r>
    <w:r w:rsidRPr="007A2832">
      <w:rPr>
        <w:rStyle w:val="PageNumber"/>
        <w:sz w:val="20"/>
      </w:rPr>
      <w:instrText xml:space="preserve"> PAGE </w:instrText>
    </w:r>
    <w:r w:rsidRPr="007A2832">
      <w:rPr>
        <w:rStyle w:val="PageNumber"/>
        <w:sz w:val="20"/>
      </w:rPr>
      <w:fldChar w:fldCharType="separate"/>
    </w:r>
    <w:r>
      <w:rPr>
        <w:rStyle w:val="PageNumber"/>
        <w:noProof/>
        <w:sz w:val="20"/>
      </w:rPr>
      <w:t>1</w:t>
    </w:r>
    <w:r w:rsidRPr="007A2832">
      <w:rPr>
        <w:rStyle w:val="PageNumbe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78E9" w:rsidRDefault="004078E9">
      <w:r>
        <w:separator/>
      </w:r>
    </w:p>
  </w:footnote>
  <w:footnote w:type="continuationSeparator" w:id="0">
    <w:p w:rsidR="004078E9" w:rsidRDefault="004078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1666" w:rsidRDefault="00171666" w:rsidP="00094264">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171666" w:rsidRDefault="00171666" w:rsidP="00094264">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1666" w:rsidRPr="007C0746" w:rsidRDefault="00171666" w:rsidP="00094264">
    <w:pPr>
      <w:pStyle w:val="Header"/>
      <w:ind w:right="360"/>
      <w:rPr>
        <w:rFonts w:ascii="Calibri" w:hAnsi="Calibri" w:cs="Arial"/>
        <w:sz w:val="48"/>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1666" w:rsidRDefault="00171666" w:rsidP="00094264">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171666" w:rsidRDefault="00171666" w:rsidP="00094264">
    <w:pPr>
      <w:pStyle w:val="Header"/>
      <w:ind w:right="360"/>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1666" w:rsidRPr="00666A1F" w:rsidRDefault="00171666" w:rsidP="00666A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singleLevel"/>
    <w:tmpl w:val="00000003"/>
    <w:name w:val="WW8Num7"/>
    <w:lvl w:ilvl="0">
      <w:start w:val="1"/>
      <w:numFmt w:val="decimal"/>
      <w:lvlText w:val="%1."/>
      <w:lvlJc w:val="left"/>
      <w:pPr>
        <w:tabs>
          <w:tab w:val="num" w:pos="0"/>
        </w:tabs>
        <w:ind w:left="720" w:hanging="360"/>
      </w:pPr>
      <w:rPr>
        <w:sz w:val="26"/>
        <w:szCs w:val="26"/>
      </w:rPr>
    </w:lvl>
  </w:abstractNum>
  <w:abstractNum w:abstractNumId="1" w15:restartNumberingAfterBreak="0">
    <w:nsid w:val="1B3A24DB"/>
    <w:multiLevelType w:val="hybridMultilevel"/>
    <w:tmpl w:val="C37E5CB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1E985974"/>
    <w:multiLevelType w:val="multilevel"/>
    <w:tmpl w:val="51D60906"/>
    <w:lvl w:ilvl="0">
      <w:start w:val="1"/>
      <w:numFmt w:val="decimal"/>
      <w:lvlText w:val="%1."/>
      <w:lvlJc w:val="left"/>
      <w:pPr>
        <w:tabs>
          <w:tab w:val="num" w:pos="927"/>
        </w:tabs>
        <w:ind w:left="927" w:hanging="360"/>
      </w:pPr>
      <w:rPr>
        <w:rFonts w:hint="default"/>
      </w:rPr>
    </w:lvl>
    <w:lvl w:ilvl="1">
      <w:start w:val="1"/>
      <w:numFmt w:val="decimal"/>
      <w:pStyle w:val="11"/>
      <w:isLgl/>
      <w:lvlText w:val="%1.%2."/>
      <w:lvlJc w:val="left"/>
      <w:pPr>
        <w:tabs>
          <w:tab w:val="num" w:pos="1476"/>
        </w:tabs>
        <w:ind w:left="1476" w:hanging="1050"/>
      </w:pPr>
      <w:rPr>
        <w:rFonts w:hint="default"/>
      </w:rPr>
    </w:lvl>
    <w:lvl w:ilvl="2">
      <w:start w:val="1"/>
      <w:numFmt w:val="decimal"/>
      <w:isLgl/>
      <w:lvlText w:val="%1.%2.%3."/>
      <w:lvlJc w:val="left"/>
      <w:pPr>
        <w:tabs>
          <w:tab w:val="num" w:pos="2752"/>
        </w:tabs>
        <w:ind w:left="2752" w:hanging="1050"/>
      </w:pPr>
      <w:rPr>
        <w:rFonts w:hint="default"/>
      </w:rPr>
    </w:lvl>
    <w:lvl w:ilvl="3">
      <w:start w:val="1"/>
      <w:numFmt w:val="decimal"/>
      <w:isLgl/>
      <w:lvlText w:val="%1.%2.%3.%4."/>
      <w:lvlJc w:val="left"/>
      <w:pPr>
        <w:tabs>
          <w:tab w:val="num" w:pos="1617"/>
        </w:tabs>
        <w:ind w:left="1617" w:hanging="1050"/>
      </w:pPr>
      <w:rPr>
        <w:rFonts w:hint="default"/>
      </w:rPr>
    </w:lvl>
    <w:lvl w:ilvl="4">
      <w:start w:val="1"/>
      <w:numFmt w:val="decimal"/>
      <w:isLgl/>
      <w:lvlText w:val="%1.%2.%3.%4.%5."/>
      <w:lvlJc w:val="left"/>
      <w:pPr>
        <w:tabs>
          <w:tab w:val="num" w:pos="1647"/>
        </w:tabs>
        <w:ind w:left="1647" w:hanging="1080"/>
      </w:pPr>
      <w:rPr>
        <w:rFonts w:hint="default"/>
      </w:rPr>
    </w:lvl>
    <w:lvl w:ilvl="5">
      <w:start w:val="1"/>
      <w:numFmt w:val="decimal"/>
      <w:isLgl/>
      <w:lvlText w:val="%1.%2.%3.%4.%5.%6."/>
      <w:lvlJc w:val="left"/>
      <w:pPr>
        <w:tabs>
          <w:tab w:val="num" w:pos="1647"/>
        </w:tabs>
        <w:ind w:left="1647" w:hanging="1080"/>
      </w:pPr>
      <w:rPr>
        <w:rFonts w:hint="default"/>
      </w:rPr>
    </w:lvl>
    <w:lvl w:ilvl="6">
      <w:start w:val="1"/>
      <w:numFmt w:val="decimal"/>
      <w:isLgl/>
      <w:lvlText w:val="%1.%2.%3.%4.%5.%6.%7."/>
      <w:lvlJc w:val="left"/>
      <w:pPr>
        <w:tabs>
          <w:tab w:val="num" w:pos="2007"/>
        </w:tabs>
        <w:ind w:left="2007" w:hanging="1440"/>
      </w:pPr>
      <w:rPr>
        <w:rFonts w:hint="default"/>
      </w:rPr>
    </w:lvl>
    <w:lvl w:ilvl="7">
      <w:start w:val="1"/>
      <w:numFmt w:val="decimal"/>
      <w:isLgl/>
      <w:lvlText w:val="%1.%2.%3.%4.%5.%6.%7.%8."/>
      <w:lvlJc w:val="left"/>
      <w:pPr>
        <w:tabs>
          <w:tab w:val="num" w:pos="2007"/>
        </w:tabs>
        <w:ind w:left="2007" w:hanging="1440"/>
      </w:pPr>
      <w:rPr>
        <w:rFonts w:hint="default"/>
      </w:rPr>
    </w:lvl>
    <w:lvl w:ilvl="8">
      <w:start w:val="1"/>
      <w:numFmt w:val="decimal"/>
      <w:isLgl/>
      <w:lvlText w:val="%1.%2.%3.%4.%5.%6.%7.%8.%9."/>
      <w:lvlJc w:val="left"/>
      <w:pPr>
        <w:tabs>
          <w:tab w:val="num" w:pos="2367"/>
        </w:tabs>
        <w:ind w:left="2367" w:hanging="1800"/>
      </w:pPr>
      <w:rPr>
        <w:rFonts w:hint="default"/>
      </w:rPr>
    </w:lvl>
  </w:abstractNum>
  <w:abstractNum w:abstractNumId="3" w15:restartNumberingAfterBreak="0">
    <w:nsid w:val="27080C69"/>
    <w:multiLevelType w:val="hybridMultilevel"/>
    <w:tmpl w:val="498CDE9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2F9D6350"/>
    <w:multiLevelType w:val="hybridMultilevel"/>
    <w:tmpl w:val="BF28E70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 w15:restartNumberingAfterBreak="0">
    <w:nsid w:val="313A3AE4"/>
    <w:multiLevelType w:val="hybridMultilevel"/>
    <w:tmpl w:val="834A5036"/>
    <w:lvl w:ilvl="0" w:tplc="04190005">
      <w:start w:val="1"/>
      <w:numFmt w:val="bullet"/>
      <w:lvlText w:val=""/>
      <w:lvlJc w:val="left"/>
      <w:pPr>
        <w:tabs>
          <w:tab w:val="num" w:pos="720"/>
        </w:tabs>
        <w:ind w:left="720" w:hanging="360"/>
      </w:pPr>
      <w:rPr>
        <w:rFonts w:ascii="Wingdings" w:hAnsi="Wingdings" w:hint="default"/>
      </w:rPr>
    </w:lvl>
    <w:lvl w:ilvl="1" w:tplc="04190005">
      <w:start w:val="1"/>
      <w:numFmt w:val="bullet"/>
      <w:lvlText w:val=""/>
      <w:lvlJc w:val="left"/>
      <w:pPr>
        <w:tabs>
          <w:tab w:val="num" w:pos="1440"/>
        </w:tabs>
        <w:ind w:left="1440" w:hanging="360"/>
      </w:pPr>
      <w:rPr>
        <w:rFonts w:ascii="Wingdings" w:hAnsi="Wingding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31A53D00"/>
    <w:multiLevelType w:val="hybridMultilevel"/>
    <w:tmpl w:val="C640161E"/>
    <w:lvl w:ilvl="0" w:tplc="04190005">
      <w:start w:val="1"/>
      <w:numFmt w:val="bullet"/>
      <w:lvlText w:val=""/>
      <w:lvlJc w:val="left"/>
      <w:pPr>
        <w:tabs>
          <w:tab w:val="num" w:pos="1080"/>
        </w:tabs>
        <w:ind w:left="1080" w:hanging="360"/>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33A201C4"/>
    <w:multiLevelType w:val="hybridMultilevel"/>
    <w:tmpl w:val="EF1807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35DC7F45"/>
    <w:multiLevelType w:val="hybridMultilevel"/>
    <w:tmpl w:val="03A8943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 w15:restartNumberingAfterBreak="0">
    <w:nsid w:val="3CF0712B"/>
    <w:multiLevelType w:val="hybridMultilevel"/>
    <w:tmpl w:val="F4DEB3DA"/>
    <w:lvl w:ilvl="0" w:tplc="212260F4">
      <w:start w:val="1"/>
      <w:numFmt w:val="decimal"/>
      <w:lvlText w:val="%1."/>
      <w:lvlJc w:val="left"/>
      <w:pPr>
        <w:tabs>
          <w:tab w:val="num" w:pos="795"/>
        </w:tabs>
        <w:ind w:left="795" w:hanging="435"/>
      </w:pPr>
      <w:rPr>
        <w:rFonts w:hint="default"/>
      </w:rPr>
    </w:lvl>
    <w:lvl w:ilvl="1" w:tplc="04190005">
      <w:start w:val="1"/>
      <w:numFmt w:val="bullet"/>
      <w:lvlText w:val=""/>
      <w:lvlJc w:val="left"/>
      <w:pPr>
        <w:tabs>
          <w:tab w:val="num" w:pos="1440"/>
        </w:tabs>
        <w:ind w:left="1440" w:hanging="360"/>
      </w:pPr>
      <w:rPr>
        <w:rFonts w:ascii="Wingdings" w:hAnsi="Wingding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422D0916"/>
    <w:multiLevelType w:val="hybridMultilevel"/>
    <w:tmpl w:val="A8263B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6CF36E1"/>
    <w:multiLevelType w:val="hybridMultilevel"/>
    <w:tmpl w:val="8DC2E856"/>
    <w:lvl w:ilvl="0" w:tplc="FD4E5A24">
      <w:start w:val="1"/>
      <w:numFmt w:val="decimal"/>
      <w:lvlText w:val="%1."/>
      <w:lvlJc w:val="left"/>
      <w:pPr>
        <w:ind w:left="76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7CE5AA9"/>
    <w:multiLevelType w:val="hybridMultilevel"/>
    <w:tmpl w:val="2DD2605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49C250B1"/>
    <w:multiLevelType w:val="hybridMultilevel"/>
    <w:tmpl w:val="9634ED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4A8047E5"/>
    <w:multiLevelType w:val="hybridMultilevel"/>
    <w:tmpl w:val="E17C14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4C661F31"/>
    <w:multiLevelType w:val="hybridMultilevel"/>
    <w:tmpl w:val="A816C6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4FE70B41"/>
    <w:multiLevelType w:val="hybridMultilevel"/>
    <w:tmpl w:val="DDE895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52D632F8"/>
    <w:multiLevelType w:val="hybridMultilevel"/>
    <w:tmpl w:val="B460692C"/>
    <w:lvl w:ilvl="0" w:tplc="36C6CF1E">
      <w:start w:val="1"/>
      <w:numFmt w:val="decimal"/>
      <w:lvlText w:val="%1."/>
      <w:lvlJc w:val="left"/>
      <w:pPr>
        <w:ind w:left="0"/>
      </w:pPr>
      <w:rPr>
        <w:rFonts w:ascii="Times New Roman" w:eastAsia="Calibri" w:hAnsi="Times New Roman" w:cs="Times New Roman" w:hint="default"/>
        <w:b w:val="0"/>
        <w:i w:val="0"/>
        <w:strike w:val="0"/>
        <w:dstrike w:val="0"/>
        <w:color w:val="FF0000"/>
        <w:sz w:val="24"/>
        <w:szCs w:val="24"/>
        <w:u w:val="none" w:color="000000"/>
        <w:bdr w:val="none" w:sz="0" w:space="0" w:color="auto"/>
        <w:shd w:val="clear" w:color="auto" w:fill="auto"/>
        <w:vertAlign w:val="baseline"/>
      </w:rPr>
    </w:lvl>
    <w:lvl w:ilvl="1" w:tplc="8670E96C">
      <w:start w:val="1"/>
      <w:numFmt w:val="lowerLetter"/>
      <w:lvlText w:val="%2"/>
      <w:lvlJc w:val="left"/>
      <w:pPr>
        <w:ind w:left="179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9068571E">
      <w:start w:val="1"/>
      <w:numFmt w:val="lowerRoman"/>
      <w:lvlText w:val="%3"/>
      <w:lvlJc w:val="left"/>
      <w:pPr>
        <w:ind w:left="251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ADF89946">
      <w:start w:val="1"/>
      <w:numFmt w:val="decimal"/>
      <w:lvlText w:val="%4"/>
      <w:lvlJc w:val="left"/>
      <w:pPr>
        <w:ind w:left="323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997253C2">
      <w:start w:val="1"/>
      <w:numFmt w:val="lowerLetter"/>
      <w:lvlText w:val="%5"/>
      <w:lvlJc w:val="left"/>
      <w:pPr>
        <w:ind w:left="395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96D87808">
      <w:start w:val="1"/>
      <w:numFmt w:val="lowerRoman"/>
      <w:lvlText w:val="%6"/>
      <w:lvlJc w:val="left"/>
      <w:pPr>
        <w:ind w:left="467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4270503A">
      <w:start w:val="1"/>
      <w:numFmt w:val="decimal"/>
      <w:lvlText w:val="%7"/>
      <w:lvlJc w:val="left"/>
      <w:pPr>
        <w:ind w:left="539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22241FE2">
      <w:start w:val="1"/>
      <w:numFmt w:val="lowerLetter"/>
      <w:lvlText w:val="%8"/>
      <w:lvlJc w:val="left"/>
      <w:pPr>
        <w:ind w:left="611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819E2978">
      <w:start w:val="1"/>
      <w:numFmt w:val="lowerRoman"/>
      <w:lvlText w:val="%9"/>
      <w:lvlJc w:val="left"/>
      <w:pPr>
        <w:ind w:left="683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8" w15:restartNumberingAfterBreak="0">
    <w:nsid w:val="53647347"/>
    <w:multiLevelType w:val="hybridMultilevel"/>
    <w:tmpl w:val="87703B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56ED0AEB"/>
    <w:multiLevelType w:val="hybridMultilevel"/>
    <w:tmpl w:val="F2068FEA"/>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68F7225E"/>
    <w:multiLevelType w:val="hybridMultilevel"/>
    <w:tmpl w:val="43C699A6"/>
    <w:lvl w:ilvl="0" w:tplc="04190005">
      <w:start w:val="1"/>
      <w:numFmt w:val="bullet"/>
      <w:lvlText w:val=""/>
      <w:lvlJc w:val="left"/>
      <w:pPr>
        <w:tabs>
          <w:tab w:val="num" w:pos="1080"/>
        </w:tabs>
        <w:ind w:left="1080" w:hanging="360"/>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6E200B3E"/>
    <w:multiLevelType w:val="hybridMultilevel"/>
    <w:tmpl w:val="E7CAD844"/>
    <w:lvl w:ilvl="0" w:tplc="3CE6B158">
      <w:start w:val="1"/>
      <w:numFmt w:val="decimal"/>
      <w:lvlText w:val="%1."/>
      <w:lvlJc w:val="left"/>
      <w:pPr>
        <w:tabs>
          <w:tab w:val="num" w:pos="720"/>
        </w:tabs>
        <w:ind w:left="720" w:hanging="360"/>
      </w:pPr>
      <w:rPr>
        <w:b w:val="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2" w15:restartNumberingAfterBreak="0">
    <w:nsid w:val="7D4F0857"/>
    <w:multiLevelType w:val="hybridMultilevel"/>
    <w:tmpl w:val="CD4EDF54"/>
    <w:lvl w:ilvl="0" w:tplc="3EFA5E38">
      <w:start w:val="1"/>
      <w:numFmt w:val="decimal"/>
      <w:lvlText w:val="%1."/>
      <w:lvlJc w:val="left"/>
      <w:pPr>
        <w:ind w:left="735" w:hanging="375"/>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2"/>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6"/>
  </w:num>
  <w:num w:numId="8">
    <w:abstractNumId w:val="20"/>
  </w:num>
  <w:num w:numId="9">
    <w:abstractNumId w:val="5"/>
  </w:num>
  <w:num w:numId="10">
    <w:abstractNumId w:val="19"/>
  </w:num>
  <w:num w:numId="11">
    <w:abstractNumId w:val="11"/>
  </w:num>
  <w:num w:numId="12">
    <w:abstractNumId w:val="0"/>
    <w:lvlOverride w:ilvl="0">
      <w:startOverride w:val="1"/>
    </w:lvlOverride>
  </w:num>
  <w:num w:numId="13">
    <w:abstractNumId w:val="21"/>
  </w:num>
  <w:num w:numId="14">
    <w:abstractNumId w:val="22"/>
  </w:num>
  <w:num w:numId="15">
    <w:abstractNumId w:val="10"/>
  </w:num>
  <w:num w:numId="16">
    <w:abstractNumId w:val="13"/>
  </w:num>
  <w:num w:numId="17">
    <w:abstractNumId w:val="16"/>
  </w:num>
  <w:num w:numId="18">
    <w:abstractNumId w:val="15"/>
  </w:num>
  <w:num w:numId="19">
    <w:abstractNumId w:val="18"/>
  </w:num>
  <w:num w:numId="20">
    <w:abstractNumId w:val="7"/>
  </w:num>
  <w:num w:numId="21">
    <w:abstractNumId w:val="14"/>
  </w:num>
  <w:num w:numId="22">
    <w:abstractNumId w:val="17"/>
  </w:num>
  <w:num w:numId="23">
    <w:abstractNumId w:val="3"/>
  </w:num>
  <w:num w:numId="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oNotTrackMoves/>
  <w:defaultTabStop w:val="708"/>
  <w:drawingGridHorizontalSpacing w:val="120"/>
  <w:displayHorizontalDrawingGridEvery w:val="2"/>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94264"/>
    <w:rsid w:val="0000282B"/>
    <w:rsid w:val="00004B1E"/>
    <w:rsid w:val="00004DA4"/>
    <w:rsid w:val="00004F62"/>
    <w:rsid w:val="00007619"/>
    <w:rsid w:val="00011A48"/>
    <w:rsid w:val="000127B3"/>
    <w:rsid w:val="00012D66"/>
    <w:rsid w:val="00017C87"/>
    <w:rsid w:val="00020F86"/>
    <w:rsid w:val="000267D7"/>
    <w:rsid w:val="000327DD"/>
    <w:rsid w:val="00032F33"/>
    <w:rsid w:val="00033424"/>
    <w:rsid w:val="0003764F"/>
    <w:rsid w:val="00053618"/>
    <w:rsid w:val="000607EA"/>
    <w:rsid w:val="00067C02"/>
    <w:rsid w:val="000718AE"/>
    <w:rsid w:val="00071B9C"/>
    <w:rsid w:val="00072C46"/>
    <w:rsid w:val="000730BB"/>
    <w:rsid w:val="0007534E"/>
    <w:rsid w:val="00081ECA"/>
    <w:rsid w:val="00081FCD"/>
    <w:rsid w:val="00083A04"/>
    <w:rsid w:val="00090745"/>
    <w:rsid w:val="00094264"/>
    <w:rsid w:val="00096ACF"/>
    <w:rsid w:val="000A04F3"/>
    <w:rsid w:val="000A1B86"/>
    <w:rsid w:val="000A3CD5"/>
    <w:rsid w:val="000B0D5C"/>
    <w:rsid w:val="000B5C83"/>
    <w:rsid w:val="000B64FC"/>
    <w:rsid w:val="000B7FA1"/>
    <w:rsid w:val="000C0679"/>
    <w:rsid w:val="000C1BEC"/>
    <w:rsid w:val="000C3519"/>
    <w:rsid w:val="000C4803"/>
    <w:rsid w:val="000C6572"/>
    <w:rsid w:val="000C70F8"/>
    <w:rsid w:val="000D3A04"/>
    <w:rsid w:val="000D60A4"/>
    <w:rsid w:val="000E1C10"/>
    <w:rsid w:val="000E2343"/>
    <w:rsid w:val="000E49FE"/>
    <w:rsid w:val="000F4A9D"/>
    <w:rsid w:val="001014EF"/>
    <w:rsid w:val="00101EA5"/>
    <w:rsid w:val="00102F70"/>
    <w:rsid w:val="00103219"/>
    <w:rsid w:val="00104D5E"/>
    <w:rsid w:val="00106CBA"/>
    <w:rsid w:val="0011027E"/>
    <w:rsid w:val="001119F1"/>
    <w:rsid w:val="001125E1"/>
    <w:rsid w:val="00113FBD"/>
    <w:rsid w:val="001207E1"/>
    <w:rsid w:val="00121075"/>
    <w:rsid w:val="00121B59"/>
    <w:rsid w:val="001223BE"/>
    <w:rsid w:val="001242DE"/>
    <w:rsid w:val="0012693A"/>
    <w:rsid w:val="001275CB"/>
    <w:rsid w:val="00133219"/>
    <w:rsid w:val="001400B6"/>
    <w:rsid w:val="001426BE"/>
    <w:rsid w:val="00142C9C"/>
    <w:rsid w:val="0014350B"/>
    <w:rsid w:val="00146583"/>
    <w:rsid w:val="00147F10"/>
    <w:rsid w:val="001503EE"/>
    <w:rsid w:val="00155B69"/>
    <w:rsid w:val="00156725"/>
    <w:rsid w:val="00156C3A"/>
    <w:rsid w:val="00163159"/>
    <w:rsid w:val="00163BA2"/>
    <w:rsid w:val="00165329"/>
    <w:rsid w:val="001666B8"/>
    <w:rsid w:val="001671B9"/>
    <w:rsid w:val="00167803"/>
    <w:rsid w:val="00171666"/>
    <w:rsid w:val="001737AB"/>
    <w:rsid w:val="00176340"/>
    <w:rsid w:val="00176731"/>
    <w:rsid w:val="00191691"/>
    <w:rsid w:val="001941B8"/>
    <w:rsid w:val="001962A4"/>
    <w:rsid w:val="00197FC7"/>
    <w:rsid w:val="001A7244"/>
    <w:rsid w:val="001B53D6"/>
    <w:rsid w:val="001B6B4F"/>
    <w:rsid w:val="001B7283"/>
    <w:rsid w:val="001B7704"/>
    <w:rsid w:val="001C180F"/>
    <w:rsid w:val="001C45CB"/>
    <w:rsid w:val="001C7863"/>
    <w:rsid w:val="001D023D"/>
    <w:rsid w:val="001D127F"/>
    <w:rsid w:val="001D201C"/>
    <w:rsid w:val="001D3B62"/>
    <w:rsid w:val="001D6197"/>
    <w:rsid w:val="001D6E9C"/>
    <w:rsid w:val="001E4608"/>
    <w:rsid w:val="001E482A"/>
    <w:rsid w:val="001F3B62"/>
    <w:rsid w:val="001F3E23"/>
    <w:rsid w:val="001F7661"/>
    <w:rsid w:val="00202136"/>
    <w:rsid w:val="00207E4A"/>
    <w:rsid w:val="0021008C"/>
    <w:rsid w:val="002100B9"/>
    <w:rsid w:val="002131F6"/>
    <w:rsid w:val="00214FED"/>
    <w:rsid w:val="00222350"/>
    <w:rsid w:val="0022609E"/>
    <w:rsid w:val="0022766E"/>
    <w:rsid w:val="0023064A"/>
    <w:rsid w:val="002357E6"/>
    <w:rsid w:val="002404B3"/>
    <w:rsid w:val="002437A3"/>
    <w:rsid w:val="002447D1"/>
    <w:rsid w:val="00247369"/>
    <w:rsid w:val="00247DA9"/>
    <w:rsid w:val="0025069F"/>
    <w:rsid w:val="00253259"/>
    <w:rsid w:val="00254640"/>
    <w:rsid w:val="0025699E"/>
    <w:rsid w:val="00260BEE"/>
    <w:rsid w:val="00272AB0"/>
    <w:rsid w:val="00274298"/>
    <w:rsid w:val="00274313"/>
    <w:rsid w:val="00276090"/>
    <w:rsid w:val="00280E11"/>
    <w:rsid w:val="00283BDF"/>
    <w:rsid w:val="00285498"/>
    <w:rsid w:val="00290F5B"/>
    <w:rsid w:val="002918D8"/>
    <w:rsid w:val="0029352E"/>
    <w:rsid w:val="00294F79"/>
    <w:rsid w:val="002A18B7"/>
    <w:rsid w:val="002A43BE"/>
    <w:rsid w:val="002A6AF2"/>
    <w:rsid w:val="002B059B"/>
    <w:rsid w:val="002C39E7"/>
    <w:rsid w:val="002C766F"/>
    <w:rsid w:val="002D6603"/>
    <w:rsid w:val="002D704D"/>
    <w:rsid w:val="002E00EF"/>
    <w:rsid w:val="002E1A3B"/>
    <w:rsid w:val="002E5E44"/>
    <w:rsid w:val="002E7420"/>
    <w:rsid w:val="002F3CAC"/>
    <w:rsid w:val="0030170D"/>
    <w:rsid w:val="00307295"/>
    <w:rsid w:val="00313826"/>
    <w:rsid w:val="003169DB"/>
    <w:rsid w:val="0031746D"/>
    <w:rsid w:val="00320CD8"/>
    <w:rsid w:val="0032493E"/>
    <w:rsid w:val="00326CBF"/>
    <w:rsid w:val="00331215"/>
    <w:rsid w:val="00336F8B"/>
    <w:rsid w:val="0034681B"/>
    <w:rsid w:val="00347FF8"/>
    <w:rsid w:val="00352E32"/>
    <w:rsid w:val="00353148"/>
    <w:rsid w:val="00353DA2"/>
    <w:rsid w:val="00354282"/>
    <w:rsid w:val="00360062"/>
    <w:rsid w:val="003629F9"/>
    <w:rsid w:val="003669E6"/>
    <w:rsid w:val="0037147D"/>
    <w:rsid w:val="003736B4"/>
    <w:rsid w:val="0037763A"/>
    <w:rsid w:val="00384A69"/>
    <w:rsid w:val="00386A91"/>
    <w:rsid w:val="00387A10"/>
    <w:rsid w:val="00387EC0"/>
    <w:rsid w:val="00393807"/>
    <w:rsid w:val="003A1C18"/>
    <w:rsid w:val="003A2B69"/>
    <w:rsid w:val="003A6499"/>
    <w:rsid w:val="003A67B6"/>
    <w:rsid w:val="003B0134"/>
    <w:rsid w:val="003B31FB"/>
    <w:rsid w:val="003B35E7"/>
    <w:rsid w:val="003B4862"/>
    <w:rsid w:val="003C1090"/>
    <w:rsid w:val="003C2A0C"/>
    <w:rsid w:val="003C63B7"/>
    <w:rsid w:val="003D2D7A"/>
    <w:rsid w:val="003D43B6"/>
    <w:rsid w:val="003D4D81"/>
    <w:rsid w:val="003D6407"/>
    <w:rsid w:val="003E2B47"/>
    <w:rsid w:val="003E35E0"/>
    <w:rsid w:val="003E54B4"/>
    <w:rsid w:val="003F0E7E"/>
    <w:rsid w:val="003F26F0"/>
    <w:rsid w:val="003F45F3"/>
    <w:rsid w:val="003F5B98"/>
    <w:rsid w:val="003F78A0"/>
    <w:rsid w:val="003F7EFB"/>
    <w:rsid w:val="00400DC1"/>
    <w:rsid w:val="00401027"/>
    <w:rsid w:val="0040355A"/>
    <w:rsid w:val="00404CBE"/>
    <w:rsid w:val="004078E9"/>
    <w:rsid w:val="00414DC8"/>
    <w:rsid w:val="0041743C"/>
    <w:rsid w:val="00423F30"/>
    <w:rsid w:val="00424E90"/>
    <w:rsid w:val="00426482"/>
    <w:rsid w:val="00427913"/>
    <w:rsid w:val="00433719"/>
    <w:rsid w:val="00434069"/>
    <w:rsid w:val="00435E6E"/>
    <w:rsid w:val="0044033D"/>
    <w:rsid w:val="00440854"/>
    <w:rsid w:val="00444320"/>
    <w:rsid w:val="00444496"/>
    <w:rsid w:val="00445F57"/>
    <w:rsid w:val="00447D07"/>
    <w:rsid w:val="00457E5F"/>
    <w:rsid w:val="0046009C"/>
    <w:rsid w:val="004600D2"/>
    <w:rsid w:val="004623FF"/>
    <w:rsid w:val="004639C7"/>
    <w:rsid w:val="004706B2"/>
    <w:rsid w:val="00470B1D"/>
    <w:rsid w:val="00473496"/>
    <w:rsid w:val="00476904"/>
    <w:rsid w:val="00476D51"/>
    <w:rsid w:val="004849A1"/>
    <w:rsid w:val="00484B51"/>
    <w:rsid w:val="00486362"/>
    <w:rsid w:val="00487AD0"/>
    <w:rsid w:val="004A24EC"/>
    <w:rsid w:val="004A34D7"/>
    <w:rsid w:val="004B1E40"/>
    <w:rsid w:val="004B69B4"/>
    <w:rsid w:val="004C1FFE"/>
    <w:rsid w:val="004C3BEA"/>
    <w:rsid w:val="004C4CB0"/>
    <w:rsid w:val="004D1689"/>
    <w:rsid w:val="004D3F0B"/>
    <w:rsid w:val="004D68D0"/>
    <w:rsid w:val="004E04B0"/>
    <w:rsid w:val="004E3F95"/>
    <w:rsid w:val="004E4CD3"/>
    <w:rsid w:val="004E7FB9"/>
    <w:rsid w:val="004F1E82"/>
    <w:rsid w:val="004F57D7"/>
    <w:rsid w:val="005024A8"/>
    <w:rsid w:val="0050272F"/>
    <w:rsid w:val="00510BF9"/>
    <w:rsid w:val="00511ED7"/>
    <w:rsid w:val="0051489B"/>
    <w:rsid w:val="00515169"/>
    <w:rsid w:val="00515A78"/>
    <w:rsid w:val="005230AC"/>
    <w:rsid w:val="00524D45"/>
    <w:rsid w:val="005257BD"/>
    <w:rsid w:val="00526608"/>
    <w:rsid w:val="00527DBE"/>
    <w:rsid w:val="005305A0"/>
    <w:rsid w:val="00532FFF"/>
    <w:rsid w:val="005349FA"/>
    <w:rsid w:val="005404BF"/>
    <w:rsid w:val="005470B2"/>
    <w:rsid w:val="00547424"/>
    <w:rsid w:val="005552D0"/>
    <w:rsid w:val="00565015"/>
    <w:rsid w:val="00566B81"/>
    <w:rsid w:val="00574727"/>
    <w:rsid w:val="00576A19"/>
    <w:rsid w:val="00580DBB"/>
    <w:rsid w:val="00582A5B"/>
    <w:rsid w:val="0058648E"/>
    <w:rsid w:val="005937AA"/>
    <w:rsid w:val="005A0449"/>
    <w:rsid w:val="005A1819"/>
    <w:rsid w:val="005A2550"/>
    <w:rsid w:val="005B121F"/>
    <w:rsid w:val="005B17A0"/>
    <w:rsid w:val="005B46CB"/>
    <w:rsid w:val="005B52A0"/>
    <w:rsid w:val="005C0620"/>
    <w:rsid w:val="005C6D32"/>
    <w:rsid w:val="005D3B31"/>
    <w:rsid w:val="005D72BC"/>
    <w:rsid w:val="005E059E"/>
    <w:rsid w:val="005E08C5"/>
    <w:rsid w:val="005E39EF"/>
    <w:rsid w:val="005F08E5"/>
    <w:rsid w:val="005F13AB"/>
    <w:rsid w:val="005F13F9"/>
    <w:rsid w:val="005F3EF4"/>
    <w:rsid w:val="00604138"/>
    <w:rsid w:val="0060432A"/>
    <w:rsid w:val="00604CD0"/>
    <w:rsid w:val="00607E72"/>
    <w:rsid w:val="0061060D"/>
    <w:rsid w:val="006115B9"/>
    <w:rsid w:val="00620D2A"/>
    <w:rsid w:val="00624B21"/>
    <w:rsid w:val="006262C2"/>
    <w:rsid w:val="0062663D"/>
    <w:rsid w:val="00626753"/>
    <w:rsid w:val="00626871"/>
    <w:rsid w:val="006313A2"/>
    <w:rsid w:val="00632C4E"/>
    <w:rsid w:val="00634580"/>
    <w:rsid w:val="0063525C"/>
    <w:rsid w:val="0063666C"/>
    <w:rsid w:val="00643677"/>
    <w:rsid w:val="006512ED"/>
    <w:rsid w:val="006546B2"/>
    <w:rsid w:val="00661989"/>
    <w:rsid w:val="00665E99"/>
    <w:rsid w:val="00666A1F"/>
    <w:rsid w:val="006767A0"/>
    <w:rsid w:val="00676EAA"/>
    <w:rsid w:val="00681095"/>
    <w:rsid w:val="00683AA7"/>
    <w:rsid w:val="00684DD2"/>
    <w:rsid w:val="006858E3"/>
    <w:rsid w:val="00691DB2"/>
    <w:rsid w:val="006920FF"/>
    <w:rsid w:val="00694132"/>
    <w:rsid w:val="006A086C"/>
    <w:rsid w:val="006A120D"/>
    <w:rsid w:val="006A5F9C"/>
    <w:rsid w:val="006B0DF9"/>
    <w:rsid w:val="006B11AA"/>
    <w:rsid w:val="006C603F"/>
    <w:rsid w:val="006D0370"/>
    <w:rsid w:val="006D5C08"/>
    <w:rsid w:val="006D6127"/>
    <w:rsid w:val="006E0F3A"/>
    <w:rsid w:val="006E64C9"/>
    <w:rsid w:val="006E66C1"/>
    <w:rsid w:val="006E7B9E"/>
    <w:rsid w:val="006E7C0A"/>
    <w:rsid w:val="006F0A8F"/>
    <w:rsid w:val="006F4F86"/>
    <w:rsid w:val="006F54B6"/>
    <w:rsid w:val="0070186C"/>
    <w:rsid w:val="00702FFB"/>
    <w:rsid w:val="00703406"/>
    <w:rsid w:val="00705DAF"/>
    <w:rsid w:val="00712BD2"/>
    <w:rsid w:val="0071512F"/>
    <w:rsid w:val="00715424"/>
    <w:rsid w:val="00720FA9"/>
    <w:rsid w:val="0072466B"/>
    <w:rsid w:val="007246A2"/>
    <w:rsid w:val="00726A5B"/>
    <w:rsid w:val="00730EC5"/>
    <w:rsid w:val="00732E87"/>
    <w:rsid w:val="007337A1"/>
    <w:rsid w:val="0074212A"/>
    <w:rsid w:val="00744F29"/>
    <w:rsid w:val="00746523"/>
    <w:rsid w:val="00753BDB"/>
    <w:rsid w:val="00756169"/>
    <w:rsid w:val="0075621F"/>
    <w:rsid w:val="00760E47"/>
    <w:rsid w:val="007628F6"/>
    <w:rsid w:val="00766D9B"/>
    <w:rsid w:val="00767530"/>
    <w:rsid w:val="00775677"/>
    <w:rsid w:val="007769C6"/>
    <w:rsid w:val="00781E5E"/>
    <w:rsid w:val="00786077"/>
    <w:rsid w:val="00787CBC"/>
    <w:rsid w:val="00787DCC"/>
    <w:rsid w:val="00793856"/>
    <w:rsid w:val="00796907"/>
    <w:rsid w:val="00796C39"/>
    <w:rsid w:val="007974FF"/>
    <w:rsid w:val="007A2821"/>
    <w:rsid w:val="007A2832"/>
    <w:rsid w:val="007A28D1"/>
    <w:rsid w:val="007A3F64"/>
    <w:rsid w:val="007A4807"/>
    <w:rsid w:val="007A4D03"/>
    <w:rsid w:val="007B3F90"/>
    <w:rsid w:val="007B6240"/>
    <w:rsid w:val="007C0746"/>
    <w:rsid w:val="007C1304"/>
    <w:rsid w:val="007C1381"/>
    <w:rsid w:val="007C2285"/>
    <w:rsid w:val="007C286C"/>
    <w:rsid w:val="007C4C2F"/>
    <w:rsid w:val="007C75A8"/>
    <w:rsid w:val="007C7CF2"/>
    <w:rsid w:val="007D106A"/>
    <w:rsid w:val="007D20FF"/>
    <w:rsid w:val="007D7DE6"/>
    <w:rsid w:val="007E0401"/>
    <w:rsid w:val="007E43DC"/>
    <w:rsid w:val="007F3BCB"/>
    <w:rsid w:val="007F5804"/>
    <w:rsid w:val="00802C53"/>
    <w:rsid w:val="00803C64"/>
    <w:rsid w:val="00804C36"/>
    <w:rsid w:val="00814B61"/>
    <w:rsid w:val="00815CA8"/>
    <w:rsid w:val="0082292B"/>
    <w:rsid w:val="00824059"/>
    <w:rsid w:val="00824704"/>
    <w:rsid w:val="008249DD"/>
    <w:rsid w:val="00824F9B"/>
    <w:rsid w:val="00825412"/>
    <w:rsid w:val="008256D1"/>
    <w:rsid w:val="00825B22"/>
    <w:rsid w:val="00825E60"/>
    <w:rsid w:val="00832090"/>
    <w:rsid w:val="008337F2"/>
    <w:rsid w:val="00833E0E"/>
    <w:rsid w:val="008368F4"/>
    <w:rsid w:val="00840285"/>
    <w:rsid w:val="00842C19"/>
    <w:rsid w:val="00842D5E"/>
    <w:rsid w:val="00844E43"/>
    <w:rsid w:val="0084508D"/>
    <w:rsid w:val="008450D6"/>
    <w:rsid w:val="00846035"/>
    <w:rsid w:val="00850C23"/>
    <w:rsid w:val="00853455"/>
    <w:rsid w:val="00855346"/>
    <w:rsid w:val="008626FE"/>
    <w:rsid w:val="00863B1E"/>
    <w:rsid w:val="008657CA"/>
    <w:rsid w:val="00866FDA"/>
    <w:rsid w:val="00870562"/>
    <w:rsid w:val="008708F5"/>
    <w:rsid w:val="00870B89"/>
    <w:rsid w:val="008710BD"/>
    <w:rsid w:val="00871789"/>
    <w:rsid w:val="00871C97"/>
    <w:rsid w:val="00876C6F"/>
    <w:rsid w:val="00877DB1"/>
    <w:rsid w:val="00880819"/>
    <w:rsid w:val="008825B5"/>
    <w:rsid w:val="00883EF8"/>
    <w:rsid w:val="00884A52"/>
    <w:rsid w:val="00885F10"/>
    <w:rsid w:val="00887697"/>
    <w:rsid w:val="0089368E"/>
    <w:rsid w:val="0089603E"/>
    <w:rsid w:val="008A0A30"/>
    <w:rsid w:val="008A2062"/>
    <w:rsid w:val="008A3D65"/>
    <w:rsid w:val="008B0539"/>
    <w:rsid w:val="008B346E"/>
    <w:rsid w:val="008B5BB3"/>
    <w:rsid w:val="008B6EF7"/>
    <w:rsid w:val="008C0260"/>
    <w:rsid w:val="008C2128"/>
    <w:rsid w:val="008C5523"/>
    <w:rsid w:val="008D2583"/>
    <w:rsid w:val="008D2B07"/>
    <w:rsid w:val="008D4DE1"/>
    <w:rsid w:val="008D5003"/>
    <w:rsid w:val="008D5DF9"/>
    <w:rsid w:val="008D6EB1"/>
    <w:rsid w:val="008E0363"/>
    <w:rsid w:val="008E4A3B"/>
    <w:rsid w:val="008F1914"/>
    <w:rsid w:val="008F1BF5"/>
    <w:rsid w:val="008F5F25"/>
    <w:rsid w:val="008F5F2E"/>
    <w:rsid w:val="008F6F07"/>
    <w:rsid w:val="008F7063"/>
    <w:rsid w:val="00901626"/>
    <w:rsid w:val="00910167"/>
    <w:rsid w:val="0091305C"/>
    <w:rsid w:val="009155F5"/>
    <w:rsid w:val="009172A9"/>
    <w:rsid w:val="00923B08"/>
    <w:rsid w:val="00926327"/>
    <w:rsid w:val="00930B45"/>
    <w:rsid w:val="00942963"/>
    <w:rsid w:val="00944777"/>
    <w:rsid w:val="00944EBE"/>
    <w:rsid w:val="0096664D"/>
    <w:rsid w:val="00970943"/>
    <w:rsid w:val="00970A7B"/>
    <w:rsid w:val="00972642"/>
    <w:rsid w:val="00973D7F"/>
    <w:rsid w:val="00974C1E"/>
    <w:rsid w:val="00976FCA"/>
    <w:rsid w:val="0098463B"/>
    <w:rsid w:val="00987477"/>
    <w:rsid w:val="00987CB6"/>
    <w:rsid w:val="00991171"/>
    <w:rsid w:val="009911A0"/>
    <w:rsid w:val="009919D5"/>
    <w:rsid w:val="00993338"/>
    <w:rsid w:val="00994CF6"/>
    <w:rsid w:val="00995F8D"/>
    <w:rsid w:val="009A1190"/>
    <w:rsid w:val="009A5304"/>
    <w:rsid w:val="009B3417"/>
    <w:rsid w:val="009B48E5"/>
    <w:rsid w:val="009B71BA"/>
    <w:rsid w:val="009C0978"/>
    <w:rsid w:val="009C1C61"/>
    <w:rsid w:val="009C2067"/>
    <w:rsid w:val="009C24B7"/>
    <w:rsid w:val="009C62AA"/>
    <w:rsid w:val="009C6FF7"/>
    <w:rsid w:val="009D246A"/>
    <w:rsid w:val="009D33BA"/>
    <w:rsid w:val="009D505F"/>
    <w:rsid w:val="009D5B1C"/>
    <w:rsid w:val="009D72AC"/>
    <w:rsid w:val="009E086E"/>
    <w:rsid w:val="009E1505"/>
    <w:rsid w:val="009E49C8"/>
    <w:rsid w:val="009E5B10"/>
    <w:rsid w:val="009F07C2"/>
    <w:rsid w:val="009F11AF"/>
    <w:rsid w:val="00A002B9"/>
    <w:rsid w:val="00A057D0"/>
    <w:rsid w:val="00A05FF5"/>
    <w:rsid w:val="00A06ACB"/>
    <w:rsid w:val="00A10C69"/>
    <w:rsid w:val="00A11E8F"/>
    <w:rsid w:val="00A1229A"/>
    <w:rsid w:val="00A17891"/>
    <w:rsid w:val="00A2008B"/>
    <w:rsid w:val="00A201AD"/>
    <w:rsid w:val="00A22BFA"/>
    <w:rsid w:val="00A241F0"/>
    <w:rsid w:val="00A26D26"/>
    <w:rsid w:val="00A27D33"/>
    <w:rsid w:val="00A30DF2"/>
    <w:rsid w:val="00A40773"/>
    <w:rsid w:val="00A46349"/>
    <w:rsid w:val="00A51637"/>
    <w:rsid w:val="00A52030"/>
    <w:rsid w:val="00A56EC8"/>
    <w:rsid w:val="00A57013"/>
    <w:rsid w:val="00A62F4F"/>
    <w:rsid w:val="00A64C73"/>
    <w:rsid w:val="00A65E1A"/>
    <w:rsid w:val="00A76C95"/>
    <w:rsid w:val="00A86ED9"/>
    <w:rsid w:val="00A97460"/>
    <w:rsid w:val="00AA07AB"/>
    <w:rsid w:val="00AA0D79"/>
    <w:rsid w:val="00AA3740"/>
    <w:rsid w:val="00AA376A"/>
    <w:rsid w:val="00AA4AE6"/>
    <w:rsid w:val="00AB4E66"/>
    <w:rsid w:val="00AC1178"/>
    <w:rsid w:val="00AC182C"/>
    <w:rsid w:val="00AC2BCF"/>
    <w:rsid w:val="00AC3623"/>
    <w:rsid w:val="00AC4842"/>
    <w:rsid w:val="00AD296D"/>
    <w:rsid w:val="00AD5AB6"/>
    <w:rsid w:val="00AD6ACD"/>
    <w:rsid w:val="00AE3DE6"/>
    <w:rsid w:val="00AE5F84"/>
    <w:rsid w:val="00AF00A4"/>
    <w:rsid w:val="00AF03FF"/>
    <w:rsid w:val="00AF1AE6"/>
    <w:rsid w:val="00AF75D8"/>
    <w:rsid w:val="00B01029"/>
    <w:rsid w:val="00B014AD"/>
    <w:rsid w:val="00B1434C"/>
    <w:rsid w:val="00B147C9"/>
    <w:rsid w:val="00B15793"/>
    <w:rsid w:val="00B23FC5"/>
    <w:rsid w:val="00B259B1"/>
    <w:rsid w:val="00B3250D"/>
    <w:rsid w:val="00B3333B"/>
    <w:rsid w:val="00B36DB7"/>
    <w:rsid w:val="00B40110"/>
    <w:rsid w:val="00B405DB"/>
    <w:rsid w:val="00B43B43"/>
    <w:rsid w:val="00B46958"/>
    <w:rsid w:val="00B47439"/>
    <w:rsid w:val="00B4770C"/>
    <w:rsid w:val="00B5108B"/>
    <w:rsid w:val="00B53EA5"/>
    <w:rsid w:val="00B56315"/>
    <w:rsid w:val="00B56725"/>
    <w:rsid w:val="00B6350E"/>
    <w:rsid w:val="00B647F3"/>
    <w:rsid w:val="00B67BA8"/>
    <w:rsid w:val="00B7014C"/>
    <w:rsid w:val="00B71D92"/>
    <w:rsid w:val="00B73B76"/>
    <w:rsid w:val="00B73E54"/>
    <w:rsid w:val="00B763C7"/>
    <w:rsid w:val="00B77273"/>
    <w:rsid w:val="00B807EF"/>
    <w:rsid w:val="00B81CD6"/>
    <w:rsid w:val="00B83BC2"/>
    <w:rsid w:val="00B83D05"/>
    <w:rsid w:val="00B84A49"/>
    <w:rsid w:val="00B87100"/>
    <w:rsid w:val="00B878ED"/>
    <w:rsid w:val="00B90557"/>
    <w:rsid w:val="00B92679"/>
    <w:rsid w:val="00B96890"/>
    <w:rsid w:val="00BA310A"/>
    <w:rsid w:val="00BA33F7"/>
    <w:rsid w:val="00BA4C79"/>
    <w:rsid w:val="00BA71BA"/>
    <w:rsid w:val="00BB63BB"/>
    <w:rsid w:val="00BC4810"/>
    <w:rsid w:val="00BC4F25"/>
    <w:rsid w:val="00BC67F6"/>
    <w:rsid w:val="00BC68AF"/>
    <w:rsid w:val="00BD127A"/>
    <w:rsid w:val="00BD6808"/>
    <w:rsid w:val="00BE355D"/>
    <w:rsid w:val="00BE436E"/>
    <w:rsid w:val="00BE43BF"/>
    <w:rsid w:val="00BF13F4"/>
    <w:rsid w:val="00BF24EA"/>
    <w:rsid w:val="00BF4746"/>
    <w:rsid w:val="00BF5EB0"/>
    <w:rsid w:val="00C03260"/>
    <w:rsid w:val="00C06D2E"/>
    <w:rsid w:val="00C10F6A"/>
    <w:rsid w:val="00C201B8"/>
    <w:rsid w:val="00C22ABF"/>
    <w:rsid w:val="00C2314A"/>
    <w:rsid w:val="00C24BCD"/>
    <w:rsid w:val="00C2584E"/>
    <w:rsid w:val="00C27441"/>
    <w:rsid w:val="00C30530"/>
    <w:rsid w:val="00C33595"/>
    <w:rsid w:val="00C41B47"/>
    <w:rsid w:val="00C41E3C"/>
    <w:rsid w:val="00C46C5E"/>
    <w:rsid w:val="00C470BB"/>
    <w:rsid w:val="00C555C1"/>
    <w:rsid w:val="00C60BC5"/>
    <w:rsid w:val="00C71C32"/>
    <w:rsid w:val="00C721F7"/>
    <w:rsid w:val="00C85446"/>
    <w:rsid w:val="00C900F5"/>
    <w:rsid w:val="00C90947"/>
    <w:rsid w:val="00C92476"/>
    <w:rsid w:val="00CA5061"/>
    <w:rsid w:val="00CB040C"/>
    <w:rsid w:val="00CB212B"/>
    <w:rsid w:val="00CB265E"/>
    <w:rsid w:val="00CB2E5E"/>
    <w:rsid w:val="00CB7E15"/>
    <w:rsid w:val="00CC08D8"/>
    <w:rsid w:val="00CC2796"/>
    <w:rsid w:val="00CC317D"/>
    <w:rsid w:val="00CC6D51"/>
    <w:rsid w:val="00CC6F79"/>
    <w:rsid w:val="00CD5D5B"/>
    <w:rsid w:val="00CD79AD"/>
    <w:rsid w:val="00CD7B57"/>
    <w:rsid w:val="00CE0143"/>
    <w:rsid w:val="00CE2ADB"/>
    <w:rsid w:val="00CE2B53"/>
    <w:rsid w:val="00CE67DD"/>
    <w:rsid w:val="00CF1B1B"/>
    <w:rsid w:val="00CF20A6"/>
    <w:rsid w:val="00CF39BC"/>
    <w:rsid w:val="00D061E3"/>
    <w:rsid w:val="00D06E72"/>
    <w:rsid w:val="00D133B7"/>
    <w:rsid w:val="00D136C5"/>
    <w:rsid w:val="00D204DF"/>
    <w:rsid w:val="00D22BEE"/>
    <w:rsid w:val="00D234A5"/>
    <w:rsid w:val="00D324B1"/>
    <w:rsid w:val="00D346CC"/>
    <w:rsid w:val="00D43CE5"/>
    <w:rsid w:val="00D44B0A"/>
    <w:rsid w:val="00D50020"/>
    <w:rsid w:val="00D51C06"/>
    <w:rsid w:val="00D62251"/>
    <w:rsid w:val="00D628C2"/>
    <w:rsid w:val="00D63DFD"/>
    <w:rsid w:val="00D6698A"/>
    <w:rsid w:val="00D677F6"/>
    <w:rsid w:val="00D729A2"/>
    <w:rsid w:val="00D736D4"/>
    <w:rsid w:val="00D7567D"/>
    <w:rsid w:val="00D76F9B"/>
    <w:rsid w:val="00D8016E"/>
    <w:rsid w:val="00D8393E"/>
    <w:rsid w:val="00D84858"/>
    <w:rsid w:val="00D85EB3"/>
    <w:rsid w:val="00DA0C52"/>
    <w:rsid w:val="00DA1134"/>
    <w:rsid w:val="00DA1F93"/>
    <w:rsid w:val="00DA2416"/>
    <w:rsid w:val="00DB2C68"/>
    <w:rsid w:val="00DB3E93"/>
    <w:rsid w:val="00DB5B67"/>
    <w:rsid w:val="00DC0725"/>
    <w:rsid w:val="00DC5D96"/>
    <w:rsid w:val="00DD2047"/>
    <w:rsid w:val="00DD266F"/>
    <w:rsid w:val="00DD34FB"/>
    <w:rsid w:val="00DD534B"/>
    <w:rsid w:val="00DD660C"/>
    <w:rsid w:val="00DE3967"/>
    <w:rsid w:val="00DE4AAA"/>
    <w:rsid w:val="00DF3833"/>
    <w:rsid w:val="00DF4381"/>
    <w:rsid w:val="00E03600"/>
    <w:rsid w:val="00E1282C"/>
    <w:rsid w:val="00E12CC8"/>
    <w:rsid w:val="00E17796"/>
    <w:rsid w:val="00E23A9B"/>
    <w:rsid w:val="00E24E7F"/>
    <w:rsid w:val="00E25249"/>
    <w:rsid w:val="00E304C4"/>
    <w:rsid w:val="00E307B3"/>
    <w:rsid w:val="00E30BE3"/>
    <w:rsid w:val="00E32923"/>
    <w:rsid w:val="00E3335F"/>
    <w:rsid w:val="00E40504"/>
    <w:rsid w:val="00E41149"/>
    <w:rsid w:val="00E42F63"/>
    <w:rsid w:val="00E52116"/>
    <w:rsid w:val="00E52CA9"/>
    <w:rsid w:val="00E61EA6"/>
    <w:rsid w:val="00E67226"/>
    <w:rsid w:val="00E707B4"/>
    <w:rsid w:val="00E75350"/>
    <w:rsid w:val="00E75487"/>
    <w:rsid w:val="00E8030D"/>
    <w:rsid w:val="00E80970"/>
    <w:rsid w:val="00E85214"/>
    <w:rsid w:val="00E87681"/>
    <w:rsid w:val="00EA1EBF"/>
    <w:rsid w:val="00EB4653"/>
    <w:rsid w:val="00EB51CD"/>
    <w:rsid w:val="00EC07D2"/>
    <w:rsid w:val="00EC4372"/>
    <w:rsid w:val="00EC6994"/>
    <w:rsid w:val="00ED4D41"/>
    <w:rsid w:val="00ED7C9A"/>
    <w:rsid w:val="00EE17F5"/>
    <w:rsid w:val="00EE522B"/>
    <w:rsid w:val="00F01121"/>
    <w:rsid w:val="00F05859"/>
    <w:rsid w:val="00F10282"/>
    <w:rsid w:val="00F13088"/>
    <w:rsid w:val="00F177AB"/>
    <w:rsid w:val="00F21557"/>
    <w:rsid w:val="00F2513B"/>
    <w:rsid w:val="00F32762"/>
    <w:rsid w:val="00F3328E"/>
    <w:rsid w:val="00F341CD"/>
    <w:rsid w:val="00F36373"/>
    <w:rsid w:val="00F445D2"/>
    <w:rsid w:val="00F5784D"/>
    <w:rsid w:val="00F60999"/>
    <w:rsid w:val="00F61DDE"/>
    <w:rsid w:val="00F834C3"/>
    <w:rsid w:val="00F86FD1"/>
    <w:rsid w:val="00F8704E"/>
    <w:rsid w:val="00F938C3"/>
    <w:rsid w:val="00FA06CD"/>
    <w:rsid w:val="00FA1E87"/>
    <w:rsid w:val="00FA6043"/>
    <w:rsid w:val="00FA7585"/>
    <w:rsid w:val="00FB02A3"/>
    <w:rsid w:val="00FB0778"/>
    <w:rsid w:val="00FB1729"/>
    <w:rsid w:val="00FB17C9"/>
    <w:rsid w:val="00FB1CFE"/>
    <w:rsid w:val="00FB5481"/>
    <w:rsid w:val="00FB692F"/>
    <w:rsid w:val="00FB6EA4"/>
    <w:rsid w:val="00FB78C2"/>
    <w:rsid w:val="00FC36E4"/>
    <w:rsid w:val="00FC50C2"/>
    <w:rsid w:val="00FC7B10"/>
    <w:rsid w:val="00FD013A"/>
    <w:rsid w:val="00FD3D69"/>
    <w:rsid w:val="00FD436A"/>
    <w:rsid w:val="00FD6AEF"/>
    <w:rsid w:val="00FD7898"/>
    <w:rsid w:val="00FD78E4"/>
    <w:rsid w:val="00FF1F94"/>
    <w:rsid w:val="00FF2B76"/>
    <w:rsid w:val="00FF5AA9"/>
    <w:rsid w:val="00FF6F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DF6E0038-C6B7-40DD-87BF-C639CFF89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uiPriority="22" w:qFormat="1"/>
    <w:lsdException w:name="Emphasis" w:qFormat="1"/>
    <w:lsdException w:name="Plain Text" w:uiPriority="99"/>
    <w:lsdException w:name="Normal (Web)" w:uiPriority="99"/>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4264"/>
    <w:rPr>
      <w:sz w:val="24"/>
      <w:lang w:val="ru-RU" w:eastAsia="ru-RU"/>
    </w:rPr>
  </w:style>
  <w:style w:type="paragraph" w:styleId="Heading1">
    <w:name w:val="heading 1"/>
    <w:basedOn w:val="Normal"/>
    <w:next w:val="Normal"/>
    <w:link w:val="Heading1Char"/>
    <w:qFormat/>
    <w:rsid w:val="0000282B"/>
    <w:pPr>
      <w:keepNext/>
      <w:spacing w:before="240" w:after="60"/>
      <w:outlineLvl w:val="0"/>
    </w:pPr>
    <w:rPr>
      <w:rFonts w:ascii="Calibri Light" w:hAnsi="Calibri Light"/>
      <w:b/>
      <w:bCs/>
      <w:kern w:val="32"/>
      <w:sz w:val="32"/>
      <w:szCs w:val="32"/>
      <w:lang w:val="x-none" w:eastAsia="x-none"/>
    </w:rPr>
  </w:style>
  <w:style w:type="paragraph" w:styleId="Heading2">
    <w:name w:val="heading 2"/>
    <w:basedOn w:val="Normal"/>
    <w:link w:val="Heading2Char"/>
    <w:uiPriority w:val="9"/>
    <w:qFormat/>
    <w:rsid w:val="00DA1134"/>
    <w:pPr>
      <w:spacing w:before="100" w:beforeAutospacing="1" w:after="100" w:afterAutospacing="1"/>
      <w:outlineLvl w:val="1"/>
    </w:pPr>
    <w:rPr>
      <w:b/>
      <w:bCs/>
      <w:sz w:val="36"/>
      <w:szCs w:val="36"/>
      <w:lang w:val="x-none" w:eastAsia="x-none"/>
    </w:rPr>
  </w:style>
  <w:style w:type="paragraph" w:styleId="Heading3">
    <w:name w:val="heading 3"/>
    <w:basedOn w:val="Normal"/>
    <w:link w:val="Heading3Char"/>
    <w:uiPriority w:val="9"/>
    <w:qFormat/>
    <w:rsid w:val="00DA1134"/>
    <w:pPr>
      <w:spacing w:before="100" w:beforeAutospacing="1" w:after="100" w:afterAutospacing="1"/>
      <w:outlineLvl w:val="2"/>
    </w:pPr>
    <w:rPr>
      <w:b/>
      <w:bCs/>
      <w:sz w:val="27"/>
      <w:szCs w:val="27"/>
      <w:lang w:val="x-none" w:eastAsia="x-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094264"/>
    <w:pPr>
      <w:ind w:firstLine="567"/>
      <w:jc w:val="both"/>
    </w:pPr>
    <w:rPr>
      <w:sz w:val="20"/>
    </w:rPr>
  </w:style>
  <w:style w:type="paragraph" w:styleId="BodyTextIndent2">
    <w:name w:val="Body Text Indent 2"/>
    <w:basedOn w:val="Normal"/>
    <w:rsid w:val="00094264"/>
    <w:pPr>
      <w:numPr>
        <w:ilvl w:val="12"/>
      </w:numPr>
      <w:ind w:left="284" w:firstLine="284"/>
      <w:jc w:val="both"/>
    </w:pPr>
    <w:rPr>
      <w:sz w:val="20"/>
    </w:rPr>
  </w:style>
  <w:style w:type="paragraph" w:styleId="BodyTextIndent3">
    <w:name w:val="Body Text Indent 3"/>
    <w:basedOn w:val="Normal"/>
    <w:rsid w:val="00094264"/>
    <w:pPr>
      <w:ind w:firstLine="567"/>
    </w:pPr>
  </w:style>
  <w:style w:type="paragraph" w:styleId="BodyText">
    <w:name w:val="Body Text"/>
    <w:basedOn w:val="Normal"/>
    <w:rsid w:val="00094264"/>
    <w:rPr>
      <w:sz w:val="22"/>
    </w:rPr>
  </w:style>
  <w:style w:type="table" w:styleId="TableGrid">
    <w:name w:val="Table Grid"/>
    <w:basedOn w:val="TableNormal"/>
    <w:rsid w:val="000942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094264"/>
    <w:pPr>
      <w:tabs>
        <w:tab w:val="center" w:pos="4677"/>
        <w:tab w:val="right" w:pos="9355"/>
      </w:tabs>
    </w:pPr>
    <w:rPr>
      <w:lang w:val="x-none" w:eastAsia="x-none"/>
    </w:rPr>
  </w:style>
  <w:style w:type="character" w:styleId="PageNumber">
    <w:name w:val="page number"/>
    <w:basedOn w:val="DefaultParagraphFont"/>
    <w:rsid w:val="00094264"/>
  </w:style>
  <w:style w:type="paragraph" w:styleId="Header">
    <w:name w:val="header"/>
    <w:basedOn w:val="Normal"/>
    <w:rsid w:val="00094264"/>
    <w:pPr>
      <w:tabs>
        <w:tab w:val="center" w:pos="4677"/>
        <w:tab w:val="right" w:pos="9355"/>
      </w:tabs>
    </w:pPr>
  </w:style>
  <w:style w:type="paragraph" w:customStyle="1" w:styleId="a">
    <w:name w:val="Название"/>
    <w:aliases w:val="Çàãîëîâîê,Caaieiaie,Caaieiaie Знак Знак Знак,Caaieiaie Знак Знак Знак Знак Знак,Çàãîëîâîê1,Caaieiaie1,Caaieiaie Знак Знак Знак1"/>
    <w:basedOn w:val="Normal"/>
    <w:link w:val="a0"/>
    <w:qFormat/>
    <w:rsid w:val="00094264"/>
    <w:pPr>
      <w:jc w:val="center"/>
    </w:pPr>
    <w:rPr>
      <w:sz w:val="28"/>
      <w:szCs w:val="24"/>
      <w:lang w:val="x-none" w:eastAsia="x-none"/>
    </w:rPr>
  </w:style>
  <w:style w:type="paragraph" w:customStyle="1" w:styleId="ConsPlusNormal">
    <w:name w:val="ConsPlusNormal"/>
    <w:link w:val="ConsPlusNormal0"/>
    <w:qFormat/>
    <w:rsid w:val="00ED4D41"/>
    <w:pPr>
      <w:widowControl w:val="0"/>
      <w:autoSpaceDE w:val="0"/>
      <w:autoSpaceDN w:val="0"/>
      <w:adjustRightInd w:val="0"/>
      <w:ind w:firstLine="720"/>
    </w:pPr>
    <w:rPr>
      <w:rFonts w:ascii="Arial" w:hAnsi="Arial" w:cs="Arial"/>
      <w:lang w:val="ru-RU" w:eastAsia="ru-RU"/>
    </w:rPr>
  </w:style>
  <w:style w:type="paragraph" w:customStyle="1" w:styleId="11">
    <w:name w:val="Обычный + 11 пт"/>
    <w:basedOn w:val="Normal"/>
    <w:rsid w:val="00ED4D41"/>
    <w:pPr>
      <w:numPr>
        <w:ilvl w:val="1"/>
        <w:numId w:val="1"/>
      </w:numPr>
      <w:tabs>
        <w:tab w:val="clear" w:pos="1476"/>
        <w:tab w:val="num" w:pos="426"/>
      </w:tabs>
      <w:spacing w:after="100"/>
      <w:ind w:left="0" w:firstLine="0"/>
      <w:jc w:val="both"/>
    </w:pPr>
    <w:rPr>
      <w:sz w:val="22"/>
      <w:szCs w:val="22"/>
    </w:rPr>
  </w:style>
  <w:style w:type="paragraph" w:customStyle="1" w:styleId="DefaultParagraphFontParaCharChar">
    <w:name w:val="Default Paragraph Font Para Char Char Знак"/>
    <w:basedOn w:val="Normal"/>
    <w:rsid w:val="00E75487"/>
    <w:pPr>
      <w:spacing w:after="160" w:line="240" w:lineRule="exact"/>
    </w:pPr>
    <w:rPr>
      <w:rFonts w:ascii="Verdana" w:hAnsi="Verdana" w:cs="Verdana"/>
      <w:sz w:val="20"/>
      <w:lang w:val="en-US" w:eastAsia="en-US"/>
    </w:rPr>
  </w:style>
  <w:style w:type="character" w:styleId="Hyperlink">
    <w:name w:val="Hyperlink"/>
    <w:rsid w:val="00712BD2"/>
    <w:rPr>
      <w:color w:val="0000FF"/>
      <w:u w:val="single"/>
    </w:rPr>
  </w:style>
  <w:style w:type="paragraph" w:styleId="PlainText">
    <w:name w:val="Plain Text"/>
    <w:basedOn w:val="Normal"/>
    <w:link w:val="PlainTextChar"/>
    <w:uiPriority w:val="99"/>
    <w:unhideWhenUsed/>
    <w:rsid w:val="00A76C95"/>
    <w:rPr>
      <w:rFonts w:ascii="Consolas" w:eastAsia="Calibri" w:hAnsi="Consolas"/>
      <w:sz w:val="21"/>
      <w:szCs w:val="21"/>
      <w:lang w:val="x-none" w:eastAsia="en-US"/>
    </w:rPr>
  </w:style>
  <w:style w:type="character" w:customStyle="1" w:styleId="PlainTextChar">
    <w:name w:val="Plain Text Char"/>
    <w:link w:val="PlainText"/>
    <w:uiPriority w:val="99"/>
    <w:rsid w:val="00A76C95"/>
    <w:rPr>
      <w:rFonts w:ascii="Consolas" w:eastAsia="Calibri" w:hAnsi="Consolas" w:cs="Times New Roman"/>
      <w:sz w:val="21"/>
      <w:szCs w:val="21"/>
      <w:lang w:eastAsia="en-US"/>
    </w:rPr>
  </w:style>
  <w:style w:type="character" w:customStyle="1" w:styleId="FooterChar">
    <w:name w:val="Footer Char"/>
    <w:link w:val="Footer"/>
    <w:uiPriority w:val="99"/>
    <w:rsid w:val="005A0449"/>
    <w:rPr>
      <w:sz w:val="24"/>
    </w:rPr>
  </w:style>
  <w:style w:type="paragraph" w:styleId="BalloonText">
    <w:name w:val="Balloon Text"/>
    <w:basedOn w:val="Normal"/>
    <w:link w:val="BalloonTextChar"/>
    <w:rsid w:val="008708F5"/>
    <w:rPr>
      <w:rFonts w:ascii="Tahoma" w:hAnsi="Tahoma"/>
      <w:sz w:val="16"/>
      <w:szCs w:val="16"/>
      <w:lang w:val="x-none" w:eastAsia="x-none"/>
    </w:rPr>
  </w:style>
  <w:style w:type="character" w:customStyle="1" w:styleId="BalloonTextChar">
    <w:name w:val="Balloon Text Char"/>
    <w:link w:val="BalloonText"/>
    <w:rsid w:val="008708F5"/>
    <w:rPr>
      <w:rFonts w:ascii="Tahoma" w:hAnsi="Tahoma" w:cs="Tahoma"/>
      <w:sz w:val="16"/>
      <w:szCs w:val="16"/>
    </w:rPr>
  </w:style>
  <w:style w:type="character" w:customStyle="1" w:styleId="BodyTextIndentChar">
    <w:name w:val="Body Text Indent Char"/>
    <w:link w:val="BodyTextIndent"/>
    <w:rsid w:val="005B52A0"/>
  </w:style>
  <w:style w:type="paragraph" w:customStyle="1" w:styleId="Default">
    <w:name w:val="Default"/>
    <w:rsid w:val="005B52A0"/>
    <w:pPr>
      <w:autoSpaceDE w:val="0"/>
      <w:autoSpaceDN w:val="0"/>
      <w:adjustRightInd w:val="0"/>
    </w:pPr>
    <w:rPr>
      <w:rFonts w:ascii="Arial" w:eastAsia="Calibri" w:hAnsi="Arial" w:cs="Arial"/>
      <w:color w:val="000000"/>
      <w:sz w:val="24"/>
      <w:szCs w:val="24"/>
      <w:lang w:val="ru-RU"/>
    </w:rPr>
  </w:style>
  <w:style w:type="character" w:customStyle="1" w:styleId="apple-converted-space">
    <w:name w:val="apple-converted-space"/>
    <w:rsid w:val="00AA4AE6"/>
  </w:style>
  <w:style w:type="character" w:styleId="Strong">
    <w:name w:val="Strong"/>
    <w:uiPriority w:val="22"/>
    <w:qFormat/>
    <w:rsid w:val="001242DE"/>
    <w:rPr>
      <w:b/>
      <w:bCs/>
    </w:rPr>
  </w:style>
  <w:style w:type="paragraph" w:styleId="FootnoteText">
    <w:name w:val="footnote text"/>
    <w:basedOn w:val="Normal"/>
    <w:link w:val="FootnoteTextChar"/>
    <w:uiPriority w:val="99"/>
    <w:rsid w:val="001242DE"/>
    <w:rPr>
      <w:sz w:val="20"/>
    </w:rPr>
  </w:style>
  <w:style w:type="character" w:customStyle="1" w:styleId="FootnoteTextChar">
    <w:name w:val="Footnote Text Char"/>
    <w:basedOn w:val="DefaultParagraphFont"/>
    <w:link w:val="FootnoteText"/>
    <w:rsid w:val="001242DE"/>
  </w:style>
  <w:style w:type="character" w:styleId="FootnoteReference">
    <w:name w:val="footnote reference"/>
    <w:uiPriority w:val="99"/>
    <w:rsid w:val="001242DE"/>
    <w:rPr>
      <w:vertAlign w:val="superscript"/>
    </w:rPr>
  </w:style>
  <w:style w:type="character" w:customStyle="1" w:styleId="a0">
    <w:name w:val="Название Знак"/>
    <w:aliases w:val="Çàãîëîâîê Знак,Caaieiaie Знак,Caaieiaie Знак Знак Знак Знак,Caaieiaie Знак Знак Знак Знак Знак Знак,Çàãîëîâîê1 Знак,Caaieiaie1 Знак,Caaieiaie Знак Знак Знак1 Знак"/>
    <w:link w:val="a"/>
    <w:rsid w:val="00C2584E"/>
    <w:rPr>
      <w:sz w:val="28"/>
      <w:szCs w:val="24"/>
    </w:rPr>
  </w:style>
  <w:style w:type="character" w:customStyle="1" w:styleId="Heading2Char">
    <w:name w:val="Heading 2 Char"/>
    <w:link w:val="Heading2"/>
    <w:uiPriority w:val="9"/>
    <w:rsid w:val="00DA1134"/>
    <w:rPr>
      <w:b/>
      <w:bCs/>
      <w:sz w:val="36"/>
      <w:szCs w:val="36"/>
    </w:rPr>
  </w:style>
  <w:style w:type="character" w:customStyle="1" w:styleId="Heading3Char">
    <w:name w:val="Heading 3 Char"/>
    <w:link w:val="Heading3"/>
    <w:uiPriority w:val="9"/>
    <w:rsid w:val="00DA1134"/>
    <w:rPr>
      <w:b/>
      <w:bCs/>
      <w:sz w:val="27"/>
      <w:szCs w:val="27"/>
    </w:rPr>
  </w:style>
  <w:style w:type="paragraph" w:styleId="NormalWeb">
    <w:name w:val="Normal (Web)"/>
    <w:basedOn w:val="Normal"/>
    <w:uiPriority w:val="99"/>
    <w:unhideWhenUsed/>
    <w:rsid w:val="00DA1134"/>
    <w:pPr>
      <w:spacing w:before="100" w:beforeAutospacing="1" w:after="100" w:afterAutospacing="1"/>
    </w:pPr>
    <w:rPr>
      <w:szCs w:val="24"/>
    </w:rPr>
  </w:style>
  <w:style w:type="character" w:styleId="CommentReference">
    <w:name w:val="annotation reference"/>
    <w:rsid w:val="00524D45"/>
    <w:rPr>
      <w:sz w:val="16"/>
      <w:szCs w:val="16"/>
    </w:rPr>
  </w:style>
  <w:style w:type="paragraph" w:styleId="CommentText">
    <w:name w:val="annotation text"/>
    <w:basedOn w:val="Normal"/>
    <w:link w:val="CommentTextChar"/>
    <w:rsid w:val="00524D45"/>
    <w:rPr>
      <w:sz w:val="20"/>
    </w:rPr>
  </w:style>
  <w:style w:type="character" w:customStyle="1" w:styleId="CommentTextChar">
    <w:name w:val="Comment Text Char"/>
    <w:basedOn w:val="DefaultParagraphFont"/>
    <w:link w:val="CommentText"/>
    <w:rsid w:val="00524D45"/>
  </w:style>
  <w:style w:type="paragraph" w:styleId="CommentSubject">
    <w:name w:val="annotation subject"/>
    <w:basedOn w:val="CommentText"/>
    <w:next w:val="CommentText"/>
    <w:link w:val="CommentSubjectChar"/>
    <w:rsid w:val="00524D45"/>
    <w:rPr>
      <w:b/>
      <w:bCs/>
      <w:lang w:val="x-none" w:eastAsia="x-none"/>
    </w:rPr>
  </w:style>
  <w:style w:type="character" w:customStyle="1" w:styleId="CommentSubjectChar">
    <w:name w:val="Comment Subject Char"/>
    <w:link w:val="CommentSubject"/>
    <w:rsid w:val="00524D45"/>
    <w:rPr>
      <w:b/>
      <w:bCs/>
    </w:rPr>
  </w:style>
  <w:style w:type="paragraph" w:styleId="EndnoteText">
    <w:name w:val="endnote text"/>
    <w:basedOn w:val="Normal"/>
    <w:link w:val="EndnoteTextChar"/>
    <w:rsid w:val="005A2550"/>
    <w:rPr>
      <w:sz w:val="20"/>
    </w:rPr>
  </w:style>
  <w:style w:type="character" w:customStyle="1" w:styleId="EndnoteTextChar">
    <w:name w:val="Endnote Text Char"/>
    <w:basedOn w:val="DefaultParagraphFont"/>
    <w:link w:val="EndnoteText"/>
    <w:rsid w:val="005A2550"/>
  </w:style>
  <w:style w:type="character" w:styleId="EndnoteReference">
    <w:name w:val="endnote reference"/>
    <w:rsid w:val="005A2550"/>
    <w:rPr>
      <w:vertAlign w:val="superscript"/>
    </w:rPr>
  </w:style>
  <w:style w:type="paragraph" w:styleId="ListParagraph">
    <w:name w:val="List Paragraph"/>
    <w:basedOn w:val="Normal"/>
    <w:uiPriority w:val="34"/>
    <w:qFormat/>
    <w:rsid w:val="0082292B"/>
    <w:pPr>
      <w:spacing w:after="200" w:line="276" w:lineRule="auto"/>
      <w:ind w:left="720"/>
      <w:contextualSpacing/>
    </w:pPr>
    <w:rPr>
      <w:rFonts w:ascii="Calibri" w:eastAsia="Calibri" w:hAnsi="Calibri"/>
      <w:sz w:val="22"/>
      <w:szCs w:val="22"/>
      <w:lang w:eastAsia="en-US"/>
    </w:rPr>
  </w:style>
  <w:style w:type="character" w:customStyle="1" w:styleId="a1">
    <w:name w:val="Нет"/>
    <w:rsid w:val="003B31FB"/>
  </w:style>
  <w:style w:type="character" w:customStyle="1" w:styleId="Heading1Char">
    <w:name w:val="Heading 1 Char"/>
    <w:link w:val="Heading1"/>
    <w:rsid w:val="0000282B"/>
    <w:rPr>
      <w:rFonts w:ascii="Calibri Light" w:hAnsi="Calibri Light"/>
      <w:b/>
      <w:bCs/>
      <w:kern w:val="32"/>
      <w:sz w:val="32"/>
      <w:szCs w:val="32"/>
    </w:rPr>
  </w:style>
  <w:style w:type="paragraph" w:customStyle="1" w:styleId="a2">
    <w:basedOn w:val="Normal"/>
    <w:next w:val="NormalWeb"/>
    <w:uiPriority w:val="99"/>
    <w:unhideWhenUsed/>
    <w:rsid w:val="0000282B"/>
    <w:pPr>
      <w:spacing w:before="100" w:beforeAutospacing="1" w:after="100" w:afterAutospacing="1"/>
    </w:pPr>
    <w:rPr>
      <w:szCs w:val="24"/>
    </w:rPr>
  </w:style>
  <w:style w:type="paragraph" w:customStyle="1" w:styleId="Iauiue">
    <w:name w:val="Iau?iue"/>
    <w:rsid w:val="0000282B"/>
    <w:pPr>
      <w:widowControl w:val="0"/>
    </w:pPr>
    <w:rPr>
      <w:rFonts w:ascii="Arial" w:eastAsia="MS Mincho" w:hAnsi="Arial" w:cs="Arial"/>
      <w:sz w:val="18"/>
      <w:szCs w:val="18"/>
      <w:lang w:val="ru-RU" w:eastAsia="ru-RU"/>
    </w:rPr>
  </w:style>
  <w:style w:type="character" w:customStyle="1" w:styleId="jpfdse">
    <w:name w:val="jpfdse"/>
    <w:basedOn w:val="DefaultParagraphFont"/>
    <w:rsid w:val="0000282B"/>
  </w:style>
  <w:style w:type="character" w:customStyle="1" w:styleId="a3">
    <w:name w:val="Неразрешенное упоминание"/>
    <w:uiPriority w:val="99"/>
    <w:semiHidden/>
    <w:unhideWhenUsed/>
    <w:rsid w:val="009C1C61"/>
    <w:rPr>
      <w:color w:val="605E5C"/>
      <w:shd w:val="clear" w:color="auto" w:fill="E1DFDD"/>
    </w:rPr>
  </w:style>
  <w:style w:type="character" w:customStyle="1" w:styleId="ConsPlusNormal0">
    <w:name w:val="ConsPlusNormal Знак"/>
    <w:link w:val="ConsPlusNormal"/>
    <w:qFormat/>
    <w:locked/>
    <w:rsid w:val="00634580"/>
    <w:rPr>
      <w:rFonts w:ascii="Arial" w:hAnsi="Arial" w:cs="Arial"/>
      <w:lang w:val="ru-RU" w:eastAsia="ru-RU" w:bidi="ar-SA"/>
    </w:rPr>
  </w:style>
  <w:style w:type="paragraph" w:customStyle="1" w:styleId="s1">
    <w:name w:val="s_1"/>
    <w:basedOn w:val="Normal"/>
    <w:rsid w:val="00634580"/>
    <w:pPr>
      <w:spacing w:before="100" w:beforeAutospacing="1" w:after="100" w:afterAutospacing="1"/>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435284">
      <w:bodyDiv w:val="1"/>
      <w:marLeft w:val="0"/>
      <w:marRight w:val="0"/>
      <w:marTop w:val="0"/>
      <w:marBottom w:val="0"/>
      <w:divBdr>
        <w:top w:val="none" w:sz="0" w:space="0" w:color="auto"/>
        <w:left w:val="none" w:sz="0" w:space="0" w:color="auto"/>
        <w:bottom w:val="none" w:sz="0" w:space="0" w:color="auto"/>
        <w:right w:val="none" w:sz="0" w:space="0" w:color="auto"/>
      </w:divBdr>
    </w:div>
    <w:div w:id="445317479">
      <w:bodyDiv w:val="1"/>
      <w:marLeft w:val="0"/>
      <w:marRight w:val="0"/>
      <w:marTop w:val="0"/>
      <w:marBottom w:val="0"/>
      <w:divBdr>
        <w:top w:val="none" w:sz="0" w:space="0" w:color="auto"/>
        <w:left w:val="none" w:sz="0" w:space="0" w:color="auto"/>
        <w:bottom w:val="none" w:sz="0" w:space="0" w:color="auto"/>
        <w:right w:val="none" w:sz="0" w:space="0" w:color="auto"/>
      </w:divBdr>
    </w:div>
    <w:div w:id="884021218">
      <w:bodyDiv w:val="1"/>
      <w:marLeft w:val="0"/>
      <w:marRight w:val="0"/>
      <w:marTop w:val="0"/>
      <w:marBottom w:val="0"/>
      <w:divBdr>
        <w:top w:val="none" w:sz="0" w:space="0" w:color="auto"/>
        <w:left w:val="none" w:sz="0" w:space="0" w:color="auto"/>
        <w:bottom w:val="none" w:sz="0" w:space="0" w:color="auto"/>
        <w:right w:val="none" w:sz="0" w:space="0" w:color="auto"/>
      </w:divBdr>
    </w:div>
    <w:div w:id="1341588965">
      <w:bodyDiv w:val="1"/>
      <w:marLeft w:val="0"/>
      <w:marRight w:val="0"/>
      <w:marTop w:val="0"/>
      <w:marBottom w:val="0"/>
      <w:divBdr>
        <w:top w:val="none" w:sz="0" w:space="0" w:color="auto"/>
        <w:left w:val="none" w:sz="0" w:space="0" w:color="auto"/>
        <w:bottom w:val="none" w:sz="0" w:space="0" w:color="auto"/>
        <w:right w:val="none" w:sz="0" w:space="0" w:color="auto"/>
      </w:divBdr>
    </w:div>
    <w:div w:id="1420716140">
      <w:bodyDiv w:val="1"/>
      <w:marLeft w:val="0"/>
      <w:marRight w:val="0"/>
      <w:marTop w:val="0"/>
      <w:marBottom w:val="0"/>
      <w:divBdr>
        <w:top w:val="none" w:sz="0" w:space="0" w:color="auto"/>
        <w:left w:val="none" w:sz="0" w:space="0" w:color="auto"/>
        <w:bottom w:val="none" w:sz="0" w:space="0" w:color="auto"/>
        <w:right w:val="none" w:sz="0" w:space="0" w:color="auto"/>
      </w:divBdr>
    </w:div>
    <w:div w:id="1685984211">
      <w:bodyDiv w:val="1"/>
      <w:marLeft w:val="0"/>
      <w:marRight w:val="0"/>
      <w:marTop w:val="0"/>
      <w:marBottom w:val="0"/>
      <w:divBdr>
        <w:top w:val="none" w:sz="0" w:space="0" w:color="auto"/>
        <w:left w:val="none" w:sz="0" w:space="0" w:color="auto"/>
        <w:bottom w:val="none" w:sz="0" w:space="0" w:color="auto"/>
        <w:right w:val="none" w:sz="0" w:space="0" w:color="auto"/>
      </w:divBdr>
    </w:div>
    <w:div w:id="1846049360">
      <w:bodyDiv w:val="1"/>
      <w:marLeft w:val="0"/>
      <w:marRight w:val="0"/>
      <w:marTop w:val="0"/>
      <w:marBottom w:val="0"/>
      <w:divBdr>
        <w:top w:val="none" w:sz="0" w:space="0" w:color="auto"/>
        <w:left w:val="none" w:sz="0" w:space="0" w:color="auto"/>
        <w:bottom w:val="none" w:sz="0" w:space="0" w:color="auto"/>
        <w:right w:val="none" w:sz="0" w:space="0" w:color="auto"/>
      </w:divBdr>
    </w:div>
    <w:div w:id="1911425734">
      <w:bodyDiv w:val="1"/>
      <w:marLeft w:val="0"/>
      <w:marRight w:val="0"/>
      <w:marTop w:val="0"/>
      <w:marBottom w:val="0"/>
      <w:divBdr>
        <w:top w:val="none" w:sz="0" w:space="0" w:color="auto"/>
        <w:left w:val="none" w:sz="0" w:space="0" w:color="auto"/>
        <w:bottom w:val="none" w:sz="0" w:space="0" w:color="auto"/>
        <w:right w:val="none" w:sz="0" w:space="0" w:color="auto"/>
      </w:divBdr>
    </w:div>
    <w:div w:id="1923679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forumspb.com/" TargetMode="Externa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mailto:turner01@rosturner.ru%20" TargetMode="Externa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https://www.rospotrebnadzor.ru/region/korono_virus/rekomendatsii-dlya-biznesa-covid-19.php" TargetMode="External"/><Relationship Id="rId14" Type="http://schemas.openxmlformats.org/officeDocument/2006/relationships/footer" Target="footer2.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B0AC060-3D2E-48C2-9CCD-4BC54734C6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8467</Words>
  <Characters>48266</Characters>
  <Application>Microsoft Office Word</Application>
  <DocSecurity>4</DocSecurity>
  <Lines>402</Lines>
  <Paragraphs>113</Paragraphs>
  <ScaleCrop>false</ScaleCrop>
  <HeadingPairs>
    <vt:vector size="2" baseType="variant">
      <vt:variant>
        <vt:lpstr>Название</vt:lpstr>
      </vt:variant>
      <vt:variant>
        <vt:i4>1</vt:i4>
      </vt:variant>
    </vt:vector>
  </HeadingPairs>
  <TitlesOfParts>
    <vt:vector size="1" baseType="lpstr">
      <vt:lpstr/>
    </vt:vector>
  </TitlesOfParts>
  <Company>ФГБУ НМИЦ ДТО Г.И. Турнера Минздрава России</Company>
  <LinksUpToDate>false</LinksUpToDate>
  <CharactersWithSpaces>56620</CharactersWithSpaces>
  <SharedDoc>false</SharedDoc>
  <HLinks>
    <vt:vector size="18" baseType="variant">
      <vt:variant>
        <vt:i4>2490376</vt:i4>
      </vt:variant>
      <vt:variant>
        <vt:i4>6</vt:i4>
      </vt:variant>
      <vt:variant>
        <vt:i4>0</vt:i4>
      </vt:variant>
      <vt:variant>
        <vt:i4>5</vt:i4>
      </vt:variant>
      <vt:variant>
        <vt:lpwstr>mailto:turner01@rosturner.ru</vt:lpwstr>
      </vt:variant>
      <vt:variant>
        <vt:lpwstr/>
      </vt:variant>
      <vt:variant>
        <vt:i4>3080287</vt:i4>
      </vt:variant>
      <vt:variant>
        <vt:i4>3</vt:i4>
      </vt:variant>
      <vt:variant>
        <vt:i4>0</vt:i4>
      </vt:variant>
      <vt:variant>
        <vt:i4>5</vt:i4>
      </vt:variant>
      <vt:variant>
        <vt:lpwstr>https://www.rospotrebnadzor.ru/region/korono_virus/rekomendatsii-dlya-biznesa-covid-19.php</vt:lpwstr>
      </vt:variant>
      <vt:variant>
        <vt:lpwstr/>
      </vt:variant>
      <vt:variant>
        <vt:i4>1310728</vt:i4>
      </vt:variant>
      <vt:variant>
        <vt:i4>0</vt:i4>
      </vt:variant>
      <vt:variant>
        <vt:i4>0</vt:i4>
      </vt:variant>
      <vt:variant>
        <vt:i4>5</vt:i4>
      </vt:variant>
      <vt:variant>
        <vt:lpwstr>https://forumspb.com/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1C Application</dc:creator>
  <cp:keywords/>
  <cp:lastModifiedBy>word</cp:lastModifiedBy>
  <cp:revision>2</cp:revision>
  <cp:lastPrinted>2026-05-22T13:47:00Z</cp:lastPrinted>
  <dcterms:created xsi:type="dcterms:W3CDTF">2026-05-25T10:42:00Z</dcterms:created>
  <dcterms:modified xsi:type="dcterms:W3CDTF">2026-05-25T10:42:00Z</dcterms:modified>
</cp:coreProperties>
</file>