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ACB" w:rsidRPr="00694583" w:rsidRDefault="00EB6ACB" w:rsidP="00D477A1">
      <w:pPr>
        <w:ind w:left="360"/>
        <w:jc w:val="center"/>
        <w:rPr>
          <w:b/>
          <w:bCs/>
          <w:sz w:val="22"/>
          <w:szCs w:val="22"/>
        </w:rPr>
      </w:pPr>
    </w:p>
    <w:p w:rsidR="00D477A1" w:rsidRPr="001D6193" w:rsidRDefault="00334F7E" w:rsidP="00D477A1">
      <w:pPr>
        <w:ind w:left="360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КОНТРАКТ</w:t>
      </w:r>
      <w:r w:rsidR="009564EC" w:rsidRPr="001D6193">
        <w:rPr>
          <w:b/>
          <w:bCs/>
          <w:sz w:val="22"/>
          <w:szCs w:val="22"/>
        </w:rPr>
        <w:t xml:space="preserve">  №</w:t>
      </w:r>
      <w:proofErr w:type="gramEnd"/>
      <w:r w:rsidR="009564EC" w:rsidRPr="001D6193">
        <w:rPr>
          <w:b/>
          <w:bCs/>
          <w:sz w:val="22"/>
          <w:szCs w:val="22"/>
        </w:rPr>
        <w:t xml:space="preserve"> </w:t>
      </w:r>
    </w:p>
    <w:p w:rsidR="00D477A1" w:rsidRPr="001D6193" w:rsidRDefault="009564EC" w:rsidP="00D477A1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>г. Киров</w:t>
      </w:r>
      <w:r w:rsidRPr="001D6193">
        <w:rPr>
          <w:sz w:val="22"/>
          <w:szCs w:val="22"/>
        </w:rPr>
        <w:tab/>
      </w:r>
      <w:r w:rsidRPr="001D6193">
        <w:rPr>
          <w:sz w:val="22"/>
          <w:szCs w:val="22"/>
        </w:rPr>
        <w:tab/>
      </w:r>
      <w:r w:rsidRPr="001D6193">
        <w:rPr>
          <w:sz w:val="22"/>
          <w:szCs w:val="22"/>
        </w:rPr>
        <w:tab/>
      </w:r>
      <w:proofErr w:type="gramStart"/>
      <w:r w:rsidRPr="001D6193">
        <w:rPr>
          <w:sz w:val="22"/>
          <w:szCs w:val="22"/>
        </w:rPr>
        <w:tab/>
      </w:r>
      <w:r w:rsidR="00324151" w:rsidRPr="001D6193">
        <w:rPr>
          <w:sz w:val="22"/>
          <w:szCs w:val="22"/>
        </w:rPr>
        <w:t xml:space="preserve">  </w:t>
      </w:r>
      <w:r w:rsidR="00324151" w:rsidRPr="001D6193">
        <w:rPr>
          <w:sz w:val="22"/>
          <w:szCs w:val="22"/>
        </w:rPr>
        <w:tab/>
      </w:r>
      <w:proofErr w:type="gramEnd"/>
      <w:r w:rsidR="00324151" w:rsidRPr="001D6193">
        <w:rPr>
          <w:sz w:val="22"/>
          <w:szCs w:val="22"/>
        </w:rPr>
        <w:tab/>
      </w:r>
      <w:r w:rsidR="00324151" w:rsidRPr="001D6193">
        <w:rPr>
          <w:sz w:val="22"/>
          <w:szCs w:val="22"/>
        </w:rPr>
        <w:tab/>
      </w:r>
      <w:r w:rsidR="008230B3" w:rsidRPr="001D6193">
        <w:rPr>
          <w:sz w:val="22"/>
          <w:szCs w:val="22"/>
        </w:rPr>
        <w:tab/>
      </w:r>
      <w:r w:rsidR="00324151" w:rsidRPr="001D6193">
        <w:rPr>
          <w:sz w:val="22"/>
          <w:szCs w:val="22"/>
        </w:rPr>
        <w:t xml:space="preserve">                  </w:t>
      </w:r>
      <w:r w:rsidRPr="001D6193">
        <w:rPr>
          <w:sz w:val="22"/>
          <w:szCs w:val="22"/>
        </w:rPr>
        <w:t xml:space="preserve"> </w:t>
      </w:r>
      <w:r w:rsidR="008230B3" w:rsidRPr="001D6193">
        <w:rPr>
          <w:sz w:val="22"/>
          <w:szCs w:val="22"/>
        </w:rPr>
        <w:t>«</w:t>
      </w:r>
      <w:r w:rsidR="00156B32">
        <w:rPr>
          <w:sz w:val="22"/>
          <w:szCs w:val="22"/>
        </w:rPr>
        <w:t>______</w:t>
      </w:r>
      <w:r w:rsidR="008230B3" w:rsidRPr="001D6193">
        <w:rPr>
          <w:sz w:val="22"/>
          <w:szCs w:val="22"/>
        </w:rPr>
        <w:t>»</w:t>
      </w:r>
      <w:r w:rsidRPr="001D6193">
        <w:rPr>
          <w:sz w:val="22"/>
          <w:szCs w:val="22"/>
        </w:rPr>
        <w:t xml:space="preserve"> </w:t>
      </w:r>
      <w:r w:rsidR="00156B32">
        <w:rPr>
          <w:sz w:val="22"/>
          <w:szCs w:val="22"/>
        </w:rPr>
        <w:t>________</w:t>
      </w:r>
      <w:r w:rsidRPr="001D6193">
        <w:rPr>
          <w:sz w:val="22"/>
          <w:szCs w:val="22"/>
        </w:rPr>
        <w:t xml:space="preserve"> 20</w:t>
      </w:r>
      <w:r w:rsidR="00E103C7" w:rsidRPr="001D6193">
        <w:rPr>
          <w:sz w:val="22"/>
          <w:szCs w:val="22"/>
        </w:rPr>
        <w:t>2</w:t>
      </w:r>
      <w:r w:rsidR="001939D5">
        <w:rPr>
          <w:sz w:val="22"/>
          <w:szCs w:val="22"/>
        </w:rPr>
        <w:t>6</w:t>
      </w:r>
      <w:r w:rsidRPr="001D6193">
        <w:rPr>
          <w:sz w:val="22"/>
          <w:szCs w:val="22"/>
        </w:rPr>
        <w:t>г</w:t>
      </w:r>
      <w:r w:rsidR="00E103C7" w:rsidRPr="001D6193">
        <w:rPr>
          <w:sz w:val="22"/>
          <w:szCs w:val="22"/>
        </w:rPr>
        <w:t>.</w:t>
      </w:r>
    </w:p>
    <w:p w:rsidR="00D477A1" w:rsidRPr="001D6193" w:rsidRDefault="00D477A1" w:rsidP="00D477A1">
      <w:pPr>
        <w:jc w:val="both"/>
        <w:rPr>
          <w:sz w:val="22"/>
          <w:szCs w:val="22"/>
        </w:rPr>
      </w:pPr>
    </w:p>
    <w:p w:rsidR="00156B32" w:rsidRDefault="009564EC" w:rsidP="00AA4875">
      <w:pPr>
        <w:ind w:firstLine="709"/>
        <w:jc w:val="both"/>
        <w:rPr>
          <w:sz w:val="22"/>
          <w:szCs w:val="22"/>
        </w:rPr>
      </w:pPr>
      <w:r w:rsidRPr="00F65A4B">
        <w:rPr>
          <w:sz w:val="22"/>
          <w:szCs w:val="22"/>
        </w:rPr>
        <w:fldChar w:fldCharType="begin"/>
      </w:r>
      <w:r w:rsidRPr="00F65A4B">
        <w:rPr>
          <w:sz w:val="22"/>
          <w:szCs w:val="22"/>
        </w:rPr>
        <w:instrText xml:space="preserve"> DOCVARIABLE _Контрагент_НаименованиеПолное \* MERGEFORMAT </w:instrText>
      </w:r>
      <w:r w:rsidRPr="00F65A4B">
        <w:rPr>
          <w:sz w:val="22"/>
          <w:szCs w:val="22"/>
        </w:rPr>
        <w:fldChar w:fldCharType="separate"/>
      </w:r>
      <w:r w:rsidRPr="00F65A4B">
        <w:rPr>
          <w:sz w:val="22"/>
          <w:szCs w:val="22"/>
        </w:rPr>
        <w:t>Муниципальное бюджетное общеобразовательное учреждение «Средняя общеобразовательная школа с углубленным изучением отдельных предметов № 60» города Кирова</w:t>
      </w:r>
      <w:r w:rsidRPr="00F65A4B">
        <w:rPr>
          <w:sz w:val="22"/>
          <w:szCs w:val="22"/>
        </w:rPr>
        <w:fldChar w:fldCharType="end"/>
      </w:r>
      <w:r w:rsidRPr="00F65A4B">
        <w:rPr>
          <w:sz w:val="22"/>
          <w:szCs w:val="22"/>
        </w:rPr>
        <w:t xml:space="preserve">, именуемое в дальнейшем «Заказчик», в </w:t>
      </w:r>
      <w:r w:rsidR="00D50135" w:rsidRPr="00B03C1B">
        <w:rPr>
          <w:rFonts w:eastAsiaTheme="minorEastAsia"/>
        </w:rPr>
        <w:t>лице директора Чуракова Евгения Вячеславовича, действующего на основании Устава, с одной стороны</w:t>
      </w:r>
      <w:r w:rsidRPr="00F65A4B">
        <w:rPr>
          <w:sz w:val="22"/>
          <w:szCs w:val="22"/>
        </w:rPr>
        <w:t xml:space="preserve">, </w:t>
      </w:r>
    </w:p>
    <w:p w:rsidR="00B86E44" w:rsidRPr="00BC155E" w:rsidRDefault="009564EC" w:rsidP="00AA4875">
      <w:pPr>
        <w:ind w:firstLine="709"/>
        <w:jc w:val="both"/>
        <w:rPr>
          <w:sz w:val="22"/>
          <w:szCs w:val="22"/>
        </w:rPr>
      </w:pPr>
      <w:r w:rsidRPr="00F65A4B">
        <w:rPr>
          <w:sz w:val="22"/>
          <w:szCs w:val="22"/>
        </w:rPr>
        <w:t xml:space="preserve">и </w:t>
      </w:r>
      <w:r w:rsidR="00D50135">
        <w:rPr>
          <w:b/>
          <w:color w:val="FF0000"/>
          <w:sz w:val="22"/>
          <w:szCs w:val="22"/>
        </w:rPr>
        <w:t>____________________________</w:t>
      </w:r>
      <w:r w:rsidRPr="003B3FBF">
        <w:rPr>
          <w:b/>
          <w:color w:val="FF0000"/>
          <w:sz w:val="22"/>
          <w:szCs w:val="22"/>
        </w:rPr>
        <w:t>,</w:t>
      </w:r>
      <w:r w:rsidRPr="00F65A4B">
        <w:rPr>
          <w:sz w:val="22"/>
          <w:szCs w:val="22"/>
        </w:rPr>
        <w:t xml:space="preserve"> именуемое в дальнейшем «Подрядчик», в лице </w:t>
      </w:r>
      <w:r w:rsidR="00D50135">
        <w:rPr>
          <w:color w:val="FF0000"/>
          <w:sz w:val="22"/>
          <w:szCs w:val="22"/>
        </w:rPr>
        <w:t>__________________________________________</w:t>
      </w:r>
      <w:r w:rsidRPr="00F65A4B">
        <w:rPr>
          <w:sz w:val="22"/>
          <w:szCs w:val="22"/>
        </w:rPr>
        <w:t xml:space="preserve">, действующего на основании </w:t>
      </w:r>
      <w:r w:rsidRPr="00F65A4B">
        <w:rPr>
          <w:color w:val="FF0000"/>
          <w:sz w:val="22"/>
          <w:szCs w:val="22"/>
        </w:rPr>
        <w:t>Устава</w:t>
      </w:r>
      <w:r w:rsidR="00D477A1" w:rsidRPr="001D6193">
        <w:rPr>
          <w:sz w:val="22"/>
          <w:szCs w:val="22"/>
        </w:rPr>
        <w:t>, с другой стороны, в соответствии с п.</w:t>
      </w:r>
      <w:r w:rsidR="00777C37">
        <w:rPr>
          <w:b/>
          <w:color w:val="FF0000"/>
          <w:sz w:val="22"/>
          <w:szCs w:val="22"/>
        </w:rPr>
        <w:t>4</w:t>
      </w:r>
      <w:r w:rsidR="00D477A1" w:rsidRPr="001D6193">
        <w:rPr>
          <w:sz w:val="22"/>
          <w:szCs w:val="22"/>
        </w:rPr>
        <w:t xml:space="preserve">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</w:t>
      </w:r>
      <w:r w:rsidRPr="00B86E44">
        <w:rPr>
          <w:sz w:val="22"/>
          <w:szCs w:val="22"/>
        </w:rPr>
        <w:t xml:space="preserve"> </w:t>
      </w:r>
      <w:r>
        <w:rPr>
          <w:sz w:val="22"/>
          <w:szCs w:val="22"/>
        </w:rPr>
        <w:t>с целью выполнения требований действующего законодательства, предписаний надзорных органов</w:t>
      </w:r>
      <w:r w:rsidRPr="001D6193">
        <w:rPr>
          <w:sz w:val="22"/>
          <w:szCs w:val="22"/>
        </w:rPr>
        <w:t xml:space="preserve">, заключили настоящий 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  о нижеследующим:</w:t>
      </w:r>
    </w:p>
    <w:p w:rsidR="00FA1F8A" w:rsidRPr="001D6193" w:rsidRDefault="009564EC" w:rsidP="00CD6F52">
      <w:pPr>
        <w:numPr>
          <w:ilvl w:val="0"/>
          <w:numId w:val="1"/>
        </w:numPr>
        <w:ind w:left="0" w:firstLine="0"/>
        <w:jc w:val="center"/>
        <w:rPr>
          <w:sz w:val="22"/>
          <w:szCs w:val="22"/>
        </w:rPr>
      </w:pPr>
      <w:r w:rsidRPr="001D6193">
        <w:rPr>
          <w:b/>
          <w:bCs/>
          <w:sz w:val="22"/>
          <w:szCs w:val="22"/>
        </w:rPr>
        <w:t xml:space="preserve">Предмет </w:t>
      </w:r>
      <w:r w:rsidR="00334F7E">
        <w:rPr>
          <w:b/>
          <w:bCs/>
          <w:sz w:val="22"/>
          <w:szCs w:val="22"/>
        </w:rPr>
        <w:t>контракт</w:t>
      </w:r>
      <w:r w:rsidR="00B94EE6" w:rsidRPr="001D6193">
        <w:rPr>
          <w:b/>
          <w:bCs/>
          <w:sz w:val="22"/>
          <w:szCs w:val="22"/>
        </w:rPr>
        <w:t>а</w:t>
      </w:r>
      <w:r w:rsidRPr="001D6193">
        <w:rPr>
          <w:b/>
          <w:bCs/>
          <w:sz w:val="22"/>
          <w:szCs w:val="22"/>
        </w:rPr>
        <w:t>.</w:t>
      </w:r>
    </w:p>
    <w:p w:rsidR="00334F7E" w:rsidRDefault="005247E6" w:rsidP="005247E6">
      <w:pPr>
        <w:jc w:val="both"/>
      </w:pPr>
      <w:r>
        <w:rPr>
          <w:sz w:val="22"/>
          <w:szCs w:val="22"/>
        </w:rPr>
        <w:t xml:space="preserve">1.1. </w:t>
      </w:r>
      <w:r w:rsidR="00334F7E" w:rsidRPr="00D758DE">
        <w:t xml:space="preserve">Подрядчик обязуется выполнить работы: </w:t>
      </w:r>
      <w:r w:rsidR="000151EA" w:rsidRPr="0071381A">
        <w:rPr>
          <w:color w:val="FF0000"/>
          <w:sz w:val="23"/>
          <w:szCs w:val="23"/>
        </w:rPr>
        <w:t>Дооборудование системы экстренного оповещения и управления эвакуацией в МБОУ СОШ с УИОП №60 города Кирова</w:t>
      </w:r>
      <w:r w:rsidR="00334F7E" w:rsidRPr="00185909">
        <w:rPr>
          <w:lang w:eastAsia="en-US"/>
        </w:rPr>
        <w:t xml:space="preserve"> </w:t>
      </w:r>
      <w:r w:rsidR="00334F7E" w:rsidRPr="00185909">
        <w:t>(далее – работы) и сдать их Заказчику, а Заказчик обязуется принять и оплатить выполненные работы в соответствии с условиями Контракта.</w:t>
      </w:r>
    </w:p>
    <w:p w:rsidR="00334F7E" w:rsidRDefault="00334F7E" w:rsidP="00334F7E">
      <w:pPr>
        <w:ind w:firstLine="709"/>
        <w:jc w:val="both"/>
        <w:rPr>
          <w:rFonts w:eastAsia="Arial"/>
          <w:lang w:eastAsia="ar-SA"/>
        </w:rPr>
      </w:pPr>
      <w:r w:rsidRPr="008E3A3D">
        <w:rPr>
          <w:rFonts w:eastAsia="Arial"/>
          <w:lang w:eastAsia="ar-SA"/>
        </w:rPr>
        <w:t>Объем выполняемых работ в соответствии с локальным сметным расчетом стоимости работ (Приложение № 1 к Контракту)</w:t>
      </w:r>
      <w:r w:rsidR="00A801FE">
        <w:rPr>
          <w:rFonts w:eastAsia="Arial"/>
          <w:lang w:eastAsia="ar-SA"/>
        </w:rPr>
        <w:t xml:space="preserve"> и </w:t>
      </w:r>
      <w:r w:rsidR="001939D5">
        <w:t>в</w:t>
      </w:r>
      <w:r w:rsidR="001939D5" w:rsidRPr="001939D5">
        <w:t>едомостью объемов работ</w:t>
      </w:r>
      <w:r w:rsidR="00FA5792">
        <w:rPr>
          <w:rFonts w:eastAsia="Arial"/>
          <w:lang w:eastAsia="ar-SA"/>
        </w:rPr>
        <w:t xml:space="preserve"> </w:t>
      </w:r>
      <w:r w:rsidR="00FA5792" w:rsidRPr="008E3A3D">
        <w:rPr>
          <w:rFonts w:eastAsia="Arial"/>
          <w:lang w:eastAsia="ar-SA"/>
        </w:rPr>
        <w:t xml:space="preserve">(Приложение № </w:t>
      </w:r>
      <w:r w:rsidR="00FA5792">
        <w:rPr>
          <w:rFonts w:eastAsia="Arial"/>
          <w:lang w:eastAsia="ar-SA"/>
        </w:rPr>
        <w:t>2</w:t>
      </w:r>
      <w:r w:rsidR="00FA5792" w:rsidRPr="008E3A3D">
        <w:rPr>
          <w:rFonts w:eastAsia="Arial"/>
          <w:lang w:eastAsia="ar-SA"/>
        </w:rPr>
        <w:t xml:space="preserve"> к Контракту)</w:t>
      </w:r>
      <w:r w:rsidR="00A801FE">
        <w:rPr>
          <w:rFonts w:eastAsia="Arial"/>
          <w:lang w:eastAsia="ar-SA"/>
        </w:rPr>
        <w:t>.</w:t>
      </w:r>
    </w:p>
    <w:p w:rsidR="005247E6" w:rsidRPr="00866415" w:rsidRDefault="005247E6" w:rsidP="00334F7E">
      <w:pPr>
        <w:ind w:firstLine="709"/>
        <w:jc w:val="both"/>
        <w:rPr>
          <w:sz w:val="23"/>
          <w:szCs w:val="23"/>
          <w:lang w:eastAsia="ar-SA"/>
        </w:rPr>
      </w:pPr>
      <w:r w:rsidRPr="00866415">
        <w:rPr>
          <w:sz w:val="23"/>
          <w:szCs w:val="23"/>
        </w:rPr>
        <w:t xml:space="preserve">1.2. Место выполнения работ: </w:t>
      </w:r>
      <w:r w:rsidRPr="00836267">
        <w:rPr>
          <w:sz w:val="22"/>
          <w:szCs w:val="22"/>
          <w:lang w:eastAsia="ar-SA"/>
        </w:rPr>
        <w:t xml:space="preserve">г. Киров, ул. </w:t>
      </w:r>
      <w:r>
        <w:rPr>
          <w:sz w:val="22"/>
          <w:szCs w:val="22"/>
          <w:lang w:eastAsia="ar-SA"/>
        </w:rPr>
        <w:t>Воровского</w:t>
      </w:r>
      <w:r w:rsidRPr="00836267">
        <w:rPr>
          <w:sz w:val="22"/>
          <w:szCs w:val="22"/>
          <w:lang w:eastAsia="ar-SA"/>
        </w:rPr>
        <w:t xml:space="preserve">, д. </w:t>
      </w:r>
      <w:r>
        <w:rPr>
          <w:sz w:val="22"/>
          <w:szCs w:val="22"/>
          <w:lang w:eastAsia="ar-SA"/>
        </w:rPr>
        <w:t>153.</w:t>
      </w:r>
    </w:p>
    <w:p w:rsidR="005247E6" w:rsidRPr="00866415" w:rsidRDefault="005247E6" w:rsidP="005247E6">
      <w:pPr>
        <w:jc w:val="both"/>
        <w:rPr>
          <w:sz w:val="23"/>
          <w:szCs w:val="23"/>
        </w:rPr>
      </w:pPr>
      <w:r w:rsidRPr="00866415">
        <w:rPr>
          <w:sz w:val="23"/>
          <w:szCs w:val="23"/>
        </w:rPr>
        <w:t xml:space="preserve">1.3. Работы, предусмотренные настоящим </w:t>
      </w:r>
      <w:r w:rsidR="00334F7E">
        <w:rPr>
          <w:sz w:val="23"/>
          <w:szCs w:val="23"/>
        </w:rPr>
        <w:t>контракт</w:t>
      </w:r>
      <w:r w:rsidRPr="00866415">
        <w:rPr>
          <w:sz w:val="23"/>
          <w:szCs w:val="23"/>
        </w:rPr>
        <w:t>ом, выполняются Подрядчиком</w:t>
      </w:r>
      <w:r w:rsidR="00EF6BDD">
        <w:rPr>
          <w:sz w:val="23"/>
          <w:szCs w:val="23"/>
        </w:rPr>
        <w:t xml:space="preserve"> </w:t>
      </w:r>
      <w:r w:rsidRPr="00866415">
        <w:rPr>
          <w:sz w:val="23"/>
          <w:szCs w:val="23"/>
        </w:rPr>
        <w:t xml:space="preserve">в следующие сроки: </w:t>
      </w:r>
      <w:r w:rsidRPr="00450046">
        <w:rPr>
          <w:color w:val="FF0000"/>
          <w:sz w:val="23"/>
          <w:szCs w:val="23"/>
        </w:rPr>
        <w:t xml:space="preserve">с момента заключения </w:t>
      </w:r>
      <w:r w:rsidR="00334F7E">
        <w:rPr>
          <w:color w:val="FF0000"/>
          <w:sz w:val="23"/>
          <w:szCs w:val="23"/>
        </w:rPr>
        <w:t>контракт</w:t>
      </w:r>
      <w:r w:rsidRPr="00450046">
        <w:rPr>
          <w:color w:val="FF0000"/>
          <w:sz w:val="23"/>
          <w:szCs w:val="23"/>
        </w:rPr>
        <w:t>а</w:t>
      </w:r>
      <w:r w:rsidR="00EF6BDD">
        <w:rPr>
          <w:color w:val="FF0000"/>
          <w:sz w:val="23"/>
          <w:szCs w:val="23"/>
        </w:rPr>
        <w:t xml:space="preserve"> по </w:t>
      </w:r>
      <w:r w:rsidR="0071381A" w:rsidRPr="0071381A">
        <w:rPr>
          <w:color w:val="FF0000"/>
          <w:sz w:val="23"/>
          <w:szCs w:val="23"/>
        </w:rPr>
        <w:t>30.11.2026</w:t>
      </w:r>
      <w:r w:rsidR="00EF6BDD">
        <w:rPr>
          <w:color w:val="FF0000"/>
          <w:sz w:val="23"/>
          <w:szCs w:val="23"/>
        </w:rPr>
        <w:t xml:space="preserve"> включительно</w:t>
      </w:r>
      <w:r w:rsidRPr="00866415">
        <w:rPr>
          <w:sz w:val="23"/>
          <w:szCs w:val="23"/>
        </w:rPr>
        <w:t>. Допускается досрочное выполнение работ.</w:t>
      </w:r>
    </w:p>
    <w:p w:rsidR="005247E6" w:rsidRPr="00866415" w:rsidRDefault="005247E6" w:rsidP="005247E6">
      <w:pPr>
        <w:tabs>
          <w:tab w:val="left" w:pos="142"/>
          <w:tab w:val="left" w:pos="851"/>
        </w:tabs>
        <w:jc w:val="both"/>
        <w:rPr>
          <w:sz w:val="23"/>
          <w:szCs w:val="23"/>
        </w:rPr>
      </w:pPr>
      <w:r w:rsidRPr="00866415">
        <w:rPr>
          <w:sz w:val="23"/>
          <w:szCs w:val="23"/>
        </w:rPr>
        <w:t xml:space="preserve">1.4. Требования к результатам работ: </w:t>
      </w:r>
    </w:p>
    <w:p w:rsidR="005247E6" w:rsidRPr="00866415" w:rsidRDefault="005247E6" w:rsidP="005247E6">
      <w:pPr>
        <w:tabs>
          <w:tab w:val="left" w:pos="142"/>
          <w:tab w:val="left" w:pos="851"/>
        </w:tabs>
        <w:ind w:firstLine="142"/>
        <w:jc w:val="both"/>
        <w:rPr>
          <w:sz w:val="23"/>
          <w:szCs w:val="23"/>
        </w:rPr>
      </w:pPr>
      <w:r w:rsidRPr="00866415">
        <w:rPr>
          <w:sz w:val="23"/>
          <w:szCs w:val="23"/>
        </w:rPr>
        <w:t>- своевременное и качественное выполнение всего объема работ;</w:t>
      </w:r>
    </w:p>
    <w:p w:rsidR="005247E6" w:rsidRPr="00866415" w:rsidRDefault="005247E6" w:rsidP="005247E6">
      <w:pPr>
        <w:tabs>
          <w:tab w:val="left" w:pos="142"/>
          <w:tab w:val="left" w:pos="851"/>
        </w:tabs>
        <w:ind w:firstLine="142"/>
        <w:jc w:val="both"/>
        <w:rPr>
          <w:sz w:val="23"/>
          <w:szCs w:val="23"/>
        </w:rPr>
      </w:pPr>
      <w:r w:rsidRPr="00866415">
        <w:rPr>
          <w:sz w:val="23"/>
          <w:szCs w:val="23"/>
        </w:rPr>
        <w:t>- подписанный сторонами акт о приемке выполненных работ (по форме КС-2);</w:t>
      </w:r>
    </w:p>
    <w:p w:rsidR="005247E6" w:rsidRDefault="005247E6" w:rsidP="005247E6">
      <w:pPr>
        <w:tabs>
          <w:tab w:val="left" w:pos="142"/>
          <w:tab w:val="left" w:pos="851"/>
        </w:tabs>
        <w:ind w:firstLine="142"/>
        <w:jc w:val="both"/>
        <w:rPr>
          <w:bCs/>
          <w:sz w:val="23"/>
          <w:szCs w:val="23"/>
        </w:rPr>
      </w:pPr>
      <w:r w:rsidRPr="00866415">
        <w:rPr>
          <w:sz w:val="23"/>
          <w:szCs w:val="23"/>
        </w:rPr>
        <w:t>- справка о стоимости выполненных работ и затрат (по форме КС-3)</w:t>
      </w:r>
      <w:r w:rsidRPr="00866415">
        <w:rPr>
          <w:bCs/>
          <w:sz w:val="23"/>
          <w:szCs w:val="23"/>
        </w:rPr>
        <w:t>;</w:t>
      </w:r>
    </w:p>
    <w:p w:rsidR="001A1635" w:rsidRPr="001A1635" w:rsidRDefault="001A1635" w:rsidP="005247E6">
      <w:pPr>
        <w:tabs>
          <w:tab w:val="left" w:pos="142"/>
          <w:tab w:val="left" w:pos="851"/>
        </w:tabs>
        <w:ind w:firstLine="142"/>
        <w:jc w:val="both"/>
        <w:rPr>
          <w:sz w:val="23"/>
          <w:szCs w:val="23"/>
        </w:rPr>
      </w:pPr>
      <w:r w:rsidRPr="001A1635">
        <w:rPr>
          <w:sz w:val="23"/>
          <w:szCs w:val="23"/>
        </w:rPr>
        <w:t>- счет (счет-фактуру или УПД);</w:t>
      </w:r>
    </w:p>
    <w:p w:rsidR="005247E6" w:rsidRDefault="001A1635" w:rsidP="005247E6">
      <w:pPr>
        <w:tabs>
          <w:tab w:val="left" w:pos="142"/>
          <w:tab w:val="left" w:pos="851"/>
        </w:tabs>
        <w:ind w:firstLine="142"/>
        <w:jc w:val="both"/>
        <w:rPr>
          <w:sz w:val="22"/>
          <w:szCs w:val="22"/>
        </w:rPr>
      </w:pPr>
      <w:r w:rsidRPr="001D6193">
        <w:rPr>
          <w:sz w:val="22"/>
          <w:szCs w:val="22"/>
        </w:rPr>
        <w:t>- комплект исполнительной документации, подтверждающей происхождение, безопасность и качество применяемых строительных материалов, комплектующих, устанавливаемого оборудования и иную исполнительную документацию применительно к условиям контракта</w:t>
      </w:r>
      <w:r w:rsidR="000D71C6">
        <w:rPr>
          <w:sz w:val="22"/>
          <w:szCs w:val="22"/>
        </w:rPr>
        <w:t>.</w:t>
      </w:r>
    </w:p>
    <w:p w:rsidR="005247E6" w:rsidRPr="00866415" w:rsidRDefault="005247E6" w:rsidP="005247E6">
      <w:pPr>
        <w:tabs>
          <w:tab w:val="left" w:pos="142"/>
          <w:tab w:val="left" w:pos="851"/>
        </w:tabs>
        <w:jc w:val="both"/>
        <w:rPr>
          <w:sz w:val="23"/>
          <w:szCs w:val="23"/>
        </w:rPr>
      </w:pPr>
      <w:r w:rsidRPr="00866415">
        <w:rPr>
          <w:bCs/>
          <w:sz w:val="23"/>
          <w:szCs w:val="23"/>
        </w:rPr>
        <w:t xml:space="preserve">1.5. Работы считаются завершенными в полном объеме с момента подписания сторонами </w:t>
      </w:r>
      <w:r w:rsidRPr="00866415">
        <w:rPr>
          <w:sz w:val="23"/>
          <w:szCs w:val="23"/>
        </w:rPr>
        <w:t>акта о приемке выполненных работ (по форме КС-2) и справки о стоимости выполненных работ и затрат (по форме КС-3).</w:t>
      </w:r>
    </w:p>
    <w:p w:rsidR="005247E6" w:rsidRPr="00866415" w:rsidRDefault="005247E6" w:rsidP="005247E6">
      <w:pPr>
        <w:jc w:val="both"/>
        <w:rPr>
          <w:sz w:val="23"/>
          <w:szCs w:val="23"/>
        </w:rPr>
      </w:pPr>
      <w:r w:rsidRPr="00866415">
        <w:rPr>
          <w:sz w:val="23"/>
          <w:szCs w:val="23"/>
        </w:rPr>
        <w:t xml:space="preserve">1.6. При исполнении </w:t>
      </w:r>
      <w:r w:rsidR="00334F7E">
        <w:rPr>
          <w:sz w:val="23"/>
          <w:szCs w:val="23"/>
        </w:rPr>
        <w:t>контракт</w:t>
      </w:r>
      <w:r w:rsidRPr="00866415">
        <w:rPr>
          <w:sz w:val="23"/>
          <w:szCs w:val="23"/>
        </w:rPr>
        <w:t xml:space="preserve">а объем работ, определяемый в соответствии с п.1.1 </w:t>
      </w:r>
      <w:r w:rsidR="00334F7E">
        <w:rPr>
          <w:sz w:val="23"/>
          <w:szCs w:val="23"/>
        </w:rPr>
        <w:t>контракт</w:t>
      </w:r>
      <w:r w:rsidRPr="00866415">
        <w:rPr>
          <w:sz w:val="23"/>
          <w:szCs w:val="23"/>
        </w:rPr>
        <w:t>а, может быть увеличен или уменьшен по дополнительному соглашению сторон, но не более чем на десять процентов.</w:t>
      </w:r>
    </w:p>
    <w:p w:rsidR="005247E6" w:rsidRPr="00777C37" w:rsidRDefault="005247E6" w:rsidP="005247E6">
      <w:pPr>
        <w:jc w:val="both"/>
        <w:rPr>
          <w:b/>
          <w:color w:val="FF0000"/>
          <w:sz w:val="23"/>
          <w:szCs w:val="23"/>
        </w:rPr>
      </w:pPr>
      <w:r w:rsidRPr="00866415">
        <w:rPr>
          <w:sz w:val="23"/>
          <w:szCs w:val="23"/>
        </w:rPr>
        <w:t xml:space="preserve">1.7. </w:t>
      </w:r>
      <w:r w:rsidRPr="00047F41">
        <w:rPr>
          <w:b/>
          <w:sz w:val="23"/>
          <w:szCs w:val="23"/>
        </w:rPr>
        <w:t>Идентификационный код закупки</w:t>
      </w:r>
      <w:r w:rsidRPr="00866415">
        <w:rPr>
          <w:sz w:val="23"/>
          <w:szCs w:val="23"/>
        </w:rPr>
        <w:t>:</w:t>
      </w:r>
      <w:r w:rsidRPr="00DD5732">
        <w:t xml:space="preserve"> </w:t>
      </w:r>
      <w:bookmarkStart w:id="0" w:name="_GoBack"/>
      <w:r w:rsidR="00777C37" w:rsidRPr="00777C37">
        <w:rPr>
          <w:b/>
          <w:color w:val="FF0000"/>
        </w:rPr>
        <w:t>263434604116743450100100010000000244</w:t>
      </w:r>
    </w:p>
    <w:bookmarkEnd w:id="0"/>
    <w:p w:rsidR="005247E6" w:rsidRPr="002670E1" w:rsidRDefault="005247E6" w:rsidP="005247E6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3"/>
          <w:szCs w:val="23"/>
        </w:rPr>
      </w:pPr>
      <w:r w:rsidRPr="002670E1">
        <w:rPr>
          <w:bCs/>
          <w:sz w:val="23"/>
          <w:szCs w:val="23"/>
        </w:rPr>
        <w:t>1.8. Стороны согласовали возможность использования наряду с документами, оформленными на бумажном носителе, подписанными собственноручной подписью и заверенными печатью, использование электронных документов/пакетов электронных документов, подписанных усиленной квалифицированной электронной подписью через оператора электронного документооборота.</w:t>
      </w:r>
    </w:p>
    <w:p w:rsidR="004B7BB3" w:rsidRPr="001D6193" w:rsidRDefault="004B7BB3" w:rsidP="004B7BB3">
      <w:pPr>
        <w:jc w:val="both"/>
        <w:rPr>
          <w:sz w:val="22"/>
          <w:szCs w:val="22"/>
        </w:rPr>
      </w:pPr>
    </w:p>
    <w:p w:rsidR="004B7BB3" w:rsidRPr="001D6193" w:rsidRDefault="009564EC" w:rsidP="004B7BB3">
      <w:pPr>
        <w:numPr>
          <w:ilvl w:val="0"/>
          <w:numId w:val="10"/>
        </w:numPr>
        <w:ind w:left="0" w:firstLine="0"/>
        <w:jc w:val="center"/>
        <w:rPr>
          <w:sz w:val="22"/>
          <w:szCs w:val="22"/>
        </w:rPr>
      </w:pPr>
      <w:r w:rsidRPr="001D6193">
        <w:rPr>
          <w:b/>
          <w:bCs/>
          <w:sz w:val="22"/>
          <w:szCs w:val="22"/>
        </w:rPr>
        <w:t>Обязанности и права сторон.</w:t>
      </w:r>
    </w:p>
    <w:p w:rsidR="004B7BB3" w:rsidRPr="001D6193" w:rsidRDefault="009564EC" w:rsidP="004B7BB3">
      <w:pPr>
        <w:numPr>
          <w:ilvl w:val="1"/>
          <w:numId w:val="10"/>
        </w:numPr>
        <w:ind w:left="0" w:firstLine="0"/>
        <w:jc w:val="both"/>
        <w:rPr>
          <w:i/>
          <w:iCs/>
          <w:sz w:val="22"/>
          <w:szCs w:val="22"/>
        </w:rPr>
      </w:pPr>
      <w:r w:rsidRPr="001D6193">
        <w:rPr>
          <w:i/>
          <w:iCs/>
          <w:sz w:val="22"/>
          <w:szCs w:val="22"/>
        </w:rPr>
        <w:t>Обязанности Подрядчика:</w:t>
      </w:r>
    </w:p>
    <w:p w:rsidR="004B7BB3" w:rsidRPr="001D6193" w:rsidRDefault="009564EC" w:rsidP="004B7BB3">
      <w:pPr>
        <w:numPr>
          <w:ilvl w:val="2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Выполнить своими силами все работы с надлежащим качеством, в объеме и в сроки, предусмотренные настоящим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ом.</w:t>
      </w:r>
    </w:p>
    <w:p w:rsidR="004B7BB3" w:rsidRPr="001D6193" w:rsidRDefault="009564EC" w:rsidP="004B7BB3">
      <w:pPr>
        <w:numPr>
          <w:ilvl w:val="2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>После выполнения работ либо по истечении срока выполнения работ известить Заказчик</w:t>
      </w:r>
      <w:r w:rsidR="007B1109" w:rsidRPr="001D6193">
        <w:rPr>
          <w:sz w:val="22"/>
          <w:szCs w:val="22"/>
        </w:rPr>
        <w:t>а</w:t>
      </w:r>
      <w:r w:rsidRPr="001D6193">
        <w:rPr>
          <w:sz w:val="22"/>
          <w:szCs w:val="22"/>
        </w:rPr>
        <w:t xml:space="preserve"> об окончании работ.</w:t>
      </w:r>
    </w:p>
    <w:p w:rsidR="004B7BB3" w:rsidRPr="001D6193" w:rsidRDefault="009564EC" w:rsidP="004B7BB3">
      <w:pPr>
        <w:numPr>
          <w:ilvl w:val="2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>Согласовать результат работы с представителем департамента образования администрации города Кирова</w:t>
      </w:r>
    </w:p>
    <w:p w:rsidR="004B7BB3" w:rsidRPr="001D6193" w:rsidRDefault="009564EC" w:rsidP="004B7BB3">
      <w:pPr>
        <w:numPr>
          <w:ilvl w:val="2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Сдать работы Заказчику с оформлением </w:t>
      </w:r>
      <w:r w:rsidR="007B1109" w:rsidRPr="001D6193">
        <w:rPr>
          <w:sz w:val="22"/>
          <w:szCs w:val="22"/>
        </w:rPr>
        <w:t>акта о приемке выполненных работ (по форме КС-2)</w:t>
      </w:r>
      <w:r w:rsidRPr="001D6193">
        <w:rPr>
          <w:sz w:val="22"/>
          <w:szCs w:val="22"/>
        </w:rPr>
        <w:t>, при необходимости провести пуско-наладочные испытания результата работ.</w:t>
      </w:r>
    </w:p>
    <w:p w:rsidR="004B7BB3" w:rsidRPr="001D6193" w:rsidRDefault="009564EC" w:rsidP="004B7BB3">
      <w:pPr>
        <w:numPr>
          <w:ilvl w:val="2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>Обеспечить производство и качество всех работ сертифицированными материалами в соответствии со СНиП, требованиям ГОСТа, действующими нормами и правилами.</w:t>
      </w:r>
    </w:p>
    <w:p w:rsidR="004B7BB3" w:rsidRPr="001D6193" w:rsidRDefault="009564EC" w:rsidP="004B7BB3">
      <w:pPr>
        <w:numPr>
          <w:ilvl w:val="2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Безвозмездно устранить по требованию Заказчика в согласованные сроки все выявленные недостатки, если в процессе выполнения работы Подрядчик допустил отступления от условий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а, ухудшившие качество работы.</w:t>
      </w:r>
    </w:p>
    <w:p w:rsidR="004B7BB3" w:rsidRPr="001D6193" w:rsidRDefault="009564EC" w:rsidP="004B7BB3">
      <w:pPr>
        <w:numPr>
          <w:ilvl w:val="1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Подрядчик не вправе передавать свои права и обязанности по настоящему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у третьим лицам.</w:t>
      </w:r>
    </w:p>
    <w:p w:rsidR="004B7BB3" w:rsidRPr="001D6193" w:rsidRDefault="009564EC" w:rsidP="004B7BB3">
      <w:pPr>
        <w:numPr>
          <w:ilvl w:val="1"/>
          <w:numId w:val="10"/>
        </w:numPr>
        <w:ind w:left="0" w:firstLine="0"/>
        <w:jc w:val="both"/>
        <w:rPr>
          <w:i/>
          <w:iCs/>
          <w:sz w:val="22"/>
          <w:szCs w:val="22"/>
        </w:rPr>
      </w:pPr>
      <w:r w:rsidRPr="001D6193">
        <w:rPr>
          <w:i/>
          <w:iCs/>
          <w:sz w:val="22"/>
          <w:szCs w:val="22"/>
        </w:rPr>
        <w:t>Обязанности Заказчика:</w:t>
      </w:r>
    </w:p>
    <w:p w:rsidR="004B7BB3" w:rsidRPr="001D6193" w:rsidRDefault="009564EC" w:rsidP="004B7BB3">
      <w:pPr>
        <w:numPr>
          <w:ilvl w:val="2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>Обеспечить Подрядчику доступ к месту производства работ.</w:t>
      </w:r>
    </w:p>
    <w:p w:rsidR="004B7BB3" w:rsidRPr="001D6193" w:rsidRDefault="009564EC" w:rsidP="004B7BB3">
      <w:pPr>
        <w:numPr>
          <w:ilvl w:val="2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Принять выполненные Подрядчиком работы после извещения об окончании работы либо по истечении срока выполнения работ и осмотра результата работы с оформлением </w:t>
      </w:r>
      <w:r w:rsidR="007B1109" w:rsidRPr="001D6193">
        <w:rPr>
          <w:sz w:val="22"/>
          <w:szCs w:val="22"/>
        </w:rPr>
        <w:t xml:space="preserve">акта о приемке выполненных работ (по </w:t>
      </w:r>
      <w:r w:rsidR="007B1109" w:rsidRPr="001D6193">
        <w:rPr>
          <w:sz w:val="22"/>
          <w:szCs w:val="22"/>
        </w:rPr>
        <w:lastRenderedPageBreak/>
        <w:t>форме КС-2)</w:t>
      </w:r>
      <w:r w:rsidRPr="001D6193">
        <w:rPr>
          <w:sz w:val="22"/>
          <w:szCs w:val="22"/>
        </w:rPr>
        <w:t xml:space="preserve">, не позднее срока окончания работ, предусмотренного п.1.3 настоящего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а. При обнаружении отступлений от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а, ухудшающих результат работы, или иных недостатков в работе немедленно заявить об этом Подрядчику.</w:t>
      </w:r>
    </w:p>
    <w:p w:rsidR="004B7BB3" w:rsidRPr="001D6193" w:rsidRDefault="009564EC" w:rsidP="004B7BB3">
      <w:pPr>
        <w:numPr>
          <w:ilvl w:val="2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Оплатить выполненные работы по цене, в порядке и в сроки, предусмотренные настоящим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ом. </w:t>
      </w:r>
    </w:p>
    <w:p w:rsidR="004B7BB3" w:rsidRPr="001D6193" w:rsidRDefault="009564EC" w:rsidP="004B7BB3">
      <w:pPr>
        <w:numPr>
          <w:ilvl w:val="1"/>
          <w:numId w:val="10"/>
        </w:numPr>
        <w:ind w:left="0" w:firstLine="0"/>
        <w:jc w:val="both"/>
        <w:rPr>
          <w:i/>
          <w:iCs/>
          <w:sz w:val="22"/>
          <w:szCs w:val="22"/>
        </w:rPr>
      </w:pPr>
      <w:r w:rsidRPr="001D6193">
        <w:rPr>
          <w:i/>
          <w:iCs/>
          <w:sz w:val="22"/>
          <w:szCs w:val="22"/>
        </w:rPr>
        <w:t>Права Заказчика:</w:t>
      </w:r>
    </w:p>
    <w:p w:rsidR="004B7BB3" w:rsidRPr="001D6193" w:rsidRDefault="009564EC" w:rsidP="004B7BB3">
      <w:pPr>
        <w:numPr>
          <w:ilvl w:val="2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>Проверять ход и качество выполнения Подрядчиком задания, не вмешиваясь в его деятельность; давать Подрядчику указания, в том числе письменные, по выполнению задания.</w:t>
      </w:r>
    </w:p>
    <w:p w:rsidR="004B7BB3" w:rsidRPr="001D6193" w:rsidRDefault="009564EC" w:rsidP="004B7BB3">
      <w:pPr>
        <w:numPr>
          <w:ilvl w:val="2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>Требовать устранения имеющихся недостатков и дефектов в согласованные с Подрядчиком сроки.</w:t>
      </w:r>
    </w:p>
    <w:p w:rsidR="004B7BB3" w:rsidRPr="001D6193" w:rsidRDefault="009564EC" w:rsidP="004B7BB3">
      <w:pPr>
        <w:numPr>
          <w:ilvl w:val="2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Получать от подрядчика документацию и информацию, связанные с выполнением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а. </w:t>
      </w:r>
    </w:p>
    <w:p w:rsidR="004B7BB3" w:rsidRPr="001D6193" w:rsidRDefault="009564EC" w:rsidP="004B7BB3">
      <w:pPr>
        <w:numPr>
          <w:ilvl w:val="2"/>
          <w:numId w:val="10"/>
        </w:numPr>
        <w:ind w:left="0" w:firstLine="0"/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Отказаться от исполнения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а: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-  в любое время до сдачи Подрядчиком результата работы, известив об этом Подрядчика за </w:t>
      </w:r>
      <w:r w:rsidRPr="001D6193">
        <w:rPr>
          <w:b/>
          <w:color w:val="FF0000"/>
          <w:sz w:val="22"/>
          <w:szCs w:val="22"/>
        </w:rPr>
        <w:t xml:space="preserve">5 </w:t>
      </w:r>
      <w:r w:rsidRPr="001D6193">
        <w:rPr>
          <w:sz w:val="22"/>
          <w:szCs w:val="22"/>
        </w:rPr>
        <w:t>рабочих дней:</w:t>
      </w:r>
    </w:p>
    <w:p w:rsidR="004B7BB3" w:rsidRPr="00C66D82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- если Подрядчик не приступает своевременно к исполнению настоящего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а либо выполняет работу настолько медленно, что окончание работы к установленному сроку становится невозможным – и потребовать возмещения </w:t>
      </w:r>
      <w:r w:rsidRPr="00C66D82">
        <w:rPr>
          <w:sz w:val="22"/>
          <w:szCs w:val="22"/>
        </w:rPr>
        <w:t>убытков.</w:t>
      </w:r>
    </w:p>
    <w:p w:rsidR="004B7BB3" w:rsidRPr="00C66D82" w:rsidRDefault="004B7BB3" w:rsidP="004B7BB3">
      <w:pPr>
        <w:jc w:val="both"/>
        <w:rPr>
          <w:sz w:val="22"/>
          <w:szCs w:val="22"/>
        </w:rPr>
      </w:pPr>
    </w:p>
    <w:p w:rsidR="00C66D82" w:rsidRPr="00C66D82" w:rsidRDefault="009564EC" w:rsidP="00C66D82">
      <w:pPr>
        <w:numPr>
          <w:ilvl w:val="0"/>
          <w:numId w:val="10"/>
        </w:numPr>
        <w:ind w:left="0" w:firstLine="0"/>
        <w:jc w:val="center"/>
        <w:rPr>
          <w:sz w:val="22"/>
          <w:szCs w:val="22"/>
        </w:rPr>
      </w:pPr>
      <w:r w:rsidRPr="00C66D82">
        <w:rPr>
          <w:b/>
          <w:bCs/>
          <w:sz w:val="22"/>
          <w:szCs w:val="22"/>
        </w:rPr>
        <w:t>Стоимость работ и порядок расчетов.</w:t>
      </w:r>
    </w:p>
    <w:p w:rsidR="004B7BB3" w:rsidRPr="00C66D82" w:rsidRDefault="009564EC" w:rsidP="00744F83">
      <w:pPr>
        <w:numPr>
          <w:ilvl w:val="1"/>
          <w:numId w:val="19"/>
        </w:numPr>
        <w:ind w:left="0" w:firstLine="142"/>
        <w:jc w:val="both"/>
        <w:rPr>
          <w:b/>
          <w:sz w:val="22"/>
          <w:szCs w:val="22"/>
        </w:rPr>
      </w:pPr>
      <w:r w:rsidRPr="00C66D82">
        <w:rPr>
          <w:sz w:val="22"/>
          <w:szCs w:val="22"/>
        </w:rPr>
        <w:t xml:space="preserve">Стоимость подлежащей выполнению работы по настоящему </w:t>
      </w:r>
      <w:r w:rsidR="00334F7E">
        <w:rPr>
          <w:sz w:val="22"/>
          <w:szCs w:val="22"/>
        </w:rPr>
        <w:t>контракт</w:t>
      </w:r>
      <w:r w:rsidRPr="00C66D82">
        <w:rPr>
          <w:sz w:val="22"/>
          <w:szCs w:val="22"/>
        </w:rPr>
        <w:t xml:space="preserve">у составляет </w:t>
      </w:r>
      <w:r w:rsidR="007907A8" w:rsidRPr="00C66D82">
        <w:rPr>
          <w:b/>
          <w:sz w:val="22"/>
          <w:szCs w:val="22"/>
        </w:rPr>
        <w:t>__________________________</w:t>
      </w:r>
      <w:r w:rsidR="00156B32" w:rsidRPr="00C66D82">
        <w:rPr>
          <w:rFonts w:ascii="Arial" w:hAnsi="Arial" w:cs="Arial"/>
          <w:sz w:val="18"/>
          <w:szCs w:val="18"/>
        </w:rPr>
        <w:t xml:space="preserve"> </w:t>
      </w:r>
      <w:r w:rsidR="00BE7213" w:rsidRPr="00C66D82">
        <w:rPr>
          <w:b/>
          <w:sz w:val="22"/>
          <w:szCs w:val="22"/>
        </w:rPr>
        <w:t>руб</w:t>
      </w:r>
      <w:r w:rsidR="00E42CFB" w:rsidRPr="00C66D82">
        <w:rPr>
          <w:b/>
          <w:sz w:val="22"/>
          <w:szCs w:val="22"/>
        </w:rPr>
        <w:t xml:space="preserve">. </w:t>
      </w:r>
      <w:r w:rsidRPr="00C66D82">
        <w:rPr>
          <w:b/>
          <w:sz w:val="22"/>
          <w:szCs w:val="22"/>
        </w:rPr>
        <w:t>(</w:t>
      </w:r>
      <w:r w:rsidR="007907A8" w:rsidRPr="00C66D82">
        <w:rPr>
          <w:b/>
          <w:sz w:val="22"/>
          <w:szCs w:val="22"/>
        </w:rPr>
        <w:t>_____________________</w:t>
      </w:r>
      <w:r w:rsidR="008D5337" w:rsidRPr="00C66D82">
        <w:rPr>
          <w:b/>
          <w:sz w:val="22"/>
          <w:szCs w:val="22"/>
        </w:rPr>
        <w:t xml:space="preserve"> руб. </w:t>
      </w:r>
      <w:r w:rsidR="007907A8" w:rsidRPr="00C66D82">
        <w:rPr>
          <w:b/>
          <w:sz w:val="22"/>
          <w:szCs w:val="22"/>
        </w:rPr>
        <w:t>____</w:t>
      </w:r>
      <w:r w:rsidR="008D5337" w:rsidRPr="00C66D82">
        <w:rPr>
          <w:b/>
          <w:sz w:val="22"/>
          <w:szCs w:val="22"/>
        </w:rPr>
        <w:t xml:space="preserve"> коп.</w:t>
      </w:r>
      <w:r w:rsidRPr="00C66D82">
        <w:rPr>
          <w:b/>
          <w:sz w:val="22"/>
          <w:szCs w:val="22"/>
        </w:rPr>
        <w:t>)</w:t>
      </w:r>
      <w:r w:rsidR="007C0D2A" w:rsidRPr="00C66D82">
        <w:rPr>
          <w:b/>
          <w:sz w:val="22"/>
          <w:szCs w:val="22"/>
        </w:rPr>
        <w:t xml:space="preserve"> в т.ч. </w:t>
      </w:r>
      <w:r w:rsidRPr="00C66D82">
        <w:rPr>
          <w:b/>
          <w:sz w:val="22"/>
          <w:szCs w:val="22"/>
        </w:rPr>
        <w:t xml:space="preserve"> </w:t>
      </w:r>
      <w:r w:rsidRPr="00C66D82">
        <w:rPr>
          <w:sz w:val="22"/>
          <w:szCs w:val="22"/>
        </w:rPr>
        <w:t>НДС</w:t>
      </w:r>
      <w:r w:rsidR="00A8009B" w:rsidRPr="00C66D82">
        <w:rPr>
          <w:sz w:val="22"/>
          <w:szCs w:val="22"/>
        </w:rPr>
        <w:t>-</w:t>
      </w:r>
      <w:r w:rsidR="007907A8" w:rsidRPr="00C66D82">
        <w:rPr>
          <w:sz w:val="22"/>
          <w:szCs w:val="22"/>
        </w:rPr>
        <w:t>______</w:t>
      </w:r>
    </w:p>
    <w:p w:rsidR="004B7BB3" w:rsidRPr="00C66D82" w:rsidRDefault="009564EC" w:rsidP="00744F83">
      <w:pPr>
        <w:numPr>
          <w:ilvl w:val="1"/>
          <w:numId w:val="19"/>
        </w:numPr>
        <w:ind w:left="0" w:firstLine="142"/>
        <w:jc w:val="both"/>
        <w:rPr>
          <w:sz w:val="22"/>
          <w:szCs w:val="22"/>
        </w:rPr>
      </w:pPr>
      <w:r w:rsidRPr="00C66D82">
        <w:rPr>
          <w:sz w:val="22"/>
          <w:szCs w:val="22"/>
        </w:rPr>
        <w:t xml:space="preserve">Стоимость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4B7BB3" w:rsidRPr="00C66D82" w:rsidRDefault="009564EC" w:rsidP="004B7BB3">
      <w:pPr>
        <w:jc w:val="both"/>
        <w:rPr>
          <w:noProof/>
          <w:sz w:val="22"/>
          <w:szCs w:val="22"/>
        </w:rPr>
      </w:pPr>
      <w:r w:rsidRPr="00C66D82">
        <w:rPr>
          <w:noProof/>
          <w:sz w:val="22"/>
          <w:szCs w:val="22"/>
        </w:rPr>
        <w:t>3.</w:t>
      </w:r>
      <w:r w:rsidR="00CA24AC" w:rsidRPr="00C66D82">
        <w:rPr>
          <w:noProof/>
          <w:sz w:val="22"/>
          <w:szCs w:val="22"/>
        </w:rPr>
        <w:t>3</w:t>
      </w:r>
      <w:r w:rsidRPr="00C66D82">
        <w:rPr>
          <w:noProof/>
          <w:sz w:val="22"/>
          <w:szCs w:val="22"/>
        </w:rPr>
        <w:t xml:space="preserve">.      Цена </w:t>
      </w:r>
      <w:r w:rsidR="00334F7E">
        <w:rPr>
          <w:noProof/>
          <w:sz w:val="22"/>
          <w:szCs w:val="22"/>
        </w:rPr>
        <w:t>контракт</w:t>
      </w:r>
      <w:r w:rsidRPr="00C66D82">
        <w:rPr>
          <w:noProof/>
          <w:sz w:val="22"/>
          <w:szCs w:val="22"/>
        </w:rPr>
        <w:t xml:space="preserve">а является твердой и определена на весь срок исполнения </w:t>
      </w:r>
      <w:r w:rsidR="00334F7E">
        <w:rPr>
          <w:noProof/>
          <w:sz w:val="22"/>
          <w:szCs w:val="22"/>
        </w:rPr>
        <w:t>контракт</w:t>
      </w:r>
      <w:r w:rsidRPr="00C66D82">
        <w:rPr>
          <w:noProof/>
          <w:sz w:val="22"/>
          <w:szCs w:val="22"/>
        </w:rPr>
        <w:t>а.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C66D82">
        <w:rPr>
          <w:sz w:val="22"/>
          <w:szCs w:val="22"/>
        </w:rPr>
        <w:t>3.</w:t>
      </w:r>
      <w:r w:rsidR="00CA24AC" w:rsidRPr="00C66D82">
        <w:rPr>
          <w:sz w:val="22"/>
          <w:szCs w:val="22"/>
        </w:rPr>
        <w:t>4</w:t>
      </w:r>
      <w:r w:rsidRPr="00C66D82">
        <w:rPr>
          <w:sz w:val="22"/>
          <w:szCs w:val="22"/>
        </w:rPr>
        <w:t xml:space="preserve">.   Оплата работ осуществляется Заказчиком за фактически выполненные работы путем перечисления денежных средств  на расчетный счет Подрядчика в течение </w:t>
      </w:r>
      <w:r w:rsidR="00E035CF" w:rsidRPr="00C66D82">
        <w:rPr>
          <w:b/>
          <w:sz w:val="22"/>
          <w:szCs w:val="22"/>
        </w:rPr>
        <w:t>7</w:t>
      </w:r>
      <w:r w:rsidRPr="00C66D82">
        <w:rPr>
          <w:b/>
          <w:sz w:val="22"/>
          <w:szCs w:val="22"/>
        </w:rPr>
        <w:t xml:space="preserve"> </w:t>
      </w:r>
      <w:r w:rsidR="00E035CF" w:rsidRPr="00C66D82">
        <w:rPr>
          <w:sz w:val="22"/>
          <w:szCs w:val="22"/>
        </w:rPr>
        <w:t>рабочих</w:t>
      </w:r>
      <w:r w:rsidRPr="00C66D82">
        <w:rPr>
          <w:sz w:val="22"/>
          <w:szCs w:val="22"/>
        </w:rPr>
        <w:t xml:space="preserve"> </w:t>
      </w:r>
      <w:r w:rsidRPr="001D6193">
        <w:rPr>
          <w:sz w:val="22"/>
          <w:szCs w:val="22"/>
        </w:rPr>
        <w:t xml:space="preserve">дней после подписания сторонами </w:t>
      </w:r>
      <w:r w:rsidR="007B1109" w:rsidRPr="001D6193">
        <w:rPr>
          <w:sz w:val="22"/>
          <w:szCs w:val="22"/>
        </w:rPr>
        <w:t>акта о приемке выполненных работ (по форме КС-2)</w:t>
      </w:r>
      <w:r w:rsidRPr="00DB2438">
        <w:rPr>
          <w:b/>
          <w:color w:val="FF0000"/>
          <w:sz w:val="22"/>
          <w:szCs w:val="22"/>
        </w:rPr>
        <w:t>.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>3.</w:t>
      </w:r>
      <w:r w:rsidR="00CA24AC" w:rsidRPr="001D6193">
        <w:rPr>
          <w:sz w:val="22"/>
          <w:szCs w:val="22"/>
        </w:rPr>
        <w:t>5</w:t>
      </w:r>
      <w:r w:rsidRPr="001D6193">
        <w:rPr>
          <w:sz w:val="22"/>
          <w:szCs w:val="22"/>
        </w:rPr>
        <w:t>.</w:t>
      </w:r>
      <w:r w:rsidRPr="001D619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1D6193">
        <w:rPr>
          <w:noProof/>
          <w:sz w:val="22"/>
          <w:szCs w:val="22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 оплатой </w:t>
      </w:r>
      <w:r w:rsidR="00334F7E">
        <w:rPr>
          <w:noProof/>
          <w:sz w:val="22"/>
          <w:szCs w:val="22"/>
        </w:rPr>
        <w:t>контракт</w:t>
      </w:r>
      <w:r w:rsidRPr="001D6193">
        <w:rPr>
          <w:noProof/>
          <w:sz w:val="22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4B7BB3" w:rsidRPr="001D6193" w:rsidRDefault="004B7BB3" w:rsidP="004B7BB3">
      <w:pPr>
        <w:jc w:val="both"/>
        <w:rPr>
          <w:sz w:val="22"/>
          <w:szCs w:val="22"/>
        </w:rPr>
      </w:pPr>
    </w:p>
    <w:p w:rsidR="009D7EF4" w:rsidRPr="001D6193" w:rsidRDefault="009564EC" w:rsidP="009D7EF4">
      <w:pPr>
        <w:shd w:val="clear" w:color="auto" w:fill="FFFFFF"/>
        <w:tabs>
          <w:tab w:val="left" w:pos="142"/>
        </w:tabs>
        <w:suppressAutoHyphens/>
        <w:ind w:firstLine="142"/>
        <w:jc w:val="center"/>
        <w:rPr>
          <w:b/>
          <w:sz w:val="22"/>
          <w:szCs w:val="22"/>
        </w:rPr>
      </w:pPr>
      <w:r w:rsidRPr="001D6193">
        <w:rPr>
          <w:b/>
          <w:sz w:val="22"/>
          <w:szCs w:val="22"/>
        </w:rPr>
        <w:t xml:space="preserve">4. Порядок сдачи-приемки работ. </w:t>
      </w:r>
    </w:p>
    <w:p w:rsidR="007907A8" w:rsidRDefault="009564EC" w:rsidP="009D7EF4">
      <w:pPr>
        <w:tabs>
          <w:tab w:val="left" w:pos="142"/>
        </w:tabs>
        <w:ind w:firstLine="426"/>
        <w:jc w:val="both"/>
        <w:rPr>
          <w:sz w:val="22"/>
          <w:szCs w:val="22"/>
        </w:rPr>
      </w:pPr>
      <w:r w:rsidRPr="001D6193">
        <w:rPr>
          <w:sz w:val="22"/>
          <w:szCs w:val="22"/>
        </w:rPr>
        <w:t>4.1. Сда</w:t>
      </w:r>
      <w:r w:rsidR="007907A8">
        <w:rPr>
          <w:sz w:val="22"/>
          <w:szCs w:val="22"/>
        </w:rPr>
        <w:t>ча-приемка работ осуществляется</w:t>
      </w:r>
      <w:r w:rsidR="007907A8" w:rsidRPr="001D6193">
        <w:rPr>
          <w:color w:val="FF0000"/>
          <w:sz w:val="22"/>
          <w:szCs w:val="22"/>
        </w:rPr>
        <w:t xml:space="preserve"> </w:t>
      </w:r>
      <w:r w:rsidR="007907A8" w:rsidRPr="00866415">
        <w:rPr>
          <w:sz w:val="23"/>
          <w:szCs w:val="23"/>
        </w:rPr>
        <w:t xml:space="preserve">в соответствии с </w:t>
      </w:r>
      <w:r w:rsidR="005652E9" w:rsidRPr="008E3A3D">
        <w:rPr>
          <w:rFonts w:eastAsia="Arial"/>
          <w:lang w:eastAsia="ar-SA"/>
        </w:rPr>
        <w:t>локальным сметным расчетом стоимости работ (Приложение № 1 к Контракту</w:t>
      </w:r>
      <w:r w:rsidR="00A801FE" w:rsidRPr="008E3A3D">
        <w:rPr>
          <w:rFonts w:eastAsia="Arial"/>
          <w:lang w:eastAsia="ar-SA"/>
        </w:rPr>
        <w:t>)</w:t>
      </w:r>
      <w:r w:rsidR="00A801FE">
        <w:rPr>
          <w:rFonts w:eastAsia="Arial"/>
          <w:lang w:eastAsia="ar-SA"/>
        </w:rPr>
        <w:t xml:space="preserve"> и техническим заданием </w:t>
      </w:r>
      <w:r w:rsidR="00A801FE" w:rsidRPr="008E3A3D">
        <w:rPr>
          <w:rFonts w:eastAsia="Arial"/>
          <w:lang w:eastAsia="ar-SA"/>
        </w:rPr>
        <w:t>(</w:t>
      </w:r>
      <w:r w:rsidR="005652E9" w:rsidRPr="008E3A3D">
        <w:rPr>
          <w:rFonts w:eastAsia="Arial"/>
          <w:lang w:eastAsia="ar-SA"/>
        </w:rPr>
        <w:t xml:space="preserve">Приложение № </w:t>
      </w:r>
      <w:r w:rsidR="005652E9">
        <w:rPr>
          <w:rFonts w:eastAsia="Arial"/>
          <w:lang w:eastAsia="ar-SA"/>
        </w:rPr>
        <w:t>2</w:t>
      </w:r>
      <w:r w:rsidR="005652E9" w:rsidRPr="008E3A3D">
        <w:rPr>
          <w:rFonts w:eastAsia="Arial"/>
          <w:lang w:eastAsia="ar-SA"/>
        </w:rPr>
        <w:t xml:space="preserve"> к Контракту)</w:t>
      </w:r>
    </w:p>
    <w:p w:rsidR="009D7EF4" w:rsidRPr="001D6193" w:rsidRDefault="009564EC" w:rsidP="009D7EF4">
      <w:pPr>
        <w:tabs>
          <w:tab w:val="left" w:pos="142"/>
        </w:tabs>
        <w:ind w:firstLine="426"/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4.2. В день окончания выполнения работ, Подрядчик уведомляет Заказчика о таком окончании </w:t>
      </w:r>
      <w:r w:rsidRPr="001D6193">
        <w:rPr>
          <w:i/>
          <w:sz w:val="22"/>
          <w:szCs w:val="22"/>
        </w:rPr>
        <w:t>(уведомление</w:t>
      </w:r>
      <w:r w:rsidR="00EF6BDD">
        <w:rPr>
          <w:i/>
          <w:sz w:val="22"/>
          <w:szCs w:val="22"/>
        </w:rPr>
        <w:t xml:space="preserve"> </w:t>
      </w:r>
      <w:r w:rsidR="00EF6BDD" w:rsidRPr="000501E6">
        <w:rPr>
          <w:b/>
          <w:i/>
          <w:sz w:val="22"/>
          <w:szCs w:val="22"/>
        </w:rPr>
        <w:t>в письменной форме</w:t>
      </w:r>
      <w:r w:rsidRPr="001D6193">
        <w:rPr>
          <w:i/>
          <w:sz w:val="22"/>
          <w:szCs w:val="22"/>
        </w:rPr>
        <w:t xml:space="preserve"> может быть</w:t>
      </w:r>
      <w:r w:rsidR="00EF6BDD">
        <w:rPr>
          <w:i/>
          <w:sz w:val="22"/>
          <w:szCs w:val="22"/>
        </w:rPr>
        <w:t xml:space="preserve"> </w:t>
      </w:r>
      <w:r w:rsidRPr="001D6193">
        <w:rPr>
          <w:i/>
          <w:sz w:val="22"/>
          <w:szCs w:val="22"/>
        </w:rPr>
        <w:t>поданными</w:t>
      </w:r>
      <w:r w:rsidR="00EF6BDD">
        <w:rPr>
          <w:i/>
          <w:sz w:val="22"/>
          <w:szCs w:val="22"/>
        </w:rPr>
        <w:t xml:space="preserve"> на бумажном носителе,</w:t>
      </w:r>
      <w:r w:rsidRPr="001D6193">
        <w:rPr>
          <w:i/>
          <w:sz w:val="22"/>
          <w:szCs w:val="22"/>
        </w:rPr>
        <w:t xml:space="preserve"> электронной почты и другими способами) </w:t>
      </w:r>
      <w:r w:rsidRPr="001D6193">
        <w:rPr>
          <w:sz w:val="22"/>
          <w:szCs w:val="22"/>
        </w:rPr>
        <w:t xml:space="preserve">и предоставляет на бумажных носителях комплект документов: </w:t>
      </w:r>
    </w:p>
    <w:p w:rsidR="000501E6" w:rsidRPr="001D6193" w:rsidRDefault="000501E6" w:rsidP="000501E6">
      <w:pPr>
        <w:tabs>
          <w:tab w:val="left" w:pos="142"/>
        </w:tabs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- акт о приемке выполненных работ (по форме КС-2), </w:t>
      </w:r>
    </w:p>
    <w:p w:rsidR="000501E6" w:rsidRPr="001D6193" w:rsidRDefault="000501E6" w:rsidP="000501E6">
      <w:pPr>
        <w:tabs>
          <w:tab w:val="left" w:pos="142"/>
        </w:tabs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- справку о стоимости выполненных работ и затрат (по форме КС-3), </w:t>
      </w:r>
    </w:p>
    <w:p w:rsidR="000501E6" w:rsidRPr="001A1635" w:rsidRDefault="000501E6" w:rsidP="000501E6">
      <w:pPr>
        <w:tabs>
          <w:tab w:val="left" w:pos="142"/>
          <w:tab w:val="left" w:pos="851"/>
        </w:tabs>
        <w:ind w:firstLine="142"/>
        <w:jc w:val="both"/>
        <w:rPr>
          <w:sz w:val="23"/>
          <w:szCs w:val="23"/>
        </w:rPr>
      </w:pPr>
      <w:r w:rsidRPr="001A1635">
        <w:rPr>
          <w:sz w:val="23"/>
          <w:szCs w:val="23"/>
        </w:rPr>
        <w:t>- счет (счет-фактуру или УПД);</w:t>
      </w:r>
    </w:p>
    <w:p w:rsidR="000501E6" w:rsidRDefault="000501E6" w:rsidP="000501E6">
      <w:pPr>
        <w:tabs>
          <w:tab w:val="left" w:pos="142"/>
          <w:tab w:val="left" w:pos="851"/>
        </w:tabs>
        <w:ind w:firstLine="142"/>
        <w:jc w:val="both"/>
        <w:rPr>
          <w:sz w:val="22"/>
          <w:szCs w:val="22"/>
        </w:rPr>
      </w:pPr>
      <w:r w:rsidRPr="001D6193">
        <w:rPr>
          <w:sz w:val="22"/>
          <w:szCs w:val="22"/>
        </w:rPr>
        <w:t>- комплект исполнительной документации, подтверждающей происхождение, безопасность и качество применяемых строительных материалов, комплектующих, устанавливаемого оборудования и иную исполнительную документацию применительно к условиям контракта</w:t>
      </w:r>
      <w:r>
        <w:rPr>
          <w:sz w:val="22"/>
          <w:szCs w:val="22"/>
        </w:rPr>
        <w:t>.</w:t>
      </w:r>
    </w:p>
    <w:p w:rsidR="00706766" w:rsidRDefault="009564EC" w:rsidP="000D71C6">
      <w:pPr>
        <w:tabs>
          <w:tab w:val="left" w:pos="360"/>
        </w:tabs>
        <w:ind w:firstLine="284"/>
        <w:jc w:val="both"/>
        <w:rPr>
          <w:sz w:val="22"/>
          <w:szCs w:val="22"/>
        </w:rPr>
      </w:pPr>
      <w:r w:rsidRPr="001D6193">
        <w:rPr>
          <w:sz w:val="22"/>
          <w:szCs w:val="22"/>
        </w:rPr>
        <w:t>4.</w:t>
      </w:r>
      <w:r w:rsidR="00CA24AC" w:rsidRPr="001D6193">
        <w:rPr>
          <w:sz w:val="22"/>
          <w:szCs w:val="22"/>
        </w:rPr>
        <w:t>3</w:t>
      </w:r>
      <w:r w:rsidRPr="001D6193">
        <w:rPr>
          <w:sz w:val="22"/>
          <w:szCs w:val="22"/>
        </w:rPr>
        <w:t>. Заказчик в течение 5 (пяти) рабочих дней с даты получения от Подрядчика документа о приемке обязан с привлечением лица, осуществляющего технический надзор за данным объектом</w:t>
      </w:r>
    </w:p>
    <w:p w:rsidR="00706766" w:rsidRPr="00A43793" w:rsidRDefault="00706766" w:rsidP="00706766">
      <w:pPr>
        <w:tabs>
          <w:tab w:val="left" w:pos="360"/>
        </w:tabs>
        <w:ind w:firstLineChars="100" w:firstLine="240"/>
        <w:jc w:val="both"/>
      </w:pPr>
      <w:r w:rsidRPr="00A43793">
        <w:rPr>
          <w:rFonts w:eastAsia="Calibri"/>
        </w:rPr>
        <w:t>В течение 20 (двадцати) рабочих дней, следующих за днем поступления документа о приемке, Заказчик</w:t>
      </w:r>
      <w:r>
        <w:rPr>
          <w:rFonts w:eastAsia="Calibri"/>
        </w:rPr>
        <w:t xml:space="preserve"> проводит </w:t>
      </w:r>
      <w:r>
        <w:rPr>
          <w:sz w:val="22"/>
          <w:szCs w:val="22"/>
        </w:rPr>
        <w:t xml:space="preserve">приемку </w:t>
      </w:r>
      <w:r w:rsidRPr="001D6193">
        <w:rPr>
          <w:sz w:val="22"/>
          <w:szCs w:val="22"/>
        </w:rPr>
        <w:t>выполненны</w:t>
      </w:r>
      <w:r>
        <w:rPr>
          <w:sz w:val="22"/>
          <w:szCs w:val="22"/>
        </w:rPr>
        <w:t>х</w:t>
      </w:r>
      <w:r w:rsidRPr="001D619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и</w:t>
      </w:r>
      <w:r w:rsidRPr="00A43793">
        <w:rPr>
          <w:rFonts w:eastAsia="Calibri"/>
        </w:rPr>
        <w:t xml:space="preserve"> осуществляет одно из следующих действий:</w:t>
      </w:r>
    </w:p>
    <w:p w:rsidR="00706766" w:rsidRPr="00A43793" w:rsidRDefault="00706766" w:rsidP="00706766">
      <w:pPr>
        <w:tabs>
          <w:tab w:val="left" w:pos="360"/>
        </w:tabs>
        <w:ind w:firstLineChars="100" w:firstLine="240"/>
        <w:jc w:val="both"/>
      </w:pPr>
      <w:r w:rsidRPr="00A43793">
        <w:rPr>
          <w:rFonts w:eastAsia="Calibri"/>
        </w:rPr>
        <w:t>а) подписывает документ о приемке</w:t>
      </w:r>
      <w:r>
        <w:rPr>
          <w:rFonts w:eastAsia="Calibri"/>
        </w:rPr>
        <w:t xml:space="preserve">, а именно </w:t>
      </w:r>
      <w:r w:rsidRPr="00866415">
        <w:rPr>
          <w:sz w:val="23"/>
          <w:szCs w:val="23"/>
        </w:rPr>
        <w:t>акт о приемке выполненных работ (по форме КС-2), справку о стоимости выполненных работ и затрат (по форме КС-3), счет (счет-фактуру</w:t>
      </w:r>
      <w:r>
        <w:rPr>
          <w:sz w:val="23"/>
          <w:szCs w:val="23"/>
        </w:rPr>
        <w:t xml:space="preserve"> или УПД</w:t>
      </w:r>
      <w:r w:rsidRPr="00866415">
        <w:rPr>
          <w:sz w:val="23"/>
          <w:szCs w:val="23"/>
        </w:rPr>
        <w:t>)</w:t>
      </w:r>
      <w:r w:rsidRPr="00A43793">
        <w:rPr>
          <w:rFonts w:eastAsia="Calibri"/>
        </w:rPr>
        <w:t>;</w:t>
      </w:r>
    </w:p>
    <w:p w:rsidR="00706766" w:rsidRPr="00A43793" w:rsidRDefault="00706766" w:rsidP="00706766">
      <w:pPr>
        <w:tabs>
          <w:tab w:val="left" w:pos="360"/>
        </w:tabs>
        <w:ind w:firstLineChars="100" w:firstLine="240"/>
        <w:jc w:val="both"/>
      </w:pPr>
      <w:r w:rsidRPr="00A43793">
        <w:rPr>
          <w:rFonts w:eastAsia="Calibri"/>
        </w:rPr>
        <w:t xml:space="preserve">б) формирует </w:t>
      </w:r>
      <w:r>
        <w:rPr>
          <w:rFonts w:eastAsia="Calibri"/>
        </w:rPr>
        <w:t xml:space="preserve">и направляет </w:t>
      </w:r>
      <w:r w:rsidRPr="001D6193">
        <w:rPr>
          <w:sz w:val="22"/>
          <w:szCs w:val="22"/>
        </w:rPr>
        <w:t>Подрядчик</w:t>
      </w:r>
      <w:r>
        <w:rPr>
          <w:sz w:val="22"/>
          <w:szCs w:val="22"/>
        </w:rPr>
        <w:t>у</w:t>
      </w:r>
      <w:r w:rsidRPr="00A43793">
        <w:rPr>
          <w:rFonts w:eastAsia="Calibri"/>
        </w:rPr>
        <w:t xml:space="preserve"> мотивированный отказ от подписания документа о приемке с указанием причин такого отказа;</w:t>
      </w:r>
    </w:p>
    <w:p w:rsidR="00706766" w:rsidRDefault="00706766" w:rsidP="000D71C6">
      <w:pPr>
        <w:tabs>
          <w:tab w:val="left" w:pos="360"/>
        </w:tabs>
        <w:ind w:firstLine="284"/>
        <w:jc w:val="both"/>
        <w:rPr>
          <w:sz w:val="22"/>
          <w:szCs w:val="22"/>
        </w:rPr>
      </w:pPr>
    </w:p>
    <w:p w:rsidR="000D71C6" w:rsidRDefault="000050AE" w:rsidP="00706766">
      <w:pPr>
        <w:tabs>
          <w:tab w:val="left" w:pos="360"/>
        </w:tabs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4.4. </w:t>
      </w:r>
      <w:r w:rsidR="000D71C6" w:rsidRPr="00866415">
        <w:rPr>
          <w:sz w:val="23"/>
          <w:szCs w:val="23"/>
        </w:rPr>
        <w:t>Акт о приемке выполненных работ (по форме КС-2) не подлежит подписанию до устранения дефектов, обнаруженных по результатам приемки работ.</w:t>
      </w:r>
    </w:p>
    <w:p w:rsidR="009D7EF4" w:rsidRPr="001D6193" w:rsidRDefault="009564EC" w:rsidP="009D7EF4">
      <w:pPr>
        <w:tabs>
          <w:tab w:val="left" w:pos="360"/>
        </w:tabs>
        <w:jc w:val="both"/>
        <w:rPr>
          <w:sz w:val="22"/>
          <w:szCs w:val="22"/>
        </w:rPr>
      </w:pPr>
      <w:r w:rsidRPr="001D6193">
        <w:rPr>
          <w:sz w:val="22"/>
          <w:szCs w:val="22"/>
        </w:rPr>
        <w:tab/>
        <w:t>4.</w:t>
      </w:r>
      <w:r w:rsidR="00CA24AC" w:rsidRPr="001D6193">
        <w:rPr>
          <w:sz w:val="22"/>
          <w:szCs w:val="22"/>
        </w:rPr>
        <w:t>5</w:t>
      </w:r>
      <w:r w:rsidRPr="001D6193">
        <w:rPr>
          <w:sz w:val="22"/>
          <w:szCs w:val="22"/>
        </w:rPr>
        <w:t>. Устранение дефектов, выявленных во время приемки работ, производится Подрядчиком за свой счет в срок, согласованный с Заказчиком, но не превышающий 7 (сем</w:t>
      </w:r>
      <w:r w:rsidR="00137DE9" w:rsidRPr="001D6193">
        <w:rPr>
          <w:sz w:val="22"/>
          <w:szCs w:val="22"/>
        </w:rPr>
        <w:t>ь</w:t>
      </w:r>
      <w:r w:rsidRPr="001D6193">
        <w:rPr>
          <w:sz w:val="22"/>
          <w:szCs w:val="22"/>
        </w:rPr>
        <w:t>) календарных дней с даты получения мотивированного отказа от подписания документа о приемке.</w:t>
      </w:r>
    </w:p>
    <w:p w:rsidR="009D7EF4" w:rsidRPr="001D6193" w:rsidRDefault="009564EC" w:rsidP="00B90961">
      <w:pPr>
        <w:tabs>
          <w:tab w:val="left" w:pos="360"/>
        </w:tabs>
        <w:jc w:val="both"/>
        <w:rPr>
          <w:sz w:val="22"/>
          <w:szCs w:val="22"/>
        </w:rPr>
      </w:pPr>
      <w:r w:rsidRPr="001D6193">
        <w:rPr>
          <w:sz w:val="22"/>
          <w:szCs w:val="22"/>
        </w:rPr>
        <w:tab/>
      </w:r>
      <w:r w:rsidRPr="001D6193">
        <w:rPr>
          <w:spacing w:val="-3"/>
          <w:sz w:val="22"/>
          <w:szCs w:val="22"/>
        </w:rPr>
        <w:t>4.</w:t>
      </w:r>
      <w:r w:rsidR="00CA24AC" w:rsidRPr="001D6193">
        <w:rPr>
          <w:spacing w:val="-3"/>
          <w:sz w:val="22"/>
          <w:szCs w:val="22"/>
        </w:rPr>
        <w:t>6</w:t>
      </w:r>
      <w:r w:rsidRPr="001D6193">
        <w:rPr>
          <w:spacing w:val="-3"/>
          <w:sz w:val="22"/>
          <w:szCs w:val="22"/>
        </w:rPr>
        <w:t xml:space="preserve">. </w:t>
      </w:r>
      <w:r w:rsidRPr="001D6193">
        <w:rPr>
          <w:sz w:val="22"/>
          <w:szCs w:val="22"/>
        </w:rPr>
        <w:t xml:space="preserve">Для проверки соответствия предоставленных Подрядчиком результатов работ условиям контракта Заказчик проводит экспертизу. Экспертиза выполненных работ может проводиться Заказчиком своими силами </w:t>
      </w:r>
      <w:r w:rsidRPr="001D6193">
        <w:rPr>
          <w:sz w:val="22"/>
          <w:szCs w:val="22"/>
        </w:rPr>
        <w:lastRenderedPageBreak/>
        <w:t xml:space="preserve">или к ее проведению по решению Заказчика могут привлекаться эксперты, экспертные организации </w:t>
      </w:r>
      <w:r w:rsidRPr="001D6193">
        <w:rPr>
          <w:spacing w:val="-1"/>
          <w:sz w:val="22"/>
          <w:szCs w:val="22"/>
        </w:rPr>
        <w:t>на основании контрактов, заключенных в соответствии с Федеральным законом от 05.04.2013 № 44-ФЗ.</w:t>
      </w:r>
    </w:p>
    <w:p w:rsidR="009D7EF4" w:rsidRPr="001D6193" w:rsidRDefault="009564EC" w:rsidP="009D7EF4">
      <w:pPr>
        <w:shd w:val="clear" w:color="auto" w:fill="FFFFFF"/>
        <w:tabs>
          <w:tab w:val="left" w:pos="142"/>
          <w:tab w:val="left" w:pos="802"/>
        </w:tabs>
        <w:ind w:firstLine="426"/>
        <w:jc w:val="both"/>
        <w:rPr>
          <w:sz w:val="22"/>
          <w:szCs w:val="22"/>
        </w:rPr>
      </w:pPr>
      <w:r w:rsidRPr="001D6193">
        <w:rPr>
          <w:spacing w:val="-1"/>
          <w:sz w:val="22"/>
          <w:szCs w:val="22"/>
        </w:rPr>
        <w:t>4.</w:t>
      </w:r>
      <w:r w:rsidR="00CA24AC" w:rsidRPr="001D6193">
        <w:rPr>
          <w:spacing w:val="-1"/>
          <w:sz w:val="22"/>
          <w:szCs w:val="22"/>
        </w:rPr>
        <w:t>7</w:t>
      </w:r>
      <w:r w:rsidRPr="001D6193">
        <w:rPr>
          <w:spacing w:val="-1"/>
          <w:sz w:val="22"/>
          <w:szCs w:val="22"/>
        </w:rPr>
        <w:t xml:space="preserve">. Для проведения экспертизы в случаях, предусмотренных законом, эксперты, экспертные организации </w:t>
      </w:r>
      <w:r w:rsidRPr="001D6193">
        <w:rPr>
          <w:sz w:val="22"/>
          <w:szCs w:val="22"/>
        </w:rPr>
        <w:t>имеют право запрашивать у Заказчика, Подрядчика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9D7EF4" w:rsidRPr="001D6193" w:rsidRDefault="009D7EF4" w:rsidP="009D7EF4">
      <w:pPr>
        <w:tabs>
          <w:tab w:val="left" w:pos="142"/>
        </w:tabs>
        <w:suppressAutoHyphens/>
        <w:ind w:firstLine="142"/>
        <w:jc w:val="center"/>
        <w:rPr>
          <w:b/>
          <w:sz w:val="22"/>
          <w:szCs w:val="22"/>
        </w:rPr>
      </w:pPr>
    </w:p>
    <w:p w:rsidR="009D7EF4" w:rsidRPr="001D6193" w:rsidRDefault="009564EC" w:rsidP="009D7EF4">
      <w:pPr>
        <w:tabs>
          <w:tab w:val="left" w:pos="142"/>
        </w:tabs>
        <w:suppressAutoHyphens/>
        <w:ind w:firstLine="142"/>
        <w:jc w:val="center"/>
        <w:rPr>
          <w:b/>
          <w:sz w:val="22"/>
          <w:szCs w:val="22"/>
        </w:rPr>
      </w:pPr>
      <w:r w:rsidRPr="001D6193">
        <w:rPr>
          <w:b/>
          <w:sz w:val="22"/>
          <w:szCs w:val="22"/>
        </w:rPr>
        <w:t>5. Качество работ.</w:t>
      </w:r>
    </w:p>
    <w:p w:rsidR="009D7EF4" w:rsidRPr="001D6193" w:rsidRDefault="009564EC" w:rsidP="009D7EF4">
      <w:pPr>
        <w:tabs>
          <w:tab w:val="left" w:pos="142"/>
        </w:tabs>
        <w:ind w:firstLine="426"/>
        <w:jc w:val="both"/>
        <w:rPr>
          <w:sz w:val="22"/>
          <w:szCs w:val="22"/>
        </w:rPr>
      </w:pPr>
      <w:r w:rsidRPr="001D6193">
        <w:rPr>
          <w:sz w:val="22"/>
          <w:szCs w:val="22"/>
        </w:rPr>
        <w:t>5.1. Все работы должны быть выполнены в соответствии с требованиями Гражданского кодекса Российской Федерации, Градостроительного кодекса Российской Федерации,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Федерального закона от 22.07.2008 № 123-ФЗ «Технический регламент о требованиях пожарной безопасности», ведомственных строительных норм ВСН 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утвержденных приказом Госкомархитектуры РФ при Госстрое СССР от 23.11.1988 № 312, СНиП, СанПиН, ГОСТами, технических условий, требованиями пожарной безопасности, требованиями охраны труда, технических регламентов, действующих норм и правил и других нормативных документов, установленных законодательством Российской Федерации, а также требованиям органов государственного надзора.</w:t>
      </w:r>
    </w:p>
    <w:p w:rsidR="009D7EF4" w:rsidRPr="001D6193" w:rsidRDefault="009564EC" w:rsidP="009D7EF4">
      <w:pPr>
        <w:tabs>
          <w:tab w:val="left" w:pos="142"/>
        </w:tabs>
        <w:ind w:firstLine="426"/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5.2. Срок предоставления гарантийных обязательств: </w:t>
      </w:r>
      <w:r w:rsidR="009A35C7">
        <w:rPr>
          <w:sz w:val="22"/>
          <w:szCs w:val="22"/>
        </w:rPr>
        <w:t>2</w:t>
      </w:r>
      <w:r w:rsidRPr="001D6193">
        <w:rPr>
          <w:sz w:val="22"/>
          <w:szCs w:val="22"/>
        </w:rPr>
        <w:t xml:space="preserve"> </w:t>
      </w:r>
      <w:r w:rsidR="009A35C7">
        <w:rPr>
          <w:sz w:val="22"/>
          <w:szCs w:val="22"/>
        </w:rPr>
        <w:t>года</w:t>
      </w:r>
      <w:r w:rsidRPr="001D6193">
        <w:rPr>
          <w:sz w:val="22"/>
          <w:szCs w:val="22"/>
        </w:rPr>
        <w:t xml:space="preserve"> с даты </w:t>
      </w:r>
      <w:r w:rsidR="00137DE9" w:rsidRPr="001D6193">
        <w:rPr>
          <w:sz w:val="22"/>
          <w:szCs w:val="22"/>
        </w:rPr>
        <w:t xml:space="preserve">подписания </w:t>
      </w:r>
      <w:r w:rsidRPr="001D6193">
        <w:rPr>
          <w:sz w:val="22"/>
          <w:szCs w:val="22"/>
        </w:rPr>
        <w:t>Заказчиком</w:t>
      </w:r>
      <w:r w:rsidR="00137DE9" w:rsidRPr="001D6193">
        <w:rPr>
          <w:sz w:val="22"/>
          <w:szCs w:val="22"/>
        </w:rPr>
        <w:t xml:space="preserve"> документа о приёмке работ</w:t>
      </w:r>
      <w:r w:rsidRPr="001D6193">
        <w:rPr>
          <w:sz w:val="22"/>
          <w:szCs w:val="22"/>
        </w:rPr>
        <w:t>.</w:t>
      </w:r>
    </w:p>
    <w:p w:rsidR="009D7EF4" w:rsidRPr="001D6193" w:rsidRDefault="009564EC" w:rsidP="009D7EF4">
      <w:pPr>
        <w:tabs>
          <w:tab w:val="left" w:pos="142"/>
        </w:tabs>
        <w:ind w:firstLine="426"/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5.3. Остаточный срок годности на момент использования строительных материалов, комплектующих, не менее 50 % срока годности, установленного изготовителем. Срок гарантии качества на устанавливаемое </w:t>
      </w:r>
      <w:r w:rsidRPr="001D6193">
        <w:rPr>
          <w:rFonts w:eastAsia="Arial Unicode MS"/>
          <w:kern w:val="1"/>
          <w:sz w:val="22"/>
          <w:szCs w:val="22"/>
        </w:rPr>
        <w:t xml:space="preserve">оборудование </w:t>
      </w:r>
      <w:r w:rsidRPr="001D6193">
        <w:rPr>
          <w:sz w:val="22"/>
          <w:szCs w:val="22"/>
        </w:rPr>
        <w:t>согласно гарантийному сроку, установленному изготовителем.</w:t>
      </w:r>
    </w:p>
    <w:p w:rsidR="009D7EF4" w:rsidRPr="001D6193" w:rsidRDefault="009564EC" w:rsidP="009D7EF4">
      <w:pPr>
        <w:tabs>
          <w:tab w:val="left" w:pos="142"/>
        </w:tabs>
        <w:ind w:firstLine="426"/>
        <w:jc w:val="both"/>
        <w:rPr>
          <w:sz w:val="22"/>
          <w:szCs w:val="22"/>
        </w:rPr>
      </w:pPr>
      <w:r w:rsidRPr="001D6193">
        <w:rPr>
          <w:sz w:val="22"/>
          <w:szCs w:val="22"/>
        </w:rPr>
        <w:t>5.4. Гарантии качества предоставляются на весь объем применяемых строительных материалов, комплектующих, устанавливаемого оборудования и на все выполненные Подрядчиком работы.</w:t>
      </w:r>
    </w:p>
    <w:p w:rsidR="009D7EF4" w:rsidRPr="001D6193" w:rsidRDefault="009564EC" w:rsidP="009D7EF4">
      <w:pPr>
        <w:tabs>
          <w:tab w:val="left" w:pos="142"/>
        </w:tabs>
        <w:ind w:firstLine="426"/>
        <w:jc w:val="both"/>
        <w:rPr>
          <w:bCs/>
          <w:sz w:val="22"/>
          <w:szCs w:val="22"/>
        </w:rPr>
      </w:pPr>
      <w:r w:rsidRPr="001D6193">
        <w:rPr>
          <w:sz w:val="22"/>
          <w:szCs w:val="22"/>
        </w:rPr>
        <w:t xml:space="preserve">5.5. </w:t>
      </w:r>
      <w:r w:rsidRPr="001D6193">
        <w:rPr>
          <w:bCs/>
          <w:sz w:val="22"/>
          <w:szCs w:val="22"/>
        </w:rPr>
        <w:t>Подрядчик обязуется возместить весь совокупный объем расходов Заказчика в случае наступления гарантийных обязательств, в пределах цены контракта.</w:t>
      </w:r>
    </w:p>
    <w:p w:rsidR="004B7BB3" w:rsidRPr="001D6193" w:rsidRDefault="004B7BB3" w:rsidP="004B7BB3">
      <w:pPr>
        <w:jc w:val="both"/>
        <w:rPr>
          <w:sz w:val="22"/>
          <w:szCs w:val="22"/>
        </w:rPr>
      </w:pPr>
    </w:p>
    <w:p w:rsidR="004B7BB3" w:rsidRPr="001D6193" w:rsidRDefault="009564EC" w:rsidP="00B90961">
      <w:pPr>
        <w:jc w:val="center"/>
        <w:rPr>
          <w:sz w:val="22"/>
          <w:szCs w:val="22"/>
        </w:rPr>
      </w:pPr>
      <w:r w:rsidRPr="001D6193">
        <w:rPr>
          <w:b/>
          <w:bCs/>
          <w:sz w:val="22"/>
          <w:szCs w:val="22"/>
        </w:rPr>
        <w:t>6. Ответственность сторон</w:t>
      </w:r>
      <w:r w:rsidRPr="001D6193">
        <w:rPr>
          <w:sz w:val="22"/>
          <w:szCs w:val="22"/>
        </w:rPr>
        <w:t>.</w:t>
      </w:r>
    </w:p>
    <w:p w:rsidR="004B7BB3" w:rsidRPr="001D6193" w:rsidRDefault="009564EC" w:rsidP="004B7BB3">
      <w:pPr>
        <w:tabs>
          <w:tab w:val="left" w:pos="142"/>
        </w:tabs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6.1. В случае просрочки исполнения Заказчиком обязательств, предусмотренных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 Подрядчик вправе потребовать уплаты неустоек (штрафов, пеней). 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6.2. Штрафы начисляются за ненадлежащее исполнение Заказчиком обязательств, предусмотренных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ом. За каждый факт неисполнения Заказчиком обязательств, предусмотренных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ом, размер штрафа устанавливается в размере </w:t>
      </w:r>
      <w:bookmarkStart w:id="1" w:name="sub_100901"/>
      <w:r w:rsidRPr="001D6193">
        <w:rPr>
          <w:sz w:val="22"/>
          <w:szCs w:val="22"/>
        </w:rPr>
        <w:t xml:space="preserve">1000 рублей, если цена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а не превышает 3 млн. рублей (включительно).</w:t>
      </w:r>
      <w:bookmarkStart w:id="2" w:name="sub_100904"/>
      <w:bookmarkEnd w:id="1"/>
      <w:bookmarkEnd w:id="2"/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6.3. Общая сумма начисленных штрафов за ненадлежащее исполнение Заказчиком обязательств, предусмотренных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ом, не может превышать цену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а.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6.4. Пеня начисляется за каждый день просрочки исполнения обязательства, предусмотренного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6.5. В случае просрочки исполнения Подрядчиком обязательств (в том числе гарантийного обязательства), предусмотренных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ом, а также в иных случаях неисполнения или ненадлежащего исполнения Подрядчиком обязательств, предусмотренных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ом, Заказчик направляет Подрядчику требование об уплате неустоек (штрафов, пеней).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>6.6.</w:t>
      </w:r>
      <w:r w:rsidRPr="001D6193">
        <w:rPr>
          <w:b/>
          <w:sz w:val="22"/>
          <w:szCs w:val="22"/>
        </w:rPr>
        <w:t xml:space="preserve"> </w:t>
      </w:r>
      <w:r w:rsidRPr="001D6193">
        <w:rPr>
          <w:sz w:val="22"/>
          <w:szCs w:val="22"/>
        </w:rPr>
        <w:t xml:space="preserve">За каждый факт неисполнения или ненадлежащего исполнения Подрядчиком обязательств, предусмотренных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ом, размер штрафа устанавливается в размере 10 процентов цены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а в случае, если цена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а не превышает 3 млн. рублей.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6.7. За каждый факт неисполнения или ненадлежащего исполнения Подрядчиком обязательства, предусмотренного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е таких обязательств) в размере 1000 рублей, если цена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а не превышает 3 млн. рублей.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6.8. Общая сумма начисленных штрафов за неисполнение или ненадлежащее исполнение Подрядчиком обязательств, предусмотренных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ом, не может превышать цену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а.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lastRenderedPageBreak/>
        <w:t xml:space="preserve">6.9. Пеня начисляется за каждый день просрочки исполнения Подрядчиком обязательства, предусмотренного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ом и фактически исполненных Подрядчиком, за исключением случаев, если законодательством Российской Федерации установлен иной порядок начисления пени.</w:t>
      </w:r>
    </w:p>
    <w:p w:rsidR="004B7BB3" w:rsidRPr="001D6193" w:rsidRDefault="009564EC" w:rsidP="004B7BB3">
      <w:pPr>
        <w:tabs>
          <w:tab w:val="left" w:pos="8039"/>
        </w:tabs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6.11.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6.12. Сторона, несвоевременно направившая извещение, предусмотренное в п. 6.11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а, возмещает другой Стороне понесенные последней убытки.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6.13. В случаях наступления обстоятельств непреодолимой силы, срок выполнения Стороной обязательств по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у отодвигается соразмерно времени, в течение которого действуют эти обстоятельства и их последствия.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>6.14.</w:t>
      </w:r>
      <w:r w:rsidRPr="001D6193">
        <w:rPr>
          <w:sz w:val="22"/>
          <w:szCs w:val="22"/>
        </w:rPr>
        <w:tab/>
        <w:t xml:space="preserve"> Сторона, нарушившая условия настоящего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а, несет ответственность за неисполнение или ненадлежащее исполнение обязательств по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у в соответствии с действующим законодательством. </w:t>
      </w:r>
    </w:p>
    <w:p w:rsidR="004B7BB3" w:rsidRPr="001D6193" w:rsidRDefault="009564EC" w:rsidP="004B7BB3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>6.15.</w:t>
      </w:r>
      <w:r w:rsidRPr="001D6193">
        <w:rPr>
          <w:sz w:val="22"/>
          <w:szCs w:val="22"/>
        </w:rPr>
        <w:tab/>
        <w:t xml:space="preserve">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 </w:t>
      </w:r>
    </w:p>
    <w:p w:rsidR="004B7BB3" w:rsidRPr="001D6193" w:rsidRDefault="009564EC" w:rsidP="004B7BB3">
      <w:pPr>
        <w:jc w:val="center"/>
        <w:rPr>
          <w:sz w:val="22"/>
          <w:szCs w:val="22"/>
        </w:rPr>
      </w:pPr>
      <w:r w:rsidRPr="001D6193">
        <w:rPr>
          <w:b/>
          <w:bCs/>
          <w:sz w:val="22"/>
          <w:szCs w:val="22"/>
        </w:rPr>
        <w:t>7. Прочие условия.</w:t>
      </w:r>
    </w:p>
    <w:p w:rsidR="004B7BB3" w:rsidRPr="001D6193" w:rsidRDefault="009564EC" w:rsidP="00B90961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7.1. </w:t>
      </w:r>
      <w:r w:rsidR="00D50135" w:rsidRPr="00866415">
        <w:rPr>
          <w:sz w:val="23"/>
          <w:szCs w:val="23"/>
        </w:rPr>
        <w:t xml:space="preserve">Настоящий </w:t>
      </w:r>
      <w:r w:rsidR="00334F7E">
        <w:rPr>
          <w:sz w:val="23"/>
          <w:szCs w:val="23"/>
        </w:rPr>
        <w:t>контракт</w:t>
      </w:r>
      <w:r w:rsidR="00D50135" w:rsidRPr="00866415">
        <w:rPr>
          <w:sz w:val="23"/>
          <w:szCs w:val="23"/>
        </w:rPr>
        <w:t xml:space="preserve"> вступает в силу с момента подписания </w:t>
      </w:r>
      <w:r w:rsidR="00D50135">
        <w:rPr>
          <w:sz w:val="23"/>
          <w:szCs w:val="23"/>
        </w:rPr>
        <w:t xml:space="preserve">и </w:t>
      </w:r>
      <w:r w:rsidR="00D50135" w:rsidRPr="002B7C2D">
        <w:rPr>
          <w:sz w:val="23"/>
          <w:szCs w:val="23"/>
        </w:rPr>
        <w:t xml:space="preserve">действует до </w:t>
      </w:r>
      <w:r w:rsidR="001939D5">
        <w:t>25.12.2026г</w:t>
      </w:r>
      <w:r w:rsidR="00D50135" w:rsidRPr="002B7C2D">
        <w:rPr>
          <w:sz w:val="23"/>
          <w:szCs w:val="23"/>
        </w:rPr>
        <w:t>. В части оплаты</w:t>
      </w:r>
      <w:r w:rsidR="00D50135" w:rsidRPr="00866415">
        <w:rPr>
          <w:sz w:val="23"/>
          <w:szCs w:val="23"/>
        </w:rPr>
        <w:t xml:space="preserve"> до полного исполнения сторонами своих обязательств по </w:t>
      </w:r>
      <w:r w:rsidR="00334F7E">
        <w:rPr>
          <w:sz w:val="23"/>
          <w:szCs w:val="23"/>
        </w:rPr>
        <w:t>контракт</w:t>
      </w:r>
      <w:r w:rsidR="00D50135" w:rsidRPr="00866415">
        <w:rPr>
          <w:sz w:val="23"/>
          <w:szCs w:val="23"/>
        </w:rPr>
        <w:t>у.</w:t>
      </w:r>
      <w:r w:rsidR="00D50135">
        <w:rPr>
          <w:sz w:val="23"/>
          <w:szCs w:val="23"/>
        </w:rPr>
        <w:t xml:space="preserve"> В части</w:t>
      </w:r>
      <w:r w:rsidR="00D50135" w:rsidRPr="00866415">
        <w:rPr>
          <w:sz w:val="23"/>
          <w:szCs w:val="23"/>
        </w:rPr>
        <w:t xml:space="preserve"> гарантийных обязательств: </w:t>
      </w:r>
      <w:r w:rsidR="005247E6">
        <w:rPr>
          <w:sz w:val="23"/>
          <w:szCs w:val="23"/>
        </w:rPr>
        <w:t>2</w:t>
      </w:r>
      <w:r w:rsidR="00D50135" w:rsidRPr="00866415">
        <w:rPr>
          <w:sz w:val="23"/>
          <w:szCs w:val="23"/>
        </w:rPr>
        <w:t xml:space="preserve"> </w:t>
      </w:r>
      <w:r w:rsidR="005247E6">
        <w:rPr>
          <w:sz w:val="23"/>
          <w:szCs w:val="23"/>
        </w:rPr>
        <w:t>года</w:t>
      </w:r>
      <w:r w:rsidR="00D50135" w:rsidRPr="00866415">
        <w:rPr>
          <w:sz w:val="23"/>
          <w:szCs w:val="23"/>
        </w:rPr>
        <w:t xml:space="preserve"> с даты подписания сторонами акта о приемке выполненных работ (по форме КС-2).</w:t>
      </w:r>
      <w:r w:rsidRPr="001D6193">
        <w:rPr>
          <w:sz w:val="22"/>
          <w:szCs w:val="22"/>
        </w:rPr>
        <w:t xml:space="preserve"> </w:t>
      </w:r>
    </w:p>
    <w:p w:rsidR="004B7BB3" w:rsidRPr="001D6193" w:rsidRDefault="009564EC" w:rsidP="00B90961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7.2. Все споры и разногласия по исполнению настоящего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а или в связи с ним разрешаются сторонами путем переговоров, а при не достижении согласия – в судебном порядке. В вопросах, не урегулированных настоящим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ом, стороны руководствуются действующим законодательством РФ.</w:t>
      </w:r>
    </w:p>
    <w:p w:rsidR="004B7BB3" w:rsidRPr="001D6193" w:rsidRDefault="009564EC" w:rsidP="00B90961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7.3. Настоящий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 может быть изменен или расторгнут по соглашению сторон или по решению суда в соответствии с действующим законодательством. Все изменения и дополнения к настоящему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>у считаются действительными, если они оформлены письменным соглашением сторон.</w:t>
      </w:r>
    </w:p>
    <w:p w:rsidR="004B7BB3" w:rsidRPr="001D6193" w:rsidRDefault="009564EC" w:rsidP="00B90961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>7.4.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30-дневный срок после их осуществления.</w:t>
      </w:r>
    </w:p>
    <w:p w:rsidR="004B7BB3" w:rsidRPr="001D6193" w:rsidRDefault="009564EC" w:rsidP="00B90961">
      <w:pPr>
        <w:jc w:val="both"/>
        <w:rPr>
          <w:sz w:val="22"/>
          <w:szCs w:val="22"/>
        </w:rPr>
      </w:pPr>
      <w:r w:rsidRPr="001D6193">
        <w:rPr>
          <w:sz w:val="22"/>
          <w:szCs w:val="22"/>
        </w:rPr>
        <w:t xml:space="preserve">7.5. Настоящий </w:t>
      </w:r>
      <w:r w:rsidR="00334F7E">
        <w:rPr>
          <w:sz w:val="22"/>
          <w:szCs w:val="22"/>
        </w:rPr>
        <w:t>контракт</w:t>
      </w:r>
      <w:r w:rsidRPr="001D6193">
        <w:rPr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:rsidR="00D477A1" w:rsidRPr="001D6193" w:rsidRDefault="00D477A1" w:rsidP="00D477A1">
      <w:pPr>
        <w:jc w:val="both"/>
        <w:rPr>
          <w:sz w:val="22"/>
          <w:szCs w:val="22"/>
        </w:rPr>
      </w:pPr>
    </w:p>
    <w:p w:rsidR="00D477A1" w:rsidRPr="001D6193" w:rsidRDefault="009564EC" w:rsidP="00A116E4">
      <w:pPr>
        <w:jc w:val="center"/>
        <w:rPr>
          <w:sz w:val="22"/>
          <w:szCs w:val="22"/>
        </w:rPr>
      </w:pPr>
      <w:r w:rsidRPr="001D6193">
        <w:rPr>
          <w:b/>
          <w:bCs/>
          <w:sz w:val="22"/>
          <w:szCs w:val="22"/>
        </w:rPr>
        <w:t>8. Реквизиты и подписи сторон.</w:t>
      </w:r>
    </w:p>
    <w:p w:rsidR="00D477A1" w:rsidRPr="001D6193" w:rsidRDefault="009564EC" w:rsidP="00D477A1">
      <w:pPr>
        <w:rPr>
          <w:sz w:val="22"/>
          <w:szCs w:val="22"/>
        </w:rPr>
      </w:pPr>
      <w:r w:rsidRPr="001D6193">
        <w:rPr>
          <w:sz w:val="22"/>
          <w:szCs w:val="22"/>
        </w:rPr>
        <w:t>Заказчик:</w:t>
      </w:r>
      <w:r w:rsidRPr="001D6193">
        <w:rPr>
          <w:sz w:val="22"/>
          <w:szCs w:val="22"/>
        </w:rPr>
        <w:tab/>
      </w:r>
      <w:r w:rsidRPr="001D6193">
        <w:rPr>
          <w:sz w:val="22"/>
          <w:szCs w:val="22"/>
        </w:rPr>
        <w:tab/>
      </w:r>
      <w:r w:rsidRPr="001D6193">
        <w:rPr>
          <w:sz w:val="22"/>
          <w:szCs w:val="22"/>
        </w:rPr>
        <w:tab/>
      </w:r>
      <w:r w:rsidRPr="001D6193">
        <w:rPr>
          <w:sz w:val="22"/>
          <w:szCs w:val="22"/>
        </w:rPr>
        <w:tab/>
      </w:r>
      <w:r w:rsidRPr="001D6193">
        <w:rPr>
          <w:sz w:val="22"/>
          <w:szCs w:val="22"/>
        </w:rPr>
        <w:tab/>
      </w:r>
      <w:r w:rsidR="00BD2C1F" w:rsidRPr="001D6193">
        <w:rPr>
          <w:sz w:val="22"/>
          <w:szCs w:val="22"/>
        </w:rPr>
        <w:tab/>
      </w:r>
      <w:r w:rsidRPr="001D6193">
        <w:rPr>
          <w:sz w:val="22"/>
          <w:szCs w:val="22"/>
        </w:rPr>
        <w:tab/>
        <w:t>Подрядчик:</w:t>
      </w:r>
    </w:p>
    <w:p w:rsidR="00D477A1" w:rsidRPr="00BD2C1F" w:rsidRDefault="00D477A1" w:rsidP="00D477A1">
      <w:pPr>
        <w:jc w:val="both"/>
        <w:rPr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970384" w:rsidTr="00D153DF">
        <w:tc>
          <w:tcPr>
            <w:tcW w:w="5353" w:type="dxa"/>
          </w:tcPr>
          <w:p w:rsidR="005F1EA1" w:rsidRDefault="005F1EA1" w:rsidP="005F1EA1">
            <w:pPr>
              <w:rPr>
                <w:sz w:val="20"/>
                <w:szCs w:val="20"/>
              </w:rPr>
            </w:pPr>
            <w:r>
              <w:rPr>
                <w:sz w:val="20"/>
              </w:rPr>
              <w:t>муниципальное бюджетное общеобразовательное учреждение</w:t>
            </w:r>
          </w:p>
          <w:p w:rsidR="005F1EA1" w:rsidRDefault="005F1EA1" w:rsidP="005F1EA1">
            <w:pPr>
              <w:rPr>
                <w:sz w:val="20"/>
              </w:rPr>
            </w:pPr>
            <w:r>
              <w:rPr>
                <w:sz w:val="20"/>
              </w:rPr>
              <w:t xml:space="preserve">«Средняя общеобразовательная школа с углубленным изучением отдельных предметов </w:t>
            </w:r>
          </w:p>
          <w:p w:rsidR="005F1EA1" w:rsidRDefault="005F1EA1" w:rsidP="005F1EA1">
            <w:pPr>
              <w:rPr>
                <w:sz w:val="20"/>
              </w:rPr>
            </w:pPr>
            <w:r>
              <w:rPr>
                <w:sz w:val="20"/>
              </w:rPr>
              <w:t>№ 60» города Кирова</w:t>
            </w:r>
          </w:p>
          <w:p w:rsidR="005F1EA1" w:rsidRDefault="005F1EA1" w:rsidP="005F1EA1">
            <w:pPr>
              <w:rPr>
                <w:sz w:val="20"/>
              </w:rPr>
            </w:pPr>
            <w:r>
              <w:rPr>
                <w:sz w:val="20"/>
              </w:rPr>
              <w:t>(МБОУ СОШ с УИОП № 60 города Кирова)</w:t>
            </w:r>
          </w:p>
          <w:p w:rsidR="005F1EA1" w:rsidRDefault="005F1EA1" w:rsidP="005F1EA1">
            <w:pPr>
              <w:rPr>
                <w:sz w:val="20"/>
              </w:rPr>
            </w:pP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 xml:space="preserve">Юридический адрес: 610048, Кировская область, </w:t>
            </w: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 xml:space="preserve">. город </w:t>
            </w:r>
            <w:proofErr w:type="gramStart"/>
            <w:r>
              <w:rPr>
                <w:sz w:val="20"/>
              </w:rPr>
              <w:t>Киров,  г</w:t>
            </w:r>
            <w:proofErr w:type="gramEnd"/>
            <w:r>
              <w:rPr>
                <w:sz w:val="20"/>
              </w:rPr>
              <w:t xml:space="preserve"> Киров, </w:t>
            </w:r>
            <w:proofErr w:type="spellStart"/>
            <w:r>
              <w:rPr>
                <w:sz w:val="20"/>
              </w:rPr>
              <w:t>ул</w:t>
            </w:r>
            <w:proofErr w:type="spellEnd"/>
            <w:r>
              <w:rPr>
                <w:sz w:val="20"/>
              </w:rPr>
              <w:t xml:space="preserve"> Воровского, д. 153</w:t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 xml:space="preserve">Почтовый адрес: 610048, Кировская </w:t>
            </w:r>
            <w:proofErr w:type="gramStart"/>
            <w:r>
              <w:rPr>
                <w:sz w:val="20"/>
              </w:rPr>
              <w:t>область,  г.</w:t>
            </w:r>
            <w:proofErr w:type="gramEnd"/>
            <w:r>
              <w:rPr>
                <w:sz w:val="20"/>
              </w:rPr>
              <w:t xml:space="preserve"> Киров, ул. Воровского, 153</w:t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>тел/факс +7 (833) 262-03-55 тел. бухгалтерии +7 (833) 252-66-41</w:t>
            </w:r>
          </w:p>
          <w:p w:rsidR="005F1EA1" w:rsidRPr="000501E6" w:rsidRDefault="005F1EA1" w:rsidP="005F1EA1">
            <w:pPr>
              <w:tabs>
                <w:tab w:val="num" w:pos="180"/>
              </w:tabs>
              <w:ind w:right="31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  <w:r w:rsidRPr="000501E6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0501E6">
              <w:rPr>
                <w:sz w:val="20"/>
                <w:lang w:val="en-US"/>
              </w:rPr>
              <w:t xml:space="preserve">: </w:t>
            </w:r>
            <w:hyperlink r:id="rId8" w:history="1">
              <w:r>
                <w:rPr>
                  <w:rStyle w:val="af"/>
                  <w:sz w:val="20"/>
                  <w:lang w:val="en-US"/>
                </w:rPr>
                <w:t>sch</w:t>
              </w:r>
              <w:r w:rsidRPr="000501E6">
                <w:rPr>
                  <w:rStyle w:val="af"/>
                  <w:sz w:val="20"/>
                  <w:lang w:val="en-US"/>
                </w:rPr>
                <w:t>60@</w:t>
              </w:r>
              <w:r>
                <w:rPr>
                  <w:rStyle w:val="af"/>
                  <w:sz w:val="20"/>
                  <w:lang w:val="en-US"/>
                </w:rPr>
                <w:t>kirovedu</w:t>
              </w:r>
              <w:r w:rsidRPr="000501E6">
                <w:rPr>
                  <w:rStyle w:val="af"/>
                  <w:sz w:val="20"/>
                  <w:lang w:val="en-US"/>
                </w:rPr>
                <w:t>.</w:t>
              </w:r>
              <w:r>
                <w:rPr>
                  <w:rStyle w:val="af"/>
                  <w:sz w:val="20"/>
                  <w:lang w:val="en-US"/>
                </w:rPr>
                <w:t>ru</w:t>
              </w:r>
            </w:hyperlink>
          </w:p>
          <w:p w:rsidR="005F1EA1" w:rsidRPr="000501E6" w:rsidRDefault="005F1EA1" w:rsidP="005F1EA1">
            <w:pPr>
              <w:tabs>
                <w:tab w:val="num" w:pos="180"/>
              </w:tabs>
              <w:ind w:right="317"/>
              <w:rPr>
                <w:sz w:val="20"/>
                <w:lang w:val="en-US"/>
              </w:rPr>
            </w:pPr>
            <w:r>
              <w:rPr>
                <w:sz w:val="20"/>
              </w:rPr>
              <w:t>ОГРН</w:t>
            </w:r>
            <w:r w:rsidRPr="000501E6">
              <w:rPr>
                <w:sz w:val="20"/>
                <w:lang w:val="en-US"/>
              </w:rPr>
              <w:t xml:space="preserve"> 1034316538409</w:t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 xml:space="preserve">ИНН   4346041167                </w:t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lastRenderedPageBreak/>
              <w:t>КПП   434501001</w:t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 xml:space="preserve">ОКПО 10937133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 xml:space="preserve">ОКОГУ 4210007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>ОКФС 14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 xml:space="preserve"> ОКОПФ 20903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 xml:space="preserve">ОКТМО 33701000001                     </w:t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 xml:space="preserve">ОКАТО 33401361000  </w:t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>Банковские реквизиты:</w:t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 xml:space="preserve">департамент финансов администрации города Кирова (МБОУ СОШ с УИОП N 60 города Кирова)   </w:t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>л/с 07909196029 л/с 08909196029 Счет организации к/с 03234643337010004000</w:t>
            </w:r>
          </w:p>
          <w:p w:rsidR="005F1EA1" w:rsidRDefault="005F1EA1" w:rsidP="005F1EA1">
            <w:pPr>
              <w:tabs>
                <w:tab w:val="num" w:pos="180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>ОКЦ № 4 ВВГУ Банка России//УФК по Кировской области г. Киров БИК 013304182</w:t>
            </w:r>
          </w:p>
          <w:p w:rsidR="005F1EA1" w:rsidRDefault="005F1EA1" w:rsidP="005F1EA1">
            <w:pPr>
              <w:tabs>
                <w:tab w:val="right" w:pos="8789"/>
                <w:tab w:val="left" w:pos="8931"/>
                <w:tab w:val="left" w:pos="9072"/>
              </w:tabs>
              <w:ind w:right="2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Счет банка 40102810345370000033 </w:t>
            </w:r>
          </w:p>
          <w:p w:rsidR="005F1EA1" w:rsidRDefault="005F1EA1" w:rsidP="005F1EA1">
            <w:pPr>
              <w:tabs>
                <w:tab w:val="right" w:pos="8789"/>
                <w:tab w:val="left" w:pos="8931"/>
                <w:tab w:val="left" w:pos="9072"/>
              </w:tabs>
              <w:ind w:right="204"/>
              <w:jc w:val="both"/>
              <w:rPr>
                <w:sz w:val="20"/>
              </w:rPr>
            </w:pPr>
          </w:p>
          <w:p w:rsidR="00F341EC" w:rsidRPr="00735E93" w:rsidRDefault="00F341EC" w:rsidP="00F341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735E93">
              <w:rPr>
                <w:rFonts w:eastAsiaTheme="minorHAnsi"/>
                <w:sz w:val="18"/>
                <w:szCs w:val="18"/>
                <w:lang w:eastAsia="en-US"/>
              </w:rPr>
              <w:t>Директор</w:t>
            </w:r>
          </w:p>
          <w:p w:rsidR="00F341EC" w:rsidRPr="00735E93" w:rsidRDefault="00F341EC" w:rsidP="00F341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735E93">
              <w:rPr>
                <w:rFonts w:eastAsiaTheme="minorHAnsi"/>
                <w:sz w:val="18"/>
                <w:szCs w:val="18"/>
                <w:lang w:eastAsia="en-US"/>
              </w:rPr>
              <w:t xml:space="preserve"> _______________________</w:t>
            </w:r>
            <w:proofErr w:type="gramStart"/>
            <w:r w:rsidRPr="00735E93">
              <w:rPr>
                <w:rFonts w:eastAsiaTheme="minorHAnsi"/>
                <w:sz w:val="18"/>
                <w:szCs w:val="18"/>
                <w:lang w:eastAsia="en-US"/>
              </w:rPr>
              <w:t>_  /</w:t>
            </w:r>
            <w:proofErr w:type="gramEnd"/>
            <w:r w:rsidRPr="00735E93">
              <w:rPr>
                <w:rFonts w:eastAsiaTheme="minorHAnsi"/>
                <w:sz w:val="18"/>
                <w:szCs w:val="18"/>
                <w:lang w:eastAsia="en-US"/>
              </w:rPr>
              <w:t xml:space="preserve">Е.В. Чураков/. </w:t>
            </w:r>
          </w:p>
          <w:p w:rsidR="00D477A1" w:rsidRPr="00D153DF" w:rsidRDefault="00F341EC" w:rsidP="00F341EC">
            <w:pPr>
              <w:tabs>
                <w:tab w:val="num" w:pos="180"/>
              </w:tabs>
              <w:spacing w:line="240" w:lineRule="atLeast"/>
              <w:ind w:right="318"/>
              <w:jc w:val="both"/>
              <w:rPr>
                <w:sz w:val="18"/>
                <w:szCs w:val="18"/>
              </w:rPr>
            </w:pPr>
            <w:r w:rsidRPr="00735E93">
              <w:rPr>
                <w:rFonts w:eastAsiaTheme="minorHAnsi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245" w:type="dxa"/>
          </w:tcPr>
          <w:p w:rsidR="00D477A1" w:rsidRPr="00D153DF" w:rsidRDefault="00D477A1" w:rsidP="00A8009B">
            <w:pPr>
              <w:tabs>
                <w:tab w:val="num" w:pos="180"/>
              </w:tabs>
              <w:spacing w:line="240" w:lineRule="atLeast"/>
              <w:ind w:right="317"/>
              <w:jc w:val="both"/>
              <w:rPr>
                <w:sz w:val="18"/>
                <w:szCs w:val="18"/>
              </w:rPr>
            </w:pPr>
          </w:p>
        </w:tc>
      </w:tr>
    </w:tbl>
    <w:p w:rsidR="002366B0" w:rsidRDefault="002366B0" w:rsidP="00156B32">
      <w:pPr>
        <w:jc w:val="both"/>
        <w:sectPr w:rsidR="002366B0" w:rsidSect="00D153DF">
          <w:headerReference w:type="default" r:id="rId9"/>
          <w:endnotePr>
            <w:numFmt w:val="decimal"/>
          </w:endnotePr>
          <w:pgSz w:w="11906" w:h="16838"/>
          <w:pgMar w:top="284" w:right="566" w:bottom="567" w:left="851" w:header="709" w:footer="709" w:gutter="0"/>
          <w:cols w:space="708"/>
          <w:titlePg/>
          <w:docGrid w:linePitch="360"/>
        </w:sectPr>
      </w:pPr>
    </w:p>
    <w:p w:rsidR="0071381A" w:rsidRPr="00DA2C08" w:rsidRDefault="0071381A" w:rsidP="00883726">
      <w:pPr>
        <w:autoSpaceDE w:val="0"/>
        <w:autoSpaceDN w:val="0"/>
        <w:adjustRightInd w:val="0"/>
        <w:ind w:left="10773" w:right="474" w:firstLine="23"/>
      </w:pPr>
      <w:r w:rsidRPr="00DA2C08">
        <w:lastRenderedPageBreak/>
        <w:t xml:space="preserve">Приложение </w:t>
      </w:r>
      <w:r>
        <w:t>1</w:t>
      </w:r>
    </w:p>
    <w:p w:rsidR="0071381A" w:rsidRDefault="0071381A" w:rsidP="00883726">
      <w:pPr>
        <w:autoSpaceDE w:val="0"/>
        <w:autoSpaceDN w:val="0"/>
        <w:adjustRightInd w:val="0"/>
        <w:ind w:left="10773" w:right="474" w:firstLine="23"/>
      </w:pPr>
      <w:r w:rsidRPr="00DA2C08">
        <w:t xml:space="preserve">к </w:t>
      </w:r>
      <w:r>
        <w:t>Контракту №</w:t>
      </w:r>
    </w:p>
    <w:p w:rsidR="0071381A" w:rsidRDefault="0071381A" w:rsidP="00883726">
      <w:pPr>
        <w:autoSpaceDE w:val="0"/>
        <w:autoSpaceDN w:val="0"/>
        <w:adjustRightInd w:val="0"/>
        <w:ind w:left="10773" w:right="474" w:firstLine="23"/>
      </w:pPr>
      <w:r>
        <w:t>от</w:t>
      </w:r>
    </w:p>
    <w:p w:rsidR="0071381A" w:rsidRDefault="0071381A" w:rsidP="001939D5">
      <w:pPr>
        <w:autoSpaceDE w:val="0"/>
        <w:autoSpaceDN w:val="0"/>
        <w:adjustRightInd w:val="0"/>
        <w:ind w:left="8222" w:right="474" w:firstLine="23"/>
      </w:pPr>
    </w:p>
    <w:tbl>
      <w:tblPr>
        <w:tblW w:w="1406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0"/>
        <w:gridCol w:w="1707"/>
        <w:gridCol w:w="2275"/>
        <w:gridCol w:w="116"/>
        <w:gridCol w:w="552"/>
        <w:gridCol w:w="285"/>
        <w:gridCol w:w="424"/>
        <w:gridCol w:w="171"/>
        <w:gridCol w:w="538"/>
        <w:gridCol w:w="284"/>
        <w:gridCol w:w="424"/>
        <w:gridCol w:w="993"/>
        <w:gridCol w:w="283"/>
        <w:gridCol w:w="709"/>
        <w:gridCol w:w="1142"/>
        <w:gridCol w:w="278"/>
        <w:gridCol w:w="805"/>
        <w:gridCol w:w="168"/>
        <w:gridCol w:w="110"/>
        <w:gridCol w:w="973"/>
        <w:gridCol w:w="1251"/>
      </w:tblGrid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8129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Система выпуска сметной документации А0 v. 3.7.5.3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Copyright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InfoStroy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Ltd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29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редакции сметных нормативов</w:t>
            </w:r>
          </w:p>
        </w:tc>
        <w:tc>
          <w:tcPr>
            <w:tcW w:w="8129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Приказ Минстроя России от 04.08.2020 № 421/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ФСНБ-2022. Приказ Минстроя России от 30.12.2021 №1046/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 Минстроя России от 21.12.2020 № 812/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 Минстроя России от 11.12.2020 № 774/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29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129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Реквизиты приказа Минстроя России об утверждении дополнений и изменении к сметным нормативам</w:t>
            </w:r>
          </w:p>
        </w:tc>
        <w:tc>
          <w:tcPr>
            <w:tcW w:w="8129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Приказы Минстроя России: от 07.07.2022 № 557/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30.01.2024 № 55/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23.01.2025 №30/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30.01.2026 №42/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Приказы Минстроя России: от 18 мая 2022 г. № 378/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26.08.2022 г. № 703/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26.10.2022 г. № 905/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27.12.2022 г. № 1133/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10.02.2023 г. № 84/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11.05.2023 №335/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02.08.2023 № 551/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14.11.2023 № 817/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16.02.2024 № 102/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13.05.2024 г. № 323/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09.08.2024 №524/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07.11.2024 №747/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07.02.2025 № 69/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19.05.2025 №299/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14.08.2025 №490/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12.11.2025 №696/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17.02.2026 №91/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Приказы Минстроя России: от 02.09.2021 № 636/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26.07.2022 № 611/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Приказы Минстроя России: от 11.12.2020 № 774/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 от 22.04.2022 № 317/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129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129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Реквизиты письма Минстроя России об индексах 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подготовленного в соответствии с пунктом 85 Методики расчета индексов изменения сметной стоимости строительства, утвержденной приказом Министерства строительства и жилищно-коммунального хозяйства Российской Федерации от 5 июня 2019 г. №326/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8129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Письмо Минстроя России от 25.02.2026 №9859-ИФ/09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29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Реквизиты нормативного правового акта об утверждении оплаты труда, утверждаемый в соответствии с пунктом 22(1) Правилами мониторинга цен, утвержденными постановлением Правительства Российской Федерации от 23 декабря 2016 № 1452</w:t>
            </w:r>
          </w:p>
        </w:tc>
        <w:tc>
          <w:tcPr>
            <w:tcW w:w="8129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Приказ Министерства Строительства Кировской области от 21.03.2025 № 23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29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Обоснование принятых текущих цен на строительные ресурсы</w:t>
            </w:r>
          </w:p>
        </w:tc>
        <w:tc>
          <w:tcPr>
            <w:tcW w:w="8129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ФГИС ЦС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29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8129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29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зоны субъекта Российской Федерации</w:t>
            </w:r>
          </w:p>
        </w:tc>
        <w:tc>
          <w:tcPr>
            <w:tcW w:w="8129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29" w:type="dxa"/>
            <w:gridSpan w:val="14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</w:t>
            </w:r>
          </w:p>
        </w:tc>
        <w:tc>
          <w:tcPr>
            <w:tcW w:w="63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</w:t>
            </w:r>
          </w:p>
        </w:tc>
        <w:tc>
          <w:tcPr>
            <w:tcW w:w="35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6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20___ г.</w:t>
            </w:r>
          </w:p>
        </w:tc>
        <w:tc>
          <w:tcPr>
            <w:tcW w:w="57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20___ г.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89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4068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7324">
              <w:rPr>
                <w:rFonts w:ascii="Arial" w:hAnsi="Arial" w:cs="Arial"/>
                <w:color w:val="000000"/>
                <w:sz w:val="18"/>
                <w:szCs w:val="18"/>
              </w:rPr>
              <w:t>Дооборудование системы экстренного оповещения и управления эвакуацией в МБОУ СОШ с УИОП №60 города Кирова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4068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7324">
              <w:rPr>
                <w:rFonts w:ascii="Arial" w:hAnsi="Arial" w:cs="Arial"/>
                <w:color w:val="000000"/>
                <w:sz w:val="18"/>
                <w:szCs w:val="18"/>
              </w:rPr>
              <w:t>Дооборудование системы экстренного оповещения и управления эвакуацией в МБОУ СОШ с УИОП №60 города Кирова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ЛОКАЛЬНАЯ СМЕТА №1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068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7324">
              <w:rPr>
                <w:rFonts w:ascii="Arial" w:hAnsi="Arial" w:cs="Arial"/>
                <w:color w:val="000000"/>
                <w:sz w:val="18"/>
                <w:szCs w:val="18"/>
              </w:rPr>
              <w:t>Дооборудование системы экстренного оповещения и управления эвакуацией в МБОУ СОШ с УИОП №60 города Кирова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работ и затрат)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Составлен(а)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Ресурсно-индексным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методом</w:t>
            </w:r>
          </w:p>
        </w:tc>
        <w:tc>
          <w:tcPr>
            <w:tcW w:w="57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ведомость объемов работ</w:t>
            </w:r>
          </w:p>
        </w:tc>
        <w:tc>
          <w:tcPr>
            <w:tcW w:w="67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67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Составлен(а) в текущем уровне цен</w:t>
            </w:r>
          </w:p>
        </w:tc>
        <w:tc>
          <w:tcPr>
            <w:tcW w:w="9506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кв. 2026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Сметная стоимость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795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руб.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 на оплату труда рабочих</w:t>
            </w:r>
          </w:p>
        </w:tc>
        <w:tc>
          <w:tcPr>
            <w:tcW w:w="12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123955.35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строительных работ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3513.64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3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 на оплату труда машинистов</w:t>
            </w:r>
          </w:p>
        </w:tc>
        <w:tc>
          <w:tcPr>
            <w:tcW w:w="12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104.55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монтажных работ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596486.36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Нормативные затраты труда рабочих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чел. час.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Нормативные затраты труда машинистов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чел. час.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прочих затрат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5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п/п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Обоснование</w:t>
            </w:r>
          </w:p>
        </w:tc>
        <w:tc>
          <w:tcPr>
            <w:tcW w:w="29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 работ и затрат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</w:p>
        </w:tc>
        <w:tc>
          <w:tcPr>
            <w:tcW w:w="57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Сметная стоимость, руб.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 единицу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коэффициенты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 с учетом коэффициентов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на единицу измерения в базисном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уровне цен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индекс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 единицу измерения в текущем уровне цен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коэффициенты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 в текущем уровне цен, руб.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ГЭСНм-10-04-101-07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Громкоговоритель или звуковая колонка: в помещении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=2% от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Кдопм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=2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421/пр_2020_п.75_пп.а</w:t>
            </w:r>
          </w:p>
        </w:tc>
        <w:tc>
          <w:tcPr>
            <w:tcW w:w="1053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К=2%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60221.28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1-100-35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работы 3,5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358.46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60221.28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ЗТм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12245.03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22.2.02.23-0011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Глухари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 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0.924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260.03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1.45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377.04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348.38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21.2.03.09-0105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Провод силовой с медными жилами ПРТО 1х1,5-660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 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0.42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23242.13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1.12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26031.19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10933.1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01.7.06.05-0042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Ленты изоляционные из ПВХ для электромонтажных и ремонтных работ, цвет черный, ширина 19 мм, толщина 0,18 мм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3.16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265.44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2.27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3.63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963.55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72466.31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ФСБЦ-421_пр-2020-п.75а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Вспомогательные ненормируемые материальные ресурсы 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1204.43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ТЦ_61.3.02.01_43_4345244485_02.06.2026_01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Громкоговоритель LPA-05W3 LS348737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=1/1,22 (Коэффициенты к ПЗ)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=1,012 (Коэффициенты к ПЗ)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818.04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68715.03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60221.28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812/пр_2020_прил._т._п.51.2_гр.3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(051.2 монтаж радиотелевизионного и электронного оборудования)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57210.22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774/пр_2020_прил._т._п.51.2_гр.3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(051.2 монтаж радиотелевизионного и электронного оборудования)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31917.28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2 756.11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231513.27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ГЭСНм-08-02-427-01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Ответвительные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коробки открытого типа: с креплением шурупами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=2% от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Кдопм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=2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0.84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0.84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421/пр_2020_п.75_пп.а</w:t>
            </w:r>
          </w:p>
        </w:tc>
        <w:tc>
          <w:tcPr>
            <w:tcW w:w="1053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К=2%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9.7272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3279.39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2-100-02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Рабочий 2 разряда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0.0252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308.87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7.78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2-100-03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Рабочий 3 разряда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11.55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9.702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337.21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3271.61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11.43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ЗТм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0.0168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6.38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91.14.02-001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Автомобили бортовые, грузоподъемность до 5 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маш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0.0168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680.62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11.43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4-100-040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4,0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0.0168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379.72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6.38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268.92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01.7.03.04-0001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Электроэнергия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кВт-ч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6.05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5.082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41.72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01.7.15.07-0022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Дюбели полиэтиленовые распорные, диаметр 6 мм, длина 40 мм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 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0.08484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261.09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1.22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318.53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27.02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01.7.15.14-0165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0.00142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0.001193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99190.96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1.22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121012.97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144.37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01.7.17.09-1455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Бур с наконечником из твердого сплава, с хвостовиком SDS-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plus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для ударного сверления отверстий в твердых материалах, общая длина 160 мм, диаметр 6 мм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53.58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1.24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66.44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55.81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3566.12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ФСБЦ-421_пр-2020-п.75а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Вспомогательные ненормируемые материальные ресурсы 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65.59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ТЦ_20.5.02.04_43_4345244485_02.06.2026_01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Коробка монтажная огнестойкая МЕТА 7403-4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=1/1,22 (Коэффициенты к ПЗ)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=1,02 (Коэффициенты к ПЗ)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214.03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17978.76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3285.77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812/пр_2020_прил._т._п.49.3_гр.3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(049.3 Электротехнические установки на других объектах)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3187.2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774/пр_2020_прил._т._п.49.3_гр.3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(049.3 Электротехнические установки на других объектах)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1675.74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31 515.96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26473.41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ГЭСНм-10-06-037-13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Крышка декоративная и другие мелкие изделия (без присоединения проводов) К=2% от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Кдопм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=2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421/пр_2020_п.75_пп.а</w:t>
            </w:r>
          </w:p>
        </w:tc>
        <w:tc>
          <w:tcPr>
            <w:tcW w:w="1053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К=2%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43.02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1-100-35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работы 3,5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358.46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43.02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ЗТм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0.62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ФСБЦ-М-5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Масса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01.7.15.04-0011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Винты стальные с полукруглой головкой, длина 50 мм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0.000004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127406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1.22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155435.32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0.62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43.64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ФСБЦ-421_пр-2020-п.75а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Вспомогательные ненормируемые материальные ресурсы 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0.86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3.2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ТЦ_20.2.02.03_43_7702680818_02.06.2026_01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Кожух антивандальный ЗСК104, 180х180х120 (для пожарного извещателя АМУР-МР, АМУР-М-ПРО(БИП)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=1/1,22 (Коэффициенты к ПЗ)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=1,02 (Коэффициенты к ПЗ)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487.43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974.85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43.02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812/пр_2020_прил._т._п.51.1_гр.3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(051.1 прокладка и монтаж сетей связи)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38.72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774/пр_2020_прил._т._п.51.1_гр.3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(051.1 прокладка и монтаж сетей связи)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19.79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53 893.00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1077.86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ГЭСНм-08-01-121-02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Аккумулятор кислотный стационарный, тип: С-2, СК-2 К=2% от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Кдопм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=2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421/пр_2020_п.75_пп.а</w:t>
            </w:r>
          </w:p>
        </w:tc>
        <w:tc>
          <w:tcPr>
            <w:tcW w:w="1053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К=2%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4.12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1564.45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1-100-40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работы 4,0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2.06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4.12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379.72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1564.45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ЗТм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336.85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10.1.01.02-0011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Сплавы алюминиевые литейные АК5М2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0.00003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0.00006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249385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1.12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279311.2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16.76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01.3.03.05-0002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Кислота серная аккумуляторная, сорт высший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0.0017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0.0034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23278.34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1.58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36779.78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125.05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01.3.05.23-0061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Натрий едкий марка ТД, технический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0.00011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0.00022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118612.74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1.58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187408.13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41.23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01.7.03.01-0005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Вода дистиллированная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5.3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10.6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14.81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0.98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14.51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153.81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1901.3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ФСБЦ-421_пр-2020-п.75а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Вспомогательные ненормируемые материальные ресурсы 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31.29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ТЦ_62.4.01.01_43_7702680818_02.06.2026_01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Аккумулятор герметичный свинцово-кислотный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Delta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DTM 1226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=1/1,22 (Коэффициенты к ПЗ)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=1,012 (Коэффициенты к ПЗ)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6587.07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13174.15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1564.45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812/пр_2020_прил._т._п.49.3_гр.3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(049.3 Электротехнические установки на других объектах)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1517.52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774/пр_2020_прил._т._п.49.3_гр.3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(049.3 Электротехнические установки на других объектах)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797.87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8 711.06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17422.13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ГЭСНм-08-02-390-01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Короба пластмассовые: шириной до 40 мм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=2% от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Кдопм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=2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421/пр_2020_п.75_пп.а</w:t>
            </w:r>
          </w:p>
        </w:tc>
        <w:tc>
          <w:tcPr>
            <w:tcW w:w="1053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К=2%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130.32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48931.25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1-100-39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работы 3,9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16.29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130.32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375.47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48931.25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4.87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ЗТм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26.98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91.06.06-048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маш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37.32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1.63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60.83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4.87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4-100-030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3,0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337.21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26.98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1909.03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01.7.03.04-0001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Электроэнергия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кВт-ч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6.5664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52.5312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431.28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01.7.15.07-0022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Дюбели полиэтиленовые распорные, диаметр 6 мм, длина 40 мм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 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261.09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1.22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318.53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509.65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01.7.15.14-0165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99190.96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1.22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121012.97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968.1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50872.13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ФСБЦ-421_пр-2020-п.75а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Вспомогательные ненормируемые материальные ресурсы 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978.63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ТЦ_20.2.05.05_43_4345244485_02.06.2026_01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Кабель-канал 25*16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Промрукав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=1/1,22 (Коэффициенты к ПЗ)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=1,02 (Коэффициенты к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ПЗ)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Объем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: 800 * 1.02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816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79.37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64764.04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48958.23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812/пр_2020_прил._т._п.49.3_гр.3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(049.3 Электротехнические установки на других объектах)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47489.48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774/пр_2020_прил._т._п.49.3_гр.3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(049.3 Электротехнические установки на других объектах)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24968.7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23 634.12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189072.98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ГЭСНм-08-02-399-01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Провод в коробах, сечением: до 6 мм2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=2% от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Кдопм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=2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421/пр_2020_п.75_пп.а</w:t>
            </w:r>
          </w:p>
        </w:tc>
        <w:tc>
          <w:tcPr>
            <w:tcW w:w="1053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К=2%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22.56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8374.5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1-100-38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работы 3,8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2.82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22.56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371.21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8374.5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192.12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ЗТм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0.16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71.19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91.05.05-015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Краны на автомобильном ходу, грузоподъемность 16 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маш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1720.87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137.67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4-100-060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6,0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510.07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40.81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91.14.02-001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Автомобили бортовые, грузоподъемность до 5 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маш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680.62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54.45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4-100-040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машинистов 4,0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379.72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30.38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851.48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14.4.02.04-0142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Краска масляная МА-0115, мумия, сурик железный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79.88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1.84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146.98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58.79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01.7.06.05-0041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13.33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106.64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5.87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0.88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5.17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551.33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01.7.06.07-0002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Ленты монтажные из пластмассы для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бандажирования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проводов, скрепляются пластмассовыми кнопками, ширина 10 мм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37.71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60.34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241.36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9489.29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ФСБЦ-421_пр-2020-п.75а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Вспомогательные ненормируемые материальные ресурсы 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167.49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ТЦ_21.1.08.01_43_4345244485_02.06.2026_01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КПСЭнг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(А)-FRHF 1х2x1,5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=1/1,22 (Коэффициенты к ПЗ)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=1,02 (Коэффициенты к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ПЗ)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Объем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: 800 * 1.02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816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51.54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42059.5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ТЦ_01.7.15.07_43_4345244485_02.06.2026_01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Дюбель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универсальный  6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х37 мм U-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Fix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=1/1,22 (Коэффициенты к ПЗ)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=1,02 (Коэффициенты к ПЗ)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Объем: 800 * 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942.96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ТЦ_01.7.15.14_43_4345244485_02.06.2026_01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Саморез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4,2*32 пресс-шайба острый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=1/1,22 (Коэффициенты к ПЗ)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=1,02 (Коэффициенты к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ПЗ)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Объем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: 800 * 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0.38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903.12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ТЦ_01.7.15.07_43_4345244485_02.06.2026_01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Дюбель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универсальный  6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х52 мм U-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Fix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=1/1,22 (Коэффициенты к ПЗ)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=1,02 (Коэффициенты к ПЗ)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0.49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98.66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6.6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ТЦ_01.7.15.14_43_4345244485_02.06.2026_01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Саморез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4,2*50 пресс-шайба острый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=1/1,22 (Коэффициенты к ПЗ)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=1,02 (Коэффициенты к ПЗ)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108.7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ТЦ_22.2.02.20_43_4345244485_02.06.2026_01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Хомут FR ПР-25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=1/1,22 (Коэффициенты к ПЗ)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=1,02 (Коэффициенты к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ПЗ)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Объем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: 800 * 3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12.54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30098.4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8445.69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812/пр_2020_прил._т._п.49.3_гр.3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(049.3 Электротехнические установки на других объектах)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8192.32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774/пр_2020_прил._т._п.49.3_гр.3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(049.3 Электротехнические установки на других объектах)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4307.3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12 045.97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96367.74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ГЭСНр-69-01-002-01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электроперфоратором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диаметром до 20 мм, толщина стен 0,5 кирпича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Объем: 12 + 26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отверстий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0.38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0.38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2.0368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686.83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1-100-30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работы 3,0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5.36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2.0368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337.21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686.83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ЗТм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2.47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01.7.03.04-0001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Электроэнергия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кВт-ч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0.7904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0.300352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2.47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689.3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ФСБЦ-999-9900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Строительный мусор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0.00228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0.00228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686.83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812/пр_2020_прил._т._п.103_гр.3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(103 Прочие ремонтно-строительные работы)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631.88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774/пр_2020_прил._т._п.103_гр.3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(103 Прочие ремонтно-строительные работы)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302.21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4 272.08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1623.39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ГЭСНр-69-01-002-02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Сверление отверстий: на каждые 0,5 кирпича толщины стен добавлять к норме 69-01-002-01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приминительно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до толщины 50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мм)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Объем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12 * 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отверстий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0.48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0.48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ОТ(ЗТ)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2.5344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854.63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1-100-30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Средний разряд работы 3,0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5.28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2.5344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337.21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854.63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ЗТм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чел.-ч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01.7.03.04-0001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Электроэнергия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кВт-ч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0.76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0.3648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8.21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Итого прямые затраты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857.63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ФСБЦ-999-9900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Строительный мусор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0.00288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0.00288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854.63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812/пр_2020_прил._т._п.103_гр.3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НР (103 Прочие ремонтно-строительные работы)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786.26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774/пр_2020_прил._т._п.103_гр.3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 (103 Прочие ремонтно-строительные работы)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376.04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Всего по позиции</w:t>
            </w:r>
          </w:p>
        </w:tc>
        <w:tc>
          <w:tcPr>
            <w:tcW w:w="2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4 208.19</w:t>
            </w: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2019.93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по смете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прямые затраты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382152,18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в том числе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оплата труда (ОТ)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123955,35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эксплуатация машин и механизмов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208,42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оплата труда машинистов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104,55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материальные ресурсы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257883,86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перевозка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ФОТ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124059,90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119053,60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сметная прибыль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64364,93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СМР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565570,71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оборудование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565570,71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Справочно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материальные ресурсы, отсутствующие в ФРСН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239818,17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оборудование, отсутствующее в ФРСН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затраты труда рабочих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339,42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затраты труда машинистов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Компенсация НДС при УСН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М+ЭМ+Об+Транспортировка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22 %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56780,30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без НДС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622351,01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Итого с понижающим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коэфф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 по результатам торгов (аукциона)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0,9181773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571428,57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НК РФ ч.2 Глава 21 от 05.08.2000 №117-ФЗ</w:t>
            </w: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5 %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28571,43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600000     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Составил:</w:t>
            </w:r>
          </w:p>
        </w:tc>
        <w:tc>
          <w:tcPr>
            <w:tcW w:w="71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Проверил:</w:t>
            </w:r>
          </w:p>
        </w:tc>
      </w:tr>
      <w:tr w:rsidR="0071381A" w:rsidTr="007138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81A" w:rsidRDefault="0071381A" w:rsidP="0071381A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1381A" w:rsidRDefault="0071381A" w:rsidP="0071381A"/>
    <w:p w:rsidR="0071381A" w:rsidRDefault="0071381A" w:rsidP="0071381A">
      <w:pPr>
        <w:autoSpaceDE w:val="0"/>
        <w:autoSpaceDN w:val="0"/>
        <w:adjustRightInd w:val="0"/>
        <w:ind w:left="-567" w:right="474" w:firstLine="23"/>
      </w:pPr>
    </w:p>
    <w:p w:rsidR="0071381A" w:rsidRDefault="0071381A" w:rsidP="0071381A">
      <w:pPr>
        <w:autoSpaceDE w:val="0"/>
        <w:autoSpaceDN w:val="0"/>
        <w:adjustRightInd w:val="0"/>
        <w:ind w:left="-567" w:right="474" w:firstLine="23"/>
      </w:pPr>
    </w:p>
    <w:p w:rsidR="0071381A" w:rsidRDefault="0071381A" w:rsidP="0071381A">
      <w:pPr>
        <w:autoSpaceDE w:val="0"/>
        <w:autoSpaceDN w:val="0"/>
        <w:adjustRightInd w:val="0"/>
        <w:ind w:left="-567" w:right="474" w:firstLine="23"/>
        <w:sectPr w:rsidR="0071381A" w:rsidSect="0071381A">
          <w:pgSz w:w="15840" w:h="12240" w:orient="landscape"/>
          <w:pgMar w:top="993" w:right="1134" w:bottom="758" w:left="1134" w:header="708" w:footer="708" w:gutter="0"/>
          <w:cols w:space="708"/>
          <w:docGrid w:linePitch="326"/>
        </w:sectPr>
      </w:pPr>
    </w:p>
    <w:p w:rsidR="0071381A" w:rsidRDefault="0071381A" w:rsidP="001939D5">
      <w:pPr>
        <w:autoSpaceDE w:val="0"/>
        <w:autoSpaceDN w:val="0"/>
        <w:adjustRightInd w:val="0"/>
        <w:ind w:left="8222" w:right="474" w:firstLine="23"/>
      </w:pPr>
    </w:p>
    <w:p w:rsidR="00314F0B" w:rsidRPr="00DA2C08" w:rsidRDefault="00314F0B" w:rsidP="001939D5">
      <w:pPr>
        <w:autoSpaceDE w:val="0"/>
        <w:autoSpaceDN w:val="0"/>
        <w:adjustRightInd w:val="0"/>
        <w:ind w:left="8222" w:right="474" w:firstLine="23"/>
      </w:pPr>
      <w:r w:rsidRPr="00DA2C08">
        <w:t xml:space="preserve">Приложение </w:t>
      </w:r>
      <w:r>
        <w:t>2</w:t>
      </w:r>
    </w:p>
    <w:p w:rsidR="00314F0B" w:rsidRDefault="00314F0B" w:rsidP="002C58DD">
      <w:pPr>
        <w:autoSpaceDE w:val="0"/>
        <w:autoSpaceDN w:val="0"/>
        <w:adjustRightInd w:val="0"/>
        <w:ind w:left="8364" w:right="474" w:firstLine="23"/>
      </w:pPr>
      <w:r w:rsidRPr="00DA2C08">
        <w:t xml:space="preserve">к </w:t>
      </w:r>
      <w:r w:rsidR="00334F7E">
        <w:t>Контракт</w:t>
      </w:r>
      <w:r>
        <w:t>у №</w:t>
      </w:r>
    </w:p>
    <w:p w:rsidR="00314F0B" w:rsidRDefault="00314F0B" w:rsidP="002C58DD">
      <w:pPr>
        <w:autoSpaceDE w:val="0"/>
        <w:autoSpaceDN w:val="0"/>
        <w:adjustRightInd w:val="0"/>
        <w:ind w:left="8364" w:right="474" w:firstLine="23"/>
      </w:pPr>
      <w:r>
        <w:t>от</w:t>
      </w:r>
    </w:p>
    <w:p w:rsidR="00314F0B" w:rsidRDefault="00314F0B" w:rsidP="002C58DD">
      <w:pPr>
        <w:autoSpaceDE w:val="0"/>
        <w:autoSpaceDN w:val="0"/>
        <w:adjustRightInd w:val="0"/>
        <w:ind w:left="8364" w:right="474" w:firstLine="23"/>
      </w:pPr>
    </w:p>
    <w:p w:rsidR="001939D5" w:rsidRDefault="001939D5" w:rsidP="002C58DD">
      <w:pPr>
        <w:autoSpaceDE w:val="0"/>
        <w:autoSpaceDN w:val="0"/>
        <w:adjustRightInd w:val="0"/>
        <w:ind w:left="8364" w:right="474" w:firstLine="23"/>
      </w:pPr>
    </w:p>
    <w:p w:rsidR="00883726" w:rsidRDefault="00883726" w:rsidP="002C58DD">
      <w:pPr>
        <w:autoSpaceDE w:val="0"/>
        <w:autoSpaceDN w:val="0"/>
        <w:adjustRightInd w:val="0"/>
        <w:ind w:left="8364" w:right="474" w:firstLine="23"/>
      </w:pPr>
    </w:p>
    <w:tbl>
      <w:tblPr>
        <w:tblW w:w="1005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717"/>
        <w:gridCol w:w="8333"/>
      </w:tblGrid>
      <w:tr w:rsidR="001939D5" w:rsidTr="00883726">
        <w:trPr>
          <w:trHeight w:val="548"/>
        </w:trPr>
        <w:tc>
          <w:tcPr>
            <w:tcW w:w="10050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939D5" w:rsidRDefault="00883726" w:rsidP="00883726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381A">
              <w:rPr>
                <w:color w:val="FF0000"/>
                <w:sz w:val="23"/>
                <w:szCs w:val="23"/>
              </w:rPr>
              <w:t>Дооборудование системы экстренного оповещения и управления эвакуацией в МБОУ СОШ с УИОП №60 города Кирова</w:t>
            </w:r>
          </w:p>
        </w:tc>
      </w:tr>
      <w:tr w:rsidR="001939D5" w:rsidTr="00883726">
        <w:trPr>
          <w:trHeight w:val="483"/>
        </w:trPr>
        <w:tc>
          <w:tcPr>
            <w:tcW w:w="171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39D5" w:rsidRDefault="001939D5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3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39D5" w:rsidRDefault="001939D5" w:rsidP="001939D5">
            <w:pPr>
              <w:widowControl w:val="0"/>
              <w:autoSpaceDE w:val="0"/>
              <w:autoSpaceDN w:val="0"/>
              <w:adjustRightInd w:val="0"/>
              <w:spacing w:before="72" w:line="171" w:lineRule="exact"/>
              <w:ind w:left="222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Ведомость объемов работ</w:t>
            </w:r>
          </w:p>
        </w:tc>
      </w:tr>
    </w:tbl>
    <w:p w:rsidR="00210075" w:rsidRDefault="00210075" w:rsidP="00314F0B">
      <w:pPr>
        <w:autoSpaceDE w:val="0"/>
        <w:autoSpaceDN w:val="0"/>
        <w:adjustRightInd w:val="0"/>
        <w:ind w:left="-284" w:firstLine="23"/>
        <w:jc w:val="both"/>
      </w:pPr>
    </w:p>
    <w:tbl>
      <w:tblPr>
        <w:tblW w:w="1004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9"/>
        <w:gridCol w:w="6939"/>
        <w:gridCol w:w="1274"/>
        <w:gridCol w:w="1418"/>
      </w:tblGrid>
      <w:tr w:rsidR="00883726" w:rsidTr="00883726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п/п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 работ и затрат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Громкоговоритель или звуковая колонка: в помещении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Вспомогательные ненормируемые материальные ресурсы 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Громкоговоритель LPA-05W3 LS348737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Ответвительные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коробки открытого типа: с креплением шурупами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 шт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0,84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Вспомогательные ненормируемые материальные ресурсы 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Коробка монтажная огнестойкая МЕТА 7403-4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Крышка декоративная и другие мелкие изделия (без присоединения проводов) К=2%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 шт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0,02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Вспомогательные ненормируемые материальные ресурсы 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Кожух антивандальный ЗСК104, 180х180х120 (для пожарного извещателя АМУР-МР, АМУР-М-ПРО(БИП)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Аккумулятор кислотный стационарный, тип: С-2, СК-2 К=2%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Вспомогательные ненормируемые материальные ресурсы 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Аккумулятор герметичный свинцово-кислотный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Delta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DTM 1226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Короба пластмассовые: шириной до 40 мм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Вспомогательные ненормируемые материальные ресурсы 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Кабель-канал 25*16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Промрукав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816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Провод в коробах, сечением: до 6 мм2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ОТ_Вспомогательные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ненормируемые материальные ресурсы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Вспомогательные ненормируемые материальные ресурсы 2% от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Кабель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КПСЭнг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(А)-FRHF 1х2x1,5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816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Дюбель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универсальный  6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х37 мм U-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Fix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2400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Саморез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4,2*32 пресс-шайба острый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2400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Дюбель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универсальный  6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х52 мм U-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Fix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Саморез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4,2*50 пресс-шайба острый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Хомут FR ПР-25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2400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электроперфоратором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диаметром до 20 мм, толщина стен 0,5 кирпича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 отверстий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0,38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Строительный мусор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0,00228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26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Сверление отверстий: на каждые 0,5 кирпича толщины стен добавлять к норме 69-01-002-01 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приминительно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до толщины 50 мм)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 отверстий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0,48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Строительный мусор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0,00288</w:t>
            </w:r>
          </w:p>
        </w:tc>
      </w:tr>
      <w:tr w:rsidR="00883726" w:rsidTr="0088372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3726" w:rsidRDefault="00883726" w:rsidP="00872F03">
            <w:pPr>
              <w:widowControl w:val="0"/>
              <w:autoSpaceDE w:val="0"/>
              <w:autoSpaceDN w:val="0"/>
              <w:adjustRightInd w:val="0"/>
              <w:spacing w:before="72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883726" w:rsidRDefault="00883726" w:rsidP="00314F0B">
      <w:pPr>
        <w:autoSpaceDE w:val="0"/>
        <w:autoSpaceDN w:val="0"/>
        <w:adjustRightInd w:val="0"/>
        <w:ind w:left="-284" w:firstLine="23"/>
        <w:jc w:val="both"/>
      </w:pPr>
    </w:p>
    <w:p w:rsidR="00883726" w:rsidRDefault="00883726" w:rsidP="00314F0B">
      <w:pPr>
        <w:autoSpaceDE w:val="0"/>
        <w:autoSpaceDN w:val="0"/>
        <w:adjustRightInd w:val="0"/>
        <w:ind w:left="-284" w:firstLine="23"/>
        <w:jc w:val="both"/>
      </w:pPr>
    </w:p>
    <w:p w:rsidR="00210075" w:rsidRPr="001D6193" w:rsidRDefault="00210075" w:rsidP="00210075">
      <w:pPr>
        <w:rPr>
          <w:sz w:val="22"/>
          <w:szCs w:val="22"/>
        </w:rPr>
      </w:pPr>
      <w:proofErr w:type="gramStart"/>
      <w:r w:rsidRPr="001D6193">
        <w:rPr>
          <w:sz w:val="22"/>
          <w:szCs w:val="22"/>
        </w:rPr>
        <w:t>Заказчик:</w:t>
      </w:r>
      <w:r w:rsidRPr="001D6193">
        <w:rPr>
          <w:sz w:val="22"/>
          <w:szCs w:val="22"/>
        </w:rPr>
        <w:tab/>
      </w:r>
      <w:proofErr w:type="gramEnd"/>
      <w:r w:rsidRPr="001D6193">
        <w:rPr>
          <w:sz w:val="22"/>
          <w:szCs w:val="22"/>
        </w:rPr>
        <w:tab/>
      </w:r>
      <w:r w:rsidRPr="001D6193">
        <w:rPr>
          <w:sz w:val="22"/>
          <w:szCs w:val="22"/>
        </w:rPr>
        <w:tab/>
      </w:r>
      <w:r w:rsidRPr="001D6193">
        <w:rPr>
          <w:sz w:val="22"/>
          <w:szCs w:val="22"/>
        </w:rPr>
        <w:tab/>
      </w:r>
      <w:r w:rsidRPr="001D6193">
        <w:rPr>
          <w:sz w:val="22"/>
          <w:szCs w:val="22"/>
        </w:rPr>
        <w:tab/>
      </w:r>
      <w:r w:rsidRPr="001D6193">
        <w:rPr>
          <w:sz w:val="22"/>
          <w:szCs w:val="22"/>
        </w:rPr>
        <w:tab/>
      </w:r>
      <w:r w:rsidRPr="001D6193">
        <w:rPr>
          <w:sz w:val="22"/>
          <w:szCs w:val="22"/>
        </w:rPr>
        <w:tab/>
        <w:t>Подрядчик:</w:t>
      </w:r>
    </w:p>
    <w:p w:rsidR="00210075" w:rsidRPr="00BD2C1F" w:rsidRDefault="00210075" w:rsidP="00210075">
      <w:pPr>
        <w:jc w:val="both"/>
        <w:rPr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210075" w:rsidTr="00332DDB">
        <w:tc>
          <w:tcPr>
            <w:tcW w:w="5353" w:type="dxa"/>
          </w:tcPr>
          <w:p w:rsidR="00210075" w:rsidRPr="00FC2647" w:rsidRDefault="00210075" w:rsidP="001939D5">
            <w:pPr>
              <w:rPr>
                <w:b/>
                <w:sz w:val="18"/>
                <w:szCs w:val="18"/>
              </w:rPr>
            </w:pPr>
            <w:r w:rsidRPr="00FC2647">
              <w:rPr>
                <w:b/>
                <w:sz w:val="18"/>
                <w:szCs w:val="18"/>
              </w:rPr>
              <w:t>муниципальное бюджетное общеобразовательное учреждение "Средняя общеобразовательная школа с углубленным изучением отдельных предметов № 60" города Кирова</w:t>
            </w:r>
          </w:p>
          <w:p w:rsidR="00210075" w:rsidRPr="00735E93" w:rsidRDefault="00210075" w:rsidP="001939D5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10075" w:rsidRPr="00735E93" w:rsidRDefault="00210075" w:rsidP="001939D5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10075" w:rsidRPr="00735E93" w:rsidRDefault="00210075" w:rsidP="001939D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735E93">
              <w:rPr>
                <w:rFonts w:eastAsiaTheme="minorHAnsi"/>
                <w:sz w:val="18"/>
                <w:szCs w:val="18"/>
                <w:lang w:eastAsia="en-US"/>
              </w:rPr>
              <w:t>Директор</w:t>
            </w:r>
          </w:p>
          <w:p w:rsidR="00210075" w:rsidRPr="00735E93" w:rsidRDefault="00210075" w:rsidP="001939D5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735E93">
              <w:rPr>
                <w:rFonts w:eastAsiaTheme="minorHAnsi"/>
                <w:sz w:val="18"/>
                <w:szCs w:val="18"/>
                <w:lang w:eastAsia="en-US"/>
              </w:rPr>
              <w:t xml:space="preserve"> _______________________</w:t>
            </w:r>
            <w:proofErr w:type="gramStart"/>
            <w:r w:rsidRPr="00735E93">
              <w:rPr>
                <w:rFonts w:eastAsiaTheme="minorHAnsi"/>
                <w:sz w:val="18"/>
                <w:szCs w:val="18"/>
                <w:lang w:eastAsia="en-US"/>
              </w:rPr>
              <w:t>_  /</w:t>
            </w:r>
            <w:proofErr w:type="gramEnd"/>
            <w:r w:rsidRPr="00735E93">
              <w:rPr>
                <w:rFonts w:eastAsiaTheme="minorHAnsi"/>
                <w:sz w:val="18"/>
                <w:szCs w:val="18"/>
                <w:lang w:eastAsia="en-US"/>
              </w:rPr>
              <w:t xml:space="preserve">Е.В. Чураков/. </w:t>
            </w:r>
          </w:p>
          <w:p w:rsidR="00210075" w:rsidRPr="00D153DF" w:rsidRDefault="00210075" w:rsidP="001939D5">
            <w:pPr>
              <w:tabs>
                <w:tab w:val="num" w:pos="180"/>
              </w:tabs>
              <w:spacing w:line="240" w:lineRule="atLeast"/>
              <w:ind w:right="318"/>
              <w:jc w:val="both"/>
              <w:rPr>
                <w:sz w:val="18"/>
                <w:szCs w:val="18"/>
              </w:rPr>
            </w:pPr>
            <w:r w:rsidRPr="00735E93">
              <w:rPr>
                <w:rFonts w:eastAsiaTheme="minorHAnsi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245" w:type="dxa"/>
          </w:tcPr>
          <w:p w:rsidR="00210075" w:rsidRPr="00D153DF" w:rsidRDefault="00210075" w:rsidP="001939D5">
            <w:pPr>
              <w:tabs>
                <w:tab w:val="num" w:pos="180"/>
              </w:tabs>
              <w:spacing w:line="240" w:lineRule="atLeast"/>
              <w:ind w:right="317"/>
              <w:jc w:val="both"/>
              <w:rPr>
                <w:sz w:val="18"/>
                <w:szCs w:val="18"/>
              </w:rPr>
            </w:pPr>
          </w:p>
        </w:tc>
      </w:tr>
    </w:tbl>
    <w:p w:rsidR="00210075" w:rsidRDefault="00210075" w:rsidP="00314F0B">
      <w:pPr>
        <w:autoSpaceDE w:val="0"/>
        <w:autoSpaceDN w:val="0"/>
        <w:adjustRightInd w:val="0"/>
        <w:ind w:left="-284" w:firstLine="23"/>
        <w:jc w:val="both"/>
      </w:pPr>
    </w:p>
    <w:sectPr w:rsidR="00210075" w:rsidSect="00883726">
      <w:pgSz w:w="12240" w:h="15840"/>
      <w:pgMar w:top="1276" w:right="758" w:bottom="1276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826" w:rsidRDefault="00F87826">
      <w:r>
        <w:separator/>
      </w:r>
    </w:p>
  </w:endnote>
  <w:endnote w:type="continuationSeparator" w:id="0">
    <w:p w:rsidR="00F87826" w:rsidRDefault="00F8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826" w:rsidRDefault="00F87826">
      <w:r>
        <w:separator/>
      </w:r>
    </w:p>
  </w:footnote>
  <w:footnote w:type="continuationSeparator" w:id="0">
    <w:p w:rsidR="00F87826" w:rsidRDefault="00F87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81A" w:rsidRDefault="0071381A" w:rsidP="00D153D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7"/>
        </w:tabs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</w:pPr>
      <w:rPr>
        <w:rFonts w:cs="Times New Roman"/>
      </w:rPr>
    </w:lvl>
  </w:abstractNum>
  <w:abstractNum w:abstractNumId="1" w15:restartNumberingAfterBreak="0">
    <w:nsid w:val="015F460A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09A35CAF"/>
    <w:multiLevelType w:val="multilevel"/>
    <w:tmpl w:val="D1703CC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 w15:restartNumberingAfterBreak="0">
    <w:nsid w:val="0F0436ED"/>
    <w:multiLevelType w:val="hybridMultilevel"/>
    <w:tmpl w:val="72EC4540"/>
    <w:lvl w:ilvl="0" w:tplc="E21CD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0C50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9A61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58C6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5108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30C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B2671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F5624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2C5F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8991F80"/>
    <w:multiLevelType w:val="multilevel"/>
    <w:tmpl w:val="2AF8BA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2DDE52AC"/>
    <w:multiLevelType w:val="multilevel"/>
    <w:tmpl w:val="72CC5EA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 w15:restartNumberingAfterBreak="0">
    <w:nsid w:val="2E937FF4"/>
    <w:multiLevelType w:val="multilevel"/>
    <w:tmpl w:val="E32A5C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2180DF8"/>
    <w:multiLevelType w:val="multilevel"/>
    <w:tmpl w:val="136455C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 w15:restartNumberingAfterBreak="0">
    <w:nsid w:val="3A980EBD"/>
    <w:multiLevelType w:val="hybridMultilevel"/>
    <w:tmpl w:val="5C58F722"/>
    <w:lvl w:ilvl="0" w:tplc="EE70C42A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FF809DD0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E0A852C0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1FFA28A0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CBCE48CE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5AD2B8BC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95F2F130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77D0DA86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E236D320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40855EE3"/>
    <w:multiLevelType w:val="multilevel"/>
    <w:tmpl w:val="0C267906"/>
    <w:lvl w:ilvl="0">
      <w:start w:val="3"/>
      <w:numFmt w:val="decimal"/>
      <w:lvlText w:val="%1."/>
      <w:lvlJc w:val="left"/>
      <w:pPr>
        <w:ind w:left="3763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/>
      </w:rPr>
    </w:lvl>
  </w:abstractNum>
  <w:abstractNum w:abstractNumId="10" w15:restartNumberingAfterBreak="0">
    <w:nsid w:val="46EB7A60"/>
    <w:multiLevelType w:val="multilevel"/>
    <w:tmpl w:val="EA1249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 w15:restartNumberingAfterBreak="0">
    <w:nsid w:val="4F1B734C"/>
    <w:multiLevelType w:val="multilevel"/>
    <w:tmpl w:val="199CC70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 w15:restartNumberingAfterBreak="0">
    <w:nsid w:val="562223FD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5CE90FB8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64D50765"/>
    <w:multiLevelType w:val="multilevel"/>
    <w:tmpl w:val="5B9859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66E6583E"/>
    <w:multiLevelType w:val="multilevel"/>
    <w:tmpl w:val="C7C41D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6" w15:restartNumberingAfterBreak="0">
    <w:nsid w:val="6CDD2BEA"/>
    <w:multiLevelType w:val="hybridMultilevel"/>
    <w:tmpl w:val="F1B40516"/>
    <w:lvl w:ilvl="0" w:tplc="7130A8AE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8D94E6D8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82240FBC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11E4EF2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57EF5F0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B8726CA4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6526CAB2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8E062144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7D5C929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6E976BE1"/>
    <w:multiLevelType w:val="multilevel"/>
    <w:tmpl w:val="BCC44018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693EAB"/>
    <w:multiLevelType w:val="multilevel"/>
    <w:tmpl w:val="BAD61B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752A1E4F"/>
    <w:multiLevelType w:val="multilevel"/>
    <w:tmpl w:val="2EF0311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8"/>
  </w:num>
  <w:num w:numId="5">
    <w:abstractNumId w:val="17"/>
  </w:num>
  <w:num w:numId="6">
    <w:abstractNumId w:val="16"/>
  </w:num>
  <w:num w:numId="7">
    <w:abstractNumId w:val="13"/>
  </w:num>
  <w:num w:numId="8">
    <w:abstractNumId w:val="1"/>
  </w:num>
  <w:num w:numId="9">
    <w:abstractNumId w:val="10"/>
  </w:num>
  <w:num w:numId="10">
    <w:abstractNumId w:val="15"/>
  </w:num>
  <w:num w:numId="11">
    <w:abstractNumId w:val="4"/>
  </w:num>
  <w:num w:numId="12">
    <w:abstractNumId w:val="19"/>
  </w:num>
  <w:num w:numId="13">
    <w:abstractNumId w:val="14"/>
  </w:num>
  <w:num w:numId="14">
    <w:abstractNumId w:val="5"/>
  </w:num>
  <w:num w:numId="15">
    <w:abstractNumId w:val="7"/>
  </w:num>
  <w:num w:numId="16">
    <w:abstractNumId w:val="11"/>
  </w:num>
  <w:num w:numId="17">
    <w:abstractNumId w:val="2"/>
  </w:num>
  <w:num w:numId="18">
    <w:abstractNumId w:val="0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2E"/>
    <w:rsid w:val="000050AE"/>
    <w:rsid w:val="000151EA"/>
    <w:rsid w:val="000173FD"/>
    <w:rsid w:val="000222E5"/>
    <w:rsid w:val="000258C8"/>
    <w:rsid w:val="00026DD8"/>
    <w:rsid w:val="000339E8"/>
    <w:rsid w:val="000340AD"/>
    <w:rsid w:val="000501E6"/>
    <w:rsid w:val="000708C5"/>
    <w:rsid w:val="000748FF"/>
    <w:rsid w:val="00081072"/>
    <w:rsid w:val="000A0103"/>
    <w:rsid w:val="000A0FEC"/>
    <w:rsid w:val="000A52A8"/>
    <w:rsid w:val="000B25D5"/>
    <w:rsid w:val="000B5AB4"/>
    <w:rsid w:val="000B63BC"/>
    <w:rsid w:val="000C2413"/>
    <w:rsid w:val="000D71C6"/>
    <w:rsid w:val="000E044A"/>
    <w:rsid w:val="000E4AFE"/>
    <w:rsid w:val="000E56E2"/>
    <w:rsid w:val="000F0BE0"/>
    <w:rsid w:val="00106DCF"/>
    <w:rsid w:val="00120B96"/>
    <w:rsid w:val="0012593E"/>
    <w:rsid w:val="00137DE9"/>
    <w:rsid w:val="0014577D"/>
    <w:rsid w:val="00151939"/>
    <w:rsid w:val="001546D4"/>
    <w:rsid w:val="00156B32"/>
    <w:rsid w:val="00160C55"/>
    <w:rsid w:val="00162916"/>
    <w:rsid w:val="0017329C"/>
    <w:rsid w:val="00183C83"/>
    <w:rsid w:val="001932E4"/>
    <w:rsid w:val="001939D5"/>
    <w:rsid w:val="001A1635"/>
    <w:rsid w:val="001D1B1B"/>
    <w:rsid w:val="001D6193"/>
    <w:rsid w:val="001D6D8B"/>
    <w:rsid w:val="001E7A0C"/>
    <w:rsid w:val="001F402F"/>
    <w:rsid w:val="00210075"/>
    <w:rsid w:val="00212AA0"/>
    <w:rsid w:val="00215C9F"/>
    <w:rsid w:val="002178D5"/>
    <w:rsid w:val="002270B0"/>
    <w:rsid w:val="0023366E"/>
    <w:rsid w:val="00233F48"/>
    <w:rsid w:val="002366B0"/>
    <w:rsid w:val="0024606D"/>
    <w:rsid w:val="00247129"/>
    <w:rsid w:val="00254916"/>
    <w:rsid w:val="00257BB7"/>
    <w:rsid w:val="00280E50"/>
    <w:rsid w:val="002860D4"/>
    <w:rsid w:val="002B1C55"/>
    <w:rsid w:val="002B3B8A"/>
    <w:rsid w:val="002B7C2D"/>
    <w:rsid w:val="002C58DD"/>
    <w:rsid w:val="002C6038"/>
    <w:rsid w:val="002D62AA"/>
    <w:rsid w:val="002F38F2"/>
    <w:rsid w:val="00300A4B"/>
    <w:rsid w:val="003062B7"/>
    <w:rsid w:val="00314F0B"/>
    <w:rsid w:val="003160A0"/>
    <w:rsid w:val="00324151"/>
    <w:rsid w:val="003255E9"/>
    <w:rsid w:val="00326599"/>
    <w:rsid w:val="00332DDB"/>
    <w:rsid w:val="00334F7E"/>
    <w:rsid w:val="0034197A"/>
    <w:rsid w:val="00342C4B"/>
    <w:rsid w:val="00347A60"/>
    <w:rsid w:val="00353C86"/>
    <w:rsid w:val="00365CA4"/>
    <w:rsid w:val="00374DF3"/>
    <w:rsid w:val="00381B24"/>
    <w:rsid w:val="003A36F8"/>
    <w:rsid w:val="003B3FBF"/>
    <w:rsid w:val="003C088F"/>
    <w:rsid w:val="003C5767"/>
    <w:rsid w:val="003F1F4E"/>
    <w:rsid w:val="00402836"/>
    <w:rsid w:val="00413B57"/>
    <w:rsid w:val="00414E8B"/>
    <w:rsid w:val="00421C59"/>
    <w:rsid w:val="004257F2"/>
    <w:rsid w:val="00436E96"/>
    <w:rsid w:val="0044553C"/>
    <w:rsid w:val="00447955"/>
    <w:rsid w:val="00450046"/>
    <w:rsid w:val="0046142F"/>
    <w:rsid w:val="00464CF5"/>
    <w:rsid w:val="00477A2C"/>
    <w:rsid w:val="0048164F"/>
    <w:rsid w:val="004818A6"/>
    <w:rsid w:val="004832D1"/>
    <w:rsid w:val="00484461"/>
    <w:rsid w:val="00491BBA"/>
    <w:rsid w:val="00495A8F"/>
    <w:rsid w:val="004A18D6"/>
    <w:rsid w:val="004B28CE"/>
    <w:rsid w:val="004B7BB3"/>
    <w:rsid w:val="004C6A11"/>
    <w:rsid w:val="004D4FAA"/>
    <w:rsid w:val="004D5DCF"/>
    <w:rsid w:val="004F7CA9"/>
    <w:rsid w:val="00507FCE"/>
    <w:rsid w:val="00511BE1"/>
    <w:rsid w:val="00516C21"/>
    <w:rsid w:val="005178A9"/>
    <w:rsid w:val="005221ED"/>
    <w:rsid w:val="0052452F"/>
    <w:rsid w:val="005247E6"/>
    <w:rsid w:val="005308EC"/>
    <w:rsid w:val="005652E9"/>
    <w:rsid w:val="005A2C2A"/>
    <w:rsid w:val="005B1AB0"/>
    <w:rsid w:val="005B23CF"/>
    <w:rsid w:val="005B58F1"/>
    <w:rsid w:val="005B6ED8"/>
    <w:rsid w:val="005B7263"/>
    <w:rsid w:val="005B7E4B"/>
    <w:rsid w:val="005C09CE"/>
    <w:rsid w:val="005C2956"/>
    <w:rsid w:val="005C3CFA"/>
    <w:rsid w:val="005C3F50"/>
    <w:rsid w:val="005F1EA1"/>
    <w:rsid w:val="005F570D"/>
    <w:rsid w:val="00632AFC"/>
    <w:rsid w:val="00646E1F"/>
    <w:rsid w:val="006648F7"/>
    <w:rsid w:val="006664E4"/>
    <w:rsid w:val="00675300"/>
    <w:rsid w:val="006852A1"/>
    <w:rsid w:val="006879EB"/>
    <w:rsid w:val="00692352"/>
    <w:rsid w:val="00694583"/>
    <w:rsid w:val="006A7460"/>
    <w:rsid w:val="006C0022"/>
    <w:rsid w:val="006C5F3D"/>
    <w:rsid w:val="006D57C4"/>
    <w:rsid w:val="006E560D"/>
    <w:rsid w:val="00701999"/>
    <w:rsid w:val="00706766"/>
    <w:rsid w:val="0071381A"/>
    <w:rsid w:val="0071697E"/>
    <w:rsid w:val="0071768E"/>
    <w:rsid w:val="00722A8A"/>
    <w:rsid w:val="0072305A"/>
    <w:rsid w:val="00726FB9"/>
    <w:rsid w:val="00733D83"/>
    <w:rsid w:val="00736E09"/>
    <w:rsid w:val="00744F83"/>
    <w:rsid w:val="007619F9"/>
    <w:rsid w:val="00762220"/>
    <w:rsid w:val="00762675"/>
    <w:rsid w:val="00773787"/>
    <w:rsid w:val="00777C37"/>
    <w:rsid w:val="0078719B"/>
    <w:rsid w:val="007907A8"/>
    <w:rsid w:val="00797F0C"/>
    <w:rsid w:val="007A6C77"/>
    <w:rsid w:val="007B1109"/>
    <w:rsid w:val="007C023C"/>
    <w:rsid w:val="007C0A00"/>
    <w:rsid w:val="007C0D2A"/>
    <w:rsid w:val="007C2961"/>
    <w:rsid w:val="007D04F9"/>
    <w:rsid w:val="007D0C6F"/>
    <w:rsid w:val="007E6F33"/>
    <w:rsid w:val="00813B3B"/>
    <w:rsid w:val="00817501"/>
    <w:rsid w:val="008230B3"/>
    <w:rsid w:val="00831903"/>
    <w:rsid w:val="008369DB"/>
    <w:rsid w:val="008401CA"/>
    <w:rsid w:val="00842309"/>
    <w:rsid w:val="00850B62"/>
    <w:rsid w:val="00854905"/>
    <w:rsid w:val="008646DC"/>
    <w:rsid w:val="0087554E"/>
    <w:rsid w:val="00883726"/>
    <w:rsid w:val="00887546"/>
    <w:rsid w:val="008918BD"/>
    <w:rsid w:val="008B408E"/>
    <w:rsid w:val="008C0F82"/>
    <w:rsid w:val="008D5337"/>
    <w:rsid w:val="008D5EFB"/>
    <w:rsid w:val="008E5B0F"/>
    <w:rsid w:val="008E6193"/>
    <w:rsid w:val="008F1AE7"/>
    <w:rsid w:val="008F60D3"/>
    <w:rsid w:val="008F64AB"/>
    <w:rsid w:val="00900112"/>
    <w:rsid w:val="00901DEC"/>
    <w:rsid w:val="0092427B"/>
    <w:rsid w:val="00926CEB"/>
    <w:rsid w:val="00926D5D"/>
    <w:rsid w:val="00927564"/>
    <w:rsid w:val="00927B69"/>
    <w:rsid w:val="00934B64"/>
    <w:rsid w:val="009374BA"/>
    <w:rsid w:val="00952722"/>
    <w:rsid w:val="009564EC"/>
    <w:rsid w:val="00970384"/>
    <w:rsid w:val="00970B1D"/>
    <w:rsid w:val="00995C28"/>
    <w:rsid w:val="009A223A"/>
    <w:rsid w:val="009A35C7"/>
    <w:rsid w:val="009B7B45"/>
    <w:rsid w:val="009C2F2A"/>
    <w:rsid w:val="009D55F7"/>
    <w:rsid w:val="009D6CA5"/>
    <w:rsid w:val="009D7EF4"/>
    <w:rsid w:val="009F1EB8"/>
    <w:rsid w:val="009F1F19"/>
    <w:rsid w:val="009F3AA1"/>
    <w:rsid w:val="00A02B34"/>
    <w:rsid w:val="00A02D63"/>
    <w:rsid w:val="00A116E4"/>
    <w:rsid w:val="00A132B8"/>
    <w:rsid w:val="00A23093"/>
    <w:rsid w:val="00A47E9E"/>
    <w:rsid w:val="00A53F52"/>
    <w:rsid w:val="00A55F41"/>
    <w:rsid w:val="00A65928"/>
    <w:rsid w:val="00A67F34"/>
    <w:rsid w:val="00A74B36"/>
    <w:rsid w:val="00A753EA"/>
    <w:rsid w:val="00A76799"/>
    <w:rsid w:val="00A8009B"/>
    <w:rsid w:val="00A801FE"/>
    <w:rsid w:val="00A86CC7"/>
    <w:rsid w:val="00A97422"/>
    <w:rsid w:val="00AA1421"/>
    <w:rsid w:val="00AA18E0"/>
    <w:rsid w:val="00AA4875"/>
    <w:rsid w:val="00AB1A43"/>
    <w:rsid w:val="00AD0FA0"/>
    <w:rsid w:val="00AF19E8"/>
    <w:rsid w:val="00AF52B8"/>
    <w:rsid w:val="00AF7A5D"/>
    <w:rsid w:val="00B16458"/>
    <w:rsid w:val="00B23346"/>
    <w:rsid w:val="00B4078C"/>
    <w:rsid w:val="00B41062"/>
    <w:rsid w:val="00B41D5E"/>
    <w:rsid w:val="00B42FFF"/>
    <w:rsid w:val="00B53C11"/>
    <w:rsid w:val="00B63882"/>
    <w:rsid w:val="00B6708B"/>
    <w:rsid w:val="00B71D0B"/>
    <w:rsid w:val="00B75CB4"/>
    <w:rsid w:val="00B86C2A"/>
    <w:rsid w:val="00B86DD8"/>
    <w:rsid w:val="00B86E44"/>
    <w:rsid w:val="00B90961"/>
    <w:rsid w:val="00B91B7B"/>
    <w:rsid w:val="00B94EE6"/>
    <w:rsid w:val="00B954EF"/>
    <w:rsid w:val="00BA1D55"/>
    <w:rsid w:val="00BA4255"/>
    <w:rsid w:val="00BA6F34"/>
    <w:rsid w:val="00BB1A40"/>
    <w:rsid w:val="00BB4BC4"/>
    <w:rsid w:val="00BB7B97"/>
    <w:rsid w:val="00BC155E"/>
    <w:rsid w:val="00BC48AB"/>
    <w:rsid w:val="00BC558D"/>
    <w:rsid w:val="00BC55BD"/>
    <w:rsid w:val="00BC5F09"/>
    <w:rsid w:val="00BD2C1F"/>
    <w:rsid w:val="00BE47D1"/>
    <w:rsid w:val="00BE7213"/>
    <w:rsid w:val="00C12752"/>
    <w:rsid w:val="00C14B7E"/>
    <w:rsid w:val="00C15C22"/>
    <w:rsid w:val="00C420EA"/>
    <w:rsid w:val="00C4225B"/>
    <w:rsid w:val="00C52F21"/>
    <w:rsid w:val="00C548D6"/>
    <w:rsid w:val="00C54A49"/>
    <w:rsid w:val="00C66464"/>
    <w:rsid w:val="00C66D82"/>
    <w:rsid w:val="00C70CB5"/>
    <w:rsid w:val="00C7232E"/>
    <w:rsid w:val="00C72B04"/>
    <w:rsid w:val="00C735B1"/>
    <w:rsid w:val="00C73921"/>
    <w:rsid w:val="00C801E2"/>
    <w:rsid w:val="00C81B00"/>
    <w:rsid w:val="00C86291"/>
    <w:rsid w:val="00CA24AC"/>
    <w:rsid w:val="00CD4640"/>
    <w:rsid w:val="00CD6F52"/>
    <w:rsid w:val="00CE05ED"/>
    <w:rsid w:val="00CE0D84"/>
    <w:rsid w:val="00D013A7"/>
    <w:rsid w:val="00D153DF"/>
    <w:rsid w:val="00D16337"/>
    <w:rsid w:val="00D24B7B"/>
    <w:rsid w:val="00D302A0"/>
    <w:rsid w:val="00D477A1"/>
    <w:rsid w:val="00D50135"/>
    <w:rsid w:val="00D64533"/>
    <w:rsid w:val="00D67D9F"/>
    <w:rsid w:val="00D86702"/>
    <w:rsid w:val="00D86C57"/>
    <w:rsid w:val="00D91306"/>
    <w:rsid w:val="00D96E69"/>
    <w:rsid w:val="00DA1546"/>
    <w:rsid w:val="00DA4258"/>
    <w:rsid w:val="00DB037A"/>
    <w:rsid w:val="00DB2438"/>
    <w:rsid w:val="00DC0666"/>
    <w:rsid w:val="00DC3F7C"/>
    <w:rsid w:val="00DC796E"/>
    <w:rsid w:val="00DD0DFE"/>
    <w:rsid w:val="00DD258A"/>
    <w:rsid w:val="00DE01EC"/>
    <w:rsid w:val="00DE22E6"/>
    <w:rsid w:val="00DE462B"/>
    <w:rsid w:val="00DF2531"/>
    <w:rsid w:val="00E035CF"/>
    <w:rsid w:val="00E03ED9"/>
    <w:rsid w:val="00E103C7"/>
    <w:rsid w:val="00E15C17"/>
    <w:rsid w:val="00E16853"/>
    <w:rsid w:val="00E224C7"/>
    <w:rsid w:val="00E26BA7"/>
    <w:rsid w:val="00E42CFB"/>
    <w:rsid w:val="00E44271"/>
    <w:rsid w:val="00E50A0D"/>
    <w:rsid w:val="00E65A81"/>
    <w:rsid w:val="00E74FFC"/>
    <w:rsid w:val="00E832C1"/>
    <w:rsid w:val="00E958F6"/>
    <w:rsid w:val="00EA0563"/>
    <w:rsid w:val="00EA58DF"/>
    <w:rsid w:val="00EA66BC"/>
    <w:rsid w:val="00EB32D6"/>
    <w:rsid w:val="00EB6ACB"/>
    <w:rsid w:val="00EC164E"/>
    <w:rsid w:val="00ED1691"/>
    <w:rsid w:val="00EE4BE2"/>
    <w:rsid w:val="00EE4F67"/>
    <w:rsid w:val="00EE509B"/>
    <w:rsid w:val="00EF6BDD"/>
    <w:rsid w:val="00F02F67"/>
    <w:rsid w:val="00F0353D"/>
    <w:rsid w:val="00F164D5"/>
    <w:rsid w:val="00F244C6"/>
    <w:rsid w:val="00F2465B"/>
    <w:rsid w:val="00F26B85"/>
    <w:rsid w:val="00F341EC"/>
    <w:rsid w:val="00F4061B"/>
    <w:rsid w:val="00F434B2"/>
    <w:rsid w:val="00F474F5"/>
    <w:rsid w:val="00F55526"/>
    <w:rsid w:val="00F57BB2"/>
    <w:rsid w:val="00F64325"/>
    <w:rsid w:val="00F65A4B"/>
    <w:rsid w:val="00F66772"/>
    <w:rsid w:val="00F77F4C"/>
    <w:rsid w:val="00F87826"/>
    <w:rsid w:val="00F94059"/>
    <w:rsid w:val="00FA1F8A"/>
    <w:rsid w:val="00FA5792"/>
    <w:rsid w:val="00FB413B"/>
    <w:rsid w:val="00FB4D8E"/>
    <w:rsid w:val="00FD2247"/>
    <w:rsid w:val="00FE1611"/>
    <w:rsid w:val="00FF04B2"/>
    <w:rsid w:val="00FF4D16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B17C3E-94A9-4B02-9400-BFA3C0D9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F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C801E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Pr>
      <w:rFonts w:cs="Times New Roman"/>
    </w:rPr>
  </w:style>
  <w:style w:type="character" w:styleId="a5">
    <w:name w:val="endnote reference"/>
    <w:basedOn w:val="a0"/>
    <w:uiPriority w:val="99"/>
    <w:semiHidden/>
    <w:rsid w:val="00C801E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E168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4"/>
    </w:rPr>
  </w:style>
  <w:style w:type="character" w:styleId="a8">
    <w:name w:val="page number"/>
    <w:basedOn w:val="a0"/>
    <w:uiPriority w:val="99"/>
    <w:rsid w:val="00E16853"/>
    <w:rPr>
      <w:rFonts w:cs="Times New Roman"/>
    </w:rPr>
  </w:style>
  <w:style w:type="paragraph" w:styleId="a9">
    <w:name w:val="footer"/>
    <w:basedOn w:val="a"/>
    <w:link w:val="aa"/>
    <w:uiPriority w:val="99"/>
    <w:rsid w:val="000E56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</w:rPr>
  </w:style>
  <w:style w:type="paragraph" w:styleId="ab">
    <w:name w:val="Title"/>
    <w:basedOn w:val="a"/>
    <w:link w:val="ac"/>
    <w:uiPriority w:val="99"/>
    <w:qFormat/>
    <w:rsid w:val="005A2C2A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uiPriority w:val="99"/>
    <w:locked/>
    <w:rPr>
      <w:rFonts w:ascii="Cambria" w:hAnsi="Cambria" w:cs="Times New Roman"/>
      <w:b/>
      <w:kern w:val="28"/>
      <w:sz w:val="32"/>
    </w:rPr>
  </w:style>
  <w:style w:type="paragraph" w:styleId="ad">
    <w:name w:val="No Spacing"/>
    <w:uiPriority w:val="99"/>
    <w:qFormat/>
    <w:rsid w:val="00BA1D55"/>
    <w:rPr>
      <w:rFonts w:ascii="Calibri" w:hAnsi="Calibri" w:cs="Calibri"/>
      <w:sz w:val="22"/>
      <w:szCs w:val="22"/>
    </w:rPr>
  </w:style>
  <w:style w:type="paragraph" w:styleId="ae">
    <w:name w:val="List Paragraph"/>
    <w:basedOn w:val="a"/>
    <w:uiPriority w:val="34"/>
    <w:rsid w:val="000173FD"/>
    <w:pPr>
      <w:widowControl w:val="0"/>
      <w:suppressAutoHyphens/>
      <w:ind w:left="720"/>
    </w:pPr>
    <w:rPr>
      <w:rFonts w:eastAsia="SimSun" w:cs="Mangal"/>
      <w:kern w:val="1"/>
      <w:lang w:eastAsia="zh-CN" w:bidi="hi-IN"/>
    </w:rPr>
  </w:style>
  <w:style w:type="character" w:styleId="af">
    <w:name w:val="Hyperlink"/>
    <w:basedOn w:val="a0"/>
    <w:uiPriority w:val="99"/>
    <w:unhideWhenUsed/>
    <w:rsid w:val="00B41D5E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D47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D477A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rsid w:val="00BD2C1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BD2C1F"/>
    <w:rPr>
      <w:rFonts w:ascii="Segoe UI" w:hAnsi="Segoe UI" w:cs="Times New Roman"/>
      <w:sz w:val="18"/>
    </w:rPr>
  </w:style>
  <w:style w:type="paragraph" w:customStyle="1" w:styleId="1">
    <w:name w:val="Абзац списка1"/>
    <w:basedOn w:val="a"/>
    <w:rsid w:val="000173FD"/>
    <w:pPr>
      <w:widowControl w:val="0"/>
      <w:suppressAutoHyphens/>
      <w:ind w:left="720"/>
    </w:pPr>
    <w:rPr>
      <w:rFonts w:eastAsia="SimSu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60@kirov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13352-0204-4BF7-BF1A-D089D14B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5587</Words>
  <Characters>31851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__________</vt:lpstr>
    </vt:vector>
  </TitlesOfParts>
  <Company>Администрация г. Кирова</Company>
  <LinksUpToDate>false</LinksUpToDate>
  <CharactersWithSpaces>37364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__________</dc:title>
  <dc:creator>Вознесенская Дарья Александровна</dc:creator>
  <cp:lastModifiedBy>Пользователь</cp:lastModifiedBy>
  <cp:revision>3</cp:revision>
  <cp:lastPrinted>2022-11-29T11:52:00Z</cp:lastPrinted>
  <dcterms:created xsi:type="dcterms:W3CDTF">2026-07-13T09:30:00Z</dcterms:created>
  <dcterms:modified xsi:type="dcterms:W3CDTF">2026-07-13T10:06:00Z</dcterms:modified>
</cp:coreProperties>
</file>