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8D2" w:rsidRPr="00985015" w:rsidRDefault="00C978D2" w:rsidP="002D147A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5015">
        <w:rPr>
          <w:rFonts w:ascii="Times New Roman" w:eastAsia="Times New Roman" w:hAnsi="Times New Roman" w:cs="Times New Roman"/>
          <w:b/>
          <w:sz w:val="26"/>
          <w:szCs w:val="26"/>
        </w:rPr>
        <w:t>Описание объекта закупки (техническое задание)</w:t>
      </w:r>
    </w:p>
    <w:p w:rsidR="000B6DA5" w:rsidRDefault="00C978D2" w:rsidP="00BE10E5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85015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BE10E5">
        <w:rPr>
          <w:rFonts w:ascii="Times New Roman" w:eastAsia="Times New Roman" w:hAnsi="Times New Roman" w:cs="Times New Roman"/>
          <w:sz w:val="26"/>
          <w:szCs w:val="26"/>
        </w:rPr>
        <w:t xml:space="preserve">поставку </w:t>
      </w:r>
      <w:r w:rsidRPr="00985015">
        <w:rPr>
          <w:rFonts w:ascii="Times New Roman" w:eastAsia="Times New Roman" w:hAnsi="Times New Roman" w:cs="Times New Roman"/>
          <w:sz w:val="26"/>
          <w:szCs w:val="26"/>
        </w:rPr>
        <w:t>перчаток для учебного процесса</w:t>
      </w:r>
      <w:bookmarkStart w:id="0" w:name="_GoBack"/>
      <w:bookmarkEnd w:id="0"/>
    </w:p>
    <w:p w:rsidR="00092447" w:rsidRPr="00985015" w:rsidRDefault="00092447" w:rsidP="00092447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15AC6" w:rsidRDefault="00115AC6" w:rsidP="00115AC6">
      <w:pPr>
        <w:pStyle w:val="af8"/>
        <w:ind w:left="-567"/>
        <w:jc w:val="both"/>
        <w:rPr>
          <w:rStyle w:val="FontStyle13"/>
          <w:rFonts w:eastAsia="Arial"/>
        </w:rPr>
      </w:pPr>
    </w:p>
    <w:tbl>
      <w:tblPr>
        <w:tblStyle w:val="af4"/>
        <w:tblpPr w:leftFromText="180" w:rightFromText="180" w:vertAnchor="text" w:horzAnchor="margin" w:tblpXSpec="center" w:tblpY="-28"/>
        <w:tblW w:w="9493" w:type="dxa"/>
        <w:tblLayout w:type="fixed"/>
        <w:tblLook w:val="04A0" w:firstRow="1" w:lastRow="0" w:firstColumn="1" w:lastColumn="0" w:noHBand="0" w:noVBand="1"/>
      </w:tblPr>
      <w:tblGrid>
        <w:gridCol w:w="799"/>
        <w:gridCol w:w="1890"/>
        <w:gridCol w:w="986"/>
        <w:gridCol w:w="850"/>
        <w:gridCol w:w="4968"/>
      </w:tblGrid>
      <w:tr w:rsidR="00D6634C" w:rsidRPr="00985015" w:rsidTr="00092447">
        <w:trPr>
          <w:trHeight w:val="1272"/>
        </w:trPr>
        <w:tc>
          <w:tcPr>
            <w:tcW w:w="9493" w:type="dxa"/>
            <w:gridSpan w:val="5"/>
            <w:shd w:val="clear" w:color="auto" w:fill="auto"/>
          </w:tcPr>
          <w:p w:rsidR="00D6634C" w:rsidRDefault="00D6634C" w:rsidP="00C1143A">
            <w:pPr>
              <w:spacing w:after="0" w:line="240" w:lineRule="auto"/>
              <w:ind w:right="6"/>
              <w:rPr>
                <w:b/>
                <w:sz w:val="24"/>
                <w:szCs w:val="24"/>
              </w:rPr>
            </w:pPr>
            <w:r w:rsidRPr="00985015">
              <w:rPr>
                <w:rStyle w:val="FontStyle13"/>
                <w:rFonts w:eastAsia="Arial"/>
              </w:rPr>
              <w:br w:type="page"/>
            </w:r>
            <w:r w:rsidRPr="00985015">
              <w:rPr>
                <w:b/>
                <w:sz w:val="24"/>
                <w:szCs w:val="24"/>
              </w:rPr>
              <w:t xml:space="preserve">Перчатки хирургические из латекса гевеи, </w:t>
            </w:r>
            <w:proofErr w:type="spellStart"/>
            <w:r w:rsidRPr="00985015">
              <w:rPr>
                <w:b/>
                <w:sz w:val="24"/>
                <w:szCs w:val="24"/>
              </w:rPr>
              <w:t>неопудренные</w:t>
            </w:r>
            <w:proofErr w:type="spellEnd"/>
          </w:p>
          <w:p w:rsidR="00D6634C" w:rsidRPr="00985015" w:rsidRDefault="00D6634C" w:rsidP="00C1143A">
            <w:pPr>
              <w:contextualSpacing/>
              <w:rPr>
                <w:b/>
                <w:bCs/>
                <w:sz w:val="24"/>
                <w:szCs w:val="24"/>
              </w:rPr>
            </w:pPr>
            <w:r w:rsidRPr="00985015">
              <w:rPr>
                <w:b/>
                <w:bCs/>
                <w:sz w:val="24"/>
                <w:szCs w:val="24"/>
              </w:rPr>
              <w:t xml:space="preserve">Код по ОКПД 2: </w:t>
            </w:r>
            <w:r w:rsidRPr="00115AC6">
              <w:rPr>
                <w:b/>
                <w:bCs/>
                <w:sz w:val="24"/>
                <w:szCs w:val="24"/>
              </w:rPr>
              <w:t>22.19.60.113</w:t>
            </w:r>
          </w:p>
          <w:p w:rsidR="00D6634C" w:rsidRDefault="00D6634C" w:rsidP="00C1143A">
            <w:pPr>
              <w:spacing w:after="0" w:line="240" w:lineRule="auto"/>
              <w:ind w:right="6"/>
              <w:rPr>
                <w:b/>
                <w:sz w:val="24"/>
                <w:szCs w:val="24"/>
              </w:rPr>
            </w:pPr>
            <w:r w:rsidRPr="00985015">
              <w:rPr>
                <w:b/>
                <w:bCs/>
                <w:sz w:val="24"/>
                <w:szCs w:val="24"/>
              </w:rPr>
              <w:t xml:space="preserve">Код по КТРУ: </w:t>
            </w:r>
            <w:r w:rsidRPr="00985015">
              <w:rPr>
                <w:b/>
                <w:sz w:val="24"/>
                <w:szCs w:val="24"/>
              </w:rPr>
              <w:t>22.19.60.113-00000001</w:t>
            </w:r>
          </w:p>
          <w:p w:rsidR="00D6634C" w:rsidRDefault="00D6634C" w:rsidP="00C1143A">
            <w:pPr>
              <w:contextualSpacing/>
              <w:rPr>
                <w:b/>
                <w:sz w:val="24"/>
                <w:szCs w:val="24"/>
              </w:rPr>
            </w:pPr>
            <w:r w:rsidRPr="00985015">
              <w:rPr>
                <w:b/>
                <w:sz w:val="24"/>
                <w:szCs w:val="24"/>
              </w:rPr>
              <w:t>Описание в соответствии с КТРУ: сведения отсутствуют</w:t>
            </w:r>
          </w:p>
          <w:p w:rsidR="00341FCB" w:rsidRPr="00985015" w:rsidRDefault="00341FCB" w:rsidP="00341FCB">
            <w:pPr>
              <w:contextualSpacing/>
              <w:rPr>
                <w:b/>
                <w:sz w:val="24"/>
                <w:szCs w:val="24"/>
              </w:rPr>
            </w:pPr>
            <w:r w:rsidRPr="00985015">
              <w:rPr>
                <w:b/>
                <w:sz w:val="24"/>
                <w:szCs w:val="24"/>
              </w:rPr>
              <w:t>Дополнительные характеристики:</w:t>
            </w:r>
          </w:p>
          <w:p w:rsidR="00341FCB" w:rsidRPr="00985015" w:rsidRDefault="00341FCB" w:rsidP="00341FC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Предназначены дл</w:t>
            </w:r>
            <w:r w:rsidRPr="00985015">
              <w:rPr>
                <w:sz w:val="24"/>
                <w:szCs w:val="24"/>
              </w:rPr>
              <w:t xml:space="preserve">я осмотра/лечения пациента. </w:t>
            </w:r>
          </w:p>
          <w:p w:rsidR="00341FCB" w:rsidRPr="00985015" w:rsidRDefault="00341FCB" w:rsidP="00341FCB">
            <w:pPr>
              <w:contextualSpacing/>
              <w:rPr>
                <w:b/>
                <w:sz w:val="22"/>
                <w:szCs w:val="24"/>
              </w:rPr>
            </w:pPr>
            <w:r w:rsidRPr="00985015">
              <w:rPr>
                <w:b/>
                <w:sz w:val="22"/>
                <w:szCs w:val="24"/>
              </w:rPr>
              <w:t>Обоснование применения дополнительных характеристик:</w:t>
            </w:r>
          </w:p>
          <w:p w:rsidR="00341FCB" w:rsidRPr="00985015" w:rsidRDefault="00341FCB" w:rsidP="00341FCB">
            <w:pPr>
              <w:contextualSpacing/>
              <w:rPr>
                <w:sz w:val="22"/>
                <w:szCs w:val="24"/>
              </w:rPr>
            </w:pPr>
            <w:r w:rsidRPr="00985015">
              <w:rPr>
                <w:sz w:val="22"/>
                <w:szCs w:val="24"/>
              </w:rPr>
              <w:t>Предназначены в качестве защитного барьера в области хирургического вмешательства.</w:t>
            </w:r>
          </w:p>
          <w:p w:rsidR="00341FCB" w:rsidRPr="00985015" w:rsidRDefault="00341FCB" w:rsidP="00341FCB">
            <w:pPr>
              <w:contextualSpacing/>
              <w:rPr>
                <w:b/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Размеры:</w:t>
            </w:r>
          </w:p>
        </w:tc>
      </w:tr>
      <w:tr w:rsidR="00D6634C" w:rsidRPr="00985015" w:rsidTr="00092447">
        <w:tc>
          <w:tcPr>
            <w:tcW w:w="799" w:type="dxa"/>
            <w:shd w:val="clear" w:color="auto" w:fill="auto"/>
          </w:tcPr>
          <w:p w:rsidR="00D6634C" w:rsidRPr="00985015" w:rsidRDefault="00D6634C" w:rsidP="00C114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shd w:val="clear" w:color="auto" w:fill="auto"/>
          </w:tcPr>
          <w:p w:rsidR="00D6634C" w:rsidRPr="00985015" w:rsidRDefault="00D6634C" w:rsidP="00C1143A">
            <w:pPr>
              <w:spacing w:after="0" w:line="240" w:lineRule="auto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 xml:space="preserve">размер </w:t>
            </w:r>
            <w:r w:rsidRPr="00985015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986" w:type="dxa"/>
            <w:shd w:val="clear" w:color="auto" w:fill="auto"/>
          </w:tcPr>
          <w:p w:rsidR="00D6634C" w:rsidRPr="00985015" w:rsidRDefault="00D6634C" w:rsidP="00592A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3</w:t>
            </w:r>
            <w:r w:rsidR="00592A92">
              <w:rPr>
                <w:sz w:val="24"/>
                <w:szCs w:val="24"/>
              </w:rPr>
              <w:t>5</w:t>
            </w:r>
            <w:r w:rsidRPr="0098501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6634C" w:rsidRPr="00985015" w:rsidRDefault="00D6634C" w:rsidP="00C114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пара</w:t>
            </w:r>
          </w:p>
        </w:tc>
        <w:tc>
          <w:tcPr>
            <w:tcW w:w="4968" w:type="dxa"/>
            <w:shd w:val="clear" w:color="auto" w:fill="auto"/>
          </w:tcPr>
          <w:p w:rsidR="00D6634C" w:rsidRPr="00D6634C" w:rsidRDefault="00D6634C" w:rsidP="00C1143A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>300 пар – каф. общей и амбулаторной хирургии;</w:t>
            </w:r>
          </w:p>
          <w:p w:rsidR="00D6634C" w:rsidRPr="00D6634C" w:rsidRDefault="00592A92" w:rsidP="00C1143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6634C" w:rsidRPr="00D6634C">
              <w:rPr>
                <w:sz w:val="22"/>
                <w:szCs w:val="22"/>
              </w:rPr>
              <w:t>0 пар – каф. оперативной хирургии с топографической анатомией</w:t>
            </w:r>
          </w:p>
        </w:tc>
      </w:tr>
      <w:tr w:rsidR="00D6634C" w:rsidRPr="00985015" w:rsidTr="00092447">
        <w:tc>
          <w:tcPr>
            <w:tcW w:w="799" w:type="dxa"/>
            <w:shd w:val="clear" w:color="auto" w:fill="auto"/>
          </w:tcPr>
          <w:p w:rsidR="00D6634C" w:rsidRPr="00985015" w:rsidRDefault="00D6634C" w:rsidP="00C114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  <w:shd w:val="clear" w:color="auto" w:fill="auto"/>
          </w:tcPr>
          <w:p w:rsidR="00D6634C" w:rsidRPr="00985015" w:rsidRDefault="00D6634C" w:rsidP="00C1143A">
            <w:pPr>
              <w:spacing w:after="0" w:line="240" w:lineRule="auto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 xml:space="preserve">размер </w:t>
            </w:r>
            <w:r w:rsidRPr="00985015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986" w:type="dxa"/>
            <w:shd w:val="clear" w:color="auto" w:fill="auto"/>
          </w:tcPr>
          <w:p w:rsidR="00D6634C" w:rsidRPr="00985015" w:rsidRDefault="00D6634C" w:rsidP="00C114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98501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6634C" w:rsidRPr="00985015" w:rsidRDefault="00D6634C" w:rsidP="00C114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пара</w:t>
            </w:r>
          </w:p>
        </w:tc>
        <w:tc>
          <w:tcPr>
            <w:tcW w:w="4968" w:type="dxa"/>
            <w:shd w:val="clear" w:color="auto" w:fill="auto"/>
          </w:tcPr>
          <w:p w:rsidR="00D6634C" w:rsidRPr="00D6634C" w:rsidRDefault="00D6634C" w:rsidP="00C1143A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 xml:space="preserve">100 пар – каф. общей и амбулаторной хирургии </w:t>
            </w:r>
          </w:p>
          <w:p w:rsidR="00D6634C" w:rsidRPr="00D6634C" w:rsidRDefault="00D6634C" w:rsidP="00C1143A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>10 пар – каф. онкологии;</w:t>
            </w:r>
          </w:p>
          <w:p w:rsidR="00D6634C" w:rsidRPr="00D6634C" w:rsidRDefault="00D6634C" w:rsidP="00C1143A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>40 пар – каф. оперативной хирургии с топографической анатомией</w:t>
            </w:r>
          </w:p>
        </w:tc>
      </w:tr>
      <w:tr w:rsidR="00D6634C" w:rsidRPr="00985015" w:rsidTr="00092447">
        <w:tc>
          <w:tcPr>
            <w:tcW w:w="799" w:type="dxa"/>
            <w:shd w:val="clear" w:color="auto" w:fill="auto"/>
          </w:tcPr>
          <w:p w:rsidR="00D6634C" w:rsidRPr="00985015" w:rsidRDefault="00D6634C" w:rsidP="00C114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shd w:val="clear" w:color="auto" w:fill="auto"/>
          </w:tcPr>
          <w:p w:rsidR="00D6634C" w:rsidRPr="00985015" w:rsidRDefault="00D6634C" w:rsidP="00C1143A">
            <w:pPr>
              <w:spacing w:after="0" w:line="240" w:lineRule="auto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 xml:space="preserve">размер </w:t>
            </w:r>
            <w:r w:rsidRPr="00985015">
              <w:rPr>
                <w:sz w:val="24"/>
                <w:szCs w:val="24"/>
                <w:lang w:val="en-US"/>
              </w:rPr>
              <w:t>L</w:t>
            </w:r>
          </w:p>
        </w:tc>
        <w:tc>
          <w:tcPr>
            <w:tcW w:w="986" w:type="dxa"/>
            <w:shd w:val="clear" w:color="auto" w:fill="auto"/>
          </w:tcPr>
          <w:p w:rsidR="00D6634C" w:rsidRPr="00985015" w:rsidRDefault="00592A92" w:rsidP="00592A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6634C" w:rsidRPr="0098501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6634C" w:rsidRPr="00985015" w:rsidRDefault="00D6634C" w:rsidP="00C114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пара</w:t>
            </w:r>
          </w:p>
        </w:tc>
        <w:tc>
          <w:tcPr>
            <w:tcW w:w="4968" w:type="dxa"/>
            <w:shd w:val="clear" w:color="auto" w:fill="auto"/>
          </w:tcPr>
          <w:p w:rsidR="00D6634C" w:rsidRPr="00D6634C" w:rsidRDefault="00D6634C" w:rsidP="00C1143A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 xml:space="preserve">50 пар – каф. общей и амбулаторной хирургии </w:t>
            </w:r>
          </w:p>
          <w:p w:rsidR="00D6634C" w:rsidRPr="00D6634C" w:rsidRDefault="00D6634C" w:rsidP="00C1143A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 xml:space="preserve">50 пар – каф. оперативной хирургии с топографической анатомией; </w:t>
            </w:r>
          </w:p>
          <w:p w:rsidR="00D6634C" w:rsidRPr="00D6634C" w:rsidRDefault="00592A92" w:rsidP="00C1143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6634C" w:rsidRPr="00D6634C">
              <w:rPr>
                <w:sz w:val="22"/>
                <w:szCs w:val="22"/>
              </w:rPr>
              <w:t>0 пар – каф. онкологии;</w:t>
            </w:r>
          </w:p>
          <w:p w:rsidR="00D6634C" w:rsidRPr="00D6634C" w:rsidRDefault="00592A92" w:rsidP="00C1143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6634C" w:rsidRPr="00D6634C">
              <w:rPr>
                <w:sz w:val="22"/>
                <w:szCs w:val="22"/>
              </w:rPr>
              <w:t>0 пар – каф. оперативной хирургии с топографической анатомией</w:t>
            </w:r>
          </w:p>
        </w:tc>
      </w:tr>
    </w:tbl>
    <w:p w:rsidR="00D6634C" w:rsidRDefault="00D6634C" w:rsidP="00115AC6">
      <w:pPr>
        <w:pStyle w:val="af8"/>
        <w:ind w:left="-567"/>
        <w:jc w:val="both"/>
        <w:rPr>
          <w:rStyle w:val="FontStyle13"/>
          <w:rFonts w:eastAsia="Arial"/>
        </w:rPr>
      </w:pPr>
    </w:p>
    <w:p w:rsidR="00D6634C" w:rsidRDefault="00D6634C" w:rsidP="00115AC6">
      <w:pPr>
        <w:pStyle w:val="af8"/>
        <w:ind w:left="-567"/>
        <w:jc w:val="both"/>
        <w:rPr>
          <w:rStyle w:val="FontStyle13"/>
          <w:rFonts w:eastAsia="Arial"/>
        </w:rPr>
      </w:pPr>
    </w:p>
    <w:p w:rsidR="00115AC6" w:rsidRPr="00985015" w:rsidRDefault="00115AC6" w:rsidP="00115AC6">
      <w:pPr>
        <w:pStyle w:val="af8"/>
        <w:ind w:left="-567"/>
        <w:jc w:val="both"/>
      </w:pPr>
      <w:r w:rsidRPr="00985015">
        <w:rPr>
          <w:rStyle w:val="FontStyle13"/>
          <w:rFonts w:eastAsia="Arial"/>
        </w:rPr>
        <w:t xml:space="preserve">Срок поставки: с </w:t>
      </w:r>
      <w:r w:rsidRPr="00985015">
        <w:t>16 сентября 2026 года (но не ранее даты заключения контракта) по 30 сентября 2026 г.</w:t>
      </w:r>
    </w:p>
    <w:p w:rsidR="00115AC6" w:rsidRPr="00985015" w:rsidRDefault="00115AC6" w:rsidP="00115AC6">
      <w:pPr>
        <w:pStyle w:val="af8"/>
        <w:ind w:left="-567"/>
        <w:jc w:val="both"/>
        <w:rPr>
          <w:rStyle w:val="FontStyle13"/>
          <w:rFonts w:eastAsia="Arial"/>
        </w:rPr>
      </w:pPr>
    </w:p>
    <w:p w:rsidR="00115AC6" w:rsidRPr="00985015" w:rsidRDefault="00115AC6" w:rsidP="00115AC6">
      <w:pPr>
        <w:pStyle w:val="af8"/>
        <w:ind w:left="-567"/>
        <w:jc w:val="both"/>
        <w:rPr>
          <w:rStyle w:val="FontStyle13"/>
          <w:rFonts w:eastAsia="Arial"/>
        </w:rPr>
      </w:pPr>
      <w:r w:rsidRPr="00985015">
        <w:rPr>
          <w:rStyle w:val="FontStyle13"/>
          <w:rFonts w:eastAsia="Arial"/>
        </w:rPr>
        <w:t>Место поставки товара: г. Воронеж, ул. Студенческая, д.10 (склад ВГМУ), одномоментно, в полном объеме, с разгрузкой и подъемом (спуском) на соответствующий этаж за счет Поставщика.</w:t>
      </w:r>
    </w:p>
    <w:p w:rsidR="00115AC6" w:rsidRPr="00985015" w:rsidRDefault="00115AC6" w:rsidP="00115AC6">
      <w:pPr>
        <w:pStyle w:val="af8"/>
        <w:ind w:left="-567"/>
        <w:jc w:val="both"/>
      </w:pPr>
    </w:p>
    <w:p w:rsidR="00115AC6" w:rsidRPr="00985015" w:rsidRDefault="00115AC6" w:rsidP="00115AC6">
      <w:pPr>
        <w:pStyle w:val="af8"/>
        <w:ind w:left="-567"/>
        <w:jc w:val="both"/>
      </w:pPr>
      <w:r w:rsidRPr="00985015">
        <w:t>Стоимость товара должна включать расходы на доставку, страхование, уплату налогов, пошлины, сборы и другие обязательные платежи, транспортные расходы, расходы на упаковку, сборку, расходы на уплату обязательных платежей и сборов.</w:t>
      </w:r>
    </w:p>
    <w:p w:rsidR="00115AC6" w:rsidRPr="00985015" w:rsidRDefault="00115AC6" w:rsidP="00115AC6">
      <w:pPr>
        <w:pStyle w:val="af8"/>
        <w:ind w:left="-567"/>
        <w:jc w:val="both"/>
      </w:pPr>
    </w:p>
    <w:p w:rsidR="00115AC6" w:rsidRPr="00985015" w:rsidRDefault="00115AC6" w:rsidP="00115AC6">
      <w:pPr>
        <w:pStyle w:val="af8"/>
        <w:ind w:left="-567"/>
        <w:jc w:val="both"/>
      </w:pPr>
      <w:r w:rsidRPr="00985015">
        <w:t xml:space="preserve">Регистрационное удостоверение на мед. изделие: </w:t>
      </w:r>
      <w:r>
        <w:t>Наличие</w:t>
      </w:r>
      <w:r w:rsidRPr="00985015">
        <w:t>.</w:t>
      </w:r>
    </w:p>
    <w:p w:rsidR="00BF45EF" w:rsidRPr="00985015" w:rsidRDefault="00BF45EF">
      <w:pPr>
        <w:pStyle w:val="af8"/>
        <w:ind w:left="-567"/>
        <w:jc w:val="both"/>
      </w:pPr>
    </w:p>
    <w:sectPr w:rsidR="00BF45EF" w:rsidRPr="00985015" w:rsidSect="00C978D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60ED"/>
    <w:multiLevelType w:val="multilevel"/>
    <w:tmpl w:val="6A74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F39B0"/>
    <w:multiLevelType w:val="hybridMultilevel"/>
    <w:tmpl w:val="BAE67CBA"/>
    <w:lvl w:ilvl="0" w:tplc="767AB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B615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4EA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BC6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0D7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80A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09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D07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DC5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B5224"/>
    <w:multiLevelType w:val="hybridMultilevel"/>
    <w:tmpl w:val="07F48E98"/>
    <w:lvl w:ilvl="0" w:tplc="F19EE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16BC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5C45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6CA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28C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AC4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EF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76CC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40E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2139A"/>
    <w:multiLevelType w:val="hybridMultilevel"/>
    <w:tmpl w:val="7FB6D1A8"/>
    <w:lvl w:ilvl="0" w:tplc="A38CC4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ECFA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760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0A70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1086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7A39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90A07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B021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80CA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32F23"/>
    <w:multiLevelType w:val="hybridMultilevel"/>
    <w:tmpl w:val="3544FE54"/>
    <w:lvl w:ilvl="0" w:tplc="D06689CA">
      <w:start w:val="13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C2443"/>
    <w:multiLevelType w:val="hybridMultilevel"/>
    <w:tmpl w:val="D368B590"/>
    <w:lvl w:ilvl="0" w:tplc="D856E8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3A1E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CA49D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89438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1321F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2844F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CE24A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B48A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7AE44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DA7"/>
    <w:rsid w:val="00031CE1"/>
    <w:rsid w:val="000753D5"/>
    <w:rsid w:val="00092447"/>
    <w:rsid w:val="00095C92"/>
    <w:rsid w:val="000A0D41"/>
    <w:rsid w:val="000B6DA5"/>
    <w:rsid w:val="000D732D"/>
    <w:rsid w:val="000F154B"/>
    <w:rsid w:val="00115AC6"/>
    <w:rsid w:val="00121A03"/>
    <w:rsid w:val="00166395"/>
    <w:rsid w:val="00167E1E"/>
    <w:rsid w:val="00170594"/>
    <w:rsid w:val="001C198E"/>
    <w:rsid w:val="001C536C"/>
    <w:rsid w:val="001F6853"/>
    <w:rsid w:val="00223130"/>
    <w:rsid w:val="0024492B"/>
    <w:rsid w:val="00267EA5"/>
    <w:rsid w:val="00292EC9"/>
    <w:rsid w:val="00295E34"/>
    <w:rsid w:val="002D147A"/>
    <w:rsid w:val="002E17D7"/>
    <w:rsid w:val="002F3322"/>
    <w:rsid w:val="00326DF2"/>
    <w:rsid w:val="00341FCB"/>
    <w:rsid w:val="003511D2"/>
    <w:rsid w:val="003A2CE2"/>
    <w:rsid w:val="004A523C"/>
    <w:rsid w:val="004C2E50"/>
    <w:rsid w:val="00544EA2"/>
    <w:rsid w:val="00571B2C"/>
    <w:rsid w:val="00592A92"/>
    <w:rsid w:val="005F1948"/>
    <w:rsid w:val="005F5CC4"/>
    <w:rsid w:val="00623867"/>
    <w:rsid w:val="00642B8B"/>
    <w:rsid w:val="006564E1"/>
    <w:rsid w:val="00667EF5"/>
    <w:rsid w:val="00677088"/>
    <w:rsid w:val="00685BBD"/>
    <w:rsid w:val="00701747"/>
    <w:rsid w:val="007050BD"/>
    <w:rsid w:val="00723F60"/>
    <w:rsid w:val="00740E40"/>
    <w:rsid w:val="007D4809"/>
    <w:rsid w:val="007E26C1"/>
    <w:rsid w:val="00812E36"/>
    <w:rsid w:val="00823547"/>
    <w:rsid w:val="00894AA8"/>
    <w:rsid w:val="0089768E"/>
    <w:rsid w:val="008B1990"/>
    <w:rsid w:val="008B2D8C"/>
    <w:rsid w:val="008E649B"/>
    <w:rsid w:val="008F1413"/>
    <w:rsid w:val="008F6DF6"/>
    <w:rsid w:val="0092647C"/>
    <w:rsid w:val="0096353F"/>
    <w:rsid w:val="00974D9C"/>
    <w:rsid w:val="00985015"/>
    <w:rsid w:val="009877CA"/>
    <w:rsid w:val="009F6979"/>
    <w:rsid w:val="00A04D63"/>
    <w:rsid w:val="00A226AE"/>
    <w:rsid w:val="00A36366"/>
    <w:rsid w:val="00A50F38"/>
    <w:rsid w:val="00A52B4B"/>
    <w:rsid w:val="00A807E0"/>
    <w:rsid w:val="00AB036A"/>
    <w:rsid w:val="00AD5928"/>
    <w:rsid w:val="00AE0A7A"/>
    <w:rsid w:val="00AE3CDD"/>
    <w:rsid w:val="00AE49A3"/>
    <w:rsid w:val="00B02389"/>
    <w:rsid w:val="00B074A3"/>
    <w:rsid w:val="00B83ECE"/>
    <w:rsid w:val="00B9255C"/>
    <w:rsid w:val="00BB09BF"/>
    <w:rsid w:val="00BB21D4"/>
    <w:rsid w:val="00BC6730"/>
    <w:rsid w:val="00BE10E5"/>
    <w:rsid w:val="00BE347F"/>
    <w:rsid w:val="00BF45EF"/>
    <w:rsid w:val="00C047AB"/>
    <w:rsid w:val="00C1720D"/>
    <w:rsid w:val="00C368FC"/>
    <w:rsid w:val="00C445A5"/>
    <w:rsid w:val="00C57AD8"/>
    <w:rsid w:val="00C85EDD"/>
    <w:rsid w:val="00C91209"/>
    <w:rsid w:val="00C978D2"/>
    <w:rsid w:val="00CD5DA7"/>
    <w:rsid w:val="00CF2990"/>
    <w:rsid w:val="00D1561C"/>
    <w:rsid w:val="00D6634C"/>
    <w:rsid w:val="00D86824"/>
    <w:rsid w:val="00D87F36"/>
    <w:rsid w:val="00DB207B"/>
    <w:rsid w:val="00DE0AB7"/>
    <w:rsid w:val="00E05503"/>
    <w:rsid w:val="00E14BFD"/>
    <w:rsid w:val="00E27E3F"/>
    <w:rsid w:val="00E52098"/>
    <w:rsid w:val="00E532CF"/>
    <w:rsid w:val="00E600CE"/>
    <w:rsid w:val="00E70CCD"/>
    <w:rsid w:val="00E9191F"/>
    <w:rsid w:val="00EA03EE"/>
    <w:rsid w:val="00EB68CE"/>
    <w:rsid w:val="00EF033E"/>
    <w:rsid w:val="00EF2F2F"/>
    <w:rsid w:val="00F31520"/>
    <w:rsid w:val="00F57095"/>
    <w:rsid w:val="00FA0F4C"/>
    <w:rsid w:val="00FC40E2"/>
    <w:rsid w:val="00FC4A34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683632"/>
  <w15:chartTrackingRefBased/>
  <w15:docId w15:val="{600B505D-7D79-4FAA-B5AC-E0253833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7A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D5D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D5DA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D5DA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D5DA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D5DA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D5DA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D5DA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D5DA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D5DA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D5DA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5DA7"/>
    <w:rPr>
      <w:rFonts w:ascii="Arial" w:eastAsia="Arial" w:hAnsi="Arial" w:cs="Arial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5DA7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D5DA7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D5DA7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D5DA7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D5DA7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D5DA7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D5DA7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basedOn w:val="a0"/>
    <w:uiPriority w:val="9"/>
    <w:rsid w:val="00CD5DA7"/>
    <w:rPr>
      <w:rFonts w:ascii="Arial" w:eastAsia="Arial" w:hAnsi="Arial" w:cs="Arial"/>
      <w:sz w:val="40"/>
      <w:szCs w:val="40"/>
    </w:rPr>
  </w:style>
  <w:style w:type="paragraph" w:styleId="a3">
    <w:name w:val="Title"/>
    <w:basedOn w:val="a"/>
    <w:next w:val="a"/>
    <w:link w:val="a4"/>
    <w:uiPriority w:val="10"/>
    <w:qFormat/>
    <w:rsid w:val="00CD5DA7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CD5DA7"/>
    <w:rPr>
      <w:rFonts w:eastAsiaTheme="minorEastAsia"/>
      <w:sz w:val="48"/>
      <w:szCs w:val="48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D5DA7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D5DA7"/>
    <w:rPr>
      <w:rFonts w:eastAsiaTheme="minorEastAsia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D5DA7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D5DA7"/>
    <w:rPr>
      <w:rFonts w:eastAsiaTheme="minorEastAsia"/>
      <w:i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CD5DA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basedOn w:val="a0"/>
    <w:link w:val="a7"/>
    <w:uiPriority w:val="30"/>
    <w:rsid w:val="00CD5DA7"/>
    <w:rPr>
      <w:rFonts w:eastAsiaTheme="minorEastAsia"/>
      <w:i/>
      <w:shd w:val="clear" w:color="auto" w:fill="F2F2F2"/>
      <w:lang w:eastAsia="ru-RU"/>
    </w:rPr>
  </w:style>
  <w:style w:type="paragraph" w:styleId="a9">
    <w:name w:val="header"/>
    <w:basedOn w:val="a"/>
    <w:link w:val="aa"/>
    <w:uiPriority w:val="99"/>
    <w:unhideWhenUsed/>
    <w:rsid w:val="00CD5DA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D5DA7"/>
    <w:rPr>
      <w:rFonts w:eastAsiaTheme="minorEastAsia"/>
      <w:lang w:eastAsia="ru-RU"/>
    </w:rPr>
  </w:style>
  <w:style w:type="character" w:customStyle="1" w:styleId="FooterChar">
    <w:name w:val="Footer Char"/>
    <w:basedOn w:val="a0"/>
    <w:uiPriority w:val="99"/>
    <w:rsid w:val="00CD5DA7"/>
  </w:style>
  <w:style w:type="paragraph" w:styleId="ab">
    <w:name w:val="caption"/>
    <w:basedOn w:val="a"/>
    <w:next w:val="a"/>
    <w:uiPriority w:val="35"/>
    <w:semiHidden/>
    <w:unhideWhenUsed/>
    <w:qFormat/>
    <w:rsid w:val="00CD5DA7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D5DA7"/>
  </w:style>
  <w:style w:type="table" w:customStyle="1" w:styleId="TableGridLight">
    <w:name w:val="Table Grid Light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D5DA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basedOn w:val="a0"/>
    <w:link w:val="ac"/>
    <w:uiPriority w:val="99"/>
    <w:semiHidden/>
    <w:rsid w:val="00CD5DA7"/>
    <w:rPr>
      <w:rFonts w:eastAsiaTheme="minorEastAsia"/>
      <w:sz w:val="18"/>
      <w:lang w:eastAsia="ru-RU"/>
    </w:rPr>
  </w:style>
  <w:style w:type="character" w:styleId="ae">
    <w:name w:val="footnote reference"/>
    <w:basedOn w:val="a0"/>
    <w:uiPriority w:val="99"/>
    <w:unhideWhenUsed/>
    <w:rsid w:val="00CD5DA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D5DA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CD5DA7"/>
    <w:rPr>
      <w:rFonts w:eastAsiaTheme="minorEastAsia"/>
      <w:sz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CD5DA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D5DA7"/>
    <w:pPr>
      <w:spacing w:after="57"/>
    </w:pPr>
  </w:style>
  <w:style w:type="paragraph" w:styleId="24">
    <w:name w:val="toc 2"/>
    <w:basedOn w:val="a"/>
    <w:next w:val="a"/>
    <w:uiPriority w:val="39"/>
    <w:unhideWhenUsed/>
    <w:rsid w:val="00CD5DA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D5DA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D5DA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D5DA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D5DA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D5DA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D5DA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D5DA7"/>
    <w:pPr>
      <w:spacing w:after="57"/>
      <w:ind w:left="2268"/>
    </w:pPr>
  </w:style>
  <w:style w:type="paragraph" w:styleId="af2">
    <w:name w:val="TOC Heading"/>
    <w:uiPriority w:val="39"/>
    <w:unhideWhenUsed/>
    <w:rsid w:val="00CD5DA7"/>
    <w:pPr>
      <w:spacing w:after="200" w:line="276" w:lineRule="auto"/>
    </w:pPr>
    <w:rPr>
      <w:rFonts w:eastAsiaTheme="minorEastAsia"/>
      <w:lang w:eastAsia="ru-RU"/>
    </w:rPr>
  </w:style>
  <w:style w:type="paragraph" w:styleId="af3">
    <w:name w:val="table of figures"/>
    <w:basedOn w:val="a"/>
    <w:next w:val="a"/>
    <w:uiPriority w:val="99"/>
    <w:unhideWhenUsed/>
    <w:rsid w:val="00CD5DA7"/>
    <w:pPr>
      <w:spacing w:after="0"/>
    </w:pPr>
  </w:style>
  <w:style w:type="table" w:styleId="af4">
    <w:name w:val="Table Grid"/>
    <w:basedOn w:val="a1"/>
    <w:uiPriority w:val="39"/>
    <w:rsid w:val="00CD5D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footer"/>
    <w:basedOn w:val="a"/>
    <w:link w:val="af6"/>
    <w:rsid w:val="00CD5D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rsid w:val="00CD5D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CD5DA7"/>
  </w:style>
  <w:style w:type="paragraph" w:styleId="af8">
    <w:name w:val="No Spacing"/>
    <w:uiPriority w:val="1"/>
    <w:qFormat/>
    <w:rsid w:val="00CD5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link w:val="afa"/>
    <w:uiPriority w:val="99"/>
    <w:unhideWhenUsed/>
    <w:qFormat/>
    <w:rsid w:val="00CD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0"/>
    <w:uiPriority w:val="22"/>
    <w:qFormat/>
    <w:rsid w:val="00CD5DA7"/>
    <w:rPr>
      <w:b/>
      <w:bCs/>
    </w:rPr>
  </w:style>
  <w:style w:type="character" w:styleId="afc">
    <w:name w:val="Emphasis"/>
    <w:basedOn w:val="a0"/>
    <w:uiPriority w:val="20"/>
    <w:qFormat/>
    <w:rsid w:val="00CD5DA7"/>
    <w:rPr>
      <w:i/>
      <w:iCs/>
    </w:rPr>
  </w:style>
  <w:style w:type="character" w:customStyle="1" w:styleId="FontStyle13">
    <w:name w:val="Font Style13"/>
    <w:basedOn w:val="a0"/>
    <w:rsid w:val="00CD5DA7"/>
    <w:rPr>
      <w:rFonts w:ascii="Times New Roman" w:hAnsi="Times New Roman" w:cs="Times New Roman"/>
      <w:sz w:val="24"/>
      <w:szCs w:val="24"/>
    </w:rPr>
  </w:style>
  <w:style w:type="paragraph" w:styleId="afd">
    <w:name w:val="List Paragraph"/>
    <w:basedOn w:val="a"/>
    <w:link w:val="afe"/>
    <w:uiPriority w:val="34"/>
    <w:qFormat/>
    <w:rsid w:val="00CD5DA7"/>
    <w:pPr>
      <w:ind w:left="720"/>
      <w:contextualSpacing/>
    </w:pPr>
  </w:style>
  <w:style w:type="character" w:styleId="aff">
    <w:name w:val="Hyperlink"/>
    <w:basedOn w:val="a0"/>
    <w:uiPriority w:val="99"/>
    <w:unhideWhenUsed/>
    <w:rsid w:val="00CD5DA7"/>
    <w:rPr>
      <w:strike w:val="0"/>
      <w:color w:val="0065DD"/>
      <w:u w:val="none"/>
      <w:shd w:val="clear" w:color="auto" w:fill="auto"/>
    </w:rPr>
  </w:style>
  <w:style w:type="paragraph" w:styleId="25">
    <w:name w:val="Body Text 2"/>
    <w:basedOn w:val="a"/>
    <w:link w:val="26"/>
    <w:rsid w:val="00CD5D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CD5D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CD5DA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CD5DA7"/>
    <w:rPr>
      <w:rFonts w:ascii="Tahoma" w:hAnsi="Tahoma" w:cs="Tahoma"/>
      <w:sz w:val="16"/>
      <w:szCs w:val="16"/>
    </w:rPr>
  </w:style>
  <w:style w:type="character" w:customStyle="1" w:styleId="afe">
    <w:name w:val="Абзац списка Знак"/>
    <w:link w:val="afd"/>
    <w:uiPriority w:val="34"/>
    <w:qFormat/>
    <w:rsid w:val="00CD5DA7"/>
    <w:rPr>
      <w:rFonts w:eastAsiaTheme="minorEastAsia"/>
      <w:lang w:eastAsia="ru-RU"/>
    </w:rPr>
  </w:style>
  <w:style w:type="character" w:customStyle="1" w:styleId="m5tqyf">
    <w:name w:val="m5tqyf"/>
    <w:basedOn w:val="a0"/>
    <w:rsid w:val="00CD5DA7"/>
  </w:style>
  <w:style w:type="paragraph" w:customStyle="1" w:styleId="TableParagraph">
    <w:name w:val="Table Paragraph"/>
    <w:uiPriority w:val="1"/>
    <w:qFormat/>
    <w:rsid w:val="00CD5DA7"/>
    <w:pPr>
      <w:widowControl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2278">
    <w:name w:val="2278"/>
    <w:basedOn w:val="a"/>
    <w:rsid w:val="00CD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02">
    <w:name w:val="2302"/>
    <w:basedOn w:val="a"/>
    <w:rsid w:val="00CD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542,bqiaagaaeyqcaaagiaiaaantbqaabxsfaaaaaaaaaaaaaaaaaaaaaaaaaaaaaaaaaaaaaaaaaaaaaaaaaaaaaaaaaaaaaaaaaaaaaaaaaaaaaaaaaaaaaaaaaaaaaaaaaaaaaaaaaaaaaaaaaaaaaaaaaaaaaaaaaaaaaaaaaaaaaaaaaaaaaaaaaaaaaaaaaaaaaaaaaaaaaaaaaaaaaaaaaaaaaaaaaaaaaaaa"/>
    <w:basedOn w:val="a0"/>
    <w:rsid w:val="00CD5DA7"/>
  </w:style>
  <w:style w:type="character" w:customStyle="1" w:styleId="13">
    <w:name w:val="Гиперссылка1"/>
    <w:rsid w:val="00CD5DA7"/>
    <w:rPr>
      <w:strike w:val="0"/>
      <w:color w:val="0065DD"/>
      <w:u w:val="none"/>
      <w:shd w:val="clear" w:color="auto" w:fill="auto"/>
    </w:rPr>
  </w:style>
  <w:style w:type="character" w:customStyle="1" w:styleId="14">
    <w:name w:val="Строгий1"/>
    <w:qFormat/>
    <w:rsid w:val="00CD5DA7"/>
    <w:rPr>
      <w:b/>
      <w:bCs/>
    </w:rPr>
  </w:style>
  <w:style w:type="paragraph" w:customStyle="1" w:styleId="15">
    <w:name w:val="Без интервала1"/>
    <w:rsid w:val="00CD5D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table" w:customStyle="1" w:styleId="16">
    <w:name w:val="Сетка таблицы1"/>
    <w:basedOn w:val="a1"/>
    <w:next w:val="af4"/>
    <w:uiPriority w:val="59"/>
    <w:rsid w:val="00CD5D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бычный (веб) Знак"/>
    <w:basedOn w:val="a0"/>
    <w:link w:val="af9"/>
    <w:uiPriority w:val="99"/>
    <w:rsid w:val="000B6D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1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Отдел_закупок</cp:lastModifiedBy>
  <cp:revision>9</cp:revision>
  <cp:lastPrinted>2026-04-22T11:18:00Z</cp:lastPrinted>
  <dcterms:created xsi:type="dcterms:W3CDTF">2026-05-28T11:49:00Z</dcterms:created>
  <dcterms:modified xsi:type="dcterms:W3CDTF">2026-07-20T11:38:00Z</dcterms:modified>
</cp:coreProperties>
</file>