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7F5" w:rsidRDefault="00DF67F5" w:rsidP="00DF67F5">
      <w:pPr>
        <w:pStyle w:val="Normal1"/>
        <w:jc w:val="center"/>
        <w:rPr>
          <w:rFonts w:ascii="Times New Roman" w:hAnsi="Times New Roman" w:cs="Times New Roman"/>
          <w:b/>
          <w:caps/>
          <w:szCs w:val="24"/>
        </w:rPr>
      </w:pPr>
      <w:r>
        <w:rPr>
          <w:rFonts w:ascii="Times New Roman" w:hAnsi="Times New Roman" w:cs="Times New Roman"/>
          <w:b/>
          <w:szCs w:val="24"/>
        </w:rPr>
        <w:t xml:space="preserve">Государственный контракт </w:t>
      </w:r>
      <w:r w:rsidRPr="000F3522">
        <w:rPr>
          <w:rFonts w:ascii="Times New Roman" w:hAnsi="Times New Roman" w:cs="Times New Roman"/>
          <w:b/>
          <w:caps/>
          <w:szCs w:val="24"/>
        </w:rPr>
        <w:t xml:space="preserve">№ </w:t>
      </w:r>
    </w:p>
    <w:p w:rsidR="00DF67F5" w:rsidRDefault="00DF67F5" w:rsidP="00DF67F5">
      <w:pPr>
        <w:pStyle w:val="Normal1"/>
        <w:jc w:val="center"/>
        <w:rPr>
          <w:rFonts w:ascii="Times New Roman" w:hAnsi="Times New Roman" w:cs="Times New Roman"/>
          <w:b/>
          <w:szCs w:val="24"/>
        </w:rPr>
      </w:pPr>
    </w:p>
    <w:p w:rsidR="00DF67F5" w:rsidRDefault="00DF67F5" w:rsidP="00DF67F5">
      <w:pPr>
        <w:ind w:right="-58"/>
        <w:rPr>
          <w:sz w:val="24"/>
          <w:szCs w:val="24"/>
        </w:rPr>
      </w:pPr>
    </w:p>
    <w:p w:rsidR="00DF67F5" w:rsidRPr="00826579" w:rsidRDefault="00DF67F5" w:rsidP="00DF67F5">
      <w:pPr>
        <w:ind w:right="-58"/>
        <w:rPr>
          <w:sz w:val="24"/>
          <w:szCs w:val="24"/>
        </w:rPr>
      </w:pPr>
      <w:r w:rsidRPr="002C7D9C">
        <w:rPr>
          <w:sz w:val="24"/>
          <w:szCs w:val="24"/>
        </w:rPr>
        <w:t xml:space="preserve"> </w:t>
      </w:r>
      <w:r>
        <w:rPr>
          <w:sz w:val="24"/>
          <w:szCs w:val="24"/>
        </w:rPr>
        <w:t>г. Благовещенск</w:t>
      </w:r>
      <w:r w:rsidRPr="00826579">
        <w:rPr>
          <w:sz w:val="24"/>
          <w:szCs w:val="24"/>
        </w:rPr>
        <w:t xml:space="preserve">                                                                </w:t>
      </w:r>
      <w:r>
        <w:rPr>
          <w:sz w:val="24"/>
          <w:szCs w:val="24"/>
        </w:rPr>
        <w:t xml:space="preserve">         </w:t>
      </w:r>
      <w:r w:rsidRPr="00826579">
        <w:rPr>
          <w:sz w:val="24"/>
          <w:szCs w:val="24"/>
        </w:rPr>
        <w:t xml:space="preserve">   «___» _____________20</w:t>
      </w:r>
      <w:r w:rsidR="00457A6E">
        <w:rPr>
          <w:sz w:val="24"/>
          <w:szCs w:val="24"/>
        </w:rPr>
        <w:t>26</w:t>
      </w:r>
      <w:r w:rsidRPr="00826579">
        <w:rPr>
          <w:sz w:val="24"/>
          <w:szCs w:val="24"/>
        </w:rPr>
        <w:t xml:space="preserve"> г.</w:t>
      </w:r>
    </w:p>
    <w:p w:rsidR="00DF67F5" w:rsidRDefault="00DF67F5" w:rsidP="00DF67F5">
      <w:pPr>
        <w:pStyle w:val="Normal1"/>
        <w:jc w:val="both"/>
        <w:rPr>
          <w:rFonts w:ascii="Times New Roman" w:hAnsi="Times New Roman" w:cs="Times New Roman"/>
          <w:szCs w:val="24"/>
        </w:rPr>
      </w:pPr>
    </w:p>
    <w:p w:rsidR="00DF67F5" w:rsidRPr="004F6B7F" w:rsidRDefault="00DF67F5" w:rsidP="00DF67F5">
      <w:pPr>
        <w:pStyle w:val="Normal1"/>
        <w:jc w:val="both"/>
        <w:rPr>
          <w:rFonts w:ascii="Times New Roman" w:hAnsi="Times New Roman" w:cs="Times New Roman"/>
          <w:b/>
          <w:szCs w:val="24"/>
        </w:rPr>
      </w:pPr>
    </w:p>
    <w:p w:rsidR="00DF67F5" w:rsidRDefault="00DF67F5" w:rsidP="00DF67F5">
      <w:pPr>
        <w:pStyle w:val="Normal1"/>
        <w:ind w:firstLine="709"/>
        <w:jc w:val="both"/>
        <w:rPr>
          <w:rFonts w:ascii="Times New Roman" w:hAnsi="Times New Roman" w:cs="Times New Roman"/>
          <w:szCs w:val="24"/>
        </w:rPr>
      </w:pPr>
      <w:r w:rsidRPr="00CC0B58">
        <w:rPr>
          <w:rFonts w:ascii="Times New Roman" w:hAnsi="Times New Roman" w:cs="Times New Roman"/>
          <w:b/>
          <w:szCs w:val="24"/>
          <w:u w:val="single"/>
        </w:rPr>
        <w:t xml:space="preserve">                  </w:t>
      </w:r>
      <w:proofErr w:type="gramStart"/>
      <w:r w:rsidRPr="00C47C4F">
        <w:rPr>
          <w:rFonts w:ascii="Times New Roman" w:hAnsi="Times New Roman" w:cs="Times New Roman"/>
          <w:szCs w:val="24"/>
        </w:rPr>
        <w:t xml:space="preserve">, с одной стороны,, и Федеральное казенное учреждение </w:t>
      </w:r>
      <w:r w:rsidRPr="004F6B7F">
        <w:rPr>
          <w:rFonts w:ascii="Times New Roman" w:hAnsi="Times New Roman" w:cs="Times New Roman"/>
          <w:b/>
          <w:szCs w:val="24"/>
        </w:rPr>
        <w:t xml:space="preserve">«Исправительная колония № 8 Управления Федеральной службы исполнения наказаний по Амурской области», </w:t>
      </w:r>
      <w:r w:rsidRPr="00913068">
        <w:rPr>
          <w:rFonts w:ascii="Times New Roman" w:hAnsi="Times New Roman" w:cs="Times New Roman"/>
          <w:szCs w:val="24"/>
        </w:rPr>
        <w:t>им</w:t>
      </w:r>
      <w:r>
        <w:rPr>
          <w:rFonts w:ascii="Times New Roman" w:hAnsi="Times New Roman" w:cs="Times New Roman"/>
          <w:szCs w:val="24"/>
        </w:rPr>
        <w:t>енуемое в дальнейшем «Государственный заказчик</w:t>
      </w:r>
      <w:r w:rsidRPr="00913068">
        <w:rPr>
          <w:rFonts w:ascii="Times New Roman" w:hAnsi="Times New Roman" w:cs="Times New Roman"/>
          <w:szCs w:val="24"/>
        </w:rPr>
        <w:t>», в лиц</w:t>
      </w:r>
      <w:r w:rsidR="00324515">
        <w:rPr>
          <w:rFonts w:ascii="Times New Roman" w:hAnsi="Times New Roman" w:cs="Times New Roman"/>
          <w:szCs w:val="24"/>
        </w:rPr>
        <w:t>е Н</w:t>
      </w:r>
      <w:r>
        <w:rPr>
          <w:rFonts w:ascii="Times New Roman" w:hAnsi="Times New Roman" w:cs="Times New Roman"/>
          <w:szCs w:val="24"/>
        </w:rPr>
        <w:t xml:space="preserve">ачальника учреждения </w:t>
      </w:r>
      <w:proofErr w:type="spellStart"/>
      <w:r w:rsidR="00324515">
        <w:rPr>
          <w:rFonts w:ascii="Times New Roman" w:hAnsi="Times New Roman" w:cs="Times New Roman"/>
          <w:szCs w:val="24"/>
        </w:rPr>
        <w:t>Левшунова</w:t>
      </w:r>
      <w:proofErr w:type="spellEnd"/>
      <w:r w:rsidR="00324515">
        <w:rPr>
          <w:rFonts w:ascii="Times New Roman" w:hAnsi="Times New Roman" w:cs="Times New Roman"/>
          <w:szCs w:val="24"/>
        </w:rPr>
        <w:t xml:space="preserve"> Олега Николаевича</w:t>
      </w:r>
      <w:r w:rsidRPr="00913068">
        <w:rPr>
          <w:rFonts w:ascii="Times New Roman" w:hAnsi="Times New Roman" w:cs="Times New Roman"/>
          <w:szCs w:val="24"/>
        </w:rPr>
        <w:t>, действую</w:t>
      </w:r>
      <w:r w:rsidR="00457A6E">
        <w:rPr>
          <w:rFonts w:ascii="Times New Roman" w:hAnsi="Times New Roman" w:cs="Times New Roman"/>
          <w:szCs w:val="24"/>
        </w:rPr>
        <w:t xml:space="preserve">щего на основании Приказа от </w:t>
      </w:r>
      <w:r w:rsidR="00324515">
        <w:rPr>
          <w:rFonts w:ascii="Times New Roman" w:hAnsi="Times New Roman" w:cs="Times New Roman"/>
          <w:szCs w:val="24"/>
        </w:rPr>
        <w:t>09.04.2026 № 129</w:t>
      </w:r>
      <w:r>
        <w:rPr>
          <w:rFonts w:ascii="Times New Roman" w:hAnsi="Times New Roman" w:cs="Times New Roman"/>
          <w:szCs w:val="24"/>
        </w:rPr>
        <w:t>-</w:t>
      </w:r>
      <w:r w:rsidR="00324515">
        <w:rPr>
          <w:rFonts w:ascii="Times New Roman" w:hAnsi="Times New Roman" w:cs="Times New Roman"/>
          <w:szCs w:val="24"/>
        </w:rPr>
        <w:t>лс</w:t>
      </w:r>
      <w:r>
        <w:rPr>
          <w:rFonts w:ascii="Times New Roman" w:hAnsi="Times New Roman" w:cs="Times New Roman"/>
          <w:szCs w:val="24"/>
        </w:rPr>
        <w:t xml:space="preserve">, </w:t>
      </w:r>
      <w:r w:rsidRPr="000F3522">
        <w:rPr>
          <w:rFonts w:ascii="Times New Roman" w:hAnsi="Times New Roman" w:cs="Times New Roman"/>
          <w:szCs w:val="24"/>
        </w:rPr>
        <w:t>с другой стороны</w:t>
      </w:r>
      <w:r>
        <w:rPr>
          <w:rStyle w:val="a3"/>
          <w:rFonts w:ascii="Times New Roman" w:hAnsi="Times New Roman" w:cs="Times New Roman"/>
          <w:szCs w:val="24"/>
        </w:rPr>
        <w:footnoteReference w:id="1"/>
      </w:r>
      <w:r w:rsidRPr="000F3522">
        <w:rPr>
          <w:rFonts w:ascii="Times New Roman" w:hAnsi="Times New Roman" w:cs="Times New Roman"/>
          <w:szCs w:val="24"/>
        </w:rPr>
        <w:t xml:space="preserve">, </w:t>
      </w:r>
      <w:r>
        <w:rPr>
          <w:rFonts w:ascii="Times New Roman" w:hAnsi="Times New Roman" w:cs="Times New Roman"/>
          <w:szCs w:val="24"/>
        </w:rPr>
        <w:t>заключили в соответствии с п. 4 ч.1 ст. 93 Федерального закона от 05.04.2013 № 44-ФЗ «О контрактной системе в сфере</w:t>
      </w:r>
      <w:proofErr w:type="gramEnd"/>
      <w:r>
        <w:rPr>
          <w:rFonts w:ascii="Times New Roman" w:hAnsi="Times New Roman" w:cs="Times New Roman"/>
          <w:szCs w:val="24"/>
        </w:rPr>
        <w:t xml:space="preserve"> закупок товаров, работ, услуг для обеспечения государственных и муниципальных нужд» настоящий Контракт о нижеследующем.</w:t>
      </w:r>
    </w:p>
    <w:p w:rsidR="00DF67F5" w:rsidRPr="000F3522" w:rsidRDefault="00DF67F5" w:rsidP="00DF67F5">
      <w:pPr>
        <w:pStyle w:val="Normal1"/>
        <w:numPr>
          <w:ilvl w:val="0"/>
          <w:numId w:val="1"/>
        </w:numPr>
        <w:spacing w:before="120" w:after="120"/>
        <w:ind w:left="482" w:hanging="482"/>
        <w:jc w:val="center"/>
        <w:rPr>
          <w:rFonts w:ascii="Times New Roman" w:hAnsi="Times New Roman" w:cs="Times New Roman"/>
          <w:b/>
          <w:szCs w:val="24"/>
        </w:rPr>
      </w:pPr>
      <w:r>
        <w:rPr>
          <w:rFonts w:ascii="Times New Roman" w:hAnsi="Times New Roman" w:cs="Times New Roman"/>
          <w:b/>
          <w:szCs w:val="24"/>
        </w:rPr>
        <w:t>ПРЕДМЕТ КОНТРАКТА</w:t>
      </w:r>
    </w:p>
    <w:p w:rsidR="00DF67F5" w:rsidRPr="00913068" w:rsidRDefault="00DF67F5" w:rsidP="00DF67F5">
      <w:pPr>
        <w:pStyle w:val="ConsNormal"/>
        <w:widowControl/>
        <w:jc w:val="both"/>
        <w:rPr>
          <w:rFonts w:ascii="Times New Roman" w:hAnsi="Times New Roman"/>
          <w:snapToGrid/>
          <w:sz w:val="24"/>
          <w:szCs w:val="24"/>
          <w:lang w:eastAsia="ar-SA"/>
        </w:rPr>
      </w:pPr>
      <w:r>
        <w:rPr>
          <w:rFonts w:ascii="Times New Roman" w:hAnsi="Times New Roman"/>
          <w:snapToGrid/>
          <w:sz w:val="24"/>
          <w:szCs w:val="24"/>
          <w:lang w:eastAsia="ar-SA"/>
        </w:rPr>
        <w:t>1.1. По настоящему Контракту Поставщик</w:t>
      </w:r>
      <w:r w:rsidRPr="00913068">
        <w:rPr>
          <w:rFonts w:ascii="Times New Roman" w:hAnsi="Times New Roman"/>
          <w:snapToGrid/>
          <w:sz w:val="24"/>
          <w:szCs w:val="24"/>
          <w:lang w:eastAsia="ar-SA"/>
        </w:rPr>
        <w:t xml:space="preserve"> обязуется реализовывать знаки почтовой оплаты </w:t>
      </w:r>
      <w:r>
        <w:rPr>
          <w:rFonts w:ascii="Times New Roman" w:hAnsi="Times New Roman"/>
          <w:snapToGrid/>
          <w:sz w:val="24"/>
          <w:szCs w:val="24"/>
          <w:lang w:eastAsia="ar-SA"/>
        </w:rPr>
        <w:t>–</w:t>
      </w:r>
      <w:r w:rsidRPr="00913068">
        <w:rPr>
          <w:rFonts w:ascii="Times New Roman" w:hAnsi="Times New Roman"/>
          <w:snapToGrid/>
          <w:sz w:val="24"/>
          <w:szCs w:val="24"/>
          <w:lang w:eastAsia="ar-SA"/>
        </w:rPr>
        <w:t xml:space="preserve"> маркированные конверты, (далее </w:t>
      </w:r>
      <w:r>
        <w:rPr>
          <w:rFonts w:ascii="Times New Roman" w:hAnsi="Times New Roman"/>
          <w:snapToGrid/>
          <w:sz w:val="24"/>
          <w:szCs w:val="24"/>
          <w:lang w:eastAsia="ar-SA"/>
        </w:rPr>
        <w:t>–</w:t>
      </w:r>
      <w:r w:rsidRPr="00913068">
        <w:rPr>
          <w:rFonts w:ascii="Times New Roman" w:hAnsi="Times New Roman"/>
          <w:snapToGrid/>
          <w:sz w:val="24"/>
          <w:szCs w:val="24"/>
          <w:lang w:eastAsia="ar-SA"/>
        </w:rPr>
        <w:t xml:space="preserve"> Продукция</w:t>
      </w:r>
      <w:r>
        <w:rPr>
          <w:rFonts w:ascii="Times New Roman" w:hAnsi="Times New Roman"/>
          <w:snapToGrid/>
          <w:sz w:val="24"/>
          <w:szCs w:val="24"/>
          <w:lang w:eastAsia="ar-SA"/>
        </w:rPr>
        <w:t>, ГЗПО), а Государственный заказчик</w:t>
      </w:r>
      <w:r w:rsidRPr="00913068">
        <w:rPr>
          <w:rFonts w:ascii="Times New Roman" w:hAnsi="Times New Roman"/>
          <w:snapToGrid/>
          <w:sz w:val="24"/>
          <w:szCs w:val="24"/>
          <w:lang w:eastAsia="ar-SA"/>
        </w:rPr>
        <w:t xml:space="preserve"> </w:t>
      </w:r>
      <w:r>
        <w:rPr>
          <w:rFonts w:ascii="Times New Roman" w:hAnsi="Times New Roman"/>
          <w:snapToGrid/>
          <w:sz w:val="24"/>
          <w:szCs w:val="24"/>
          <w:lang w:eastAsia="ar-SA"/>
        </w:rPr>
        <w:t>обязуется оплачивать Продукцию в соответствии с условиями Контракта</w:t>
      </w:r>
      <w:r w:rsidRPr="00913068">
        <w:rPr>
          <w:rFonts w:ascii="Times New Roman" w:hAnsi="Times New Roman"/>
          <w:snapToGrid/>
          <w:sz w:val="24"/>
          <w:szCs w:val="24"/>
          <w:lang w:eastAsia="ar-SA"/>
        </w:rPr>
        <w:t>.</w:t>
      </w:r>
    </w:p>
    <w:p w:rsidR="00DF67F5" w:rsidRPr="00913068" w:rsidRDefault="00DF67F5" w:rsidP="00DF67F5">
      <w:pPr>
        <w:pStyle w:val="ConsNormal"/>
        <w:widowControl/>
        <w:jc w:val="both"/>
        <w:rPr>
          <w:rFonts w:ascii="Times New Roman" w:hAnsi="Times New Roman"/>
          <w:snapToGrid/>
          <w:sz w:val="24"/>
          <w:szCs w:val="24"/>
          <w:lang w:eastAsia="ar-SA"/>
        </w:rPr>
      </w:pPr>
      <w:r>
        <w:rPr>
          <w:rFonts w:ascii="Times New Roman" w:hAnsi="Times New Roman"/>
          <w:snapToGrid/>
          <w:sz w:val="24"/>
          <w:szCs w:val="24"/>
          <w:lang w:eastAsia="ar-SA"/>
        </w:rPr>
        <w:t>1.2. </w:t>
      </w:r>
      <w:r w:rsidRPr="00913068">
        <w:rPr>
          <w:rFonts w:ascii="Times New Roman" w:hAnsi="Times New Roman"/>
          <w:snapToGrid/>
          <w:sz w:val="24"/>
          <w:szCs w:val="24"/>
          <w:lang w:eastAsia="ar-SA"/>
        </w:rPr>
        <w:t>Наименование</w:t>
      </w:r>
      <w:r>
        <w:rPr>
          <w:rFonts w:ascii="Times New Roman" w:hAnsi="Times New Roman"/>
          <w:snapToGrid/>
          <w:sz w:val="24"/>
          <w:szCs w:val="24"/>
          <w:lang w:eastAsia="ar-SA"/>
        </w:rPr>
        <w:t xml:space="preserve"> (ассортимент)</w:t>
      </w:r>
      <w:r w:rsidRPr="00913068">
        <w:rPr>
          <w:rFonts w:ascii="Times New Roman" w:hAnsi="Times New Roman"/>
          <w:snapToGrid/>
          <w:sz w:val="24"/>
          <w:szCs w:val="24"/>
          <w:lang w:eastAsia="ar-SA"/>
        </w:rPr>
        <w:t>, количество и цена поставляемой Продукции указываются</w:t>
      </w:r>
      <w:r>
        <w:rPr>
          <w:rFonts w:ascii="Times New Roman" w:hAnsi="Times New Roman"/>
          <w:snapToGrid/>
          <w:sz w:val="24"/>
          <w:szCs w:val="24"/>
          <w:lang w:eastAsia="ar-SA"/>
        </w:rPr>
        <w:t xml:space="preserve"> в заявках по форме Приложения №</w:t>
      </w:r>
      <w:r w:rsidRPr="00FB281F">
        <w:rPr>
          <w:spacing w:val="-2"/>
        </w:rPr>
        <w:t> </w:t>
      </w:r>
      <w:r>
        <w:rPr>
          <w:rFonts w:ascii="Times New Roman" w:hAnsi="Times New Roman"/>
          <w:snapToGrid/>
          <w:sz w:val="24"/>
          <w:szCs w:val="24"/>
          <w:lang w:eastAsia="ar-SA"/>
        </w:rPr>
        <w:t>1 к Контракту</w:t>
      </w:r>
      <w:r w:rsidRPr="00913068">
        <w:rPr>
          <w:rFonts w:ascii="Times New Roman" w:hAnsi="Times New Roman"/>
          <w:snapToGrid/>
          <w:sz w:val="24"/>
          <w:szCs w:val="24"/>
          <w:lang w:eastAsia="ar-SA"/>
        </w:rPr>
        <w:t>.</w:t>
      </w:r>
    </w:p>
    <w:p w:rsidR="00DF67F5" w:rsidRDefault="00DF67F5" w:rsidP="00DF67F5">
      <w:pPr>
        <w:suppressAutoHyphens w:val="0"/>
        <w:ind w:firstLine="720"/>
        <w:contextualSpacing/>
        <w:jc w:val="both"/>
        <w:rPr>
          <w:sz w:val="24"/>
          <w:szCs w:val="24"/>
        </w:rPr>
      </w:pPr>
      <w:r>
        <w:rPr>
          <w:sz w:val="24"/>
          <w:szCs w:val="24"/>
        </w:rPr>
        <w:t xml:space="preserve">1.3. </w:t>
      </w:r>
      <w:r w:rsidRPr="00AC4E49">
        <w:rPr>
          <w:sz w:val="24"/>
          <w:szCs w:val="24"/>
        </w:rPr>
        <w:t>Приёмка товара производится Государственным заказчиком в течени</w:t>
      </w:r>
      <w:proofErr w:type="gramStart"/>
      <w:r w:rsidRPr="00AC4E49">
        <w:rPr>
          <w:sz w:val="24"/>
          <w:szCs w:val="24"/>
        </w:rPr>
        <w:t>и</w:t>
      </w:r>
      <w:proofErr w:type="gramEnd"/>
      <w:r w:rsidRPr="00AC4E49">
        <w:rPr>
          <w:sz w:val="24"/>
          <w:szCs w:val="24"/>
        </w:rPr>
        <w:t xml:space="preserve"> 2 (двух) рабочих дней, следующих за днём получения документов о приёмке.</w:t>
      </w:r>
    </w:p>
    <w:p w:rsidR="00DF67F5" w:rsidRPr="00913068" w:rsidRDefault="00DF67F5" w:rsidP="00DF67F5">
      <w:pPr>
        <w:suppressAutoHyphens w:val="0"/>
        <w:ind w:firstLine="720"/>
        <w:contextualSpacing/>
        <w:jc w:val="both"/>
        <w:rPr>
          <w:sz w:val="24"/>
          <w:szCs w:val="24"/>
        </w:rPr>
      </w:pPr>
      <w:r w:rsidRPr="00A945D2">
        <w:rPr>
          <w:sz w:val="24"/>
          <w:szCs w:val="24"/>
          <w:highlight w:val="yellow"/>
        </w:rPr>
        <w:t>Срок исполнения контракта:</w:t>
      </w:r>
      <w:r w:rsidR="005A1BEA">
        <w:rPr>
          <w:sz w:val="24"/>
          <w:szCs w:val="24"/>
          <w:highlight w:val="yellow"/>
        </w:rPr>
        <w:t>12.08</w:t>
      </w:r>
      <w:r w:rsidR="00457A6E">
        <w:rPr>
          <w:sz w:val="24"/>
          <w:szCs w:val="24"/>
          <w:highlight w:val="yellow"/>
        </w:rPr>
        <w:t>.2026</w:t>
      </w:r>
      <w:r w:rsidRPr="00A945D2">
        <w:rPr>
          <w:sz w:val="24"/>
          <w:szCs w:val="24"/>
          <w:highlight w:val="yellow"/>
        </w:rPr>
        <w:t xml:space="preserve"> год</w:t>
      </w:r>
    </w:p>
    <w:p w:rsidR="00DF67F5" w:rsidRPr="00476CE8" w:rsidRDefault="00DF67F5" w:rsidP="00DF67F5">
      <w:pPr>
        <w:pStyle w:val="Normal1"/>
        <w:numPr>
          <w:ilvl w:val="0"/>
          <w:numId w:val="1"/>
        </w:numPr>
        <w:spacing w:before="120" w:after="120"/>
        <w:ind w:left="482" w:hanging="482"/>
        <w:jc w:val="center"/>
        <w:rPr>
          <w:rFonts w:ascii="Times New Roman" w:hAnsi="Times New Roman" w:cs="Times New Roman"/>
          <w:b/>
          <w:szCs w:val="24"/>
        </w:rPr>
      </w:pPr>
      <w:r w:rsidRPr="00476CE8">
        <w:rPr>
          <w:rFonts w:ascii="Times New Roman" w:hAnsi="Times New Roman" w:cs="Times New Roman"/>
          <w:b/>
          <w:szCs w:val="24"/>
        </w:rPr>
        <w:t xml:space="preserve">ЦЕНА </w:t>
      </w:r>
      <w:r>
        <w:rPr>
          <w:rFonts w:ascii="Times New Roman" w:hAnsi="Times New Roman" w:cs="Times New Roman"/>
          <w:b/>
          <w:szCs w:val="24"/>
        </w:rPr>
        <w:t>КОНТРАКТА И ПОРЯДОК РАСЧЕТОВ</w:t>
      </w:r>
    </w:p>
    <w:p w:rsidR="00DF67F5" w:rsidRPr="00DD6751" w:rsidRDefault="00DF67F5" w:rsidP="00DF67F5">
      <w:pPr>
        <w:pStyle w:val="Normal1"/>
        <w:tabs>
          <w:tab w:val="left" w:pos="567"/>
          <w:tab w:val="left" w:pos="1276"/>
        </w:tabs>
        <w:ind w:firstLine="709"/>
        <w:jc w:val="both"/>
        <w:rPr>
          <w:rFonts w:ascii="Times New Roman" w:hAnsi="Times New Roman"/>
          <w:szCs w:val="24"/>
        </w:rPr>
      </w:pPr>
      <w:r>
        <w:rPr>
          <w:rFonts w:ascii="Times New Roman" w:hAnsi="Times New Roman"/>
          <w:szCs w:val="24"/>
        </w:rPr>
        <w:t>2.1. </w:t>
      </w:r>
      <w:r w:rsidRPr="00DD6751">
        <w:rPr>
          <w:rFonts w:ascii="Times New Roman" w:hAnsi="Times New Roman"/>
          <w:szCs w:val="24"/>
        </w:rPr>
        <w:t xml:space="preserve">Стоимость почтовых марок определяется в соответствии с их номинальной стоимостью. </w:t>
      </w:r>
    </w:p>
    <w:p w:rsidR="00DF67F5" w:rsidRPr="00AA1B95" w:rsidRDefault="00DF67F5" w:rsidP="00DF67F5">
      <w:pPr>
        <w:pStyle w:val="ConsNormal"/>
        <w:widowControl/>
        <w:tabs>
          <w:tab w:val="left" w:pos="1276"/>
        </w:tabs>
        <w:rPr>
          <w:rFonts w:ascii="Times New Roman" w:hAnsi="Times New Roman"/>
          <w:sz w:val="24"/>
          <w:szCs w:val="24"/>
        </w:rPr>
      </w:pPr>
      <w:r w:rsidRPr="00AC4E49">
        <w:rPr>
          <w:rFonts w:ascii="Times New Roman" w:hAnsi="Times New Roman"/>
          <w:sz w:val="24"/>
          <w:szCs w:val="24"/>
        </w:rPr>
        <w:t xml:space="preserve">2.2. Оплата за </w:t>
      </w:r>
      <w:r w:rsidR="00324515">
        <w:rPr>
          <w:rFonts w:ascii="Times New Roman" w:hAnsi="Times New Roman"/>
          <w:sz w:val="24"/>
          <w:szCs w:val="24"/>
        </w:rPr>
        <w:t>товар осуществляется в течение 7</w:t>
      </w:r>
      <w:r w:rsidRPr="00AC4E49">
        <w:rPr>
          <w:rFonts w:ascii="Times New Roman" w:hAnsi="Times New Roman"/>
          <w:sz w:val="24"/>
          <w:szCs w:val="24"/>
        </w:rPr>
        <w:t xml:space="preserve"> рабочих дней после подписания товарной накладной на основании выставленного счета на оплату.</w:t>
      </w:r>
    </w:p>
    <w:p w:rsidR="00DF67F5" w:rsidRDefault="00DF67F5" w:rsidP="00DF67F5">
      <w:pPr>
        <w:pStyle w:val="ConsNormal"/>
        <w:widowControl/>
        <w:tabs>
          <w:tab w:val="left" w:pos="1276"/>
        </w:tabs>
        <w:ind w:firstLine="0"/>
        <w:jc w:val="both"/>
        <w:rPr>
          <w:rFonts w:ascii="Times New Roman" w:hAnsi="Times New Roman"/>
          <w:sz w:val="24"/>
          <w:szCs w:val="24"/>
        </w:rPr>
      </w:pPr>
      <w:r>
        <w:rPr>
          <w:rFonts w:ascii="Times New Roman" w:hAnsi="Times New Roman"/>
          <w:sz w:val="24"/>
          <w:szCs w:val="24"/>
        </w:rPr>
        <w:t xml:space="preserve">            </w:t>
      </w:r>
      <w:r w:rsidRPr="00DD6751">
        <w:rPr>
          <w:rFonts w:ascii="Times New Roman" w:hAnsi="Times New Roman"/>
          <w:sz w:val="24"/>
          <w:szCs w:val="24"/>
        </w:rPr>
        <w:t>2</w:t>
      </w:r>
      <w:r>
        <w:rPr>
          <w:rFonts w:ascii="Times New Roman" w:hAnsi="Times New Roman"/>
          <w:sz w:val="24"/>
          <w:szCs w:val="24"/>
        </w:rPr>
        <w:t>.3. </w:t>
      </w:r>
      <w:r w:rsidRPr="0096269F">
        <w:rPr>
          <w:rFonts w:ascii="Times New Roman" w:hAnsi="Times New Roman"/>
          <w:sz w:val="24"/>
          <w:szCs w:val="24"/>
        </w:rPr>
        <w:t xml:space="preserve">Общая </w:t>
      </w:r>
      <w:r>
        <w:rPr>
          <w:rFonts w:ascii="Times New Roman" w:hAnsi="Times New Roman"/>
          <w:sz w:val="24"/>
          <w:szCs w:val="24"/>
        </w:rPr>
        <w:t xml:space="preserve">максимальная </w:t>
      </w:r>
      <w:r w:rsidRPr="0096269F">
        <w:rPr>
          <w:rFonts w:ascii="Times New Roman" w:hAnsi="Times New Roman"/>
          <w:sz w:val="24"/>
          <w:szCs w:val="24"/>
        </w:rPr>
        <w:t xml:space="preserve">стоимость Продукции, поставляемой по </w:t>
      </w:r>
      <w:r>
        <w:rPr>
          <w:rFonts w:ascii="Times New Roman" w:hAnsi="Times New Roman"/>
          <w:sz w:val="24"/>
          <w:szCs w:val="24"/>
        </w:rPr>
        <w:t>настоящему Контракту составляет</w:t>
      </w:r>
      <w:proofErr w:type="gramStart"/>
      <w:r>
        <w:rPr>
          <w:rFonts w:ascii="Times New Roman" w:hAnsi="Times New Roman"/>
          <w:sz w:val="24"/>
          <w:szCs w:val="24"/>
        </w:rPr>
        <w:t xml:space="preserve"> </w:t>
      </w:r>
      <w:r>
        <w:rPr>
          <w:rFonts w:ascii="Times New Roman" w:hAnsi="Times New Roman"/>
          <w:b/>
          <w:sz w:val="24"/>
          <w:szCs w:val="24"/>
        </w:rPr>
        <w:t>________</w:t>
      </w:r>
      <w:r w:rsidRPr="00AA1B95">
        <w:rPr>
          <w:rFonts w:ascii="Times New Roman" w:hAnsi="Times New Roman"/>
          <w:b/>
          <w:sz w:val="24"/>
          <w:szCs w:val="24"/>
        </w:rPr>
        <w:t xml:space="preserve"> (</w:t>
      </w:r>
      <w:r>
        <w:rPr>
          <w:rFonts w:ascii="Times New Roman" w:hAnsi="Times New Roman"/>
          <w:b/>
          <w:sz w:val="24"/>
          <w:szCs w:val="24"/>
        </w:rPr>
        <w:t>___________</w:t>
      </w:r>
      <w:r w:rsidRPr="00AA1B95">
        <w:rPr>
          <w:rFonts w:ascii="Times New Roman" w:hAnsi="Times New Roman"/>
          <w:b/>
          <w:sz w:val="24"/>
          <w:szCs w:val="24"/>
        </w:rPr>
        <w:t xml:space="preserve">) </w:t>
      </w:r>
      <w:proofErr w:type="gramEnd"/>
      <w:r w:rsidRPr="00AA1B95">
        <w:rPr>
          <w:rFonts w:ascii="Times New Roman" w:hAnsi="Times New Roman"/>
          <w:b/>
          <w:sz w:val="24"/>
          <w:szCs w:val="24"/>
        </w:rPr>
        <w:t>рублей 00 копеек</w:t>
      </w:r>
      <w:r w:rsidRPr="0074310E">
        <w:rPr>
          <w:rFonts w:ascii="Times New Roman" w:hAnsi="Times New Roman"/>
          <w:b/>
          <w:sz w:val="24"/>
          <w:szCs w:val="24"/>
        </w:rPr>
        <w:t>,</w:t>
      </w:r>
      <w:r w:rsidRPr="0096269F">
        <w:rPr>
          <w:rFonts w:ascii="Times New Roman" w:hAnsi="Times New Roman"/>
          <w:sz w:val="24"/>
          <w:szCs w:val="24"/>
        </w:rPr>
        <w:t xml:space="preserve"> НДС не облагается на основании </w:t>
      </w:r>
      <w:proofErr w:type="spellStart"/>
      <w:r w:rsidRPr="0096269F">
        <w:rPr>
          <w:rFonts w:ascii="Times New Roman" w:hAnsi="Times New Roman"/>
          <w:sz w:val="24"/>
          <w:szCs w:val="24"/>
        </w:rPr>
        <w:t>пп</w:t>
      </w:r>
      <w:proofErr w:type="spellEnd"/>
      <w:r w:rsidRPr="0096269F">
        <w:rPr>
          <w:rFonts w:ascii="Times New Roman" w:hAnsi="Times New Roman"/>
          <w:sz w:val="24"/>
          <w:szCs w:val="24"/>
        </w:rPr>
        <w:t>.</w:t>
      </w:r>
      <w:r w:rsidRPr="00FB281F">
        <w:rPr>
          <w:spacing w:val="-2"/>
        </w:rPr>
        <w:t> </w:t>
      </w:r>
      <w:r>
        <w:rPr>
          <w:rFonts w:ascii="Times New Roman" w:hAnsi="Times New Roman"/>
          <w:sz w:val="24"/>
          <w:szCs w:val="24"/>
        </w:rPr>
        <w:t>9 п.</w:t>
      </w:r>
      <w:r w:rsidRPr="00FB281F">
        <w:rPr>
          <w:spacing w:val="-2"/>
        </w:rPr>
        <w:t> </w:t>
      </w:r>
      <w:r w:rsidRPr="0096269F">
        <w:rPr>
          <w:rFonts w:ascii="Times New Roman" w:hAnsi="Times New Roman"/>
          <w:sz w:val="24"/>
          <w:szCs w:val="24"/>
        </w:rPr>
        <w:t>2 ст.</w:t>
      </w:r>
      <w:r w:rsidRPr="00FB281F">
        <w:rPr>
          <w:spacing w:val="-2"/>
        </w:rPr>
        <w:t> </w:t>
      </w:r>
      <w:r w:rsidRPr="0096269F">
        <w:rPr>
          <w:rFonts w:ascii="Times New Roman" w:hAnsi="Times New Roman"/>
          <w:sz w:val="24"/>
          <w:szCs w:val="24"/>
        </w:rPr>
        <w:t>149 Налогового кодекса Российской Федерации</w:t>
      </w:r>
      <w:r>
        <w:rPr>
          <w:rFonts w:ascii="Times New Roman" w:hAnsi="Times New Roman"/>
          <w:sz w:val="24"/>
          <w:szCs w:val="24"/>
        </w:rPr>
        <w:t xml:space="preserve">. </w:t>
      </w:r>
      <w:r w:rsidRPr="00697722">
        <w:rPr>
          <w:rFonts w:ascii="Times New Roman" w:hAnsi="Times New Roman"/>
          <w:sz w:val="24"/>
          <w:szCs w:val="24"/>
        </w:rPr>
        <w:t>В случае превышения общей максимальной</w:t>
      </w:r>
      <w:r>
        <w:rPr>
          <w:rFonts w:ascii="Times New Roman" w:hAnsi="Times New Roman"/>
          <w:sz w:val="24"/>
          <w:szCs w:val="24"/>
        </w:rPr>
        <w:t xml:space="preserve"> стоимости Продукции по Контракту</w:t>
      </w:r>
      <w:r w:rsidRPr="00697722">
        <w:rPr>
          <w:rFonts w:ascii="Times New Roman" w:hAnsi="Times New Roman"/>
          <w:sz w:val="24"/>
          <w:szCs w:val="24"/>
        </w:rPr>
        <w:t xml:space="preserve"> Стороны вправе заключить дополнительное соглашение с указанием новой максимальной стоимости Продукции.</w:t>
      </w:r>
      <w:r>
        <w:rPr>
          <w:rStyle w:val="a3"/>
          <w:rFonts w:ascii="Times New Roman" w:hAnsi="Times New Roman"/>
          <w:sz w:val="24"/>
          <w:szCs w:val="24"/>
        </w:rPr>
        <w:footnoteReference w:id="2"/>
      </w:r>
    </w:p>
    <w:p w:rsidR="00DF67F5" w:rsidRDefault="00DF67F5" w:rsidP="00DF67F5">
      <w:pPr>
        <w:pStyle w:val="Normal1"/>
        <w:tabs>
          <w:tab w:val="left" w:pos="567"/>
          <w:tab w:val="left" w:pos="993"/>
        </w:tabs>
        <w:ind w:firstLine="709"/>
        <w:jc w:val="both"/>
        <w:rPr>
          <w:rFonts w:ascii="Times New Roman" w:hAnsi="Times New Roman" w:cs="Times New Roman"/>
          <w:szCs w:val="24"/>
        </w:rPr>
      </w:pPr>
      <w:r>
        <w:rPr>
          <w:rFonts w:ascii="Times New Roman" w:hAnsi="Times New Roman"/>
          <w:szCs w:val="24"/>
        </w:rPr>
        <w:t>2.4. </w:t>
      </w:r>
      <w:r w:rsidRPr="008D54B3">
        <w:rPr>
          <w:rFonts w:ascii="Times New Roman" w:hAnsi="Times New Roman" w:cs="Times New Roman"/>
          <w:szCs w:val="24"/>
        </w:rPr>
        <w:t xml:space="preserve">Обязательства </w:t>
      </w:r>
      <w:r>
        <w:rPr>
          <w:rFonts w:ascii="Times New Roman" w:hAnsi="Times New Roman" w:cs="Times New Roman"/>
          <w:szCs w:val="24"/>
        </w:rPr>
        <w:t>Государственного заказчика</w:t>
      </w:r>
      <w:r w:rsidRPr="008D54B3">
        <w:rPr>
          <w:rFonts w:ascii="Times New Roman" w:hAnsi="Times New Roman" w:cs="Times New Roman"/>
          <w:szCs w:val="24"/>
        </w:rPr>
        <w:t xml:space="preserve"> по оплате считаются исполненными на дату зачисления денежных средств на расчетный счет </w:t>
      </w:r>
      <w:r>
        <w:rPr>
          <w:rFonts w:ascii="Times New Roman" w:hAnsi="Times New Roman" w:cs="Times New Roman"/>
          <w:szCs w:val="24"/>
        </w:rPr>
        <w:t>Поставщика.</w:t>
      </w:r>
    </w:p>
    <w:p w:rsidR="00DF67F5" w:rsidRDefault="00DF67F5" w:rsidP="00DF67F5">
      <w:pPr>
        <w:pStyle w:val="Normal1"/>
        <w:tabs>
          <w:tab w:val="left" w:pos="567"/>
          <w:tab w:val="left" w:pos="993"/>
        </w:tabs>
        <w:ind w:firstLine="709"/>
        <w:jc w:val="both"/>
        <w:rPr>
          <w:rFonts w:ascii="Times New Roman" w:hAnsi="Times New Roman" w:cs="Times New Roman"/>
          <w:szCs w:val="24"/>
        </w:rPr>
      </w:pPr>
      <w:r>
        <w:rPr>
          <w:rFonts w:ascii="Times New Roman" w:hAnsi="Times New Roman" w:cs="Times New Roman"/>
          <w:szCs w:val="24"/>
        </w:rPr>
        <w:t>2.5. </w:t>
      </w:r>
      <w:r w:rsidRPr="008F2CA2">
        <w:rPr>
          <w:rFonts w:ascii="Times New Roman" w:hAnsi="Times New Roman" w:cs="Times New Roman"/>
          <w:szCs w:val="24"/>
        </w:rPr>
        <w:t>Порядок расчетов, пре</w:t>
      </w:r>
      <w:r>
        <w:rPr>
          <w:rFonts w:ascii="Times New Roman" w:hAnsi="Times New Roman" w:cs="Times New Roman"/>
          <w:szCs w:val="24"/>
        </w:rPr>
        <w:t>дусмотренный настоящим Контрактом</w:t>
      </w:r>
      <w:r w:rsidRPr="008F2CA2">
        <w:rPr>
          <w:rFonts w:ascii="Times New Roman" w:hAnsi="Times New Roman" w:cs="Times New Roman"/>
          <w:szCs w:val="24"/>
        </w:rPr>
        <w:t xml:space="preserve">, не является предоставлением Поставщику коммерческого кредита </w:t>
      </w:r>
      <w:r>
        <w:rPr>
          <w:rFonts w:ascii="Times New Roman" w:hAnsi="Times New Roman" w:cs="Times New Roman"/>
          <w:szCs w:val="24"/>
        </w:rPr>
        <w:t>по смыслу ст. </w:t>
      </w:r>
      <w:r w:rsidRPr="008F2CA2">
        <w:rPr>
          <w:rFonts w:ascii="Times New Roman" w:hAnsi="Times New Roman" w:cs="Times New Roman"/>
          <w:szCs w:val="24"/>
        </w:rPr>
        <w:t>823 Гражданского кодекса Российской Федерации</w:t>
      </w:r>
      <w:r>
        <w:rPr>
          <w:rFonts w:ascii="Times New Roman" w:hAnsi="Times New Roman" w:cs="Times New Roman"/>
          <w:szCs w:val="24"/>
        </w:rPr>
        <w:t>.</w:t>
      </w:r>
    </w:p>
    <w:p w:rsidR="00DF67F5" w:rsidRPr="00476CE8" w:rsidRDefault="00DF67F5" w:rsidP="00DF67F5">
      <w:pPr>
        <w:pStyle w:val="Normal1"/>
        <w:numPr>
          <w:ilvl w:val="0"/>
          <w:numId w:val="1"/>
        </w:numPr>
        <w:spacing w:before="120" w:after="120"/>
        <w:ind w:left="482" w:hanging="482"/>
        <w:jc w:val="center"/>
        <w:rPr>
          <w:rFonts w:ascii="Times New Roman" w:hAnsi="Times New Roman" w:cs="Times New Roman"/>
          <w:b/>
          <w:szCs w:val="24"/>
        </w:rPr>
      </w:pPr>
      <w:r w:rsidRPr="00476CE8">
        <w:rPr>
          <w:rFonts w:ascii="Times New Roman" w:hAnsi="Times New Roman" w:cs="Times New Roman"/>
          <w:b/>
          <w:szCs w:val="24"/>
        </w:rPr>
        <w:t>ПРАВА И ОБЯЗАННОСТИ СТОРОН</w:t>
      </w:r>
    </w:p>
    <w:p w:rsidR="00DF67F5" w:rsidRPr="001352A9" w:rsidRDefault="00DF67F5" w:rsidP="00DF67F5">
      <w:pPr>
        <w:pStyle w:val="ConsNormal"/>
        <w:widowControl/>
        <w:tabs>
          <w:tab w:val="left" w:pos="1276"/>
        </w:tabs>
        <w:ind w:firstLine="709"/>
        <w:jc w:val="both"/>
        <w:rPr>
          <w:rFonts w:ascii="Times New Roman" w:hAnsi="Times New Roman"/>
          <w:b/>
          <w:sz w:val="24"/>
          <w:szCs w:val="24"/>
        </w:rPr>
      </w:pPr>
      <w:r>
        <w:rPr>
          <w:rFonts w:ascii="Times New Roman" w:hAnsi="Times New Roman"/>
          <w:sz w:val="24"/>
          <w:szCs w:val="24"/>
        </w:rPr>
        <w:t>3.1. </w:t>
      </w:r>
      <w:r w:rsidRPr="001352A9">
        <w:rPr>
          <w:rFonts w:ascii="Times New Roman" w:hAnsi="Times New Roman"/>
          <w:b/>
          <w:sz w:val="24"/>
          <w:szCs w:val="24"/>
        </w:rPr>
        <w:t>Поставщик обязуется:</w:t>
      </w:r>
    </w:p>
    <w:p w:rsidR="00DF67F5" w:rsidRPr="001352A9" w:rsidRDefault="00DF67F5" w:rsidP="00DF67F5">
      <w:pPr>
        <w:pStyle w:val="ConsNormal"/>
        <w:ind w:firstLine="709"/>
        <w:jc w:val="both"/>
        <w:rPr>
          <w:rFonts w:ascii="Times New Roman" w:hAnsi="Times New Roman"/>
          <w:sz w:val="24"/>
          <w:szCs w:val="24"/>
        </w:rPr>
      </w:pPr>
      <w:r>
        <w:rPr>
          <w:rFonts w:ascii="Times New Roman" w:hAnsi="Times New Roman"/>
          <w:sz w:val="24"/>
          <w:szCs w:val="24"/>
        </w:rPr>
        <w:t xml:space="preserve">3.1.1. Рассматривать заявки Государственного заказчика и направлять подтверждение о согласовании </w:t>
      </w:r>
      <w:r w:rsidRPr="001352A9">
        <w:rPr>
          <w:rFonts w:ascii="Times New Roman" w:hAnsi="Times New Roman"/>
          <w:sz w:val="24"/>
          <w:szCs w:val="24"/>
        </w:rPr>
        <w:t>или несогласовании заявок в порядке, уст</w:t>
      </w:r>
      <w:r>
        <w:rPr>
          <w:rFonts w:ascii="Times New Roman" w:hAnsi="Times New Roman"/>
          <w:sz w:val="24"/>
          <w:szCs w:val="24"/>
        </w:rPr>
        <w:t>ановленном в пункте 1.3 Контракта</w:t>
      </w:r>
      <w:r w:rsidRPr="001352A9">
        <w:rPr>
          <w:rFonts w:ascii="Times New Roman" w:hAnsi="Times New Roman"/>
          <w:sz w:val="24"/>
          <w:szCs w:val="24"/>
        </w:rPr>
        <w:t>.</w:t>
      </w:r>
    </w:p>
    <w:p w:rsidR="00DF67F5" w:rsidRPr="001352A9" w:rsidRDefault="00DF67F5" w:rsidP="00DF67F5">
      <w:pPr>
        <w:pStyle w:val="ConsNormal"/>
        <w:ind w:firstLine="709"/>
        <w:jc w:val="both"/>
        <w:rPr>
          <w:rFonts w:ascii="Times New Roman" w:hAnsi="Times New Roman"/>
          <w:sz w:val="24"/>
          <w:szCs w:val="24"/>
        </w:rPr>
      </w:pPr>
      <w:r w:rsidRPr="001352A9">
        <w:rPr>
          <w:rFonts w:ascii="Times New Roman" w:hAnsi="Times New Roman"/>
          <w:sz w:val="24"/>
          <w:szCs w:val="24"/>
        </w:rPr>
        <w:t>3</w:t>
      </w:r>
      <w:r>
        <w:rPr>
          <w:rFonts w:ascii="Times New Roman" w:hAnsi="Times New Roman"/>
          <w:sz w:val="24"/>
          <w:szCs w:val="24"/>
        </w:rPr>
        <w:t>.1.2. </w:t>
      </w:r>
      <w:r w:rsidRPr="001352A9">
        <w:rPr>
          <w:rFonts w:ascii="Times New Roman" w:hAnsi="Times New Roman"/>
          <w:sz w:val="24"/>
          <w:szCs w:val="24"/>
        </w:rPr>
        <w:t xml:space="preserve">После согласования заявки </w:t>
      </w:r>
      <w:r>
        <w:rPr>
          <w:rFonts w:ascii="Times New Roman" w:hAnsi="Times New Roman"/>
          <w:sz w:val="24"/>
        </w:rPr>
        <w:t>направлять Государственному заказчику</w:t>
      </w:r>
      <w:r w:rsidRPr="001352A9">
        <w:rPr>
          <w:rFonts w:ascii="Times New Roman" w:hAnsi="Times New Roman"/>
          <w:sz w:val="24"/>
          <w:szCs w:val="24"/>
        </w:rPr>
        <w:t xml:space="preserve"> по его запросу счет на предоплату Продукции в срок не позднее 2 (двух) рабочих дней со дня получения запроса.</w:t>
      </w:r>
    </w:p>
    <w:p w:rsidR="00DF67F5" w:rsidRDefault="00DF67F5" w:rsidP="00DF67F5">
      <w:pPr>
        <w:pStyle w:val="ConsNormal"/>
        <w:ind w:firstLine="709"/>
        <w:jc w:val="both"/>
        <w:rPr>
          <w:rFonts w:ascii="Times New Roman" w:hAnsi="Times New Roman"/>
          <w:sz w:val="24"/>
          <w:szCs w:val="24"/>
        </w:rPr>
      </w:pPr>
      <w:r w:rsidRPr="001352A9">
        <w:rPr>
          <w:rFonts w:ascii="Times New Roman" w:hAnsi="Times New Roman"/>
          <w:sz w:val="24"/>
          <w:szCs w:val="24"/>
        </w:rPr>
        <w:lastRenderedPageBreak/>
        <w:t>3.1.3.</w:t>
      </w:r>
      <w:r>
        <w:rPr>
          <w:rFonts w:ascii="Times New Roman" w:hAnsi="Times New Roman"/>
          <w:sz w:val="24"/>
          <w:szCs w:val="24"/>
        </w:rPr>
        <w:t> </w:t>
      </w:r>
      <w:r w:rsidRPr="001352A9">
        <w:rPr>
          <w:rFonts w:ascii="Times New Roman" w:hAnsi="Times New Roman"/>
          <w:sz w:val="24"/>
        </w:rPr>
        <w:t>Осуществля</w:t>
      </w:r>
      <w:r>
        <w:rPr>
          <w:rFonts w:ascii="Times New Roman" w:hAnsi="Times New Roman"/>
          <w:sz w:val="24"/>
        </w:rPr>
        <w:t>ть поставку Продукции Государственному заказчику</w:t>
      </w:r>
      <w:r w:rsidRPr="001352A9">
        <w:rPr>
          <w:rFonts w:ascii="Times New Roman" w:hAnsi="Times New Roman"/>
          <w:sz w:val="24"/>
        </w:rPr>
        <w:t xml:space="preserve"> в сроки, согласованные Сторонами в заявке в </w:t>
      </w:r>
      <w:r>
        <w:rPr>
          <w:rFonts w:ascii="Times New Roman" w:hAnsi="Times New Roman"/>
          <w:sz w:val="24"/>
        </w:rPr>
        <w:t>порядке, установленном в пункте 1.3 Контракта, после оплаты Государственным заказчиком</w:t>
      </w:r>
      <w:r w:rsidRPr="001352A9">
        <w:rPr>
          <w:rFonts w:ascii="Times New Roman" w:hAnsi="Times New Roman"/>
          <w:sz w:val="24"/>
        </w:rPr>
        <w:t xml:space="preserve"> Продукции</w:t>
      </w:r>
      <w:r w:rsidRPr="001352A9">
        <w:rPr>
          <w:rFonts w:ascii="Times New Roman" w:hAnsi="Times New Roman"/>
          <w:sz w:val="24"/>
          <w:szCs w:val="24"/>
        </w:rPr>
        <w:t xml:space="preserve"> и предоставления Поставщику на авторизованный адрес</w:t>
      </w:r>
      <w:r w:rsidRPr="00111E26">
        <w:rPr>
          <w:rFonts w:ascii="Times New Roman" w:hAnsi="Times New Roman"/>
          <w:sz w:val="24"/>
          <w:szCs w:val="24"/>
        </w:rPr>
        <w:t xml:space="preserve"> электронной почты, указанный в Приложении №</w:t>
      </w:r>
      <w:r w:rsidRPr="00FB281F">
        <w:rPr>
          <w:spacing w:val="-2"/>
        </w:rPr>
        <w:t> </w:t>
      </w:r>
      <w:r>
        <w:rPr>
          <w:rFonts w:ascii="Times New Roman" w:hAnsi="Times New Roman"/>
          <w:sz w:val="24"/>
          <w:szCs w:val="24"/>
        </w:rPr>
        <w:t>1 к Контракту,</w:t>
      </w:r>
      <w:r w:rsidRPr="001A2BE2">
        <w:rPr>
          <w:rFonts w:ascii="Times New Roman" w:hAnsi="Times New Roman"/>
          <w:sz w:val="24"/>
          <w:szCs w:val="24"/>
        </w:rPr>
        <w:t xml:space="preserve"> копии платежного поручения о произведенной оплате с отметкой банка.</w:t>
      </w:r>
    </w:p>
    <w:p w:rsidR="00DF67F5" w:rsidRDefault="00DF67F5" w:rsidP="00DF67F5">
      <w:pPr>
        <w:pStyle w:val="ConsNormal"/>
        <w:widowControl/>
        <w:tabs>
          <w:tab w:val="left" w:pos="1276"/>
        </w:tabs>
        <w:ind w:firstLine="709"/>
        <w:jc w:val="both"/>
        <w:rPr>
          <w:rFonts w:ascii="Times New Roman" w:hAnsi="Times New Roman"/>
          <w:sz w:val="24"/>
          <w:szCs w:val="24"/>
        </w:rPr>
      </w:pPr>
      <w:r>
        <w:rPr>
          <w:rFonts w:ascii="Times New Roman" w:hAnsi="Times New Roman"/>
          <w:sz w:val="24"/>
          <w:szCs w:val="24"/>
        </w:rPr>
        <w:t>3.1.4. Информировать Государственного заказчика</w:t>
      </w:r>
      <w:r w:rsidRPr="007D3828">
        <w:rPr>
          <w:rFonts w:ascii="Times New Roman" w:hAnsi="Times New Roman"/>
          <w:sz w:val="24"/>
          <w:szCs w:val="24"/>
        </w:rPr>
        <w:t xml:space="preserve"> об изменении стоимости Продукции</w:t>
      </w:r>
      <w:r>
        <w:rPr>
          <w:rFonts w:ascii="Times New Roman" w:hAnsi="Times New Roman"/>
          <w:sz w:val="24"/>
          <w:szCs w:val="24"/>
        </w:rPr>
        <w:t>.</w:t>
      </w:r>
    </w:p>
    <w:p w:rsidR="00DF67F5" w:rsidRPr="001352A9" w:rsidRDefault="00DF67F5" w:rsidP="00DF67F5">
      <w:pPr>
        <w:pStyle w:val="ConsNormal"/>
        <w:widowControl/>
        <w:tabs>
          <w:tab w:val="left" w:pos="1276"/>
        </w:tabs>
        <w:ind w:firstLine="709"/>
        <w:jc w:val="both"/>
        <w:rPr>
          <w:rFonts w:ascii="Times New Roman" w:hAnsi="Times New Roman"/>
          <w:b/>
          <w:sz w:val="24"/>
          <w:szCs w:val="24"/>
        </w:rPr>
      </w:pPr>
      <w:r>
        <w:rPr>
          <w:rFonts w:ascii="Times New Roman" w:hAnsi="Times New Roman"/>
          <w:sz w:val="24"/>
          <w:szCs w:val="24"/>
        </w:rPr>
        <w:t>3.2. </w:t>
      </w:r>
      <w:r>
        <w:rPr>
          <w:rFonts w:ascii="Times New Roman" w:hAnsi="Times New Roman"/>
          <w:b/>
          <w:sz w:val="24"/>
          <w:szCs w:val="24"/>
        </w:rPr>
        <w:t>Государственный заказчик</w:t>
      </w:r>
      <w:r w:rsidRPr="001352A9">
        <w:rPr>
          <w:rFonts w:ascii="Times New Roman" w:hAnsi="Times New Roman"/>
          <w:b/>
          <w:sz w:val="24"/>
          <w:szCs w:val="24"/>
        </w:rPr>
        <w:t xml:space="preserve"> обязуется:</w:t>
      </w:r>
    </w:p>
    <w:p w:rsidR="00DF67F5" w:rsidRDefault="00DF67F5" w:rsidP="00DF67F5">
      <w:pPr>
        <w:ind w:firstLine="709"/>
        <w:jc w:val="both"/>
        <w:rPr>
          <w:snapToGrid w:val="0"/>
          <w:sz w:val="24"/>
          <w:szCs w:val="24"/>
          <w:lang w:eastAsia="ru-RU"/>
        </w:rPr>
      </w:pPr>
      <w:r>
        <w:rPr>
          <w:snapToGrid w:val="0"/>
          <w:sz w:val="24"/>
          <w:szCs w:val="24"/>
          <w:lang w:eastAsia="ru-RU"/>
        </w:rPr>
        <w:t xml:space="preserve">3.2.1. Формировать </w:t>
      </w:r>
      <w:r w:rsidRPr="00913068">
        <w:rPr>
          <w:snapToGrid w:val="0"/>
          <w:sz w:val="24"/>
          <w:szCs w:val="24"/>
          <w:lang w:eastAsia="ru-RU"/>
        </w:rPr>
        <w:t>заявк</w:t>
      </w:r>
      <w:r>
        <w:rPr>
          <w:snapToGrid w:val="0"/>
          <w:sz w:val="24"/>
          <w:szCs w:val="24"/>
          <w:lang w:eastAsia="ru-RU"/>
        </w:rPr>
        <w:t>и</w:t>
      </w:r>
      <w:r w:rsidRPr="00913068">
        <w:rPr>
          <w:snapToGrid w:val="0"/>
          <w:sz w:val="24"/>
          <w:szCs w:val="24"/>
          <w:lang w:eastAsia="ru-RU"/>
        </w:rPr>
        <w:t xml:space="preserve"> на продукцию </w:t>
      </w:r>
      <w:r>
        <w:rPr>
          <w:snapToGrid w:val="0"/>
          <w:sz w:val="24"/>
          <w:szCs w:val="24"/>
          <w:lang w:eastAsia="ru-RU"/>
        </w:rPr>
        <w:t xml:space="preserve">с учетом оптимального набора марок </w:t>
      </w:r>
      <w:r>
        <w:rPr>
          <w:snapToGrid w:val="0"/>
          <w:sz w:val="24"/>
          <w:szCs w:val="24"/>
          <w:lang w:eastAsia="ru-RU"/>
        </w:rPr>
        <w:br/>
        <w:t>и направлять их Поставщику</w:t>
      </w:r>
      <w:r w:rsidRPr="00913068">
        <w:rPr>
          <w:snapToGrid w:val="0"/>
          <w:sz w:val="24"/>
          <w:szCs w:val="24"/>
          <w:lang w:eastAsia="ru-RU"/>
        </w:rPr>
        <w:t xml:space="preserve"> в соо</w:t>
      </w:r>
      <w:r>
        <w:rPr>
          <w:snapToGrid w:val="0"/>
          <w:sz w:val="24"/>
          <w:szCs w:val="24"/>
          <w:lang w:eastAsia="ru-RU"/>
        </w:rPr>
        <w:t>тветствии с пунктом 1.3 Контракта</w:t>
      </w:r>
      <w:r w:rsidRPr="00913068">
        <w:rPr>
          <w:snapToGrid w:val="0"/>
          <w:sz w:val="24"/>
          <w:szCs w:val="24"/>
          <w:lang w:eastAsia="ru-RU"/>
        </w:rPr>
        <w:t xml:space="preserve">. </w:t>
      </w:r>
    </w:p>
    <w:p w:rsidR="00DF67F5" w:rsidRPr="00913068" w:rsidRDefault="00DF67F5" w:rsidP="00DF67F5">
      <w:pPr>
        <w:ind w:firstLine="709"/>
        <w:jc w:val="both"/>
        <w:rPr>
          <w:snapToGrid w:val="0"/>
          <w:sz w:val="24"/>
          <w:szCs w:val="24"/>
          <w:lang w:eastAsia="ru-RU"/>
        </w:rPr>
      </w:pPr>
      <w:r>
        <w:rPr>
          <w:snapToGrid w:val="0"/>
          <w:sz w:val="24"/>
          <w:szCs w:val="24"/>
          <w:lang w:eastAsia="ru-RU"/>
        </w:rPr>
        <w:t>3.2.2. С</w:t>
      </w:r>
      <w:r w:rsidRPr="0009102C">
        <w:rPr>
          <w:snapToGrid w:val="0"/>
          <w:sz w:val="24"/>
          <w:szCs w:val="24"/>
          <w:lang w:eastAsia="ru-RU"/>
        </w:rPr>
        <w:t xml:space="preserve">ообщить Поставщику о согласии или несогласии с новым сроком </w:t>
      </w:r>
      <w:r>
        <w:rPr>
          <w:snapToGrid w:val="0"/>
          <w:sz w:val="24"/>
          <w:szCs w:val="24"/>
          <w:lang w:eastAsia="ru-RU"/>
        </w:rPr>
        <w:t xml:space="preserve">поставки </w:t>
      </w:r>
      <w:r>
        <w:rPr>
          <w:snapToGrid w:val="0"/>
          <w:sz w:val="24"/>
          <w:szCs w:val="24"/>
          <w:lang w:eastAsia="ru-RU"/>
        </w:rPr>
        <w:br/>
        <w:t>в случае несогласования Поставщиком заявки в порядке, указанном в пункте 1.3 Контракта.</w:t>
      </w:r>
    </w:p>
    <w:p w:rsidR="00DF67F5" w:rsidRPr="009E6061" w:rsidRDefault="00DF67F5" w:rsidP="00DF67F5">
      <w:pPr>
        <w:pStyle w:val="21"/>
        <w:ind w:firstLine="709"/>
        <w:jc w:val="both"/>
        <w:rPr>
          <w:b w:val="0"/>
          <w:snapToGrid w:val="0"/>
          <w:szCs w:val="24"/>
          <w:lang w:eastAsia="ru-RU"/>
        </w:rPr>
      </w:pPr>
      <w:r w:rsidRPr="00913068">
        <w:rPr>
          <w:b w:val="0"/>
          <w:snapToGrid w:val="0"/>
          <w:sz w:val="24"/>
          <w:szCs w:val="24"/>
          <w:lang w:eastAsia="ru-RU"/>
        </w:rPr>
        <w:t>3.2.</w:t>
      </w:r>
      <w:r>
        <w:rPr>
          <w:b w:val="0"/>
          <w:snapToGrid w:val="0"/>
          <w:sz w:val="24"/>
          <w:szCs w:val="24"/>
          <w:lang w:eastAsia="ru-RU"/>
        </w:rPr>
        <w:t>3</w:t>
      </w:r>
      <w:r w:rsidRPr="00913068">
        <w:rPr>
          <w:b w:val="0"/>
          <w:snapToGrid w:val="0"/>
          <w:sz w:val="24"/>
          <w:szCs w:val="24"/>
          <w:lang w:eastAsia="ru-RU"/>
        </w:rPr>
        <w:t>.</w:t>
      </w:r>
      <w:r>
        <w:rPr>
          <w:b w:val="0"/>
          <w:snapToGrid w:val="0"/>
          <w:sz w:val="24"/>
          <w:szCs w:val="24"/>
          <w:lang w:eastAsia="ru-RU"/>
        </w:rPr>
        <w:t> </w:t>
      </w:r>
      <w:r w:rsidRPr="00913068">
        <w:rPr>
          <w:b w:val="0"/>
          <w:snapToGrid w:val="0"/>
          <w:sz w:val="24"/>
          <w:szCs w:val="24"/>
          <w:lang w:eastAsia="ru-RU"/>
        </w:rPr>
        <w:t>Оплачив</w:t>
      </w:r>
      <w:r>
        <w:rPr>
          <w:b w:val="0"/>
          <w:snapToGrid w:val="0"/>
          <w:sz w:val="24"/>
          <w:szCs w:val="24"/>
          <w:lang w:eastAsia="ru-RU"/>
        </w:rPr>
        <w:t>ать Продукцию в соответствии с разделом 2 настоящего Контракта</w:t>
      </w:r>
      <w:r w:rsidRPr="00913068">
        <w:rPr>
          <w:b w:val="0"/>
          <w:snapToGrid w:val="0"/>
          <w:sz w:val="24"/>
          <w:szCs w:val="24"/>
          <w:lang w:eastAsia="ru-RU"/>
        </w:rPr>
        <w:t xml:space="preserve"> </w:t>
      </w:r>
      <w:r>
        <w:rPr>
          <w:b w:val="0"/>
          <w:snapToGrid w:val="0"/>
          <w:sz w:val="24"/>
          <w:szCs w:val="24"/>
          <w:lang w:eastAsia="ru-RU"/>
        </w:rPr>
        <w:br/>
      </w:r>
      <w:r w:rsidRPr="00913068">
        <w:rPr>
          <w:b w:val="0"/>
          <w:snapToGrid w:val="0"/>
          <w:sz w:val="24"/>
          <w:szCs w:val="24"/>
          <w:lang w:eastAsia="ru-RU"/>
        </w:rPr>
        <w:t xml:space="preserve">в течение </w:t>
      </w:r>
      <w:r>
        <w:rPr>
          <w:b w:val="0"/>
          <w:snapToGrid w:val="0"/>
          <w:sz w:val="24"/>
          <w:szCs w:val="24"/>
          <w:lang w:eastAsia="ru-RU"/>
        </w:rPr>
        <w:t>3 (трех) рабочих</w:t>
      </w:r>
      <w:r w:rsidRPr="00913068">
        <w:rPr>
          <w:b w:val="0"/>
          <w:snapToGrid w:val="0"/>
          <w:sz w:val="24"/>
          <w:szCs w:val="24"/>
          <w:lang w:eastAsia="ru-RU"/>
        </w:rPr>
        <w:t xml:space="preserve"> дней после получения</w:t>
      </w:r>
      <w:r>
        <w:rPr>
          <w:b w:val="0"/>
          <w:snapToGrid w:val="0"/>
          <w:sz w:val="24"/>
          <w:szCs w:val="24"/>
          <w:lang w:eastAsia="ru-RU"/>
        </w:rPr>
        <w:t xml:space="preserve"> счета на предоплату Государственный заказчик</w:t>
      </w:r>
      <w:r w:rsidRPr="00913068">
        <w:rPr>
          <w:b w:val="0"/>
          <w:snapToGrid w:val="0"/>
          <w:sz w:val="24"/>
          <w:szCs w:val="24"/>
          <w:lang w:eastAsia="ru-RU"/>
        </w:rPr>
        <w:t xml:space="preserve"> вправе внести сумму предоплаты на расчетный счет Поставщика в отсутствие выставленного Поставщиком счета на основании согласованной Сторонами заявки. </w:t>
      </w:r>
      <w:r>
        <w:rPr>
          <w:b w:val="0"/>
          <w:snapToGrid w:val="0"/>
          <w:sz w:val="24"/>
          <w:szCs w:val="24"/>
          <w:lang w:eastAsia="ru-RU"/>
        </w:rPr>
        <w:t xml:space="preserve">Сумма </w:t>
      </w:r>
      <w:r w:rsidRPr="00913068">
        <w:rPr>
          <w:b w:val="0"/>
          <w:snapToGrid w:val="0"/>
          <w:sz w:val="24"/>
          <w:szCs w:val="24"/>
          <w:lang w:eastAsia="ru-RU"/>
        </w:rPr>
        <w:t>предоплаты должна поступить на расчетный счет Поставщика не позднее, чем за 1 (один) рабочий день до да</w:t>
      </w:r>
      <w:r>
        <w:rPr>
          <w:b w:val="0"/>
          <w:snapToGrid w:val="0"/>
          <w:sz w:val="24"/>
          <w:szCs w:val="24"/>
          <w:lang w:eastAsia="ru-RU"/>
        </w:rPr>
        <w:t>ты отгрузки Продукции Государственному заказчику</w:t>
      </w:r>
      <w:r w:rsidRPr="00913068">
        <w:rPr>
          <w:b w:val="0"/>
          <w:snapToGrid w:val="0"/>
          <w:sz w:val="24"/>
          <w:szCs w:val="24"/>
          <w:lang w:eastAsia="ru-RU"/>
        </w:rPr>
        <w:t>, что должно быть подтверждено соответствующим платежным поручением, направленным</w:t>
      </w:r>
      <w:r>
        <w:rPr>
          <w:b w:val="0"/>
          <w:snapToGrid w:val="0"/>
          <w:sz w:val="24"/>
          <w:szCs w:val="24"/>
          <w:lang w:eastAsia="ru-RU"/>
        </w:rPr>
        <w:t xml:space="preserve"> на </w:t>
      </w:r>
      <w:r w:rsidRPr="00165F9A">
        <w:rPr>
          <w:b w:val="0"/>
          <w:snapToGrid w:val="0"/>
          <w:sz w:val="24"/>
          <w:szCs w:val="24"/>
          <w:lang w:eastAsia="ru-RU"/>
        </w:rPr>
        <w:t>авторизованный адрес электронной почты представителя По</w:t>
      </w:r>
      <w:r>
        <w:rPr>
          <w:b w:val="0"/>
          <w:snapToGrid w:val="0"/>
          <w:sz w:val="24"/>
          <w:szCs w:val="24"/>
          <w:lang w:eastAsia="ru-RU"/>
        </w:rPr>
        <w:t xml:space="preserve">ставщика, указанный в </w:t>
      </w:r>
      <w:r w:rsidRPr="00165F9A">
        <w:rPr>
          <w:b w:val="0"/>
          <w:snapToGrid w:val="0"/>
          <w:sz w:val="24"/>
          <w:szCs w:val="24"/>
          <w:lang w:eastAsia="ru-RU"/>
        </w:rPr>
        <w:t>Приложении №</w:t>
      </w:r>
      <w:r w:rsidRPr="00FB281F">
        <w:rPr>
          <w:spacing w:val="-2"/>
        </w:rPr>
        <w:t> </w:t>
      </w:r>
      <w:r>
        <w:rPr>
          <w:b w:val="0"/>
          <w:snapToGrid w:val="0"/>
          <w:sz w:val="24"/>
          <w:szCs w:val="24"/>
          <w:lang w:eastAsia="ru-RU"/>
        </w:rPr>
        <w:t>1 к Контракту</w:t>
      </w:r>
      <w:r w:rsidRPr="00913068">
        <w:rPr>
          <w:b w:val="0"/>
          <w:snapToGrid w:val="0"/>
          <w:sz w:val="24"/>
          <w:szCs w:val="24"/>
          <w:lang w:eastAsia="ru-RU"/>
        </w:rPr>
        <w:t>.</w:t>
      </w:r>
    </w:p>
    <w:p w:rsidR="00DF67F5" w:rsidRPr="00913068" w:rsidRDefault="00DF67F5" w:rsidP="00DF67F5">
      <w:pPr>
        <w:pStyle w:val="21"/>
        <w:ind w:firstLine="709"/>
        <w:jc w:val="both"/>
        <w:rPr>
          <w:b w:val="0"/>
          <w:snapToGrid w:val="0"/>
          <w:sz w:val="24"/>
          <w:szCs w:val="24"/>
          <w:lang w:eastAsia="ru-RU"/>
        </w:rPr>
      </w:pPr>
      <w:r w:rsidRPr="00913068">
        <w:rPr>
          <w:b w:val="0"/>
          <w:snapToGrid w:val="0"/>
          <w:sz w:val="24"/>
          <w:szCs w:val="24"/>
          <w:lang w:eastAsia="ru-RU"/>
        </w:rPr>
        <w:t>3.2.</w:t>
      </w:r>
      <w:r>
        <w:rPr>
          <w:b w:val="0"/>
          <w:snapToGrid w:val="0"/>
          <w:sz w:val="24"/>
          <w:szCs w:val="24"/>
          <w:lang w:eastAsia="ru-RU"/>
        </w:rPr>
        <w:t>4. </w:t>
      </w:r>
      <w:r w:rsidRPr="00913068">
        <w:rPr>
          <w:b w:val="0"/>
          <w:snapToGrid w:val="0"/>
          <w:sz w:val="24"/>
          <w:szCs w:val="24"/>
          <w:lang w:eastAsia="ru-RU"/>
        </w:rPr>
        <w:t xml:space="preserve">Направлять на склад Поставщика </w:t>
      </w:r>
      <w:r>
        <w:rPr>
          <w:b w:val="0"/>
          <w:snapToGrid w:val="0"/>
          <w:sz w:val="24"/>
          <w:szCs w:val="24"/>
          <w:lang w:eastAsia="ru-RU"/>
        </w:rPr>
        <w:t xml:space="preserve">в согласованный в заявке день поставки </w:t>
      </w:r>
      <w:r w:rsidRPr="00913068">
        <w:rPr>
          <w:b w:val="0"/>
          <w:snapToGrid w:val="0"/>
          <w:sz w:val="24"/>
          <w:szCs w:val="24"/>
          <w:lang w:eastAsia="ru-RU"/>
        </w:rPr>
        <w:t>своего представителя с надлежаще оформленной доверенностью, в которой должн</w:t>
      </w:r>
      <w:r>
        <w:rPr>
          <w:b w:val="0"/>
          <w:snapToGrid w:val="0"/>
          <w:sz w:val="24"/>
          <w:szCs w:val="24"/>
          <w:lang w:eastAsia="ru-RU"/>
        </w:rPr>
        <w:t>ы</w:t>
      </w:r>
      <w:r w:rsidRPr="00913068">
        <w:rPr>
          <w:b w:val="0"/>
          <w:snapToGrid w:val="0"/>
          <w:sz w:val="24"/>
          <w:szCs w:val="24"/>
          <w:lang w:eastAsia="ru-RU"/>
        </w:rPr>
        <w:t xml:space="preserve"> быть указан</w:t>
      </w:r>
      <w:r>
        <w:rPr>
          <w:b w:val="0"/>
          <w:snapToGrid w:val="0"/>
          <w:sz w:val="24"/>
          <w:szCs w:val="24"/>
          <w:lang w:eastAsia="ru-RU"/>
        </w:rPr>
        <w:t xml:space="preserve">ы соответствующие полномочия по приему Продукции, подписанию документов, подтверждающих поставку </w:t>
      </w:r>
      <w:r w:rsidRPr="00913068">
        <w:rPr>
          <w:b w:val="0"/>
          <w:snapToGrid w:val="0"/>
          <w:sz w:val="24"/>
          <w:szCs w:val="24"/>
          <w:lang w:eastAsia="ru-RU"/>
        </w:rPr>
        <w:t xml:space="preserve">Продукции. </w:t>
      </w:r>
    </w:p>
    <w:p w:rsidR="00DF67F5" w:rsidRDefault="00DF67F5" w:rsidP="00DF67F5">
      <w:pPr>
        <w:pStyle w:val="ConsNormal"/>
        <w:widowControl/>
        <w:ind w:firstLine="709"/>
        <w:jc w:val="both"/>
        <w:rPr>
          <w:rFonts w:ascii="Times New Roman" w:hAnsi="Times New Roman"/>
          <w:sz w:val="24"/>
          <w:szCs w:val="24"/>
        </w:rPr>
      </w:pPr>
      <w:r>
        <w:rPr>
          <w:rFonts w:ascii="Times New Roman" w:hAnsi="Times New Roman"/>
          <w:sz w:val="24"/>
          <w:szCs w:val="24"/>
        </w:rPr>
        <w:t>3.2.5. </w:t>
      </w:r>
      <w:r w:rsidRPr="009E6061">
        <w:rPr>
          <w:rFonts w:ascii="Times New Roman" w:hAnsi="Times New Roman"/>
          <w:sz w:val="24"/>
          <w:szCs w:val="24"/>
        </w:rPr>
        <w:t>Обеспечить сохранность конфиденциальной информации Поставщи</w:t>
      </w:r>
      <w:r>
        <w:rPr>
          <w:rFonts w:ascii="Times New Roman" w:hAnsi="Times New Roman"/>
          <w:sz w:val="24"/>
          <w:szCs w:val="24"/>
        </w:rPr>
        <w:t>ка, ставшей известной Государственному заказчику в ходе исполнения Контракта</w:t>
      </w:r>
      <w:r w:rsidRPr="009E6061">
        <w:rPr>
          <w:rFonts w:ascii="Times New Roman" w:hAnsi="Times New Roman"/>
          <w:sz w:val="24"/>
          <w:szCs w:val="24"/>
        </w:rPr>
        <w:t>.</w:t>
      </w:r>
    </w:p>
    <w:p w:rsidR="00DF67F5" w:rsidRPr="001352A9" w:rsidRDefault="00DF67F5" w:rsidP="00DF67F5">
      <w:pPr>
        <w:pStyle w:val="ConsNormal"/>
        <w:widowControl/>
        <w:tabs>
          <w:tab w:val="left" w:pos="1276"/>
        </w:tabs>
        <w:ind w:firstLine="709"/>
        <w:jc w:val="both"/>
        <w:rPr>
          <w:rFonts w:ascii="Times New Roman" w:hAnsi="Times New Roman"/>
          <w:b/>
          <w:sz w:val="24"/>
          <w:szCs w:val="24"/>
        </w:rPr>
      </w:pPr>
      <w:r>
        <w:rPr>
          <w:rFonts w:ascii="Times New Roman" w:hAnsi="Times New Roman"/>
          <w:sz w:val="24"/>
          <w:szCs w:val="24"/>
        </w:rPr>
        <w:t>3.3. </w:t>
      </w:r>
      <w:r w:rsidRPr="001352A9">
        <w:rPr>
          <w:rFonts w:ascii="Times New Roman" w:hAnsi="Times New Roman"/>
          <w:b/>
          <w:sz w:val="24"/>
          <w:szCs w:val="24"/>
        </w:rPr>
        <w:t>Поставщик вправе:</w:t>
      </w:r>
    </w:p>
    <w:p w:rsidR="00DF67F5" w:rsidRDefault="00DF67F5" w:rsidP="00DF67F5">
      <w:pPr>
        <w:pStyle w:val="ConsNormal"/>
        <w:widowControl/>
        <w:ind w:firstLine="709"/>
        <w:jc w:val="both"/>
        <w:rPr>
          <w:rFonts w:ascii="Times New Roman" w:hAnsi="Times New Roman"/>
          <w:sz w:val="24"/>
          <w:szCs w:val="24"/>
        </w:rPr>
      </w:pPr>
      <w:r>
        <w:rPr>
          <w:rFonts w:ascii="Times New Roman" w:hAnsi="Times New Roman"/>
          <w:sz w:val="24"/>
          <w:szCs w:val="24"/>
        </w:rPr>
        <w:t>3.3.1. Требовать от Государственного заказчика</w:t>
      </w:r>
      <w:r w:rsidRPr="00771C1A">
        <w:rPr>
          <w:rFonts w:ascii="Times New Roman" w:hAnsi="Times New Roman"/>
          <w:sz w:val="24"/>
          <w:szCs w:val="24"/>
        </w:rPr>
        <w:t xml:space="preserve"> произвести приемку </w:t>
      </w:r>
      <w:r>
        <w:rPr>
          <w:rFonts w:ascii="Times New Roman" w:hAnsi="Times New Roman"/>
          <w:sz w:val="24"/>
          <w:szCs w:val="24"/>
        </w:rPr>
        <w:t>Продукции</w:t>
      </w:r>
      <w:r w:rsidRPr="00771C1A">
        <w:rPr>
          <w:rFonts w:ascii="Times New Roman" w:hAnsi="Times New Roman"/>
          <w:sz w:val="24"/>
          <w:szCs w:val="24"/>
        </w:rPr>
        <w:t xml:space="preserve"> в порядке и в </w:t>
      </w:r>
      <w:r>
        <w:rPr>
          <w:rFonts w:ascii="Times New Roman" w:hAnsi="Times New Roman"/>
          <w:sz w:val="24"/>
          <w:szCs w:val="24"/>
        </w:rPr>
        <w:t>сроки, предусмотренные Контрактом.</w:t>
      </w:r>
    </w:p>
    <w:p w:rsidR="00DF67F5" w:rsidRDefault="00DF67F5" w:rsidP="00DF67F5">
      <w:pPr>
        <w:pStyle w:val="ConsNormal"/>
        <w:widowControl/>
        <w:ind w:firstLine="709"/>
        <w:jc w:val="both"/>
        <w:rPr>
          <w:rFonts w:ascii="Times New Roman" w:hAnsi="Times New Roman"/>
          <w:sz w:val="24"/>
          <w:szCs w:val="24"/>
        </w:rPr>
      </w:pPr>
      <w:r>
        <w:rPr>
          <w:rFonts w:ascii="Times New Roman" w:hAnsi="Times New Roman"/>
          <w:sz w:val="24"/>
          <w:szCs w:val="24"/>
        </w:rPr>
        <w:t>3.3.2. Т</w:t>
      </w:r>
      <w:r w:rsidRPr="00771C1A">
        <w:rPr>
          <w:rFonts w:ascii="Times New Roman" w:hAnsi="Times New Roman"/>
          <w:sz w:val="24"/>
          <w:szCs w:val="24"/>
        </w:rPr>
        <w:t xml:space="preserve">ребовать своевременной оплаты </w:t>
      </w:r>
      <w:r>
        <w:rPr>
          <w:rFonts w:ascii="Times New Roman" w:hAnsi="Times New Roman"/>
          <w:sz w:val="24"/>
          <w:szCs w:val="24"/>
        </w:rPr>
        <w:t>Продукции в соответствии с</w:t>
      </w:r>
      <w:r w:rsidRPr="00771C1A">
        <w:rPr>
          <w:rFonts w:ascii="Times New Roman" w:hAnsi="Times New Roman"/>
          <w:sz w:val="24"/>
          <w:szCs w:val="24"/>
        </w:rPr>
        <w:t xml:space="preserve"> условия</w:t>
      </w:r>
      <w:r>
        <w:rPr>
          <w:rFonts w:ascii="Times New Roman" w:hAnsi="Times New Roman"/>
          <w:sz w:val="24"/>
          <w:szCs w:val="24"/>
        </w:rPr>
        <w:t>ми</w:t>
      </w:r>
      <w:r w:rsidRPr="00771C1A">
        <w:rPr>
          <w:rFonts w:ascii="Times New Roman" w:hAnsi="Times New Roman"/>
          <w:sz w:val="24"/>
          <w:szCs w:val="24"/>
        </w:rPr>
        <w:t>, установленны</w:t>
      </w:r>
      <w:r>
        <w:rPr>
          <w:rFonts w:ascii="Times New Roman" w:hAnsi="Times New Roman"/>
          <w:sz w:val="24"/>
          <w:szCs w:val="24"/>
        </w:rPr>
        <w:t>ми Контрактом.</w:t>
      </w:r>
    </w:p>
    <w:p w:rsidR="00DF67F5" w:rsidRPr="001352A9" w:rsidRDefault="00DF67F5" w:rsidP="00DF67F5">
      <w:pPr>
        <w:pStyle w:val="ConsNormal"/>
        <w:widowControl/>
        <w:tabs>
          <w:tab w:val="left" w:pos="1276"/>
        </w:tabs>
        <w:ind w:firstLine="709"/>
        <w:jc w:val="both"/>
        <w:rPr>
          <w:rFonts w:ascii="Times New Roman" w:hAnsi="Times New Roman"/>
          <w:b/>
          <w:sz w:val="24"/>
          <w:szCs w:val="24"/>
        </w:rPr>
      </w:pPr>
      <w:r>
        <w:rPr>
          <w:rFonts w:ascii="Times New Roman" w:hAnsi="Times New Roman"/>
          <w:sz w:val="24"/>
          <w:szCs w:val="24"/>
        </w:rPr>
        <w:t>3.4. </w:t>
      </w:r>
      <w:r>
        <w:rPr>
          <w:rFonts w:ascii="Times New Roman" w:hAnsi="Times New Roman"/>
          <w:b/>
          <w:sz w:val="24"/>
          <w:szCs w:val="24"/>
        </w:rPr>
        <w:t>Государственный заказчик</w:t>
      </w:r>
      <w:r w:rsidRPr="001352A9">
        <w:rPr>
          <w:rFonts w:ascii="Times New Roman" w:hAnsi="Times New Roman"/>
          <w:b/>
          <w:sz w:val="24"/>
          <w:szCs w:val="24"/>
        </w:rPr>
        <w:t xml:space="preserve"> вправе:</w:t>
      </w:r>
    </w:p>
    <w:p w:rsidR="00DF67F5" w:rsidRDefault="00DF67F5" w:rsidP="00DF67F5">
      <w:pPr>
        <w:pStyle w:val="ConsNormal"/>
        <w:widowControl/>
        <w:ind w:firstLine="709"/>
        <w:jc w:val="both"/>
        <w:rPr>
          <w:rFonts w:ascii="Times New Roman" w:hAnsi="Times New Roman"/>
          <w:sz w:val="24"/>
          <w:szCs w:val="24"/>
        </w:rPr>
      </w:pPr>
      <w:r>
        <w:rPr>
          <w:rFonts w:ascii="Times New Roman" w:hAnsi="Times New Roman"/>
          <w:sz w:val="24"/>
          <w:szCs w:val="24"/>
        </w:rPr>
        <w:t>3.4.1. Т</w:t>
      </w:r>
      <w:r w:rsidRPr="00771C1A">
        <w:rPr>
          <w:rFonts w:ascii="Times New Roman" w:hAnsi="Times New Roman"/>
          <w:sz w:val="24"/>
          <w:szCs w:val="24"/>
        </w:rPr>
        <w:t>ребовать от Поставщика надлежащего исполнения обяза</w:t>
      </w:r>
      <w:r>
        <w:rPr>
          <w:rFonts w:ascii="Times New Roman" w:hAnsi="Times New Roman"/>
          <w:sz w:val="24"/>
          <w:szCs w:val="24"/>
        </w:rPr>
        <w:t>тельств, установленных Контрактом.</w:t>
      </w:r>
    </w:p>
    <w:p w:rsidR="00DF67F5" w:rsidRDefault="00DF67F5" w:rsidP="00DF67F5">
      <w:pPr>
        <w:pStyle w:val="ConsNormal"/>
        <w:widowControl/>
        <w:ind w:firstLine="709"/>
        <w:jc w:val="both"/>
        <w:rPr>
          <w:rFonts w:ascii="Times New Roman" w:hAnsi="Times New Roman"/>
          <w:sz w:val="24"/>
          <w:szCs w:val="24"/>
        </w:rPr>
      </w:pPr>
      <w:r>
        <w:rPr>
          <w:rFonts w:ascii="Times New Roman" w:hAnsi="Times New Roman"/>
          <w:sz w:val="24"/>
          <w:szCs w:val="24"/>
        </w:rPr>
        <w:t>3.4.2. </w:t>
      </w:r>
      <w:r w:rsidRPr="007D3828">
        <w:rPr>
          <w:rFonts w:ascii="Times New Roman" w:hAnsi="Times New Roman"/>
          <w:sz w:val="24"/>
          <w:szCs w:val="24"/>
        </w:rPr>
        <w:t>Отказаться от приемки Продукции, не с</w:t>
      </w:r>
      <w:r>
        <w:rPr>
          <w:rFonts w:ascii="Times New Roman" w:hAnsi="Times New Roman"/>
          <w:sz w:val="24"/>
          <w:szCs w:val="24"/>
        </w:rPr>
        <w:t>оответствующей условиям Контракта</w:t>
      </w:r>
      <w:r w:rsidRPr="007D3828">
        <w:rPr>
          <w:rFonts w:ascii="Times New Roman" w:hAnsi="Times New Roman"/>
          <w:sz w:val="24"/>
          <w:szCs w:val="24"/>
        </w:rPr>
        <w:t>.</w:t>
      </w:r>
    </w:p>
    <w:p w:rsidR="00DF67F5" w:rsidRPr="007E111C" w:rsidRDefault="00DF67F5" w:rsidP="00DF67F5">
      <w:pPr>
        <w:pStyle w:val="Normal1"/>
        <w:numPr>
          <w:ilvl w:val="0"/>
          <w:numId w:val="1"/>
        </w:numPr>
        <w:spacing w:before="120" w:after="120"/>
        <w:ind w:left="482" w:hanging="482"/>
        <w:jc w:val="center"/>
        <w:rPr>
          <w:rFonts w:ascii="Times New Roman" w:hAnsi="Times New Roman" w:cs="Times New Roman"/>
          <w:b/>
          <w:szCs w:val="24"/>
        </w:rPr>
      </w:pPr>
      <w:r w:rsidRPr="007E111C">
        <w:rPr>
          <w:rFonts w:ascii="Times New Roman" w:hAnsi="Times New Roman" w:cs="Times New Roman"/>
          <w:b/>
          <w:szCs w:val="24"/>
        </w:rPr>
        <w:t>ПОРЯДОК ПОСТАВКИ И ПРИЕМКИ ПРОДУКЦИИ</w:t>
      </w:r>
    </w:p>
    <w:p w:rsidR="00DF67F5" w:rsidRDefault="00DF67F5" w:rsidP="00DF67F5">
      <w:pPr>
        <w:pStyle w:val="ConsNormal"/>
        <w:widowControl/>
        <w:tabs>
          <w:tab w:val="left" w:pos="1276"/>
        </w:tabs>
        <w:ind w:firstLine="709"/>
        <w:jc w:val="both"/>
        <w:rPr>
          <w:rFonts w:ascii="Times New Roman" w:hAnsi="Times New Roman"/>
          <w:sz w:val="24"/>
          <w:szCs w:val="24"/>
        </w:rPr>
      </w:pPr>
      <w:r>
        <w:rPr>
          <w:rFonts w:ascii="Times New Roman" w:hAnsi="Times New Roman"/>
          <w:sz w:val="24"/>
          <w:szCs w:val="24"/>
        </w:rPr>
        <w:t>4.1. Государственный заказчик</w:t>
      </w:r>
      <w:r w:rsidRPr="00A9664A">
        <w:rPr>
          <w:rFonts w:ascii="Times New Roman" w:hAnsi="Times New Roman"/>
          <w:sz w:val="24"/>
          <w:szCs w:val="24"/>
        </w:rPr>
        <w:t xml:space="preserve"> осуществляет приемку </w:t>
      </w:r>
      <w:r>
        <w:rPr>
          <w:rFonts w:ascii="Times New Roman" w:hAnsi="Times New Roman"/>
          <w:sz w:val="24"/>
          <w:szCs w:val="24"/>
        </w:rPr>
        <w:t>Продукции</w:t>
      </w:r>
      <w:r w:rsidRPr="00A9664A">
        <w:rPr>
          <w:rFonts w:ascii="Times New Roman" w:hAnsi="Times New Roman"/>
          <w:sz w:val="24"/>
          <w:szCs w:val="24"/>
        </w:rPr>
        <w:t xml:space="preserve"> </w:t>
      </w:r>
      <w:r>
        <w:rPr>
          <w:rFonts w:ascii="Times New Roman" w:hAnsi="Times New Roman"/>
          <w:sz w:val="24"/>
          <w:szCs w:val="24"/>
        </w:rPr>
        <w:t xml:space="preserve">в момент передачи Продукции </w:t>
      </w:r>
      <w:r w:rsidRPr="00A9664A">
        <w:rPr>
          <w:rFonts w:ascii="Times New Roman" w:hAnsi="Times New Roman"/>
          <w:sz w:val="24"/>
          <w:szCs w:val="24"/>
        </w:rPr>
        <w:t xml:space="preserve">на соответствие качеству, количеству, ассортименту, комплектности, </w:t>
      </w:r>
      <w:r>
        <w:rPr>
          <w:rFonts w:ascii="Times New Roman" w:hAnsi="Times New Roman"/>
          <w:sz w:val="24"/>
          <w:szCs w:val="24"/>
        </w:rPr>
        <w:t>техническим требованиям и иным требованиям.</w:t>
      </w:r>
    </w:p>
    <w:p w:rsidR="00DF67F5" w:rsidRDefault="00DF67F5" w:rsidP="00DF67F5">
      <w:pPr>
        <w:pStyle w:val="ConsNormal"/>
        <w:widowControl/>
        <w:tabs>
          <w:tab w:val="left" w:pos="1276"/>
        </w:tabs>
        <w:ind w:firstLine="709"/>
        <w:jc w:val="both"/>
        <w:rPr>
          <w:rFonts w:ascii="Times New Roman" w:hAnsi="Times New Roman"/>
          <w:sz w:val="24"/>
          <w:szCs w:val="24"/>
        </w:rPr>
      </w:pPr>
      <w:r>
        <w:rPr>
          <w:rFonts w:ascii="Times New Roman" w:hAnsi="Times New Roman"/>
          <w:sz w:val="24"/>
          <w:szCs w:val="24"/>
        </w:rPr>
        <w:t>4.2. </w:t>
      </w:r>
      <w:r w:rsidRPr="00A9664A">
        <w:rPr>
          <w:rFonts w:ascii="Times New Roman" w:hAnsi="Times New Roman"/>
          <w:sz w:val="24"/>
          <w:szCs w:val="24"/>
        </w:rPr>
        <w:t xml:space="preserve">Приемка осуществляется уполномоченным </w:t>
      </w:r>
      <w:r>
        <w:rPr>
          <w:rFonts w:ascii="Times New Roman" w:hAnsi="Times New Roman"/>
          <w:sz w:val="24"/>
          <w:szCs w:val="24"/>
        </w:rPr>
        <w:t xml:space="preserve">представителем Государственного заказчика, которому </w:t>
      </w:r>
      <w:r w:rsidRPr="008A593F">
        <w:rPr>
          <w:rFonts w:ascii="Times New Roman" w:hAnsi="Times New Roman"/>
          <w:sz w:val="24"/>
          <w:szCs w:val="24"/>
        </w:rPr>
        <w:t>выдана доверенность, отвечающая т</w:t>
      </w:r>
      <w:r>
        <w:rPr>
          <w:rFonts w:ascii="Times New Roman" w:hAnsi="Times New Roman"/>
          <w:sz w:val="24"/>
          <w:szCs w:val="24"/>
        </w:rPr>
        <w:t>ребованиям пункта 3.2.5 Контракта</w:t>
      </w:r>
      <w:r w:rsidRPr="008A593F">
        <w:rPr>
          <w:rFonts w:ascii="Times New Roman" w:hAnsi="Times New Roman"/>
          <w:sz w:val="24"/>
          <w:szCs w:val="24"/>
        </w:rPr>
        <w:t>.</w:t>
      </w:r>
    </w:p>
    <w:p w:rsidR="00DF67F5" w:rsidRPr="00754BE1" w:rsidRDefault="00DF67F5" w:rsidP="00DF67F5">
      <w:pPr>
        <w:pStyle w:val="ConsNormal"/>
        <w:tabs>
          <w:tab w:val="left" w:pos="1276"/>
        </w:tabs>
        <w:ind w:firstLine="709"/>
        <w:jc w:val="both"/>
        <w:rPr>
          <w:rFonts w:ascii="Times New Roman" w:hAnsi="Times New Roman"/>
          <w:sz w:val="24"/>
          <w:szCs w:val="24"/>
        </w:rPr>
      </w:pPr>
      <w:r>
        <w:rPr>
          <w:rFonts w:ascii="Times New Roman" w:hAnsi="Times New Roman"/>
          <w:sz w:val="24"/>
          <w:szCs w:val="24"/>
        </w:rPr>
        <w:t>4.3. </w:t>
      </w:r>
      <w:r w:rsidRPr="00754BE1">
        <w:rPr>
          <w:rFonts w:ascii="Times New Roman" w:hAnsi="Times New Roman"/>
          <w:sz w:val="24"/>
          <w:szCs w:val="24"/>
        </w:rPr>
        <w:t>В случае со</w:t>
      </w:r>
      <w:r>
        <w:rPr>
          <w:rFonts w:ascii="Times New Roman" w:hAnsi="Times New Roman"/>
          <w:sz w:val="24"/>
          <w:szCs w:val="24"/>
        </w:rPr>
        <w:t xml:space="preserve">ответствия количества, качества, ассортимента </w:t>
      </w:r>
      <w:r w:rsidRPr="00754BE1">
        <w:rPr>
          <w:rFonts w:ascii="Times New Roman" w:hAnsi="Times New Roman"/>
          <w:sz w:val="24"/>
          <w:szCs w:val="24"/>
        </w:rPr>
        <w:t xml:space="preserve">и комплектности </w:t>
      </w:r>
      <w:r>
        <w:rPr>
          <w:rFonts w:ascii="Times New Roman" w:hAnsi="Times New Roman"/>
          <w:sz w:val="24"/>
          <w:szCs w:val="24"/>
        </w:rPr>
        <w:t>Продукции условиям Контракта, Государственный заказчик</w:t>
      </w:r>
      <w:r w:rsidRPr="00754BE1">
        <w:rPr>
          <w:rFonts w:ascii="Times New Roman" w:hAnsi="Times New Roman"/>
          <w:sz w:val="24"/>
          <w:szCs w:val="24"/>
        </w:rPr>
        <w:t xml:space="preserve"> подписывает два экземпляра </w:t>
      </w:r>
      <w:r w:rsidRPr="00913068">
        <w:rPr>
          <w:rFonts w:ascii="Times New Roman" w:hAnsi="Times New Roman"/>
          <w:snapToGrid/>
          <w:sz w:val="24"/>
          <w:szCs w:val="24"/>
          <w:lang w:eastAsia="ar-SA"/>
        </w:rPr>
        <w:t xml:space="preserve">УПД или товарной накладной </w:t>
      </w:r>
      <w:r w:rsidRPr="00754BE1">
        <w:rPr>
          <w:rFonts w:ascii="Times New Roman" w:hAnsi="Times New Roman"/>
          <w:sz w:val="24"/>
          <w:szCs w:val="24"/>
        </w:rPr>
        <w:t xml:space="preserve">и </w:t>
      </w:r>
      <w:r>
        <w:rPr>
          <w:rFonts w:ascii="Times New Roman" w:hAnsi="Times New Roman"/>
          <w:sz w:val="24"/>
          <w:szCs w:val="24"/>
        </w:rPr>
        <w:t>передает</w:t>
      </w:r>
      <w:r w:rsidRPr="00754BE1">
        <w:rPr>
          <w:rFonts w:ascii="Times New Roman" w:hAnsi="Times New Roman"/>
          <w:sz w:val="24"/>
          <w:szCs w:val="24"/>
        </w:rPr>
        <w:t xml:space="preserve"> один экземпляр Поставщику.</w:t>
      </w:r>
    </w:p>
    <w:p w:rsidR="00DF67F5" w:rsidRPr="001A2BE2" w:rsidRDefault="00DF67F5" w:rsidP="00DF67F5">
      <w:pPr>
        <w:pStyle w:val="ConsNormal"/>
        <w:widowControl/>
        <w:tabs>
          <w:tab w:val="left" w:pos="1276"/>
        </w:tabs>
        <w:ind w:firstLine="709"/>
        <w:jc w:val="both"/>
        <w:rPr>
          <w:rFonts w:ascii="Times New Roman" w:hAnsi="Times New Roman"/>
          <w:sz w:val="24"/>
          <w:szCs w:val="24"/>
        </w:rPr>
      </w:pPr>
      <w:r>
        <w:rPr>
          <w:rFonts w:ascii="Times New Roman" w:hAnsi="Times New Roman"/>
          <w:sz w:val="24"/>
          <w:szCs w:val="24"/>
        </w:rPr>
        <w:t>4.4. </w:t>
      </w:r>
      <w:r w:rsidRPr="001A2BE2">
        <w:rPr>
          <w:rFonts w:ascii="Times New Roman" w:hAnsi="Times New Roman"/>
          <w:sz w:val="24"/>
          <w:szCs w:val="24"/>
        </w:rPr>
        <w:t>Право собственности</w:t>
      </w:r>
      <w:r>
        <w:rPr>
          <w:rFonts w:ascii="Times New Roman" w:hAnsi="Times New Roman"/>
          <w:sz w:val="24"/>
          <w:szCs w:val="24"/>
        </w:rPr>
        <w:t xml:space="preserve"> на Продукцию, а также риск случайной гибели или повреждения Продукции</w:t>
      </w:r>
      <w:r w:rsidRPr="001A2BE2">
        <w:rPr>
          <w:rFonts w:ascii="Times New Roman" w:hAnsi="Times New Roman"/>
          <w:sz w:val="24"/>
          <w:szCs w:val="24"/>
        </w:rPr>
        <w:t xml:space="preserve"> переход</w:t>
      </w:r>
      <w:r>
        <w:rPr>
          <w:rFonts w:ascii="Times New Roman" w:hAnsi="Times New Roman"/>
          <w:sz w:val="24"/>
          <w:szCs w:val="24"/>
        </w:rPr>
        <w:t>я</w:t>
      </w:r>
      <w:r w:rsidRPr="001A2BE2">
        <w:rPr>
          <w:rFonts w:ascii="Times New Roman" w:hAnsi="Times New Roman"/>
          <w:sz w:val="24"/>
          <w:szCs w:val="24"/>
        </w:rPr>
        <w:t xml:space="preserve">т от </w:t>
      </w:r>
      <w:r>
        <w:rPr>
          <w:rFonts w:ascii="Times New Roman" w:hAnsi="Times New Roman"/>
          <w:sz w:val="24"/>
          <w:szCs w:val="24"/>
        </w:rPr>
        <w:t xml:space="preserve">Поставщика </w:t>
      </w:r>
      <w:r w:rsidRPr="001A2BE2">
        <w:rPr>
          <w:rFonts w:ascii="Times New Roman" w:hAnsi="Times New Roman"/>
          <w:sz w:val="24"/>
          <w:szCs w:val="24"/>
        </w:rPr>
        <w:t xml:space="preserve">к </w:t>
      </w:r>
      <w:r>
        <w:rPr>
          <w:rFonts w:ascii="Times New Roman" w:hAnsi="Times New Roman"/>
          <w:sz w:val="24"/>
          <w:szCs w:val="24"/>
        </w:rPr>
        <w:t>Государственному заказчику</w:t>
      </w:r>
      <w:r w:rsidRPr="001A2BE2">
        <w:rPr>
          <w:rFonts w:ascii="Times New Roman" w:hAnsi="Times New Roman"/>
          <w:sz w:val="24"/>
          <w:szCs w:val="24"/>
        </w:rPr>
        <w:t xml:space="preserve"> с момента приемки </w:t>
      </w:r>
      <w:r>
        <w:rPr>
          <w:rFonts w:ascii="Times New Roman" w:hAnsi="Times New Roman"/>
          <w:sz w:val="24"/>
          <w:szCs w:val="24"/>
        </w:rPr>
        <w:t>Продукции Государственным заказчиком</w:t>
      </w:r>
      <w:r w:rsidRPr="001A2BE2">
        <w:rPr>
          <w:rFonts w:ascii="Times New Roman" w:hAnsi="Times New Roman"/>
          <w:sz w:val="24"/>
          <w:szCs w:val="24"/>
        </w:rPr>
        <w:t xml:space="preserve"> и подписания </w:t>
      </w:r>
      <w:r>
        <w:rPr>
          <w:rFonts w:ascii="Times New Roman" w:hAnsi="Times New Roman"/>
          <w:sz w:val="24"/>
          <w:szCs w:val="24"/>
        </w:rPr>
        <w:t>С</w:t>
      </w:r>
      <w:r w:rsidRPr="001A2BE2">
        <w:rPr>
          <w:rFonts w:ascii="Times New Roman" w:hAnsi="Times New Roman"/>
          <w:sz w:val="24"/>
          <w:szCs w:val="24"/>
        </w:rPr>
        <w:t xml:space="preserve">торонами </w:t>
      </w:r>
      <w:r>
        <w:rPr>
          <w:rFonts w:ascii="Times New Roman" w:hAnsi="Times New Roman"/>
          <w:sz w:val="24"/>
          <w:szCs w:val="24"/>
        </w:rPr>
        <w:t xml:space="preserve">УПД или товарной </w:t>
      </w:r>
      <w:r w:rsidRPr="001A2BE2">
        <w:rPr>
          <w:rFonts w:ascii="Times New Roman" w:hAnsi="Times New Roman"/>
          <w:sz w:val="24"/>
          <w:szCs w:val="24"/>
        </w:rPr>
        <w:t>накладной.</w:t>
      </w:r>
    </w:p>
    <w:p w:rsidR="00DF67F5" w:rsidRDefault="00DF67F5" w:rsidP="00DF67F5">
      <w:pPr>
        <w:pStyle w:val="ConsNormal"/>
        <w:widowControl/>
        <w:tabs>
          <w:tab w:val="left" w:pos="1276"/>
        </w:tabs>
        <w:ind w:firstLine="709"/>
        <w:jc w:val="both"/>
        <w:rPr>
          <w:rFonts w:ascii="Times New Roman" w:hAnsi="Times New Roman"/>
          <w:sz w:val="24"/>
          <w:szCs w:val="24"/>
        </w:rPr>
      </w:pPr>
      <w:r w:rsidRPr="001A2BE2">
        <w:rPr>
          <w:rFonts w:ascii="Times New Roman" w:hAnsi="Times New Roman"/>
          <w:sz w:val="24"/>
          <w:szCs w:val="24"/>
        </w:rPr>
        <w:lastRenderedPageBreak/>
        <w:t>4.</w:t>
      </w:r>
      <w:r>
        <w:rPr>
          <w:rFonts w:ascii="Times New Roman" w:hAnsi="Times New Roman"/>
          <w:sz w:val="24"/>
          <w:szCs w:val="24"/>
        </w:rPr>
        <w:t>5. Датой поставки П</w:t>
      </w:r>
      <w:r w:rsidRPr="001A2BE2">
        <w:rPr>
          <w:rFonts w:ascii="Times New Roman" w:hAnsi="Times New Roman"/>
          <w:sz w:val="24"/>
          <w:szCs w:val="24"/>
        </w:rPr>
        <w:t>родукции считается дата</w:t>
      </w:r>
      <w:r>
        <w:rPr>
          <w:rFonts w:ascii="Times New Roman" w:hAnsi="Times New Roman"/>
          <w:sz w:val="24"/>
          <w:szCs w:val="24"/>
        </w:rPr>
        <w:t xml:space="preserve"> передачи Продукции Государственному заказчику и</w:t>
      </w:r>
      <w:r w:rsidRPr="001A2BE2">
        <w:rPr>
          <w:rFonts w:ascii="Times New Roman" w:hAnsi="Times New Roman"/>
          <w:sz w:val="24"/>
          <w:szCs w:val="24"/>
        </w:rPr>
        <w:t xml:space="preserve"> </w:t>
      </w:r>
      <w:r>
        <w:rPr>
          <w:rFonts w:ascii="Times New Roman" w:hAnsi="Times New Roman"/>
          <w:sz w:val="24"/>
          <w:szCs w:val="24"/>
        </w:rPr>
        <w:t>подписания Сторонами УПД или товарной накладной</w:t>
      </w:r>
      <w:r w:rsidRPr="001A2BE2">
        <w:rPr>
          <w:rFonts w:ascii="Times New Roman" w:hAnsi="Times New Roman"/>
          <w:sz w:val="24"/>
          <w:szCs w:val="24"/>
        </w:rPr>
        <w:t>.</w:t>
      </w:r>
    </w:p>
    <w:p w:rsidR="00DF67F5" w:rsidRDefault="00DF67F5" w:rsidP="00DF67F5">
      <w:pPr>
        <w:pStyle w:val="ConsNormal"/>
        <w:widowControl/>
        <w:tabs>
          <w:tab w:val="left" w:pos="1276"/>
        </w:tabs>
        <w:ind w:firstLine="709"/>
        <w:jc w:val="both"/>
        <w:rPr>
          <w:rFonts w:ascii="Times New Roman" w:hAnsi="Times New Roman"/>
          <w:sz w:val="24"/>
          <w:szCs w:val="24"/>
        </w:rPr>
      </w:pPr>
      <w:r>
        <w:rPr>
          <w:rFonts w:ascii="Times New Roman" w:hAnsi="Times New Roman"/>
          <w:sz w:val="24"/>
          <w:szCs w:val="24"/>
        </w:rPr>
        <w:t xml:space="preserve">4.6. </w:t>
      </w:r>
      <w:r w:rsidRPr="009E28D1">
        <w:rPr>
          <w:rFonts w:ascii="Times New Roman" w:hAnsi="Times New Roman"/>
          <w:sz w:val="24"/>
          <w:szCs w:val="24"/>
          <w:highlight w:val="yellow"/>
        </w:rPr>
        <w:t xml:space="preserve">Срок поставки товара </w:t>
      </w:r>
      <w:r w:rsidR="009E28D1" w:rsidRPr="009E28D1">
        <w:rPr>
          <w:rFonts w:ascii="Times New Roman" w:hAnsi="Times New Roman"/>
          <w:sz w:val="24"/>
          <w:szCs w:val="24"/>
          <w:highlight w:val="yellow"/>
        </w:rPr>
        <w:t>20</w:t>
      </w:r>
      <w:r w:rsidRPr="009E28D1">
        <w:rPr>
          <w:rFonts w:ascii="Times New Roman" w:hAnsi="Times New Roman"/>
          <w:sz w:val="24"/>
          <w:szCs w:val="24"/>
          <w:highlight w:val="yellow"/>
        </w:rPr>
        <w:t xml:space="preserve"> дней </w:t>
      </w:r>
      <w:proofErr w:type="gramStart"/>
      <w:r w:rsidRPr="009E28D1">
        <w:rPr>
          <w:rFonts w:ascii="Times New Roman" w:hAnsi="Times New Roman"/>
          <w:sz w:val="24"/>
          <w:szCs w:val="24"/>
          <w:highlight w:val="yellow"/>
        </w:rPr>
        <w:t>с даты заключения</w:t>
      </w:r>
      <w:proofErr w:type="gramEnd"/>
      <w:r w:rsidRPr="009E28D1">
        <w:rPr>
          <w:rFonts w:ascii="Times New Roman" w:hAnsi="Times New Roman"/>
          <w:sz w:val="24"/>
          <w:szCs w:val="24"/>
          <w:highlight w:val="yellow"/>
        </w:rPr>
        <w:t xml:space="preserve"> контракта</w:t>
      </w:r>
      <w:r w:rsidRPr="00AC4E49">
        <w:rPr>
          <w:rFonts w:ascii="Times New Roman" w:hAnsi="Times New Roman"/>
          <w:sz w:val="24"/>
          <w:szCs w:val="24"/>
        </w:rPr>
        <w:t>.</w:t>
      </w:r>
    </w:p>
    <w:p w:rsidR="00DF67F5" w:rsidRPr="00C85B56" w:rsidRDefault="00DF67F5" w:rsidP="00DF67F5">
      <w:pPr>
        <w:pStyle w:val="Normal1"/>
        <w:numPr>
          <w:ilvl w:val="0"/>
          <w:numId w:val="1"/>
        </w:numPr>
        <w:spacing w:before="120" w:after="120"/>
        <w:ind w:left="482" w:hanging="482"/>
        <w:jc w:val="center"/>
        <w:rPr>
          <w:rFonts w:ascii="Times New Roman" w:hAnsi="Times New Roman" w:cs="Times New Roman"/>
          <w:b/>
          <w:szCs w:val="24"/>
        </w:rPr>
      </w:pPr>
      <w:r w:rsidRPr="00C85B56">
        <w:rPr>
          <w:rFonts w:ascii="Times New Roman" w:hAnsi="Times New Roman" w:cs="Times New Roman"/>
          <w:b/>
          <w:szCs w:val="24"/>
        </w:rPr>
        <w:t>ОБСТОЯТЕЛЬСТВА НЕПРЕОДОЛИМОЙ СИЛЫ</w:t>
      </w:r>
    </w:p>
    <w:p w:rsidR="00DF67F5" w:rsidRPr="00C85B56" w:rsidRDefault="00DF67F5" w:rsidP="00DF67F5">
      <w:pPr>
        <w:tabs>
          <w:tab w:val="left" w:pos="0"/>
        </w:tabs>
        <w:ind w:firstLine="709"/>
        <w:jc w:val="both"/>
        <w:rPr>
          <w:sz w:val="24"/>
          <w:szCs w:val="24"/>
        </w:rPr>
      </w:pPr>
      <w:r>
        <w:rPr>
          <w:sz w:val="24"/>
          <w:szCs w:val="24"/>
        </w:rPr>
        <w:t>5.1. </w:t>
      </w:r>
      <w:r w:rsidRPr="00C85B56">
        <w:rPr>
          <w:sz w:val="24"/>
          <w:szCs w:val="24"/>
        </w:rPr>
        <w:t>Сторона освобождается от ответственности за неисполнение или ненадлежащее ис</w:t>
      </w:r>
      <w:r>
        <w:rPr>
          <w:sz w:val="24"/>
          <w:szCs w:val="24"/>
        </w:rPr>
        <w:t>полнение обязательств по Контракту</w:t>
      </w:r>
      <w:r w:rsidRPr="00C85B56">
        <w:rPr>
          <w:sz w:val="24"/>
          <w:szCs w:val="24"/>
        </w:rPr>
        <w:t>, если докажет, что неисполнение или ненадлежащее исполнение обязательства, пре</w:t>
      </w:r>
      <w:r>
        <w:rPr>
          <w:sz w:val="24"/>
          <w:szCs w:val="24"/>
        </w:rPr>
        <w:t>дусмотренного настоящим Контрактом</w:t>
      </w:r>
      <w:r w:rsidRPr="00C85B56">
        <w:rPr>
          <w:sz w:val="24"/>
          <w:szCs w:val="24"/>
        </w:rPr>
        <w:t xml:space="preserve">,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w:t>
      </w:r>
      <w:r>
        <w:rPr>
          <w:sz w:val="24"/>
          <w:szCs w:val="24"/>
        </w:rPr>
        <w:br/>
      </w:r>
      <w:r w:rsidRPr="00C85B56">
        <w:rPr>
          <w:sz w:val="24"/>
          <w:szCs w:val="24"/>
        </w:rPr>
        <w:t>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rsidR="00DF67F5" w:rsidRPr="00C85B56" w:rsidRDefault="00DF67F5" w:rsidP="00DF67F5">
      <w:pPr>
        <w:tabs>
          <w:tab w:val="left" w:pos="0"/>
        </w:tabs>
        <w:ind w:firstLine="709"/>
        <w:jc w:val="both"/>
        <w:rPr>
          <w:sz w:val="24"/>
          <w:szCs w:val="24"/>
        </w:rPr>
      </w:pPr>
      <w:r>
        <w:rPr>
          <w:sz w:val="24"/>
          <w:szCs w:val="24"/>
        </w:rPr>
        <w:t>5.2. </w:t>
      </w:r>
      <w:r w:rsidRPr="00C85B56">
        <w:rPr>
          <w:sz w:val="24"/>
          <w:szCs w:val="24"/>
        </w:rPr>
        <w:t xml:space="preserve">Сторона, для которой создалась невозможность исполнения обязательств </w:t>
      </w:r>
      <w:r>
        <w:rPr>
          <w:sz w:val="24"/>
          <w:szCs w:val="24"/>
        </w:rPr>
        <w:br/>
        <w:t>по Контракту</w:t>
      </w:r>
      <w:r w:rsidRPr="00C85B56">
        <w:rPr>
          <w:sz w:val="24"/>
          <w:szCs w:val="24"/>
        </w:rPr>
        <w:t xml:space="preserve"> вследствие действия обстоятельств непреодолимой силы, не позднее </w:t>
      </w:r>
      <w:r>
        <w:rPr>
          <w:sz w:val="24"/>
          <w:szCs w:val="24"/>
        </w:rPr>
        <w:br/>
      </w:r>
      <w:r w:rsidRPr="00C85B56">
        <w:rPr>
          <w:sz w:val="24"/>
          <w:szCs w:val="24"/>
        </w:rPr>
        <w:t>15 (пятнадцати)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w:t>
      </w:r>
      <w:r>
        <w:rPr>
          <w:sz w:val="24"/>
          <w:szCs w:val="24"/>
        </w:rPr>
        <w:t xml:space="preserve"> </w:t>
      </w:r>
      <w:r w:rsidRPr="00C85B56">
        <w:rPr>
          <w:sz w:val="24"/>
          <w:szCs w:val="24"/>
        </w:rPr>
        <w:t>извещение или несвоевременное извещение другой Стороны, для которой создалась невозможность исполнения обяз</w:t>
      </w:r>
      <w:r>
        <w:rPr>
          <w:sz w:val="24"/>
          <w:szCs w:val="24"/>
        </w:rPr>
        <w:t xml:space="preserve">ательств по настоящему Контракту </w:t>
      </w:r>
      <w:r w:rsidRPr="00C85B56">
        <w:rPr>
          <w:sz w:val="24"/>
          <w:szCs w:val="24"/>
        </w:rPr>
        <w:t>вследствие наступления обстоятельств непреодолимой силы, влечет за собой утрату права для этой Стороны ссылаться на эти обстоятельства.</w:t>
      </w:r>
    </w:p>
    <w:p w:rsidR="00DF67F5" w:rsidRPr="00C85B56" w:rsidRDefault="00DF67F5" w:rsidP="00DF67F5">
      <w:pPr>
        <w:tabs>
          <w:tab w:val="left" w:pos="0"/>
        </w:tabs>
        <w:ind w:firstLine="709"/>
        <w:jc w:val="both"/>
        <w:rPr>
          <w:sz w:val="24"/>
          <w:szCs w:val="24"/>
        </w:rPr>
      </w:pPr>
      <w:r>
        <w:rPr>
          <w:sz w:val="24"/>
          <w:szCs w:val="24"/>
        </w:rPr>
        <w:t>5.3. </w:t>
      </w:r>
      <w:r w:rsidRPr="00C85B56">
        <w:rPr>
          <w:sz w:val="24"/>
          <w:szCs w:val="24"/>
        </w:rPr>
        <w:t xml:space="preserve">Подтверждением наличия обстоятельств непреодолимой силы </w:t>
      </w:r>
      <w:r>
        <w:rPr>
          <w:sz w:val="24"/>
          <w:szCs w:val="24"/>
        </w:rPr>
        <w:br/>
      </w:r>
      <w:r w:rsidRPr="00C85B56">
        <w:rPr>
          <w:sz w:val="24"/>
          <w:szCs w:val="24"/>
        </w:rPr>
        <w:t>и их продолжительности является соответствующее письменное свидетельство уполномоченных органов или уполномоченных организаций.</w:t>
      </w:r>
    </w:p>
    <w:p w:rsidR="00DF67F5" w:rsidRPr="00C85B56" w:rsidRDefault="00DF67F5" w:rsidP="00DF67F5">
      <w:pPr>
        <w:tabs>
          <w:tab w:val="left" w:pos="0"/>
        </w:tabs>
        <w:ind w:firstLine="709"/>
        <w:jc w:val="both"/>
        <w:rPr>
          <w:sz w:val="24"/>
          <w:szCs w:val="24"/>
        </w:rPr>
      </w:pPr>
      <w:r>
        <w:rPr>
          <w:sz w:val="24"/>
          <w:szCs w:val="24"/>
        </w:rPr>
        <w:t>5.4. </w:t>
      </w:r>
      <w:r w:rsidRPr="00C85B56">
        <w:rPr>
          <w:sz w:val="24"/>
          <w:szCs w:val="24"/>
        </w:rPr>
        <w:t>Сроки исполнения обязательств, в случае наступления обстоятельств непреодолимой силы, отодвигаются соразмерно времени, в течение которого действуют такие обстоятельства. Если обстоятельства непреодолимой силы продолжают действовать более 30 (тридцати) календарных дней, то Ст</w:t>
      </w:r>
      <w:r>
        <w:rPr>
          <w:sz w:val="24"/>
          <w:szCs w:val="24"/>
        </w:rPr>
        <w:t>ороны вправе расторгнуть Контракт</w:t>
      </w:r>
      <w:r w:rsidRPr="00C85B56">
        <w:rPr>
          <w:sz w:val="24"/>
          <w:szCs w:val="24"/>
        </w:rPr>
        <w:t xml:space="preserve"> </w:t>
      </w:r>
      <w:r>
        <w:rPr>
          <w:sz w:val="24"/>
          <w:szCs w:val="24"/>
        </w:rPr>
        <w:br/>
      </w:r>
      <w:r w:rsidRPr="00C85B56">
        <w:rPr>
          <w:sz w:val="24"/>
          <w:szCs w:val="24"/>
        </w:rPr>
        <w:t>по соглашению Сторон.</w:t>
      </w:r>
    </w:p>
    <w:p w:rsidR="00DF67F5" w:rsidRPr="00C85B56" w:rsidRDefault="00DF67F5" w:rsidP="00DF67F5">
      <w:pPr>
        <w:pStyle w:val="Normal1"/>
        <w:numPr>
          <w:ilvl w:val="0"/>
          <w:numId w:val="1"/>
        </w:numPr>
        <w:spacing w:before="120" w:after="120"/>
        <w:jc w:val="center"/>
        <w:rPr>
          <w:rFonts w:ascii="Times New Roman" w:hAnsi="Times New Roman" w:cs="Times New Roman"/>
          <w:b/>
          <w:szCs w:val="24"/>
        </w:rPr>
      </w:pPr>
      <w:r w:rsidRPr="00C85B56">
        <w:rPr>
          <w:rFonts w:ascii="Times New Roman" w:hAnsi="Times New Roman" w:cs="Times New Roman"/>
          <w:b/>
          <w:szCs w:val="24"/>
        </w:rPr>
        <w:t>ОТВЕТСТВЕННОСТЬ СТОРОН</w:t>
      </w:r>
    </w:p>
    <w:p w:rsidR="00DF67F5" w:rsidRPr="00632630" w:rsidRDefault="00DF67F5" w:rsidP="00DF67F5">
      <w:pPr>
        <w:ind w:firstLine="708"/>
        <w:jc w:val="both"/>
        <w:rPr>
          <w:rFonts w:eastAsia="Arial Unicode MS"/>
          <w:sz w:val="24"/>
          <w:szCs w:val="24"/>
        </w:rPr>
      </w:pPr>
      <w:r>
        <w:rPr>
          <w:rFonts w:eastAsia="Arial Unicode MS"/>
          <w:sz w:val="24"/>
          <w:szCs w:val="24"/>
        </w:rPr>
        <w:t>6.1. </w:t>
      </w:r>
      <w:r w:rsidRPr="00632630">
        <w:rPr>
          <w:rFonts w:eastAsia="Arial Unicode MS"/>
          <w:sz w:val="24"/>
          <w:szCs w:val="24"/>
        </w:rPr>
        <w:t>Сторона, не исполнившая или ненадлежащим образом испол</w:t>
      </w:r>
      <w:r>
        <w:rPr>
          <w:rFonts w:eastAsia="Arial Unicode MS"/>
          <w:sz w:val="24"/>
          <w:szCs w:val="24"/>
        </w:rPr>
        <w:t>нившая обязательства по Контракту</w:t>
      </w:r>
      <w:r w:rsidRPr="00632630">
        <w:rPr>
          <w:rFonts w:eastAsia="Arial Unicode MS"/>
          <w:sz w:val="24"/>
          <w:szCs w:val="24"/>
        </w:rPr>
        <w:t xml:space="preserve">, обязана возместить другой Стороне </w:t>
      </w:r>
      <w:r>
        <w:rPr>
          <w:rFonts w:eastAsia="Arial Unicode MS"/>
          <w:sz w:val="24"/>
          <w:szCs w:val="24"/>
        </w:rPr>
        <w:t xml:space="preserve">документально подтвержденные </w:t>
      </w:r>
      <w:r w:rsidRPr="00632630">
        <w:rPr>
          <w:rFonts w:eastAsia="Arial Unicode MS"/>
          <w:sz w:val="24"/>
          <w:szCs w:val="24"/>
        </w:rPr>
        <w:t>убытки в виде реального ущерба в полной сумме сверх пред</w:t>
      </w:r>
      <w:r>
        <w:rPr>
          <w:rFonts w:eastAsia="Arial Unicode MS"/>
          <w:sz w:val="24"/>
          <w:szCs w:val="24"/>
        </w:rPr>
        <w:t>усмотренных Контрактом</w:t>
      </w:r>
      <w:r w:rsidRPr="00632630">
        <w:rPr>
          <w:rFonts w:eastAsia="Arial Unicode MS"/>
          <w:sz w:val="24"/>
          <w:szCs w:val="24"/>
        </w:rPr>
        <w:t xml:space="preserve"> неустоек.</w:t>
      </w:r>
      <w:r w:rsidRPr="00632630">
        <w:rPr>
          <w:rFonts w:eastAsia="Arial Unicode MS"/>
          <w:sz w:val="24"/>
          <w:szCs w:val="24"/>
        </w:rPr>
        <w:tab/>
      </w:r>
    </w:p>
    <w:p w:rsidR="00DF67F5" w:rsidRPr="00632630" w:rsidRDefault="00DF67F5" w:rsidP="00DF67F5">
      <w:pPr>
        <w:ind w:firstLine="708"/>
        <w:jc w:val="both"/>
        <w:rPr>
          <w:rFonts w:eastAsia="Arial Unicode MS"/>
          <w:sz w:val="24"/>
          <w:szCs w:val="24"/>
        </w:rPr>
      </w:pPr>
      <w:r>
        <w:rPr>
          <w:rFonts w:eastAsia="Arial Unicode MS"/>
          <w:sz w:val="24"/>
          <w:szCs w:val="24"/>
        </w:rPr>
        <w:t>6.2</w:t>
      </w:r>
      <w:r w:rsidRPr="00632630">
        <w:rPr>
          <w:rFonts w:eastAsia="Arial Unicode MS"/>
          <w:sz w:val="24"/>
          <w:szCs w:val="24"/>
        </w:rPr>
        <w:t>.</w:t>
      </w:r>
      <w:r>
        <w:rPr>
          <w:rFonts w:eastAsia="Arial Unicode MS"/>
          <w:sz w:val="24"/>
          <w:szCs w:val="24"/>
        </w:rPr>
        <w:t> </w:t>
      </w:r>
      <w:proofErr w:type="gramStart"/>
      <w:r w:rsidRPr="00632630">
        <w:rPr>
          <w:rFonts w:eastAsia="Arial Unicode MS"/>
          <w:sz w:val="24"/>
          <w:szCs w:val="24"/>
        </w:rPr>
        <w:t>Для Сторон не является основанием для неисполнения, н</w:t>
      </w:r>
      <w:r>
        <w:rPr>
          <w:rFonts w:eastAsia="Arial Unicode MS"/>
          <w:sz w:val="24"/>
          <w:szCs w:val="24"/>
        </w:rPr>
        <w:t>енадлежащего исполнения Контракта</w:t>
      </w:r>
      <w:r w:rsidRPr="00632630">
        <w:rPr>
          <w:rFonts w:eastAsia="Arial Unicode MS"/>
          <w:sz w:val="24"/>
          <w:szCs w:val="24"/>
        </w:rPr>
        <w:t xml:space="preserve"> либо основанием освобождения от ответственности за нарушение обязате</w:t>
      </w:r>
      <w:r>
        <w:rPr>
          <w:rFonts w:eastAsia="Arial Unicode MS"/>
          <w:sz w:val="24"/>
          <w:szCs w:val="24"/>
        </w:rPr>
        <w:t>льств, предусмотренных Контрактом</w:t>
      </w:r>
      <w:r w:rsidRPr="00632630">
        <w:rPr>
          <w:rFonts w:eastAsia="Arial Unicode MS"/>
          <w:sz w:val="24"/>
          <w:szCs w:val="24"/>
        </w:rPr>
        <w:t>,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w:t>
      </w:r>
      <w:proofErr w:type="gramEnd"/>
      <w:r w:rsidRPr="00632630">
        <w:rPr>
          <w:rFonts w:eastAsia="Arial Unicode MS"/>
          <w:sz w:val="24"/>
          <w:szCs w:val="24"/>
        </w:rPr>
        <w:t>. Перечисленные обстоятельства не являются для Сторон обстоятельствами непреодолимой силы по смыслу п. 3 ст. 401 Гражданского кодекса РФ.</w:t>
      </w:r>
    </w:p>
    <w:p w:rsidR="00DF67F5" w:rsidRPr="00C85B56" w:rsidRDefault="00DF67F5" w:rsidP="00DF67F5">
      <w:pPr>
        <w:ind w:firstLine="708"/>
        <w:jc w:val="both"/>
        <w:rPr>
          <w:rFonts w:eastAsia="Arial Unicode MS"/>
          <w:sz w:val="24"/>
          <w:szCs w:val="24"/>
        </w:rPr>
      </w:pPr>
      <w:r>
        <w:rPr>
          <w:rFonts w:eastAsia="Arial Unicode MS"/>
          <w:sz w:val="24"/>
          <w:szCs w:val="24"/>
        </w:rPr>
        <w:t>6.3. </w:t>
      </w:r>
      <w:proofErr w:type="gramStart"/>
      <w:r w:rsidRPr="00632630">
        <w:rPr>
          <w:rFonts w:eastAsia="Arial Unicode MS"/>
          <w:sz w:val="24"/>
          <w:szCs w:val="24"/>
        </w:rPr>
        <w:t>Никакое существенное изменение обстоятельств, из которых Стороны исходили пр</w:t>
      </w:r>
      <w:r>
        <w:rPr>
          <w:rFonts w:eastAsia="Arial Unicode MS"/>
          <w:sz w:val="24"/>
          <w:szCs w:val="24"/>
        </w:rPr>
        <w:t>и заключении настоящего Контракта</w:t>
      </w:r>
      <w:r w:rsidRPr="00632630">
        <w:rPr>
          <w:rFonts w:eastAsia="Arial Unicode MS"/>
          <w:sz w:val="24"/>
          <w:szCs w:val="24"/>
        </w:rPr>
        <w:t>, не является основанием для его неисполнения, ненадлежащего исполнения, а также изменения или расторжения ни в одностороннем, ни в судебном порядке</w:t>
      </w:r>
      <w:r>
        <w:rPr>
          <w:rFonts w:eastAsia="Arial Unicode MS"/>
          <w:sz w:val="24"/>
          <w:szCs w:val="24"/>
        </w:rPr>
        <w:t xml:space="preserve"> в соответствии со ст.</w:t>
      </w:r>
      <w:r w:rsidRPr="00BF1C51">
        <w:rPr>
          <w:spacing w:val="-2"/>
        </w:rPr>
        <w:t xml:space="preserve"> </w:t>
      </w:r>
      <w:r w:rsidRPr="00FB281F">
        <w:rPr>
          <w:spacing w:val="-2"/>
        </w:rPr>
        <w:t> </w:t>
      </w:r>
      <w:r w:rsidRPr="00632630">
        <w:rPr>
          <w:rFonts w:eastAsia="Arial Unicode MS"/>
          <w:sz w:val="24"/>
          <w:szCs w:val="24"/>
        </w:rPr>
        <w:t xml:space="preserve">451 Гражданского кодекса РФ по требованию </w:t>
      </w:r>
      <w:r>
        <w:rPr>
          <w:rFonts w:eastAsia="Arial Unicode MS"/>
          <w:sz w:val="24"/>
          <w:szCs w:val="24"/>
        </w:rPr>
        <w:t>Государственного заказчика</w:t>
      </w:r>
      <w:r w:rsidRPr="00C85B56">
        <w:rPr>
          <w:sz w:val="24"/>
          <w:szCs w:val="24"/>
        </w:rPr>
        <w:t>.</w:t>
      </w:r>
      <w:proofErr w:type="gramEnd"/>
    </w:p>
    <w:p w:rsidR="00DF67F5" w:rsidRPr="00C85B56" w:rsidRDefault="00DF67F5" w:rsidP="00DF67F5">
      <w:pPr>
        <w:pStyle w:val="Normal1"/>
        <w:numPr>
          <w:ilvl w:val="0"/>
          <w:numId w:val="1"/>
        </w:numPr>
        <w:spacing w:before="120" w:after="120"/>
        <w:jc w:val="center"/>
        <w:rPr>
          <w:rFonts w:ascii="Times New Roman" w:hAnsi="Times New Roman" w:cs="Times New Roman"/>
          <w:b/>
          <w:szCs w:val="24"/>
        </w:rPr>
      </w:pPr>
      <w:r w:rsidRPr="00C85B56">
        <w:rPr>
          <w:rFonts w:ascii="Times New Roman" w:hAnsi="Times New Roman" w:cs="Times New Roman"/>
          <w:b/>
          <w:szCs w:val="24"/>
        </w:rPr>
        <w:t>ПОРЯДОК РАССМОТРЕНИЯ СПОРОВ</w:t>
      </w:r>
    </w:p>
    <w:p w:rsidR="00DF67F5" w:rsidRPr="00CE6C4B" w:rsidRDefault="00DF67F5" w:rsidP="00DF67F5">
      <w:pPr>
        <w:ind w:right="-6" w:firstLine="708"/>
        <w:jc w:val="both"/>
        <w:rPr>
          <w:sz w:val="24"/>
          <w:szCs w:val="24"/>
        </w:rPr>
      </w:pPr>
      <w:r>
        <w:rPr>
          <w:sz w:val="24"/>
          <w:szCs w:val="24"/>
        </w:rPr>
        <w:t>7</w:t>
      </w:r>
      <w:r w:rsidRPr="00C85B56">
        <w:rPr>
          <w:sz w:val="24"/>
          <w:szCs w:val="24"/>
        </w:rPr>
        <w:t>.1.</w:t>
      </w:r>
      <w:r>
        <w:rPr>
          <w:sz w:val="24"/>
          <w:szCs w:val="24"/>
        </w:rPr>
        <w:t> </w:t>
      </w:r>
      <w:r w:rsidRPr="00CE6C4B">
        <w:rPr>
          <w:sz w:val="24"/>
          <w:szCs w:val="24"/>
        </w:rPr>
        <w:t>Претензионный порядок урегулиро</w:t>
      </w:r>
      <w:r>
        <w:rPr>
          <w:sz w:val="24"/>
          <w:szCs w:val="24"/>
        </w:rPr>
        <w:t>вания споров для Сторон Контракта</w:t>
      </w:r>
      <w:r w:rsidRPr="00CE6C4B">
        <w:rPr>
          <w:sz w:val="24"/>
          <w:szCs w:val="24"/>
        </w:rPr>
        <w:t xml:space="preserve"> обязателен.</w:t>
      </w:r>
    </w:p>
    <w:p w:rsidR="00DF67F5" w:rsidRPr="00CE6C4B" w:rsidRDefault="00DF67F5" w:rsidP="00DF67F5">
      <w:pPr>
        <w:ind w:right="-6" w:firstLine="708"/>
        <w:jc w:val="both"/>
        <w:rPr>
          <w:sz w:val="24"/>
          <w:szCs w:val="24"/>
        </w:rPr>
      </w:pPr>
      <w:r>
        <w:rPr>
          <w:sz w:val="24"/>
          <w:szCs w:val="24"/>
        </w:rPr>
        <w:lastRenderedPageBreak/>
        <w:t>7.2. </w:t>
      </w:r>
      <w:r w:rsidRPr="00CE6C4B">
        <w:rPr>
          <w:sz w:val="24"/>
          <w:szCs w:val="24"/>
        </w:rPr>
        <w:t>Претензия должна быть направлена Стороной в письменном виде. В претензии указываются: до</w:t>
      </w:r>
      <w:r>
        <w:rPr>
          <w:sz w:val="24"/>
          <w:szCs w:val="24"/>
        </w:rPr>
        <w:t>пущенные при исполнении Контракта</w:t>
      </w:r>
      <w:r w:rsidRPr="00CE6C4B">
        <w:rPr>
          <w:sz w:val="24"/>
          <w:szCs w:val="24"/>
        </w:rPr>
        <w:t xml:space="preserve"> нарушения со ссылкой </w:t>
      </w:r>
      <w:r>
        <w:rPr>
          <w:sz w:val="24"/>
          <w:szCs w:val="24"/>
        </w:rPr>
        <w:br/>
      </w:r>
      <w:r w:rsidRPr="00CE6C4B">
        <w:rPr>
          <w:sz w:val="24"/>
          <w:szCs w:val="24"/>
        </w:rPr>
        <w:t>на со</w:t>
      </w:r>
      <w:r>
        <w:rPr>
          <w:sz w:val="24"/>
          <w:szCs w:val="24"/>
        </w:rPr>
        <w:t>ответствующие положения Контракта</w:t>
      </w:r>
      <w:r w:rsidRPr="00CE6C4B">
        <w:rPr>
          <w:sz w:val="24"/>
          <w:szCs w:val="24"/>
        </w:rPr>
        <w:t xml:space="preserve"> или его приложений; номер</w:t>
      </w:r>
      <w:r>
        <w:rPr>
          <w:sz w:val="24"/>
          <w:szCs w:val="24"/>
        </w:rPr>
        <w:t xml:space="preserve"> почтового отправления; данные адресата</w:t>
      </w:r>
      <w:r w:rsidRPr="00CE6C4B">
        <w:rPr>
          <w:sz w:val="24"/>
          <w:szCs w:val="24"/>
        </w:rPr>
        <w:t>;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DF67F5" w:rsidRPr="00CE6C4B" w:rsidRDefault="00DF67F5" w:rsidP="00DF67F5">
      <w:pPr>
        <w:ind w:right="-6" w:firstLine="708"/>
        <w:jc w:val="both"/>
        <w:rPr>
          <w:sz w:val="24"/>
          <w:szCs w:val="24"/>
        </w:rPr>
      </w:pPr>
      <w:r>
        <w:rPr>
          <w:sz w:val="24"/>
          <w:szCs w:val="24"/>
        </w:rPr>
        <w:t>7.3. </w:t>
      </w:r>
      <w:r w:rsidRPr="00CE6C4B">
        <w:rPr>
          <w:sz w:val="24"/>
          <w:szCs w:val="24"/>
        </w:rPr>
        <w:t xml:space="preserve">Срок рассмотрения претензии не может превышать </w:t>
      </w:r>
      <w:r w:rsidRPr="008A593F">
        <w:rPr>
          <w:sz w:val="24"/>
          <w:szCs w:val="24"/>
        </w:rPr>
        <w:t>30 (тридцать)</w:t>
      </w:r>
      <w:r>
        <w:rPr>
          <w:sz w:val="24"/>
          <w:szCs w:val="24"/>
        </w:rPr>
        <w:t xml:space="preserve"> календарных</w:t>
      </w:r>
      <w:r w:rsidRPr="008A593F">
        <w:rPr>
          <w:sz w:val="24"/>
          <w:szCs w:val="24"/>
        </w:rPr>
        <w:t xml:space="preserve"> дней</w:t>
      </w:r>
      <w:r>
        <w:rPr>
          <w:sz w:val="24"/>
          <w:szCs w:val="24"/>
        </w:rPr>
        <w:t xml:space="preserve"> </w:t>
      </w:r>
      <w:proofErr w:type="gramStart"/>
      <w:r>
        <w:rPr>
          <w:sz w:val="24"/>
          <w:szCs w:val="24"/>
        </w:rPr>
        <w:t>с даты получения</w:t>
      </w:r>
      <w:proofErr w:type="gramEnd"/>
      <w:r>
        <w:rPr>
          <w:sz w:val="24"/>
          <w:szCs w:val="24"/>
        </w:rPr>
        <w:t xml:space="preserve"> претензии.</w:t>
      </w:r>
    </w:p>
    <w:p w:rsidR="00DF67F5" w:rsidRDefault="00DF67F5" w:rsidP="00DF67F5">
      <w:pPr>
        <w:ind w:right="-6" w:firstLine="708"/>
        <w:jc w:val="both"/>
        <w:rPr>
          <w:sz w:val="24"/>
          <w:szCs w:val="24"/>
        </w:rPr>
      </w:pPr>
      <w:r>
        <w:rPr>
          <w:sz w:val="24"/>
          <w:szCs w:val="24"/>
        </w:rPr>
        <w:t>7</w:t>
      </w:r>
      <w:r w:rsidRPr="00CE6C4B">
        <w:rPr>
          <w:sz w:val="24"/>
          <w:szCs w:val="24"/>
        </w:rPr>
        <w:t>.4.</w:t>
      </w:r>
      <w:r>
        <w:rPr>
          <w:sz w:val="24"/>
          <w:szCs w:val="24"/>
        </w:rPr>
        <w:t> </w:t>
      </w:r>
      <w:r w:rsidRPr="00CE6C4B">
        <w:rPr>
          <w:sz w:val="24"/>
          <w:szCs w:val="24"/>
        </w:rPr>
        <w:t xml:space="preserve">Споры, не урегулированные в досудебном претензионном порядке, </w:t>
      </w:r>
      <w:r w:rsidRPr="00C85B56">
        <w:rPr>
          <w:sz w:val="24"/>
          <w:szCs w:val="24"/>
        </w:rPr>
        <w:t xml:space="preserve">передаются на рассмотрение </w:t>
      </w:r>
      <w:r>
        <w:rPr>
          <w:sz w:val="24"/>
          <w:szCs w:val="24"/>
        </w:rPr>
        <w:t xml:space="preserve">в Арбитражный суд Амурской области, </w:t>
      </w:r>
      <w:r w:rsidRPr="00C85B56">
        <w:rPr>
          <w:rStyle w:val="a3"/>
          <w:sz w:val="24"/>
          <w:szCs w:val="24"/>
        </w:rPr>
        <w:footnoteReference w:id="3"/>
      </w:r>
      <w:r w:rsidRPr="00C85B56">
        <w:rPr>
          <w:sz w:val="24"/>
          <w:szCs w:val="24"/>
        </w:rPr>
        <w:t xml:space="preserve"> в соответствии с действующим законодательством Российской Федерации.</w:t>
      </w:r>
    </w:p>
    <w:p w:rsidR="00DF67F5" w:rsidRPr="00C85B56" w:rsidRDefault="00DF67F5" w:rsidP="00DF67F5">
      <w:pPr>
        <w:ind w:right="-6" w:firstLine="708"/>
        <w:jc w:val="both"/>
        <w:rPr>
          <w:sz w:val="24"/>
          <w:szCs w:val="24"/>
        </w:rPr>
      </w:pPr>
    </w:p>
    <w:p w:rsidR="00DF67F5" w:rsidRPr="00C85B56" w:rsidRDefault="00DF67F5" w:rsidP="00DF67F5">
      <w:pPr>
        <w:pStyle w:val="Normal1"/>
        <w:numPr>
          <w:ilvl w:val="0"/>
          <w:numId w:val="1"/>
        </w:numPr>
        <w:spacing w:before="120" w:after="120"/>
        <w:ind w:left="482" w:hanging="482"/>
        <w:jc w:val="center"/>
        <w:rPr>
          <w:rFonts w:ascii="Times New Roman" w:hAnsi="Times New Roman" w:cs="Times New Roman"/>
          <w:b/>
          <w:szCs w:val="24"/>
        </w:rPr>
      </w:pPr>
      <w:r>
        <w:rPr>
          <w:rFonts w:ascii="Times New Roman" w:hAnsi="Times New Roman" w:cs="Times New Roman"/>
          <w:b/>
          <w:szCs w:val="24"/>
        </w:rPr>
        <w:t>СРОК ДЕЙСТВИЯ КОНТРАКТА</w:t>
      </w:r>
    </w:p>
    <w:p w:rsidR="00DF67F5" w:rsidRPr="00C85B56" w:rsidRDefault="00DF67F5" w:rsidP="00DF67F5">
      <w:pPr>
        <w:ind w:right="-6" w:firstLine="708"/>
        <w:jc w:val="both"/>
        <w:rPr>
          <w:sz w:val="24"/>
          <w:szCs w:val="24"/>
        </w:rPr>
      </w:pPr>
      <w:r>
        <w:rPr>
          <w:sz w:val="24"/>
          <w:szCs w:val="24"/>
        </w:rPr>
        <w:t>8.1. Контра</w:t>
      </w:r>
      <w:proofErr w:type="gramStart"/>
      <w:r>
        <w:rPr>
          <w:sz w:val="24"/>
          <w:szCs w:val="24"/>
        </w:rPr>
        <w:t>кт</w:t>
      </w:r>
      <w:r w:rsidRPr="00C85B56">
        <w:rPr>
          <w:sz w:val="24"/>
          <w:szCs w:val="24"/>
        </w:rPr>
        <w:t xml:space="preserve"> вст</w:t>
      </w:r>
      <w:proofErr w:type="gramEnd"/>
      <w:r w:rsidRPr="00C85B56">
        <w:rPr>
          <w:sz w:val="24"/>
          <w:szCs w:val="24"/>
        </w:rPr>
        <w:t>упает в силу с момента его подписан</w:t>
      </w:r>
      <w:r>
        <w:rPr>
          <w:sz w:val="24"/>
          <w:szCs w:val="24"/>
        </w:rPr>
        <w:t xml:space="preserve">ия Сторонами и действует </w:t>
      </w:r>
      <w:r>
        <w:rPr>
          <w:sz w:val="24"/>
          <w:szCs w:val="24"/>
        </w:rPr>
        <w:br/>
        <w:t xml:space="preserve">до </w:t>
      </w:r>
      <w:r w:rsidRPr="00240855">
        <w:rPr>
          <w:b/>
          <w:sz w:val="24"/>
          <w:szCs w:val="24"/>
        </w:rPr>
        <w:t>«2</w:t>
      </w:r>
      <w:r w:rsidR="00F90D77">
        <w:rPr>
          <w:b/>
          <w:sz w:val="24"/>
          <w:szCs w:val="24"/>
        </w:rPr>
        <w:t>5</w:t>
      </w:r>
      <w:r w:rsidRPr="00240855">
        <w:rPr>
          <w:b/>
          <w:sz w:val="24"/>
          <w:szCs w:val="24"/>
        </w:rPr>
        <w:t>» декабря 202</w:t>
      </w:r>
      <w:r w:rsidR="00F90D77">
        <w:rPr>
          <w:b/>
          <w:sz w:val="24"/>
          <w:szCs w:val="24"/>
        </w:rPr>
        <w:t>6</w:t>
      </w:r>
      <w:r w:rsidRPr="00240855">
        <w:rPr>
          <w:b/>
          <w:sz w:val="24"/>
          <w:szCs w:val="24"/>
        </w:rPr>
        <w:t xml:space="preserve"> года</w:t>
      </w:r>
      <w:r>
        <w:rPr>
          <w:sz w:val="24"/>
          <w:szCs w:val="24"/>
        </w:rPr>
        <w:t xml:space="preserve"> включительно, а в части исполнения обязательств </w:t>
      </w:r>
      <w:r w:rsidRPr="00C85B56">
        <w:rPr>
          <w:sz w:val="24"/>
          <w:szCs w:val="24"/>
        </w:rPr>
        <w:t>– до их полного завершения в соответствии с</w:t>
      </w:r>
      <w:r>
        <w:rPr>
          <w:sz w:val="24"/>
          <w:szCs w:val="24"/>
        </w:rPr>
        <w:t>о сроками, указанными в Контракте</w:t>
      </w:r>
      <w:r w:rsidRPr="00C85B56">
        <w:rPr>
          <w:sz w:val="24"/>
          <w:szCs w:val="24"/>
        </w:rPr>
        <w:t>.</w:t>
      </w:r>
      <w:r w:rsidRPr="00C85B56">
        <w:rPr>
          <w:rStyle w:val="a3"/>
          <w:sz w:val="24"/>
          <w:szCs w:val="24"/>
        </w:rPr>
        <w:footnoteReference w:id="4"/>
      </w:r>
    </w:p>
    <w:p w:rsidR="00DF67F5" w:rsidRPr="00C85B56" w:rsidRDefault="00DF67F5" w:rsidP="00DF67F5">
      <w:pPr>
        <w:ind w:right="-6" w:firstLine="708"/>
        <w:jc w:val="both"/>
        <w:rPr>
          <w:sz w:val="24"/>
          <w:szCs w:val="24"/>
        </w:rPr>
      </w:pPr>
      <w:r>
        <w:rPr>
          <w:sz w:val="24"/>
          <w:szCs w:val="24"/>
        </w:rPr>
        <w:t>8.2. Во время действия Контракта</w:t>
      </w:r>
      <w:r w:rsidRPr="00C85B56">
        <w:rPr>
          <w:sz w:val="24"/>
          <w:szCs w:val="24"/>
        </w:rPr>
        <w:t xml:space="preserve"> Стороны имеют право по согласованию вносить </w:t>
      </w:r>
      <w:r>
        <w:rPr>
          <w:sz w:val="24"/>
          <w:szCs w:val="24"/>
        </w:rPr>
        <w:br/>
      </w:r>
      <w:r w:rsidRPr="00C85B56">
        <w:rPr>
          <w:sz w:val="24"/>
          <w:szCs w:val="24"/>
        </w:rPr>
        <w:t xml:space="preserve">в него необходимые изменения и дополнения путем оформления дополнительного соглашения. </w:t>
      </w:r>
    </w:p>
    <w:p w:rsidR="00DF67F5" w:rsidRPr="00C85B56" w:rsidRDefault="00DF67F5" w:rsidP="00DF67F5">
      <w:pPr>
        <w:tabs>
          <w:tab w:val="left" w:pos="4536"/>
        </w:tabs>
        <w:ind w:right="-6" w:firstLine="708"/>
        <w:jc w:val="both"/>
        <w:rPr>
          <w:sz w:val="24"/>
          <w:szCs w:val="24"/>
        </w:rPr>
      </w:pPr>
      <w:r>
        <w:rPr>
          <w:sz w:val="24"/>
          <w:szCs w:val="24"/>
        </w:rPr>
        <w:t>8.3. </w:t>
      </w:r>
      <w:r w:rsidRPr="00C85B56">
        <w:rPr>
          <w:sz w:val="24"/>
          <w:szCs w:val="24"/>
        </w:rPr>
        <w:t>Любые и</w:t>
      </w:r>
      <w:r>
        <w:rPr>
          <w:sz w:val="24"/>
          <w:szCs w:val="24"/>
        </w:rPr>
        <w:t>зменения и дополнения к Контракту</w:t>
      </w:r>
      <w:r w:rsidRPr="00C85B56">
        <w:rPr>
          <w:sz w:val="24"/>
          <w:szCs w:val="24"/>
        </w:rPr>
        <w:t xml:space="preserve"> действительны при условии, если они совершены в письменной форме и подписаны надлежаще уполномоченными </w:t>
      </w:r>
      <w:r>
        <w:rPr>
          <w:sz w:val="24"/>
          <w:szCs w:val="24"/>
        </w:rPr>
        <w:br/>
      </w:r>
      <w:r w:rsidRPr="00C85B56">
        <w:rPr>
          <w:sz w:val="24"/>
          <w:szCs w:val="24"/>
        </w:rPr>
        <w:t xml:space="preserve">на то представителями Сторон. При этом уполномоченными представителями Сторон являются </w:t>
      </w:r>
      <w:r>
        <w:rPr>
          <w:sz w:val="24"/>
          <w:szCs w:val="24"/>
        </w:rPr>
        <w:t>лица, действующие на основании у</w:t>
      </w:r>
      <w:r w:rsidRPr="00C85B56">
        <w:rPr>
          <w:sz w:val="24"/>
          <w:szCs w:val="24"/>
        </w:rPr>
        <w:t>става (иного учредительного документа) соответствующей Стороны, а также лица, действующие на основании надлежащим образом оформленной доверенности.</w:t>
      </w:r>
    </w:p>
    <w:p w:rsidR="00DF67F5" w:rsidRPr="00C85B56" w:rsidRDefault="00DF67F5" w:rsidP="00DF67F5">
      <w:pPr>
        <w:ind w:right="-6" w:firstLine="708"/>
        <w:jc w:val="both"/>
        <w:rPr>
          <w:sz w:val="24"/>
          <w:szCs w:val="24"/>
        </w:rPr>
      </w:pPr>
      <w:r>
        <w:rPr>
          <w:sz w:val="24"/>
          <w:szCs w:val="24"/>
        </w:rPr>
        <w:t>8.4. </w:t>
      </w:r>
      <w:r w:rsidRPr="00C85B56">
        <w:rPr>
          <w:sz w:val="24"/>
          <w:szCs w:val="24"/>
        </w:rPr>
        <w:t>Стороны вправе в одностороннем порядке отказаться о</w:t>
      </w:r>
      <w:r>
        <w:rPr>
          <w:sz w:val="24"/>
          <w:szCs w:val="24"/>
        </w:rPr>
        <w:t>т исполнения настоящего Контракта</w:t>
      </w:r>
      <w:r w:rsidRPr="00C85B56">
        <w:rPr>
          <w:sz w:val="24"/>
          <w:szCs w:val="24"/>
        </w:rPr>
        <w:t xml:space="preserve"> по основаниям и в порядке, предусмотренным гражданским законодательством. В указанном случае Сторона, принявшая решение отказаться от </w:t>
      </w:r>
      <w:r>
        <w:rPr>
          <w:sz w:val="24"/>
          <w:szCs w:val="24"/>
        </w:rPr>
        <w:t>исполнения настоящего Контракта</w:t>
      </w:r>
      <w:r w:rsidRPr="00C85B56">
        <w:rPr>
          <w:sz w:val="24"/>
          <w:szCs w:val="24"/>
        </w:rPr>
        <w:t>, обязана предупредить об этом письменно другую Сторону за 30 (тридцать) календарных дней до даты</w:t>
      </w:r>
      <w:r>
        <w:rPr>
          <w:sz w:val="24"/>
          <w:szCs w:val="24"/>
        </w:rPr>
        <w:t xml:space="preserve"> прекращения исполнения Контракта</w:t>
      </w:r>
      <w:r w:rsidRPr="00C85B56">
        <w:rPr>
          <w:sz w:val="24"/>
          <w:szCs w:val="24"/>
        </w:rPr>
        <w:t>.</w:t>
      </w:r>
    </w:p>
    <w:p w:rsidR="00DF67F5" w:rsidRPr="00C85B56" w:rsidRDefault="00DF67F5" w:rsidP="00DF67F5">
      <w:pPr>
        <w:ind w:right="-6" w:firstLine="708"/>
        <w:jc w:val="both"/>
        <w:rPr>
          <w:sz w:val="24"/>
          <w:szCs w:val="24"/>
        </w:rPr>
      </w:pPr>
      <w:r>
        <w:rPr>
          <w:sz w:val="24"/>
          <w:szCs w:val="24"/>
        </w:rPr>
        <w:t>8.5. </w:t>
      </w:r>
      <w:r w:rsidRPr="00C85B56">
        <w:rPr>
          <w:sz w:val="24"/>
          <w:szCs w:val="24"/>
        </w:rPr>
        <w:t>Стороны не имеют права на частичный</w:t>
      </w:r>
      <w:r>
        <w:rPr>
          <w:sz w:val="24"/>
          <w:szCs w:val="24"/>
        </w:rPr>
        <w:t xml:space="preserve"> односторонний отказ от Контракта (исполнения Контракта</w:t>
      </w:r>
      <w:r w:rsidRPr="00C85B56">
        <w:rPr>
          <w:sz w:val="24"/>
          <w:szCs w:val="24"/>
        </w:rPr>
        <w:t>).</w:t>
      </w:r>
    </w:p>
    <w:p w:rsidR="00DF67F5" w:rsidRPr="00C85B56" w:rsidRDefault="00DF67F5" w:rsidP="00DF67F5">
      <w:pPr>
        <w:ind w:right="-6" w:firstLine="708"/>
        <w:jc w:val="both"/>
        <w:rPr>
          <w:sz w:val="24"/>
          <w:szCs w:val="24"/>
        </w:rPr>
      </w:pPr>
      <w:r>
        <w:rPr>
          <w:sz w:val="24"/>
          <w:szCs w:val="24"/>
        </w:rPr>
        <w:t>8.6. </w:t>
      </w:r>
      <w:r w:rsidRPr="00C85B56">
        <w:rPr>
          <w:sz w:val="24"/>
          <w:szCs w:val="24"/>
        </w:rPr>
        <w:t>Отказ о</w:t>
      </w:r>
      <w:r>
        <w:rPr>
          <w:sz w:val="24"/>
          <w:szCs w:val="24"/>
        </w:rPr>
        <w:t>т исполнения настоящего Контракта</w:t>
      </w:r>
      <w:r w:rsidRPr="00C85B56">
        <w:rPr>
          <w:sz w:val="24"/>
          <w:szCs w:val="24"/>
        </w:rPr>
        <w:t xml:space="preserve"> не освобождает Стороны </w:t>
      </w:r>
      <w:r>
        <w:rPr>
          <w:sz w:val="24"/>
          <w:szCs w:val="24"/>
        </w:rPr>
        <w:br/>
      </w:r>
      <w:r w:rsidRPr="00C85B56">
        <w:rPr>
          <w:sz w:val="24"/>
          <w:szCs w:val="24"/>
        </w:rPr>
        <w:t>от исполнения обязательств, возникших до</w:t>
      </w:r>
      <w:r>
        <w:rPr>
          <w:sz w:val="24"/>
          <w:szCs w:val="24"/>
        </w:rPr>
        <w:t xml:space="preserve"> отказа от исполнения Контракта.</w:t>
      </w:r>
    </w:p>
    <w:p w:rsidR="00DF67F5" w:rsidRPr="00C85B56" w:rsidRDefault="00DF67F5" w:rsidP="00DF67F5">
      <w:pPr>
        <w:ind w:right="-6" w:firstLine="708"/>
        <w:jc w:val="both"/>
        <w:rPr>
          <w:sz w:val="24"/>
          <w:szCs w:val="24"/>
        </w:rPr>
      </w:pPr>
      <w:r>
        <w:rPr>
          <w:sz w:val="24"/>
          <w:szCs w:val="24"/>
        </w:rPr>
        <w:t>8</w:t>
      </w:r>
      <w:r w:rsidRPr="00C85B56">
        <w:rPr>
          <w:sz w:val="24"/>
          <w:szCs w:val="24"/>
        </w:rPr>
        <w:t>.7.</w:t>
      </w:r>
      <w:r>
        <w:rPr>
          <w:sz w:val="24"/>
          <w:szCs w:val="24"/>
        </w:rPr>
        <w:t> </w:t>
      </w:r>
      <w:r w:rsidRPr="00C85B56">
        <w:rPr>
          <w:sz w:val="24"/>
          <w:szCs w:val="24"/>
        </w:rPr>
        <w:t>Пос</w:t>
      </w:r>
      <w:r>
        <w:rPr>
          <w:sz w:val="24"/>
          <w:szCs w:val="24"/>
        </w:rPr>
        <w:t>ле подписания Сторонами Контракта</w:t>
      </w:r>
      <w:r w:rsidRPr="00C85B56">
        <w:rPr>
          <w:sz w:val="24"/>
          <w:szCs w:val="24"/>
        </w:rPr>
        <w:t xml:space="preserve"> все предварительные переговоры </w:t>
      </w:r>
      <w:r>
        <w:rPr>
          <w:sz w:val="24"/>
          <w:szCs w:val="24"/>
        </w:rPr>
        <w:br/>
      </w:r>
      <w:r w:rsidRPr="00C85B56">
        <w:rPr>
          <w:sz w:val="24"/>
          <w:szCs w:val="24"/>
        </w:rPr>
        <w:t>по нему, переписка, иные соглашения считаются утратившими юридическую силу.</w:t>
      </w:r>
    </w:p>
    <w:p w:rsidR="00DF67F5" w:rsidRPr="00C85B56" w:rsidRDefault="00DF67F5" w:rsidP="00DF67F5">
      <w:pPr>
        <w:pStyle w:val="Normal1"/>
        <w:numPr>
          <w:ilvl w:val="0"/>
          <w:numId w:val="1"/>
        </w:numPr>
        <w:spacing w:before="120" w:after="120"/>
        <w:ind w:left="482" w:hanging="482"/>
        <w:jc w:val="center"/>
        <w:rPr>
          <w:rFonts w:ascii="Times New Roman" w:hAnsi="Times New Roman" w:cs="Times New Roman"/>
          <w:b/>
          <w:szCs w:val="24"/>
        </w:rPr>
      </w:pPr>
      <w:r w:rsidRPr="00C85B56">
        <w:rPr>
          <w:rFonts w:ascii="Times New Roman" w:hAnsi="Times New Roman" w:cs="Times New Roman"/>
          <w:b/>
          <w:szCs w:val="24"/>
        </w:rPr>
        <w:t>ЗАВЕРЕНИЯ ОБ ОБСТОЯТЕЛЬСТВАХ, ВОЗМЕЩЕНИЕ ПОТЕРЬ</w:t>
      </w:r>
    </w:p>
    <w:p w:rsidR="00DF67F5" w:rsidRPr="00C85B56" w:rsidRDefault="00DF67F5" w:rsidP="00DF67F5">
      <w:pPr>
        <w:pStyle w:val="ConsPlusNormal"/>
        <w:widowControl/>
        <w:tabs>
          <w:tab w:val="left" w:pos="0"/>
        </w:tabs>
        <w:suppressAutoHyphens w:val="0"/>
        <w:ind w:firstLine="709"/>
        <w:jc w:val="both"/>
        <w:rPr>
          <w:rFonts w:ascii="Times New Roman" w:hAnsi="Times New Roman" w:cs="Times New Roman"/>
          <w:sz w:val="24"/>
          <w:szCs w:val="24"/>
        </w:rPr>
      </w:pPr>
      <w:r>
        <w:rPr>
          <w:rFonts w:ascii="Times New Roman" w:hAnsi="Times New Roman" w:cs="Times New Roman"/>
          <w:sz w:val="24"/>
          <w:szCs w:val="24"/>
        </w:rPr>
        <w:t>9.1. </w:t>
      </w:r>
      <w:r w:rsidRPr="00C85B56">
        <w:rPr>
          <w:rFonts w:ascii="Times New Roman" w:hAnsi="Times New Roman" w:cs="Times New Roman"/>
          <w:sz w:val="24"/>
          <w:szCs w:val="24"/>
        </w:rPr>
        <w:t>В соответствии со статьей</w:t>
      </w:r>
      <w:r>
        <w:rPr>
          <w:rFonts w:ascii="Times New Roman" w:hAnsi="Times New Roman" w:cs="Times New Roman"/>
          <w:sz w:val="24"/>
          <w:szCs w:val="24"/>
        </w:rPr>
        <w:t xml:space="preserve"> 431.2 ГК </w:t>
      </w:r>
      <w:r w:rsidRPr="00C85B56">
        <w:rPr>
          <w:rFonts w:ascii="Times New Roman" w:hAnsi="Times New Roman" w:cs="Times New Roman"/>
          <w:sz w:val="24"/>
          <w:szCs w:val="24"/>
        </w:rPr>
        <w:t xml:space="preserve">РФ каждая из Сторон настоящим дает </w:t>
      </w:r>
      <w:r>
        <w:rPr>
          <w:rFonts w:ascii="Times New Roman" w:hAnsi="Times New Roman" w:cs="Times New Roman"/>
          <w:sz w:val="24"/>
          <w:szCs w:val="24"/>
        </w:rPr>
        <w:br/>
      </w:r>
      <w:r w:rsidRPr="00C85B56">
        <w:rPr>
          <w:rFonts w:ascii="Times New Roman" w:hAnsi="Times New Roman" w:cs="Times New Roman"/>
          <w:sz w:val="24"/>
          <w:szCs w:val="24"/>
        </w:rPr>
        <w:t>в отношении себя другой Стороне следующие заверения об обстоятель</w:t>
      </w:r>
      <w:r>
        <w:rPr>
          <w:rFonts w:ascii="Times New Roman" w:hAnsi="Times New Roman" w:cs="Times New Roman"/>
          <w:sz w:val="24"/>
          <w:szCs w:val="24"/>
        </w:rPr>
        <w:t>ствах по состоянию на дату Контракта</w:t>
      </w:r>
      <w:r w:rsidRPr="00C85B56">
        <w:rPr>
          <w:rFonts w:ascii="Times New Roman" w:hAnsi="Times New Roman" w:cs="Times New Roman"/>
          <w:sz w:val="24"/>
          <w:szCs w:val="24"/>
        </w:rPr>
        <w:t xml:space="preserve"> и на весь срок его действия, а </w:t>
      </w:r>
      <w:proofErr w:type="gramStart"/>
      <w:r w:rsidRPr="00C85B56">
        <w:rPr>
          <w:rFonts w:ascii="Times New Roman" w:hAnsi="Times New Roman" w:cs="Times New Roman"/>
          <w:sz w:val="24"/>
          <w:szCs w:val="24"/>
        </w:rPr>
        <w:t>также</w:t>
      </w:r>
      <w:proofErr w:type="gramEnd"/>
      <w:r w:rsidRPr="00C85B56">
        <w:rPr>
          <w:rFonts w:ascii="Times New Roman" w:hAnsi="Times New Roman" w:cs="Times New Roman"/>
          <w:sz w:val="24"/>
          <w:szCs w:val="24"/>
        </w:rPr>
        <w:t xml:space="preserve"> безусловно соглашается </w:t>
      </w:r>
      <w:r>
        <w:rPr>
          <w:rFonts w:ascii="Times New Roman" w:hAnsi="Times New Roman" w:cs="Times New Roman"/>
          <w:sz w:val="24"/>
          <w:szCs w:val="24"/>
        </w:rPr>
        <w:br/>
      </w:r>
      <w:r w:rsidRPr="00C85B56">
        <w:rPr>
          <w:rFonts w:ascii="Times New Roman" w:hAnsi="Times New Roman" w:cs="Times New Roman"/>
          <w:sz w:val="24"/>
          <w:szCs w:val="24"/>
        </w:rPr>
        <w:lastRenderedPageBreak/>
        <w:t xml:space="preserve">и подтверждает, что данные заверения имеют существенное значение для другой Стороны для целей </w:t>
      </w:r>
      <w:r>
        <w:rPr>
          <w:rFonts w:ascii="Times New Roman" w:hAnsi="Times New Roman" w:cs="Times New Roman"/>
          <w:sz w:val="24"/>
          <w:szCs w:val="24"/>
        </w:rPr>
        <w:t>заключения и исполнения Контракта</w:t>
      </w:r>
      <w:r w:rsidRPr="00C85B56">
        <w:rPr>
          <w:rFonts w:ascii="Times New Roman" w:hAnsi="Times New Roman" w:cs="Times New Roman"/>
          <w:sz w:val="24"/>
          <w:szCs w:val="24"/>
        </w:rPr>
        <w:t>:</w:t>
      </w:r>
    </w:p>
    <w:p w:rsidR="00DF67F5" w:rsidRPr="00C85B56" w:rsidRDefault="00DF67F5" w:rsidP="00DF67F5">
      <w:pPr>
        <w:pStyle w:val="ConsPlusNormal"/>
        <w:widowControl/>
        <w:tabs>
          <w:tab w:val="left" w:pos="0"/>
        </w:tabs>
        <w:suppressAutoHyphens w:val="0"/>
        <w:ind w:firstLine="709"/>
        <w:jc w:val="both"/>
        <w:rPr>
          <w:rFonts w:ascii="Times New Roman" w:eastAsia="Times New Roman" w:hAnsi="Times New Roman" w:cs="Times New Roman"/>
          <w:sz w:val="24"/>
          <w:szCs w:val="24"/>
        </w:rPr>
      </w:pPr>
      <w:r>
        <w:rPr>
          <w:rFonts w:ascii="Times New Roman" w:hAnsi="Times New Roman" w:cs="Times New Roman"/>
          <w:sz w:val="24"/>
          <w:szCs w:val="24"/>
        </w:rPr>
        <w:t>9.1.1. </w:t>
      </w:r>
      <w:r w:rsidRPr="00C85B56">
        <w:rPr>
          <w:rFonts w:ascii="Times New Roman" w:eastAsia="Times New Roman" w:hAnsi="Times New Roman" w:cs="Times New Roman"/>
          <w:sz w:val="24"/>
          <w:szCs w:val="24"/>
        </w:rPr>
        <w:t xml:space="preserve">она является юридическим лицом, надлежащим </w:t>
      </w:r>
      <w:proofErr w:type="gramStart"/>
      <w:r w:rsidRPr="00C85B56">
        <w:rPr>
          <w:rFonts w:ascii="Times New Roman" w:eastAsia="Times New Roman" w:hAnsi="Times New Roman" w:cs="Times New Roman"/>
          <w:sz w:val="24"/>
          <w:szCs w:val="24"/>
        </w:rPr>
        <w:t>образом</w:t>
      </w:r>
      <w:proofErr w:type="gramEnd"/>
      <w:r w:rsidRPr="00C85B56">
        <w:rPr>
          <w:rFonts w:ascii="Times New Roman" w:eastAsia="Times New Roman" w:hAnsi="Times New Roman" w:cs="Times New Roman"/>
          <w:sz w:val="24"/>
          <w:szCs w:val="24"/>
        </w:rPr>
        <w:t xml:space="preserve"> созданным </w:t>
      </w:r>
      <w:r>
        <w:rPr>
          <w:rFonts w:ascii="Times New Roman" w:eastAsia="Times New Roman" w:hAnsi="Times New Roman" w:cs="Times New Roman"/>
          <w:sz w:val="24"/>
          <w:szCs w:val="24"/>
        </w:rPr>
        <w:br/>
      </w:r>
      <w:r w:rsidRPr="00C85B56">
        <w:rPr>
          <w:rFonts w:ascii="Times New Roman" w:eastAsia="Times New Roman" w:hAnsi="Times New Roman" w:cs="Times New Roman"/>
          <w:sz w:val="24"/>
          <w:szCs w:val="24"/>
        </w:rPr>
        <w:t>в соответствии с законодательством страны создания;</w:t>
      </w:r>
    </w:p>
    <w:p w:rsidR="00DF67F5" w:rsidRPr="00C85B56" w:rsidRDefault="00DF67F5" w:rsidP="00DF67F5">
      <w:pPr>
        <w:pStyle w:val="ConsPlusNormal"/>
        <w:widowControl/>
        <w:tabs>
          <w:tab w:val="left" w:pos="0"/>
        </w:tabs>
        <w:suppressAutoHyphens w:val="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9.1.2. </w:t>
      </w:r>
      <w:r w:rsidRPr="00C85B56">
        <w:rPr>
          <w:rFonts w:ascii="Times New Roman" w:eastAsia="Times New Roman" w:hAnsi="Times New Roman" w:cs="Times New Roman"/>
          <w:sz w:val="24"/>
          <w:szCs w:val="24"/>
        </w:rPr>
        <w:t>она об</w:t>
      </w:r>
      <w:r>
        <w:rPr>
          <w:rFonts w:ascii="Times New Roman" w:eastAsia="Times New Roman" w:hAnsi="Times New Roman" w:cs="Times New Roman"/>
          <w:sz w:val="24"/>
          <w:szCs w:val="24"/>
        </w:rPr>
        <w:t>ладает полной правоспособностью на заключение Контракта</w:t>
      </w:r>
      <w:r w:rsidRPr="00C85B56">
        <w:rPr>
          <w:rFonts w:ascii="Times New Roman" w:eastAsia="Times New Roman" w:hAnsi="Times New Roman" w:cs="Times New Roman"/>
          <w:sz w:val="24"/>
          <w:szCs w:val="24"/>
        </w:rPr>
        <w:t xml:space="preserve">, а также </w:t>
      </w:r>
      <w:r>
        <w:rPr>
          <w:rFonts w:ascii="Times New Roman" w:eastAsia="Times New Roman" w:hAnsi="Times New Roman" w:cs="Times New Roman"/>
          <w:sz w:val="24"/>
          <w:szCs w:val="24"/>
        </w:rPr>
        <w:br/>
      </w:r>
      <w:r w:rsidRPr="00C85B56">
        <w:rPr>
          <w:rFonts w:ascii="Times New Roman" w:eastAsia="Times New Roman" w:hAnsi="Times New Roman" w:cs="Times New Roman"/>
          <w:sz w:val="24"/>
          <w:szCs w:val="24"/>
        </w:rPr>
        <w:t>на исполнение своих обязательств и осущ</w:t>
      </w:r>
      <w:r>
        <w:rPr>
          <w:rFonts w:ascii="Times New Roman" w:eastAsia="Times New Roman" w:hAnsi="Times New Roman" w:cs="Times New Roman"/>
          <w:sz w:val="24"/>
          <w:szCs w:val="24"/>
        </w:rPr>
        <w:t>ествление своих прав по Контракту</w:t>
      </w:r>
      <w:r w:rsidRPr="00C85B56">
        <w:rPr>
          <w:rFonts w:ascii="Times New Roman" w:eastAsia="Times New Roman" w:hAnsi="Times New Roman" w:cs="Times New Roman"/>
          <w:sz w:val="24"/>
          <w:szCs w:val="24"/>
        </w:rPr>
        <w:t xml:space="preserve"> или в связи </w:t>
      </w:r>
      <w:r>
        <w:rPr>
          <w:rFonts w:ascii="Times New Roman" w:eastAsia="Times New Roman" w:hAnsi="Times New Roman" w:cs="Times New Roman"/>
          <w:sz w:val="24"/>
          <w:szCs w:val="24"/>
        </w:rPr>
        <w:br/>
      </w:r>
      <w:r w:rsidRPr="00C85B56">
        <w:rPr>
          <w:rFonts w:ascii="Times New Roman" w:eastAsia="Times New Roman" w:hAnsi="Times New Roman" w:cs="Times New Roman"/>
          <w:sz w:val="24"/>
          <w:szCs w:val="24"/>
        </w:rPr>
        <w:t>с ним;</w:t>
      </w:r>
    </w:p>
    <w:p w:rsidR="00DF67F5" w:rsidRPr="00C85B56" w:rsidRDefault="00DF67F5" w:rsidP="00DF67F5">
      <w:pPr>
        <w:pStyle w:val="ConsPlusNormal"/>
        <w:widowControl/>
        <w:tabs>
          <w:tab w:val="left" w:pos="0"/>
        </w:tabs>
        <w:suppressAutoHyphens w:val="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9.1.3. Контракт</w:t>
      </w:r>
      <w:r w:rsidRPr="00C85B56">
        <w:rPr>
          <w:rFonts w:ascii="Times New Roman" w:eastAsia="Times New Roman" w:hAnsi="Times New Roman" w:cs="Times New Roman"/>
          <w:sz w:val="24"/>
          <w:szCs w:val="24"/>
        </w:rPr>
        <w:t xml:space="preserve"> надлежащим образом заключен такой Стороной, является для нее законным, действительным, юридически обязательным и может быть исполнен </w:t>
      </w:r>
      <w:r>
        <w:rPr>
          <w:rFonts w:ascii="Times New Roman" w:eastAsia="Times New Roman" w:hAnsi="Times New Roman" w:cs="Times New Roman"/>
          <w:sz w:val="24"/>
          <w:szCs w:val="24"/>
        </w:rPr>
        <w:br/>
      </w:r>
      <w:r w:rsidRPr="00C85B56">
        <w:rPr>
          <w:rFonts w:ascii="Times New Roman" w:eastAsia="Times New Roman" w:hAnsi="Times New Roman" w:cs="Times New Roman"/>
          <w:sz w:val="24"/>
          <w:szCs w:val="24"/>
        </w:rPr>
        <w:t>в принудительном порядке в отношении нее;</w:t>
      </w:r>
    </w:p>
    <w:p w:rsidR="00DF67F5" w:rsidRPr="00C85B56" w:rsidRDefault="00DF67F5" w:rsidP="00DF67F5">
      <w:pPr>
        <w:pStyle w:val="ConsPlusNormal"/>
        <w:widowControl/>
        <w:tabs>
          <w:tab w:val="left" w:pos="0"/>
        </w:tabs>
        <w:suppressAutoHyphens w:val="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9.1.4. </w:t>
      </w:r>
      <w:r w:rsidRPr="00C85B56">
        <w:rPr>
          <w:rFonts w:ascii="Times New Roman" w:eastAsia="Times New Roman" w:hAnsi="Times New Roman" w:cs="Times New Roman"/>
          <w:sz w:val="24"/>
          <w:szCs w:val="24"/>
        </w:rPr>
        <w:t>лица, подписывающи</w:t>
      </w:r>
      <w:r>
        <w:rPr>
          <w:rFonts w:ascii="Times New Roman" w:eastAsia="Times New Roman" w:hAnsi="Times New Roman" w:cs="Times New Roman"/>
          <w:sz w:val="24"/>
          <w:szCs w:val="24"/>
        </w:rPr>
        <w:t>е от имени такой Стороны Контракт</w:t>
      </w:r>
      <w:r w:rsidRPr="00C85B56">
        <w:rPr>
          <w:rFonts w:ascii="Times New Roman" w:eastAsia="Times New Roman" w:hAnsi="Times New Roman" w:cs="Times New Roman"/>
          <w:sz w:val="24"/>
          <w:szCs w:val="24"/>
        </w:rPr>
        <w:t xml:space="preserve"> и любые связанные </w:t>
      </w:r>
      <w:r>
        <w:rPr>
          <w:rFonts w:ascii="Times New Roman" w:eastAsia="Times New Roman" w:hAnsi="Times New Roman" w:cs="Times New Roman"/>
          <w:sz w:val="24"/>
          <w:szCs w:val="24"/>
        </w:rPr>
        <w:br/>
      </w:r>
      <w:r w:rsidRPr="00C85B56">
        <w:rPr>
          <w:rFonts w:ascii="Times New Roman" w:eastAsia="Times New Roman" w:hAnsi="Times New Roman" w:cs="Times New Roman"/>
          <w:sz w:val="24"/>
          <w:szCs w:val="24"/>
        </w:rPr>
        <w:t xml:space="preserve">с ним документы, надлежащим образом уполномочены совершать данные действия </w:t>
      </w:r>
      <w:r>
        <w:rPr>
          <w:rFonts w:ascii="Times New Roman" w:eastAsia="Times New Roman" w:hAnsi="Times New Roman" w:cs="Times New Roman"/>
          <w:sz w:val="24"/>
          <w:szCs w:val="24"/>
        </w:rPr>
        <w:br/>
      </w:r>
      <w:r w:rsidRPr="00C85B56">
        <w:rPr>
          <w:rFonts w:ascii="Times New Roman" w:eastAsia="Times New Roman" w:hAnsi="Times New Roman" w:cs="Times New Roman"/>
          <w:sz w:val="24"/>
          <w:szCs w:val="24"/>
        </w:rPr>
        <w:t>от её имени;</w:t>
      </w:r>
    </w:p>
    <w:p w:rsidR="00DF67F5" w:rsidRPr="00C85B56" w:rsidRDefault="00DF67F5" w:rsidP="00DF67F5">
      <w:pPr>
        <w:pStyle w:val="ConsPlusNormal"/>
        <w:widowControl/>
        <w:tabs>
          <w:tab w:val="left" w:pos="0"/>
        </w:tabs>
        <w:suppressAutoHyphens w:val="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9.1.5. </w:t>
      </w:r>
      <w:r w:rsidRPr="00C85B56">
        <w:rPr>
          <w:rFonts w:ascii="Times New Roman" w:eastAsia="Times New Roman" w:hAnsi="Times New Roman" w:cs="Times New Roman"/>
          <w:sz w:val="24"/>
          <w:szCs w:val="24"/>
        </w:rPr>
        <w:t>она не находится в процессе ликвидации;</w:t>
      </w:r>
    </w:p>
    <w:p w:rsidR="00DF67F5" w:rsidRPr="00C85B56" w:rsidRDefault="00DF67F5" w:rsidP="00DF67F5">
      <w:pPr>
        <w:pStyle w:val="ConsPlusNormal"/>
        <w:widowControl/>
        <w:tabs>
          <w:tab w:val="left" w:pos="0"/>
        </w:tabs>
        <w:suppressAutoHyphens w:val="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9.1.6. </w:t>
      </w:r>
      <w:r w:rsidRPr="00C85B56">
        <w:rPr>
          <w:rFonts w:ascii="Times New Roman" w:eastAsia="Times New Roman" w:hAnsi="Times New Roman" w:cs="Times New Roman"/>
          <w:sz w:val="24"/>
          <w:szCs w:val="24"/>
        </w:rPr>
        <w:t xml:space="preserve">она не </w:t>
      </w:r>
      <w:proofErr w:type="gramStart"/>
      <w:r w:rsidRPr="00C85B56">
        <w:rPr>
          <w:rFonts w:ascii="Times New Roman" w:eastAsia="Times New Roman" w:hAnsi="Times New Roman" w:cs="Times New Roman"/>
          <w:sz w:val="24"/>
          <w:szCs w:val="24"/>
        </w:rPr>
        <w:t>отвечает</w:t>
      </w:r>
      <w:proofErr w:type="gramEnd"/>
      <w:r w:rsidRPr="00C85B56">
        <w:rPr>
          <w:rFonts w:ascii="Times New Roman" w:eastAsia="Times New Roman" w:hAnsi="Times New Roman" w:cs="Times New Roman"/>
          <w:sz w:val="24"/>
          <w:szCs w:val="24"/>
        </w:rPr>
        <w:t xml:space="preserve"> и </w:t>
      </w:r>
      <w:r>
        <w:rPr>
          <w:rFonts w:ascii="Times New Roman" w:eastAsia="Times New Roman" w:hAnsi="Times New Roman" w:cs="Times New Roman"/>
          <w:sz w:val="24"/>
          <w:szCs w:val="24"/>
        </w:rPr>
        <w:t>в результате исполнения Контракта</w:t>
      </w:r>
      <w:r w:rsidRPr="00C85B56">
        <w:rPr>
          <w:rFonts w:ascii="Times New Roman" w:eastAsia="Times New Roman" w:hAnsi="Times New Roman" w:cs="Times New Roman"/>
          <w:sz w:val="24"/>
          <w:szCs w:val="24"/>
        </w:rPr>
        <w:t xml:space="preserve"> не будет отвечать признакам банкротства (несостоятельности);</w:t>
      </w:r>
    </w:p>
    <w:p w:rsidR="00DF67F5" w:rsidRPr="00C85B56" w:rsidRDefault="00DF67F5" w:rsidP="00DF67F5">
      <w:pPr>
        <w:pStyle w:val="ConsPlusNormal"/>
        <w:widowControl/>
        <w:tabs>
          <w:tab w:val="left" w:pos="0"/>
        </w:tabs>
        <w:suppressAutoHyphens w:val="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C85B56">
        <w:rPr>
          <w:rFonts w:ascii="Times New Roman" w:eastAsia="Times New Roman" w:hAnsi="Times New Roman" w:cs="Times New Roman"/>
          <w:sz w:val="24"/>
          <w:szCs w:val="24"/>
        </w:rPr>
        <w:t>.1.7.</w:t>
      </w:r>
      <w:r>
        <w:rPr>
          <w:rFonts w:ascii="Times New Roman" w:eastAsia="Times New Roman" w:hAnsi="Times New Roman" w:cs="Times New Roman"/>
          <w:sz w:val="24"/>
          <w:szCs w:val="24"/>
        </w:rPr>
        <w:t> </w:t>
      </w:r>
      <w:r w:rsidRPr="00C85B56">
        <w:rPr>
          <w:rFonts w:ascii="Times New Roman" w:eastAsia="Times New Roman" w:hAnsi="Times New Roman" w:cs="Times New Roman"/>
          <w:sz w:val="24"/>
          <w:szCs w:val="24"/>
        </w:rPr>
        <w:t xml:space="preserve">она получила все корпоративные согласия и одобрения, а также все согласования и разрешения государственных органов, органов местного самоуправления </w:t>
      </w:r>
      <w:r>
        <w:rPr>
          <w:rFonts w:ascii="Times New Roman" w:eastAsia="Times New Roman" w:hAnsi="Times New Roman" w:cs="Times New Roman"/>
          <w:sz w:val="24"/>
          <w:szCs w:val="24"/>
        </w:rPr>
        <w:br/>
      </w:r>
      <w:r w:rsidRPr="00C85B56">
        <w:rPr>
          <w:rFonts w:ascii="Times New Roman" w:eastAsia="Times New Roman" w:hAnsi="Times New Roman" w:cs="Times New Roman"/>
          <w:sz w:val="24"/>
          <w:szCs w:val="24"/>
        </w:rPr>
        <w:t>и иных третьих лиц, которые в соответствии с применимым правом и учредительными документами такой Стороны необходимы для з</w:t>
      </w:r>
      <w:bookmarkStart w:id="0" w:name="_Ref280127012"/>
      <w:r>
        <w:rPr>
          <w:rFonts w:ascii="Times New Roman" w:eastAsia="Times New Roman" w:hAnsi="Times New Roman" w:cs="Times New Roman"/>
          <w:sz w:val="24"/>
          <w:szCs w:val="24"/>
        </w:rPr>
        <w:t>аключения и исполнения Контракта</w:t>
      </w:r>
      <w:r w:rsidRPr="00C85B56">
        <w:rPr>
          <w:rFonts w:ascii="Times New Roman" w:eastAsia="Times New Roman" w:hAnsi="Times New Roman" w:cs="Times New Roman"/>
          <w:sz w:val="24"/>
          <w:szCs w:val="24"/>
        </w:rPr>
        <w:t>.</w:t>
      </w:r>
      <w:bookmarkEnd w:id="0"/>
    </w:p>
    <w:p w:rsidR="00DF67F5" w:rsidRPr="00C85B56" w:rsidRDefault="00DF67F5" w:rsidP="00DF67F5">
      <w:pPr>
        <w:pStyle w:val="ConsPlusNormal"/>
        <w:widowControl/>
        <w:tabs>
          <w:tab w:val="left" w:pos="0"/>
        </w:tabs>
        <w:suppressAutoHyphens w:val="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 Государственный заказчик, заключая Контракт,</w:t>
      </w:r>
      <w:r w:rsidRPr="00C85B56">
        <w:rPr>
          <w:rFonts w:ascii="Times New Roman" w:eastAsia="Times New Roman" w:hAnsi="Times New Roman" w:cs="Times New Roman"/>
          <w:sz w:val="24"/>
          <w:szCs w:val="24"/>
        </w:rPr>
        <w:t xml:space="preserve"> подтверждает, что получил от </w:t>
      </w:r>
      <w:r>
        <w:rPr>
          <w:rFonts w:ascii="Times New Roman" w:eastAsia="Times New Roman" w:hAnsi="Times New Roman" w:cs="Times New Roman"/>
          <w:sz w:val="24"/>
          <w:szCs w:val="24"/>
        </w:rPr>
        <w:t>Поставщика</w:t>
      </w:r>
      <w:r w:rsidRPr="00C85B56">
        <w:rPr>
          <w:rFonts w:ascii="Times New Roman" w:eastAsia="Times New Roman" w:hAnsi="Times New Roman" w:cs="Times New Roman"/>
          <w:sz w:val="24"/>
          <w:szCs w:val="24"/>
        </w:rPr>
        <w:t xml:space="preserve"> всю необходимую информацию об </w:t>
      </w:r>
      <w:r>
        <w:rPr>
          <w:rFonts w:ascii="Times New Roman" w:eastAsia="Times New Roman" w:hAnsi="Times New Roman" w:cs="Times New Roman"/>
          <w:sz w:val="24"/>
          <w:szCs w:val="24"/>
        </w:rPr>
        <w:t>условиях поставки</w:t>
      </w:r>
      <w:r w:rsidRPr="00C85B56">
        <w:rPr>
          <w:rFonts w:ascii="Times New Roman" w:eastAsia="Times New Roman" w:hAnsi="Times New Roman" w:cs="Times New Roman"/>
          <w:sz w:val="24"/>
          <w:szCs w:val="24"/>
        </w:rPr>
        <w:t xml:space="preserve"> и не имеет заблуждений</w:t>
      </w:r>
      <w:r>
        <w:rPr>
          <w:rFonts w:ascii="Times New Roman" w:eastAsia="Times New Roman" w:hAnsi="Times New Roman" w:cs="Times New Roman"/>
          <w:sz w:val="24"/>
          <w:szCs w:val="24"/>
        </w:rPr>
        <w:t xml:space="preserve"> относительно предмета Контракта </w:t>
      </w:r>
      <w:r w:rsidRPr="00C85B56">
        <w:rPr>
          <w:rFonts w:ascii="Times New Roman" w:eastAsia="Times New Roman" w:hAnsi="Times New Roman" w:cs="Times New Roman"/>
          <w:sz w:val="24"/>
          <w:szCs w:val="24"/>
        </w:rPr>
        <w:t>и условий его исполнения.</w:t>
      </w:r>
    </w:p>
    <w:p w:rsidR="00DF67F5" w:rsidRPr="00C85B56" w:rsidRDefault="00DF67F5" w:rsidP="00DF67F5">
      <w:pPr>
        <w:pStyle w:val="ConsPlusNormal"/>
        <w:widowControl/>
        <w:tabs>
          <w:tab w:val="left" w:pos="0"/>
        </w:tabs>
        <w:suppressAutoHyphens w:val="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9.3. </w:t>
      </w:r>
      <w:r>
        <w:rPr>
          <w:rFonts w:ascii="Times New Roman" w:eastAsia="MS Mincho" w:hAnsi="Times New Roman" w:cs="Times New Roman"/>
          <w:color w:val="000000"/>
          <w:sz w:val="24"/>
          <w:szCs w:val="24"/>
          <w:lang w:eastAsia="ru-RU"/>
        </w:rPr>
        <w:t xml:space="preserve">В соответствии со статьей </w:t>
      </w:r>
      <w:r w:rsidRPr="00C85B56">
        <w:rPr>
          <w:rFonts w:ascii="Times New Roman" w:eastAsia="MS Mincho" w:hAnsi="Times New Roman" w:cs="Times New Roman"/>
          <w:color w:val="000000"/>
          <w:sz w:val="24"/>
          <w:szCs w:val="24"/>
          <w:lang w:eastAsia="ru-RU"/>
        </w:rPr>
        <w:t>406.1 ГК</w:t>
      </w:r>
      <w:r>
        <w:rPr>
          <w:rFonts w:ascii="Times New Roman" w:eastAsia="MS Mincho" w:hAnsi="Times New Roman" w:cs="Times New Roman"/>
          <w:color w:val="000000"/>
          <w:sz w:val="24"/>
          <w:szCs w:val="24"/>
          <w:lang w:eastAsia="ru-RU"/>
        </w:rPr>
        <w:t xml:space="preserve"> </w:t>
      </w:r>
      <w:r w:rsidRPr="00C85B56">
        <w:rPr>
          <w:rFonts w:ascii="Times New Roman" w:eastAsia="MS Mincho" w:hAnsi="Times New Roman" w:cs="Times New Roman"/>
          <w:color w:val="000000"/>
          <w:sz w:val="24"/>
          <w:szCs w:val="24"/>
          <w:lang w:eastAsia="ru-RU"/>
        </w:rPr>
        <w:t xml:space="preserve">РФ </w:t>
      </w:r>
      <w:r>
        <w:rPr>
          <w:rFonts w:ascii="Times New Roman" w:eastAsia="MS Mincho" w:hAnsi="Times New Roman" w:cs="Times New Roman"/>
          <w:color w:val="000000"/>
          <w:sz w:val="24"/>
          <w:szCs w:val="24"/>
          <w:lang w:eastAsia="ru-RU"/>
        </w:rPr>
        <w:t>Государственный заказчик</w:t>
      </w:r>
      <w:r w:rsidRPr="00C85B56">
        <w:rPr>
          <w:rFonts w:ascii="Times New Roman" w:eastAsia="MS Mincho" w:hAnsi="Times New Roman" w:cs="Times New Roman"/>
          <w:color w:val="000000"/>
          <w:sz w:val="24"/>
          <w:szCs w:val="24"/>
          <w:lang w:eastAsia="ru-RU"/>
        </w:rPr>
        <w:t xml:space="preserve"> обязуется в полном объеме возместить </w:t>
      </w:r>
      <w:r>
        <w:rPr>
          <w:rFonts w:ascii="Times New Roman" w:eastAsia="MS Mincho" w:hAnsi="Times New Roman" w:cs="Times New Roman"/>
          <w:color w:val="000000"/>
          <w:sz w:val="24"/>
          <w:szCs w:val="24"/>
          <w:lang w:eastAsia="ru-RU"/>
        </w:rPr>
        <w:t>Поставщику</w:t>
      </w:r>
      <w:r w:rsidRPr="00C85B56">
        <w:rPr>
          <w:rFonts w:ascii="Times New Roman" w:eastAsia="MS Mincho" w:hAnsi="Times New Roman" w:cs="Times New Roman"/>
          <w:color w:val="000000"/>
          <w:sz w:val="24"/>
          <w:szCs w:val="24"/>
          <w:lang w:eastAsia="ru-RU"/>
        </w:rPr>
        <w:t xml:space="preserve"> все имущественные потери </w:t>
      </w:r>
      <w:r>
        <w:rPr>
          <w:rFonts w:ascii="Times New Roman" w:eastAsia="MS Mincho" w:hAnsi="Times New Roman" w:cs="Times New Roman"/>
          <w:color w:val="000000"/>
          <w:sz w:val="24"/>
          <w:szCs w:val="24"/>
          <w:lang w:eastAsia="ru-RU"/>
        </w:rPr>
        <w:t>Поставщика</w:t>
      </w:r>
      <w:r w:rsidRPr="00C85B56">
        <w:rPr>
          <w:rFonts w:ascii="Times New Roman" w:eastAsia="MS Mincho" w:hAnsi="Times New Roman" w:cs="Times New Roman"/>
          <w:color w:val="000000"/>
          <w:sz w:val="24"/>
          <w:szCs w:val="24"/>
          <w:lang w:eastAsia="ru-RU"/>
        </w:rPr>
        <w:t xml:space="preserve">, </w:t>
      </w:r>
      <w:r w:rsidRPr="00C85B56">
        <w:rPr>
          <w:rFonts w:ascii="Times New Roman" w:eastAsia="Times New Roman" w:hAnsi="Times New Roman" w:cs="Times New Roman"/>
          <w:sz w:val="24"/>
          <w:szCs w:val="24"/>
          <w:lang w:eastAsia="ru-RU"/>
        </w:rPr>
        <w:t xml:space="preserve">которые </w:t>
      </w:r>
      <w:r>
        <w:rPr>
          <w:rFonts w:ascii="Times New Roman" w:eastAsia="Times New Roman" w:hAnsi="Times New Roman" w:cs="Times New Roman"/>
          <w:sz w:val="24"/>
          <w:szCs w:val="24"/>
          <w:lang w:eastAsia="ru-RU"/>
        </w:rPr>
        <w:t>Поставщик</w:t>
      </w:r>
      <w:r w:rsidRPr="00C85B56">
        <w:rPr>
          <w:rFonts w:ascii="Times New Roman" w:eastAsia="Times New Roman" w:hAnsi="Times New Roman" w:cs="Times New Roman"/>
          <w:sz w:val="24"/>
          <w:szCs w:val="24"/>
          <w:lang w:eastAsia="ru-RU"/>
        </w:rPr>
        <w:t xml:space="preserve"> понес или неизбежно понесет, в следующих, не связанных с нарушением </w:t>
      </w:r>
      <w:r>
        <w:rPr>
          <w:rFonts w:ascii="Times New Roman" w:eastAsia="Times New Roman" w:hAnsi="Times New Roman" w:cs="Times New Roman"/>
          <w:sz w:val="24"/>
          <w:szCs w:val="24"/>
          <w:lang w:eastAsia="ru-RU"/>
        </w:rPr>
        <w:t>Государственным заказчиком условий настоящего Контракта</w:t>
      </w:r>
      <w:r w:rsidRPr="00C85B56">
        <w:rPr>
          <w:rFonts w:ascii="Times New Roman" w:eastAsia="Times New Roman" w:hAnsi="Times New Roman" w:cs="Times New Roman"/>
          <w:sz w:val="24"/>
          <w:szCs w:val="24"/>
          <w:lang w:eastAsia="ru-RU"/>
        </w:rPr>
        <w:t xml:space="preserve"> случаях:</w:t>
      </w:r>
    </w:p>
    <w:p w:rsidR="00DF67F5" w:rsidRPr="00C85B56" w:rsidRDefault="00DF67F5" w:rsidP="00DF67F5">
      <w:pPr>
        <w:tabs>
          <w:tab w:val="left" w:pos="1418"/>
        </w:tabs>
        <w:ind w:right="8" w:firstLine="708"/>
        <w:jc w:val="both"/>
        <w:rPr>
          <w:sz w:val="24"/>
          <w:szCs w:val="24"/>
        </w:rPr>
      </w:pPr>
      <w:proofErr w:type="gramStart"/>
      <w:r>
        <w:rPr>
          <w:sz w:val="24"/>
          <w:szCs w:val="24"/>
        </w:rPr>
        <w:t>- </w:t>
      </w:r>
      <w:r w:rsidRPr="00C85B56">
        <w:rPr>
          <w:sz w:val="24"/>
          <w:szCs w:val="24"/>
        </w:rPr>
        <w:t xml:space="preserve">предъявление </w:t>
      </w:r>
      <w:r>
        <w:rPr>
          <w:sz w:val="24"/>
          <w:szCs w:val="24"/>
        </w:rPr>
        <w:t>Поставщику</w:t>
      </w:r>
      <w:r w:rsidRPr="00C85B56">
        <w:rPr>
          <w:sz w:val="24"/>
          <w:szCs w:val="24"/>
        </w:rPr>
        <w:t xml:space="preserve"> органами, осуществляющими государственный (муниципальный) контроль (надзор), или иными лицами каких-либо требований, жалоб, претензий, исков;</w:t>
      </w:r>
      <w:proofErr w:type="gramEnd"/>
    </w:p>
    <w:p w:rsidR="00DF67F5" w:rsidRPr="00C85B56" w:rsidRDefault="00DF67F5" w:rsidP="00DF67F5">
      <w:pPr>
        <w:tabs>
          <w:tab w:val="left" w:pos="1418"/>
        </w:tabs>
        <w:ind w:right="8" w:firstLine="708"/>
        <w:jc w:val="both"/>
        <w:rPr>
          <w:sz w:val="24"/>
          <w:szCs w:val="24"/>
        </w:rPr>
      </w:pPr>
      <w:r>
        <w:rPr>
          <w:sz w:val="24"/>
          <w:szCs w:val="24"/>
        </w:rPr>
        <w:t>- </w:t>
      </w:r>
      <w:r w:rsidRPr="00C85B56">
        <w:rPr>
          <w:sz w:val="24"/>
          <w:szCs w:val="24"/>
        </w:rPr>
        <w:t xml:space="preserve">начисление </w:t>
      </w:r>
      <w:r>
        <w:rPr>
          <w:sz w:val="24"/>
          <w:szCs w:val="24"/>
        </w:rPr>
        <w:t>Поставщику</w:t>
      </w:r>
      <w:r w:rsidRPr="00C85B56">
        <w:rPr>
          <w:sz w:val="24"/>
          <w:szCs w:val="24"/>
        </w:rPr>
        <w:t xml:space="preserve"> каких-либо обязательных к уплате платежей, если они прямо или косвенно </w:t>
      </w:r>
      <w:r>
        <w:rPr>
          <w:sz w:val="24"/>
          <w:szCs w:val="24"/>
        </w:rPr>
        <w:t xml:space="preserve">вытекают из настоящего Контракта </w:t>
      </w:r>
      <w:r w:rsidRPr="00C85B56">
        <w:rPr>
          <w:sz w:val="24"/>
          <w:szCs w:val="24"/>
        </w:rPr>
        <w:t xml:space="preserve">и связаны с действиями или бездействием </w:t>
      </w:r>
      <w:r>
        <w:rPr>
          <w:sz w:val="24"/>
          <w:szCs w:val="24"/>
        </w:rPr>
        <w:t xml:space="preserve">Государственного заказчика </w:t>
      </w:r>
      <w:r w:rsidRPr="00C85B56">
        <w:rPr>
          <w:sz w:val="24"/>
          <w:szCs w:val="24"/>
        </w:rPr>
        <w:t>или с его юридическим статусом.</w:t>
      </w:r>
    </w:p>
    <w:p w:rsidR="00DF67F5" w:rsidRPr="00C85B56" w:rsidRDefault="00DF67F5" w:rsidP="00DF67F5">
      <w:pPr>
        <w:tabs>
          <w:tab w:val="left" w:pos="1418"/>
        </w:tabs>
        <w:ind w:right="8" w:firstLine="708"/>
        <w:jc w:val="both"/>
        <w:rPr>
          <w:sz w:val="24"/>
          <w:szCs w:val="24"/>
        </w:rPr>
      </w:pPr>
      <w:r w:rsidRPr="00C85B56">
        <w:rPr>
          <w:sz w:val="24"/>
          <w:szCs w:val="24"/>
        </w:rPr>
        <w:t xml:space="preserve">В данном случае под имущественными потерями понимаются расходы </w:t>
      </w:r>
      <w:r>
        <w:rPr>
          <w:sz w:val="24"/>
          <w:szCs w:val="24"/>
        </w:rPr>
        <w:t>Поставщика, которые он</w:t>
      </w:r>
      <w:r w:rsidRPr="00C85B56">
        <w:rPr>
          <w:sz w:val="24"/>
          <w:szCs w:val="24"/>
        </w:rPr>
        <w:t xml:space="preserve"> произвел</w:t>
      </w:r>
      <w:r>
        <w:rPr>
          <w:sz w:val="24"/>
          <w:szCs w:val="24"/>
        </w:rPr>
        <w:t xml:space="preserve"> или должен</w:t>
      </w:r>
      <w:r w:rsidRPr="00C85B56">
        <w:rPr>
          <w:sz w:val="24"/>
          <w:szCs w:val="24"/>
        </w:rPr>
        <w:t xml:space="preserve"> будет произвести при наступлении указанных в настоящем пункте обстоятельств, включая, </w:t>
      </w:r>
      <w:proofErr w:type="gramStart"/>
      <w:r w:rsidRPr="00C85B56">
        <w:rPr>
          <w:sz w:val="24"/>
          <w:szCs w:val="24"/>
        </w:rPr>
        <w:t>но</w:t>
      </w:r>
      <w:proofErr w:type="gramEnd"/>
      <w:r w:rsidRPr="00C85B56">
        <w:rPr>
          <w:sz w:val="24"/>
          <w:szCs w:val="24"/>
        </w:rPr>
        <w:t xml:space="preserve"> не ограничиваясь, уплату налогов, иных обязательных платежей, штрафов, судебных расходов, судебных и внесудебных выплат.</w:t>
      </w:r>
    </w:p>
    <w:p w:rsidR="00DF67F5" w:rsidRPr="00C85B56" w:rsidRDefault="00DF67F5" w:rsidP="00DF67F5">
      <w:pPr>
        <w:tabs>
          <w:tab w:val="left" w:pos="1418"/>
        </w:tabs>
        <w:ind w:right="8" w:firstLine="708"/>
        <w:jc w:val="both"/>
        <w:rPr>
          <w:sz w:val="24"/>
          <w:szCs w:val="24"/>
        </w:rPr>
      </w:pPr>
      <w:r w:rsidRPr="00C85B56">
        <w:rPr>
          <w:sz w:val="24"/>
          <w:szCs w:val="24"/>
        </w:rPr>
        <w:t xml:space="preserve">Потери возмещаются </w:t>
      </w:r>
      <w:r>
        <w:rPr>
          <w:sz w:val="24"/>
          <w:szCs w:val="24"/>
        </w:rPr>
        <w:t>Государственным заказчиком</w:t>
      </w:r>
      <w:r w:rsidRPr="00C85B56">
        <w:rPr>
          <w:sz w:val="24"/>
          <w:szCs w:val="24"/>
        </w:rPr>
        <w:t xml:space="preserve"> в течение 15 (пятнадцати) дней </w:t>
      </w:r>
      <w:proofErr w:type="gramStart"/>
      <w:r w:rsidRPr="00C85B56">
        <w:rPr>
          <w:sz w:val="24"/>
          <w:szCs w:val="24"/>
        </w:rPr>
        <w:t>с даты получения</w:t>
      </w:r>
      <w:proofErr w:type="gramEnd"/>
      <w:r w:rsidRPr="00C85B56">
        <w:rPr>
          <w:sz w:val="24"/>
          <w:szCs w:val="24"/>
        </w:rPr>
        <w:t xml:space="preserve"> от </w:t>
      </w:r>
      <w:r>
        <w:rPr>
          <w:sz w:val="24"/>
          <w:szCs w:val="24"/>
        </w:rPr>
        <w:t>Поставщика</w:t>
      </w:r>
      <w:r w:rsidRPr="00C85B56">
        <w:rPr>
          <w:sz w:val="24"/>
          <w:szCs w:val="24"/>
        </w:rPr>
        <w:t xml:space="preserve"> соответствующего требования.</w:t>
      </w:r>
    </w:p>
    <w:p w:rsidR="00DF67F5" w:rsidRPr="00C85B56" w:rsidRDefault="00DF67F5" w:rsidP="00DF67F5">
      <w:pPr>
        <w:pStyle w:val="Normal1"/>
        <w:numPr>
          <w:ilvl w:val="0"/>
          <w:numId w:val="1"/>
        </w:numPr>
        <w:spacing w:before="120" w:after="120"/>
        <w:jc w:val="center"/>
        <w:rPr>
          <w:rFonts w:ascii="Times New Roman" w:hAnsi="Times New Roman" w:cs="Times New Roman"/>
          <w:b/>
          <w:szCs w:val="24"/>
        </w:rPr>
      </w:pPr>
      <w:r w:rsidRPr="00C85B56">
        <w:rPr>
          <w:rFonts w:ascii="Times New Roman" w:hAnsi="Times New Roman" w:cs="Times New Roman"/>
          <w:b/>
          <w:szCs w:val="24"/>
        </w:rPr>
        <w:t>ПРОЧИЕ УСЛОВИЯ</w:t>
      </w:r>
    </w:p>
    <w:p w:rsidR="00DF67F5" w:rsidRPr="00C85B56" w:rsidRDefault="00DF67F5" w:rsidP="00DF67F5">
      <w:pPr>
        <w:pStyle w:val="text"/>
        <w:spacing w:before="0" w:beforeAutospacing="0" w:after="0" w:afterAutospacing="0"/>
        <w:ind w:firstLine="709"/>
        <w:jc w:val="both"/>
      </w:pPr>
      <w:r w:rsidRPr="00C85B56">
        <w:t>1</w:t>
      </w:r>
      <w:r>
        <w:t>0.1. Настоящий Контракт</w:t>
      </w:r>
      <w:r w:rsidRPr="00C85B56">
        <w:t xml:space="preserve"> составлен в простой письменной форме в 2</w:t>
      </w:r>
      <w:r>
        <w:t> </w:t>
      </w:r>
      <w:r w:rsidRPr="00C85B56">
        <w:t xml:space="preserve">(двух) экземплярах, имеющих равную юридическую силу, по одному экземпляру для каждой </w:t>
      </w:r>
      <w:r>
        <w:br/>
      </w:r>
      <w:r w:rsidRPr="00C85B56">
        <w:t>из Сторон.</w:t>
      </w:r>
    </w:p>
    <w:p w:rsidR="00DF67F5" w:rsidRPr="00C85B56" w:rsidRDefault="00DF67F5" w:rsidP="00DF67F5">
      <w:pPr>
        <w:pStyle w:val="text"/>
        <w:spacing w:before="0" w:beforeAutospacing="0" w:after="0" w:afterAutospacing="0"/>
        <w:ind w:firstLine="709"/>
        <w:jc w:val="both"/>
      </w:pPr>
      <w:r w:rsidRPr="00C85B56">
        <w:t>1</w:t>
      </w:r>
      <w:r>
        <w:t>0.2. </w:t>
      </w:r>
      <w:r w:rsidRPr="00C85B56">
        <w:t xml:space="preserve">Каждая из Сторон обязуется не разглашать и предпринимать все необходимые меры с целью </w:t>
      </w:r>
      <w:proofErr w:type="spellStart"/>
      <w:r w:rsidRPr="00C85B56">
        <w:t>избежания</w:t>
      </w:r>
      <w:proofErr w:type="spellEnd"/>
      <w:r w:rsidRPr="00C85B56">
        <w:t xml:space="preserve"> разглашения любой ставшей ей известной в связи с заключением и</w:t>
      </w:r>
      <w:r>
        <w:t xml:space="preserve"> исполнением настоящего Контракта</w:t>
      </w:r>
      <w:r w:rsidRPr="00C85B56">
        <w:t xml:space="preserve"> конфиденциальной информации о другой Стороне или ее деятельности.</w:t>
      </w:r>
      <w:r>
        <w:t xml:space="preserve"> Для целей настоящего Контракта</w:t>
      </w:r>
      <w:r w:rsidRPr="00C85B56">
        <w:t xml:space="preserve"> </w:t>
      </w:r>
      <w:proofErr w:type="gramStart"/>
      <w:r w:rsidRPr="00C85B56">
        <w:t>под</w:t>
      </w:r>
      <w:proofErr w:type="gramEnd"/>
      <w:r w:rsidRPr="00C85B56">
        <w:t xml:space="preserve"> </w:t>
      </w:r>
      <w:proofErr w:type="gramStart"/>
      <w:r w:rsidRPr="00C85B56">
        <w:t>конфиденциальной</w:t>
      </w:r>
      <w:proofErr w:type="gramEnd"/>
      <w:r w:rsidRPr="00C85B56">
        <w:t xml:space="preserve"> понимается любая информация о Стороне или ее деятельности, которая не является по своему характеру общедоступной. </w:t>
      </w:r>
      <w:r>
        <w:t>Поставщик</w:t>
      </w:r>
      <w:r w:rsidRPr="00C85B56">
        <w:t xml:space="preserve"> обязуется предпринимать все зависящие от него меры в целях недопущения разглашения любым третьим лицам информации о клиентах или сотрудниках </w:t>
      </w:r>
      <w:r>
        <w:t>Государственного заказчика</w:t>
      </w:r>
      <w:r w:rsidRPr="00C85B56">
        <w:t xml:space="preserve">, ставшей известной </w:t>
      </w:r>
      <w:r>
        <w:t>Поставщику</w:t>
      </w:r>
      <w:r w:rsidRPr="00C85B56">
        <w:t xml:space="preserve"> или </w:t>
      </w:r>
      <w:r w:rsidRPr="00C85B56">
        <w:lastRenderedPageBreak/>
        <w:t xml:space="preserve">работникам </w:t>
      </w:r>
      <w:r>
        <w:t>Поставщика</w:t>
      </w:r>
      <w:r w:rsidRPr="00C85B56">
        <w:t xml:space="preserve"> в связи с</w:t>
      </w:r>
      <w:r>
        <w:t xml:space="preserve"> исполнением настоящего Контракта</w:t>
      </w:r>
      <w:r w:rsidRPr="00C85B56">
        <w:t xml:space="preserve">. Указанная в настоящем пункте информация не может быть использована </w:t>
      </w:r>
      <w:r>
        <w:t>Поставщиком</w:t>
      </w:r>
      <w:r w:rsidRPr="00C85B56">
        <w:t xml:space="preserve"> или работниками </w:t>
      </w:r>
      <w:r>
        <w:t>Поставщика</w:t>
      </w:r>
      <w:r w:rsidRPr="00C85B56">
        <w:t xml:space="preserve"> иначе, как в целях выполнения обязательств </w:t>
      </w:r>
      <w:r>
        <w:t>Поставщика по настоящему Контракту</w:t>
      </w:r>
      <w:r w:rsidRPr="00C85B56">
        <w:t xml:space="preserve">. В случае нарушения Сторонами условий конфиденциальности, в результате чего одной из Сторон будет причинен имущественный, документально подтвержденный ущерб, виновная Сторона обязуется возместить причиненный ущерб. Не является конфиденциальной информация о наличии </w:t>
      </w:r>
      <w:r>
        <w:t>и характере указанных в Контракте</w:t>
      </w:r>
      <w:r w:rsidRPr="00C85B56">
        <w:t xml:space="preserve"> отношений между Сторонами.</w:t>
      </w:r>
    </w:p>
    <w:p w:rsidR="00DF67F5" w:rsidRPr="00C85B56" w:rsidRDefault="00DF67F5" w:rsidP="00DF67F5">
      <w:pPr>
        <w:pStyle w:val="text"/>
        <w:spacing w:before="0" w:beforeAutospacing="0" w:after="0" w:afterAutospacing="0"/>
        <w:ind w:firstLine="709"/>
        <w:jc w:val="both"/>
      </w:pPr>
      <w:r w:rsidRPr="00C85B56">
        <w:t>1</w:t>
      </w:r>
      <w:r>
        <w:t>0.3. </w:t>
      </w:r>
      <w:proofErr w:type="gramStart"/>
      <w:r w:rsidRPr="00C85B56">
        <w:t>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w:t>
      </w:r>
      <w:proofErr w:type="gramEnd"/>
      <w:r w:rsidRPr="00C85B56">
        <w:t xml:space="preserve"> Убытки одной из сторон, связанные с неисполнением другой Стороной обязанности, предусмотренной настоящим пунктом, обязана к</w:t>
      </w:r>
      <w:r>
        <w:t>омпенсировать виновная Сторона.</w:t>
      </w:r>
    </w:p>
    <w:p w:rsidR="00DF67F5" w:rsidRPr="00C85B56" w:rsidRDefault="00DF67F5" w:rsidP="00DF67F5">
      <w:pPr>
        <w:pStyle w:val="text"/>
        <w:spacing w:before="0" w:beforeAutospacing="0" w:after="0" w:afterAutospacing="0"/>
        <w:ind w:firstLine="709"/>
        <w:jc w:val="both"/>
      </w:pPr>
      <w:r>
        <w:t>10.4. </w:t>
      </w:r>
      <w:r w:rsidRPr="00C85B56">
        <w:t>Стороны определили следующий порядок обмена документами или юридически значимыми сообщениями:</w:t>
      </w:r>
    </w:p>
    <w:p w:rsidR="00DF67F5" w:rsidRPr="00C85B56" w:rsidRDefault="00DF67F5" w:rsidP="00DF67F5">
      <w:pPr>
        <w:pStyle w:val="text"/>
        <w:spacing w:before="0" w:beforeAutospacing="0" w:after="0" w:afterAutospacing="0"/>
        <w:ind w:firstLine="709"/>
        <w:jc w:val="both"/>
      </w:pPr>
      <w:r w:rsidRPr="00C85B56">
        <w:t>-</w:t>
      </w:r>
      <w:r>
        <w:t> </w:t>
      </w:r>
      <w:r w:rsidRPr="00C85B56">
        <w:t>нарочно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DF67F5" w:rsidRPr="00C85B56" w:rsidRDefault="00DF67F5" w:rsidP="00DF67F5">
      <w:pPr>
        <w:pStyle w:val="text"/>
        <w:spacing w:before="0" w:beforeAutospacing="0" w:after="0" w:afterAutospacing="0"/>
        <w:ind w:firstLine="709"/>
        <w:jc w:val="both"/>
      </w:pPr>
      <w:r>
        <w:t>- </w:t>
      </w:r>
      <w:r w:rsidRPr="00C85B56">
        <w:t>заказным письмом с заказным уведомлением о вручении;</w:t>
      </w:r>
    </w:p>
    <w:p w:rsidR="00DF67F5" w:rsidRPr="00C85B56" w:rsidRDefault="00DF67F5" w:rsidP="00DF67F5">
      <w:pPr>
        <w:pStyle w:val="text"/>
        <w:spacing w:before="0" w:beforeAutospacing="0" w:after="0" w:afterAutospacing="0"/>
        <w:ind w:firstLine="709"/>
        <w:jc w:val="both"/>
      </w:pPr>
      <w:r>
        <w:t>- </w:t>
      </w:r>
      <w:r w:rsidRPr="00C85B56">
        <w:t>электронной почтой, с последующим направлением сообщения заказным письмом с заказным уведомлением о вручении;</w:t>
      </w:r>
    </w:p>
    <w:p w:rsidR="00DF67F5" w:rsidRPr="00C85B56" w:rsidRDefault="00DF67F5" w:rsidP="00DF67F5">
      <w:pPr>
        <w:pStyle w:val="text"/>
        <w:spacing w:before="0" w:beforeAutospacing="0" w:after="0" w:afterAutospacing="0"/>
        <w:ind w:firstLine="709"/>
        <w:jc w:val="both"/>
      </w:pPr>
      <w:r>
        <w:t>- </w:t>
      </w:r>
      <w:r w:rsidRPr="00C85B56">
        <w:t xml:space="preserve">в электронном виде с использованием телекоммуникационных каналов связи, </w:t>
      </w:r>
      <w:r>
        <w:br/>
      </w:r>
      <w:r w:rsidRPr="00C85B56">
        <w:t xml:space="preserve">при наличии взаимного согласия Сторон и совместных технических средств </w:t>
      </w:r>
      <w:r>
        <w:br/>
      </w:r>
      <w:r w:rsidRPr="00C85B56">
        <w:t>и возможностей для приемки и обработки.</w:t>
      </w:r>
    </w:p>
    <w:p w:rsidR="00DF67F5" w:rsidRPr="00C85B56" w:rsidRDefault="00DF67F5" w:rsidP="00DF67F5">
      <w:pPr>
        <w:pStyle w:val="text"/>
        <w:spacing w:before="0" w:beforeAutospacing="0" w:after="0" w:afterAutospacing="0"/>
        <w:ind w:firstLine="709"/>
        <w:jc w:val="both"/>
      </w:pPr>
      <w:r w:rsidRPr="00C85B56">
        <w:t>Авторизированные адреса электронной почты Сторон указаны в разделе</w:t>
      </w:r>
      <w:r>
        <w:t> </w:t>
      </w:r>
      <w:r w:rsidRPr="00C85B56">
        <w:t>1</w:t>
      </w:r>
      <w:r>
        <w:t>3 Контракта.</w:t>
      </w:r>
    </w:p>
    <w:p w:rsidR="00DF67F5" w:rsidRPr="00C85B56" w:rsidRDefault="00DF67F5" w:rsidP="00DF67F5">
      <w:pPr>
        <w:pStyle w:val="text"/>
        <w:spacing w:before="0" w:beforeAutospacing="0" w:after="0" w:afterAutospacing="0"/>
        <w:ind w:firstLine="709"/>
        <w:jc w:val="both"/>
      </w:pPr>
      <w:r w:rsidRPr="00C85B56">
        <w:t>1</w:t>
      </w:r>
      <w:r>
        <w:t>0.5. </w:t>
      </w:r>
      <w:r w:rsidRPr="00C85B56">
        <w:t xml:space="preserve">Если иное не предусмотрено законом, все юридически значимые сообщения </w:t>
      </w:r>
      <w:r>
        <w:br/>
        <w:t>по Контракту</w:t>
      </w:r>
      <w:r w:rsidRPr="00C85B56">
        <w:t xml:space="preserve"> влекут для получающей их Стороны наступление гражданско-правовых последствий </w:t>
      </w:r>
      <w:proofErr w:type="gramStart"/>
      <w:r w:rsidRPr="00C85B56">
        <w:t>с даты доставки</w:t>
      </w:r>
      <w:proofErr w:type="gramEnd"/>
      <w:r w:rsidRPr="00C85B56">
        <w:t xml:space="preserve"> соответствующего сообщения ей или её представителю.</w:t>
      </w:r>
    </w:p>
    <w:p w:rsidR="00DF67F5" w:rsidRDefault="00DF67F5" w:rsidP="00DF67F5">
      <w:pPr>
        <w:pStyle w:val="text"/>
        <w:spacing w:before="0" w:beforeAutospacing="0" w:after="0" w:afterAutospacing="0"/>
        <w:ind w:firstLine="709"/>
        <w:jc w:val="both"/>
      </w:pPr>
      <w:r w:rsidRPr="00C85B56">
        <w:t>1</w:t>
      </w:r>
      <w:r>
        <w:t>0.6. </w:t>
      </w:r>
      <w:r w:rsidRPr="00C85B56">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DF67F5" w:rsidRDefault="00DF67F5" w:rsidP="00DF67F5">
      <w:pPr>
        <w:pStyle w:val="Normal1"/>
        <w:numPr>
          <w:ilvl w:val="0"/>
          <w:numId w:val="1"/>
        </w:numPr>
        <w:spacing w:before="120" w:after="120"/>
        <w:jc w:val="center"/>
        <w:rPr>
          <w:rFonts w:ascii="Times New Roman" w:hAnsi="Times New Roman" w:cs="Times New Roman"/>
          <w:b/>
          <w:szCs w:val="24"/>
        </w:rPr>
      </w:pPr>
      <w:r w:rsidRPr="005F2006">
        <w:rPr>
          <w:rFonts w:ascii="Times New Roman" w:hAnsi="Times New Roman" w:cs="Times New Roman"/>
          <w:b/>
          <w:szCs w:val="24"/>
        </w:rPr>
        <w:t>ПРИЛОЖЕНИЯ</w:t>
      </w:r>
    </w:p>
    <w:p w:rsidR="00DF67F5" w:rsidRDefault="00DF67F5" w:rsidP="00DF67F5">
      <w:pPr>
        <w:pStyle w:val="ConsPlusNormal"/>
        <w:widowControl/>
        <w:tabs>
          <w:tab w:val="left" w:pos="0"/>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 xml:space="preserve">11.1. К Контракту </w:t>
      </w:r>
      <w:r w:rsidRPr="000F3522">
        <w:rPr>
          <w:rFonts w:ascii="Times New Roman" w:hAnsi="Times New Roman" w:cs="Times New Roman"/>
          <w:sz w:val="24"/>
          <w:szCs w:val="24"/>
        </w:rPr>
        <w:t>прилагаются и являются его неотъемлемой частью:</w:t>
      </w:r>
    </w:p>
    <w:p w:rsidR="00DF67F5" w:rsidRDefault="00DF67F5" w:rsidP="00DF67F5">
      <w:pPr>
        <w:pStyle w:val="ConsPlusNormal"/>
        <w:tabs>
          <w:tab w:val="left" w:pos="0"/>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 xml:space="preserve">- Приложение № 1 </w:t>
      </w:r>
      <w:r w:rsidRPr="00572A3A">
        <w:rPr>
          <w:rFonts w:ascii="Times New Roman" w:hAnsi="Times New Roman" w:cs="Times New Roman"/>
          <w:sz w:val="24"/>
          <w:szCs w:val="24"/>
        </w:rPr>
        <w:t>Форма заявки</w:t>
      </w:r>
      <w:r>
        <w:rPr>
          <w:rFonts w:ascii="Times New Roman" w:hAnsi="Times New Roman" w:cs="Times New Roman"/>
          <w:sz w:val="24"/>
          <w:szCs w:val="24"/>
        </w:rPr>
        <w:t>.</w:t>
      </w:r>
    </w:p>
    <w:p w:rsidR="00DF67F5" w:rsidRDefault="00DF67F5" w:rsidP="00DF67F5">
      <w:pPr>
        <w:pStyle w:val="ConsPlusNormal"/>
        <w:tabs>
          <w:tab w:val="left" w:pos="0"/>
          <w:tab w:val="left" w:pos="567"/>
        </w:tabs>
        <w:ind w:firstLine="709"/>
        <w:jc w:val="both"/>
        <w:rPr>
          <w:rFonts w:ascii="Times New Roman" w:hAnsi="Times New Roman" w:cs="Times New Roman"/>
          <w:sz w:val="24"/>
          <w:szCs w:val="24"/>
        </w:rPr>
      </w:pPr>
    </w:p>
    <w:p w:rsidR="00DF67F5" w:rsidRDefault="00DF67F5" w:rsidP="00DF67F5">
      <w:pPr>
        <w:pStyle w:val="ConsPlusNormal"/>
        <w:tabs>
          <w:tab w:val="left" w:pos="0"/>
          <w:tab w:val="left" w:pos="567"/>
        </w:tabs>
        <w:ind w:firstLine="709"/>
        <w:jc w:val="both"/>
        <w:rPr>
          <w:rFonts w:ascii="Times New Roman" w:hAnsi="Times New Roman" w:cs="Times New Roman"/>
          <w:sz w:val="24"/>
          <w:szCs w:val="24"/>
        </w:rPr>
      </w:pPr>
    </w:p>
    <w:p w:rsidR="00DF67F5" w:rsidRDefault="00DF67F5" w:rsidP="00DF67F5">
      <w:pPr>
        <w:pStyle w:val="ConsPlusNormal"/>
        <w:tabs>
          <w:tab w:val="left" w:pos="0"/>
          <w:tab w:val="left" w:pos="567"/>
        </w:tabs>
        <w:ind w:firstLine="709"/>
        <w:jc w:val="both"/>
        <w:rPr>
          <w:rFonts w:ascii="Times New Roman" w:hAnsi="Times New Roman" w:cs="Times New Roman"/>
          <w:sz w:val="24"/>
          <w:szCs w:val="24"/>
        </w:rPr>
      </w:pPr>
    </w:p>
    <w:p w:rsidR="00DF67F5" w:rsidRDefault="00DF67F5" w:rsidP="00DF67F5">
      <w:pPr>
        <w:pStyle w:val="ConsPlusNormal"/>
        <w:tabs>
          <w:tab w:val="left" w:pos="0"/>
          <w:tab w:val="left" w:pos="567"/>
        </w:tabs>
        <w:ind w:firstLine="709"/>
        <w:jc w:val="both"/>
        <w:rPr>
          <w:rFonts w:ascii="Times New Roman" w:hAnsi="Times New Roman" w:cs="Times New Roman"/>
          <w:sz w:val="24"/>
          <w:szCs w:val="24"/>
        </w:rPr>
      </w:pPr>
    </w:p>
    <w:p w:rsidR="00DF67F5" w:rsidRDefault="00DF67F5" w:rsidP="00DF67F5">
      <w:pPr>
        <w:pStyle w:val="ConsPlusNormal"/>
        <w:tabs>
          <w:tab w:val="left" w:pos="0"/>
          <w:tab w:val="left" w:pos="567"/>
        </w:tabs>
        <w:ind w:firstLine="709"/>
        <w:jc w:val="both"/>
        <w:rPr>
          <w:rFonts w:ascii="Times New Roman" w:hAnsi="Times New Roman" w:cs="Times New Roman"/>
          <w:sz w:val="24"/>
          <w:szCs w:val="24"/>
        </w:rPr>
      </w:pPr>
    </w:p>
    <w:p w:rsidR="00DF67F5" w:rsidRDefault="00DF67F5" w:rsidP="00DF67F5">
      <w:pPr>
        <w:pStyle w:val="ConsPlusNormal"/>
        <w:tabs>
          <w:tab w:val="left" w:pos="0"/>
          <w:tab w:val="left" w:pos="567"/>
        </w:tabs>
        <w:ind w:firstLine="709"/>
        <w:jc w:val="both"/>
        <w:rPr>
          <w:rFonts w:ascii="Times New Roman" w:hAnsi="Times New Roman" w:cs="Times New Roman"/>
          <w:sz w:val="24"/>
          <w:szCs w:val="24"/>
        </w:rPr>
      </w:pPr>
    </w:p>
    <w:p w:rsidR="00DF67F5" w:rsidRDefault="00DF67F5" w:rsidP="00DF67F5">
      <w:pPr>
        <w:pStyle w:val="ConsPlusNormal"/>
        <w:tabs>
          <w:tab w:val="left" w:pos="0"/>
          <w:tab w:val="left" w:pos="567"/>
        </w:tabs>
        <w:ind w:firstLine="709"/>
        <w:jc w:val="both"/>
        <w:rPr>
          <w:rFonts w:ascii="Times New Roman" w:hAnsi="Times New Roman" w:cs="Times New Roman"/>
          <w:sz w:val="24"/>
          <w:szCs w:val="24"/>
        </w:rPr>
      </w:pPr>
    </w:p>
    <w:p w:rsidR="00DF67F5" w:rsidRDefault="00DF67F5" w:rsidP="00DF67F5">
      <w:pPr>
        <w:pStyle w:val="ConsPlusNormal"/>
        <w:tabs>
          <w:tab w:val="left" w:pos="0"/>
          <w:tab w:val="left" w:pos="567"/>
        </w:tabs>
        <w:ind w:firstLine="709"/>
        <w:jc w:val="both"/>
        <w:rPr>
          <w:rFonts w:ascii="Times New Roman" w:hAnsi="Times New Roman" w:cs="Times New Roman"/>
          <w:sz w:val="24"/>
          <w:szCs w:val="24"/>
        </w:rPr>
      </w:pPr>
    </w:p>
    <w:p w:rsidR="00DF67F5" w:rsidRDefault="00DF67F5" w:rsidP="00DF67F5">
      <w:pPr>
        <w:pStyle w:val="ConsPlusNormal"/>
        <w:tabs>
          <w:tab w:val="left" w:pos="0"/>
          <w:tab w:val="left" w:pos="567"/>
        </w:tabs>
        <w:ind w:firstLine="709"/>
        <w:jc w:val="both"/>
        <w:rPr>
          <w:rFonts w:ascii="Times New Roman" w:hAnsi="Times New Roman" w:cs="Times New Roman"/>
          <w:sz w:val="24"/>
          <w:szCs w:val="24"/>
        </w:rPr>
      </w:pPr>
    </w:p>
    <w:p w:rsidR="00DF67F5" w:rsidRDefault="00DF67F5" w:rsidP="00DF67F5">
      <w:pPr>
        <w:pStyle w:val="ConsPlusNormal"/>
        <w:tabs>
          <w:tab w:val="left" w:pos="0"/>
          <w:tab w:val="left" w:pos="567"/>
        </w:tabs>
        <w:ind w:firstLine="709"/>
        <w:jc w:val="both"/>
        <w:rPr>
          <w:rFonts w:ascii="Times New Roman" w:hAnsi="Times New Roman" w:cs="Times New Roman"/>
          <w:sz w:val="24"/>
          <w:szCs w:val="24"/>
        </w:rPr>
      </w:pPr>
    </w:p>
    <w:p w:rsidR="00DF67F5" w:rsidRDefault="00DF67F5" w:rsidP="00DF67F5">
      <w:pPr>
        <w:pStyle w:val="ConsPlusNormal"/>
        <w:tabs>
          <w:tab w:val="left" w:pos="0"/>
          <w:tab w:val="left" w:pos="567"/>
        </w:tabs>
        <w:ind w:firstLine="709"/>
        <w:jc w:val="both"/>
        <w:rPr>
          <w:rFonts w:ascii="Times New Roman" w:hAnsi="Times New Roman" w:cs="Times New Roman"/>
          <w:sz w:val="24"/>
          <w:szCs w:val="24"/>
        </w:rPr>
      </w:pPr>
    </w:p>
    <w:p w:rsidR="00DF67F5" w:rsidRDefault="00DF67F5" w:rsidP="00DF67F5">
      <w:pPr>
        <w:pStyle w:val="ConsPlusNormal"/>
        <w:tabs>
          <w:tab w:val="left" w:pos="0"/>
          <w:tab w:val="left" w:pos="567"/>
        </w:tabs>
        <w:ind w:firstLine="709"/>
        <w:jc w:val="both"/>
        <w:rPr>
          <w:rFonts w:ascii="Times New Roman" w:hAnsi="Times New Roman" w:cs="Times New Roman"/>
          <w:sz w:val="24"/>
          <w:szCs w:val="24"/>
        </w:rPr>
      </w:pPr>
    </w:p>
    <w:p w:rsidR="00DF67F5" w:rsidRDefault="00DF67F5" w:rsidP="00DF67F5">
      <w:pPr>
        <w:pStyle w:val="ConsPlusNormal"/>
        <w:tabs>
          <w:tab w:val="left" w:pos="0"/>
          <w:tab w:val="left" w:pos="567"/>
        </w:tabs>
        <w:ind w:firstLine="709"/>
        <w:jc w:val="both"/>
        <w:rPr>
          <w:rFonts w:ascii="Times New Roman" w:hAnsi="Times New Roman" w:cs="Times New Roman"/>
          <w:sz w:val="24"/>
          <w:szCs w:val="24"/>
        </w:rPr>
      </w:pPr>
    </w:p>
    <w:p w:rsidR="00DF67F5" w:rsidRPr="00572A3A" w:rsidRDefault="00DF67F5" w:rsidP="00DF67F5">
      <w:pPr>
        <w:pStyle w:val="ConsPlusNormal"/>
        <w:tabs>
          <w:tab w:val="left" w:pos="0"/>
          <w:tab w:val="left" w:pos="567"/>
        </w:tabs>
        <w:ind w:firstLine="709"/>
        <w:jc w:val="both"/>
        <w:rPr>
          <w:rFonts w:ascii="Times New Roman" w:hAnsi="Times New Roman" w:cs="Times New Roman"/>
          <w:sz w:val="24"/>
          <w:szCs w:val="24"/>
        </w:rPr>
      </w:pPr>
    </w:p>
    <w:p w:rsidR="00DF67F5" w:rsidRPr="005F2006" w:rsidRDefault="00DF67F5" w:rsidP="00DF67F5">
      <w:pPr>
        <w:pStyle w:val="Normal1"/>
        <w:numPr>
          <w:ilvl w:val="0"/>
          <w:numId w:val="1"/>
        </w:numPr>
        <w:spacing w:before="120" w:after="120"/>
        <w:ind w:left="482" w:hanging="482"/>
        <w:jc w:val="center"/>
        <w:rPr>
          <w:rFonts w:ascii="Times New Roman" w:hAnsi="Times New Roman" w:cs="Times New Roman"/>
          <w:b/>
          <w:szCs w:val="24"/>
        </w:rPr>
      </w:pPr>
      <w:r w:rsidRPr="005F2006">
        <w:rPr>
          <w:rFonts w:ascii="Times New Roman" w:hAnsi="Times New Roman" w:cs="Times New Roman"/>
          <w:b/>
          <w:szCs w:val="24"/>
        </w:rPr>
        <w:lastRenderedPageBreak/>
        <w:t>ЮРИДИЧЕСКИЕ АДРЕСА И БАНКОВСКИЕ РЕКВИЗИТЫ СТОРОН</w:t>
      </w:r>
    </w:p>
    <w:tbl>
      <w:tblPr>
        <w:tblW w:w="9351" w:type="dxa"/>
        <w:tblLook w:val="04A0" w:firstRow="1" w:lastRow="0" w:firstColumn="1" w:lastColumn="0" w:noHBand="0" w:noVBand="1"/>
      </w:tblPr>
      <w:tblGrid>
        <w:gridCol w:w="4531"/>
        <w:gridCol w:w="4820"/>
      </w:tblGrid>
      <w:tr w:rsidR="00DF67F5" w:rsidRPr="005F2006" w:rsidTr="00394242">
        <w:tc>
          <w:tcPr>
            <w:tcW w:w="4531" w:type="dxa"/>
            <w:shd w:val="clear" w:color="auto" w:fill="auto"/>
          </w:tcPr>
          <w:p w:rsidR="00DF67F5" w:rsidRPr="002569CD" w:rsidRDefault="00DF67F5" w:rsidP="00394242">
            <w:pPr>
              <w:widowControl w:val="0"/>
              <w:tabs>
                <w:tab w:val="left" w:pos="4860"/>
              </w:tabs>
              <w:autoSpaceDE w:val="0"/>
              <w:snapToGrid w:val="0"/>
              <w:jc w:val="both"/>
              <w:rPr>
                <w:sz w:val="24"/>
                <w:szCs w:val="24"/>
              </w:rPr>
            </w:pPr>
          </w:p>
        </w:tc>
        <w:tc>
          <w:tcPr>
            <w:tcW w:w="4820" w:type="dxa"/>
            <w:shd w:val="clear" w:color="auto" w:fill="auto"/>
          </w:tcPr>
          <w:p w:rsidR="00DF67F5" w:rsidRPr="005F2006" w:rsidRDefault="00DF67F5" w:rsidP="00394242">
            <w:pPr>
              <w:pStyle w:val="ConsPlusNonformat"/>
              <w:jc w:val="both"/>
              <w:rPr>
                <w:rFonts w:ascii="Times New Roman" w:hAnsi="Times New Roman" w:cs="Times New Roman"/>
                <w:color w:val="000000"/>
                <w:sz w:val="24"/>
                <w:szCs w:val="24"/>
              </w:rPr>
            </w:pPr>
          </w:p>
        </w:tc>
      </w:tr>
    </w:tbl>
    <w:tbl>
      <w:tblPr>
        <w:tblpPr w:leftFromText="180" w:rightFromText="180" w:vertAnchor="text" w:horzAnchor="margin" w:tblpX="-142" w:tblpY="47"/>
        <w:tblW w:w="0" w:type="auto"/>
        <w:tblLook w:val="01E0" w:firstRow="1" w:lastRow="1" w:firstColumn="1" w:lastColumn="1" w:noHBand="0" w:noVBand="0"/>
      </w:tblPr>
      <w:tblGrid>
        <w:gridCol w:w="4867"/>
        <w:gridCol w:w="4487"/>
      </w:tblGrid>
      <w:tr w:rsidR="00DF67F5" w:rsidRPr="00DD6751" w:rsidTr="00394242">
        <w:trPr>
          <w:trHeight w:val="270"/>
        </w:trPr>
        <w:tc>
          <w:tcPr>
            <w:tcW w:w="4867" w:type="dxa"/>
            <w:shd w:val="clear" w:color="auto" w:fill="auto"/>
          </w:tcPr>
          <w:p w:rsidR="00DF67F5" w:rsidRPr="00881B78" w:rsidRDefault="00DF67F5" w:rsidP="00394242">
            <w:pPr>
              <w:pStyle w:val="ConsNonformat"/>
              <w:jc w:val="both"/>
              <w:rPr>
                <w:rFonts w:ascii="Times New Roman" w:hAnsi="Times New Roman"/>
                <w:sz w:val="24"/>
                <w:szCs w:val="24"/>
              </w:rPr>
            </w:pPr>
            <w:r>
              <w:rPr>
                <w:rFonts w:ascii="Times New Roman" w:hAnsi="Times New Roman"/>
                <w:sz w:val="24"/>
                <w:szCs w:val="24"/>
              </w:rPr>
              <w:t>ПОСТАВЩИК:</w:t>
            </w:r>
          </w:p>
          <w:p w:rsidR="00DF67F5" w:rsidRPr="00CC0B58" w:rsidRDefault="00DF67F5" w:rsidP="00394242">
            <w:pPr>
              <w:pStyle w:val="ConsNonformat"/>
              <w:jc w:val="both"/>
              <w:rPr>
                <w:sz w:val="24"/>
                <w:szCs w:val="24"/>
                <w:lang w:val="en-US"/>
              </w:rPr>
            </w:pPr>
          </w:p>
        </w:tc>
        <w:tc>
          <w:tcPr>
            <w:tcW w:w="4487" w:type="dxa"/>
            <w:shd w:val="clear" w:color="auto" w:fill="auto"/>
          </w:tcPr>
          <w:p w:rsidR="00DF67F5" w:rsidRDefault="00DF67F5" w:rsidP="00394242">
            <w:pPr>
              <w:pStyle w:val="ConsNonformat"/>
              <w:jc w:val="both"/>
              <w:rPr>
                <w:rFonts w:ascii="Times New Roman" w:hAnsi="Times New Roman"/>
                <w:sz w:val="24"/>
                <w:szCs w:val="24"/>
              </w:rPr>
            </w:pPr>
            <w:r>
              <w:rPr>
                <w:rFonts w:ascii="Times New Roman" w:hAnsi="Times New Roman"/>
                <w:sz w:val="24"/>
                <w:szCs w:val="24"/>
              </w:rPr>
              <w:t>ГОСУДАРСТВЕННЫЙ ЗАКАЗЧИК</w:t>
            </w:r>
            <w:r w:rsidRPr="00881B78">
              <w:rPr>
                <w:rFonts w:ascii="Times New Roman" w:hAnsi="Times New Roman"/>
                <w:sz w:val="24"/>
                <w:szCs w:val="24"/>
              </w:rPr>
              <w:t>:</w:t>
            </w:r>
          </w:p>
          <w:p w:rsidR="00DF67F5" w:rsidRDefault="00DF67F5" w:rsidP="00394242">
            <w:pPr>
              <w:pStyle w:val="ConsNonformat"/>
              <w:jc w:val="both"/>
              <w:rPr>
                <w:rFonts w:ascii="Times New Roman" w:hAnsi="Times New Roman"/>
                <w:sz w:val="24"/>
                <w:szCs w:val="24"/>
              </w:rPr>
            </w:pPr>
          </w:p>
          <w:p w:rsidR="00DF67F5" w:rsidRPr="00F10D88" w:rsidRDefault="00DF67F5" w:rsidP="00394242">
            <w:pPr>
              <w:pStyle w:val="ConsNonformat"/>
              <w:jc w:val="both"/>
              <w:rPr>
                <w:rFonts w:ascii="Times New Roman" w:hAnsi="Times New Roman"/>
                <w:b/>
                <w:sz w:val="24"/>
                <w:szCs w:val="24"/>
              </w:rPr>
            </w:pPr>
            <w:r w:rsidRPr="00F10D88">
              <w:rPr>
                <w:rFonts w:ascii="Times New Roman" w:hAnsi="Times New Roman"/>
                <w:b/>
                <w:sz w:val="24"/>
                <w:szCs w:val="24"/>
              </w:rPr>
              <w:t xml:space="preserve">ФКУ ИК-8 УФСИН России по Амурской области       </w:t>
            </w:r>
            <w:r w:rsidRPr="00F10D88">
              <w:rPr>
                <w:rFonts w:ascii="Times New Roman" w:hAnsi="Times New Roman"/>
                <w:b/>
                <w:sz w:val="24"/>
                <w:szCs w:val="24"/>
              </w:rPr>
              <w:tab/>
              <w:t xml:space="preserve">     </w:t>
            </w:r>
            <w:r w:rsidRPr="00F10D88">
              <w:rPr>
                <w:rFonts w:ascii="Times New Roman" w:hAnsi="Times New Roman"/>
                <w:b/>
                <w:sz w:val="24"/>
                <w:szCs w:val="24"/>
              </w:rPr>
              <w:tab/>
            </w:r>
          </w:p>
          <w:p w:rsidR="00DF67F5" w:rsidRDefault="00DF67F5" w:rsidP="00394242">
            <w:pPr>
              <w:jc w:val="both"/>
              <w:rPr>
                <w:sz w:val="24"/>
                <w:szCs w:val="24"/>
              </w:rPr>
            </w:pPr>
            <w:r w:rsidRPr="00F10D88">
              <w:rPr>
                <w:sz w:val="24"/>
                <w:szCs w:val="24"/>
              </w:rPr>
              <w:t>675020, Амурская область</w:t>
            </w:r>
            <w:r>
              <w:rPr>
                <w:sz w:val="24"/>
                <w:szCs w:val="24"/>
              </w:rPr>
              <w:t>,</w:t>
            </w:r>
          </w:p>
          <w:p w:rsidR="00DF67F5" w:rsidRDefault="00DF67F5" w:rsidP="00394242">
            <w:pPr>
              <w:jc w:val="both"/>
              <w:rPr>
                <w:sz w:val="24"/>
                <w:szCs w:val="24"/>
              </w:rPr>
            </w:pPr>
            <w:r>
              <w:rPr>
                <w:sz w:val="24"/>
                <w:szCs w:val="24"/>
              </w:rPr>
              <w:t xml:space="preserve">г. Благовещенск, ул. </w:t>
            </w:r>
            <w:proofErr w:type="spellStart"/>
            <w:r>
              <w:rPr>
                <w:sz w:val="24"/>
                <w:szCs w:val="24"/>
              </w:rPr>
              <w:t>Албазинская</w:t>
            </w:r>
            <w:proofErr w:type="spellEnd"/>
            <w:r>
              <w:rPr>
                <w:sz w:val="24"/>
                <w:szCs w:val="24"/>
              </w:rPr>
              <w:t>, 45,</w:t>
            </w:r>
          </w:p>
          <w:p w:rsidR="00DF67F5" w:rsidRDefault="00DF67F5" w:rsidP="00394242">
            <w:pPr>
              <w:jc w:val="both"/>
              <w:rPr>
                <w:sz w:val="24"/>
                <w:szCs w:val="24"/>
              </w:rPr>
            </w:pPr>
            <w:r>
              <w:rPr>
                <w:sz w:val="24"/>
                <w:szCs w:val="24"/>
              </w:rPr>
              <w:t>ИНН 2801070109, КПП 280101001,</w:t>
            </w:r>
          </w:p>
          <w:p w:rsidR="00DF67F5" w:rsidRDefault="00DF67F5" w:rsidP="00394242">
            <w:pPr>
              <w:jc w:val="both"/>
              <w:rPr>
                <w:sz w:val="24"/>
                <w:szCs w:val="24"/>
              </w:rPr>
            </w:pPr>
            <w:r>
              <w:rPr>
                <w:sz w:val="24"/>
                <w:szCs w:val="24"/>
              </w:rPr>
              <w:t xml:space="preserve">УФК по Амурской области (ФКУ ИК-8 УФСИН России по Амурской области </w:t>
            </w:r>
            <w:proofErr w:type="gramStart"/>
            <w:r>
              <w:rPr>
                <w:sz w:val="24"/>
                <w:szCs w:val="24"/>
              </w:rPr>
              <w:t>л</w:t>
            </w:r>
            <w:proofErr w:type="gramEnd"/>
            <w:r>
              <w:rPr>
                <w:sz w:val="24"/>
                <w:szCs w:val="24"/>
              </w:rPr>
              <w:t>/с 03231111850)</w:t>
            </w:r>
          </w:p>
          <w:p w:rsidR="00DF67F5" w:rsidRDefault="00DF67F5" w:rsidP="00394242">
            <w:pPr>
              <w:jc w:val="both"/>
              <w:rPr>
                <w:sz w:val="24"/>
                <w:szCs w:val="24"/>
              </w:rPr>
            </w:pPr>
            <w:r>
              <w:rPr>
                <w:sz w:val="24"/>
                <w:szCs w:val="24"/>
              </w:rPr>
              <w:t>Банк ОТДЕЛЕНИЕ БЛАГОВЕЩЕНСК</w:t>
            </w:r>
          </w:p>
          <w:p w:rsidR="00DF67F5" w:rsidRDefault="00DF67F5" w:rsidP="00394242">
            <w:pPr>
              <w:jc w:val="both"/>
              <w:rPr>
                <w:sz w:val="24"/>
                <w:szCs w:val="24"/>
              </w:rPr>
            </w:pPr>
            <w:r>
              <w:rPr>
                <w:sz w:val="24"/>
                <w:szCs w:val="24"/>
              </w:rPr>
              <w:t>БАНКА РОССИИ//УФК по Амурской области г. Благовещенск</w:t>
            </w:r>
          </w:p>
          <w:p w:rsidR="00DF67F5" w:rsidRDefault="00DF67F5" w:rsidP="00394242">
            <w:pPr>
              <w:jc w:val="both"/>
              <w:rPr>
                <w:sz w:val="24"/>
                <w:szCs w:val="24"/>
              </w:rPr>
            </w:pPr>
            <w:r>
              <w:rPr>
                <w:sz w:val="24"/>
                <w:szCs w:val="24"/>
              </w:rPr>
              <w:t>БИК 011012100</w:t>
            </w:r>
          </w:p>
          <w:p w:rsidR="00DF67F5" w:rsidRDefault="00DF67F5" w:rsidP="00394242">
            <w:pPr>
              <w:jc w:val="both"/>
              <w:rPr>
                <w:sz w:val="24"/>
                <w:szCs w:val="24"/>
              </w:rPr>
            </w:pPr>
            <w:r>
              <w:rPr>
                <w:sz w:val="24"/>
                <w:szCs w:val="24"/>
              </w:rPr>
              <w:t>ЕКС 40102810245370000015</w:t>
            </w:r>
          </w:p>
          <w:p w:rsidR="00DF67F5" w:rsidRPr="00881B78" w:rsidRDefault="00DF67F5" w:rsidP="00394242">
            <w:pPr>
              <w:jc w:val="both"/>
              <w:rPr>
                <w:szCs w:val="24"/>
              </w:rPr>
            </w:pPr>
            <w:r>
              <w:rPr>
                <w:sz w:val="24"/>
                <w:szCs w:val="24"/>
              </w:rPr>
              <w:t>КС 03211643000000012300</w:t>
            </w:r>
          </w:p>
        </w:tc>
      </w:tr>
    </w:tbl>
    <w:p w:rsidR="00DF67F5" w:rsidRDefault="00DF67F5" w:rsidP="00DF67F5">
      <w:pPr>
        <w:autoSpaceDE w:val="0"/>
        <w:autoSpaceDN w:val="0"/>
        <w:adjustRightInd w:val="0"/>
        <w:rPr>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DF67F5" w:rsidRPr="005F2006" w:rsidTr="00394242">
        <w:tc>
          <w:tcPr>
            <w:tcW w:w="4672" w:type="dxa"/>
          </w:tcPr>
          <w:p w:rsidR="00DF67F5" w:rsidRPr="005F2006" w:rsidRDefault="00DF67F5" w:rsidP="00394242">
            <w:pPr>
              <w:pStyle w:val="12"/>
              <w:ind w:firstLine="0"/>
              <w:contextualSpacing/>
              <w:rPr>
                <w:b/>
                <w:szCs w:val="24"/>
              </w:rPr>
            </w:pPr>
            <w:r>
              <w:rPr>
                <w:rFonts w:eastAsia="Calibri"/>
                <w:b/>
                <w:szCs w:val="24"/>
                <w:lang w:eastAsia="en-US"/>
              </w:rPr>
              <w:t>Поставщик</w:t>
            </w:r>
            <w:r w:rsidRPr="005F2006">
              <w:rPr>
                <w:rFonts w:eastAsia="Calibri"/>
                <w:b/>
                <w:szCs w:val="24"/>
                <w:lang w:eastAsia="en-US"/>
              </w:rPr>
              <w:t>:</w:t>
            </w:r>
          </w:p>
          <w:p w:rsidR="00DF67F5" w:rsidRDefault="00DF67F5" w:rsidP="00394242">
            <w:pPr>
              <w:pStyle w:val="ConsPlusNonformat"/>
              <w:rPr>
                <w:rFonts w:ascii="Times New Roman" w:hAnsi="Times New Roman" w:cs="Times New Roman"/>
                <w:color w:val="000000"/>
                <w:sz w:val="24"/>
                <w:szCs w:val="24"/>
              </w:rPr>
            </w:pPr>
            <w:r w:rsidRPr="002C7D9C">
              <w:rPr>
                <w:rFonts w:ascii="Times New Roman" w:hAnsi="Times New Roman" w:cs="Times New Roman"/>
                <w:color w:val="000000"/>
                <w:sz w:val="24"/>
                <w:szCs w:val="24"/>
              </w:rPr>
              <w:t xml:space="preserve"> </w:t>
            </w:r>
          </w:p>
          <w:p w:rsidR="00DF67F5" w:rsidRPr="005F2006" w:rsidRDefault="00DF67F5" w:rsidP="00394242">
            <w:pPr>
              <w:pStyle w:val="ConsPlusNonformat"/>
              <w:rPr>
                <w:rFonts w:ascii="Times New Roman" w:hAnsi="Times New Roman" w:cs="Times New Roman"/>
                <w:color w:val="000000"/>
                <w:sz w:val="24"/>
                <w:szCs w:val="24"/>
              </w:rPr>
            </w:pPr>
          </w:p>
          <w:p w:rsidR="00DF67F5" w:rsidRPr="005F2006" w:rsidRDefault="00DF67F5" w:rsidP="00394242">
            <w:pPr>
              <w:pStyle w:val="ConsPlusNonformat"/>
              <w:rPr>
                <w:rFonts w:ascii="Times New Roman" w:hAnsi="Times New Roman" w:cs="Times New Roman"/>
                <w:color w:val="000000"/>
                <w:sz w:val="24"/>
                <w:szCs w:val="24"/>
              </w:rPr>
            </w:pPr>
            <w:r>
              <w:rPr>
                <w:rFonts w:ascii="Times New Roman" w:hAnsi="Times New Roman" w:cs="Times New Roman"/>
                <w:color w:val="000000"/>
                <w:sz w:val="24"/>
                <w:szCs w:val="24"/>
              </w:rPr>
              <w:t xml:space="preserve">____________________ </w:t>
            </w:r>
          </w:p>
          <w:p w:rsidR="00DF67F5" w:rsidRPr="005F2006" w:rsidRDefault="00DF67F5" w:rsidP="00394242">
            <w:pPr>
              <w:pStyle w:val="ConsPlusNonformat"/>
              <w:rPr>
                <w:rFonts w:ascii="Times New Roman" w:hAnsi="Times New Roman" w:cs="Times New Roman"/>
                <w:color w:val="000000"/>
                <w:sz w:val="24"/>
                <w:szCs w:val="24"/>
              </w:rPr>
            </w:pPr>
          </w:p>
          <w:p w:rsidR="00DF67F5" w:rsidRDefault="00DF67F5" w:rsidP="00394242">
            <w:pPr>
              <w:pStyle w:val="ConsPlusNonformat"/>
              <w:rPr>
                <w:rFonts w:ascii="Times New Roman" w:hAnsi="Times New Roman" w:cs="Times New Roman"/>
                <w:color w:val="000000"/>
                <w:sz w:val="24"/>
                <w:szCs w:val="24"/>
              </w:rPr>
            </w:pPr>
          </w:p>
          <w:p w:rsidR="00DF67F5" w:rsidRDefault="00DF67F5" w:rsidP="00394242">
            <w:pPr>
              <w:rPr>
                <w:sz w:val="24"/>
                <w:szCs w:val="24"/>
              </w:rPr>
            </w:pPr>
          </w:p>
          <w:p w:rsidR="00DF67F5" w:rsidRDefault="00DF67F5" w:rsidP="00394242">
            <w:pPr>
              <w:rPr>
                <w:sz w:val="24"/>
                <w:szCs w:val="24"/>
              </w:rPr>
            </w:pPr>
          </w:p>
          <w:p w:rsidR="00DF67F5" w:rsidRDefault="00DF67F5" w:rsidP="00394242">
            <w:pPr>
              <w:rPr>
                <w:sz w:val="24"/>
                <w:szCs w:val="24"/>
              </w:rPr>
            </w:pPr>
          </w:p>
          <w:p w:rsidR="00DF67F5" w:rsidRDefault="00DF67F5" w:rsidP="00394242">
            <w:pPr>
              <w:rPr>
                <w:sz w:val="24"/>
                <w:szCs w:val="24"/>
              </w:rPr>
            </w:pPr>
          </w:p>
          <w:p w:rsidR="00DF67F5" w:rsidRPr="005F2006" w:rsidRDefault="00DF67F5" w:rsidP="00394242">
            <w:pPr>
              <w:rPr>
                <w:sz w:val="24"/>
                <w:szCs w:val="24"/>
              </w:rPr>
            </w:pPr>
          </w:p>
        </w:tc>
        <w:tc>
          <w:tcPr>
            <w:tcW w:w="4672" w:type="dxa"/>
          </w:tcPr>
          <w:p w:rsidR="005A1BEA" w:rsidRDefault="00DF67F5" w:rsidP="005A1BEA">
            <w:pPr>
              <w:pStyle w:val="12"/>
              <w:ind w:left="426" w:hanging="426"/>
              <w:contextualSpacing/>
              <w:rPr>
                <w:rFonts w:eastAsia="Calibri"/>
                <w:b/>
                <w:szCs w:val="24"/>
                <w:lang w:eastAsia="en-US"/>
              </w:rPr>
            </w:pPr>
            <w:r>
              <w:rPr>
                <w:rFonts w:eastAsia="Calibri"/>
                <w:b/>
                <w:szCs w:val="24"/>
                <w:lang w:eastAsia="en-US"/>
              </w:rPr>
              <w:t>Государственный заказчик</w:t>
            </w:r>
          </w:p>
          <w:p w:rsidR="00DF67F5" w:rsidRPr="005A1BEA" w:rsidRDefault="005A1BEA" w:rsidP="005A1BEA">
            <w:pPr>
              <w:pStyle w:val="12"/>
              <w:ind w:left="426" w:hanging="426"/>
              <w:contextualSpacing/>
              <w:rPr>
                <w:b/>
                <w:szCs w:val="24"/>
              </w:rPr>
            </w:pPr>
            <w:r>
              <w:rPr>
                <w:szCs w:val="24"/>
              </w:rPr>
              <w:t>Начальник учреждения</w:t>
            </w:r>
            <w:bookmarkStart w:id="1" w:name="_GoBack"/>
            <w:bookmarkEnd w:id="1"/>
          </w:p>
          <w:p w:rsidR="00DF67F5" w:rsidRPr="005F2006" w:rsidRDefault="00DF67F5" w:rsidP="00394242">
            <w:pPr>
              <w:pStyle w:val="ConsPlusNonformat"/>
              <w:rPr>
                <w:rFonts w:ascii="Times New Roman" w:hAnsi="Times New Roman" w:cs="Times New Roman"/>
                <w:sz w:val="24"/>
                <w:szCs w:val="24"/>
              </w:rPr>
            </w:pPr>
          </w:p>
          <w:p w:rsidR="00DF67F5" w:rsidRPr="005F2006" w:rsidRDefault="00DF67F5" w:rsidP="00394242">
            <w:pPr>
              <w:pStyle w:val="ConsPlusNonformat"/>
              <w:ind w:left="426" w:hanging="426"/>
              <w:rPr>
                <w:rFonts w:ascii="Times New Roman" w:hAnsi="Times New Roman" w:cs="Times New Roman"/>
                <w:color w:val="000000"/>
                <w:sz w:val="24"/>
                <w:szCs w:val="24"/>
              </w:rPr>
            </w:pPr>
            <w:r w:rsidRPr="005F2006">
              <w:rPr>
                <w:rFonts w:ascii="Times New Roman" w:hAnsi="Times New Roman" w:cs="Times New Roman"/>
                <w:color w:val="000000"/>
                <w:sz w:val="24"/>
                <w:szCs w:val="24"/>
              </w:rPr>
              <w:t>___________________</w:t>
            </w:r>
            <w:r>
              <w:rPr>
                <w:rFonts w:ascii="Times New Roman" w:hAnsi="Times New Roman" w:cs="Times New Roman"/>
                <w:color w:val="000000"/>
                <w:sz w:val="24"/>
                <w:szCs w:val="24"/>
              </w:rPr>
              <w:t>__</w:t>
            </w:r>
            <w:r w:rsidRPr="005F2006">
              <w:rPr>
                <w:rFonts w:ascii="Times New Roman" w:hAnsi="Times New Roman" w:cs="Times New Roman"/>
                <w:color w:val="000000"/>
                <w:sz w:val="24"/>
                <w:szCs w:val="24"/>
              </w:rPr>
              <w:t>__</w:t>
            </w:r>
          </w:p>
          <w:p w:rsidR="00DF67F5" w:rsidRDefault="00DF67F5" w:rsidP="00394242">
            <w:pPr>
              <w:rPr>
                <w:sz w:val="24"/>
                <w:szCs w:val="24"/>
              </w:rPr>
            </w:pPr>
          </w:p>
          <w:p w:rsidR="00DF67F5" w:rsidRDefault="00DF67F5" w:rsidP="00394242">
            <w:pPr>
              <w:rPr>
                <w:sz w:val="24"/>
                <w:szCs w:val="24"/>
              </w:rPr>
            </w:pPr>
          </w:p>
          <w:p w:rsidR="00DF67F5" w:rsidRDefault="00DF67F5" w:rsidP="00394242">
            <w:pPr>
              <w:rPr>
                <w:sz w:val="24"/>
                <w:szCs w:val="24"/>
              </w:rPr>
            </w:pPr>
          </w:p>
          <w:p w:rsidR="00DF67F5" w:rsidRDefault="00DF67F5" w:rsidP="00394242">
            <w:pPr>
              <w:rPr>
                <w:sz w:val="24"/>
                <w:szCs w:val="24"/>
              </w:rPr>
            </w:pPr>
          </w:p>
          <w:p w:rsidR="00DF67F5" w:rsidRDefault="00DF67F5" w:rsidP="00394242">
            <w:pPr>
              <w:rPr>
                <w:sz w:val="24"/>
                <w:szCs w:val="24"/>
              </w:rPr>
            </w:pPr>
          </w:p>
          <w:p w:rsidR="00DF67F5" w:rsidRDefault="00DF67F5" w:rsidP="00394242">
            <w:pPr>
              <w:rPr>
                <w:sz w:val="24"/>
                <w:szCs w:val="24"/>
              </w:rPr>
            </w:pPr>
          </w:p>
          <w:p w:rsidR="00DF67F5" w:rsidRDefault="00DF67F5" w:rsidP="00394242">
            <w:pPr>
              <w:rPr>
                <w:sz w:val="24"/>
                <w:szCs w:val="24"/>
              </w:rPr>
            </w:pPr>
          </w:p>
          <w:p w:rsidR="00DF67F5" w:rsidRDefault="00DF67F5" w:rsidP="00394242">
            <w:pPr>
              <w:rPr>
                <w:sz w:val="24"/>
                <w:szCs w:val="24"/>
              </w:rPr>
            </w:pPr>
          </w:p>
          <w:p w:rsidR="00DF67F5" w:rsidRDefault="00DF67F5" w:rsidP="00394242">
            <w:pPr>
              <w:rPr>
                <w:sz w:val="24"/>
                <w:szCs w:val="24"/>
              </w:rPr>
            </w:pPr>
          </w:p>
          <w:p w:rsidR="00DF67F5" w:rsidRDefault="00DF67F5" w:rsidP="00394242">
            <w:pPr>
              <w:rPr>
                <w:sz w:val="24"/>
                <w:szCs w:val="24"/>
              </w:rPr>
            </w:pPr>
          </w:p>
          <w:p w:rsidR="00DF67F5" w:rsidRDefault="00DF67F5" w:rsidP="00394242">
            <w:pPr>
              <w:rPr>
                <w:sz w:val="24"/>
                <w:szCs w:val="24"/>
              </w:rPr>
            </w:pPr>
          </w:p>
          <w:p w:rsidR="00DF67F5" w:rsidRDefault="00DF67F5" w:rsidP="00394242">
            <w:pPr>
              <w:rPr>
                <w:sz w:val="24"/>
                <w:szCs w:val="24"/>
              </w:rPr>
            </w:pPr>
          </w:p>
          <w:p w:rsidR="00DF67F5" w:rsidRPr="005F2006" w:rsidRDefault="00DF67F5" w:rsidP="00394242">
            <w:pPr>
              <w:rPr>
                <w:sz w:val="24"/>
                <w:szCs w:val="24"/>
              </w:rPr>
            </w:pPr>
          </w:p>
        </w:tc>
      </w:tr>
    </w:tbl>
    <w:p w:rsidR="00DF67F5" w:rsidRDefault="00DF67F5" w:rsidP="00DF67F5">
      <w:pPr>
        <w:autoSpaceDE w:val="0"/>
        <w:autoSpaceDN w:val="0"/>
        <w:adjustRightInd w:val="0"/>
        <w:ind w:left="5670"/>
        <w:rPr>
          <w:sz w:val="22"/>
          <w:szCs w:val="22"/>
        </w:rPr>
      </w:pPr>
    </w:p>
    <w:p w:rsidR="00DF67F5" w:rsidRDefault="00DF67F5" w:rsidP="00DF67F5">
      <w:pPr>
        <w:autoSpaceDE w:val="0"/>
        <w:autoSpaceDN w:val="0"/>
        <w:adjustRightInd w:val="0"/>
        <w:ind w:left="5670"/>
        <w:rPr>
          <w:sz w:val="22"/>
          <w:szCs w:val="22"/>
        </w:rPr>
      </w:pPr>
    </w:p>
    <w:p w:rsidR="00DF67F5" w:rsidRDefault="00DF67F5" w:rsidP="00DF67F5">
      <w:pPr>
        <w:autoSpaceDE w:val="0"/>
        <w:autoSpaceDN w:val="0"/>
        <w:adjustRightInd w:val="0"/>
        <w:ind w:left="5670"/>
        <w:rPr>
          <w:sz w:val="22"/>
          <w:szCs w:val="22"/>
        </w:rPr>
      </w:pPr>
    </w:p>
    <w:p w:rsidR="00DF67F5" w:rsidRDefault="00DF67F5" w:rsidP="00DF67F5">
      <w:pPr>
        <w:autoSpaceDE w:val="0"/>
        <w:autoSpaceDN w:val="0"/>
        <w:adjustRightInd w:val="0"/>
        <w:ind w:left="5670"/>
        <w:rPr>
          <w:sz w:val="22"/>
          <w:szCs w:val="22"/>
        </w:rPr>
      </w:pPr>
    </w:p>
    <w:p w:rsidR="00DF67F5" w:rsidRDefault="00DF67F5" w:rsidP="00DF67F5">
      <w:pPr>
        <w:autoSpaceDE w:val="0"/>
        <w:autoSpaceDN w:val="0"/>
        <w:adjustRightInd w:val="0"/>
        <w:ind w:left="5670"/>
        <w:rPr>
          <w:sz w:val="22"/>
          <w:szCs w:val="22"/>
        </w:rPr>
      </w:pPr>
    </w:p>
    <w:p w:rsidR="00DF67F5" w:rsidRDefault="00DF67F5" w:rsidP="00DF67F5">
      <w:pPr>
        <w:autoSpaceDE w:val="0"/>
        <w:autoSpaceDN w:val="0"/>
        <w:adjustRightInd w:val="0"/>
        <w:ind w:left="5670"/>
        <w:rPr>
          <w:sz w:val="22"/>
          <w:szCs w:val="22"/>
        </w:rPr>
      </w:pPr>
    </w:p>
    <w:p w:rsidR="00DF67F5" w:rsidRDefault="00DF67F5" w:rsidP="00DF67F5">
      <w:pPr>
        <w:autoSpaceDE w:val="0"/>
        <w:autoSpaceDN w:val="0"/>
        <w:adjustRightInd w:val="0"/>
        <w:ind w:left="5670"/>
        <w:rPr>
          <w:sz w:val="22"/>
          <w:szCs w:val="22"/>
        </w:rPr>
      </w:pPr>
    </w:p>
    <w:p w:rsidR="00DF67F5" w:rsidRDefault="00DF67F5" w:rsidP="00DF67F5">
      <w:pPr>
        <w:autoSpaceDE w:val="0"/>
        <w:autoSpaceDN w:val="0"/>
        <w:adjustRightInd w:val="0"/>
        <w:ind w:left="5670"/>
        <w:rPr>
          <w:sz w:val="22"/>
          <w:szCs w:val="22"/>
        </w:rPr>
      </w:pPr>
    </w:p>
    <w:p w:rsidR="00DF67F5" w:rsidRDefault="00DF67F5" w:rsidP="00DF67F5">
      <w:pPr>
        <w:autoSpaceDE w:val="0"/>
        <w:autoSpaceDN w:val="0"/>
        <w:adjustRightInd w:val="0"/>
        <w:ind w:left="5670"/>
        <w:rPr>
          <w:sz w:val="22"/>
          <w:szCs w:val="22"/>
        </w:rPr>
      </w:pPr>
    </w:p>
    <w:p w:rsidR="00DF67F5" w:rsidRDefault="00DF67F5" w:rsidP="00DF67F5">
      <w:pPr>
        <w:autoSpaceDE w:val="0"/>
        <w:autoSpaceDN w:val="0"/>
        <w:adjustRightInd w:val="0"/>
        <w:ind w:left="5670"/>
        <w:rPr>
          <w:sz w:val="22"/>
          <w:szCs w:val="22"/>
        </w:rPr>
      </w:pPr>
    </w:p>
    <w:p w:rsidR="00DF67F5" w:rsidRDefault="00DF67F5" w:rsidP="00DF67F5">
      <w:pPr>
        <w:autoSpaceDE w:val="0"/>
        <w:autoSpaceDN w:val="0"/>
        <w:adjustRightInd w:val="0"/>
        <w:ind w:left="5670"/>
        <w:rPr>
          <w:sz w:val="22"/>
          <w:szCs w:val="22"/>
        </w:rPr>
      </w:pPr>
    </w:p>
    <w:p w:rsidR="00DF67F5" w:rsidRDefault="00DF67F5" w:rsidP="00DF67F5">
      <w:pPr>
        <w:autoSpaceDE w:val="0"/>
        <w:autoSpaceDN w:val="0"/>
        <w:adjustRightInd w:val="0"/>
        <w:ind w:left="5670"/>
        <w:rPr>
          <w:sz w:val="22"/>
          <w:szCs w:val="22"/>
        </w:rPr>
      </w:pPr>
    </w:p>
    <w:p w:rsidR="00DF67F5" w:rsidRDefault="00DF67F5" w:rsidP="00DF67F5">
      <w:pPr>
        <w:autoSpaceDE w:val="0"/>
        <w:autoSpaceDN w:val="0"/>
        <w:adjustRightInd w:val="0"/>
        <w:ind w:left="5670"/>
        <w:rPr>
          <w:sz w:val="22"/>
          <w:szCs w:val="22"/>
        </w:rPr>
      </w:pPr>
    </w:p>
    <w:p w:rsidR="00DF67F5" w:rsidRDefault="00DF67F5" w:rsidP="00DF67F5">
      <w:pPr>
        <w:autoSpaceDE w:val="0"/>
        <w:autoSpaceDN w:val="0"/>
        <w:adjustRightInd w:val="0"/>
        <w:ind w:left="5670"/>
        <w:rPr>
          <w:sz w:val="22"/>
          <w:szCs w:val="22"/>
        </w:rPr>
      </w:pPr>
    </w:p>
    <w:p w:rsidR="00DF67F5" w:rsidRDefault="00DF67F5" w:rsidP="00DF67F5">
      <w:pPr>
        <w:autoSpaceDE w:val="0"/>
        <w:autoSpaceDN w:val="0"/>
        <w:adjustRightInd w:val="0"/>
        <w:ind w:left="5670"/>
        <w:rPr>
          <w:sz w:val="22"/>
          <w:szCs w:val="22"/>
        </w:rPr>
      </w:pPr>
    </w:p>
    <w:p w:rsidR="00DF67F5" w:rsidRDefault="00DF67F5" w:rsidP="00DF67F5">
      <w:pPr>
        <w:autoSpaceDE w:val="0"/>
        <w:autoSpaceDN w:val="0"/>
        <w:adjustRightInd w:val="0"/>
        <w:ind w:left="5670"/>
        <w:rPr>
          <w:sz w:val="22"/>
          <w:szCs w:val="22"/>
        </w:rPr>
      </w:pPr>
    </w:p>
    <w:p w:rsidR="00DF67F5" w:rsidRDefault="00DF67F5" w:rsidP="00DF67F5">
      <w:pPr>
        <w:autoSpaceDE w:val="0"/>
        <w:autoSpaceDN w:val="0"/>
        <w:adjustRightInd w:val="0"/>
        <w:ind w:left="5670"/>
        <w:rPr>
          <w:sz w:val="22"/>
          <w:szCs w:val="22"/>
        </w:rPr>
      </w:pPr>
    </w:p>
    <w:p w:rsidR="00DF67F5" w:rsidRDefault="00DF67F5" w:rsidP="00DF67F5">
      <w:pPr>
        <w:autoSpaceDE w:val="0"/>
        <w:autoSpaceDN w:val="0"/>
        <w:adjustRightInd w:val="0"/>
        <w:ind w:left="5670"/>
        <w:rPr>
          <w:sz w:val="22"/>
          <w:szCs w:val="22"/>
        </w:rPr>
      </w:pPr>
    </w:p>
    <w:p w:rsidR="00DF67F5" w:rsidRPr="007570CE" w:rsidRDefault="00DF67F5" w:rsidP="00DF67F5">
      <w:pPr>
        <w:autoSpaceDE w:val="0"/>
        <w:autoSpaceDN w:val="0"/>
        <w:adjustRightInd w:val="0"/>
        <w:ind w:left="5670"/>
        <w:rPr>
          <w:sz w:val="22"/>
          <w:szCs w:val="22"/>
        </w:rPr>
      </w:pPr>
      <w:r w:rsidRPr="007570CE">
        <w:rPr>
          <w:sz w:val="22"/>
          <w:szCs w:val="22"/>
        </w:rPr>
        <w:lastRenderedPageBreak/>
        <w:t>Приложение № 1</w:t>
      </w:r>
    </w:p>
    <w:p w:rsidR="00DF67F5" w:rsidRPr="007570CE" w:rsidRDefault="00DF67F5" w:rsidP="00DF67F5">
      <w:pPr>
        <w:autoSpaceDE w:val="0"/>
        <w:autoSpaceDN w:val="0"/>
        <w:adjustRightInd w:val="0"/>
        <w:ind w:left="5670"/>
        <w:rPr>
          <w:sz w:val="22"/>
          <w:szCs w:val="22"/>
        </w:rPr>
      </w:pPr>
      <w:r w:rsidRPr="007570CE">
        <w:rPr>
          <w:sz w:val="22"/>
          <w:szCs w:val="22"/>
        </w:rPr>
        <w:t xml:space="preserve">к </w:t>
      </w:r>
      <w:r>
        <w:rPr>
          <w:sz w:val="22"/>
          <w:szCs w:val="22"/>
        </w:rPr>
        <w:t>Государственному  к</w:t>
      </w:r>
      <w:r w:rsidRPr="007570CE">
        <w:rPr>
          <w:sz w:val="22"/>
          <w:szCs w:val="22"/>
        </w:rPr>
        <w:t>онтракту</w:t>
      </w:r>
      <w:r>
        <w:rPr>
          <w:sz w:val="22"/>
          <w:szCs w:val="22"/>
        </w:rPr>
        <w:t xml:space="preserve"> </w:t>
      </w:r>
      <w:r w:rsidRPr="007570CE">
        <w:rPr>
          <w:sz w:val="22"/>
          <w:szCs w:val="22"/>
        </w:rPr>
        <w:t>№</w:t>
      </w:r>
    </w:p>
    <w:p w:rsidR="00DF67F5" w:rsidRPr="007570CE" w:rsidRDefault="00DF67F5" w:rsidP="00DF67F5">
      <w:pPr>
        <w:autoSpaceDE w:val="0"/>
        <w:autoSpaceDN w:val="0"/>
        <w:adjustRightInd w:val="0"/>
        <w:spacing w:line="264" w:lineRule="auto"/>
        <w:ind w:left="5670"/>
        <w:rPr>
          <w:sz w:val="22"/>
          <w:szCs w:val="22"/>
        </w:rPr>
      </w:pPr>
      <w:r w:rsidRPr="007570CE">
        <w:rPr>
          <w:sz w:val="22"/>
          <w:szCs w:val="22"/>
        </w:rPr>
        <w:t>от «___» ___________ 20</w:t>
      </w:r>
      <w:r w:rsidR="00457A6E">
        <w:rPr>
          <w:sz w:val="22"/>
          <w:szCs w:val="22"/>
        </w:rPr>
        <w:t>26</w:t>
      </w:r>
      <w:r w:rsidRPr="007570CE">
        <w:rPr>
          <w:sz w:val="22"/>
          <w:szCs w:val="22"/>
        </w:rPr>
        <w:t xml:space="preserve">г. </w:t>
      </w:r>
    </w:p>
    <w:p w:rsidR="00DF67F5" w:rsidRDefault="00DF67F5" w:rsidP="00DF67F5">
      <w:pPr>
        <w:jc w:val="both"/>
        <w:rPr>
          <w:b/>
          <w:snapToGrid w:val="0"/>
          <w:sz w:val="22"/>
          <w:szCs w:val="22"/>
        </w:rPr>
      </w:pPr>
      <w:r w:rsidRPr="007570CE">
        <w:rPr>
          <w:b/>
          <w:snapToGrid w:val="0"/>
          <w:sz w:val="22"/>
          <w:szCs w:val="22"/>
        </w:rPr>
        <w:t xml:space="preserve">                                                     </w:t>
      </w:r>
    </w:p>
    <w:p w:rsidR="00DF67F5" w:rsidRPr="007570CE" w:rsidRDefault="00DF67F5" w:rsidP="00DF67F5">
      <w:pPr>
        <w:jc w:val="center"/>
        <w:rPr>
          <w:snapToGrid w:val="0"/>
          <w:sz w:val="22"/>
          <w:szCs w:val="22"/>
        </w:rPr>
      </w:pPr>
      <w:r>
        <w:rPr>
          <w:b/>
          <w:snapToGrid w:val="0"/>
          <w:sz w:val="22"/>
          <w:szCs w:val="22"/>
        </w:rPr>
        <w:t>Спецификация</w:t>
      </w:r>
    </w:p>
    <w:p w:rsidR="00DF67F5" w:rsidRPr="007570CE" w:rsidRDefault="00DF67F5" w:rsidP="00DF67F5">
      <w:pPr>
        <w:jc w:val="both"/>
        <w:rPr>
          <w:snapToGrid w:val="0"/>
          <w:sz w:val="22"/>
          <w:szCs w:val="22"/>
        </w:rPr>
      </w:pPr>
    </w:p>
    <w:tbl>
      <w:tblPr>
        <w:tblStyle w:val="a8"/>
        <w:tblW w:w="0" w:type="auto"/>
        <w:tblLook w:val="01E0" w:firstRow="1" w:lastRow="1" w:firstColumn="1" w:lastColumn="1" w:noHBand="0" w:noVBand="0"/>
      </w:tblPr>
      <w:tblGrid>
        <w:gridCol w:w="820"/>
        <w:gridCol w:w="3595"/>
        <w:gridCol w:w="1256"/>
        <w:gridCol w:w="836"/>
        <w:gridCol w:w="1917"/>
        <w:gridCol w:w="1148"/>
      </w:tblGrid>
      <w:tr w:rsidR="00DF67F5" w:rsidRPr="007570CE" w:rsidTr="00394242">
        <w:trPr>
          <w:trHeight w:val="645"/>
        </w:trPr>
        <w:tc>
          <w:tcPr>
            <w:tcW w:w="820" w:type="dxa"/>
          </w:tcPr>
          <w:p w:rsidR="00DF67F5" w:rsidRPr="009325F2" w:rsidRDefault="00DF67F5" w:rsidP="00394242">
            <w:pPr>
              <w:jc w:val="center"/>
              <w:rPr>
                <w:snapToGrid w:val="0"/>
                <w:sz w:val="22"/>
                <w:szCs w:val="22"/>
              </w:rPr>
            </w:pPr>
            <w:r w:rsidRPr="009325F2">
              <w:rPr>
                <w:snapToGrid w:val="0"/>
                <w:sz w:val="22"/>
                <w:szCs w:val="22"/>
              </w:rPr>
              <w:t>№</w:t>
            </w:r>
          </w:p>
        </w:tc>
        <w:tc>
          <w:tcPr>
            <w:tcW w:w="3595" w:type="dxa"/>
          </w:tcPr>
          <w:p w:rsidR="00DF67F5" w:rsidRPr="007570CE" w:rsidRDefault="00DF67F5" w:rsidP="00394242">
            <w:pPr>
              <w:jc w:val="center"/>
              <w:rPr>
                <w:snapToGrid w:val="0"/>
                <w:sz w:val="22"/>
                <w:szCs w:val="22"/>
              </w:rPr>
            </w:pPr>
            <w:r w:rsidRPr="007570CE">
              <w:rPr>
                <w:snapToGrid w:val="0"/>
                <w:sz w:val="22"/>
                <w:szCs w:val="22"/>
              </w:rPr>
              <w:t>Наименование  продукции</w:t>
            </w:r>
          </w:p>
        </w:tc>
        <w:tc>
          <w:tcPr>
            <w:tcW w:w="1256" w:type="dxa"/>
          </w:tcPr>
          <w:p w:rsidR="00DF67F5" w:rsidRPr="007570CE" w:rsidRDefault="00DF67F5" w:rsidP="00394242">
            <w:pPr>
              <w:ind w:left="-57" w:right="-57"/>
              <w:jc w:val="center"/>
              <w:rPr>
                <w:snapToGrid w:val="0"/>
                <w:sz w:val="22"/>
                <w:szCs w:val="22"/>
              </w:rPr>
            </w:pPr>
            <w:r w:rsidRPr="007570CE">
              <w:rPr>
                <w:snapToGrid w:val="0"/>
                <w:sz w:val="22"/>
                <w:szCs w:val="22"/>
              </w:rPr>
              <w:t>Единица</w:t>
            </w:r>
          </w:p>
          <w:p w:rsidR="00DF67F5" w:rsidRPr="007570CE" w:rsidRDefault="00DF67F5" w:rsidP="00394242">
            <w:pPr>
              <w:ind w:left="-57" w:right="-57"/>
              <w:jc w:val="center"/>
              <w:rPr>
                <w:snapToGrid w:val="0"/>
                <w:sz w:val="22"/>
                <w:szCs w:val="22"/>
              </w:rPr>
            </w:pPr>
            <w:r w:rsidRPr="007570CE">
              <w:rPr>
                <w:snapToGrid w:val="0"/>
                <w:sz w:val="22"/>
                <w:szCs w:val="22"/>
              </w:rPr>
              <w:t>измерения</w:t>
            </w:r>
          </w:p>
        </w:tc>
        <w:tc>
          <w:tcPr>
            <w:tcW w:w="836" w:type="dxa"/>
          </w:tcPr>
          <w:p w:rsidR="00DF67F5" w:rsidRPr="007570CE" w:rsidRDefault="00DF67F5" w:rsidP="00394242">
            <w:pPr>
              <w:jc w:val="center"/>
              <w:rPr>
                <w:snapToGrid w:val="0"/>
                <w:sz w:val="22"/>
                <w:szCs w:val="22"/>
              </w:rPr>
            </w:pPr>
            <w:r w:rsidRPr="007570CE">
              <w:rPr>
                <w:snapToGrid w:val="0"/>
                <w:sz w:val="22"/>
                <w:szCs w:val="22"/>
              </w:rPr>
              <w:t>Кол-во</w:t>
            </w:r>
          </w:p>
        </w:tc>
        <w:tc>
          <w:tcPr>
            <w:tcW w:w="1917" w:type="dxa"/>
          </w:tcPr>
          <w:p w:rsidR="00DF67F5" w:rsidRPr="007570CE" w:rsidRDefault="00DF67F5" w:rsidP="00394242">
            <w:pPr>
              <w:jc w:val="center"/>
              <w:rPr>
                <w:snapToGrid w:val="0"/>
                <w:sz w:val="22"/>
                <w:szCs w:val="22"/>
              </w:rPr>
            </w:pPr>
            <w:r w:rsidRPr="007570CE">
              <w:rPr>
                <w:snapToGrid w:val="0"/>
                <w:sz w:val="22"/>
                <w:szCs w:val="22"/>
              </w:rPr>
              <w:t>Номинальная стоимость/</w:t>
            </w:r>
          </w:p>
          <w:p w:rsidR="00DF67F5" w:rsidRPr="007570CE" w:rsidRDefault="00DF67F5" w:rsidP="00394242">
            <w:pPr>
              <w:jc w:val="center"/>
              <w:rPr>
                <w:snapToGrid w:val="0"/>
                <w:sz w:val="22"/>
                <w:szCs w:val="22"/>
              </w:rPr>
            </w:pPr>
            <w:r w:rsidRPr="007570CE">
              <w:rPr>
                <w:snapToGrid w:val="0"/>
                <w:sz w:val="22"/>
                <w:szCs w:val="22"/>
              </w:rPr>
              <w:t>Розничная цена</w:t>
            </w:r>
          </w:p>
        </w:tc>
        <w:tc>
          <w:tcPr>
            <w:tcW w:w="1148" w:type="dxa"/>
          </w:tcPr>
          <w:p w:rsidR="00DF67F5" w:rsidRPr="007570CE" w:rsidRDefault="00DF67F5" w:rsidP="00394242">
            <w:pPr>
              <w:jc w:val="center"/>
              <w:rPr>
                <w:snapToGrid w:val="0"/>
                <w:sz w:val="22"/>
                <w:szCs w:val="22"/>
              </w:rPr>
            </w:pPr>
            <w:r w:rsidRPr="007570CE">
              <w:rPr>
                <w:snapToGrid w:val="0"/>
                <w:sz w:val="22"/>
                <w:szCs w:val="22"/>
              </w:rPr>
              <w:t>Сумма, руб.</w:t>
            </w:r>
          </w:p>
        </w:tc>
      </w:tr>
      <w:tr w:rsidR="00DF67F5" w:rsidRPr="007570CE" w:rsidTr="00394242">
        <w:trPr>
          <w:trHeight w:val="202"/>
        </w:trPr>
        <w:tc>
          <w:tcPr>
            <w:tcW w:w="820" w:type="dxa"/>
          </w:tcPr>
          <w:p w:rsidR="00DF67F5" w:rsidRPr="007570CE" w:rsidRDefault="00DF67F5" w:rsidP="00394242">
            <w:pPr>
              <w:jc w:val="center"/>
              <w:rPr>
                <w:snapToGrid w:val="0"/>
                <w:sz w:val="22"/>
                <w:szCs w:val="22"/>
              </w:rPr>
            </w:pPr>
          </w:p>
        </w:tc>
        <w:tc>
          <w:tcPr>
            <w:tcW w:w="3595" w:type="dxa"/>
          </w:tcPr>
          <w:p w:rsidR="00DF67F5" w:rsidRPr="007570CE" w:rsidRDefault="00DF67F5" w:rsidP="00394242">
            <w:pPr>
              <w:jc w:val="center"/>
              <w:rPr>
                <w:snapToGrid w:val="0"/>
                <w:sz w:val="22"/>
                <w:szCs w:val="22"/>
              </w:rPr>
            </w:pPr>
            <w:r w:rsidRPr="007570CE">
              <w:rPr>
                <w:snapToGrid w:val="0"/>
                <w:sz w:val="22"/>
                <w:szCs w:val="22"/>
              </w:rPr>
              <w:t>2</w:t>
            </w:r>
          </w:p>
        </w:tc>
        <w:tc>
          <w:tcPr>
            <w:tcW w:w="1256" w:type="dxa"/>
          </w:tcPr>
          <w:p w:rsidR="00DF67F5" w:rsidRPr="007570CE" w:rsidRDefault="00DF67F5" w:rsidP="00394242">
            <w:pPr>
              <w:jc w:val="center"/>
              <w:rPr>
                <w:snapToGrid w:val="0"/>
                <w:sz w:val="22"/>
                <w:szCs w:val="22"/>
              </w:rPr>
            </w:pPr>
            <w:r w:rsidRPr="007570CE">
              <w:rPr>
                <w:snapToGrid w:val="0"/>
                <w:sz w:val="22"/>
                <w:szCs w:val="22"/>
              </w:rPr>
              <w:t>3</w:t>
            </w:r>
          </w:p>
        </w:tc>
        <w:tc>
          <w:tcPr>
            <w:tcW w:w="836" w:type="dxa"/>
          </w:tcPr>
          <w:p w:rsidR="00DF67F5" w:rsidRPr="007570CE" w:rsidRDefault="00DF67F5" w:rsidP="00394242">
            <w:pPr>
              <w:jc w:val="center"/>
              <w:rPr>
                <w:snapToGrid w:val="0"/>
                <w:sz w:val="22"/>
                <w:szCs w:val="22"/>
              </w:rPr>
            </w:pPr>
            <w:r w:rsidRPr="007570CE">
              <w:rPr>
                <w:snapToGrid w:val="0"/>
                <w:sz w:val="22"/>
                <w:szCs w:val="22"/>
              </w:rPr>
              <w:t>4</w:t>
            </w:r>
          </w:p>
        </w:tc>
        <w:tc>
          <w:tcPr>
            <w:tcW w:w="1917" w:type="dxa"/>
          </w:tcPr>
          <w:p w:rsidR="00DF67F5" w:rsidRPr="007570CE" w:rsidRDefault="00DF67F5" w:rsidP="00394242">
            <w:pPr>
              <w:ind w:left="-57" w:right="-57"/>
              <w:jc w:val="center"/>
              <w:rPr>
                <w:snapToGrid w:val="0"/>
                <w:sz w:val="22"/>
                <w:szCs w:val="22"/>
              </w:rPr>
            </w:pPr>
            <w:r w:rsidRPr="007570CE">
              <w:rPr>
                <w:snapToGrid w:val="0"/>
                <w:sz w:val="22"/>
                <w:szCs w:val="22"/>
              </w:rPr>
              <w:t>5</w:t>
            </w:r>
          </w:p>
        </w:tc>
        <w:tc>
          <w:tcPr>
            <w:tcW w:w="1148" w:type="dxa"/>
          </w:tcPr>
          <w:p w:rsidR="00DF67F5" w:rsidRPr="007570CE" w:rsidRDefault="00DF67F5" w:rsidP="00394242">
            <w:pPr>
              <w:ind w:left="-57" w:right="-57"/>
              <w:jc w:val="center"/>
              <w:rPr>
                <w:snapToGrid w:val="0"/>
                <w:sz w:val="22"/>
                <w:szCs w:val="22"/>
              </w:rPr>
            </w:pPr>
            <w:r w:rsidRPr="007570CE">
              <w:rPr>
                <w:snapToGrid w:val="0"/>
                <w:sz w:val="22"/>
                <w:szCs w:val="22"/>
              </w:rPr>
              <w:t>6</w:t>
            </w:r>
          </w:p>
        </w:tc>
      </w:tr>
      <w:tr w:rsidR="00DF67F5" w:rsidRPr="007570CE" w:rsidTr="00394242">
        <w:trPr>
          <w:trHeight w:val="594"/>
        </w:trPr>
        <w:tc>
          <w:tcPr>
            <w:tcW w:w="820" w:type="dxa"/>
          </w:tcPr>
          <w:p w:rsidR="00DF67F5" w:rsidRPr="009325F2" w:rsidRDefault="00DF67F5" w:rsidP="00394242">
            <w:pPr>
              <w:jc w:val="both"/>
              <w:rPr>
                <w:b/>
                <w:snapToGrid w:val="0"/>
                <w:sz w:val="22"/>
                <w:szCs w:val="22"/>
              </w:rPr>
            </w:pPr>
            <w:r>
              <w:rPr>
                <w:b/>
                <w:snapToGrid w:val="0"/>
                <w:sz w:val="22"/>
                <w:szCs w:val="22"/>
              </w:rPr>
              <w:t>1</w:t>
            </w:r>
          </w:p>
        </w:tc>
        <w:tc>
          <w:tcPr>
            <w:tcW w:w="3595" w:type="dxa"/>
          </w:tcPr>
          <w:p w:rsidR="00DF67F5" w:rsidRPr="00CD1B95" w:rsidRDefault="005A1BEA" w:rsidP="00394242">
            <w:pPr>
              <w:jc w:val="both"/>
              <w:rPr>
                <w:snapToGrid w:val="0"/>
                <w:sz w:val="22"/>
                <w:szCs w:val="22"/>
              </w:rPr>
            </w:pPr>
            <w:r>
              <w:rPr>
                <w:sz w:val="22"/>
                <w:szCs w:val="22"/>
              </w:rPr>
              <w:t xml:space="preserve">Маркированные </w:t>
            </w:r>
            <w:r w:rsidRPr="00CD1B95">
              <w:rPr>
                <w:sz w:val="22"/>
                <w:szCs w:val="22"/>
              </w:rPr>
              <w:t>по</w:t>
            </w:r>
            <w:r>
              <w:rPr>
                <w:sz w:val="22"/>
                <w:szCs w:val="22"/>
              </w:rPr>
              <w:t>чтовые конверты с литерой «А» 110</w:t>
            </w:r>
            <w:r w:rsidRPr="00CD1B95">
              <w:rPr>
                <w:sz w:val="22"/>
                <w:szCs w:val="22"/>
                <w:lang w:val="en-US"/>
              </w:rPr>
              <w:t>x</w:t>
            </w:r>
            <w:r w:rsidRPr="00CD1B95">
              <w:rPr>
                <w:sz w:val="22"/>
                <w:szCs w:val="22"/>
              </w:rPr>
              <w:t>22</w:t>
            </w:r>
            <w:r>
              <w:rPr>
                <w:sz w:val="22"/>
                <w:szCs w:val="22"/>
              </w:rPr>
              <w:t>0</w:t>
            </w:r>
          </w:p>
        </w:tc>
        <w:tc>
          <w:tcPr>
            <w:tcW w:w="1256" w:type="dxa"/>
          </w:tcPr>
          <w:p w:rsidR="00DF67F5" w:rsidRPr="00CD1B95" w:rsidRDefault="00DF67F5" w:rsidP="00394242">
            <w:pPr>
              <w:jc w:val="center"/>
              <w:rPr>
                <w:snapToGrid w:val="0"/>
                <w:sz w:val="22"/>
                <w:szCs w:val="22"/>
              </w:rPr>
            </w:pPr>
            <w:r w:rsidRPr="00CD1B95">
              <w:rPr>
                <w:snapToGrid w:val="0"/>
                <w:sz w:val="22"/>
                <w:szCs w:val="22"/>
              </w:rPr>
              <w:t>Шт.</w:t>
            </w:r>
          </w:p>
        </w:tc>
        <w:tc>
          <w:tcPr>
            <w:tcW w:w="836" w:type="dxa"/>
          </w:tcPr>
          <w:p w:rsidR="00DF67F5" w:rsidRPr="00CD1B95" w:rsidRDefault="005A1BEA" w:rsidP="005A1BEA">
            <w:pPr>
              <w:jc w:val="center"/>
              <w:rPr>
                <w:snapToGrid w:val="0"/>
                <w:sz w:val="22"/>
                <w:szCs w:val="22"/>
              </w:rPr>
            </w:pPr>
            <w:r>
              <w:rPr>
                <w:snapToGrid w:val="0"/>
                <w:sz w:val="22"/>
                <w:szCs w:val="22"/>
              </w:rPr>
              <w:t>225</w:t>
            </w:r>
          </w:p>
        </w:tc>
        <w:tc>
          <w:tcPr>
            <w:tcW w:w="1917" w:type="dxa"/>
          </w:tcPr>
          <w:p w:rsidR="00DF67F5" w:rsidRPr="00CD1B95" w:rsidRDefault="00DF67F5" w:rsidP="00394242">
            <w:pPr>
              <w:ind w:left="-57" w:right="-57"/>
              <w:jc w:val="center"/>
              <w:rPr>
                <w:snapToGrid w:val="0"/>
                <w:sz w:val="22"/>
                <w:szCs w:val="22"/>
              </w:rPr>
            </w:pPr>
          </w:p>
        </w:tc>
        <w:tc>
          <w:tcPr>
            <w:tcW w:w="1148" w:type="dxa"/>
          </w:tcPr>
          <w:p w:rsidR="00DF67F5" w:rsidRPr="007570CE" w:rsidRDefault="00DF67F5" w:rsidP="00394242">
            <w:pPr>
              <w:ind w:left="-57" w:right="-57"/>
              <w:jc w:val="center"/>
              <w:rPr>
                <w:snapToGrid w:val="0"/>
                <w:sz w:val="22"/>
                <w:szCs w:val="22"/>
              </w:rPr>
            </w:pPr>
          </w:p>
        </w:tc>
      </w:tr>
      <w:tr w:rsidR="00DF67F5" w:rsidRPr="007570CE" w:rsidTr="00394242">
        <w:trPr>
          <w:trHeight w:val="582"/>
        </w:trPr>
        <w:tc>
          <w:tcPr>
            <w:tcW w:w="820" w:type="dxa"/>
            <w:tcBorders>
              <w:bottom w:val="single" w:sz="4" w:space="0" w:color="auto"/>
            </w:tcBorders>
          </w:tcPr>
          <w:p w:rsidR="00DF67F5" w:rsidRPr="009325F2" w:rsidRDefault="00DF67F5" w:rsidP="00394242">
            <w:pPr>
              <w:jc w:val="both"/>
              <w:rPr>
                <w:b/>
                <w:snapToGrid w:val="0"/>
                <w:sz w:val="22"/>
                <w:szCs w:val="22"/>
              </w:rPr>
            </w:pPr>
            <w:r>
              <w:rPr>
                <w:b/>
                <w:snapToGrid w:val="0"/>
                <w:sz w:val="22"/>
                <w:szCs w:val="22"/>
              </w:rPr>
              <w:t>2</w:t>
            </w:r>
          </w:p>
        </w:tc>
        <w:tc>
          <w:tcPr>
            <w:tcW w:w="3595" w:type="dxa"/>
          </w:tcPr>
          <w:p w:rsidR="00DF67F5" w:rsidRPr="00CD1B95" w:rsidRDefault="005A1BEA" w:rsidP="005A1BEA">
            <w:pPr>
              <w:jc w:val="both"/>
              <w:rPr>
                <w:sz w:val="22"/>
                <w:szCs w:val="22"/>
              </w:rPr>
            </w:pPr>
            <w:r>
              <w:rPr>
                <w:sz w:val="22"/>
                <w:szCs w:val="22"/>
              </w:rPr>
              <w:t xml:space="preserve">Маркированные </w:t>
            </w:r>
            <w:r w:rsidRPr="00CD1B95">
              <w:rPr>
                <w:sz w:val="22"/>
                <w:szCs w:val="22"/>
              </w:rPr>
              <w:t>по</w:t>
            </w:r>
            <w:r>
              <w:rPr>
                <w:sz w:val="22"/>
                <w:szCs w:val="22"/>
              </w:rPr>
              <w:t>чтовые конверты с литерой «А» 114</w:t>
            </w:r>
            <w:r w:rsidRPr="00CD1B95">
              <w:rPr>
                <w:sz w:val="22"/>
                <w:szCs w:val="22"/>
                <w:lang w:val="en-US"/>
              </w:rPr>
              <w:t>x</w:t>
            </w:r>
            <w:r>
              <w:rPr>
                <w:sz w:val="22"/>
                <w:szCs w:val="22"/>
              </w:rPr>
              <w:t>162</w:t>
            </w:r>
          </w:p>
        </w:tc>
        <w:tc>
          <w:tcPr>
            <w:tcW w:w="1256" w:type="dxa"/>
          </w:tcPr>
          <w:p w:rsidR="00DF67F5" w:rsidRPr="00CD1B95" w:rsidRDefault="00DF67F5" w:rsidP="00394242">
            <w:pPr>
              <w:jc w:val="center"/>
              <w:rPr>
                <w:snapToGrid w:val="0"/>
                <w:sz w:val="22"/>
                <w:szCs w:val="22"/>
              </w:rPr>
            </w:pPr>
            <w:r w:rsidRPr="00CD1B95">
              <w:rPr>
                <w:snapToGrid w:val="0"/>
                <w:sz w:val="22"/>
                <w:szCs w:val="22"/>
              </w:rPr>
              <w:t>Шт.</w:t>
            </w:r>
          </w:p>
        </w:tc>
        <w:tc>
          <w:tcPr>
            <w:tcW w:w="836" w:type="dxa"/>
          </w:tcPr>
          <w:p w:rsidR="00DF67F5" w:rsidRPr="00CD1B95" w:rsidRDefault="005A1BEA" w:rsidP="00394242">
            <w:pPr>
              <w:jc w:val="center"/>
              <w:rPr>
                <w:sz w:val="22"/>
                <w:szCs w:val="22"/>
              </w:rPr>
            </w:pPr>
            <w:r>
              <w:rPr>
                <w:sz w:val="22"/>
                <w:szCs w:val="22"/>
              </w:rPr>
              <w:t>120</w:t>
            </w:r>
          </w:p>
        </w:tc>
        <w:tc>
          <w:tcPr>
            <w:tcW w:w="1917" w:type="dxa"/>
          </w:tcPr>
          <w:p w:rsidR="00DF67F5" w:rsidRPr="00CD1B95" w:rsidRDefault="00DF67F5" w:rsidP="00394242">
            <w:pPr>
              <w:ind w:left="-57" w:right="-57"/>
              <w:jc w:val="center"/>
              <w:rPr>
                <w:sz w:val="22"/>
                <w:szCs w:val="22"/>
              </w:rPr>
            </w:pPr>
          </w:p>
        </w:tc>
        <w:tc>
          <w:tcPr>
            <w:tcW w:w="1148" w:type="dxa"/>
          </w:tcPr>
          <w:p w:rsidR="00DF67F5" w:rsidRDefault="00DF67F5" w:rsidP="00394242">
            <w:pPr>
              <w:ind w:left="-57" w:right="-57"/>
              <w:jc w:val="center"/>
              <w:rPr>
                <w:sz w:val="22"/>
                <w:szCs w:val="22"/>
              </w:rPr>
            </w:pPr>
          </w:p>
        </w:tc>
      </w:tr>
      <w:tr w:rsidR="005A1BEA" w:rsidRPr="007570CE" w:rsidTr="00D15019">
        <w:trPr>
          <w:trHeight w:val="430"/>
        </w:trPr>
        <w:tc>
          <w:tcPr>
            <w:tcW w:w="820" w:type="dxa"/>
          </w:tcPr>
          <w:p w:rsidR="005A1BEA" w:rsidRPr="009325F2" w:rsidRDefault="005A1BEA" w:rsidP="00394242">
            <w:pPr>
              <w:jc w:val="both"/>
              <w:rPr>
                <w:b/>
                <w:snapToGrid w:val="0"/>
                <w:sz w:val="22"/>
                <w:szCs w:val="22"/>
              </w:rPr>
            </w:pPr>
            <w:r w:rsidRPr="00CD1B95">
              <w:rPr>
                <w:snapToGrid w:val="0"/>
                <w:sz w:val="22"/>
                <w:szCs w:val="22"/>
              </w:rPr>
              <w:t>Всего:</w:t>
            </w:r>
          </w:p>
        </w:tc>
        <w:tc>
          <w:tcPr>
            <w:tcW w:w="3595" w:type="dxa"/>
          </w:tcPr>
          <w:p w:rsidR="005A1BEA" w:rsidRPr="00CD1B95" w:rsidRDefault="005A1BEA" w:rsidP="00394242">
            <w:pPr>
              <w:jc w:val="both"/>
              <w:rPr>
                <w:sz w:val="22"/>
                <w:szCs w:val="22"/>
              </w:rPr>
            </w:pPr>
          </w:p>
        </w:tc>
        <w:tc>
          <w:tcPr>
            <w:tcW w:w="1256" w:type="dxa"/>
          </w:tcPr>
          <w:p w:rsidR="005A1BEA" w:rsidRPr="00CD1B95" w:rsidRDefault="005A1BEA" w:rsidP="00394242">
            <w:pPr>
              <w:jc w:val="center"/>
              <w:rPr>
                <w:snapToGrid w:val="0"/>
                <w:sz w:val="22"/>
                <w:szCs w:val="22"/>
              </w:rPr>
            </w:pPr>
          </w:p>
        </w:tc>
        <w:tc>
          <w:tcPr>
            <w:tcW w:w="836" w:type="dxa"/>
          </w:tcPr>
          <w:p w:rsidR="005A1BEA" w:rsidRPr="00CD1B95" w:rsidRDefault="005A1BEA" w:rsidP="00457A6E">
            <w:pPr>
              <w:jc w:val="center"/>
              <w:rPr>
                <w:sz w:val="22"/>
                <w:szCs w:val="22"/>
              </w:rPr>
            </w:pPr>
          </w:p>
        </w:tc>
        <w:tc>
          <w:tcPr>
            <w:tcW w:w="1917" w:type="dxa"/>
          </w:tcPr>
          <w:p w:rsidR="005A1BEA" w:rsidRPr="00CD1B95" w:rsidRDefault="005A1BEA" w:rsidP="00394242">
            <w:pPr>
              <w:ind w:left="-57" w:right="-57"/>
              <w:jc w:val="center"/>
              <w:rPr>
                <w:sz w:val="22"/>
                <w:szCs w:val="22"/>
              </w:rPr>
            </w:pPr>
          </w:p>
        </w:tc>
        <w:tc>
          <w:tcPr>
            <w:tcW w:w="1148" w:type="dxa"/>
          </w:tcPr>
          <w:p w:rsidR="005A1BEA" w:rsidRDefault="005A1BEA" w:rsidP="00394242">
            <w:pPr>
              <w:ind w:left="-57" w:right="-57"/>
              <w:jc w:val="center"/>
              <w:rPr>
                <w:sz w:val="22"/>
                <w:szCs w:val="22"/>
              </w:rPr>
            </w:pPr>
          </w:p>
        </w:tc>
      </w:tr>
    </w:tbl>
    <w:p w:rsidR="00DF67F5" w:rsidRPr="007570CE" w:rsidRDefault="00DF67F5" w:rsidP="00DF67F5">
      <w:pPr>
        <w:jc w:val="both"/>
        <w:rPr>
          <w:snapToGrid w:val="0"/>
          <w:sz w:val="22"/>
          <w:szCs w:val="22"/>
        </w:rPr>
      </w:pPr>
    </w:p>
    <w:p w:rsidR="00DF67F5" w:rsidRPr="007570CE" w:rsidRDefault="00DF67F5" w:rsidP="00DF67F5">
      <w:pPr>
        <w:jc w:val="both"/>
        <w:rPr>
          <w:snapToGrid w:val="0"/>
          <w:sz w:val="22"/>
          <w:szCs w:val="22"/>
        </w:rPr>
      </w:pPr>
      <w:r w:rsidRPr="007570CE">
        <w:rPr>
          <w:snapToGrid w:val="0"/>
          <w:sz w:val="22"/>
          <w:szCs w:val="22"/>
        </w:rPr>
        <w:t>Срок поставки (отгрузки) продукции:</w:t>
      </w:r>
    </w:p>
    <w:p w:rsidR="00DF67F5" w:rsidRDefault="00457A6E" w:rsidP="00DF67F5">
      <w:pPr>
        <w:jc w:val="both"/>
        <w:rPr>
          <w:b/>
          <w:snapToGrid w:val="0"/>
          <w:sz w:val="22"/>
          <w:szCs w:val="22"/>
        </w:rPr>
      </w:pPr>
      <w:r w:rsidRPr="00A945D2">
        <w:rPr>
          <w:b/>
          <w:snapToGrid w:val="0"/>
          <w:sz w:val="22"/>
          <w:szCs w:val="22"/>
          <w:highlight w:val="yellow"/>
        </w:rPr>
        <w:t>Д</w:t>
      </w:r>
      <w:r w:rsidR="00DF67F5" w:rsidRPr="00A945D2">
        <w:rPr>
          <w:b/>
          <w:snapToGrid w:val="0"/>
          <w:sz w:val="22"/>
          <w:szCs w:val="22"/>
          <w:highlight w:val="yellow"/>
        </w:rPr>
        <w:t>о</w:t>
      </w:r>
      <w:r w:rsidR="005A1BEA">
        <w:rPr>
          <w:b/>
          <w:snapToGrid w:val="0"/>
          <w:sz w:val="22"/>
          <w:szCs w:val="22"/>
          <w:highlight w:val="yellow"/>
        </w:rPr>
        <w:t xml:space="preserve"> 27</w:t>
      </w:r>
      <w:r>
        <w:rPr>
          <w:b/>
          <w:snapToGrid w:val="0"/>
          <w:sz w:val="22"/>
          <w:szCs w:val="22"/>
          <w:highlight w:val="yellow"/>
        </w:rPr>
        <w:t>.0</w:t>
      </w:r>
      <w:r w:rsidR="005A1BEA">
        <w:rPr>
          <w:b/>
          <w:snapToGrid w:val="0"/>
          <w:sz w:val="22"/>
          <w:szCs w:val="22"/>
          <w:highlight w:val="yellow"/>
        </w:rPr>
        <w:t>7</w:t>
      </w:r>
      <w:r>
        <w:rPr>
          <w:b/>
          <w:snapToGrid w:val="0"/>
          <w:sz w:val="22"/>
          <w:szCs w:val="22"/>
          <w:highlight w:val="yellow"/>
        </w:rPr>
        <w:t>.2026</w:t>
      </w:r>
      <w:r w:rsidR="00DF67F5">
        <w:rPr>
          <w:b/>
          <w:snapToGrid w:val="0"/>
          <w:sz w:val="22"/>
          <w:szCs w:val="22"/>
          <w:highlight w:val="yellow"/>
        </w:rPr>
        <w:t xml:space="preserve"> </w:t>
      </w:r>
      <w:r w:rsidR="00DF67F5" w:rsidRPr="00A945D2">
        <w:rPr>
          <w:b/>
          <w:snapToGrid w:val="0"/>
          <w:sz w:val="22"/>
          <w:szCs w:val="22"/>
          <w:highlight w:val="yellow"/>
        </w:rPr>
        <w:t>года</w:t>
      </w:r>
    </w:p>
    <w:p w:rsidR="00DF67F5" w:rsidRPr="007570CE" w:rsidRDefault="00DF67F5" w:rsidP="00DF67F5">
      <w:pPr>
        <w:jc w:val="both"/>
        <w:rPr>
          <w:b/>
          <w:snapToGrid w:val="0"/>
          <w:sz w:val="22"/>
          <w:szCs w:val="22"/>
        </w:rPr>
      </w:pPr>
    </w:p>
    <w:p w:rsidR="00DF67F5" w:rsidRDefault="00DF67F5" w:rsidP="00DF67F5">
      <w:pPr>
        <w:jc w:val="both"/>
        <w:rPr>
          <w:snapToGrid w:val="0"/>
          <w:sz w:val="22"/>
          <w:szCs w:val="22"/>
        </w:rPr>
      </w:pPr>
    </w:p>
    <w:p w:rsidR="00DF67F5" w:rsidRDefault="00DF67F5" w:rsidP="00DF67F5">
      <w:pPr>
        <w:jc w:val="both"/>
        <w:rPr>
          <w:snapToGrid w:val="0"/>
          <w:sz w:val="22"/>
          <w:szCs w:val="22"/>
        </w:rPr>
      </w:pPr>
    </w:p>
    <w:p w:rsidR="00DF67F5" w:rsidRDefault="00DF67F5" w:rsidP="00DF67F5">
      <w:pPr>
        <w:jc w:val="both"/>
        <w:rPr>
          <w:snapToGrid w:val="0"/>
          <w:sz w:val="22"/>
          <w:szCs w:val="22"/>
        </w:rPr>
      </w:pPr>
    </w:p>
    <w:p w:rsidR="00DF67F5" w:rsidRDefault="00DF67F5" w:rsidP="00DF67F5">
      <w:pPr>
        <w:jc w:val="both"/>
        <w:rPr>
          <w:snapToGrid w:val="0"/>
          <w:sz w:val="22"/>
          <w:szCs w:val="22"/>
        </w:rPr>
      </w:pPr>
    </w:p>
    <w:p w:rsidR="00DF67F5" w:rsidRPr="007570CE" w:rsidRDefault="00DF67F5" w:rsidP="00DF67F5">
      <w:pPr>
        <w:jc w:val="both"/>
        <w:rPr>
          <w:snapToGrid w:val="0"/>
          <w:sz w:val="22"/>
          <w:szCs w:val="22"/>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DF67F5" w:rsidRPr="007570CE" w:rsidTr="00394242">
        <w:tc>
          <w:tcPr>
            <w:tcW w:w="4672" w:type="dxa"/>
          </w:tcPr>
          <w:p w:rsidR="00DF67F5" w:rsidRPr="007570CE" w:rsidRDefault="00DF67F5" w:rsidP="00394242">
            <w:pPr>
              <w:pStyle w:val="12"/>
              <w:ind w:firstLine="0"/>
              <w:contextualSpacing/>
              <w:rPr>
                <w:b/>
                <w:sz w:val="22"/>
                <w:szCs w:val="22"/>
              </w:rPr>
            </w:pPr>
            <w:r w:rsidRPr="007570CE">
              <w:rPr>
                <w:rFonts w:eastAsia="Calibri"/>
                <w:b/>
                <w:sz w:val="22"/>
                <w:szCs w:val="22"/>
                <w:lang w:eastAsia="en-US"/>
              </w:rPr>
              <w:t>Поставщик:</w:t>
            </w:r>
          </w:p>
          <w:p w:rsidR="00DF67F5" w:rsidRPr="007570CE" w:rsidRDefault="00DF67F5" w:rsidP="00394242">
            <w:pPr>
              <w:pStyle w:val="ConsPlusNonformat"/>
              <w:rPr>
                <w:rFonts w:ascii="Times New Roman" w:hAnsi="Times New Roman" w:cs="Times New Roman"/>
                <w:color w:val="000000"/>
                <w:sz w:val="22"/>
                <w:szCs w:val="22"/>
              </w:rPr>
            </w:pPr>
          </w:p>
          <w:p w:rsidR="00DF67F5" w:rsidRPr="007570CE" w:rsidRDefault="00DF67F5" w:rsidP="00394242">
            <w:pPr>
              <w:pStyle w:val="ConsPlusNonformat"/>
              <w:rPr>
                <w:rFonts w:ascii="Times New Roman" w:hAnsi="Times New Roman" w:cs="Times New Roman"/>
                <w:color w:val="000000"/>
                <w:sz w:val="22"/>
                <w:szCs w:val="22"/>
              </w:rPr>
            </w:pPr>
            <w:r w:rsidRPr="007570CE">
              <w:rPr>
                <w:rFonts w:ascii="Times New Roman" w:hAnsi="Times New Roman" w:cs="Times New Roman"/>
                <w:color w:val="000000"/>
                <w:sz w:val="22"/>
                <w:szCs w:val="22"/>
              </w:rPr>
              <w:t>___________________</w:t>
            </w:r>
            <w:r w:rsidRPr="007570CE">
              <w:rPr>
                <w:rFonts w:ascii="Times New Roman" w:hAnsi="Times New Roman"/>
                <w:sz w:val="22"/>
                <w:szCs w:val="22"/>
              </w:rPr>
              <w:t xml:space="preserve"> </w:t>
            </w:r>
          </w:p>
          <w:p w:rsidR="00DF67F5" w:rsidRPr="007570CE" w:rsidRDefault="00DF67F5" w:rsidP="00394242">
            <w:pPr>
              <w:rPr>
                <w:sz w:val="22"/>
                <w:szCs w:val="22"/>
              </w:rPr>
            </w:pPr>
            <w:r w:rsidRPr="007570CE">
              <w:rPr>
                <w:sz w:val="22"/>
                <w:szCs w:val="22"/>
              </w:rPr>
              <w:t xml:space="preserve">                                                                                                                                 </w:t>
            </w:r>
          </w:p>
        </w:tc>
        <w:tc>
          <w:tcPr>
            <w:tcW w:w="4672" w:type="dxa"/>
          </w:tcPr>
          <w:p w:rsidR="00DF67F5" w:rsidRPr="007570CE" w:rsidRDefault="00DF67F5" w:rsidP="00394242">
            <w:pPr>
              <w:pStyle w:val="12"/>
              <w:ind w:left="426" w:hanging="426"/>
              <w:contextualSpacing/>
              <w:rPr>
                <w:b/>
                <w:sz w:val="22"/>
                <w:szCs w:val="22"/>
              </w:rPr>
            </w:pPr>
            <w:r w:rsidRPr="007570CE">
              <w:rPr>
                <w:rFonts w:eastAsia="Calibri"/>
                <w:b/>
                <w:sz w:val="22"/>
                <w:szCs w:val="22"/>
                <w:lang w:eastAsia="en-US"/>
              </w:rPr>
              <w:t>Государственный заказчик:</w:t>
            </w:r>
          </w:p>
          <w:p w:rsidR="00DF67F5" w:rsidRPr="007570CE" w:rsidRDefault="00DF67F5" w:rsidP="00394242">
            <w:pPr>
              <w:widowControl w:val="0"/>
              <w:autoSpaceDE w:val="0"/>
              <w:autoSpaceDN w:val="0"/>
              <w:adjustRightInd w:val="0"/>
              <w:ind w:left="426" w:hanging="426"/>
              <w:jc w:val="both"/>
              <w:rPr>
                <w:sz w:val="22"/>
                <w:szCs w:val="22"/>
              </w:rPr>
            </w:pPr>
            <w:r w:rsidRPr="007570CE">
              <w:rPr>
                <w:sz w:val="22"/>
                <w:szCs w:val="22"/>
              </w:rPr>
              <w:t xml:space="preserve">Начальник учреждения ФКУ ИК-8 </w:t>
            </w:r>
          </w:p>
          <w:p w:rsidR="00DF67F5" w:rsidRPr="007570CE" w:rsidRDefault="00DF67F5" w:rsidP="00394242">
            <w:pPr>
              <w:widowControl w:val="0"/>
              <w:autoSpaceDE w:val="0"/>
              <w:autoSpaceDN w:val="0"/>
              <w:adjustRightInd w:val="0"/>
              <w:ind w:left="426" w:hanging="426"/>
              <w:jc w:val="both"/>
              <w:rPr>
                <w:sz w:val="22"/>
                <w:szCs w:val="22"/>
              </w:rPr>
            </w:pPr>
            <w:r w:rsidRPr="007570CE">
              <w:rPr>
                <w:sz w:val="22"/>
                <w:szCs w:val="22"/>
              </w:rPr>
              <w:t>УФСИН России по Амурской области</w:t>
            </w:r>
          </w:p>
          <w:p w:rsidR="00DF67F5" w:rsidRPr="007570CE" w:rsidRDefault="00DF67F5" w:rsidP="00394242">
            <w:pPr>
              <w:pStyle w:val="ConsPlusNonformat"/>
              <w:ind w:left="426" w:hanging="426"/>
              <w:rPr>
                <w:rFonts w:ascii="Times New Roman" w:hAnsi="Times New Roman" w:cs="Times New Roman"/>
                <w:color w:val="000000"/>
                <w:sz w:val="22"/>
                <w:szCs w:val="22"/>
              </w:rPr>
            </w:pPr>
          </w:p>
          <w:p w:rsidR="00DF67F5" w:rsidRPr="007570CE" w:rsidRDefault="00DF67F5" w:rsidP="00394242">
            <w:pPr>
              <w:pStyle w:val="ConsPlusNonformat"/>
              <w:ind w:left="426" w:hanging="426"/>
              <w:rPr>
                <w:rFonts w:ascii="Times New Roman" w:hAnsi="Times New Roman" w:cs="Times New Roman"/>
                <w:color w:val="000000"/>
                <w:sz w:val="22"/>
                <w:szCs w:val="22"/>
              </w:rPr>
            </w:pPr>
            <w:r w:rsidRPr="007570CE">
              <w:rPr>
                <w:rFonts w:ascii="Times New Roman" w:hAnsi="Times New Roman" w:cs="Times New Roman"/>
                <w:color w:val="000000"/>
                <w:sz w:val="22"/>
                <w:szCs w:val="22"/>
              </w:rPr>
              <w:t>_______________________</w:t>
            </w:r>
            <w:r w:rsidRPr="007570CE">
              <w:rPr>
                <w:rFonts w:ascii="Times New Roman" w:eastAsia="Calibri" w:hAnsi="Times New Roman" w:cs="Times New Roman"/>
                <w:sz w:val="22"/>
                <w:szCs w:val="22"/>
              </w:rPr>
              <w:t xml:space="preserve"> </w:t>
            </w:r>
          </w:p>
          <w:p w:rsidR="00DF67F5" w:rsidRPr="007570CE" w:rsidRDefault="00DF67F5" w:rsidP="00394242">
            <w:pPr>
              <w:rPr>
                <w:sz w:val="22"/>
                <w:szCs w:val="22"/>
              </w:rPr>
            </w:pPr>
          </w:p>
        </w:tc>
      </w:tr>
    </w:tbl>
    <w:p w:rsidR="00DF67F5" w:rsidRDefault="00DF67F5" w:rsidP="00DF67F5">
      <w:pPr>
        <w:pStyle w:val="Normal1"/>
        <w:ind w:firstLine="709"/>
        <w:jc w:val="both"/>
        <w:rPr>
          <w:rFonts w:ascii="Times New Roman" w:hAnsi="Times New Roman" w:cs="Times New Roman"/>
          <w:szCs w:val="24"/>
        </w:rPr>
      </w:pPr>
    </w:p>
    <w:p w:rsidR="00FF1AA2" w:rsidRDefault="00FF1AA2"/>
    <w:sectPr w:rsidR="00FF1AA2" w:rsidSect="00DF67F5">
      <w:headerReference w:type="default" r:id="rId8"/>
      <w:pgSz w:w="11909" w:h="16838"/>
      <w:pgMar w:top="1134" w:right="851" w:bottom="851" w:left="1701" w:header="720" w:footer="403" w:gutter="0"/>
      <w:cols w:space="720"/>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9DC" w:rsidRDefault="004659DC" w:rsidP="00DF67F5">
      <w:r>
        <w:separator/>
      </w:r>
    </w:p>
  </w:endnote>
  <w:endnote w:type="continuationSeparator" w:id="0">
    <w:p w:rsidR="004659DC" w:rsidRDefault="004659DC" w:rsidP="00DF6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9DC" w:rsidRDefault="004659DC" w:rsidP="00DF67F5">
      <w:r>
        <w:separator/>
      </w:r>
    </w:p>
  </w:footnote>
  <w:footnote w:type="continuationSeparator" w:id="0">
    <w:p w:rsidR="004659DC" w:rsidRDefault="004659DC" w:rsidP="00DF67F5">
      <w:r>
        <w:continuationSeparator/>
      </w:r>
    </w:p>
  </w:footnote>
  <w:footnote w:id="1">
    <w:p w:rsidR="00DF67F5" w:rsidRPr="00EB02DE" w:rsidRDefault="00DF67F5" w:rsidP="00DF67F5">
      <w:pPr>
        <w:pStyle w:val="a6"/>
        <w:jc w:val="both"/>
        <w:rPr>
          <w:rFonts w:ascii="Times New Roman" w:hAnsi="Times New Roman" w:cs="Times New Roman"/>
          <w:sz w:val="18"/>
          <w:szCs w:val="18"/>
        </w:rPr>
      </w:pPr>
    </w:p>
  </w:footnote>
  <w:footnote w:id="2">
    <w:p w:rsidR="00DF67F5" w:rsidRPr="00C24638" w:rsidRDefault="00DF67F5" w:rsidP="00DF67F5">
      <w:pPr>
        <w:pStyle w:val="a6"/>
        <w:jc w:val="both"/>
        <w:rPr>
          <w:rFonts w:ascii="Times New Roman" w:hAnsi="Times New Roman"/>
          <w:sz w:val="18"/>
          <w:szCs w:val="18"/>
        </w:rPr>
      </w:pPr>
    </w:p>
  </w:footnote>
  <w:footnote w:id="3">
    <w:p w:rsidR="00DF67F5" w:rsidRPr="007A6F7B" w:rsidRDefault="00DF67F5" w:rsidP="00DF67F5">
      <w:pPr>
        <w:pStyle w:val="a6"/>
        <w:rPr>
          <w:rFonts w:ascii="Times New Roman" w:hAnsi="Times New Roman" w:cs="Times New Roman"/>
          <w:sz w:val="18"/>
          <w:szCs w:val="18"/>
        </w:rPr>
      </w:pPr>
      <w:r w:rsidRPr="007A6F7B">
        <w:rPr>
          <w:rStyle w:val="a3"/>
          <w:rFonts w:ascii="Times New Roman" w:hAnsi="Times New Roman" w:cs="Times New Roman"/>
          <w:sz w:val="18"/>
          <w:szCs w:val="18"/>
        </w:rPr>
        <w:footnoteRef/>
      </w:r>
      <w:r w:rsidRPr="007A6F7B">
        <w:rPr>
          <w:rFonts w:ascii="Times New Roman" w:hAnsi="Times New Roman" w:cs="Times New Roman"/>
          <w:sz w:val="18"/>
          <w:szCs w:val="18"/>
        </w:rPr>
        <w:t xml:space="preserve"> Указывается Арбитражный суд субъекта согласно месту заключения Договора.</w:t>
      </w:r>
    </w:p>
  </w:footnote>
  <w:footnote w:id="4">
    <w:p w:rsidR="00DF67F5" w:rsidRPr="007A6F7B" w:rsidRDefault="00DF67F5" w:rsidP="00DF67F5">
      <w:pPr>
        <w:pStyle w:val="a6"/>
        <w:jc w:val="both"/>
        <w:rPr>
          <w:rFonts w:ascii="Times New Roman" w:hAnsi="Times New Roman" w:cs="Times New Roman"/>
          <w:sz w:val="18"/>
          <w:szCs w:val="18"/>
        </w:rPr>
      </w:pPr>
      <w:r w:rsidRPr="007A6F7B">
        <w:rPr>
          <w:rStyle w:val="a3"/>
          <w:rFonts w:ascii="Times New Roman" w:hAnsi="Times New Roman" w:cs="Times New Roman"/>
          <w:sz w:val="18"/>
          <w:szCs w:val="18"/>
        </w:rPr>
        <w:footnoteRef/>
      </w:r>
      <w:r>
        <w:rPr>
          <w:rFonts w:ascii="Times New Roman" w:hAnsi="Times New Roman" w:cs="Times New Roman"/>
          <w:sz w:val="18"/>
          <w:szCs w:val="18"/>
        </w:rPr>
        <w:t xml:space="preserve"> </w:t>
      </w:r>
      <w:r w:rsidRPr="007A6F7B">
        <w:rPr>
          <w:rFonts w:ascii="Times New Roman" w:hAnsi="Times New Roman" w:cs="Times New Roman"/>
          <w:sz w:val="18"/>
          <w:szCs w:val="18"/>
        </w:rPr>
        <w:t>При нео</w:t>
      </w:r>
      <w:r>
        <w:rPr>
          <w:rFonts w:ascii="Times New Roman" w:hAnsi="Times New Roman" w:cs="Times New Roman"/>
          <w:sz w:val="18"/>
          <w:szCs w:val="18"/>
        </w:rPr>
        <w:t>бходимости пролонгации в пункт 8</w:t>
      </w:r>
      <w:r w:rsidRPr="007A6F7B">
        <w:rPr>
          <w:rFonts w:ascii="Times New Roman" w:hAnsi="Times New Roman" w:cs="Times New Roman"/>
          <w:sz w:val="18"/>
          <w:szCs w:val="18"/>
        </w:rPr>
        <w:t>.1 также включается следующее предложение: «В случае</w:t>
      </w:r>
      <w:proofErr w:type="gramStart"/>
      <w:r w:rsidRPr="007A6F7B">
        <w:rPr>
          <w:rFonts w:ascii="Times New Roman" w:hAnsi="Times New Roman" w:cs="Times New Roman"/>
          <w:sz w:val="18"/>
          <w:szCs w:val="18"/>
        </w:rPr>
        <w:t>,</w:t>
      </w:r>
      <w:proofErr w:type="gramEnd"/>
      <w:r w:rsidRPr="007A6F7B">
        <w:rPr>
          <w:rFonts w:ascii="Times New Roman" w:hAnsi="Times New Roman" w:cs="Times New Roman"/>
          <w:sz w:val="18"/>
          <w:szCs w:val="18"/>
        </w:rPr>
        <w:t xml:space="preserve"> если ни одна из Сторон за 30 (тридцать) дней до окончания срока действия настоящего Договора письменно не заявит о его прекращении, Договор считается пролонгированным на следующий календарный год. В порядке, установленном настоящим пунктом, настоящий Договор может пролонгироваться неограниченное число раз</w:t>
      </w:r>
      <w:proofErr w:type="gramStart"/>
      <w:r w:rsidRPr="007A6F7B">
        <w:rPr>
          <w:rFonts w:ascii="Times New Roman" w:hAnsi="Times New Roman" w:cs="Times New Roman"/>
          <w:sz w:val="18"/>
          <w:szCs w:val="18"/>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1004630452"/>
      <w:docPartObj>
        <w:docPartGallery w:val="Page Numbers (Top of Page)"/>
        <w:docPartUnique/>
      </w:docPartObj>
    </w:sdtPr>
    <w:sdtEndPr/>
    <w:sdtContent>
      <w:p w:rsidR="00682D19" w:rsidRPr="00682D19" w:rsidRDefault="00B519D7">
        <w:pPr>
          <w:pStyle w:val="a4"/>
          <w:jc w:val="center"/>
          <w:rPr>
            <w:sz w:val="22"/>
          </w:rPr>
        </w:pPr>
        <w:r w:rsidRPr="00682D19">
          <w:rPr>
            <w:sz w:val="22"/>
          </w:rPr>
          <w:fldChar w:fldCharType="begin"/>
        </w:r>
        <w:r w:rsidRPr="00682D19">
          <w:rPr>
            <w:sz w:val="22"/>
          </w:rPr>
          <w:instrText>PAGE   \* MERGEFORMAT</w:instrText>
        </w:r>
        <w:r w:rsidRPr="00682D19">
          <w:rPr>
            <w:sz w:val="22"/>
          </w:rPr>
          <w:fldChar w:fldCharType="separate"/>
        </w:r>
        <w:r w:rsidR="005A1BEA">
          <w:rPr>
            <w:noProof/>
            <w:sz w:val="22"/>
          </w:rPr>
          <w:t>3</w:t>
        </w:r>
        <w:r w:rsidRPr="00682D19">
          <w:rPr>
            <w:sz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5C56D9C0"/>
    <w:lvl w:ilvl="0">
      <w:start w:val="1"/>
      <w:numFmt w:val="decimal"/>
      <w:suff w:val="space"/>
      <w:lvlText w:val="%1."/>
      <w:lvlJc w:val="left"/>
      <w:pPr>
        <w:ind w:left="480" w:hanging="480"/>
      </w:pPr>
      <w:rPr>
        <w:rFonts w:ascii="Times New Roman" w:hAnsi="Times New Roman" w:cs="Times New Roman" w:hint="default"/>
        <w:b/>
      </w:rPr>
    </w:lvl>
    <w:lvl w:ilvl="1">
      <w:start w:val="1"/>
      <w:numFmt w:val="decimal"/>
      <w:lvlText w:val="%1.%2."/>
      <w:lvlJc w:val="left"/>
      <w:pPr>
        <w:tabs>
          <w:tab w:val="num" w:pos="1473"/>
        </w:tabs>
        <w:ind w:left="1473" w:hanging="480"/>
      </w:pPr>
      <w:rPr>
        <w:rFonts w:cs="Times New Roman" w:hint="default"/>
        <w:b w:val="0"/>
        <w:sz w:val="24"/>
        <w:szCs w:val="24"/>
      </w:rPr>
    </w:lvl>
    <w:lvl w:ilvl="2">
      <w:start w:val="1"/>
      <w:numFmt w:val="decimal"/>
      <w:lvlText w:val="%3.1."/>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E23"/>
    <w:rsid w:val="00005E23"/>
    <w:rsid w:val="00076365"/>
    <w:rsid w:val="0029786C"/>
    <w:rsid w:val="00324515"/>
    <w:rsid w:val="00457A6E"/>
    <w:rsid w:val="004659DC"/>
    <w:rsid w:val="004A5191"/>
    <w:rsid w:val="005A0B70"/>
    <w:rsid w:val="005A1BEA"/>
    <w:rsid w:val="0071749B"/>
    <w:rsid w:val="00762574"/>
    <w:rsid w:val="007E6392"/>
    <w:rsid w:val="009E28D1"/>
    <w:rsid w:val="00A55523"/>
    <w:rsid w:val="00AD1562"/>
    <w:rsid w:val="00B519D7"/>
    <w:rsid w:val="00DF67F5"/>
    <w:rsid w:val="00E56BC4"/>
    <w:rsid w:val="00F90D77"/>
    <w:rsid w:val="00FF1A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7F5"/>
    <w:pPr>
      <w:suppressAutoHyphens/>
      <w:spacing w:after="0" w:line="240" w:lineRule="auto"/>
    </w:pPr>
    <w:rPr>
      <w:rFonts w:eastAsia="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r,Used by Word for Help footnote symbols,Знак сноски 1,Ciae niinee 1,Знак сноски-FN,Ciae niinee-FN,Ссылка на сноску 45,Referencia nota al pie,SUPERS"/>
    <w:uiPriority w:val="99"/>
    <w:rsid w:val="00DF67F5"/>
    <w:rPr>
      <w:vertAlign w:val="superscript"/>
    </w:rPr>
  </w:style>
  <w:style w:type="paragraph" w:customStyle="1" w:styleId="Normal1">
    <w:name w:val="Normal1"/>
    <w:rsid w:val="00DF67F5"/>
    <w:pPr>
      <w:widowControl w:val="0"/>
      <w:suppressAutoHyphens/>
      <w:spacing w:after="0" w:line="240" w:lineRule="auto"/>
    </w:pPr>
    <w:rPr>
      <w:rFonts w:ascii="Arial" w:eastAsia="Times New Roman" w:hAnsi="Arial" w:cs="Arial"/>
      <w:sz w:val="24"/>
      <w:szCs w:val="20"/>
      <w:lang w:eastAsia="ar-SA"/>
    </w:rPr>
  </w:style>
  <w:style w:type="paragraph" w:customStyle="1" w:styleId="21">
    <w:name w:val="Основной текст 21"/>
    <w:basedOn w:val="a"/>
    <w:rsid w:val="00DF67F5"/>
    <w:rPr>
      <w:b/>
      <w:sz w:val="22"/>
    </w:rPr>
  </w:style>
  <w:style w:type="paragraph" w:styleId="a4">
    <w:name w:val="header"/>
    <w:basedOn w:val="a"/>
    <w:link w:val="a5"/>
    <w:uiPriority w:val="99"/>
    <w:rsid w:val="00DF67F5"/>
    <w:pPr>
      <w:tabs>
        <w:tab w:val="center" w:pos="4677"/>
        <w:tab w:val="right" w:pos="9355"/>
      </w:tabs>
    </w:pPr>
  </w:style>
  <w:style w:type="character" w:customStyle="1" w:styleId="a5">
    <w:name w:val="Верхний колонтитул Знак"/>
    <w:basedOn w:val="a0"/>
    <w:link w:val="a4"/>
    <w:uiPriority w:val="99"/>
    <w:rsid w:val="00DF67F5"/>
    <w:rPr>
      <w:rFonts w:eastAsia="Times New Roman" w:cs="Times New Roman"/>
      <w:sz w:val="20"/>
      <w:szCs w:val="20"/>
      <w:lang w:eastAsia="ar-SA"/>
    </w:rPr>
  </w:style>
  <w:style w:type="paragraph" w:customStyle="1" w:styleId="ConsPlusNormal">
    <w:name w:val="ConsPlusNormal"/>
    <w:uiPriority w:val="99"/>
    <w:rsid w:val="00DF67F5"/>
    <w:pPr>
      <w:widowControl w:val="0"/>
      <w:suppressAutoHyphens/>
      <w:autoSpaceDE w:val="0"/>
      <w:spacing w:after="0" w:line="240" w:lineRule="auto"/>
      <w:ind w:firstLine="720"/>
    </w:pPr>
    <w:rPr>
      <w:rFonts w:ascii="Arial" w:eastAsia="Calibri" w:hAnsi="Arial" w:cs="Arial"/>
      <w:sz w:val="20"/>
      <w:szCs w:val="20"/>
      <w:lang w:eastAsia="ar-SA"/>
    </w:rPr>
  </w:style>
  <w:style w:type="paragraph" w:styleId="a6">
    <w:name w:val="footnote text"/>
    <w:aliases w:val="Car,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1"/>
    <w:uiPriority w:val="99"/>
    <w:rsid w:val="00DF67F5"/>
    <w:rPr>
      <w:rFonts w:ascii="Calibri" w:eastAsia="Calibri" w:hAnsi="Calibri" w:cs="Calibri"/>
    </w:rPr>
  </w:style>
  <w:style w:type="character" w:customStyle="1" w:styleId="a7">
    <w:name w:val="Текст сноски Знак"/>
    <w:basedOn w:val="a0"/>
    <w:uiPriority w:val="99"/>
    <w:semiHidden/>
    <w:rsid w:val="00DF67F5"/>
    <w:rPr>
      <w:rFonts w:eastAsia="Times New Roman" w:cs="Times New Roman"/>
      <w:sz w:val="20"/>
      <w:szCs w:val="20"/>
      <w:lang w:eastAsia="ar-SA"/>
    </w:rPr>
  </w:style>
  <w:style w:type="paragraph" w:customStyle="1" w:styleId="ConsPlusNonformat">
    <w:name w:val="ConsPlusNonformat"/>
    <w:uiPriority w:val="99"/>
    <w:rsid w:val="00DF67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8">
    <w:name w:val="Table Grid"/>
    <w:basedOn w:val="a1"/>
    <w:rsid w:val="00DF67F5"/>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a"/>
    <w:rsid w:val="00DF67F5"/>
    <w:pPr>
      <w:suppressAutoHyphens w:val="0"/>
      <w:spacing w:before="100" w:beforeAutospacing="1" w:after="100" w:afterAutospacing="1"/>
    </w:pPr>
    <w:rPr>
      <w:rFonts w:eastAsia="Calibri"/>
      <w:sz w:val="24"/>
      <w:szCs w:val="24"/>
      <w:lang w:eastAsia="ru-RU"/>
    </w:rPr>
  </w:style>
  <w:style w:type="character" w:customStyle="1" w:styleId="1">
    <w:name w:val="Текст сноски Знак1"/>
    <w:aliases w:val="Car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6"/>
    <w:uiPriority w:val="99"/>
    <w:locked/>
    <w:rsid w:val="00DF67F5"/>
    <w:rPr>
      <w:rFonts w:ascii="Calibri" w:eastAsia="Calibri" w:hAnsi="Calibri" w:cs="Calibri"/>
      <w:sz w:val="20"/>
      <w:szCs w:val="20"/>
      <w:lang w:eastAsia="ar-SA"/>
    </w:rPr>
  </w:style>
  <w:style w:type="paragraph" w:customStyle="1" w:styleId="12">
    <w:name w:val="Свой собственный 12"/>
    <w:basedOn w:val="a"/>
    <w:rsid w:val="00DF67F5"/>
    <w:pPr>
      <w:suppressAutoHyphens w:val="0"/>
      <w:ind w:firstLine="720"/>
      <w:jc w:val="both"/>
    </w:pPr>
    <w:rPr>
      <w:sz w:val="24"/>
      <w:lang w:eastAsia="ru-RU"/>
    </w:rPr>
  </w:style>
  <w:style w:type="paragraph" w:customStyle="1" w:styleId="ConsNormal">
    <w:name w:val="ConsNormal"/>
    <w:rsid w:val="00DF67F5"/>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DF67F5"/>
    <w:pPr>
      <w:widowControl w:val="0"/>
      <w:spacing w:after="0" w:line="240" w:lineRule="auto"/>
    </w:pPr>
    <w:rPr>
      <w:rFonts w:ascii="Courier New" w:eastAsia="Times New Roman" w:hAnsi="Courier New" w:cs="Times New Roman"/>
      <w:snapToGrid w:val="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7F5"/>
    <w:pPr>
      <w:suppressAutoHyphens/>
      <w:spacing w:after="0" w:line="240" w:lineRule="auto"/>
    </w:pPr>
    <w:rPr>
      <w:rFonts w:eastAsia="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r,Used by Word for Help footnote symbols,Знак сноски 1,Ciae niinee 1,Знак сноски-FN,Ciae niinee-FN,Ссылка на сноску 45,Referencia nota al pie,SUPERS"/>
    <w:uiPriority w:val="99"/>
    <w:rsid w:val="00DF67F5"/>
    <w:rPr>
      <w:vertAlign w:val="superscript"/>
    </w:rPr>
  </w:style>
  <w:style w:type="paragraph" w:customStyle="1" w:styleId="Normal1">
    <w:name w:val="Normal1"/>
    <w:rsid w:val="00DF67F5"/>
    <w:pPr>
      <w:widowControl w:val="0"/>
      <w:suppressAutoHyphens/>
      <w:spacing w:after="0" w:line="240" w:lineRule="auto"/>
    </w:pPr>
    <w:rPr>
      <w:rFonts w:ascii="Arial" w:eastAsia="Times New Roman" w:hAnsi="Arial" w:cs="Arial"/>
      <w:sz w:val="24"/>
      <w:szCs w:val="20"/>
      <w:lang w:eastAsia="ar-SA"/>
    </w:rPr>
  </w:style>
  <w:style w:type="paragraph" w:customStyle="1" w:styleId="21">
    <w:name w:val="Основной текст 21"/>
    <w:basedOn w:val="a"/>
    <w:rsid w:val="00DF67F5"/>
    <w:rPr>
      <w:b/>
      <w:sz w:val="22"/>
    </w:rPr>
  </w:style>
  <w:style w:type="paragraph" w:styleId="a4">
    <w:name w:val="header"/>
    <w:basedOn w:val="a"/>
    <w:link w:val="a5"/>
    <w:uiPriority w:val="99"/>
    <w:rsid w:val="00DF67F5"/>
    <w:pPr>
      <w:tabs>
        <w:tab w:val="center" w:pos="4677"/>
        <w:tab w:val="right" w:pos="9355"/>
      </w:tabs>
    </w:pPr>
  </w:style>
  <w:style w:type="character" w:customStyle="1" w:styleId="a5">
    <w:name w:val="Верхний колонтитул Знак"/>
    <w:basedOn w:val="a0"/>
    <w:link w:val="a4"/>
    <w:uiPriority w:val="99"/>
    <w:rsid w:val="00DF67F5"/>
    <w:rPr>
      <w:rFonts w:eastAsia="Times New Roman" w:cs="Times New Roman"/>
      <w:sz w:val="20"/>
      <w:szCs w:val="20"/>
      <w:lang w:eastAsia="ar-SA"/>
    </w:rPr>
  </w:style>
  <w:style w:type="paragraph" w:customStyle="1" w:styleId="ConsPlusNormal">
    <w:name w:val="ConsPlusNormal"/>
    <w:uiPriority w:val="99"/>
    <w:rsid w:val="00DF67F5"/>
    <w:pPr>
      <w:widowControl w:val="0"/>
      <w:suppressAutoHyphens/>
      <w:autoSpaceDE w:val="0"/>
      <w:spacing w:after="0" w:line="240" w:lineRule="auto"/>
      <w:ind w:firstLine="720"/>
    </w:pPr>
    <w:rPr>
      <w:rFonts w:ascii="Arial" w:eastAsia="Calibri" w:hAnsi="Arial" w:cs="Arial"/>
      <w:sz w:val="20"/>
      <w:szCs w:val="20"/>
      <w:lang w:eastAsia="ar-SA"/>
    </w:rPr>
  </w:style>
  <w:style w:type="paragraph" w:styleId="a6">
    <w:name w:val="footnote text"/>
    <w:aliases w:val="Car,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1"/>
    <w:uiPriority w:val="99"/>
    <w:rsid w:val="00DF67F5"/>
    <w:rPr>
      <w:rFonts w:ascii="Calibri" w:eastAsia="Calibri" w:hAnsi="Calibri" w:cs="Calibri"/>
    </w:rPr>
  </w:style>
  <w:style w:type="character" w:customStyle="1" w:styleId="a7">
    <w:name w:val="Текст сноски Знак"/>
    <w:basedOn w:val="a0"/>
    <w:uiPriority w:val="99"/>
    <w:semiHidden/>
    <w:rsid w:val="00DF67F5"/>
    <w:rPr>
      <w:rFonts w:eastAsia="Times New Roman" w:cs="Times New Roman"/>
      <w:sz w:val="20"/>
      <w:szCs w:val="20"/>
      <w:lang w:eastAsia="ar-SA"/>
    </w:rPr>
  </w:style>
  <w:style w:type="paragraph" w:customStyle="1" w:styleId="ConsPlusNonformat">
    <w:name w:val="ConsPlusNonformat"/>
    <w:uiPriority w:val="99"/>
    <w:rsid w:val="00DF67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8">
    <w:name w:val="Table Grid"/>
    <w:basedOn w:val="a1"/>
    <w:rsid w:val="00DF67F5"/>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a"/>
    <w:rsid w:val="00DF67F5"/>
    <w:pPr>
      <w:suppressAutoHyphens w:val="0"/>
      <w:spacing w:before="100" w:beforeAutospacing="1" w:after="100" w:afterAutospacing="1"/>
    </w:pPr>
    <w:rPr>
      <w:rFonts w:eastAsia="Calibri"/>
      <w:sz w:val="24"/>
      <w:szCs w:val="24"/>
      <w:lang w:eastAsia="ru-RU"/>
    </w:rPr>
  </w:style>
  <w:style w:type="character" w:customStyle="1" w:styleId="1">
    <w:name w:val="Текст сноски Знак1"/>
    <w:aliases w:val="Car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6"/>
    <w:uiPriority w:val="99"/>
    <w:locked/>
    <w:rsid w:val="00DF67F5"/>
    <w:rPr>
      <w:rFonts w:ascii="Calibri" w:eastAsia="Calibri" w:hAnsi="Calibri" w:cs="Calibri"/>
      <w:sz w:val="20"/>
      <w:szCs w:val="20"/>
      <w:lang w:eastAsia="ar-SA"/>
    </w:rPr>
  </w:style>
  <w:style w:type="paragraph" w:customStyle="1" w:styleId="12">
    <w:name w:val="Свой собственный 12"/>
    <w:basedOn w:val="a"/>
    <w:rsid w:val="00DF67F5"/>
    <w:pPr>
      <w:suppressAutoHyphens w:val="0"/>
      <w:ind w:firstLine="720"/>
      <w:jc w:val="both"/>
    </w:pPr>
    <w:rPr>
      <w:sz w:val="24"/>
      <w:lang w:eastAsia="ru-RU"/>
    </w:rPr>
  </w:style>
  <w:style w:type="paragraph" w:customStyle="1" w:styleId="ConsNormal">
    <w:name w:val="ConsNormal"/>
    <w:rsid w:val="00DF67F5"/>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DF67F5"/>
    <w:pPr>
      <w:widowControl w:val="0"/>
      <w:spacing w:after="0" w:line="240" w:lineRule="auto"/>
    </w:pPr>
    <w:rPr>
      <w:rFonts w:ascii="Courier New" w:eastAsia="Times New Roman" w:hAnsi="Courier New"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4923</TotalTime>
  <Pages>8</Pages>
  <Words>2972</Words>
  <Characters>16945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10</cp:revision>
  <dcterms:created xsi:type="dcterms:W3CDTF">2025-09-15T00:34:00Z</dcterms:created>
  <dcterms:modified xsi:type="dcterms:W3CDTF">2026-07-03T00:20:00Z</dcterms:modified>
</cp:coreProperties>
</file>