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510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1620"/>
        <w:gridCol w:w="3010"/>
        <w:gridCol w:w="7595"/>
        <w:gridCol w:w="1335"/>
        <w:gridCol w:w="1335"/>
      </w:tblGrid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shd w:val="clear" w:color="auto" w:fill="auto"/>
            <w:vAlign w:val="bottom"/>
          </w:tcPr>
          <w:p w:rsidR="005C3028" w:rsidRDefault="005C3028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5C3028" w:rsidRDefault="005C3028"/>
        </w:tc>
        <w:tc>
          <w:tcPr>
            <w:tcW w:w="3010" w:type="dxa"/>
            <w:shd w:val="clear" w:color="auto" w:fill="auto"/>
            <w:vAlign w:val="bottom"/>
          </w:tcPr>
          <w:p w:rsidR="005C3028" w:rsidRDefault="005C3028"/>
        </w:tc>
        <w:tc>
          <w:tcPr>
            <w:tcW w:w="7595" w:type="dxa"/>
            <w:shd w:val="clear" w:color="auto" w:fill="auto"/>
            <w:vAlign w:val="bottom"/>
          </w:tcPr>
          <w:p w:rsidR="005C3028" w:rsidRDefault="005C3028"/>
        </w:tc>
        <w:tc>
          <w:tcPr>
            <w:tcW w:w="1335" w:type="dxa"/>
            <w:shd w:val="clear" w:color="auto" w:fill="auto"/>
            <w:vAlign w:val="bottom"/>
          </w:tcPr>
          <w:p w:rsidR="005C3028" w:rsidRDefault="005C3028"/>
        </w:tc>
        <w:tc>
          <w:tcPr>
            <w:tcW w:w="1335" w:type="dxa"/>
            <w:shd w:val="clear" w:color="auto" w:fill="auto"/>
            <w:vAlign w:val="bottom"/>
          </w:tcPr>
          <w:p w:rsidR="005C3028" w:rsidRDefault="005C3028"/>
        </w:tc>
      </w:tr>
      <w:tr w:rsidR="005C30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10" w:type="dxa"/>
            <w:gridSpan w:val="6"/>
            <w:shd w:val="clear" w:color="auto" w:fill="auto"/>
            <w:vAlign w:val="bottom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Технические характеристики: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Прокаин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другие препараты</w:t>
            </w: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3010" w:type="dxa"/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7595" w:type="dxa"/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 ОКПД</w:t>
            </w:r>
          </w:p>
        </w:tc>
        <w:tc>
          <w:tcPr>
            <w:tcW w:w="30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Международное непатентованное</w:t>
            </w:r>
          </w:p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Описание функциональных характеристик и</w:t>
            </w:r>
          </w:p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потребительских свойств товара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5C3028" w:rsidP="00F170AE">
            <w:pPr>
              <w:jc w:val="center"/>
            </w:pPr>
          </w:p>
        </w:tc>
        <w:tc>
          <w:tcPr>
            <w:tcW w:w="30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7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21.20.10.133</w:t>
            </w:r>
          </w:p>
        </w:tc>
        <w:tc>
          <w:tcPr>
            <w:tcW w:w="30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7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A1A0D" w:rsidRDefault="00AA1A0D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0D">
              <w:rPr>
                <w:rFonts w:ascii="Times New Roman" w:hAnsi="Times New Roman"/>
                <w:sz w:val="24"/>
                <w:szCs w:val="24"/>
              </w:rPr>
              <w:t>Таблетки, 1 мг</w:t>
            </w:r>
          </w:p>
          <w:p w:rsidR="00AA1A0D" w:rsidRDefault="00AA1A0D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AA1A0D" w:rsidRDefault="00AA1A0D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0D">
              <w:rPr>
                <w:rFonts w:ascii="Times New Roman" w:hAnsi="Times New Roman"/>
                <w:sz w:val="24"/>
                <w:szCs w:val="24"/>
              </w:rPr>
              <w:t>Таблетки, покрытые оболочкой, 1 мг</w:t>
            </w:r>
          </w:p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Остаточный срок годности: не менее 6 месяцев на момент поставки товара Заказчику - Соответствие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5C3028" w:rsidP="00F170AE">
            <w:pPr>
              <w:jc w:val="center"/>
            </w:pPr>
          </w:p>
        </w:tc>
        <w:tc>
          <w:tcPr>
            <w:tcW w:w="30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7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21.20.10.158</w:t>
            </w:r>
          </w:p>
        </w:tc>
        <w:tc>
          <w:tcPr>
            <w:tcW w:w="30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Хлоргексидин</w:t>
            </w:r>
            <w:proofErr w:type="spellEnd"/>
          </w:p>
        </w:tc>
        <w:tc>
          <w:tcPr>
            <w:tcW w:w="7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1536A" w:rsidRPr="00624169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4169">
              <w:rPr>
                <w:rFonts w:ascii="Times New Roman" w:hAnsi="Times New Roman"/>
                <w:sz w:val="24"/>
                <w:szCs w:val="24"/>
                <w:u w:val="single"/>
              </w:rPr>
              <w:t>Основной вариант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поставки</w:t>
            </w:r>
            <w:r w:rsidRPr="00624169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81536A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169">
              <w:rPr>
                <w:rFonts w:ascii="Times New Roman" w:hAnsi="Times New Roman"/>
                <w:sz w:val="24"/>
                <w:szCs w:val="24"/>
              </w:rPr>
              <w:t>Раствор для наружного применения 5 мг/мл</w:t>
            </w:r>
          </w:p>
          <w:p w:rsidR="0081536A" w:rsidRPr="00624169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4169">
              <w:rPr>
                <w:rFonts w:ascii="Times New Roman" w:hAnsi="Times New Roman"/>
                <w:sz w:val="24"/>
                <w:szCs w:val="24"/>
                <w:u w:val="single"/>
              </w:rPr>
              <w:t>Альтернативный вариант:</w:t>
            </w:r>
          </w:p>
          <w:p w:rsidR="0081536A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169">
              <w:rPr>
                <w:rFonts w:ascii="Times New Roman" w:hAnsi="Times New Roman"/>
                <w:sz w:val="24"/>
                <w:szCs w:val="24"/>
              </w:rPr>
              <w:t>Раствор для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естного и наружного применения </w:t>
            </w:r>
            <w:r w:rsidRPr="00624169">
              <w:rPr>
                <w:rFonts w:ascii="Times New Roman" w:hAnsi="Times New Roman"/>
                <w:sz w:val="24"/>
                <w:szCs w:val="24"/>
              </w:rPr>
              <w:t>5 мг/мл</w:t>
            </w:r>
          </w:p>
          <w:p w:rsidR="0081536A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536A" w:rsidRPr="00B72FB1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3C3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Дополнительные характеристики</w:t>
            </w:r>
            <w:r w:rsidRPr="00F00A24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624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36A" w:rsidRPr="00B72FB1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FB1">
              <w:rPr>
                <w:rFonts w:ascii="Times New Roman" w:hAnsi="Times New Roman"/>
                <w:sz w:val="24"/>
                <w:szCs w:val="24"/>
              </w:rPr>
              <w:t xml:space="preserve">Объем наполнения не </w:t>
            </w:r>
            <w:r>
              <w:rPr>
                <w:rFonts w:ascii="Times New Roman" w:hAnsi="Times New Roman"/>
                <w:sz w:val="24"/>
                <w:szCs w:val="24"/>
              </w:rPr>
              <w:t>менее 500 мл и не более 1000 мл, содержание этанола 70%</w:t>
            </w:r>
          </w:p>
          <w:p w:rsidR="0081536A" w:rsidRPr="00903C39" w:rsidRDefault="0081536A" w:rsidP="0081536A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03C3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Обоснование необходимости требуемых характеристик:</w:t>
            </w:r>
          </w:p>
          <w:p w:rsidR="0081536A" w:rsidRPr="00F04D62" w:rsidRDefault="0081536A" w:rsidP="00815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04D62"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Требование к объему наполнения первичной упаковки лекарственного препарата обусловлено спецификой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манипуляций отделения, а именно:</w:t>
            </w:r>
            <w:r w:rsidRPr="00F04D62">
              <w:rPr>
                <w:rFonts w:ascii="Times New Roman" w:hAnsi="Times New Roman"/>
                <w:i/>
                <w:sz w:val="24"/>
                <w:szCs w:val="24"/>
              </w:rPr>
              <w:t xml:space="preserve"> площадью обрабатываемой поверхности (операционного поля и рук хирурга, дезинфекция хирургического инструментария) и разовым расходом лекарственного средства.</w:t>
            </w:r>
          </w:p>
          <w:p w:rsidR="0081536A" w:rsidRPr="00F04D62" w:rsidRDefault="0081536A" w:rsidP="00815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04D62">
              <w:rPr>
                <w:rFonts w:ascii="Times New Roman" w:hAnsi="Times New Roman"/>
                <w:i/>
                <w:sz w:val="24"/>
                <w:szCs w:val="24"/>
              </w:rPr>
              <w:t xml:space="preserve">Содержание этанола в концентрации не менее 70% необходимо в соответствии с санитарными нормами по профилактике инфекционных болезней и обеспечению эпидемиологической безопасности </w:t>
            </w:r>
          </w:p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Остаточный срок годности: не менее 6 месяцев на момент поставки товара Заказчику - Соответствие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32 000</w:t>
            </w: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5C3028" w:rsidP="00F170AE">
            <w:pPr>
              <w:jc w:val="center"/>
            </w:pPr>
          </w:p>
        </w:tc>
        <w:tc>
          <w:tcPr>
            <w:tcW w:w="30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7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21.20.10.158</w:t>
            </w:r>
          </w:p>
        </w:tc>
        <w:tc>
          <w:tcPr>
            <w:tcW w:w="30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Хлоргексидин</w:t>
            </w:r>
            <w:proofErr w:type="spellEnd"/>
          </w:p>
        </w:tc>
        <w:tc>
          <w:tcPr>
            <w:tcW w:w="7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1536A" w:rsidRPr="00F04D62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4D62">
              <w:rPr>
                <w:rFonts w:ascii="Times New Roman" w:hAnsi="Times New Roman"/>
                <w:sz w:val="24"/>
                <w:szCs w:val="24"/>
                <w:u w:val="single"/>
              </w:rPr>
              <w:t>Основной вариант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поставки</w:t>
            </w:r>
            <w:r w:rsidRPr="00F04D6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81536A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D62">
              <w:rPr>
                <w:rFonts w:ascii="Times New Roman" w:hAnsi="Times New Roman"/>
                <w:sz w:val="24"/>
                <w:szCs w:val="24"/>
              </w:rPr>
              <w:t>Раствор для местного и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D62">
              <w:rPr>
                <w:rFonts w:ascii="Times New Roman" w:hAnsi="Times New Roman"/>
                <w:sz w:val="24"/>
                <w:szCs w:val="24"/>
              </w:rPr>
              <w:t>0.5 мг/мл</w:t>
            </w:r>
          </w:p>
          <w:p w:rsidR="0081536A" w:rsidRPr="00B72FB1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A24">
              <w:rPr>
                <w:rFonts w:ascii="Times New Roman" w:hAnsi="Times New Roman"/>
                <w:sz w:val="24"/>
                <w:szCs w:val="24"/>
                <w:u w:val="single"/>
              </w:rPr>
              <w:t>Дополнительные характеристики:</w:t>
            </w:r>
            <w:r w:rsidRPr="00624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36A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FB1">
              <w:rPr>
                <w:rFonts w:ascii="Times New Roman" w:hAnsi="Times New Roman"/>
                <w:sz w:val="24"/>
                <w:szCs w:val="24"/>
              </w:rPr>
              <w:t xml:space="preserve">Объем наполнения не </w:t>
            </w:r>
            <w:r>
              <w:rPr>
                <w:rFonts w:ascii="Times New Roman" w:hAnsi="Times New Roman"/>
                <w:sz w:val="24"/>
                <w:szCs w:val="24"/>
              </w:rPr>
              <w:t>менее 200 мл и не более 1000 мл</w:t>
            </w:r>
          </w:p>
          <w:p w:rsidR="0081536A" w:rsidRPr="00D75A58" w:rsidRDefault="0081536A" w:rsidP="0081536A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75A58">
              <w:rPr>
                <w:rFonts w:ascii="Times New Roman" w:hAnsi="Times New Roman"/>
                <w:i/>
                <w:szCs w:val="16"/>
                <w:u w:val="single"/>
              </w:rPr>
              <w:t>Обоснование необходимости требуемых характеристик:</w:t>
            </w:r>
          </w:p>
          <w:p w:rsidR="0081536A" w:rsidRPr="00F04D62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D62"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Требование к объему наполнения первичной упаковки лекарственного препарата обусловлено спецификой манипуляций отделения, а именно, площадью обрабатываемой поверхности (операционного поля и рук хирурга, дезинфекция хирургического инструментария) и разовым расходом лекарственного средства. </w:t>
            </w:r>
          </w:p>
          <w:p w:rsidR="0081536A" w:rsidRPr="00F04D62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4D62">
              <w:rPr>
                <w:rFonts w:ascii="Times New Roman" w:hAnsi="Times New Roman"/>
                <w:sz w:val="24"/>
                <w:szCs w:val="24"/>
                <w:u w:val="single"/>
              </w:rPr>
              <w:t>Альтернативный вариант:</w:t>
            </w:r>
          </w:p>
          <w:p w:rsidR="00BC7BAD" w:rsidRDefault="0081536A" w:rsidP="0081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D6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аствор для наружного применения</w:t>
            </w:r>
            <w:r w:rsidRPr="00F04D62">
              <w:rPr>
                <w:rFonts w:ascii="Times New Roman" w:hAnsi="Times New Roman"/>
                <w:sz w:val="24"/>
                <w:szCs w:val="24"/>
              </w:rPr>
              <w:t xml:space="preserve"> 0.5 мг/мл</w:t>
            </w:r>
          </w:p>
          <w:p w:rsidR="00BC7BAD" w:rsidRDefault="00BC7BAD" w:rsidP="0081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5C3028" w:rsidRDefault="00BC7BAD" w:rsidP="0081536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Остаточный срок годности: не менее 6 месяцев на момент поставки товара Заказчику - Соответствие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24 000</w:t>
            </w: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5C3028" w:rsidP="00F170AE">
            <w:pPr>
              <w:jc w:val="center"/>
            </w:pPr>
          </w:p>
        </w:tc>
        <w:tc>
          <w:tcPr>
            <w:tcW w:w="30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7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21.20.10.211</w:t>
            </w:r>
          </w:p>
        </w:tc>
        <w:tc>
          <w:tcPr>
            <w:tcW w:w="30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Метотрексат</w:t>
            </w:r>
            <w:proofErr w:type="spellEnd"/>
          </w:p>
        </w:tc>
        <w:tc>
          <w:tcPr>
            <w:tcW w:w="7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5224A" w:rsidRDefault="0055224A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4A">
              <w:rPr>
                <w:rFonts w:ascii="Times New Roman" w:hAnsi="Times New Roman"/>
                <w:sz w:val="24"/>
                <w:szCs w:val="24"/>
              </w:rPr>
              <w:t>Таблетки, покрытые оболочкой, 2.5 мг</w:t>
            </w:r>
          </w:p>
          <w:p w:rsidR="0055224A" w:rsidRDefault="0055224A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5224A" w:rsidRDefault="0055224A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4A">
              <w:rPr>
                <w:rFonts w:ascii="Times New Roman" w:hAnsi="Times New Roman"/>
                <w:sz w:val="24"/>
                <w:szCs w:val="24"/>
              </w:rPr>
              <w:t>Таблетки, 2.5 мг</w:t>
            </w:r>
          </w:p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Остаточный срок годности: не менее 6 месяцев на момент поставки товара Заказчику - Соответствие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5C3028" w:rsidP="00F170AE">
            <w:pPr>
              <w:jc w:val="center"/>
            </w:pPr>
          </w:p>
        </w:tc>
        <w:tc>
          <w:tcPr>
            <w:tcW w:w="30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7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21.20.10.231</w:t>
            </w:r>
          </w:p>
        </w:tc>
        <w:tc>
          <w:tcPr>
            <w:tcW w:w="30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Прокаин</w:t>
            </w:r>
            <w:proofErr w:type="spellEnd"/>
          </w:p>
        </w:tc>
        <w:tc>
          <w:tcPr>
            <w:tcW w:w="7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0889" w:rsidRDefault="00A50889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9">
              <w:rPr>
                <w:rFonts w:ascii="Times New Roman" w:hAnsi="Times New Roman"/>
                <w:sz w:val="24"/>
                <w:szCs w:val="24"/>
              </w:rPr>
              <w:t>Раствор для инъекций, 5 мг/мл</w:t>
            </w:r>
          </w:p>
          <w:p w:rsidR="00C852BD" w:rsidRDefault="00C852BD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наполнения – 200 мл</w:t>
            </w:r>
          </w:p>
          <w:p w:rsidR="00C875F9" w:rsidRPr="00C875F9" w:rsidRDefault="00C875F9" w:rsidP="00F170A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75F9">
              <w:rPr>
                <w:rFonts w:ascii="Times New Roman" w:hAnsi="Times New Roman"/>
                <w:i/>
                <w:sz w:val="24"/>
                <w:szCs w:val="24"/>
              </w:rPr>
              <w:t>Для инфильтрационной анестезии при малых операционных вмешательствах</w:t>
            </w:r>
          </w:p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Остаточный срок годности: не менее 6 месяцев на момент поставки </w:t>
            </w:r>
            <w:r>
              <w:rPr>
                <w:rFonts w:ascii="Times New Roman" w:hAnsi="Times New Roman"/>
                <w:sz w:val="24"/>
                <w:szCs w:val="24"/>
              </w:rPr>
              <w:t>товара Заказчику - Соответствие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A50889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C7BA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A50889" w:rsidRDefault="00A50889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89" w:rsidRDefault="00A50889" w:rsidP="00F170AE">
            <w:pPr>
              <w:jc w:val="center"/>
            </w:pP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A5088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A50889" w:rsidRDefault="00A50889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89" w:rsidRDefault="00A50889" w:rsidP="00F170AE">
            <w:pPr>
              <w:jc w:val="center"/>
            </w:pP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5C3028" w:rsidP="00F170AE">
            <w:pPr>
              <w:jc w:val="center"/>
            </w:pPr>
          </w:p>
        </w:tc>
        <w:tc>
          <w:tcPr>
            <w:tcW w:w="30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7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21.20.23.199</w:t>
            </w:r>
          </w:p>
        </w:tc>
        <w:tc>
          <w:tcPr>
            <w:tcW w:w="30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7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D7C27" w:rsidRDefault="00BC7BAD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Растворитель для приготовления лекарс</w:t>
            </w:r>
            <w:r w:rsidR="00C852BD">
              <w:rPr>
                <w:rFonts w:ascii="Times New Roman" w:hAnsi="Times New Roman"/>
                <w:sz w:val="24"/>
                <w:szCs w:val="24"/>
              </w:rPr>
              <w:t xml:space="preserve">твенных форм для инъекций </w:t>
            </w:r>
            <w:r w:rsidR="004D7C27" w:rsidRPr="004D7C27">
              <w:rPr>
                <w:rFonts w:ascii="Times New Roman" w:hAnsi="Times New Roman"/>
                <w:sz w:val="24"/>
                <w:szCs w:val="24"/>
              </w:rPr>
              <w:t>~</w:t>
            </w:r>
            <w:r w:rsidR="004D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7C27" w:rsidRDefault="004D7C27" w:rsidP="00F1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наполнения – 5 мл</w:t>
            </w:r>
          </w:p>
          <w:p w:rsidR="004D7C27" w:rsidRPr="004D7C27" w:rsidRDefault="004D7C27" w:rsidP="00F170A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7C27">
              <w:rPr>
                <w:rFonts w:ascii="Times New Roman" w:hAnsi="Times New Roman"/>
                <w:i/>
                <w:sz w:val="24"/>
                <w:szCs w:val="24"/>
              </w:rPr>
              <w:t xml:space="preserve">Для разведения </w:t>
            </w:r>
            <w:proofErr w:type="spellStart"/>
            <w:r w:rsidRPr="004D7C27">
              <w:rPr>
                <w:rFonts w:ascii="Times New Roman" w:hAnsi="Times New Roman"/>
                <w:i/>
                <w:sz w:val="24"/>
                <w:szCs w:val="24"/>
              </w:rPr>
              <w:t>азацитидина</w:t>
            </w:r>
            <w:proofErr w:type="spellEnd"/>
            <w:r w:rsidRPr="004D7C2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D7C27">
              <w:rPr>
                <w:rFonts w:ascii="Times New Roman" w:hAnsi="Times New Roman"/>
                <w:i/>
                <w:sz w:val="24"/>
                <w:szCs w:val="24"/>
              </w:rPr>
              <w:t>изавуконазола</w:t>
            </w:r>
            <w:proofErr w:type="spellEnd"/>
            <w:r w:rsidRPr="004D7C27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4D7C27">
              <w:rPr>
                <w:rFonts w:ascii="Times New Roman" w:hAnsi="Times New Roman"/>
                <w:i/>
                <w:sz w:val="24"/>
                <w:szCs w:val="24"/>
              </w:rPr>
              <w:t>др</w:t>
            </w:r>
            <w:proofErr w:type="spellEnd"/>
            <w:r w:rsidRPr="004D7C27">
              <w:rPr>
                <w:rFonts w:ascii="Times New Roman" w:hAnsi="Times New Roman"/>
                <w:i/>
                <w:sz w:val="24"/>
                <w:szCs w:val="24"/>
              </w:rPr>
              <w:t xml:space="preserve"> препаратов</w:t>
            </w:r>
          </w:p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Остаточный срок годности: не менее 6 месяцев на момент поставки товара Заказчику - Соответствие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BC7BAD" w:rsidP="00F170A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6 100</w:t>
            </w:r>
          </w:p>
        </w:tc>
      </w:tr>
      <w:tr w:rsidR="005C3028" w:rsidTr="00815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3028" w:rsidRDefault="005C3028" w:rsidP="00F170AE">
            <w:pPr>
              <w:jc w:val="center"/>
            </w:pPr>
          </w:p>
        </w:tc>
        <w:tc>
          <w:tcPr>
            <w:tcW w:w="30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7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3028" w:rsidRDefault="005C3028" w:rsidP="00F170AE">
            <w:pPr>
              <w:jc w:val="center"/>
            </w:pPr>
          </w:p>
        </w:tc>
      </w:tr>
    </w:tbl>
    <w:p w:rsidR="00000000" w:rsidRDefault="00BC7BAD" w:rsidP="00F170AE">
      <w:pPr>
        <w:jc w:val="center"/>
      </w:pPr>
    </w:p>
    <w:sectPr w:rsidR="0000000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3028"/>
    <w:rsid w:val="004D7C27"/>
    <w:rsid w:val="0055224A"/>
    <w:rsid w:val="005C3028"/>
    <w:rsid w:val="0081536A"/>
    <w:rsid w:val="00A50889"/>
    <w:rsid w:val="00AA1A0D"/>
    <w:rsid w:val="00BC7BAD"/>
    <w:rsid w:val="00C852BD"/>
    <w:rsid w:val="00C875F9"/>
    <w:rsid w:val="00F1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2DA24-49D9-47D1-B9EA-E32D0E0B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Коломийцев Сергей Дмитриевич</cp:lastModifiedBy>
  <cp:revision>10</cp:revision>
  <dcterms:created xsi:type="dcterms:W3CDTF">2026-05-22T07:52:00Z</dcterms:created>
  <dcterms:modified xsi:type="dcterms:W3CDTF">2026-05-22T08:28:00Z</dcterms:modified>
</cp:coreProperties>
</file>