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D2892" w14:textId="46541ACD" w:rsidR="00B2027D" w:rsidRPr="009323C7" w:rsidRDefault="006D32B2" w:rsidP="006D32B2">
      <w:pPr>
        <w:pStyle w:val="2"/>
        <w:rPr>
          <w:rFonts w:ascii="Times New Roman" w:hAnsi="Times New Roman" w:cs="Times New Roman"/>
          <w:color w:val="auto"/>
        </w:rPr>
      </w:pPr>
      <w:r w:rsidRPr="009323C7">
        <w:rPr>
          <w:rFonts w:ascii="Times New Roman" w:hAnsi="Times New Roman" w:cs="Times New Roman"/>
          <w:color w:val="auto"/>
        </w:rPr>
        <w:t>Проект</w:t>
      </w:r>
    </w:p>
    <w:p w14:paraId="51735428" w14:textId="77777777" w:rsidR="00485CCF" w:rsidRPr="009323C7" w:rsidRDefault="00485CCF" w:rsidP="00A421E9">
      <w:pPr>
        <w:spacing w:after="0" w:line="240" w:lineRule="auto"/>
        <w:jc w:val="center"/>
        <w:rPr>
          <w:rFonts w:ascii="Times New Roman" w:eastAsia="Times New Roman" w:hAnsi="Times New Roman" w:cs="Times New Roman"/>
          <w:b/>
          <w:bCs/>
          <w:sz w:val="26"/>
          <w:szCs w:val="26"/>
        </w:rPr>
      </w:pPr>
      <w:r w:rsidRPr="009323C7">
        <w:rPr>
          <w:rFonts w:ascii="Times New Roman" w:eastAsia="Times New Roman" w:hAnsi="Times New Roman" w:cs="Times New Roman"/>
          <w:b/>
          <w:bCs/>
          <w:sz w:val="26"/>
          <w:szCs w:val="26"/>
        </w:rPr>
        <w:t>ГОСУДАРСТВЕННЫЙ КОНТРАКТ</w:t>
      </w:r>
    </w:p>
    <w:p w14:paraId="7E0E8BB7" w14:textId="3DCCE326" w:rsidR="00485CCF" w:rsidRPr="009323C7" w:rsidRDefault="002D186A" w:rsidP="00A421E9">
      <w:pPr>
        <w:pStyle w:val="ConsPlusNormal"/>
        <w:ind w:firstLine="0"/>
        <w:jc w:val="center"/>
        <w:rPr>
          <w:rFonts w:ascii="Times New Roman" w:hAnsi="Times New Roman" w:cs="Times New Roman"/>
          <w:sz w:val="26"/>
          <w:szCs w:val="26"/>
          <w:lang w:val="en-US"/>
        </w:rPr>
      </w:pPr>
      <w:r w:rsidRPr="009323C7">
        <w:rPr>
          <w:rFonts w:ascii="Times New Roman" w:hAnsi="Times New Roman" w:cs="Times New Roman"/>
          <w:bCs/>
          <w:sz w:val="26"/>
          <w:szCs w:val="26"/>
        </w:rPr>
        <w:t>на право использования программы для ЭВМ «</w:t>
      </w:r>
      <w:proofErr w:type="spellStart"/>
      <w:r w:rsidRPr="009323C7">
        <w:rPr>
          <w:rFonts w:ascii="Times New Roman" w:hAnsi="Times New Roman" w:cs="Times New Roman"/>
          <w:bCs/>
          <w:sz w:val="26"/>
          <w:szCs w:val="26"/>
        </w:rPr>
        <w:t>Контур.Экстерн</w:t>
      </w:r>
      <w:proofErr w:type="spellEnd"/>
      <w:r w:rsidRPr="009323C7">
        <w:rPr>
          <w:rFonts w:ascii="Times New Roman" w:hAnsi="Times New Roman" w:cs="Times New Roman"/>
          <w:bCs/>
          <w:sz w:val="26"/>
          <w:szCs w:val="26"/>
        </w:rPr>
        <w:t>» и оказание услуг по сопровождению (технической поддержке)</w:t>
      </w:r>
    </w:p>
    <w:p w14:paraId="0F633026" w14:textId="6B3AC8EA" w:rsidR="00485CCF" w:rsidRPr="009323C7" w:rsidRDefault="00485CCF" w:rsidP="00A421E9">
      <w:pPr>
        <w:tabs>
          <w:tab w:val="left" w:pos="284"/>
        </w:tabs>
        <w:spacing w:before="120" w:after="0" w:line="240" w:lineRule="auto"/>
        <w:jc w:val="center"/>
        <w:rPr>
          <w:rFonts w:ascii="Times New Roman" w:hAnsi="Times New Roman" w:cs="Times New Roman"/>
          <w:sz w:val="26"/>
          <w:szCs w:val="26"/>
        </w:rPr>
      </w:pPr>
      <w:r w:rsidRPr="009323C7">
        <w:rPr>
          <w:rFonts w:ascii="Times New Roman" w:hAnsi="Times New Roman" w:cs="Times New Roman"/>
          <w:sz w:val="26"/>
          <w:szCs w:val="26"/>
        </w:rPr>
        <w:t>№ _____/_____</w:t>
      </w:r>
    </w:p>
    <w:p w14:paraId="27F8CA89" w14:textId="42C4F06D" w:rsidR="008776D2" w:rsidRDefault="008776D2" w:rsidP="00A421E9">
      <w:pPr>
        <w:tabs>
          <w:tab w:val="left" w:pos="284"/>
        </w:tabs>
        <w:spacing w:before="120" w:after="0" w:line="240" w:lineRule="auto"/>
        <w:jc w:val="center"/>
        <w:rPr>
          <w:rFonts w:ascii="Times New Roman" w:hAnsi="Times New Roman" w:cs="Times New Roman"/>
          <w:sz w:val="26"/>
          <w:szCs w:val="26"/>
        </w:rPr>
      </w:pPr>
      <w:r w:rsidRPr="009323C7">
        <w:rPr>
          <w:rFonts w:ascii="Times New Roman" w:hAnsi="Times New Roman" w:cs="Times New Roman"/>
          <w:sz w:val="26"/>
          <w:szCs w:val="26"/>
        </w:rPr>
        <w:t>Идентификационный код закупки</w:t>
      </w:r>
      <w:r w:rsidR="00485CCF" w:rsidRPr="009323C7">
        <w:rPr>
          <w:rFonts w:ascii="Times New Roman" w:hAnsi="Times New Roman" w:cs="Times New Roman"/>
          <w:sz w:val="26"/>
          <w:szCs w:val="26"/>
        </w:rPr>
        <w:t>: </w:t>
      </w:r>
      <w:r w:rsidR="00406F88" w:rsidRPr="009323C7">
        <w:rPr>
          <w:rFonts w:ascii="Times New Roman" w:hAnsi="Times New Roman" w:cs="Times New Roman"/>
          <w:sz w:val="26"/>
          <w:szCs w:val="26"/>
        </w:rPr>
        <w:t>26 1 6316026366 631201001 0022 000 0000 244</w:t>
      </w:r>
    </w:p>
    <w:p w14:paraId="34A66240" w14:textId="77777777" w:rsidR="000B6A7F" w:rsidRPr="009323C7" w:rsidRDefault="000B6A7F" w:rsidP="00A421E9">
      <w:pPr>
        <w:tabs>
          <w:tab w:val="left" w:pos="284"/>
        </w:tabs>
        <w:spacing w:before="120" w:after="0" w:line="240" w:lineRule="auto"/>
        <w:jc w:val="center"/>
        <w:rPr>
          <w:rFonts w:ascii="Times New Roman" w:hAnsi="Times New Roman" w:cs="Times New Roman"/>
          <w:b/>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84C5E" w:rsidRPr="009323C7" w14:paraId="2F400104" w14:textId="77777777" w:rsidTr="00B2027D">
        <w:tc>
          <w:tcPr>
            <w:tcW w:w="4785" w:type="dxa"/>
            <w:hideMark/>
          </w:tcPr>
          <w:p w14:paraId="3A49B4C3" w14:textId="77777777" w:rsidR="00B2027D" w:rsidRPr="009323C7" w:rsidRDefault="00B2027D" w:rsidP="00A421E9">
            <w:pPr>
              <w:pStyle w:val="a4"/>
              <w:spacing w:before="120" w:after="120"/>
              <w:rPr>
                <w:rFonts w:ascii="Times New Roman" w:hAnsi="Times New Roman" w:cs="Times New Roman"/>
                <w:sz w:val="26"/>
                <w:szCs w:val="26"/>
              </w:rPr>
            </w:pPr>
            <w:r w:rsidRPr="009323C7">
              <w:rPr>
                <w:rFonts w:ascii="Times New Roman" w:hAnsi="Times New Roman" w:cs="Times New Roman"/>
                <w:sz w:val="26"/>
                <w:szCs w:val="26"/>
              </w:rPr>
              <w:t>г. Самара</w:t>
            </w:r>
          </w:p>
        </w:tc>
        <w:tc>
          <w:tcPr>
            <w:tcW w:w="4785" w:type="dxa"/>
            <w:hideMark/>
          </w:tcPr>
          <w:p w14:paraId="38A86539" w14:textId="4C42A104" w:rsidR="00B2027D" w:rsidRPr="009323C7" w:rsidRDefault="00B2027D" w:rsidP="00A421E9">
            <w:pPr>
              <w:pStyle w:val="a4"/>
              <w:spacing w:before="120" w:after="120"/>
              <w:jc w:val="right"/>
              <w:rPr>
                <w:rFonts w:ascii="Times New Roman" w:hAnsi="Times New Roman" w:cs="Times New Roman"/>
                <w:sz w:val="26"/>
                <w:szCs w:val="26"/>
              </w:rPr>
            </w:pPr>
            <w:r w:rsidRPr="009323C7">
              <w:rPr>
                <w:rFonts w:ascii="Times New Roman" w:hAnsi="Times New Roman" w:cs="Times New Roman"/>
                <w:sz w:val="26"/>
                <w:szCs w:val="26"/>
              </w:rPr>
              <w:t>«</w:t>
            </w:r>
            <w:r w:rsidR="003D1EE4" w:rsidRPr="009323C7">
              <w:rPr>
                <w:rFonts w:ascii="Times New Roman" w:hAnsi="Times New Roman" w:cs="Times New Roman"/>
                <w:sz w:val="26"/>
                <w:szCs w:val="26"/>
              </w:rPr>
              <w:t>___</w:t>
            </w:r>
            <w:r w:rsidR="00025EC4" w:rsidRPr="009323C7">
              <w:rPr>
                <w:rFonts w:ascii="Times New Roman" w:hAnsi="Times New Roman" w:cs="Times New Roman"/>
                <w:sz w:val="26"/>
                <w:szCs w:val="26"/>
              </w:rPr>
              <w:t>» </w:t>
            </w:r>
            <w:r w:rsidR="003D1EE4" w:rsidRPr="009323C7">
              <w:rPr>
                <w:rFonts w:ascii="Times New Roman" w:hAnsi="Times New Roman" w:cs="Times New Roman"/>
                <w:sz w:val="26"/>
                <w:szCs w:val="26"/>
              </w:rPr>
              <w:t>_________</w:t>
            </w:r>
            <w:r w:rsidR="00025EC4" w:rsidRPr="009323C7">
              <w:rPr>
                <w:rFonts w:ascii="Times New Roman" w:hAnsi="Times New Roman" w:cs="Times New Roman"/>
                <w:sz w:val="26"/>
                <w:szCs w:val="26"/>
              </w:rPr>
              <w:t> </w:t>
            </w:r>
            <w:r w:rsidRPr="009323C7">
              <w:rPr>
                <w:rFonts w:ascii="Times New Roman" w:hAnsi="Times New Roman" w:cs="Times New Roman"/>
                <w:sz w:val="26"/>
                <w:szCs w:val="26"/>
              </w:rPr>
              <w:t>202</w:t>
            </w:r>
            <w:r w:rsidR="003D1EE4" w:rsidRPr="009323C7">
              <w:rPr>
                <w:rFonts w:ascii="Times New Roman" w:hAnsi="Times New Roman" w:cs="Times New Roman"/>
                <w:sz w:val="26"/>
                <w:szCs w:val="26"/>
              </w:rPr>
              <w:t>__</w:t>
            </w:r>
            <w:r w:rsidRPr="009323C7">
              <w:rPr>
                <w:rFonts w:ascii="Times New Roman" w:hAnsi="Times New Roman" w:cs="Times New Roman"/>
                <w:sz w:val="26"/>
                <w:szCs w:val="26"/>
              </w:rPr>
              <w:t>г.</w:t>
            </w:r>
          </w:p>
        </w:tc>
      </w:tr>
    </w:tbl>
    <w:p w14:paraId="4573D0F7" w14:textId="272E41FE" w:rsidR="00B2027D" w:rsidRPr="009323C7" w:rsidRDefault="000A4828" w:rsidP="009323C7">
      <w:pPr>
        <w:pStyle w:val="a4"/>
        <w:spacing w:line="259" w:lineRule="auto"/>
        <w:ind w:firstLine="709"/>
        <w:rPr>
          <w:rFonts w:ascii="Times New Roman" w:hAnsi="Times New Roman" w:cs="Times New Roman"/>
          <w:sz w:val="26"/>
          <w:szCs w:val="26"/>
        </w:rPr>
      </w:pPr>
      <w:r w:rsidRPr="009323C7">
        <w:rPr>
          <w:rFonts w:ascii="Times New Roman" w:hAnsi="Times New Roman" w:cs="Times New Roman"/>
          <w:sz w:val="26"/>
          <w:szCs w:val="26"/>
        </w:rPr>
        <w:t>Самарская таможня, от имени Российской Федерации в целях обеспечения государственных нужд, именуемая в дальнейшем «</w:t>
      </w:r>
      <w:r w:rsidR="00A57B8E" w:rsidRPr="009323C7">
        <w:rPr>
          <w:rFonts w:ascii="Times New Roman" w:hAnsi="Times New Roman" w:cs="Times New Roman"/>
          <w:sz w:val="26"/>
          <w:szCs w:val="26"/>
        </w:rPr>
        <w:t>Абонент</w:t>
      </w:r>
      <w:r w:rsidRPr="009323C7">
        <w:rPr>
          <w:rFonts w:ascii="Times New Roman" w:hAnsi="Times New Roman" w:cs="Times New Roman"/>
          <w:sz w:val="26"/>
          <w:szCs w:val="26"/>
        </w:rPr>
        <w:t>», в лице</w:t>
      </w:r>
      <w:r w:rsidR="000B6A7F">
        <w:rPr>
          <w:rFonts w:ascii="Times New Roman" w:hAnsi="Times New Roman" w:cs="Times New Roman"/>
          <w:sz w:val="26"/>
          <w:szCs w:val="26"/>
          <w:u w:val="single"/>
        </w:rPr>
        <w:tab/>
      </w:r>
      <w:r w:rsidR="000B6A7F">
        <w:rPr>
          <w:rFonts w:ascii="Times New Roman" w:hAnsi="Times New Roman" w:cs="Times New Roman"/>
          <w:sz w:val="26"/>
          <w:szCs w:val="26"/>
          <w:u w:val="single"/>
        </w:rPr>
        <w:tab/>
      </w:r>
      <w:r w:rsidR="000B6A7F">
        <w:rPr>
          <w:rFonts w:ascii="Times New Roman" w:hAnsi="Times New Roman" w:cs="Times New Roman"/>
          <w:sz w:val="26"/>
          <w:szCs w:val="26"/>
          <w:u w:val="single"/>
        </w:rPr>
        <w:tab/>
      </w:r>
      <w:r w:rsidR="000B6A7F">
        <w:rPr>
          <w:rFonts w:ascii="Times New Roman" w:hAnsi="Times New Roman" w:cs="Times New Roman"/>
          <w:sz w:val="26"/>
          <w:szCs w:val="26"/>
          <w:u w:val="single"/>
        </w:rPr>
        <w:tab/>
      </w:r>
      <w:r w:rsidR="000B6A7F">
        <w:rPr>
          <w:rFonts w:ascii="Times New Roman" w:hAnsi="Times New Roman" w:cs="Times New Roman"/>
          <w:sz w:val="26"/>
          <w:szCs w:val="26"/>
          <w:u w:val="single"/>
        </w:rPr>
        <w:tab/>
      </w:r>
      <w:r w:rsidR="000B6A7F">
        <w:rPr>
          <w:rFonts w:ascii="Times New Roman" w:hAnsi="Times New Roman" w:cs="Times New Roman"/>
          <w:sz w:val="26"/>
          <w:szCs w:val="26"/>
          <w:u w:val="single"/>
        </w:rPr>
        <w:tab/>
      </w:r>
      <w:r w:rsidR="000B6A7F">
        <w:rPr>
          <w:rFonts w:ascii="Times New Roman" w:hAnsi="Times New Roman" w:cs="Times New Roman"/>
          <w:sz w:val="26"/>
          <w:szCs w:val="26"/>
          <w:u w:val="single"/>
        </w:rPr>
        <w:tab/>
      </w:r>
      <w:r w:rsidR="000B6A7F">
        <w:rPr>
          <w:rFonts w:ascii="Times New Roman" w:hAnsi="Times New Roman" w:cs="Times New Roman"/>
          <w:sz w:val="26"/>
          <w:szCs w:val="26"/>
          <w:u w:val="single"/>
        </w:rPr>
        <w:tab/>
      </w:r>
      <w:r w:rsidR="000B6A7F">
        <w:rPr>
          <w:rFonts w:ascii="Times New Roman" w:hAnsi="Times New Roman" w:cs="Times New Roman"/>
          <w:sz w:val="26"/>
          <w:szCs w:val="26"/>
          <w:u w:val="single"/>
        </w:rPr>
        <w:tab/>
      </w:r>
      <w:r w:rsidR="000B6A7F">
        <w:rPr>
          <w:rFonts w:ascii="Times New Roman" w:hAnsi="Times New Roman" w:cs="Times New Roman"/>
          <w:sz w:val="26"/>
          <w:szCs w:val="26"/>
          <w:u w:val="single"/>
        </w:rPr>
        <w:tab/>
      </w:r>
      <w:r w:rsidR="00D75963" w:rsidRPr="009323C7">
        <w:rPr>
          <w:rFonts w:ascii="Times New Roman" w:hAnsi="Times New Roman" w:cs="Times New Roman"/>
          <w:sz w:val="26"/>
          <w:szCs w:val="26"/>
        </w:rPr>
        <w:t xml:space="preserve">, действующего на основании приказа Федеральной таможенной службы от 20 сентября 2021 г. №798 «Об утверждении Общего положения о таможне», приказа Федеральной таможенной службы от 13 октября 2017 г. №1626 «Об утверждении Положения о Самарской таможне» и доверенности </w:t>
      </w:r>
      <w:r w:rsidR="000B6A7F">
        <w:rPr>
          <w:rFonts w:ascii="Times New Roman" w:hAnsi="Times New Roman" w:cs="Times New Roman"/>
          <w:sz w:val="26"/>
          <w:szCs w:val="26"/>
          <w:u w:val="single"/>
        </w:rPr>
        <w:tab/>
      </w:r>
      <w:r w:rsidR="000B6A7F">
        <w:rPr>
          <w:rFonts w:ascii="Times New Roman" w:hAnsi="Times New Roman" w:cs="Times New Roman"/>
          <w:sz w:val="26"/>
          <w:szCs w:val="26"/>
          <w:u w:val="single"/>
        </w:rPr>
        <w:tab/>
      </w:r>
      <w:r w:rsidR="000B6A7F">
        <w:rPr>
          <w:rFonts w:ascii="Times New Roman" w:hAnsi="Times New Roman" w:cs="Times New Roman"/>
          <w:sz w:val="26"/>
          <w:szCs w:val="26"/>
          <w:u w:val="single"/>
        </w:rPr>
        <w:tab/>
      </w:r>
      <w:r w:rsidR="000B6A7F">
        <w:rPr>
          <w:rFonts w:ascii="Times New Roman" w:hAnsi="Times New Roman" w:cs="Times New Roman"/>
          <w:sz w:val="26"/>
          <w:szCs w:val="26"/>
          <w:u w:val="single"/>
        </w:rPr>
        <w:tab/>
      </w:r>
      <w:r w:rsidR="000B6A7F">
        <w:rPr>
          <w:rFonts w:ascii="Times New Roman" w:hAnsi="Times New Roman" w:cs="Times New Roman"/>
          <w:sz w:val="26"/>
          <w:szCs w:val="26"/>
          <w:u w:val="single"/>
        </w:rPr>
        <w:tab/>
      </w:r>
      <w:r w:rsidR="000B6A7F">
        <w:rPr>
          <w:rFonts w:ascii="Times New Roman" w:hAnsi="Times New Roman" w:cs="Times New Roman"/>
          <w:sz w:val="26"/>
          <w:szCs w:val="26"/>
          <w:u w:val="single"/>
        </w:rPr>
        <w:tab/>
      </w:r>
      <w:r w:rsidRPr="009323C7">
        <w:rPr>
          <w:rFonts w:ascii="Times New Roman" w:hAnsi="Times New Roman" w:cs="Times New Roman"/>
          <w:sz w:val="26"/>
          <w:szCs w:val="26"/>
        </w:rPr>
        <w:t xml:space="preserve">, с одной стороны, и </w:t>
      </w:r>
      <w:r w:rsidR="006D32B2" w:rsidRPr="009323C7">
        <w:rPr>
          <w:rFonts w:ascii="Times New Roman" w:eastAsia="Arial Unicode MS" w:hAnsi="Times New Roman" w:cs="Times New Roman"/>
          <w:sz w:val="26"/>
          <w:szCs w:val="26"/>
        </w:rPr>
        <w:t>_________________________</w:t>
      </w:r>
      <w:r w:rsidRPr="009323C7">
        <w:rPr>
          <w:rFonts w:ascii="Times New Roman" w:hAnsi="Times New Roman" w:cs="Times New Roman"/>
          <w:sz w:val="26"/>
          <w:szCs w:val="26"/>
        </w:rPr>
        <w:t xml:space="preserve">, именуемое в дальнейшем «Оператор» в лице </w:t>
      </w:r>
      <w:r w:rsidR="006D32B2" w:rsidRPr="009323C7">
        <w:rPr>
          <w:rFonts w:ascii="Times New Roman" w:hAnsi="Times New Roman" w:cs="Times New Roman"/>
          <w:sz w:val="26"/>
          <w:szCs w:val="26"/>
        </w:rPr>
        <w:t>___________________</w:t>
      </w:r>
      <w:r w:rsidRPr="009323C7">
        <w:rPr>
          <w:rFonts w:ascii="Times New Roman" w:hAnsi="Times New Roman" w:cs="Times New Roman"/>
          <w:sz w:val="26"/>
          <w:szCs w:val="26"/>
        </w:rPr>
        <w:t xml:space="preserve">, действующего на основании </w:t>
      </w:r>
      <w:r w:rsidR="006D32B2" w:rsidRPr="009323C7">
        <w:rPr>
          <w:rFonts w:ascii="Times New Roman" w:hAnsi="Times New Roman" w:cs="Times New Roman"/>
          <w:sz w:val="26"/>
          <w:szCs w:val="26"/>
        </w:rPr>
        <w:t>______________________</w:t>
      </w:r>
      <w:r w:rsidRPr="009323C7">
        <w:rPr>
          <w:rFonts w:ascii="Times New Roman" w:hAnsi="Times New Roman" w:cs="Times New Roman"/>
          <w:sz w:val="26"/>
          <w:szCs w:val="26"/>
        </w:rPr>
        <w:t>, с другой стороны, в дальнейшем именуемые «Стороны», а по</w:t>
      </w:r>
      <w:r w:rsidR="00294917" w:rsidRPr="009323C7">
        <w:rPr>
          <w:rFonts w:ascii="Times New Roman" w:hAnsi="Times New Roman" w:cs="Times New Roman"/>
          <w:sz w:val="26"/>
          <w:szCs w:val="26"/>
        </w:rPr>
        <w:t> </w:t>
      </w:r>
      <w:r w:rsidRPr="009323C7">
        <w:rPr>
          <w:rFonts w:ascii="Times New Roman" w:hAnsi="Times New Roman" w:cs="Times New Roman"/>
          <w:sz w:val="26"/>
          <w:szCs w:val="26"/>
        </w:rPr>
        <w:t>отдельности – «Сторона», в соответствии с пунктом 4 части 1 статьи 93 Федерального закона от 5 апреля 2013 г. № 44-ФЗ «О</w:t>
      </w:r>
      <w:r w:rsidR="0078651E" w:rsidRPr="009323C7">
        <w:rPr>
          <w:rFonts w:ascii="Times New Roman" w:hAnsi="Times New Roman" w:cs="Times New Roman"/>
          <w:sz w:val="26"/>
          <w:szCs w:val="26"/>
        </w:rPr>
        <w:t> </w:t>
      </w:r>
      <w:r w:rsidRPr="009323C7">
        <w:rPr>
          <w:rFonts w:ascii="Times New Roman" w:hAnsi="Times New Roman" w:cs="Times New Roman"/>
          <w:sz w:val="26"/>
          <w:szCs w:val="26"/>
        </w:rPr>
        <w:t>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p>
    <w:p w14:paraId="07247DC2" w14:textId="07A2DE28" w:rsidR="00DD6ADD" w:rsidRPr="009323C7" w:rsidRDefault="00DD6ADD" w:rsidP="009F10F7">
      <w:pPr>
        <w:pStyle w:val="a8"/>
        <w:widowControl w:val="0"/>
        <w:numPr>
          <w:ilvl w:val="0"/>
          <w:numId w:val="2"/>
        </w:numPr>
        <w:tabs>
          <w:tab w:val="left" w:pos="284"/>
        </w:tabs>
        <w:autoSpaceDE w:val="0"/>
        <w:autoSpaceDN w:val="0"/>
        <w:adjustRightInd w:val="0"/>
        <w:spacing w:before="240" w:after="120"/>
        <w:ind w:left="0" w:firstLine="0"/>
        <w:contextualSpacing w:val="0"/>
        <w:jc w:val="center"/>
        <w:rPr>
          <w:rFonts w:ascii="Times New Roman" w:hAnsi="Times New Roman" w:cs="Times New Roman"/>
          <w:b/>
          <w:bCs/>
          <w:sz w:val="26"/>
          <w:szCs w:val="26"/>
        </w:rPr>
      </w:pPr>
      <w:r w:rsidRPr="009323C7">
        <w:rPr>
          <w:rFonts w:ascii="Times New Roman" w:hAnsi="Times New Roman" w:cs="Times New Roman"/>
          <w:b/>
          <w:bCs/>
          <w:sz w:val="26"/>
          <w:szCs w:val="26"/>
        </w:rPr>
        <w:t>ТЕРМИНЫ И ОПРЕДЕЛЕНИЯ</w:t>
      </w:r>
    </w:p>
    <w:p w14:paraId="7DDF0706"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1.1. </w:t>
      </w:r>
      <w:proofErr w:type="spellStart"/>
      <w:r w:rsidRPr="009323C7">
        <w:rPr>
          <w:rFonts w:ascii="Times New Roman" w:hAnsi="Times New Roman" w:cs="Times New Roman"/>
          <w:color w:val="000000"/>
          <w:sz w:val="26"/>
          <w:szCs w:val="26"/>
        </w:rPr>
        <w:t>Контур.Экстерн</w:t>
      </w:r>
      <w:proofErr w:type="spellEnd"/>
      <w:r w:rsidRPr="009323C7">
        <w:rPr>
          <w:rFonts w:ascii="Times New Roman" w:hAnsi="Times New Roman" w:cs="Times New Roman"/>
          <w:color w:val="000000"/>
          <w:sz w:val="26"/>
          <w:szCs w:val="26"/>
        </w:rPr>
        <w:t xml:space="preserve"> – результат интеллектуальной деятельности – программа для ЭВМ «</w:t>
      </w:r>
      <w:proofErr w:type="spellStart"/>
      <w:r w:rsidRPr="009323C7">
        <w:rPr>
          <w:rFonts w:ascii="Times New Roman" w:hAnsi="Times New Roman" w:cs="Times New Roman"/>
          <w:color w:val="000000"/>
          <w:sz w:val="26"/>
          <w:szCs w:val="26"/>
        </w:rPr>
        <w:t>Контур.Экстерн</w:t>
      </w:r>
      <w:proofErr w:type="spellEnd"/>
      <w:r w:rsidRPr="009323C7">
        <w:rPr>
          <w:rFonts w:ascii="Times New Roman" w:hAnsi="Times New Roman" w:cs="Times New Roman"/>
          <w:color w:val="000000"/>
          <w:sz w:val="26"/>
          <w:szCs w:val="26"/>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sidRPr="009323C7">
        <w:rPr>
          <w:rFonts w:ascii="Times New Roman" w:hAnsi="Times New Roman" w:cs="Times New Roman"/>
          <w:color w:val="000000"/>
          <w:sz w:val="26"/>
          <w:szCs w:val="26"/>
        </w:rPr>
        <w:t>Контур.Экстерна</w:t>
      </w:r>
      <w:proofErr w:type="spellEnd"/>
      <w:r w:rsidRPr="009323C7">
        <w:rPr>
          <w:rFonts w:ascii="Times New Roman" w:hAnsi="Times New Roman" w:cs="Times New Roman"/>
          <w:color w:val="000000"/>
          <w:sz w:val="26"/>
          <w:szCs w:val="26"/>
        </w:rPr>
        <w:t>) (далее – Продукт), предназначенная для формирования и представления отчетности, организации электронного документооборота и иных целей.</w:t>
      </w:r>
    </w:p>
    <w:p w14:paraId="701D799F"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1.2. Спецификация (Приложение № 1 к Контракту)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14:paraId="35CFC020"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1.3. Лицензионный договор (Приложение № 2 к Контракту)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Контракта.</w:t>
      </w:r>
    </w:p>
    <w:p w14:paraId="7E0A4CBC"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14:paraId="6C2EC294"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1.5. </w:t>
      </w:r>
      <w:proofErr w:type="spellStart"/>
      <w:r w:rsidRPr="009323C7">
        <w:rPr>
          <w:rFonts w:ascii="Times New Roman" w:hAnsi="Times New Roman" w:cs="Times New Roman"/>
          <w:color w:val="000000"/>
          <w:sz w:val="26"/>
          <w:szCs w:val="26"/>
        </w:rPr>
        <w:t>Сублицензионный</w:t>
      </w:r>
      <w:proofErr w:type="spellEnd"/>
      <w:r w:rsidRPr="009323C7">
        <w:rPr>
          <w:rFonts w:ascii="Times New Roman" w:hAnsi="Times New Roman" w:cs="Times New Roman"/>
          <w:color w:val="000000"/>
          <w:sz w:val="26"/>
          <w:szCs w:val="26"/>
        </w:rPr>
        <w:t xml:space="preserve"> договор на использование программы для ЭВМ СКЗИ «КриптоПро CSP» (Приложение № 3 к Контракту) – договор, устанавливающий порядок передачи и использования СКЗИ. Является офертой, не требующей </w:t>
      </w:r>
      <w:r w:rsidRPr="009323C7">
        <w:rPr>
          <w:rFonts w:ascii="Times New Roman" w:hAnsi="Times New Roman" w:cs="Times New Roman"/>
          <w:color w:val="000000"/>
          <w:sz w:val="26"/>
          <w:szCs w:val="26"/>
        </w:rPr>
        <w:lastRenderedPageBreak/>
        <w:t>подписания Сторонами, полный и безоговорочный акцепт которой Абонентом является существенным условием Контракта, если приобретаются лицензии на право использования СКЗИ.</w:t>
      </w:r>
    </w:p>
    <w:p w14:paraId="58EB9263"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14:paraId="605BCC16"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1.7. Прайс-лист − документ (неотъемлемая часть Контракта), отражающий ценовую политику Оператора и состав Тарифных планов. Действующая редакция основного Прайс-листа публикуется по адресу </w:t>
      </w:r>
      <w:r w:rsidRPr="009323C7">
        <w:rPr>
          <w:rFonts w:ascii="Times New Roman" w:hAnsi="Times New Roman" w:cs="Times New Roman"/>
          <w:b/>
          <w:bCs/>
          <w:color w:val="000000"/>
          <w:sz w:val="26"/>
          <w:szCs w:val="26"/>
        </w:rPr>
        <w:t>____________</w:t>
      </w:r>
      <w:r w:rsidRPr="009323C7">
        <w:rPr>
          <w:rFonts w:ascii="Times New Roman" w:hAnsi="Times New Roman" w:cs="Times New Roman"/>
          <w:color w:val="000000"/>
          <w:sz w:val="26"/>
          <w:szCs w:val="26"/>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14:paraId="3CB145F4"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r w:rsidRPr="009323C7">
        <w:rPr>
          <w:rFonts w:ascii="Times New Roman" w:hAnsi="Times New Roman" w:cs="Times New Roman"/>
          <w:b/>
          <w:bCs/>
          <w:color w:val="000000"/>
          <w:sz w:val="26"/>
          <w:szCs w:val="26"/>
        </w:rPr>
        <w:t>____________</w:t>
      </w:r>
      <w:r w:rsidRPr="009323C7">
        <w:rPr>
          <w:rFonts w:ascii="Times New Roman" w:hAnsi="Times New Roman" w:cs="Times New Roman"/>
          <w:color w:val="000000"/>
          <w:sz w:val="26"/>
          <w:szCs w:val="26"/>
        </w:rPr>
        <w:t>. Заключением Контракта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14:paraId="77D572EF"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1.9. Пользовательская документация – справочный текст, размещенный по адресу </w:t>
      </w:r>
      <w:r w:rsidRPr="009323C7">
        <w:rPr>
          <w:rFonts w:ascii="Times New Roman" w:hAnsi="Times New Roman" w:cs="Times New Roman"/>
          <w:b/>
          <w:bCs/>
          <w:color w:val="000000"/>
          <w:sz w:val="26"/>
          <w:szCs w:val="26"/>
        </w:rPr>
        <w:t>____________</w:t>
      </w:r>
      <w:r w:rsidRPr="009323C7">
        <w:rPr>
          <w:rFonts w:ascii="Times New Roman" w:hAnsi="Times New Roman" w:cs="Times New Roman"/>
          <w:color w:val="000000"/>
          <w:sz w:val="26"/>
          <w:szCs w:val="26"/>
        </w:rPr>
        <w:t xml:space="preserve"> и описывающий порядок работы с Продуктом.</w:t>
      </w:r>
    </w:p>
    <w:p w14:paraId="52A73E19"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14:paraId="750627E9"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14:paraId="083605E4"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1.12. Программный интерфейс API (</w:t>
      </w:r>
      <w:proofErr w:type="spellStart"/>
      <w:r w:rsidRPr="009323C7">
        <w:rPr>
          <w:rFonts w:ascii="Times New Roman" w:hAnsi="Times New Roman" w:cs="Times New Roman"/>
          <w:color w:val="000000"/>
          <w:sz w:val="26"/>
          <w:szCs w:val="26"/>
        </w:rPr>
        <w:t>Application</w:t>
      </w:r>
      <w:proofErr w:type="spellEnd"/>
      <w:r w:rsidRPr="009323C7">
        <w:rPr>
          <w:rFonts w:ascii="Times New Roman" w:hAnsi="Times New Roman" w:cs="Times New Roman"/>
          <w:color w:val="000000"/>
          <w:sz w:val="26"/>
          <w:szCs w:val="26"/>
        </w:rPr>
        <w:t xml:space="preserve"> </w:t>
      </w:r>
      <w:proofErr w:type="spellStart"/>
      <w:r w:rsidRPr="009323C7">
        <w:rPr>
          <w:rFonts w:ascii="Times New Roman" w:hAnsi="Times New Roman" w:cs="Times New Roman"/>
          <w:color w:val="000000"/>
          <w:sz w:val="26"/>
          <w:szCs w:val="26"/>
        </w:rPr>
        <w:t>Programming</w:t>
      </w:r>
      <w:proofErr w:type="spellEnd"/>
      <w:r w:rsidRPr="009323C7">
        <w:rPr>
          <w:rFonts w:ascii="Times New Roman" w:hAnsi="Times New Roman" w:cs="Times New Roman"/>
          <w:color w:val="000000"/>
          <w:sz w:val="26"/>
          <w:szCs w:val="26"/>
        </w:rPr>
        <w:t xml:space="preserve"> </w:t>
      </w:r>
      <w:proofErr w:type="spellStart"/>
      <w:r w:rsidRPr="009323C7">
        <w:rPr>
          <w:rFonts w:ascii="Times New Roman" w:hAnsi="Times New Roman" w:cs="Times New Roman"/>
          <w:color w:val="000000"/>
          <w:sz w:val="26"/>
          <w:szCs w:val="26"/>
        </w:rPr>
        <w:t>Interface</w:t>
      </w:r>
      <w:proofErr w:type="spellEnd"/>
      <w:r w:rsidRPr="009323C7">
        <w:rPr>
          <w:rFonts w:ascii="Times New Roman" w:hAnsi="Times New Roman" w:cs="Times New Roman"/>
          <w:color w:val="000000"/>
          <w:sz w:val="26"/>
          <w:szCs w:val="26"/>
        </w:rPr>
        <w:t>) – интерфейс прикладного программирования Продукта, позволяющий провести интеграцию Продукта с информационной системой Абонента.</w:t>
      </w:r>
    </w:p>
    <w:p w14:paraId="1B8CB30E"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14:paraId="7FBDCE8A"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14:paraId="2FA975A7"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1.15. Субъект персональных данных – физическое лицо, персональные данные которого Абонент обрабатывает с использованием Продукта.</w:t>
      </w:r>
    </w:p>
    <w:p w14:paraId="13134257" w14:textId="77777777" w:rsidR="008F6066" w:rsidRPr="009323C7" w:rsidRDefault="008F6066"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Список Сервисных центров публикуется на сайте </w:t>
      </w:r>
      <w:r w:rsidRPr="009323C7">
        <w:rPr>
          <w:rFonts w:ascii="Times New Roman" w:hAnsi="Times New Roman" w:cs="Times New Roman"/>
          <w:b/>
          <w:bCs/>
          <w:color w:val="000000"/>
          <w:sz w:val="26"/>
          <w:szCs w:val="26"/>
        </w:rPr>
        <w:t>____________</w:t>
      </w:r>
      <w:r w:rsidRPr="009323C7">
        <w:rPr>
          <w:rFonts w:ascii="Times New Roman" w:hAnsi="Times New Roman" w:cs="Times New Roman"/>
          <w:color w:val="000000"/>
          <w:sz w:val="26"/>
          <w:szCs w:val="26"/>
        </w:rPr>
        <w:t xml:space="preserve">. Принимая условия Контракта, Абонент гарантирует наличие согласия субъектов персональных данных – уполномоченных лиц Абонента, контактные данные (ФИО, номер телефона, адрес </w:t>
      </w:r>
      <w:r w:rsidRPr="009323C7">
        <w:rPr>
          <w:rFonts w:ascii="Times New Roman" w:hAnsi="Times New Roman" w:cs="Times New Roman"/>
          <w:color w:val="000000"/>
          <w:sz w:val="26"/>
          <w:szCs w:val="26"/>
        </w:rPr>
        <w:lastRenderedPageBreak/>
        <w:t>электронной почты) которых передаются Абонентом Оператору в целях исполнения Контракта, на обработку принадлежащих им персональных данных, в том числе на передачу персональных данных Оператору и Сервисным центрам.</w:t>
      </w:r>
    </w:p>
    <w:p w14:paraId="054391F0" w14:textId="5908A2D3" w:rsidR="00DD6ADD" w:rsidRPr="009323C7" w:rsidRDefault="00DD6ADD" w:rsidP="009F10F7">
      <w:pPr>
        <w:pStyle w:val="a8"/>
        <w:widowControl w:val="0"/>
        <w:numPr>
          <w:ilvl w:val="0"/>
          <w:numId w:val="2"/>
        </w:numPr>
        <w:tabs>
          <w:tab w:val="left" w:pos="284"/>
        </w:tabs>
        <w:autoSpaceDE w:val="0"/>
        <w:autoSpaceDN w:val="0"/>
        <w:adjustRightInd w:val="0"/>
        <w:spacing w:before="240" w:after="120"/>
        <w:ind w:left="0" w:firstLine="0"/>
        <w:contextualSpacing w:val="0"/>
        <w:jc w:val="center"/>
        <w:rPr>
          <w:rFonts w:ascii="Times New Roman" w:hAnsi="Times New Roman" w:cs="Times New Roman"/>
          <w:b/>
          <w:bCs/>
          <w:sz w:val="26"/>
          <w:szCs w:val="26"/>
        </w:rPr>
      </w:pPr>
      <w:r w:rsidRPr="009323C7">
        <w:rPr>
          <w:rFonts w:ascii="Times New Roman" w:hAnsi="Times New Roman" w:cs="Times New Roman"/>
          <w:b/>
          <w:bCs/>
          <w:sz w:val="26"/>
          <w:szCs w:val="26"/>
        </w:rPr>
        <w:t>ПРЕДМЕТ КОНТРАКТА</w:t>
      </w:r>
    </w:p>
    <w:p w14:paraId="575D9C4F" w14:textId="24EBEDE4"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2.1. Оператор обязуется предоставить Абоненту простую (неисключительную) лицензию на право использования Продукта в пределах, предусмотренных Контрактом,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Контрактом.</w:t>
      </w:r>
    </w:p>
    <w:p w14:paraId="3D425FFC"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14:paraId="366925DB"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2.3. Если Абоненту требуется СКЗИ, то Оператор обязуется </w:t>
      </w:r>
      <w:proofErr w:type="spellStart"/>
      <w:r w:rsidRPr="009323C7">
        <w:rPr>
          <w:rFonts w:ascii="Times New Roman" w:hAnsi="Times New Roman" w:cs="Times New Roman"/>
          <w:color w:val="000000"/>
          <w:sz w:val="26"/>
          <w:szCs w:val="26"/>
        </w:rPr>
        <w:t>возмездно</w:t>
      </w:r>
      <w:proofErr w:type="spellEnd"/>
      <w:r w:rsidRPr="009323C7">
        <w:rPr>
          <w:rFonts w:ascii="Times New Roman" w:hAnsi="Times New Roman" w:cs="Times New Roman"/>
          <w:color w:val="000000"/>
          <w:sz w:val="26"/>
          <w:szCs w:val="26"/>
        </w:rPr>
        <w:t xml:space="preserve"> передать простые (неисключительные) лицензии на право использования СКЗИ на условиях </w:t>
      </w:r>
      <w:proofErr w:type="spellStart"/>
      <w:r w:rsidRPr="009323C7">
        <w:rPr>
          <w:rFonts w:ascii="Times New Roman" w:hAnsi="Times New Roman" w:cs="Times New Roman"/>
          <w:color w:val="000000"/>
          <w:sz w:val="26"/>
          <w:szCs w:val="26"/>
        </w:rPr>
        <w:t>Сублицензионного</w:t>
      </w:r>
      <w:proofErr w:type="spellEnd"/>
      <w:r w:rsidRPr="009323C7">
        <w:rPr>
          <w:rFonts w:ascii="Times New Roman" w:hAnsi="Times New Roman" w:cs="Times New Roman"/>
          <w:color w:val="000000"/>
          <w:sz w:val="26"/>
          <w:szCs w:val="26"/>
        </w:rPr>
        <w:t xml:space="preserve"> договора на срок, установленный выбранным Тарифным планом.</w:t>
      </w:r>
    </w:p>
    <w:p w14:paraId="7ADE1E31"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2.4. При необходимости Абоненту могут быть </w:t>
      </w:r>
      <w:proofErr w:type="spellStart"/>
      <w:r w:rsidRPr="009323C7">
        <w:rPr>
          <w:rFonts w:ascii="Times New Roman" w:hAnsi="Times New Roman" w:cs="Times New Roman"/>
          <w:color w:val="000000"/>
          <w:sz w:val="26"/>
          <w:szCs w:val="26"/>
        </w:rPr>
        <w:t>возмездно</w:t>
      </w:r>
      <w:proofErr w:type="spellEnd"/>
      <w:r w:rsidRPr="009323C7">
        <w:rPr>
          <w:rFonts w:ascii="Times New Roman" w:hAnsi="Times New Roman" w:cs="Times New Roman"/>
          <w:color w:val="000000"/>
          <w:sz w:val="26"/>
          <w:szCs w:val="26"/>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14:paraId="363943A0"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2.5. Оператор либо Сервисный центр могут дополнительно </w:t>
      </w:r>
      <w:proofErr w:type="spellStart"/>
      <w:r w:rsidRPr="009323C7">
        <w:rPr>
          <w:rFonts w:ascii="Times New Roman" w:hAnsi="Times New Roman" w:cs="Times New Roman"/>
          <w:color w:val="000000"/>
          <w:sz w:val="26"/>
          <w:szCs w:val="26"/>
        </w:rPr>
        <w:t>возмездно</w:t>
      </w:r>
      <w:proofErr w:type="spellEnd"/>
      <w:r w:rsidRPr="009323C7">
        <w:rPr>
          <w:rFonts w:ascii="Times New Roman" w:hAnsi="Times New Roman" w:cs="Times New Roman"/>
          <w:color w:val="000000"/>
          <w:sz w:val="26"/>
          <w:szCs w:val="26"/>
        </w:rPr>
        <w:t xml:space="preserve">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14:paraId="551ED13F" w14:textId="4238E079" w:rsidR="00DD6ADD" w:rsidRPr="009323C7" w:rsidRDefault="00DD6ADD" w:rsidP="009F10F7">
      <w:pPr>
        <w:pStyle w:val="a8"/>
        <w:widowControl w:val="0"/>
        <w:numPr>
          <w:ilvl w:val="0"/>
          <w:numId w:val="2"/>
        </w:numPr>
        <w:tabs>
          <w:tab w:val="left" w:pos="284"/>
        </w:tabs>
        <w:autoSpaceDE w:val="0"/>
        <w:autoSpaceDN w:val="0"/>
        <w:adjustRightInd w:val="0"/>
        <w:spacing w:before="240" w:after="120"/>
        <w:ind w:left="0" w:firstLine="0"/>
        <w:contextualSpacing w:val="0"/>
        <w:jc w:val="center"/>
        <w:rPr>
          <w:rFonts w:ascii="Times New Roman" w:hAnsi="Times New Roman" w:cs="Times New Roman"/>
          <w:b/>
          <w:bCs/>
          <w:sz w:val="26"/>
          <w:szCs w:val="26"/>
        </w:rPr>
      </w:pPr>
      <w:r w:rsidRPr="009323C7">
        <w:rPr>
          <w:rFonts w:ascii="Times New Roman" w:hAnsi="Times New Roman" w:cs="Times New Roman"/>
          <w:b/>
          <w:bCs/>
          <w:sz w:val="26"/>
          <w:szCs w:val="26"/>
        </w:rPr>
        <w:t xml:space="preserve">ПОРЯДОК ПРЕДОСТАВЛЕНИЯ ДОСТУПА К </w:t>
      </w:r>
      <w:r w:rsidR="00495C6C">
        <w:rPr>
          <w:rFonts w:ascii="Times New Roman" w:hAnsi="Times New Roman" w:cs="Times New Roman"/>
          <w:b/>
          <w:bCs/>
          <w:sz w:val="26"/>
          <w:szCs w:val="26"/>
        </w:rPr>
        <w:t>ПРОДУКТУ</w:t>
      </w:r>
      <w:r w:rsidR="00495C6C" w:rsidRPr="009323C7">
        <w:rPr>
          <w:rFonts w:ascii="Times New Roman" w:hAnsi="Times New Roman" w:cs="Times New Roman"/>
          <w:b/>
          <w:bCs/>
          <w:sz w:val="26"/>
          <w:szCs w:val="26"/>
        </w:rPr>
        <w:t xml:space="preserve"> </w:t>
      </w:r>
      <w:r w:rsidRPr="009323C7">
        <w:rPr>
          <w:rFonts w:ascii="Times New Roman" w:hAnsi="Times New Roman" w:cs="Times New Roman"/>
          <w:b/>
          <w:bCs/>
          <w:sz w:val="26"/>
          <w:szCs w:val="26"/>
        </w:rPr>
        <w:t>И ОКАЗАНИЯ УСЛУГ ТЕХНИЧЕСКОЙ ПОДДЕРЖКИ</w:t>
      </w:r>
    </w:p>
    <w:p w14:paraId="132128C8"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3.1. В течение 5 (пяти) календарных дней после заключения Контракта Оператор предоставляет Абоненту право использования Продукта путем:</w:t>
      </w:r>
    </w:p>
    <w:p w14:paraId="7A26346E"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r w:rsidRPr="009323C7">
        <w:rPr>
          <w:rFonts w:ascii="Times New Roman" w:hAnsi="Times New Roman" w:cs="Times New Roman"/>
          <w:b/>
          <w:bCs/>
          <w:color w:val="000000"/>
          <w:sz w:val="26"/>
          <w:szCs w:val="26"/>
        </w:rPr>
        <w:t>____________</w:t>
      </w:r>
      <w:r w:rsidRPr="009323C7">
        <w:rPr>
          <w:rFonts w:ascii="Times New Roman" w:hAnsi="Times New Roman" w:cs="Times New Roman"/>
          <w:color w:val="000000"/>
          <w:sz w:val="26"/>
          <w:szCs w:val="26"/>
        </w:rPr>
        <w:t>;</w:t>
      </w:r>
    </w:p>
    <w:p w14:paraId="26B64D82"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r w:rsidRPr="009323C7">
        <w:rPr>
          <w:rFonts w:ascii="Times New Roman" w:hAnsi="Times New Roman" w:cs="Times New Roman"/>
          <w:b/>
          <w:bCs/>
          <w:color w:val="000000"/>
          <w:sz w:val="26"/>
          <w:szCs w:val="26"/>
        </w:rPr>
        <w:t>____________</w:t>
      </w:r>
      <w:r w:rsidRPr="009323C7">
        <w:rPr>
          <w:rFonts w:ascii="Times New Roman" w:hAnsi="Times New Roman" w:cs="Times New Roman"/>
          <w:color w:val="000000"/>
          <w:sz w:val="26"/>
          <w:szCs w:val="26"/>
        </w:rPr>
        <w:t>;</w:t>
      </w:r>
    </w:p>
    <w:p w14:paraId="3AC83D22"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3.1.3. предоставления Абоненту Ключа разработчика для интеграции Продукта с информационными системами при помощи API.</w:t>
      </w:r>
    </w:p>
    <w:p w14:paraId="2EDE1114"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3.2. Необходимым условием использования Продукта является наличие у Абонента:</w:t>
      </w:r>
    </w:p>
    <w:p w14:paraId="1841E9EF"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3.2.1. подключения к сети Интернет;</w:t>
      </w:r>
    </w:p>
    <w:p w14:paraId="33B83C1C"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3.2.2. учетной записи на сервере Оператора;</w:t>
      </w:r>
    </w:p>
    <w:p w14:paraId="3DE6C02F"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3.2.3. действующего Сертификата;</w:t>
      </w:r>
    </w:p>
    <w:p w14:paraId="5867A5E3"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3.2.4. СКЗИ.</w:t>
      </w:r>
    </w:p>
    <w:p w14:paraId="1B53D500"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3.3. Передача права использования Продукта осуществляется в момент открытия доступа Абоненту к серверу Продукта.</w:t>
      </w:r>
    </w:p>
    <w:p w14:paraId="7A1F2B2D"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w:t>
      </w:r>
      <w:r w:rsidRPr="009323C7">
        <w:rPr>
          <w:rFonts w:ascii="Times New Roman" w:hAnsi="Times New Roman" w:cs="Times New Roman"/>
          <w:color w:val="000000"/>
          <w:sz w:val="26"/>
          <w:szCs w:val="26"/>
        </w:rPr>
        <w:lastRenderedPageBreak/>
        <w:t xml:space="preserve">обслуживания путем телефонных консультаций в Федеральном контакт-центре Оператора по телефону </w:t>
      </w:r>
      <w:r w:rsidRPr="009323C7">
        <w:rPr>
          <w:rFonts w:ascii="Times New Roman" w:hAnsi="Times New Roman" w:cs="Times New Roman"/>
          <w:b/>
          <w:bCs/>
          <w:color w:val="000000"/>
          <w:sz w:val="26"/>
          <w:szCs w:val="26"/>
        </w:rPr>
        <w:t>____________</w:t>
      </w:r>
      <w:r w:rsidRPr="009323C7">
        <w:rPr>
          <w:rFonts w:ascii="Times New Roman" w:hAnsi="Times New Roman" w:cs="Times New Roman"/>
          <w:color w:val="000000"/>
          <w:sz w:val="26"/>
          <w:szCs w:val="26"/>
        </w:rPr>
        <w:t xml:space="preserve"> без ограничения по времени и количеству обращений.</w:t>
      </w:r>
    </w:p>
    <w:p w14:paraId="5443668A" w14:textId="0F874015" w:rsidR="00DD6ADD" w:rsidRPr="009323C7" w:rsidRDefault="007C56DA" w:rsidP="009F10F7">
      <w:pPr>
        <w:pStyle w:val="a8"/>
        <w:widowControl w:val="0"/>
        <w:numPr>
          <w:ilvl w:val="0"/>
          <w:numId w:val="2"/>
        </w:numPr>
        <w:tabs>
          <w:tab w:val="left" w:pos="284"/>
        </w:tabs>
        <w:autoSpaceDE w:val="0"/>
        <w:autoSpaceDN w:val="0"/>
        <w:adjustRightInd w:val="0"/>
        <w:spacing w:before="240" w:after="120"/>
        <w:ind w:left="448" w:firstLine="0"/>
        <w:jc w:val="center"/>
        <w:rPr>
          <w:rFonts w:ascii="Times New Roman" w:hAnsi="Times New Roman" w:cs="Times New Roman"/>
          <w:b/>
          <w:bCs/>
          <w:sz w:val="26"/>
          <w:szCs w:val="26"/>
        </w:rPr>
      </w:pPr>
      <w:r w:rsidRPr="009323C7">
        <w:rPr>
          <w:rFonts w:ascii="Times New Roman" w:hAnsi="Times New Roman" w:cs="Times New Roman"/>
          <w:b/>
          <w:bCs/>
          <w:sz w:val="26"/>
          <w:szCs w:val="26"/>
        </w:rPr>
        <w:t>ОБЯЗАННОСТИ СТОРОН</w:t>
      </w:r>
    </w:p>
    <w:p w14:paraId="734411A6"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4.1. Обязанности Оператора:</w:t>
      </w:r>
    </w:p>
    <w:p w14:paraId="1565F7B5" w14:textId="5A7D4C48"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4.1.1. Соответствие Продукта заявленной функциональности, описанной в Пользовательской документации;</w:t>
      </w:r>
    </w:p>
    <w:p w14:paraId="03DC8B89"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14:paraId="3EE1C3C3"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4.1.3. воздержание от каких-либо действий, способных воспрепятствовать нормальному использованию Абонентом Продукта;</w:t>
      </w:r>
    </w:p>
    <w:p w14:paraId="761FE422"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4.1.4. своевременное обновление программного обеспечения на сервере;</w:t>
      </w:r>
    </w:p>
    <w:p w14:paraId="407FD374"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4.1.5. защита информации, обрабатываемой на сервере Оператора, от несанкционированного доступа;</w:t>
      </w:r>
    </w:p>
    <w:p w14:paraId="02DFE096"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4.1.6. наличие всех необходимых лицензий для исполнения обязательств по Контракту. Место публикации лицензий Оператора </w:t>
      </w:r>
      <w:r w:rsidRPr="009323C7">
        <w:rPr>
          <w:rFonts w:ascii="Times New Roman" w:hAnsi="Times New Roman" w:cs="Times New Roman"/>
          <w:b/>
          <w:bCs/>
          <w:color w:val="000000"/>
          <w:sz w:val="26"/>
          <w:szCs w:val="26"/>
        </w:rPr>
        <w:t>____________</w:t>
      </w:r>
      <w:r w:rsidRPr="009323C7">
        <w:rPr>
          <w:rFonts w:ascii="Times New Roman" w:hAnsi="Times New Roman" w:cs="Times New Roman"/>
          <w:color w:val="000000"/>
          <w:sz w:val="26"/>
          <w:szCs w:val="26"/>
        </w:rPr>
        <w:t>;</w:t>
      </w:r>
    </w:p>
    <w:p w14:paraId="61B78CFE"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4.1.7. обеспечение конфиденциальности данных, размещенных Абонентом в Продукте, на весь период их нахождения на сервере;</w:t>
      </w:r>
    </w:p>
    <w:p w14:paraId="59A8D673"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4.1.8. осуществление обязанностей Оператора электронного документооборота.</w:t>
      </w:r>
    </w:p>
    <w:p w14:paraId="3D37D304"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4.2. Обязанности Абонента:</w:t>
      </w:r>
    </w:p>
    <w:p w14:paraId="21A7271B"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4.2.1. своевременная оплата предоставленных прав использования, услуг, работ Оператора в порядке и сроки, установленные Контрактом;</w:t>
      </w:r>
    </w:p>
    <w:p w14:paraId="24940ACE"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4.2.2. соблюдение требований Пользовательской документации при использовании Продукта и СКЗИ;</w:t>
      </w:r>
    </w:p>
    <w:p w14:paraId="5E6F4C10"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14:paraId="6EC5E9BC"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4.2.4. представление Оператору всех сведений и документов, необходимых для исполнения Оператором обязательств по Контракту;</w:t>
      </w:r>
    </w:p>
    <w:p w14:paraId="39A4CF07"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4.2.5. самостоятельное подключение компьютера к сети Интернет;</w:t>
      </w:r>
    </w:p>
    <w:p w14:paraId="02A71172"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4.2.6. самостоятельная комплектация рабочего места в соответствии с требованиями, размещенными на сайте </w:t>
      </w:r>
      <w:r w:rsidRPr="009323C7">
        <w:rPr>
          <w:rFonts w:ascii="Times New Roman" w:hAnsi="Times New Roman" w:cs="Times New Roman"/>
          <w:b/>
          <w:bCs/>
          <w:color w:val="000000"/>
          <w:sz w:val="26"/>
          <w:szCs w:val="26"/>
        </w:rPr>
        <w:t>____________</w:t>
      </w:r>
      <w:r w:rsidRPr="009323C7">
        <w:rPr>
          <w:rFonts w:ascii="Times New Roman" w:hAnsi="Times New Roman" w:cs="Times New Roman"/>
          <w:color w:val="000000"/>
          <w:sz w:val="26"/>
          <w:szCs w:val="26"/>
        </w:rPr>
        <w:t>;</w:t>
      </w:r>
    </w:p>
    <w:p w14:paraId="5E54E3FB"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4.2.7. отказ от попыток копировать, модифицировать, </w:t>
      </w:r>
      <w:proofErr w:type="spellStart"/>
      <w:r w:rsidRPr="009323C7">
        <w:rPr>
          <w:rFonts w:ascii="Times New Roman" w:hAnsi="Times New Roman" w:cs="Times New Roman"/>
          <w:color w:val="000000"/>
          <w:sz w:val="26"/>
          <w:szCs w:val="26"/>
        </w:rPr>
        <w:t>декомпилировать</w:t>
      </w:r>
      <w:proofErr w:type="spellEnd"/>
      <w:r w:rsidRPr="009323C7">
        <w:rPr>
          <w:rFonts w:ascii="Times New Roman" w:hAnsi="Times New Roman" w:cs="Times New Roman"/>
          <w:color w:val="000000"/>
          <w:sz w:val="26"/>
          <w:szCs w:val="26"/>
        </w:rPr>
        <w:t>, деассемблировать Продукт;</w:t>
      </w:r>
    </w:p>
    <w:p w14:paraId="79BAFC68"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4.2.8. отказ от попыток получения доступа к информации третьих лиц, хранящейся в Продукте;</w:t>
      </w:r>
    </w:p>
    <w:p w14:paraId="15722C07"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14:paraId="580FC0F6"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14:paraId="6F6A94F3"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lastRenderedPageBreak/>
        <w:t>4.2.11. самостоятельное осуществление интеграции информационных систем Абонента с Продуктом с использованием API.</w:t>
      </w:r>
    </w:p>
    <w:p w14:paraId="66E12A95"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4.3. Права Оператора:</w:t>
      </w:r>
    </w:p>
    <w:p w14:paraId="672B7D27"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14:paraId="0A6D3802"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4.3.2. заключение с третьими лицами любых договоров о предоставлении права использования Продукта, в том числе на условиях, аналогичных условиям Контракта.</w:t>
      </w:r>
    </w:p>
    <w:p w14:paraId="1B0A5B5A"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4.4. Права Абонента:</w:t>
      </w:r>
    </w:p>
    <w:p w14:paraId="775F4F21"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14:paraId="1E6B911D"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4.4.2. внесение предложений по изменению функциональных возможностей Продукта;</w:t>
      </w:r>
    </w:p>
    <w:p w14:paraId="1FAABD36" w14:textId="77777777" w:rsidR="00360979" w:rsidRPr="009323C7" w:rsidRDefault="00360979"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4.4.3. непредставление отчетов об использовании Продукта Оператору.</w:t>
      </w:r>
    </w:p>
    <w:p w14:paraId="03108E5B" w14:textId="77777777" w:rsidR="009323C7" w:rsidRPr="009323C7" w:rsidRDefault="009323C7"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p>
    <w:p w14:paraId="6DEFF4F6" w14:textId="44554B88" w:rsidR="00D0744A" w:rsidRPr="009323C7" w:rsidRDefault="00D0744A" w:rsidP="009323C7">
      <w:pPr>
        <w:widowControl w:val="0"/>
        <w:autoSpaceDE w:val="0"/>
        <w:autoSpaceDN w:val="0"/>
        <w:adjustRightInd w:val="0"/>
        <w:spacing w:after="0" w:line="240" w:lineRule="auto"/>
        <w:jc w:val="center"/>
        <w:rPr>
          <w:rFonts w:ascii="Times New Roman" w:eastAsia="Times New Roman" w:hAnsi="Times New Roman" w:cs="Times New Roman"/>
          <w:b/>
          <w:bCs/>
          <w:color w:val="000000"/>
          <w:sz w:val="26"/>
          <w:szCs w:val="26"/>
        </w:rPr>
      </w:pPr>
      <w:r w:rsidRPr="009323C7">
        <w:rPr>
          <w:rFonts w:ascii="Times New Roman" w:eastAsia="Times New Roman" w:hAnsi="Times New Roman" w:cs="Times New Roman"/>
          <w:b/>
          <w:bCs/>
          <w:color w:val="000000"/>
          <w:sz w:val="26"/>
          <w:szCs w:val="26"/>
        </w:rPr>
        <w:t>5. ОБЯЗАТЕЛЬСТВА СТОРОН В ОБЛАСТИ ОБРАБОТКИ ПЕРСОНАЛЬНЫХ ДАННЫХ</w:t>
      </w:r>
    </w:p>
    <w:p w14:paraId="76F01275" w14:textId="77777777" w:rsidR="00D0744A" w:rsidRPr="009323C7" w:rsidRDefault="00D0744A" w:rsidP="009323C7">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6"/>
          <w:szCs w:val="26"/>
        </w:rPr>
      </w:pPr>
    </w:p>
    <w:p w14:paraId="29957B94" w14:textId="7678B4A1"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bookmarkStart w:id="0" w:name="_Hlk233294000"/>
      <w:r w:rsidRPr="009323C7">
        <w:rPr>
          <w:rFonts w:ascii="Times New Roman" w:eastAsia="Times New Roman" w:hAnsi="Times New Roman" w:cs="Times New Roman"/>
          <w:color w:val="000000"/>
          <w:sz w:val="26"/>
          <w:szCs w:val="26"/>
        </w:rPr>
        <w:t>5.1. Заключение Контракта рассматривается Сторонами как поручение Оператора персональных данных (Абонента по Контракту)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Контрактом.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14:paraId="66B29A21" w14:textId="65EB249E"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5.2. Абонент гарантирует:</w:t>
      </w:r>
    </w:p>
    <w:p w14:paraId="6CCFDB1F" w14:textId="61EDFE6C"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5.2.1.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7D162D1E" w14:textId="5ECFF803"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5.2.2.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14:paraId="56CDD7A6" w14:textId="6DCE2EB1"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5.2.3.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31D6EFF8" w14:textId="140D5715"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5.3. Оператор гарантирует:</w:t>
      </w:r>
    </w:p>
    <w:p w14:paraId="1DC0CFD1" w14:textId="4D6642D4"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lastRenderedPageBreak/>
        <w:t>5.3.1. соблюдение конфиденциальности и обеспечение безопасности обрабатываемых персональных данных;</w:t>
      </w:r>
    </w:p>
    <w:p w14:paraId="08F14CC9" w14:textId="1EE5D82F"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5.3.2. обработку персональных данных на территории Российской Федерации;</w:t>
      </w:r>
    </w:p>
    <w:p w14:paraId="2C1B75EA" w14:textId="7F7B36D3"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5.3.3.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34876302" w14:textId="77777777"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 определение угроз безопасности персональных данных при их обработке;</w:t>
      </w:r>
    </w:p>
    <w:p w14:paraId="48EE04C4" w14:textId="77777777"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 установление правил доступа к обрабатываемым персональным данным;</w:t>
      </w:r>
    </w:p>
    <w:p w14:paraId="6E39A027" w14:textId="77777777"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 обнаружение фактов несанкционированного доступа к персональным данным и принятие мер по их пресечению;</w:t>
      </w:r>
    </w:p>
    <w:p w14:paraId="33C1E6EA" w14:textId="77777777"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 проведение оценки эффективности принимаемых мер по обеспечению безопасности персональных данных и контроля за принимаемыми мерами.</w:t>
      </w:r>
    </w:p>
    <w:p w14:paraId="30C46451" w14:textId="710DFF57"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 xml:space="preserve">5.4.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r w:rsidRPr="009323C7">
        <w:rPr>
          <w:rFonts w:ascii="Times New Roman" w:eastAsia="Times New Roman" w:hAnsi="Times New Roman" w:cs="Times New Roman"/>
          <w:b/>
          <w:bCs/>
          <w:color w:val="000000"/>
          <w:sz w:val="26"/>
          <w:szCs w:val="26"/>
        </w:rPr>
        <w:t>____________</w:t>
      </w:r>
      <w:r w:rsidRPr="009323C7">
        <w:rPr>
          <w:rFonts w:ascii="Times New Roman" w:eastAsia="Times New Roman" w:hAnsi="Times New Roman" w:cs="Times New Roman"/>
          <w:color w:val="000000"/>
          <w:sz w:val="26"/>
          <w:szCs w:val="26"/>
        </w:rPr>
        <w:t>.</w:t>
      </w:r>
    </w:p>
    <w:p w14:paraId="794951F0" w14:textId="284914A0"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5.5. В случае прекращения действия Контракта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14:paraId="0CD94E37" w14:textId="702E8EB8"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5.6.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14:paraId="079A485C" w14:textId="61A8BE0F"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5.7. Оператор обязуется:</w:t>
      </w:r>
    </w:p>
    <w:p w14:paraId="44D6A3A0" w14:textId="3393EE75"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5.7.1.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14:paraId="794FFF6C" w14:textId="3E8025AB" w:rsidR="00D0744A" w:rsidRPr="009323C7" w:rsidRDefault="00D0744A" w:rsidP="009323C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9323C7">
        <w:rPr>
          <w:rFonts w:ascii="Times New Roman" w:eastAsia="Times New Roman" w:hAnsi="Times New Roman" w:cs="Times New Roman"/>
          <w:color w:val="000000"/>
          <w:sz w:val="26"/>
          <w:szCs w:val="26"/>
        </w:rPr>
        <w:t>5.7.2.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65670381" w14:textId="77777777" w:rsidR="00D0744A" w:rsidRPr="009323C7" w:rsidRDefault="00D0744A"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p>
    <w:bookmarkEnd w:id="0"/>
    <w:p w14:paraId="5501B1D8" w14:textId="7195A065" w:rsidR="00DD6ADD" w:rsidRPr="009323C7" w:rsidRDefault="00791423" w:rsidP="009F10F7">
      <w:pPr>
        <w:pStyle w:val="a8"/>
        <w:widowControl w:val="0"/>
        <w:numPr>
          <w:ilvl w:val="0"/>
          <w:numId w:val="7"/>
        </w:numPr>
        <w:tabs>
          <w:tab w:val="left" w:pos="284"/>
        </w:tabs>
        <w:autoSpaceDE w:val="0"/>
        <w:autoSpaceDN w:val="0"/>
        <w:adjustRightInd w:val="0"/>
        <w:spacing w:before="240" w:after="120"/>
        <w:ind w:firstLine="0"/>
        <w:jc w:val="center"/>
        <w:rPr>
          <w:rFonts w:ascii="Times New Roman" w:hAnsi="Times New Roman" w:cs="Times New Roman"/>
          <w:b/>
          <w:bCs/>
          <w:sz w:val="26"/>
          <w:szCs w:val="26"/>
        </w:rPr>
      </w:pPr>
      <w:r w:rsidRPr="009323C7">
        <w:rPr>
          <w:rFonts w:ascii="Times New Roman" w:hAnsi="Times New Roman" w:cs="Times New Roman"/>
          <w:b/>
          <w:bCs/>
          <w:sz w:val="26"/>
          <w:szCs w:val="26"/>
        </w:rPr>
        <w:t>ЦЕНА КОНТРАКТА И ПОРЯДОК РАСЧЕТОВ</w:t>
      </w:r>
    </w:p>
    <w:p w14:paraId="5531EA23" w14:textId="77777777" w:rsidR="00D0744A" w:rsidRPr="009323C7" w:rsidRDefault="00D0744A" w:rsidP="009323C7">
      <w:pPr>
        <w:pStyle w:val="a8"/>
        <w:widowControl w:val="0"/>
        <w:tabs>
          <w:tab w:val="left" w:pos="284"/>
        </w:tabs>
        <w:autoSpaceDE w:val="0"/>
        <w:autoSpaceDN w:val="0"/>
        <w:adjustRightInd w:val="0"/>
        <w:spacing w:before="240" w:after="120"/>
        <w:rPr>
          <w:rFonts w:ascii="Times New Roman" w:hAnsi="Times New Roman" w:cs="Times New Roman"/>
          <w:b/>
          <w:bCs/>
          <w:sz w:val="26"/>
          <w:szCs w:val="26"/>
        </w:rPr>
      </w:pPr>
    </w:p>
    <w:p w14:paraId="3D107DF7" w14:textId="1B085AC0" w:rsidR="004F4BF1" w:rsidRPr="009323C7" w:rsidRDefault="004F4BF1" w:rsidP="009F10F7">
      <w:pPr>
        <w:pStyle w:val="a8"/>
        <w:numPr>
          <w:ilvl w:val="1"/>
          <w:numId w:val="7"/>
        </w:numPr>
        <w:tabs>
          <w:tab w:val="left" w:pos="0"/>
        </w:tabs>
        <w:spacing w:after="0"/>
        <w:ind w:left="0" w:firstLine="709"/>
        <w:jc w:val="both"/>
        <w:rPr>
          <w:rFonts w:ascii="Times New Roman" w:hAnsi="Times New Roman" w:cs="Times New Roman"/>
          <w:sz w:val="26"/>
          <w:szCs w:val="26"/>
        </w:rPr>
      </w:pPr>
      <w:r w:rsidRPr="009323C7">
        <w:rPr>
          <w:rFonts w:ascii="Times New Roman" w:hAnsi="Times New Roman" w:cs="Times New Roman"/>
          <w:sz w:val="26"/>
          <w:szCs w:val="26"/>
        </w:rPr>
        <w:t>Стоимость права использования</w:t>
      </w:r>
      <w:r w:rsidR="00E54B31" w:rsidRPr="009323C7">
        <w:rPr>
          <w:rFonts w:ascii="Times New Roman" w:hAnsi="Times New Roman" w:cs="Times New Roman"/>
          <w:sz w:val="26"/>
          <w:szCs w:val="26"/>
        </w:rPr>
        <w:t xml:space="preserve"> </w:t>
      </w:r>
      <w:r w:rsidR="00E54B31" w:rsidRPr="009323C7">
        <w:rPr>
          <w:rFonts w:ascii="Times New Roman" w:hAnsi="Times New Roman" w:cs="Times New Roman"/>
          <w:color w:val="000000"/>
          <w:sz w:val="26"/>
          <w:szCs w:val="26"/>
        </w:rPr>
        <w:t>программы для ЭВМ</w:t>
      </w:r>
      <w:r w:rsidRPr="009323C7">
        <w:rPr>
          <w:rFonts w:ascii="Times New Roman" w:hAnsi="Times New Roman" w:cs="Times New Roman"/>
          <w:sz w:val="26"/>
          <w:szCs w:val="26"/>
        </w:rPr>
        <w:t xml:space="preserve"> (лицензионное вознаграждение) </w:t>
      </w:r>
      <w:r w:rsidR="00495C6C">
        <w:rPr>
          <w:rFonts w:ascii="Times New Roman" w:hAnsi="Times New Roman" w:cs="Times New Roman"/>
          <w:sz w:val="26"/>
          <w:szCs w:val="26"/>
        </w:rPr>
        <w:t>Продукта</w:t>
      </w:r>
      <w:r w:rsidR="00495C6C" w:rsidRPr="009323C7">
        <w:rPr>
          <w:rFonts w:ascii="Times New Roman" w:hAnsi="Times New Roman" w:cs="Times New Roman"/>
          <w:sz w:val="26"/>
          <w:szCs w:val="26"/>
        </w:rPr>
        <w:t xml:space="preserve"> </w:t>
      </w:r>
      <w:r w:rsidRPr="009323C7">
        <w:rPr>
          <w:rFonts w:ascii="Times New Roman" w:hAnsi="Times New Roman" w:cs="Times New Roman"/>
          <w:sz w:val="26"/>
          <w:szCs w:val="26"/>
        </w:rPr>
        <w:t>на срок, установленный выбранным тарифным планом</w:t>
      </w:r>
      <w:r w:rsidR="008C4E0A" w:rsidRPr="009323C7">
        <w:rPr>
          <w:rFonts w:ascii="Times New Roman" w:hAnsi="Times New Roman" w:cs="Times New Roman"/>
          <w:sz w:val="26"/>
          <w:szCs w:val="26"/>
        </w:rPr>
        <w:t xml:space="preserve"> и прав</w:t>
      </w:r>
      <w:r w:rsidR="00463CAA" w:rsidRPr="009323C7">
        <w:rPr>
          <w:rFonts w:ascii="Times New Roman" w:hAnsi="Times New Roman" w:cs="Times New Roman"/>
          <w:sz w:val="26"/>
          <w:szCs w:val="26"/>
        </w:rPr>
        <w:t>а</w:t>
      </w:r>
      <w:r w:rsidR="008C4E0A" w:rsidRPr="009323C7">
        <w:rPr>
          <w:rFonts w:ascii="Times New Roman" w:hAnsi="Times New Roman" w:cs="Times New Roman"/>
          <w:sz w:val="26"/>
          <w:szCs w:val="26"/>
        </w:rPr>
        <w:t xml:space="preserve"> использования СКЗИ</w:t>
      </w:r>
      <w:r w:rsidR="00D30080" w:rsidRPr="009323C7">
        <w:rPr>
          <w:rFonts w:ascii="Times New Roman" w:hAnsi="Times New Roman" w:cs="Times New Roman"/>
          <w:sz w:val="26"/>
          <w:szCs w:val="26"/>
        </w:rPr>
        <w:t xml:space="preserve">, определяется в </w:t>
      </w:r>
      <w:r w:rsidR="00653424" w:rsidRPr="009323C7">
        <w:rPr>
          <w:rFonts w:ascii="Times New Roman" w:hAnsi="Times New Roman" w:cs="Times New Roman"/>
          <w:sz w:val="26"/>
          <w:szCs w:val="26"/>
        </w:rPr>
        <w:t>С</w:t>
      </w:r>
      <w:r w:rsidRPr="009323C7">
        <w:rPr>
          <w:rFonts w:ascii="Times New Roman" w:hAnsi="Times New Roman" w:cs="Times New Roman"/>
          <w:sz w:val="26"/>
          <w:szCs w:val="26"/>
        </w:rPr>
        <w:t>пецификации</w:t>
      </w:r>
      <w:r w:rsidR="00D30080" w:rsidRPr="009323C7">
        <w:rPr>
          <w:rFonts w:ascii="Times New Roman" w:hAnsi="Times New Roman" w:cs="Times New Roman"/>
          <w:sz w:val="26"/>
          <w:szCs w:val="26"/>
        </w:rPr>
        <w:t xml:space="preserve"> (Приложение №1)</w:t>
      </w:r>
      <w:r w:rsidRPr="009323C7">
        <w:rPr>
          <w:rFonts w:ascii="Times New Roman" w:hAnsi="Times New Roman" w:cs="Times New Roman"/>
          <w:sz w:val="26"/>
          <w:szCs w:val="26"/>
        </w:rPr>
        <w:t>. НДС не облагается на основании подпункта</w:t>
      </w:r>
      <w:r w:rsidR="008C4E0A" w:rsidRPr="009323C7">
        <w:rPr>
          <w:rFonts w:ascii="Times New Roman" w:hAnsi="Times New Roman" w:cs="Times New Roman"/>
          <w:sz w:val="26"/>
          <w:szCs w:val="26"/>
        </w:rPr>
        <w:t> </w:t>
      </w:r>
      <w:r w:rsidRPr="009323C7">
        <w:rPr>
          <w:rFonts w:ascii="Times New Roman" w:hAnsi="Times New Roman" w:cs="Times New Roman"/>
          <w:sz w:val="26"/>
          <w:szCs w:val="26"/>
        </w:rPr>
        <w:t>26 пункта</w:t>
      </w:r>
      <w:r w:rsidR="008C4E0A" w:rsidRPr="009323C7">
        <w:rPr>
          <w:rFonts w:ascii="Times New Roman" w:hAnsi="Times New Roman" w:cs="Times New Roman"/>
          <w:sz w:val="26"/>
          <w:szCs w:val="26"/>
        </w:rPr>
        <w:t> </w:t>
      </w:r>
      <w:r w:rsidRPr="009323C7">
        <w:rPr>
          <w:rFonts w:ascii="Times New Roman" w:hAnsi="Times New Roman" w:cs="Times New Roman"/>
          <w:sz w:val="26"/>
          <w:szCs w:val="26"/>
        </w:rPr>
        <w:t>2 статьи</w:t>
      </w:r>
      <w:r w:rsidR="008C4E0A" w:rsidRPr="009323C7">
        <w:rPr>
          <w:rFonts w:ascii="Times New Roman" w:hAnsi="Times New Roman" w:cs="Times New Roman"/>
          <w:sz w:val="26"/>
          <w:szCs w:val="26"/>
        </w:rPr>
        <w:t> </w:t>
      </w:r>
      <w:r w:rsidRPr="009323C7">
        <w:rPr>
          <w:rFonts w:ascii="Times New Roman" w:hAnsi="Times New Roman" w:cs="Times New Roman"/>
          <w:sz w:val="26"/>
          <w:szCs w:val="26"/>
        </w:rPr>
        <w:t>149 Налогового кодекса Российской Федерации.</w:t>
      </w:r>
    </w:p>
    <w:p w14:paraId="4435019E" w14:textId="2D0C6257" w:rsidR="00DD6ADD" w:rsidRPr="009323C7" w:rsidRDefault="00DD6ADD" w:rsidP="009F10F7">
      <w:pPr>
        <w:pStyle w:val="a8"/>
        <w:widowControl w:val="0"/>
        <w:numPr>
          <w:ilvl w:val="1"/>
          <w:numId w:val="7"/>
        </w:numPr>
        <w:tabs>
          <w:tab w:val="left" w:pos="0"/>
        </w:tabs>
        <w:autoSpaceDE w:val="0"/>
        <w:autoSpaceDN w:val="0"/>
        <w:adjustRightInd w:val="0"/>
        <w:spacing w:after="0"/>
        <w:ind w:left="0"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Стоимость услуг/работ определяется в </w:t>
      </w:r>
      <w:r w:rsidR="00D30080" w:rsidRPr="009323C7">
        <w:rPr>
          <w:rFonts w:ascii="Times New Roman" w:hAnsi="Times New Roman" w:cs="Times New Roman"/>
          <w:sz w:val="26"/>
          <w:szCs w:val="26"/>
        </w:rPr>
        <w:t>с</w:t>
      </w:r>
      <w:r w:rsidRPr="009323C7">
        <w:rPr>
          <w:rFonts w:ascii="Times New Roman" w:hAnsi="Times New Roman" w:cs="Times New Roman"/>
          <w:sz w:val="26"/>
          <w:szCs w:val="26"/>
        </w:rPr>
        <w:t>пецификации</w:t>
      </w:r>
      <w:r w:rsidR="00D30080" w:rsidRPr="009323C7">
        <w:rPr>
          <w:rFonts w:ascii="Times New Roman" w:hAnsi="Times New Roman" w:cs="Times New Roman"/>
          <w:sz w:val="26"/>
          <w:szCs w:val="26"/>
        </w:rPr>
        <w:t xml:space="preserve"> (Приложение №1)</w:t>
      </w:r>
      <w:r w:rsidRPr="009323C7">
        <w:rPr>
          <w:rFonts w:ascii="Times New Roman" w:hAnsi="Times New Roman" w:cs="Times New Roman"/>
          <w:sz w:val="26"/>
          <w:szCs w:val="26"/>
        </w:rPr>
        <w:t xml:space="preserve">, </w:t>
      </w:r>
      <w:r w:rsidRPr="009323C7">
        <w:rPr>
          <w:rFonts w:ascii="Times New Roman" w:hAnsi="Times New Roman" w:cs="Times New Roman"/>
          <w:sz w:val="26"/>
          <w:szCs w:val="26"/>
        </w:rPr>
        <w:lastRenderedPageBreak/>
        <w:t>в том числе НДС, исчисленный по ставке, установленной пунктом 3 статьи 164 Налогового кодекса Российской Федерации.</w:t>
      </w:r>
    </w:p>
    <w:p w14:paraId="408BDA46" w14:textId="78E71052" w:rsidR="009D3E8C" w:rsidRPr="009323C7" w:rsidRDefault="00D30080" w:rsidP="009F10F7">
      <w:pPr>
        <w:pStyle w:val="a8"/>
        <w:numPr>
          <w:ilvl w:val="1"/>
          <w:numId w:val="7"/>
        </w:numPr>
        <w:tabs>
          <w:tab w:val="left" w:pos="0"/>
        </w:tabs>
        <w:spacing w:after="0"/>
        <w:ind w:left="0" w:firstLine="709"/>
        <w:jc w:val="both"/>
        <w:rPr>
          <w:rFonts w:ascii="Times New Roman" w:hAnsi="Times New Roman" w:cs="Times New Roman"/>
          <w:sz w:val="26"/>
          <w:szCs w:val="26"/>
        </w:rPr>
      </w:pPr>
      <w:r w:rsidRPr="009323C7">
        <w:rPr>
          <w:rFonts w:ascii="Times New Roman" w:hAnsi="Times New Roman" w:cs="Times New Roman"/>
          <w:sz w:val="26"/>
          <w:szCs w:val="26"/>
        </w:rPr>
        <w:t>Общая ц</w:t>
      </w:r>
      <w:r w:rsidR="004F4BF1" w:rsidRPr="009323C7">
        <w:rPr>
          <w:rFonts w:ascii="Times New Roman" w:hAnsi="Times New Roman" w:cs="Times New Roman"/>
          <w:sz w:val="26"/>
          <w:szCs w:val="26"/>
        </w:rPr>
        <w:t xml:space="preserve">ена Контракта в соответствии со </w:t>
      </w:r>
      <w:r w:rsidR="00653424" w:rsidRPr="009323C7">
        <w:rPr>
          <w:rFonts w:ascii="Times New Roman" w:hAnsi="Times New Roman" w:cs="Times New Roman"/>
          <w:sz w:val="26"/>
          <w:szCs w:val="26"/>
        </w:rPr>
        <w:t>С</w:t>
      </w:r>
      <w:r w:rsidR="004F4BF1" w:rsidRPr="009323C7">
        <w:rPr>
          <w:rFonts w:ascii="Times New Roman" w:hAnsi="Times New Roman" w:cs="Times New Roman"/>
          <w:sz w:val="26"/>
          <w:szCs w:val="26"/>
        </w:rPr>
        <w:t xml:space="preserve">пецификацией (Приложение №1) составляет </w:t>
      </w:r>
      <w:r w:rsidR="006D32B2" w:rsidRPr="009323C7">
        <w:rPr>
          <w:rFonts w:ascii="Times New Roman" w:hAnsi="Times New Roman" w:cs="Times New Roman"/>
          <w:sz w:val="26"/>
          <w:szCs w:val="26"/>
        </w:rPr>
        <w:t>___________</w:t>
      </w:r>
      <w:r w:rsidR="004F4BF1" w:rsidRPr="009323C7">
        <w:rPr>
          <w:rFonts w:ascii="Times New Roman" w:hAnsi="Times New Roman" w:cs="Times New Roman"/>
          <w:sz w:val="26"/>
          <w:szCs w:val="26"/>
        </w:rPr>
        <w:t> </w:t>
      </w:r>
      <w:r w:rsidR="00637544" w:rsidRPr="009323C7">
        <w:rPr>
          <w:rFonts w:ascii="Times New Roman" w:hAnsi="Times New Roman" w:cs="Times New Roman"/>
          <w:sz w:val="26"/>
          <w:szCs w:val="26"/>
        </w:rPr>
        <w:t>(</w:t>
      </w:r>
      <w:r w:rsidR="006D32B2" w:rsidRPr="009323C7">
        <w:rPr>
          <w:rFonts w:ascii="Times New Roman" w:hAnsi="Times New Roman" w:cs="Times New Roman"/>
          <w:sz w:val="26"/>
          <w:szCs w:val="26"/>
        </w:rPr>
        <w:t>_____________</w:t>
      </w:r>
      <w:r w:rsidR="004F4BF1" w:rsidRPr="009323C7">
        <w:rPr>
          <w:rFonts w:ascii="Times New Roman" w:hAnsi="Times New Roman" w:cs="Times New Roman"/>
          <w:sz w:val="26"/>
          <w:szCs w:val="26"/>
        </w:rPr>
        <w:t>) рубл</w:t>
      </w:r>
      <w:r w:rsidR="004C65BC" w:rsidRPr="009323C7">
        <w:rPr>
          <w:rFonts w:ascii="Times New Roman" w:hAnsi="Times New Roman" w:cs="Times New Roman"/>
          <w:sz w:val="26"/>
          <w:szCs w:val="26"/>
        </w:rPr>
        <w:t>ей</w:t>
      </w:r>
      <w:r w:rsidR="004F4BF1" w:rsidRPr="009323C7">
        <w:rPr>
          <w:rFonts w:ascii="Times New Roman" w:hAnsi="Times New Roman" w:cs="Times New Roman"/>
          <w:sz w:val="26"/>
          <w:szCs w:val="26"/>
        </w:rPr>
        <w:t> </w:t>
      </w:r>
      <w:r w:rsidR="006D32B2" w:rsidRPr="009323C7">
        <w:rPr>
          <w:rFonts w:ascii="Times New Roman" w:hAnsi="Times New Roman" w:cs="Times New Roman"/>
          <w:sz w:val="26"/>
          <w:szCs w:val="26"/>
        </w:rPr>
        <w:t>__</w:t>
      </w:r>
      <w:r w:rsidR="004F4BF1" w:rsidRPr="009323C7">
        <w:rPr>
          <w:rFonts w:ascii="Times New Roman" w:hAnsi="Times New Roman" w:cs="Times New Roman"/>
          <w:sz w:val="26"/>
          <w:szCs w:val="26"/>
        </w:rPr>
        <w:t> копе</w:t>
      </w:r>
      <w:r w:rsidR="0006386F" w:rsidRPr="009323C7">
        <w:rPr>
          <w:rFonts w:ascii="Times New Roman" w:hAnsi="Times New Roman" w:cs="Times New Roman"/>
          <w:sz w:val="26"/>
          <w:szCs w:val="26"/>
        </w:rPr>
        <w:t>е</w:t>
      </w:r>
      <w:r w:rsidR="00653424" w:rsidRPr="009323C7">
        <w:rPr>
          <w:rFonts w:ascii="Times New Roman" w:hAnsi="Times New Roman" w:cs="Times New Roman"/>
          <w:sz w:val="26"/>
          <w:szCs w:val="26"/>
        </w:rPr>
        <w:t>к</w:t>
      </w:r>
      <w:r w:rsidR="007C1AAF" w:rsidRPr="009323C7">
        <w:rPr>
          <w:rFonts w:ascii="Times New Roman" w:hAnsi="Times New Roman" w:cs="Times New Roman"/>
          <w:sz w:val="26"/>
          <w:szCs w:val="26"/>
        </w:rPr>
        <w:t>, в том числе НДС </w:t>
      </w:r>
      <w:r w:rsidR="006D32B2" w:rsidRPr="009323C7">
        <w:rPr>
          <w:rFonts w:ascii="Times New Roman" w:hAnsi="Times New Roman" w:cs="Times New Roman"/>
          <w:sz w:val="26"/>
          <w:szCs w:val="26"/>
        </w:rPr>
        <w:t>(если облагается)</w:t>
      </w:r>
      <w:r w:rsidR="00CD262B" w:rsidRPr="009323C7">
        <w:rPr>
          <w:rFonts w:ascii="Times New Roman" w:hAnsi="Times New Roman" w:cs="Times New Roman"/>
          <w:sz w:val="26"/>
          <w:szCs w:val="26"/>
        </w:rPr>
        <w:t>, что</w:t>
      </w:r>
      <w:r w:rsidR="009A4AC5" w:rsidRPr="009323C7">
        <w:rPr>
          <w:rFonts w:ascii="Times New Roman" w:hAnsi="Times New Roman" w:cs="Times New Roman"/>
          <w:sz w:val="26"/>
          <w:szCs w:val="26"/>
        </w:rPr>
        <w:t> </w:t>
      </w:r>
      <w:r w:rsidR="00CD262B" w:rsidRPr="009323C7">
        <w:rPr>
          <w:rFonts w:ascii="Times New Roman" w:hAnsi="Times New Roman" w:cs="Times New Roman"/>
          <w:sz w:val="26"/>
          <w:szCs w:val="26"/>
        </w:rPr>
        <w:t xml:space="preserve">составляет </w:t>
      </w:r>
      <w:r w:rsidR="006D32B2" w:rsidRPr="009323C7">
        <w:rPr>
          <w:rFonts w:ascii="Times New Roman" w:hAnsi="Times New Roman" w:cs="Times New Roman"/>
          <w:sz w:val="26"/>
          <w:szCs w:val="26"/>
        </w:rPr>
        <w:t>_______</w:t>
      </w:r>
      <w:r w:rsidR="003F3042" w:rsidRPr="009323C7">
        <w:rPr>
          <w:rFonts w:ascii="Times New Roman" w:hAnsi="Times New Roman" w:cs="Times New Roman"/>
          <w:sz w:val="26"/>
          <w:szCs w:val="26"/>
        </w:rPr>
        <w:t> </w:t>
      </w:r>
      <w:r w:rsidR="00CD262B" w:rsidRPr="009323C7">
        <w:rPr>
          <w:rFonts w:ascii="Times New Roman" w:hAnsi="Times New Roman" w:cs="Times New Roman"/>
          <w:sz w:val="26"/>
          <w:szCs w:val="26"/>
        </w:rPr>
        <w:t>(</w:t>
      </w:r>
      <w:r w:rsidR="006D32B2" w:rsidRPr="009323C7">
        <w:rPr>
          <w:rFonts w:ascii="Times New Roman" w:hAnsi="Times New Roman" w:cs="Times New Roman"/>
          <w:sz w:val="26"/>
          <w:szCs w:val="26"/>
        </w:rPr>
        <w:t>_______</w:t>
      </w:r>
      <w:r w:rsidR="00CD262B" w:rsidRPr="009323C7">
        <w:rPr>
          <w:rFonts w:ascii="Times New Roman" w:hAnsi="Times New Roman" w:cs="Times New Roman"/>
          <w:sz w:val="26"/>
          <w:szCs w:val="26"/>
        </w:rPr>
        <w:t>)</w:t>
      </w:r>
      <w:r w:rsidR="003F3042" w:rsidRPr="009323C7">
        <w:rPr>
          <w:rFonts w:ascii="Times New Roman" w:hAnsi="Times New Roman" w:cs="Times New Roman"/>
          <w:sz w:val="26"/>
          <w:szCs w:val="26"/>
        </w:rPr>
        <w:t> </w:t>
      </w:r>
      <w:r w:rsidR="00CD262B" w:rsidRPr="009323C7">
        <w:rPr>
          <w:rFonts w:ascii="Times New Roman" w:hAnsi="Times New Roman" w:cs="Times New Roman"/>
          <w:sz w:val="26"/>
          <w:szCs w:val="26"/>
        </w:rPr>
        <w:t>рубля</w:t>
      </w:r>
      <w:r w:rsidR="003F3042" w:rsidRPr="009323C7">
        <w:rPr>
          <w:rFonts w:ascii="Times New Roman" w:hAnsi="Times New Roman" w:cs="Times New Roman"/>
          <w:sz w:val="26"/>
          <w:szCs w:val="26"/>
        </w:rPr>
        <w:t> </w:t>
      </w:r>
      <w:r w:rsidR="006D32B2" w:rsidRPr="009323C7">
        <w:rPr>
          <w:rFonts w:ascii="Times New Roman" w:hAnsi="Times New Roman" w:cs="Times New Roman"/>
          <w:sz w:val="26"/>
          <w:szCs w:val="26"/>
        </w:rPr>
        <w:t>__</w:t>
      </w:r>
      <w:r w:rsidR="003F3042" w:rsidRPr="009323C7">
        <w:rPr>
          <w:rFonts w:ascii="Times New Roman" w:hAnsi="Times New Roman" w:cs="Times New Roman"/>
          <w:sz w:val="26"/>
          <w:szCs w:val="26"/>
        </w:rPr>
        <w:t> </w:t>
      </w:r>
      <w:r w:rsidR="00CD262B" w:rsidRPr="009323C7">
        <w:rPr>
          <w:rFonts w:ascii="Times New Roman" w:hAnsi="Times New Roman" w:cs="Times New Roman"/>
          <w:sz w:val="26"/>
          <w:szCs w:val="26"/>
        </w:rPr>
        <w:t>копе</w:t>
      </w:r>
      <w:r w:rsidR="00637544" w:rsidRPr="009323C7">
        <w:rPr>
          <w:rFonts w:ascii="Times New Roman" w:hAnsi="Times New Roman" w:cs="Times New Roman"/>
          <w:sz w:val="26"/>
          <w:szCs w:val="26"/>
        </w:rPr>
        <w:t>й</w:t>
      </w:r>
      <w:r w:rsidR="00CD262B" w:rsidRPr="009323C7">
        <w:rPr>
          <w:rFonts w:ascii="Times New Roman" w:hAnsi="Times New Roman" w:cs="Times New Roman"/>
          <w:sz w:val="26"/>
          <w:szCs w:val="26"/>
        </w:rPr>
        <w:t>к</w:t>
      </w:r>
      <w:r w:rsidR="00637544" w:rsidRPr="009323C7">
        <w:rPr>
          <w:rFonts w:ascii="Times New Roman" w:hAnsi="Times New Roman" w:cs="Times New Roman"/>
          <w:sz w:val="26"/>
          <w:szCs w:val="26"/>
        </w:rPr>
        <w:t>и</w:t>
      </w:r>
      <w:r w:rsidR="004F4BF1" w:rsidRPr="009323C7">
        <w:rPr>
          <w:rFonts w:ascii="Times New Roman" w:hAnsi="Times New Roman" w:cs="Times New Roman"/>
          <w:sz w:val="26"/>
          <w:szCs w:val="26"/>
        </w:rPr>
        <w:t>.</w:t>
      </w:r>
    </w:p>
    <w:p w14:paraId="6BA6728A" w14:textId="4E67A394" w:rsidR="008F0D6A" w:rsidRPr="009323C7" w:rsidRDefault="00C67057" w:rsidP="009F10F7">
      <w:pPr>
        <w:pStyle w:val="a8"/>
        <w:numPr>
          <w:ilvl w:val="1"/>
          <w:numId w:val="7"/>
        </w:numPr>
        <w:tabs>
          <w:tab w:val="left" w:pos="0"/>
        </w:tabs>
        <w:spacing w:after="0"/>
        <w:ind w:left="0"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Услуги и права оплачиваются Абонентом </w:t>
      </w:r>
      <w:r w:rsidR="008F0D6A" w:rsidRPr="009323C7">
        <w:rPr>
          <w:rFonts w:ascii="Times New Roman" w:hAnsi="Times New Roman" w:cs="Times New Roman"/>
          <w:sz w:val="26"/>
          <w:szCs w:val="26"/>
        </w:rPr>
        <w:t>в строгом соответствии с объемами выделенных лимитов бюджетных обязательств:</w:t>
      </w:r>
    </w:p>
    <w:p w14:paraId="399CD7CB" w14:textId="2C98E01C" w:rsidR="00495C6C" w:rsidRPr="00495C6C" w:rsidRDefault="008F0D6A" w:rsidP="00495C6C">
      <w:pPr>
        <w:widowControl w:val="0"/>
        <w:numPr>
          <w:ilvl w:val="2"/>
          <w:numId w:val="4"/>
        </w:numPr>
        <w:tabs>
          <w:tab w:val="left" w:pos="0"/>
        </w:tabs>
        <w:autoSpaceDE w:val="0"/>
        <w:autoSpaceDN w:val="0"/>
        <w:adjustRightInd w:val="0"/>
        <w:spacing w:after="0"/>
        <w:ind w:left="0" w:firstLine="709"/>
        <w:jc w:val="both"/>
        <w:rPr>
          <w:rFonts w:ascii="Times New Roman" w:hAnsi="Times New Roman" w:cs="Times New Roman"/>
          <w:sz w:val="26"/>
          <w:szCs w:val="26"/>
        </w:rPr>
      </w:pPr>
      <w:r w:rsidRPr="009323C7">
        <w:rPr>
          <w:rFonts w:ascii="Times New Roman" w:hAnsi="Times New Roman" w:cs="Times New Roman"/>
          <w:sz w:val="26"/>
          <w:szCs w:val="26"/>
        </w:rPr>
        <w:t>на 202</w:t>
      </w:r>
      <w:r w:rsidR="00D75963" w:rsidRPr="009323C7">
        <w:rPr>
          <w:rFonts w:ascii="Times New Roman" w:hAnsi="Times New Roman" w:cs="Times New Roman"/>
          <w:sz w:val="26"/>
          <w:szCs w:val="26"/>
        </w:rPr>
        <w:t>6</w:t>
      </w:r>
      <w:r w:rsidRPr="009323C7">
        <w:rPr>
          <w:rFonts w:ascii="Times New Roman" w:hAnsi="Times New Roman" w:cs="Times New Roman"/>
          <w:sz w:val="26"/>
          <w:szCs w:val="26"/>
        </w:rPr>
        <w:t xml:space="preserve"> год в сумме </w:t>
      </w:r>
      <w:r w:rsidR="006D32B2" w:rsidRPr="009323C7">
        <w:rPr>
          <w:rFonts w:ascii="Times New Roman" w:hAnsi="Times New Roman" w:cs="Times New Roman"/>
          <w:sz w:val="26"/>
          <w:szCs w:val="26"/>
        </w:rPr>
        <w:t>__________</w:t>
      </w:r>
      <w:r w:rsidR="00135331" w:rsidRPr="009323C7">
        <w:rPr>
          <w:rFonts w:ascii="Times New Roman" w:hAnsi="Times New Roman" w:cs="Times New Roman"/>
          <w:sz w:val="26"/>
          <w:szCs w:val="26"/>
        </w:rPr>
        <w:t> (</w:t>
      </w:r>
      <w:r w:rsidR="006D32B2" w:rsidRPr="009323C7">
        <w:rPr>
          <w:rFonts w:ascii="Times New Roman" w:hAnsi="Times New Roman" w:cs="Times New Roman"/>
          <w:sz w:val="26"/>
          <w:szCs w:val="26"/>
        </w:rPr>
        <w:t>__________</w:t>
      </w:r>
      <w:r w:rsidR="00135331" w:rsidRPr="009323C7">
        <w:rPr>
          <w:rFonts w:ascii="Times New Roman" w:hAnsi="Times New Roman" w:cs="Times New Roman"/>
          <w:sz w:val="26"/>
          <w:szCs w:val="26"/>
        </w:rPr>
        <w:t>) рублей </w:t>
      </w:r>
      <w:r w:rsidR="006D32B2" w:rsidRPr="009323C7">
        <w:rPr>
          <w:rFonts w:ascii="Times New Roman" w:hAnsi="Times New Roman" w:cs="Times New Roman"/>
          <w:sz w:val="26"/>
          <w:szCs w:val="26"/>
        </w:rPr>
        <w:t>__</w:t>
      </w:r>
      <w:r w:rsidR="00135331" w:rsidRPr="009323C7">
        <w:rPr>
          <w:rFonts w:ascii="Times New Roman" w:hAnsi="Times New Roman" w:cs="Times New Roman"/>
          <w:sz w:val="26"/>
          <w:szCs w:val="26"/>
        </w:rPr>
        <w:t> копеек</w:t>
      </w:r>
      <w:r w:rsidR="00541AA1">
        <w:rPr>
          <w:rFonts w:ascii="Times New Roman" w:hAnsi="Times New Roman" w:cs="Times New Roman"/>
          <w:sz w:val="26"/>
          <w:szCs w:val="26"/>
        </w:rPr>
        <w:t>,</w:t>
      </w:r>
      <w:r w:rsidR="00495C6C">
        <w:rPr>
          <w:rFonts w:ascii="Times New Roman" w:hAnsi="Times New Roman" w:cs="Times New Roman"/>
          <w:sz w:val="26"/>
          <w:szCs w:val="26"/>
        </w:rPr>
        <w:t xml:space="preserve"> </w:t>
      </w:r>
      <w:r w:rsidR="00495C6C" w:rsidRPr="00495C6C">
        <w:rPr>
          <w:rFonts w:ascii="Times New Roman" w:hAnsi="Times New Roman" w:cs="Times New Roman"/>
          <w:sz w:val="26"/>
          <w:szCs w:val="26"/>
        </w:rPr>
        <w:t xml:space="preserve">на оплату права использования Продукта </w:t>
      </w:r>
      <w:r w:rsidR="00495C6C" w:rsidRPr="00D07C0D">
        <w:rPr>
          <w:rFonts w:ascii="Times New Roman" w:hAnsi="Times New Roman" w:cs="Times New Roman"/>
          <w:sz w:val="26"/>
          <w:szCs w:val="26"/>
        </w:rPr>
        <w:t>«</w:t>
      </w:r>
      <w:proofErr w:type="spellStart"/>
      <w:r w:rsidR="00495C6C" w:rsidRPr="00D07C0D">
        <w:rPr>
          <w:rFonts w:ascii="Times New Roman" w:hAnsi="Times New Roman" w:cs="Times New Roman"/>
          <w:sz w:val="26"/>
          <w:szCs w:val="26"/>
        </w:rPr>
        <w:t>Контур</w:t>
      </w:r>
      <w:proofErr w:type="gramStart"/>
      <w:r w:rsidR="00495C6C" w:rsidRPr="00D07C0D">
        <w:rPr>
          <w:rFonts w:ascii="Times New Roman" w:hAnsi="Times New Roman" w:cs="Times New Roman"/>
          <w:sz w:val="26"/>
          <w:szCs w:val="26"/>
        </w:rPr>
        <w:t>.Э</w:t>
      </w:r>
      <w:proofErr w:type="gramEnd"/>
      <w:r w:rsidR="00495C6C" w:rsidRPr="00D07C0D">
        <w:rPr>
          <w:rFonts w:ascii="Times New Roman" w:hAnsi="Times New Roman" w:cs="Times New Roman"/>
          <w:sz w:val="26"/>
          <w:szCs w:val="26"/>
        </w:rPr>
        <w:t>кстерн</w:t>
      </w:r>
      <w:proofErr w:type="spellEnd"/>
      <w:r w:rsidR="00495C6C" w:rsidRPr="00D07C0D">
        <w:rPr>
          <w:rFonts w:ascii="Times New Roman" w:hAnsi="Times New Roman" w:cs="Times New Roman"/>
          <w:sz w:val="26"/>
          <w:szCs w:val="26"/>
        </w:rPr>
        <w:t>»</w:t>
      </w:r>
    </w:p>
    <w:p w14:paraId="01BFB3A9" w14:textId="777708C8" w:rsidR="00D75963" w:rsidRPr="009323C7" w:rsidRDefault="00D75963" w:rsidP="009F10F7">
      <w:pPr>
        <w:widowControl w:val="0"/>
        <w:numPr>
          <w:ilvl w:val="2"/>
          <w:numId w:val="4"/>
        </w:numPr>
        <w:tabs>
          <w:tab w:val="left" w:pos="0"/>
        </w:tabs>
        <w:autoSpaceDE w:val="0"/>
        <w:autoSpaceDN w:val="0"/>
        <w:adjustRightInd w:val="0"/>
        <w:spacing w:after="0"/>
        <w:ind w:left="0" w:firstLine="709"/>
        <w:jc w:val="both"/>
        <w:rPr>
          <w:rFonts w:ascii="Times New Roman" w:hAnsi="Times New Roman" w:cs="Times New Roman"/>
          <w:sz w:val="26"/>
          <w:szCs w:val="26"/>
        </w:rPr>
      </w:pPr>
      <w:r w:rsidRPr="009323C7">
        <w:rPr>
          <w:rFonts w:ascii="Times New Roman" w:hAnsi="Times New Roman" w:cs="Times New Roman"/>
          <w:sz w:val="26"/>
          <w:szCs w:val="26"/>
        </w:rPr>
        <w:t>на 2027 год в сумме __________ (__________) рублей __ копеек</w:t>
      </w:r>
      <w:r w:rsidR="00495C6C">
        <w:rPr>
          <w:rFonts w:ascii="Times New Roman" w:hAnsi="Times New Roman" w:cs="Times New Roman"/>
          <w:sz w:val="26"/>
          <w:szCs w:val="26"/>
        </w:rPr>
        <w:t>, на оплату услуги по сопровождению продукта «</w:t>
      </w:r>
      <w:proofErr w:type="spellStart"/>
      <w:r w:rsidR="00495C6C">
        <w:rPr>
          <w:rFonts w:ascii="Times New Roman" w:hAnsi="Times New Roman" w:cs="Times New Roman"/>
          <w:sz w:val="26"/>
          <w:szCs w:val="26"/>
        </w:rPr>
        <w:t>Контур</w:t>
      </w:r>
      <w:proofErr w:type="gramStart"/>
      <w:r w:rsidR="00495C6C">
        <w:rPr>
          <w:rFonts w:ascii="Times New Roman" w:hAnsi="Times New Roman" w:cs="Times New Roman"/>
          <w:sz w:val="26"/>
          <w:szCs w:val="26"/>
        </w:rPr>
        <w:t>.Э</w:t>
      </w:r>
      <w:proofErr w:type="gramEnd"/>
      <w:r w:rsidR="00495C6C">
        <w:rPr>
          <w:rFonts w:ascii="Times New Roman" w:hAnsi="Times New Roman" w:cs="Times New Roman"/>
          <w:sz w:val="26"/>
          <w:szCs w:val="26"/>
        </w:rPr>
        <w:t>кстерн</w:t>
      </w:r>
      <w:proofErr w:type="spellEnd"/>
      <w:r w:rsidR="00495C6C">
        <w:rPr>
          <w:rFonts w:ascii="Times New Roman" w:hAnsi="Times New Roman" w:cs="Times New Roman"/>
          <w:sz w:val="26"/>
          <w:szCs w:val="26"/>
        </w:rPr>
        <w:t>»</w:t>
      </w:r>
    </w:p>
    <w:p w14:paraId="2AD16763" w14:textId="7C8B63BE" w:rsidR="006E2AE5" w:rsidRPr="009323C7" w:rsidRDefault="006E2AE5" w:rsidP="009F10F7">
      <w:pPr>
        <w:pStyle w:val="a8"/>
        <w:numPr>
          <w:ilvl w:val="1"/>
          <w:numId w:val="7"/>
        </w:numPr>
        <w:tabs>
          <w:tab w:val="left" w:pos="0"/>
        </w:tabs>
        <w:spacing w:after="0"/>
        <w:ind w:left="0" w:firstLine="709"/>
        <w:jc w:val="both"/>
        <w:rPr>
          <w:rFonts w:ascii="Times New Roman" w:hAnsi="Times New Roman" w:cs="Times New Roman"/>
          <w:sz w:val="26"/>
          <w:szCs w:val="26"/>
        </w:rPr>
      </w:pPr>
      <w:r w:rsidRPr="009323C7">
        <w:rPr>
          <w:rFonts w:ascii="Times New Roman" w:hAnsi="Times New Roman" w:cs="Times New Roman"/>
          <w:sz w:val="26"/>
          <w:szCs w:val="26"/>
        </w:rPr>
        <w:t>Источник финансирования Федеральный Бюджет.</w:t>
      </w:r>
      <w:r w:rsidR="006B49C3" w:rsidRPr="009323C7">
        <w:rPr>
          <w:rFonts w:ascii="Times New Roman" w:hAnsi="Times New Roman" w:cs="Times New Roman"/>
          <w:sz w:val="26"/>
          <w:szCs w:val="26"/>
        </w:rPr>
        <w:t xml:space="preserve"> КБК 15301063941590049242.</w:t>
      </w:r>
    </w:p>
    <w:p w14:paraId="26168D70" w14:textId="2A8E3498" w:rsidR="00D75963" w:rsidRDefault="00C67057" w:rsidP="000E0608">
      <w:pPr>
        <w:pStyle w:val="a8"/>
        <w:numPr>
          <w:ilvl w:val="1"/>
          <w:numId w:val="7"/>
        </w:numPr>
        <w:tabs>
          <w:tab w:val="left" w:pos="0"/>
        </w:tabs>
        <w:spacing w:after="0"/>
        <w:ind w:left="0"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Оплата по Контракту осуществляется Абонентом путем перечисления денежных средств на расчетный счет Оператора </w:t>
      </w:r>
      <w:r w:rsidR="008C7ABF" w:rsidRPr="009323C7">
        <w:rPr>
          <w:rFonts w:ascii="Times New Roman" w:hAnsi="Times New Roman" w:cs="Times New Roman"/>
          <w:sz w:val="26"/>
          <w:szCs w:val="26"/>
        </w:rPr>
        <w:t xml:space="preserve">за предоставленные права </w:t>
      </w:r>
      <w:r w:rsidR="000E0608">
        <w:rPr>
          <w:rFonts w:ascii="Times New Roman" w:hAnsi="Times New Roman" w:cs="Times New Roman"/>
          <w:sz w:val="26"/>
          <w:szCs w:val="26"/>
        </w:rPr>
        <w:t>использования Продукта «</w:t>
      </w:r>
      <w:proofErr w:type="spellStart"/>
      <w:r w:rsidR="000E0608">
        <w:rPr>
          <w:rFonts w:ascii="Times New Roman" w:hAnsi="Times New Roman" w:cs="Times New Roman"/>
          <w:sz w:val="26"/>
          <w:szCs w:val="26"/>
        </w:rPr>
        <w:t>Контур</w:t>
      </w:r>
      <w:proofErr w:type="gramStart"/>
      <w:r w:rsidR="000E0608">
        <w:rPr>
          <w:rFonts w:ascii="Times New Roman" w:hAnsi="Times New Roman" w:cs="Times New Roman"/>
          <w:sz w:val="26"/>
          <w:szCs w:val="26"/>
        </w:rPr>
        <w:t>.Э</w:t>
      </w:r>
      <w:proofErr w:type="gramEnd"/>
      <w:r w:rsidR="000E0608">
        <w:rPr>
          <w:rFonts w:ascii="Times New Roman" w:hAnsi="Times New Roman" w:cs="Times New Roman"/>
          <w:sz w:val="26"/>
          <w:szCs w:val="26"/>
        </w:rPr>
        <w:t>кстерн</w:t>
      </w:r>
      <w:proofErr w:type="spellEnd"/>
      <w:r w:rsidR="000E0608">
        <w:rPr>
          <w:rFonts w:ascii="Times New Roman" w:hAnsi="Times New Roman" w:cs="Times New Roman"/>
          <w:sz w:val="26"/>
          <w:szCs w:val="26"/>
        </w:rPr>
        <w:t xml:space="preserve">» </w:t>
      </w:r>
      <w:r w:rsidRPr="009323C7">
        <w:rPr>
          <w:rFonts w:ascii="Times New Roman" w:hAnsi="Times New Roman" w:cs="Times New Roman"/>
          <w:sz w:val="26"/>
          <w:szCs w:val="26"/>
        </w:rPr>
        <w:t>на основании выставленных счета и акта сдачи-приемки</w:t>
      </w:r>
      <w:r w:rsidR="000E0608">
        <w:rPr>
          <w:rFonts w:ascii="Times New Roman" w:hAnsi="Times New Roman" w:cs="Times New Roman"/>
          <w:sz w:val="26"/>
          <w:szCs w:val="26"/>
        </w:rPr>
        <w:t xml:space="preserve"> или УПД, подписанных Сторонами.</w:t>
      </w:r>
      <w:r w:rsidRPr="009323C7">
        <w:rPr>
          <w:rFonts w:ascii="Times New Roman" w:hAnsi="Times New Roman" w:cs="Times New Roman"/>
          <w:sz w:val="26"/>
          <w:szCs w:val="26"/>
        </w:rPr>
        <w:t xml:space="preserve"> Перечисление денежных средств осуществляется в течение </w:t>
      </w:r>
      <w:r w:rsidR="005B1DE5" w:rsidRPr="009323C7">
        <w:rPr>
          <w:rFonts w:ascii="Times New Roman" w:hAnsi="Times New Roman" w:cs="Times New Roman"/>
          <w:sz w:val="26"/>
          <w:szCs w:val="26"/>
        </w:rPr>
        <w:t>7</w:t>
      </w:r>
      <w:r w:rsidRPr="009323C7">
        <w:rPr>
          <w:rFonts w:ascii="Times New Roman" w:hAnsi="Times New Roman" w:cs="Times New Roman"/>
          <w:sz w:val="26"/>
          <w:szCs w:val="26"/>
        </w:rPr>
        <w:t> (</w:t>
      </w:r>
      <w:r w:rsidR="005B1DE5" w:rsidRPr="009323C7">
        <w:rPr>
          <w:rFonts w:ascii="Times New Roman" w:hAnsi="Times New Roman" w:cs="Times New Roman"/>
          <w:sz w:val="26"/>
          <w:szCs w:val="26"/>
        </w:rPr>
        <w:t>Семи</w:t>
      </w:r>
      <w:r w:rsidRPr="009323C7">
        <w:rPr>
          <w:rFonts w:ascii="Times New Roman" w:hAnsi="Times New Roman" w:cs="Times New Roman"/>
          <w:sz w:val="26"/>
          <w:szCs w:val="26"/>
        </w:rPr>
        <w:t xml:space="preserve">) рабочих дней с даты подписания Абонентом акта сдачи-приемки </w:t>
      </w:r>
      <w:r w:rsidR="000E0608">
        <w:rPr>
          <w:rFonts w:ascii="Times New Roman" w:hAnsi="Times New Roman" w:cs="Times New Roman"/>
          <w:sz w:val="26"/>
          <w:szCs w:val="26"/>
        </w:rPr>
        <w:t xml:space="preserve">или УПД </w:t>
      </w:r>
      <w:r w:rsidR="00D75963" w:rsidRPr="000E0608">
        <w:rPr>
          <w:rFonts w:ascii="Times New Roman" w:hAnsi="Times New Roman" w:cs="Times New Roman"/>
          <w:sz w:val="26"/>
          <w:szCs w:val="26"/>
        </w:rPr>
        <w:t>за счёт выделенных лимитов бюд</w:t>
      </w:r>
      <w:r w:rsidR="000E0608">
        <w:rPr>
          <w:rFonts w:ascii="Times New Roman" w:hAnsi="Times New Roman" w:cs="Times New Roman"/>
          <w:sz w:val="26"/>
          <w:szCs w:val="26"/>
        </w:rPr>
        <w:t>жетных обязательств на 2026 год.</w:t>
      </w:r>
    </w:p>
    <w:p w14:paraId="50AE5ABE" w14:textId="31CA8D14" w:rsidR="000E0608" w:rsidRPr="000E0608" w:rsidRDefault="000E0608" w:rsidP="000E0608">
      <w:pPr>
        <w:pStyle w:val="a8"/>
        <w:numPr>
          <w:ilvl w:val="1"/>
          <w:numId w:val="7"/>
        </w:numPr>
        <w:tabs>
          <w:tab w:val="left" w:pos="0"/>
        </w:tabs>
        <w:spacing w:after="0"/>
        <w:ind w:left="0" w:firstLine="709"/>
        <w:jc w:val="both"/>
        <w:rPr>
          <w:rFonts w:ascii="Times New Roman" w:hAnsi="Times New Roman" w:cs="Times New Roman"/>
          <w:sz w:val="26"/>
          <w:szCs w:val="26"/>
        </w:rPr>
      </w:pPr>
      <w:r w:rsidRPr="000E0608">
        <w:rPr>
          <w:rFonts w:ascii="Times New Roman" w:hAnsi="Times New Roman" w:cs="Times New Roman"/>
          <w:sz w:val="26"/>
          <w:szCs w:val="26"/>
        </w:rPr>
        <w:t xml:space="preserve">Оплата по Контракту осуществляется Абонентом путем перечисления денежных средств на расчетный счет Оператора за </w:t>
      </w:r>
      <w:r w:rsidR="00654814">
        <w:rPr>
          <w:rFonts w:ascii="Times New Roman" w:hAnsi="Times New Roman" w:cs="Times New Roman"/>
          <w:sz w:val="26"/>
          <w:szCs w:val="26"/>
        </w:rPr>
        <w:t>фактически оказанной услуги по сопровождению Продукта «</w:t>
      </w:r>
      <w:proofErr w:type="spellStart"/>
      <w:r w:rsidR="00654814">
        <w:rPr>
          <w:rFonts w:ascii="Times New Roman" w:hAnsi="Times New Roman" w:cs="Times New Roman"/>
          <w:sz w:val="26"/>
          <w:szCs w:val="26"/>
        </w:rPr>
        <w:t>Контур</w:t>
      </w:r>
      <w:proofErr w:type="gramStart"/>
      <w:r w:rsidR="00654814">
        <w:rPr>
          <w:rFonts w:ascii="Times New Roman" w:hAnsi="Times New Roman" w:cs="Times New Roman"/>
          <w:sz w:val="26"/>
          <w:szCs w:val="26"/>
        </w:rPr>
        <w:t>.Э</w:t>
      </w:r>
      <w:proofErr w:type="gramEnd"/>
      <w:r w:rsidR="00654814">
        <w:rPr>
          <w:rFonts w:ascii="Times New Roman" w:hAnsi="Times New Roman" w:cs="Times New Roman"/>
          <w:sz w:val="26"/>
          <w:szCs w:val="26"/>
        </w:rPr>
        <w:t>кстерн</w:t>
      </w:r>
      <w:proofErr w:type="spellEnd"/>
      <w:r w:rsidR="00654814">
        <w:rPr>
          <w:rFonts w:ascii="Times New Roman" w:hAnsi="Times New Roman" w:cs="Times New Roman"/>
          <w:sz w:val="26"/>
          <w:szCs w:val="26"/>
        </w:rPr>
        <w:t>» (техническая поддержка в виде абонентского обслуживания)</w:t>
      </w:r>
      <w:r w:rsidRPr="000E0608">
        <w:rPr>
          <w:rFonts w:ascii="Times New Roman" w:hAnsi="Times New Roman" w:cs="Times New Roman"/>
          <w:sz w:val="26"/>
          <w:szCs w:val="26"/>
        </w:rPr>
        <w:t xml:space="preserve"> на основании выставленных акт</w:t>
      </w:r>
      <w:r w:rsidR="00F23472">
        <w:rPr>
          <w:rFonts w:ascii="Times New Roman" w:hAnsi="Times New Roman" w:cs="Times New Roman"/>
          <w:sz w:val="26"/>
          <w:szCs w:val="26"/>
        </w:rPr>
        <w:t>ов</w:t>
      </w:r>
      <w:r w:rsidRPr="000E0608">
        <w:rPr>
          <w:rFonts w:ascii="Times New Roman" w:hAnsi="Times New Roman" w:cs="Times New Roman"/>
          <w:sz w:val="26"/>
          <w:szCs w:val="26"/>
        </w:rPr>
        <w:t xml:space="preserve"> сдачи-приемки или УПД, подписанных Сторонами. Перечисление денежных средств осуществляется в течение 7 (Семи) рабочих дней </w:t>
      </w:r>
      <w:proofErr w:type="gramStart"/>
      <w:r w:rsidRPr="000E0608">
        <w:rPr>
          <w:rFonts w:ascii="Times New Roman" w:hAnsi="Times New Roman" w:cs="Times New Roman"/>
          <w:sz w:val="26"/>
          <w:szCs w:val="26"/>
        </w:rPr>
        <w:t>с даты подписания</w:t>
      </w:r>
      <w:proofErr w:type="gramEnd"/>
      <w:r w:rsidRPr="000E0608">
        <w:rPr>
          <w:rFonts w:ascii="Times New Roman" w:hAnsi="Times New Roman" w:cs="Times New Roman"/>
          <w:sz w:val="26"/>
          <w:szCs w:val="26"/>
        </w:rPr>
        <w:t xml:space="preserve"> Абонентом </w:t>
      </w:r>
      <w:r w:rsidR="00F23472" w:rsidRPr="000E0608">
        <w:rPr>
          <w:rFonts w:ascii="Times New Roman" w:hAnsi="Times New Roman" w:cs="Times New Roman"/>
          <w:sz w:val="26"/>
          <w:szCs w:val="26"/>
        </w:rPr>
        <w:t>акт</w:t>
      </w:r>
      <w:r w:rsidR="00F23472">
        <w:rPr>
          <w:rFonts w:ascii="Times New Roman" w:hAnsi="Times New Roman" w:cs="Times New Roman"/>
          <w:sz w:val="26"/>
          <w:szCs w:val="26"/>
        </w:rPr>
        <w:t>ов</w:t>
      </w:r>
      <w:r w:rsidR="00F23472" w:rsidRPr="000E0608">
        <w:rPr>
          <w:rFonts w:ascii="Times New Roman" w:hAnsi="Times New Roman" w:cs="Times New Roman"/>
          <w:sz w:val="26"/>
          <w:szCs w:val="26"/>
        </w:rPr>
        <w:t xml:space="preserve"> </w:t>
      </w:r>
      <w:r w:rsidRPr="000E0608">
        <w:rPr>
          <w:rFonts w:ascii="Times New Roman" w:hAnsi="Times New Roman" w:cs="Times New Roman"/>
          <w:sz w:val="26"/>
          <w:szCs w:val="26"/>
        </w:rPr>
        <w:t>сдачи-приемки или УПД за счёт выделенных лимитов бюджетных обязательств на 202</w:t>
      </w:r>
      <w:r w:rsidR="00654814">
        <w:rPr>
          <w:rFonts w:ascii="Times New Roman" w:hAnsi="Times New Roman" w:cs="Times New Roman"/>
          <w:sz w:val="26"/>
          <w:szCs w:val="26"/>
        </w:rPr>
        <w:t>7</w:t>
      </w:r>
      <w:r w:rsidRPr="000E0608">
        <w:rPr>
          <w:rFonts w:ascii="Times New Roman" w:hAnsi="Times New Roman" w:cs="Times New Roman"/>
          <w:sz w:val="26"/>
          <w:szCs w:val="26"/>
        </w:rPr>
        <w:t xml:space="preserve"> год.</w:t>
      </w:r>
    </w:p>
    <w:p w14:paraId="26D9ADD3" w14:textId="7BE6E248" w:rsidR="009D3E8C" w:rsidRPr="009323C7" w:rsidRDefault="009D3E8C" w:rsidP="009F10F7">
      <w:pPr>
        <w:pStyle w:val="a8"/>
        <w:numPr>
          <w:ilvl w:val="1"/>
          <w:numId w:val="7"/>
        </w:numPr>
        <w:tabs>
          <w:tab w:val="left" w:pos="0"/>
        </w:tabs>
        <w:spacing w:after="0"/>
        <w:ind w:left="0" w:firstLine="709"/>
        <w:contextualSpacing w:val="0"/>
        <w:jc w:val="both"/>
        <w:rPr>
          <w:rFonts w:ascii="Times New Roman" w:hAnsi="Times New Roman" w:cs="Times New Roman"/>
          <w:sz w:val="26"/>
          <w:szCs w:val="26"/>
        </w:rPr>
      </w:pPr>
      <w:r w:rsidRPr="009323C7">
        <w:rPr>
          <w:rFonts w:ascii="Times New Roman" w:hAnsi="Times New Roman" w:cs="Times New Roman"/>
          <w:sz w:val="26"/>
          <w:szCs w:val="26"/>
        </w:rPr>
        <w:t xml:space="preserve">В цену </w:t>
      </w:r>
      <w:r w:rsidR="00851474"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онтракта включены: накладные расходы, страхование, налоги и другие расходы, необходимые для оказания услуг и выполнения </w:t>
      </w:r>
      <w:r w:rsidR="00851474" w:rsidRPr="009323C7">
        <w:rPr>
          <w:rFonts w:ascii="Times New Roman" w:hAnsi="Times New Roman" w:cs="Times New Roman"/>
          <w:sz w:val="26"/>
          <w:szCs w:val="26"/>
        </w:rPr>
        <w:t>Операторо</w:t>
      </w:r>
      <w:r w:rsidRPr="009323C7">
        <w:rPr>
          <w:rFonts w:ascii="Times New Roman" w:hAnsi="Times New Roman" w:cs="Times New Roman"/>
          <w:sz w:val="26"/>
          <w:szCs w:val="26"/>
        </w:rPr>
        <w:t xml:space="preserve">м всех обязательств по </w:t>
      </w:r>
      <w:r w:rsidR="00851474" w:rsidRPr="009323C7">
        <w:rPr>
          <w:rFonts w:ascii="Times New Roman" w:hAnsi="Times New Roman" w:cs="Times New Roman"/>
          <w:sz w:val="26"/>
          <w:szCs w:val="26"/>
        </w:rPr>
        <w:t>К</w:t>
      </w:r>
      <w:r w:rsidRPr="009323C7">
        <w:rPr>
          <w:rFonts w:ascii="Times New Roman" w:hAnsi="Times New Roman" w:cs="Times New Roman"/>
          <w:sz w:val="26"/>
          <w:szCs w:val="26"/>
        </w:rPr>
        <w:t>онтракту.</w:t>
      </w:r>
    </w:p>
    <w:p w14:paraId="07EE4B80" w14:textId="5E2A3B1A" w:rsidR="009D3E8C" w:rsidRPr="009323C7" w:rsidRDefault="009D3E8C" w:rsidP="009F10F7">
      <w:pPr>
        <w:pStyle w:val="a8"/>
        <w:numPr>
          <w:ilvl w:val="1"/>
          <w:numId w:val="7"/>
        </w:numPr>
        <w:tabs>
          <w:tab w:val="left" w:pos="0"/>
        </w:tabs>
        <w:spacing w:after="0"/>
        <w:ind w:left="0"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Цена </w:t>
      </w:r>
      <w:r w:rsidR="00851474" w:rsidRPr="009323C7">
        <w:rPr>
          <w:rFonts w:ascii="Times New Roman" w:hAnsi="Times New Roman" w:cs="Times New Roman"/>
          <w:sz w:val="26"/>
          <w:szCs w:val="26"/>
        </w:rPr>
        <w:t>К</w:t>
      </w:r>
      <w:r w:rsidRPr="009323C7">
        <w:rPr>
          <w:rFonts w:ascii="Times New Roman" w:hAnsi="Times New Roman" w:cs="Times New Roman"/>
          <w:sz w:val="26"/>
          <w:szCs w:val="26"/>
        </w:rPr>
        <w:t>онтракта является твердой и опре</w:t>
      </w:r>
      <w:r w:rsidR="00851474" w:rsidRPr="009323C7">
        <w:rPr>
          <w:rFonts w:ascii="Times New Roman" w:hAnsi="Times New Roman" w:cs="Times New Roman"/>
          <w:sz w:val="26"/>
          <w:szCs w:val="26"/>
        </w:rPr>
        <w:t>делена на весь срок исполнения К</w:t>
      </w:r>
      <w:r w:rsidRPr="009323C7">
        <w:rPr>
          <w:rFonts w:ascii="Times New Roman" w:hAnsi="Times New Roman" w:cs="Times New Roman"/>
          <w:sz w:val="26"/>
          <w:szCs w:val="26"/>
        </w:rPr>
        <w:t xml:space="preserve">онтракта. Изменение цены не допускается, за исключением случаев, предусмотренных Федеральным законом </w:t>
      </w:r>
      <w:r w:rsidR="00435E88" w:rsidRPr="009323C7">
        <w:rPr>
          <w:rFonts w:ascii="Times New Roman" w:hAnsi="Times New Roman" w:cs="Times New Roman"/>
          <w:sz w:val="26"/>
          <w:szCs w:val="26"/>
        </w:rPr>
        <w:t>"О контрактной системе</w:t>
      </w:r>
      <w:r w:rsidRPr="009323C7">
        <w:rPr>
          <w:rFonts w:ascii="Times New Roman" w:hAnsi="Times New Roman" w:cs="Times New Roman"/>
          <w:sz w:val="26"/>
          <w:szCs w:val="26"/>
        </w:rPr>
        <w:t>".</w:t>
      </w:r>
    </w:p>
    <w:p w14:paraId="4F1D778D" w14:textId="35CACA24" w:rsidR="00DD6ADD" w:rsidRPr="002E205D" w:rsidRDefault="00DD6ADD" w:rsidP="009F10F7">
      <w:pPr>
        <w:pStyle w:val="a8"/>
        <w:widowControl w:val="0"/>
        <w:numPr>
          <w:ilvl w:val="0"/>
          <w:numId w:val="7"/>
        </w:numPr>
        <w:tabs>
          <w:tab w:val="left" w:pos="284"/>
        </w:tabs>
        <w:autoSpaceDE w:val="0"/>
        <w:autoSpaceDN w:val="0"/>
        <w:adjustRightInd w:val="0"/>
        <w:spacing w:before="240" w:after="120"/>
        <w:ind w:left="0" w:firstLine="0"/>
        <w:contextualSpacing w:val="0"/>
        <w:jc w:val="center"/>
        <w:rPr>
          <w:rFonts w:ascii="Times New Roman" w:hAnsi="Times New Roman" w:cs="Times New Roman"/>
          <w:b/>
          <w:bCs/>
          <w:sz w:val="26"/>
          <w:szCs w:val="26"/>
        </w:rPr>
      </w:pPr>
      <w:r w:rsidRPr="002E205D">
        <w:rPr>
          <w:rFonts w:ascii="Times New Roman" w:hAnsi="Times New Roman" w:cs="Times New Roman"/>
          <w:b/>
          <w:bCs/>
          <w:sz w:val="26"/>
          <w:szCs w:val="26"/>
        </w:rPr>
        <w:t>ПОРЯДОК СДАЧИ-ПРИЕМКИ ПРЕДОСТАВЛЕННЫХ ПРАВ И ОКАЗАННЫХ УСЛУГ/ВЫПОЛНЕННЫХ РАБОТ</w:t>
      </w:r>
    </w:p>
    <w:p w14:paraId="4425E7C6" w14:textId="2BA0FF38" w:rsidR="00654814" w:rsidRPr="00654814" w:rsidRDefault="00654814" w:rsidP="00654814">
      <w:pPr>
        <w:numPr>
          <w:ilvl w:val="0"/>
          <w:numId w:val="16"/>
        </w:numPr>
        <w:tabs>
          <w:tab w:val="left" w:pos="567"/>
        </w:tabs>
        <w:spacing w:after="0" w:line="256" w:lineRule="auto"/>
        <w:ind w:left="0" w:firstLine="709"/>
        <w:contextualSpacing/>
        <w:jc w:val="both"/>
        <w:rPr>
          <w:rFonts w:ascii="Times New Roman" w:eastAsia="Times New Roman" w:hAnsi="Times New Roman" w:cs="Times New Roman"/>
          <w:sz w:val="24"/>
          <w:szCs w:val="24"/>
        </w:rPr>
      </w:pPr>
      <w:r w:rsidRPr="00654814">
        <w:rPr>
          <w:rFonts w:ascii="Times New Roman" w:eastAsia="Times New Roman" w:hAnsi="Times New Roman" w:cs="Times New Roman"/>
          <w:sz w:val="24"/>
          <w:szCs w:val="24"/>
        </w:rPr>
        <w:t>Стороны подтверждают исполнение обязательств по Контракту путем подписания актов сдачи-приемки</w:t>
      </w:r>
      <w:r w:rsidR="00CB192F">
        <w:rPr>
          <w:rFonts w:ascii="Times New Roman" w:eastAsia="Times New Roman" w:hAnsi="Times New Roman" w:cs="Times New Roman"/>
          <w:sz w:val="24"/>
          <w:szCs w:val="24"/>
        </w:rPr>
        <w:t xml:space="preserve"> или УПД</w:t>
      </w:r>
      <w:r w:rsidRPr="00654814">
        <w:rPr>
          <w:rFonts w:ascii="Times New Roman" w:eastAsia="Times New Roman" w:hAnsi="Times New Roman" w:cs="Times New Roman"/>
          <w:sz w:val="24"/>
          <w:szCs w:val="24"/>
        </w:rPr>
        <w:t>.</w:t>
      </w:r>
    </w:p>
    <w:p w14:paraId="7D395F28" w14:textId="617BC73A" w:rsidR="00654814" w:rsidRPr="00654814" w:rsidRDefault="00654814" w:rsidP="00654814">
      <w:pPr>
        <w:numPr>
          <w:ilvl w:val="0"/>
          <w:numId w:val="17"/>
        </w:numPr>
        <w:autoSpaceDE w:val="0"/>
        <w:autoSpaceDN w:val="0"/>
        <w:adjustRightInd w:val="0"/>
        <w:spacing w:after="0" w:line="256" w:lineRule="auto"/>
        <w:ind w:left="0" w:firstLine="709"/>
        <w:contextualSpacing/>
        <w:jc w:val="both"/>
        <w:rPr>
          <w:rFonts w:ascii="Times New Roman" w:eastAsia="Times New Roman" w:hAnsi="Times New Roman" w:cs="Times New Roman"/>
          <w:sz w:val="24"/>
          <w:szCs w:val="24"/>
        </w:rPr>
      </w:pPr>
      <w:r w:rsidRPr="00654814">
        <w:rPr>
          <w:rFonts w:ascii="Times New Roman" w:eastAsia="Times New Roman" w:hAnsi="Times New Roman" w:cs="Times New Roman"/>
          <w:sz w:val="24"/>
          <w:szCs w:val="24"/>
        </w:rPr>
        <w:t xml:space="preserve">Оператор в день предоставления доступа к </w:t>
      </w:r>
      <w:r>
        <w:rPr>
          <w:rFonts w:ascii="Times New Roman" w:eastAsia="Times New Roman" w:hAnsi="Times New Roman" w:cs="Times New Roman"/>
          <w:sz w:val="24"/>
          <w:szCs w:val="24"/>
        </w:rPr>
        <w:t>Продукту</w:t>
      </w:r>
      <w:r w:rsidRPr="00654814">
        <w:rPr>
          <w:rFonts w:ascii="Times New Roman" w:eastAsia="Times New Roman" w:hAnsi="Times New Roman" w:cs="Times New Roman"/>
          <w:sz w:val="24"/>
          <w:szCs w:val="24"/>
        </w:rPr>
        <w:t xml:space="preserve"> направляет счет (счет-фактуру) и акт сдачи-приемки</w:t>
      </w:r>
      <w:r>
        <w:rPr>
          <w:rFonts w:ascii="Times New Roman" w:eastAsia="Times New Roman" w:hAnsi="Times New Roman" w:cs="Times New Roman"/>
          <w:sz w:val="24"/>
          <w:szCs w:val="24"/>
        </w:rPr>
        <w:t xml:space="preserve"> или УПД</w:t>
      </w:r>
      <w:r w:rsidRPr="00654814">
        <w:rPr>
          <w:rFonts w:ascii="Times New Roman" w:eastAsia="Times New Roman" w:hAnsi="Times New Roman" w:cs="Times New Roman"/>
          <w:sz w:val="24"/>
          <w:szCs w:val="24"/>
        </w:rPr>
        <w:t xml:space="preserve"> по предоставлению права использования Продукта «</w:t>
      </w:r>
      <w:proofErr w:type="spellStart"/>
      <w:r w:rsidRPr="00654814">
        <w:rPr>
          <w:rFonts w:ascii="Times New Roman" w:eastAsia="Times New Roman" w:hAnsi="Times New Roman" w:cs="Times New Roman"/>
          <w:sz w:val="24"/>
          <w:szCs w:val="24"/>
        </w:rPr>
        <w:t>Контур.Экстерн</w:t>
      </w:r>
      <w:proofErr w:type="spellEnd"/>
      <w:r w:rsidRPr="00654814">
        <w:rPr>
          <w:rFonts w:ascii="Times New Roman" w:eastAsia="Times New Roman" w:hAnsi="Times New Roman" w:cs="Times New Roman"/>
          <w:sz w:val="24"/>
          <w:szCs w:val="24"/>
        </w:rPr>
        <w:t>» по тарифному плану “Бюджетник плюс” на 1 год, с применением встроенных в сертификат/ключевой контейнер СКЗИ “КриптоПро CSP”.</w:t>
      </w:r>
    </w:p>
    <w:p w14:paraId="1D0485A2" w14:textId="54D0ECC2" w:rsidR="00654814" w:rsidRPr="00654814" w:rsidRDefault="00654814" w:rsidP="008B229C">
      <w:pPr>
        <w:numPr>
          <w:ilvl w:val="0"/>
          <w:numId w:val="17"/>
        </w:numPr>
        <w:autoSpaceDE w:val="0"/>
        <w:autoSpaceDN w:val="0"/>
        <w:adjustRightInd w:val="0"/>
        <w:spacing w:after="0" w:line="256" w:lineRule="auto"/>
        <w:ind w:left="0" w:firstLine="851"/>
        <w:contextualSpacing/>
        <w:jc w:val="both"/>
        <w:rPr>
          <w:rFonts w:ascii="Times New Roman" w:eastAsia="Times New Roman" w:hAnsi="Times New Roman" w:cs="Times New Roman"/>
          <w:sz w:val="24"/>
          <w:szCs w:val="24"/>
        </w:rPr>
      </w:pPr>
      <w:r w:rsidRPr="00654814">
        <w:rPr>
          <w:rFonts w:ascii="Times New Roman" w:eastAsia="Times New Roman" w:hAnsi="Times New Roman" w:cs="Times New Roman"/>
          <w:sz w:val="24"/>
          <w:szCs w:val="24"/>
        </w:rPr>
        <w:t xml:space="preserve"> Абонент обязан направить Оператору подписанный экземпляр акта-сдачи приемки</w:t>
      </w:r>
      <w:r>
        <w:rPr>
          <w:rFonts w:ascii="Times New Roman" w:eastAsia="Times New Roman" w:hAnsi="Times New Roman" w:cs="Times New Roman"/>
          <w:sz w:val="24"/>
          <w:szCs w:val="24"/>
        </w:rPr>
        <w:t xml:space="preserve"> или УПД</w:t>
      </w:r>
      <w:r w:rsidRPr="00654814">
        <w:rPr>
          <w:rFonts w:ascii="Times New Roman" w:eastAsia="Times New Roman" w:hAnsi="Times New Roman" w:cs="Times New Roman"/>
          <w:sz w:val="24"/>
          <w:szCs w:val="24"/>
        </w:rPr>
        <w:t xml:space="preserve"> в течение 5 (Пяти) рабочих дней с даты предоставления доступа к Продукту либо направить мотивированный отказ. В случае отсутствия в течение 5 (Пяти) рабочих дней после предоставления доступа к </w:t>
      </w:r>
      <w:r>
        <w:rPr>
          <w:rFonts w:ascii="Times New Roman" w:eastAsia="Times New Roman" w:hAnsi="Times New Roman" w:cs="Times New Roman"/>
          <w:sz w:val="24"/>
          <w:szCs w:val="24"/>
        </w:rPr>
        <w:t>Продукту</w:t>
      </w:r>
      <w:r w:rsidRPr="00654814">
        <w:rPr>
          <w:rFonts w:ascii="Times New Roman" w:eastAsia="Times New Roman" w:hAnsi="Times New Roman" w:cs="Times New Roman"/>
          <w:sz w:val="24"/>
          <w:szCs w:val="24"/>
        </w:rPr>
        <w:t xml:space="preserve"> (передачи права использования) мотивированного отказа от приемки прав на получение услуг технической </w:t>
      </w:r>
      <w:r w:rsidRPr="00654814">
        <w:rPr>
          <w:rFonts w:ascii="Times New Roman" w:eastAsia="Times New Roman" w:hAnsi="Times New Roman" w:cs="Times New Roman"/>
          <w:sz w:val="24"/>
          <w:szCs w:val="24"/>
        </w:rPr>
        <w:lastRenderedPageBreak/>
        <w:t>поддержки в виде абонентского обслуживания в письменном виде переданные права признаются принятыми Абонентом в полном объеме.</w:t>
      </w:r>
    </w:p>
    <w:p w14:paraId="51875451" w14:textId="47E45EC1" w:rsidR="00654814" w:rsidRPr="00654814" w:rsidRDefault="00654814" w:rsidP="008B229C">
      <w:pPr>
        <w:numPr>
          <w:ilvl w:val="0"/>
          <w:numId w:val="17"/>
        </w:numPr>
        <w:autoSpaceDE w:val="0"/>
        <w:autoSpaceDN w:val="0"/>
        <w:adjustRightInd w:val="0"/>
        <w:spacing w:after="0" w:line="256" w:lineRule="auto"/>
        <w:ind w:left="0" w:firstLine="709"/>
        <w:contextualSpacing/>
        <w:jc w:val="both"/>
        <w:rPr>
          <w:rFonts w:ascii="Times New Roman" w:eastAsia="Times New Roman" w:hAnsi="Times New Roman" w:cs="Times New Roman"/>
          <w:sz w:val="24"/>
          <w:szCs w:val="24"/>
        </w:rPr>
      </w:pPr>
      <w:r w:rsidRPr="00654814">
        <w:rPr>
          <w:rFonts w:ascii="Times New Roman" w:eastAsia="Times New Roman" w:hAnsi="Times New Roman" w:cs="Times New Roman"/>
          <w:sz w:val="24"/>
          <w:szCs w:val="24"/>
        </w:rPr>
        <w:t xml:space="preserve">Оператор </w:t>
      </w:r>
      <w:r w:rsidR="002E205D">
        <w:rPr>
          <w:rFonts w:ascii="Times New Roman" w:eastAsia="Times New Roman" w:hAnsi="Times New Roman" w:cs="Times New Roman"/>
          <w:sz w:val="24"/>
          <w:szCs w:val="24"/>
        </w:rPr>
        <w:t xml:space="preserve">каждые 6 (шесть) месяцев с начала оказания услуг по сопровождению Продукта, </w:t>
      </w:r>
      <w:r w:rsidRPr="00654814">
        <w:rPr>
          <w:rFonts w:ascii="Times New Roman" w:eastAsia="Times New Roman" w:hAnsi="Times New Roman" w:cs="Times New Roman"/>
          <w:sz w:val="24"/>
          <w:szCs w:val="24"/>
        </w:rPr>
        <w:t>направляет акт сдачи-приемки</w:t>
      </w:r>
      <w:r w:rsidR="008034D5">
        <w:rPr>
          <w:rFonts w:ascii="Times New Roman" w:eastAsia="Times New Roman" w:hAnsi="Times New Roman" w:cs="Times New Roman"/>
          <w:sz w:val="24"/>
          <w:szCs w:val="24"/>
        </w:rPr>
        <w:t xml:space="preserve"> или УПД</w:t>
      </w:r>
      <w:r w:rsidRPr="00654814">
        <w:rPr>
          <w:rFonts w:ascii="Times New Roman" w:eastAsia="Times New Roman" w:hAnsi="Times New Roman" w:cs="Times New Roman"/>
          <w:sz w:val="24"/>
          <w:szCs w:val="24"/>
        </w:rPr>
        <w:t xml:space="preserve"> по оказанию услуги </w:t>
      </w:r>
      <w:r w:rsidR="008034D5">
        <w:rPr>
          <w:rFonts w:ascii="Times New Roman" w:hAnsi="Times New Roman" w:cs="Times New Roman"/>
          <w:sz w:val="26"/>
          <w:szCs w:val="26"/>
        </w:rPr>
        <w:t>по сопровождению Продукта «</w:t>
      </w:r>
      <w:proofErr w:type="spellStart"/>
      <w:r w:rsidR="008034D5">
        <w:rPr>
          <w:rFonts w:ascii="Times New Roman" w:hAnsi="Times New Roman" w:cs="Times New Roman"/>
          <w:sz w:val="26"/>
          <w:szCs w:val="26"/>
        </w:rPr>
        <w:t>Контур</w:t>
      </w:r>
      <w:proofErr w:type="gramStart"/>
      <w:r w:rsidR="008034D5">
        <w:rPr>
          <w:rFonts w:ascii="Times New Roman" w:hAnsi="Times New Roman" w:cs="Times New Roman"/>
          <w:sz w:val="26"/>
          <w:szCs w:val="26"/>
        </w:rPr>
        <w:t>.Э</w:t>
      </w:r>
      <w:proofErr w:type="gramEnd"/>
      <w:r w:rsidR="008034D5">
        <w:rPr>
          <w:rFonts w:ascii="Times New Roman" w:hAnsi="Times New Roman" w:cs="Times New Roman"/>
          <w:sz w:val="26"/>
          <w:szCs w:val="26"/>
        </w:rPr>
        <w:t>кстерн</w:t>
      </w:r>
      <w:proofErr w:type="spellEnd"/>
      <w:r w:rsidR="008034D5">
        <w:rPr>
          <w:rFonts w:ascii="Times New Roman" w:hAnsi="Times New Roman" w:cs="Times New Roman"/>
          <w:sz w:val="26"/>
          <w:szCs w:val="26"/>
        </w:rPr>
        <w:t>» (техническая поддержка в виде абонентского обслуживания)</w:t>
      </w:r>
      <w:r w:rsidRPr="00654814">
        <w:rPr>
          <w:rFonts w:ascii="Times New Roman" w:eastAsia="Times New Roman" w:hAnsi="Times New Roman" w:cs="Times New Roman"/>
          <w:sz w:val="24"/>
          <w:szCs w:val="24"/>
        </w:rPr>
        <w:t xml:space="preserve"> по тарифному плану «Бюджетник плюс» на 1 год. </w:t>
      </w:r>
    </w:p>
    <w:p w14:paraId="4FBA97AB" w14:textId="0294C887" w:rsidR="00654814" w:rsidRPr="00654814" w:rsidRDefault="00654814" w:rsidP="008B229C">
      <w:pPr>
        <w:numPr>
          <w:ilvl w:val="0"/>
          <w:numId w:val="17"/>
        </w:numPr>
        <w:autoSpaceDE w:val="0"/>
        <w:autoSpaceDN w:val="0"/>
        <w:adjustRightInd w:val="0"/>
        <w:spacing w:after="0" w:line="256" w:lineRule="auto"/>
        <w:ind w:left="0" w:firstLine="709"/>
        <w:contextualSpacing/>
        <w:jc w:val="both"/>
        <w:rPr>
          <w:rFonts w:ascii="Times New Roman" w:eastAsia="Times New Roman" w:hAnsi="Times New Roman" w:cs="Times New Roman"/>
          <w:sz w:val="24"/>
          <w:szCs w:val="24"/>
        </w:rPr>
      </w:pPr>
      <w:r w:rsidRPr="00654814">
        <w:rPr>
          <w:rFonts w:ascii="Times New Roman" w:eastAsia="Times New Roman" w:hAnsi="Times New Roman" w:cs="Times New Roman"/>
          <w:sz w:val="24"/>
          <w:szCs w:val="24"/>
        </w:rPr>
        <w:t>Абонент обязан направить Оператору подписанный экземпляр акта сдачи-приемки</w:t>
      </w:r>
      <w:r w:rsidR="008034D5">
        <w:rPr>
          <w:rFonts w:ascii="Times New Roman" w:eastAsia="Times New Roman" w:hAnsi="Times New Roman" w:cs="Times New Roman"/>
          <w:sz w:val="24"/>
          <w:szCs w:val="24"/>
        </w:rPr>
        <w:t xml:space="preserve"> или УПД</w:t>
      </w:r>
      <w:r w:rsidRPr="00654814">
        <w:rPr>
          <w:rFonts w:ascii="Times New Roman" w:eastAsia="Times New Roman" w:hAnsi="Times New Roman" w:cs="Times New Roman"/>
          <w:sz w:val="24"/>
          <w:szCs w:val="24"/>
        </w:rPr>
        <w:t xml:space="preserve"> в течение 5 (Пяти) рабочих дней с даты подписания акта сдачи-приемки</w:t>
      </w:r>
      <w:r w:rsidR="008034D5">
        <w:rPr>
          <w:rFonts w:ascii="Times New Roman" w:eastAsia="Times New Roman" w:hAnsi="Times New Roman" w:cs="Times New Roman"/>
          <w:sz w:val="24"/>
          <w:szCs w:val="24"/>
        </w:rPr>
        <w:t xml:space="preserve"> или УПД</w:t>
      </w:r>
      <w:r w:rsidRPr="00654814">
        <w:rPr>
          <w:rFonts w:ascii="Times New Roman" w:eastAsia="Times New Roman" w:hAnsi="Times New Roman" w:cs="Times New Roman"/>
          <w:sz w:val="24"/>
          <w:szCs w:val="24"/>
        </w:rPr>
        <w:t xml:space="preserve"> Абонентом либо направить мотивированный отказ. В случае отсутствия в течение 5 (Пяти) рабочих дней после предоставления доступа к </w:t>
      </w:r>
      <w:r w:rsidR="008034D5">
        <w:rPr>
          <w:rFonts w:ascii="Times New Roman" w:eastAsia="Times New Roman" w:hAnsi="Times New Roman" w:cs="Times New Roman"/>
          <w:sz w:val="24"/>
          <w:szCs w:val="24"/>
        </w:rPr>
        <w:t>Продукту</w:t>
      </w:r>
      <w:r w:rsidRPr="00654814">
        <w:rPr>
          <w:rFonts w:ascii="Times New Roman" w:eastAsia="Times New Roman" w:hAnsi="Times New Roman" w:cs="Times New Roman"/>
          <w:sz w:val="24"/>
          <w:szCs w:val="24"/>
        </w:rPr>
        <w:t xml:space="preserve"> (передачи права использования) мотивированного отказа от приемки прав на получение услуг технической поддержки в виде абонентского обслуживания в письменном виде переданные права признаются принятыми Абонентом в полном объеме.</w:t>
      </w:r>
    </w:p>
    <w:p w14:paraId="32ACEC93" w14:textId="26755919" w:rsidR="00654814" w:rsidRPr="00654814" w:rsidRDefault="00654814" w:rsidP="008B229C">
      <w:pPr>
        <w:widowControl w:val="0"/>
        <w:numPr>
          <w:ilvl w:val="0"/>
          <w:numId w:val="16"/>
        </w:numPr>
        <w:tabs>
          <w:tab w:val="left" w:pos="567"/>
        </w:tabs>
        <w:autoSpaceDE w:val="0"/>
        <w:autoSpaceDN w:val="0"/>
        <w:adjustRightInd w:val="0"/>
        <w:spacing w:after="0" w:line="256" w:lineRule="auto"/>
        <w:ind w:left="0" w:firstLine="709"/>
        <w:contextualSpacing/>
        <w:jc w:val="both"/>
        <w:rPr>
          <w:rFonts w:ascii="Times New Roman" w:eastAsia="Times New Roman" w:hAnsi="Times New Roman" w:cs="Times New Roman"/>
          <w:sz w:val="24"/>
          <w:szCs w:val="24"/>
        </w:rPr>
      </w:pPr>
      <w:r w:rsidRPr="00654814">
        <w:rPr>
          <w:rFonts w:ascii="Times New Roman" w:eastAsia="Times New Roman" w:hAnsi="Times New Roman" w:cs="Times New Roman"/>
          <w:sz w:val="24"/>
          <w:szCs w:val="24"/>
        </w:rPr>
        <w:t>Абонент после подписания акта сдачи-приемки</w:t>
      </w:r>
      <w:r w:rsidR="008034D5">
        <w:rPr>
          <w:rFonts w:ascii="Times New Roman" w:eastAsia="Times New Roman" w:hAnsi="Times New Roman" w:cs="Times New Roman"/>
          <w:sz w:val="24"/>
          <w:szCs w:val="24"/>
        </w:rPr>
        <w:t xml:space="preserve"> или УПД</w:t>
      </w:r>
      <w:r w:rsidRPr="00654814">
        <w:rPr>
          <w:rFonts w:ascii="Times New Roman" w:eastAsia="Times New Roman" w:hAnsi="Times New Roman" w:cs="Times New Roman"/>
          <w:sz w:val="24"/>
          <w:szCs w:val="24"/>
        </w:rPr>
        <w:t xml:space="preserve"> </w:t>
      </w:r>
      <w:r w:rsidRPr="00654814">
        <w:rPr>
          <w:rFonts w:ascii="Times New Roman" w:eastAsia="Times New Roman" w:hAnsi="Times New Roman" w:cs="Times New Roman"/>
          <w:sz w:val="24"/>
        </w:rPr>
        <w:t>самостоятельно, без участия Оператора, оформляет и подписывает Акт приемки товаров, работ, услуг (ф.</w:t>
      </w:r>
      <w:r w:rsidRPr="00654814">
        <w:rPr>
          <w:rFonts w:ascii="Times New Roman" w:eastAsia="Times New Roman" w:hAnsi="Times New Roman" w:cs="Times New Roman"/>
          <w:i/>
          <w:sz w:val="24"/>
        </w:rPr>
        <w:t>0510452</w:t>
      </w:r>
      <w:r w:rsidRPr="00654814">
        <w:rPr>
          <w:rFonts w:ascii="Times New Roman" w:eastAsia="Times New Roman" w:hAnsi="Times New Roman" w:cs="Times New Roman"/>
          <w:i/>
          <w:sz w:val="24"/>
          <w:vertAlign w:val="superscript"/>
        </w:rPr>
        <w:footnoteReference w:id="1"/>
      </w:r>
      <w:r w:rsidRPr="00654814">
        <w:rPr>
          <w:rFonts w:ascii="Times New Roman" w:eastAsia="Times New Roman" w:hAnsi="Times New Roman" w:cs="Times New Roman"/>
          <w:sz w:val="24"/>
        </w:rPr>
        <w:t xml:space="preserve">). Для целей бухгалтерского учета применяется Акт </w:t>
      </w:r>
      <w:r w:rsidRPr="00654814">
        <w:rPr>
          <w:rFonts w:ascii="Times New Roman" w:eastAsia="Times New Roman" w:hAnsi="Times New Roman" w:cs="Times New Roman"/>
          <w:sz w:val="24"/>
          <w:szCs w:val="24"/>
        </w:rPr>
        <w:t>сдачи-приемки</w:t>
      </w:r>
      <w:r w:rsidRPr="00654814">
        <w:rPr>
          <w:rFonts w:ascii="Times New Roman" w:eastAsia="Times New Roman" w:hAnsi="Times New Roman" w:cs="Times New Roman"/>
          <w:sz w:val="24"/>
        </w:rPr>
        <w:t xml:space="preserve"> направленный Оператором Абоненту.</w:t>
      </w:r>
    </w:p>
    <w:p w14:paraId="2EFC8E8F" w14:textId="77777777" w:rsidR="00654814" w:rsidRPr="00654814" w:rsidRDefault="00654814" w:rsidP="008B229C">
      <w:pPr>
        <w:widowControl w:val="0"/>
        <w:numPr>
          <w:ilvl w:val="0"/>
          <w:numId w:val="16"/>
        </w:numPr>
        <w:tabs>
          <w:tab w:val="left" w:pos="567"/>
        </w:tabs>
        <w:autoSpaceDE w:val="0"/>
        <w:autoSpaceDN w:val="0"/>
        <w:adjustRightInd w:val="0"/>
        <w:spacing w:after="0" w:line="256" w:lineRule="auto"/>
        <w:ind w:left="0" w:firstLine="709"/>
        <w:contextualSpacing/>
        <w:jc w:val="both"/>
        <w:rPr>
          <w:rFonts w:ascii="Times New Roman" w:eastAsia="Times New Roman" w:hAnsi="Times New Roman" w:cs="Times New Roman"/>
          <w:sz w:val="24"/>
          <w:szCs w:val="24"/>
        </w:rPr>
      </w:pPr>
      <w:r w:rsidRPr="00654814">
        <w:rPr>
          <w:rFonts w:ascii="Times New Roman" w:eastAsia="Times New Roman" w:hAnsi="Times New Roman" w:cs="Times New Roman"/>
          <w:sz w:val="24"/>
          <w:szCs w:val="24"/>
        </w:rPr>
        <w:t>Мотивированный отказ от приемки предоставленных прав, оказанных услуг/выполненных работ может быть отправлен Оператору факсимильной связью или электронной почтой с последующим отправлением оригинала по почте, либо в электронном виде, подписанным электронной подписью.</w:t>
      </w:r>
    </w:p>
    <w:p w14:paraId="29F5BE8B" w14:textId="77777777" w:rsidR="00654814" w:rsidRPr="00654814" w:rsidRDefault="00654814" w:rsidP="008B229C">
      <w:pPr>
        <w:numPr>
          <w:ilvl w:val="0"/>
          <w:numId w:val="16"/>
        </w:numPr>
        <w:tabs>
          <w:tab w:val="left" w:pos="567"/>
        </w:tabs>
        <w:spacing w:after="0" w:line="256" w:lineRule="auto"/>
        <w:ind w:left="0" w:firstLine="709"/>
        <w:contextualSpacing/>
        <w:jc w:val="both"/>
        <w:rPr>
          <w:rFonts w:ascii="Times New Roman" w:eastAsia="Times New Roman" w:hAnsi="Times New Roman" w:cs="Times New Roman"/>
          <w:sz w:val="24"/>
          <w:szCs w:val="24"/>
        </w:rPr>
      </w:pPr>
      <w:r w:rsidRPr="00654814">
        <w:rPr>
          <w:rFonts w:ascii="Times New Roman" w:eastAsia="Times New Roman" w:hAnsi="Times New Roman" w:cs="Times New Roman"/>
          <w:sz w:val="24"/>
          <w:szCs w:val="24"/>
        </w:rPr>
        <w:t xml:space="preserve">Для проверки предоставленных Оператором результатов, предусмотренных Контрактом, в части их соответствия условиям Контракта Абонент может провести экспертизу в соответствии со статьей 94 Федерального закона </w:t>
      </w:r>
      <w:r w:rsidRPr="00654814">
        <w:rPr>
          <w:rFonts w:ascii="Times New Roman" w:eastAsia="Times New Roman" w:hAnsi="Times New Roman" w:cs="Times New Roman"/>
          <w:sz w:val="24"/>
        </w:rPr>
        <w:t>«О контрактной системе»</w:t>
      </w:r>
      <w:r w:rsidRPr="00654814">
        <w:rPr>
          <w:rFonts w:ascii="Times New Roman" w:eastAsia="Times New Roman" w:hAnsi="Times New Roman" w:cs="Times New Roman"/>
          <w:sz w:val="24"/>
          <w:szCs w:val="24"/>
        </w:rPr>
        <w:t>.</w:t>
      </w:r>
    </w:p>
    <w:p w14:paraId="4EE3627F" w14:textId="5983A0E3" w:rsidR="00DD6ADD" w:rsidRPr="009323C7" w:rsidRDefault="00DD6ADD" w:rsidP="009F10F7">
      <w:pPr>
        <w:pStyle w:val="a8"/>
        <w:widowControl w:val="0"/>
        <w:numPr>
          <w:ilvl w:val="0"/>
          <w:numId w:val="7"/>
        </w:numPr>
        <w:tabs>
          <w:tab w:val="left" w:pos="284"/>
        </w:tabs>
        <w:autoSpaceDE w:val="0"/>
        <w:autoSpaceDN w:val="0"/>
        <w:adjustRightInd w:val="0"/>
        <w:spacing w:before="240" w:after="120"/>
        <w:ind w:left="0" w:firstLine="0"/>
        <w:contextualSpacing w:val="0"/>
        <w:jc w:val="center"/>
        <w:rPr>
          <w:rFonts w:ascii="Times New Roman" w:hAnsi="Times New Roman" w:cs="Times New Roman"/>
          <w:b/>
          <w:bCs/>
          <w:sz w:val="26"/>
          <w:szCs w:val="26"/>
        </w:rPr>
      </w:pPr>
      <w:r w:rsidRPr="009323C7">
        <w:rPr>
          <w:rFonts w:ascii="Times New Roman" w:hAnsi="Times New Roman" w:cs="Times New Roman"/>
          <w:b/>
          <w:bCs/>
          <w:sz w:val="26"/>
          <w:szCs w:val="26"/>
        </w:rPr>
        <w:t>КОНФИДЕНЦИАЛЬНОСТЬ ИНФОРМАЦИИ</w:t>
      </w:r>
    </w:p>
    <w:p w14:paraId="04466EB8" w14:textId="06B31052" w:rsidR="00DD6ADD" w:rsidRPr="009323C7" w:rsidRDefault="00D0744A" w:rsidP="009323C7">
      <w:pPr>
        <w:tabs>
          <w:tab w:val="left" w:pos="142"/>
        </w:tabs>
        <w:spacing w:after="0"/>
        <w:ind w:firstLine="709"/>
        <w:jc w:val="both"/>
        <w:rPr>
          <w:rFonts w:ascii="Times New Roman" w:hAnsi="Times New Roman" w:cs="Times New Roman"/>
          <w:sz w:val="26"/>
          <w:szCs w:val="26"/>
        </w:rPr>
      </w:pPr>
      <w:r w:rsidRPr="009323C7">
        <w:rPr>
          <w:rFonts w:ascii="Times New Roman" w:hAnsi="Times New Roman" w:cs="Times New Roman"/>
          <w:sz w:val="26"/>
          <w:szCs w:val="26"/>
        </w:rPr>
        <w:t>8</w:t>
      </w:r>
      <w:r w:rsidR="009155FC" w:rsidRPr="009323C7">
        <w:rPr>
          <w:rFonts w:ascii="Times New Roman" w:hAnsi="Times New Roman" w:cs="Times New Roman"/>
          <w:sz w:val="26"/>
          <w:szCs w:val="26"/>
        </w:rPr>
        <w:t xml:space="preserve">.1. </w:t>
      </w:r>
      <w:r w:rsidR="00DD6ADD" w:rsidRPr="009323C7">
        <w:rPr>
          <w:rFonts w:ascii="Times New Roman" w:hAnsi="Times New Roman" w:cs="Times New Roman"/>
          <w:sz w:val="26"/>
          <w:szCs w:val="26"/>
        </w:rPr>
        <w:t>Стороны обязуются соблюдать конфиденциальность информации, отнесенной сторонами к коммерческой тайне в соответствии с действующим законодательством Российской Федерации, и ставшей известной сторонам в процессе исполнения Контракта.</w:t>
      </w:r>
    </w:p>
    <w:p w14:paraId="1D122E63" w14:textId="0CE3CC77" w:rsidR="00DD6ADD" w:rsidRPr="009323C7" w:rsidRDefault="00D0744A" w:rsidP="009323C7">
      <w:pPr>
        <w:tabs>
          <w:tab w:val="left" w:pos="567"/>
        </w:tabs>
        <w:spacing w:after="0"/>
        <w:ind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8.2. </w:t>
      </w:r>
      <w:r w:rsidR="00DD6ADD" w:rsidRPr="009323C7">
        <w:rPr>
          <w:rFonts w:ascii="Times New Roman" w:hAnsi="Times New Roman" w:cs="Times New Roman"/>
          <w:sz w:val="26"/>
          <w:szCs w:val="26"/>
        </w:rPr>
        <w:t>Факт заключения Контракта не является коммерческой тайной.</w:t>
      </w:r>
    </w:p>
    <w:p w14:paraId="5D8A3F84" w14:textId="45E4DF92" w:rsidR="00DD6ADD" w:rsidRPr="009323C7" w:rsidRDefault="00DD6ADD" w:rsidP="008034D5">
      <w:pPr>
        <w:pStyle w:val="a8"/>
        <w:widowControl w:val="0"/>
        <w:numPr>
          <w:ilvl w:val="0"/>
          <w:numId w:val="5"/>
        </w:numPr>
        <w:tabs>
          <w:tab w:val="left" w:pos="284"/>
        </w:tabs>
        <w:autoSpaceDE w:val="0"/>
        <w:autoSpaceDN w:val="0"/>
        <w:adjustRightInd w:val="0"/>
        <w:spacing w:before="240" w:after="120"/>
        <w:contextualSpacing w:val="0"/>
        <w:jc w:val="center"/>
        <w:rPr>
          <w:rFonts w:ascii="Times New Roman" w:hAnsi="Times New Roman" w:cs="Times New Roman"/>
          <w:b/>
          <w:bCs/>
          <w:sz w:val="26"/>
          <w:szCs w:val="26"/>
        </w:rPr>
      </w:pPr>
      <w:r w:rsidRPr="009323C7">
        <w:rPr>
          <w:rFonts w:ascii="Times New Roman" w:hAnsi="Times New Roman" w:cs="Times New Roman"/>
          <w:b/>
          <w:bCs/>
          <w:sz w:val="26"/>
          <w:szCs w:val="26"/>
        </w:rPr>
        <w:t>ОТВЕТСТВЕННОСТЬ СТОРОН</w:t>
      </w:r>
    </w:p>
    <w:p w14:paraId="1BB38399" w14:textId="1C0ED9AB" w:rsidR="005E210D" w:rsidRPr="009323C7" w:rsidRDefault="005E210D" w:rsidP="008B229C">
      <w:pPr>
        <w:pStyle w:val="ConsPlusNormal"/>
        <w:numPr>
          <w:ilvl w:val="1"/>
          <w:numId w:val="20"/>
        </w:numPr>
        <w:tabs>
          <w:tab w:val="left" w:pos="567"/>
        </w:tabs>
        <w:adjustRightInd/>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В случае просрочки исполнения </w:t>
      </w:r>
      <w:r w:rsidR="00D535DE" w:rsidRPr="009323C7">
        <w:rPr>
          <w:rFonts w:ascii="Times New Roman" w:hAnsi="Times New Roman" w:cs="Times New Roman"/>
          <w:sz w:val="26"/>
          <w:szCs w:val="26"/>
        </w:rPr>
        <w:t>Абонент</w:t>
      </w:r>
      <w:r w:rsidRPr="009323C7">
        <w:rPr>
          <w:rFonts w:ascii="Times New Roman" w:hAnsi="Times New Roman" w:cs="Times New Roman"/>
          <w:sz w:val="26"/>
          <w:szCs w:val="26"/>
        </w:rPr>
        <w:t xml:space="preserve">ом обязательств, предусмотренных </w:t>
      </w:r>
      <w:r w:rsidR="00653424"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онтрактом, а также в иных случаях неисполнения или ненадлежащего исполнения </w:t>
      </w:r>
      <w:r w:rsidR="00D535DE" w:rsidRPr="009323C7">
        <w:rPr>
          <w:rFonts w:ascii="Times New Roman" w:hAnsi="Times New Roman" w:cs="Times New Roman"/>
          <w:sz w:val="26"/>
          <w:szCs w:val="26"/>
        </w:rPr>
        <w:t>Абонент</w:t>
      </w:r>
      <w:r w:rsidRPr="009323C7">
        <w:rPr>
          <w:rFonts w:ascii="Times New Roman" w:hAnsi="Times New Roman" w:cs="Times New Roman"/>
          <w:sz w:val="26"/>
          <w:szCs w:val="26"/>
        </w:rPr>
        <w:t xml:space="preserve">ом обязательств, предусмотренных </w:t>
      </w:r>
      <w:r w:rsidR="00C55BAD"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онтрактом, </w:t>
      </w:r>
      <w:r w:rsidR="00C55BAD" w:rsidRPr="009323C7">
        <w:rPr>
          <w:rFonts w:ascii="Times New Roman" w:hAnsi="Times New Roman" w:cs="Times New Roman"/>
          <w:sz w:val="26"/>
          <w:szCs w:val="26"/>
        </w:rPr>
        <w:t>Оператор</w:t>
      </w:r>
      <w:r w:rsidRPr="009323C7">
        <w:rPr>
          <w:rFonts w:ascii="Times New Roman" w:hAnsi="Times New Roman" w:cs="Times New Roman"/>
          <w:sz w:val="26"/>
          <w:szCs w:val="26"/>
        </w:rPr>
        <w:t xml:space="preserve"> вправе потребовать уплаты неустоек (штрафов, пеней).</w:t>
      </w:r>
    </w:p>
    <w:p w14:paraId="50CC337D" w14:textId="4D11FE83" w:rsidR="005E210D" w:rsidRPr="009323C7" w:rsidRDefault="005E210D" w:rsidP="00C805CF">
      <w:pPr>
        <w:pStyle w:val="ConsPlusNormal"/>
        <w:numPr>
          <w:ilvl w:val="1"/>
          <w:numId w:val="20"/>
        </w:numPr>
        <w:tabs>
          <w:tab w:val="left" w:pos="567"/>
        </w:tabs>
        <w:adjustRightInd/>
        <w:spacing w:line="259" w:lineRule="auto"/>
        <w:ind w:left="0" w:firstLine="709"/>
        <w:jc w:val="both"/>
        <w:rPr>
          <w:rFonts w:ascii="Times New Roman" w:hAnsi="Times New Roman" w:cs="Times New Roman"/>
          <w:sz w:val="26"/>
          <w:szCs w:val="26"/>
        </w:rPr>
      </w:pPr>
      <w:bookmarkStart w:id="1" w:name="_GoBack"/>
      <w:r w:rsidRPr="009323C7">
        <w:rPr>
          <w:rFonts w:ascii="Times New Roman" w:hAnsi="Times New Roman" w:cs="Times New Roman"/>
          <w:sz w:val="26"/>
          <w:szCs w:val="26"/>
        </w:rPr>
        <w:t xml:space="preserve">Пеня начисляется за каждый день просрочки исполнения обязательства, предусмотренного </w:t>
      </w:r>
      <w:r w:rsidR="00653424"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онтрактом, начиная со дня, следующего после дня истечения установленного </w:t>
      </w:r>
      <w:r w:rsidR="00C55BAD"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онтрактом срока исполнения обязательства. Такая пеня устанавливается </w:t>
      </w:r>
      <w:r w:rsidR="00C55BAD" w:rsidRPr="009323C7">
        <w:rPr>
          <w:rFonts w:ascii="Times New Roman" w:hAnsi="Times New Roman" w:cs="Times New Roman"/>
          <w:sz w:val="26"/>
          <w:szCs w:val="26"/>
        </w:rPr>
        <w:t>К</w:t>
      </w:r>
      <w:r w:rsidRPr="009323C7">
        <w:rPr>
          <w:rFonts w:ascii="Times New Roman" w:hAnsi="Times New Roman" w:cs="Times New Roman"/>
          <w:sz w:val="26"/>
          <w:szCs w:val="26"/>
        </w:rPr>
        <w:t>онтрактом в размере одной трехсотой действующей на дату уплаты пеней ключевой ставки Центрального банка Российской Федерац</w:t>
      </w:r>
      <w:r w:rsidR="008034D5">
        <w:rPr>
          <w:rFonts w:ascii="Times New Roman" w:hAnsi="Times New Roman" w:cs="Times New Roman"/>
          <w:sz w:val="26"/>
          <w:szCs w:val="26"/>
        </w:rPr>
        <w:t>ии от неуплаченной в срок суммы, в том числе НДС (если облагается).</w:t>
      </w:r>
    </w:p>
    <w:bookmarkEnd w:id="1"/>
    <w:p w14:paraId="44E01103" w14:textId="6EC2853E" w:rsidR="005E210D" w:rsidRPr="009323C7" w:rsidRDefault="005E210D" w:rsidP="008034D5">
      <w:pPr>
        <w:pStyle w:val="ConsPlusNormal"/>
        <w:numPr>
          <w:ilvl w:val="1"/>
          <w:numId w:val="20"/>
        </w:numPr>
        <w:tabs>
          <w:tab w:val="left" w:pos="567"/>
        </w:tabs>
        <w:adjustRightInd/>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lastRenderedPageBreak/>
        <w:t xml:space="preserve">В случае ненадлежащего исполнения </w:t>
      </w:r>
      <w:r w:rsidR="00D535DE" w:rsidRPr="009323C7">
        <w:rPr>
          <w:rFonts w:ascii="Times New Roman" w:hAnsi="Times New Roman" w:cs="Times New Roman"/>
          <w:sz w:val="26"/>
          <w:szCs w:val="26"/>
        </w:rPr>
        <w:t>Абонент</w:t>
      </w:r>
      <w:r w:rsidRPr="009323C7">
        <w:rPr>
          <w:rFonts w:ascii="Times New Roman" w:hAnsi="Times New Roman" w:cs="Times New Roman"/>
          <w:sz w:val="26"/>
          <w:szCs w:val="26"/>
        </w:rPr>
        <w:t xml:space="preserve">ом обязательств, предусмотренных Контрактом, за исключением просрочки исполнения обязательств </w:t>
      </w:r>
      <w:r w:rsidR="00C55BAD" w:rsidRPr="009323C7">
        <w:rPr>
          <w:rFonts w:ascii="Times New Roman" w:hAnsi="Times New Roman" w:cs="Times New Roman"/>
          <w:sz w:val="26"/>
          <w:szCs w:val="26"/>
        </w:rPr>
        <w:t>Оператор</w:t>
      </w:r>
      <w:r w:rsidRPr="009323C7">
        <w:rPr>
          <w:rFonts w:ascii="Times New Roman" w:hAnsi="Times New Roman" w:cs="Times New Roman"/>
          <w:sz w:val="26"/>
          <w:szCs w:val="26"/>
        </w:rPr>
        <w:t xml:space="preserve"> вправе взыскать с </w:t>
      </w:r>
      <w:r w:rsidR="00D535DE" w:rsidRPr="009323C7">
        <w:rPr>
          <w:rFonts w:ascii="Times New Roman" w:hAnsi="Times New Roman" w:cs="Times New Roman"/>
          <w:sz w:val="26"/>
          <w:szCs w:val="26"/>
        </w:rPr>
        <w:t>Абонент</w:t>
      </w:r>
      <w:r w:rsidRPr="009323C7">
        <w:rPr>
          <w:rFonts w:ascii="Times New Roman" w:hAnsi="Times New Roman" w:cs="Times New Roman"/>
          <w:sz w:val="26"/>
          <w:szCs w:val="26"/>
        </w:rPr>
        <w:t xml:space="preserve">а штраф. За каждый факт неисполнения </w:t>
      </w:r>
      <w:r w:rsidR="00D535DE" w:rsidRPr="009323C7">
        <w:rPr>
          <w:rFonts w:ascii="Times New Roman" w:hAnsi="Times New Roman" w:cs="Times New Roman"/>
          <w:sz w:val="26"/>
          <w:szCs w:val="26"/>
        </w:rPr>
        <w:t>Абонент</w:t>
      </w:r>
      <w:r w:rsidRPr="009323C7">
        <w:rPr>
          <w:rFonts w:ascii="Times New Roman" w:hAnsi="Times New Roman" w:cs="Times New Roman"/>
          <w:sz w:val="26"/>
          <w:szCs w:val="26"/>
        </w:rPr>
        <w:t xml:space="preserve">ом обязательств, предусмотренных </w:t>
      </w:r>
      <w:r w:rsidR="00653424"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онтрактом (за исключением просрочки исполнения обязательств) размер штрафа устанавливается </w:t>
      </w:r>
      <w:r w:rsidR="00BA05EE" w:rsidRPr="009323C7">
        <w:rPr>
          <w:rFonts w:ascii="Times New Roman" w:hAnsi="Times New Roman" w:cs="Times New Roman"/>
          <w:sz w:val="26"/>
          <w:szCs w:val="26"/>
        </w:rPr>
        <w:t xml:space="preserve">в размере </w:t>
      </w:r>
      <w:r w:rsidRPr="009323C7">
        <w:rPr>
          <w:rFonts w:ascii="Times New Roman" w:hAnsi="Times New Roman" w:cs="Times New Roman"/>
          <w:sz w:val="26"/>
          <w:szCs w:val="26"/>
        </w:rPr>
        <w:t>1</w:t>
      </w:r>
      <w:r w:rsidR="000146DD" w:rsidRPr="009323C7">
        <w:rPr>
          <w:rFonts w:ascii="Times New Roman" w:hAnsi="Times New Roman" w:cs="Times New Roman"/>
          <w:sz w:val="26"/>
          <w:szCs w:val="26"/>
        </w:rPr>
        <w:t> </w:t>
      </w:r>
      <w:r w:rsidRPr="009323C7">
        <w:rPr>
          <w:rFonts w:ascii="Times New Roman" w:hAnsi="Times New Roman" w:cs="Times New Roman"/>
          <w:sz w:val="26"/>
          <w:szCs w:val="26"/>
        </w:rPr>
        <w:t>000</w:t>
      </w:r>
      <w:r w:rsidR="000146DD" w:rsidRPr="009323C7">
        <w:rPr>
          <w:rFonts w:ascii="Times New Roman" w:hAnsi="Times New Roman" w:cs="Times New Roman"/>
          <w:sz w:val="26"/>
          <w:szCs w:val="26"/>
        </w:rPr>
        <w:t> </w:t>
      </w:r>
      <w:r w:rsidRPr="009323C7">
        <w:rPr>
          <w:rFonts w:ascii="Times New Roman" w:hAnsi="Times New Roman" w:cs="Times New Roman"/>
          <w:sz w:val="26"/>
          <w:szCs w:val="26"/>
        </w:rPr>
        <w:t>(Одна тысяча)</w:t>
      </w:r>
      <w:r w:rsidR="00BA05EE" w:rsidRPr="009323C7">
        <w:rPr>
          <w:rFonts w:ascii="Times New Roman" w:hAnsi="Times New Roman" w:cs="Times New Roman"/>
          <w:sz w:val="26"/>
          <w:szCs w:val="26"/>
        </w:rPr>
        <w:t> рублей 00 </w:t>
      </w:r>
      <w:r w:rsidRPr="009323C7">
        <w:rPr>
          <w:rFonts w:ascii="Times New Roman" w:hAnsi="Times New Roman" w:cs="Times New Roman"/>
          <w:sz w:val="26"/>
          <w:szCs w:val="26"/>
        </w:rPr>
        <w:t>копеек.</w:t>
      </w:r>
    </w:p>
    <w:p w14:paraId="62F96852" w14:textId="0AD65209" w:rsidR="005E210D" w:rsidRPr="009323C7" w:rsidRDefault="005E210D" w:rsidP="008034D5">
      <w:pPr>
        <w:pStyle w:val="ConsPlusNormal"/>
        <w:numPr>
          <w:ilvl w:val="1"/>
          <w:numId w:val="20"/>
        </w:numPr>
        <w:tabs>
          <w:tab w:val="left" w:pos="567"/>
        </w:tabs>
        <w:adjustRightInd/>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В случае просрочки исполнения </w:t>
      </w:r>
      <w:r w:rsidR="00C55BAD" w:rsidRPr="009323C7">
        <w:rPr>
          <w:rFonts w:ascii="Times New Roman" w:hAnsi="Times New Roman" w:cs="Times New Roman"/>
          <w:sz w:val="26"/>
          <w:szCs w:val="26"/>
        </w:rPr>
        <w:t>Оператором</w:t>
      </w:r>
      <w:r w:rsidRPr="009323C7">
        <w:rPr>
          <w:rFonts w:ascii="Times New Roman" w:hAnsi="Times New Roman" w:cs="Times New Roman"/>
          <w:sz w:val="26"/>
          <w:szCs w:val="26"/>
        </w:rPr>
        <w:t xml:space="preserve"> обязательств, предусмотренных </w:t>
      </w:r>
      <w:r w:rsidR="00653424"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онтрактом, а также в иных случаях неисполнения или ненадлежащего исполнения </w:t>
      </w:r>
      <w:r w:rsidR="00C55BAD" w:rsidRPr="009323C7">
        <w:rPr>
          <w:rFonts w:ascii="Times New Roman" w:hAnsi="Times New Roman" w:cs="Times New Roman"/>
          <w:sz w:val="26"/>
          <w:szCs w:val="26"/>
        </w:rPr>
        <w:t>Оператором</w:t>
      </w:r>
      <w:r w:rsidRPr="009323C7">
        <w:rPr>
          <w:rFonts w:ascii="Times New Roman" w:hAnsi="Times New Roman" w:cs="Times New Roman"/>
          <w:sz w:val="26"/>
          <w:szCs w:val="26"/>
        </w:rPr>
        <w:t xml:space="preserve"> обязательств, предусмотренных </w:t>
      </w:r>
      <w:r w:rsidR="00653424"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онтрактом, </w:t>
      </w:r>
      <w:r w:rsidR="00D535DE" w:rsidRPr="009323C7">
        <w:rPr>
          <w:rFonts w:ascii="Times New Roman" w:hAnsi="Times New Roman" w:cs="Times New Roman"/>
          <w:sz w:val="26"/>
          <w:szCs w:val="26"/>
        </w:rPr>
        <w:t>Абонент</w:t>
      </w:r>
      <w:r w:rsidRPr="009323C7">
        <w:rPr>
          <w:rFonts w:ascii="Times New Roman" w:hAnsi="Times New Roman" w:cs="Times New Roman"/>
          <w:sz w:val="26"/>
          <w:szCs w:val="26"/>
        </w:rPr>
        <w:t xml:space="preserve"> направляет </w:t>
      </w:r>
      <w:r w:rsidR="00C55BAD" w:rsidRPr="009323C7">
        <w:rPr>
          <w:rFonts w:ascii="Times New Roman" w:hAnsi="Times New Roman" w:cs="Times New Roman"/>
          <w:sz w:val="26"/>
          <w:szCs w:val="26"/>
        </w:rPr>
        <w:t>Оператору</w:t>
      </w:r>
      <w:r w:rsidRPr="009323C7">
        <w:rPr>
          <w:rFonts w:ascii="Times New Roman" w:hAnsi="Times New Roman" w:cs="Times New Roman"/>
          <w:sz w:val="26"/>
          <w:szCs w:val="26"/>
        </w:rPr>
        <w:t xml:space="preserve"> требование об уплате неустоек (штрафов, пеней).</w:t>
      </w:r>
    </w:p>
    <w:p w14:paraId="1523EF87" w14:textId="69CED0B8" w:rsidR="005E210D" w:rsidRPr="009323C7" w:rsidRDefault="005E210D" w:rsidP="008034D5">
      <w:pPr>
        <w:pStyle w:val="ConsPlusNormal"/>
        <w:numPr>
          <w:ilvl w:val="1"/>
          <w:numId w:val="20"/>
        </w:numPr>
        <w:tabs>
          <w:tab w:val="left" w:pos="567"/>
        </w:tabs>
        <w:adjustRightInd/>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Пеня начисляется за каждый день просрочки исполнения </w:t>
      </w:r>
      <w:r w:rsidR="00C55BAD" w:rsidRPr="009323C7">
        <w:rPr>
          <w:rFonts w:ascii="Times New Roman" w:hAnsi="Times New Roman" w:cs="Times New Roman"/>
          <w:sz w:val="26"/>
          <w:szCs w:val="26"/>
        </w:rPr>
        <w:t>Оператором</w:t>
      </w:r>
      <w:r w:rsidRPr="009323C7">
        <w:rPr>
          <w:rFonts w:ascii="Times New Roman" w:hAnsi="Times New Roman" w:cs="Times New Roman"/>
          <w:sz w:val="26"/>
          <w:szCs w:val="26"/>
        </w:rPr>
        <w:t xml:space="preserve"> обязательства, предусмотренного </w:t>
      </w:r>
      <w:r w:rsidR="00C55BAD"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онтрактом, начиная со дня, следующего после дня истечения установленного </w:t>
      </w:r>
      <w:r w:rsidR="00C55BAD"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онтрактом срока исполнения обязательства и устанавливается </w:t>
      </w:r>
      <w:r w:rsidR="00C55BAD"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sidR="00C55BAD" w:rsidRPr="009323C7">
        <w:rPr>
          <w:rFonts w:ascii="Times New Roman" w:hAnsi="Times New Roman" w:cs="Times New Roman"/>
          <w:sz w:val="26"/>
          <w:szCs w:val="26"/>
        </w:rPr>
        <w:t>К</w:t>
      </w:r>
      <w:r w:rsidRPr="009323C7">
        <w:rPr>
          <w:rFonts w:ascii="Times New Roman" w:hAnsi="Times New Roman" w:cs="Times New Roman"/>
          <w:sz w:val="26"/>
          <w:szCs w:val="26"/>
        </w:rPr>
        <w:t>онтракта</w:t>
      </w:r>
      <w:r w:rsidR="008034D5">
        <w:rPr>
          <w:rFonts w:ascii="Times New Roman" w:hAnsi="Times New Roman" w:cs="Times New Roman"/>
          <w:sz w:val="26"/>
          <w:szCs w:val="26"/>
        </w:rPr>
        <w:t xml:space="preserve"> в том числе НДС (если облагается)</w:t>
      </w:r>
      <w:r w:rsidRPr="009323C7">
        <w:rPr>
          <w:rFonts w:ascii="Times New Roman" w:hAnsi="Times New Roman" w:cs="Times New Roman"/>
          <w:sz w:val="26"/>
          <w:szCs w:val="26"/>
        </w:rPr>
        <w:t xml:space="preserve">, уменьшенной на сумму, пропорциональную объему обязательств, предусмотренных </w:t>
      </w:r>
      <w:r w:rsidR="00C55BAD"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онтрактом и фактически исполненных </w:t>
      </w:r>
      <w:r w:rsidR="00C55BAD" w:rsidRPr="009323C7">
        <w:rPr>
          <w:rFonts w:ascii="Times New Roman" w:hAnsi="Times New Roman" w:cs="Times New Roman"/>
          <w:sz w:val="26"/>
          <w:szCs w:val="26"/>
        </w:rPr>
        <w:t>Оператором</w:t>
      </w:r>
      <w:r w:rsidRPr="009323C7">
        <w:rPr>
          <w:rFonts w:ascii="Times New Roman" w:hAnsi="Times New Roman" w:cs="Times New Roman"/>
          <w:sz w:val="26"/>
          <w:szCs w:val="26"/>
        </w:rPr>
        <w:t>, за исключением случаев, если законодательством Российской Федерации установлен иной порядок начисления пени.</w:t>
      </w:r>
    </w:p>
    <w:p w14:paraId="1EA8CA70" w14:textId="71D8F82A" w:rsidR="005E210D" w:rsidRPr="009323C7" w:rsidRDefault="005E210D" w:rsidP="008034D5">
      <w:pPr>
        <w:pStyle w:val="ConsPlusNormal"/>
        <w:numPr>
          <w:ilvl w:val="1"/>
          <w:numId w:val="20"/>
        </w:numPr>
        <w:tabs>
          <w:tab w:val="left" w:pos="567"/>
        </w:tabs>
        <w:adjustRightInd/>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За ненадлежащее исполнение </w:t>
      </w:r>
      <w:r w:rsidR="00C55BAD" w:rsidRPr="009323C7">
        <w:rPr>
          <w:rFonts w:ascii="Times New Roman" w:hAnsi="Times New Roman" w:cs="Times New Roman"/>
          <w:sz w:val="26"/>
          <w:szCs w:val="26"/>
        </w:rPr>
        <w:t>Оператором</w:t>
      </w:r>
      <w:r w:rsidRPr="009323C7">
        <w:rPr>
          <w:rFonts w:ascii="Times New Roman" w:hAnsi="Times New Roman" w:cs="Times New Roman"/>
          <w:sz w:val="26"/>
          <w:szCs w:val="26"/>
        </w:rPr>
        <w:t xml:space="preserve"> обязательств, предусмотренных </w:t>
      </w:r>
      <w:r w:rsidR="00C55BAD"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онтрактом, за исключением просрочки исполнения </w:t>
      </w:r>
      <w:r w:rsidR="00C55BAD" w:rsidRPr="009323C7">
        <w:rPr>
          <w:rFonts w:ascii="Times New Roman" w:hAnsi="Times New Roman" w:cs="Times New Roman"/>
          <w:sz w:val="26"/>
          <w:szCs w:val="26"/>
        </w:rPr>
        <w:t>Оператором</w:t>
      </w:r>
      <w:r w:rsidRPr="009323C7">
        <w:rPr>
          <w:rFonts w:ascii="Times New Roman" w:hAnsi="Times New Roman" w:cs="Times New Roman"/>
          <w:sz w:val="26"/>
          <w:szCs w:val="26"/>
        </w:rPr>
        <w:t xml:space="preserve"> обязательств, предусмотренных </w:t>
      </w:r>
      <w:r w:rsidR="00653424"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онтрактом, </w:t>
      </w:r>
      <w:r w:rsidR="00C55BAD" w:rsidRPr="009323C7">
        <w:rPr>
          <w:rFonts w:ascii="Times New Roman" w:hAnsi="Times New Roman" w:cs="Times New Roman"/>
          <w:sz w:val="26"/>
          <w:szCs w:val="26"/>
        </w:rPr>
        <w:t>Оператор</w:t>
      </w:r>
      <w:r w:rsidRPr="009323C7">
        <w:rPr>
          <w:rFonts w:ascii="Times New Roman" w:hAnsi="Times New Roman" w:cs="Times New Roman"/>
          <w:sz w:val="26"/>
          <w:szCs w:val="26"/>
        </w:rPr>
        <w:t xml:space="preserve"> выплачивает </w:t>
      </w:r>
      <w:r w:rsidR="00D535DE" w:rsidRPr="009323C7">
        <w:rPr>
          <w:rFonts w:ascii="Times New Roman" w:hAnsi="Times New Roman" w:cs="Times New Roman"/>
          <w:sz w:val="26"/>
          <w:szCs w:val="26"/>
        </w:rPr>
        <w:t>Абонент</w:t>
      </w:r>
      <w:r w:rsidRPr="009323C7">
        <w:rPr>
          <w:rFonts w:ascii="Times New Roman" w:hAnsi="Times New Roman" w:cs="Times New Roman"/>
          <w:sz w:val="26"/>
          <w:szCs w:val="26"/>
        </w:rPr>
        <w:t xml:space="preserve">у штраф. </w:t>
      </w:r>
    </w:p>
    <w:p w14:paraId="4C6AED99" w14:textId="03DF2E9B" w:rsidR="005E210D" w:rsidRPr="009323C7" w:rsidRDefault="005E210D" w:rsidP="009323C7">
      <w:pPr>
        <w:pStyle w:val="ConsPlusNormal"/>
        <w:tabs>
          <w:tab w:val="left" w:pos="567"/>
        </w:tabs>
        <w:spacing w:line="259" w:lineRule="auto"/>
        <w:ind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За каждый факт неисполнения или ненадлежащего исполнения </w:t>
      </w:r>
      <w:r w:rsidR="00C55BAD" w:rsidRPr="009323C7">
        <w:rPr>
          <w:rFonts w:ascii="Times New Roman" w:hAnsi="Times New Roman" w:cs="Times New Roman"/>
          <w:sz w:val="26"/>
          <w:szCs w:val="26"/>
        </w:rPr>
        <w:t>Оператором</w:t>
      </w:r>
      <w:r w:rsidRPr="009323C7">
        <w:rPr>
          <w:rFonts w:ascii="Times New Roman" w:hAnsi="Times New Roman" w:cs="Times New Roman"/>
          <w:sz w:val="26"/>
          <w:szCs w:val="26"/>
        </w:rPr>
        <w:t xml:space="preserve"> обязательств, предусмотренных </w:t>
      </w:r>
      <w:r w:rsidR="00C55BAD"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онтрактом (за исключением просрочки исполнения обязательств), размер штрафа устанавливается в размере 10 % цены Контракта, что составляет </w:t>
      </w:r>
      <w:r w:rsidR="006D32B2" w:rsidRPr="009323C7">
        <w:rPr>
          <w:rFonts w:ascii="Times New Roman" w:hAnsi="Times New Roman" w:cs="Times New Roman"/>
          <w:sz w:val="26"/>
          <w:szCs w:val="26"/>
        </w:rPr>
        <w:t>_____________</w:t>
      </w:r>
      <w:r w:rsidRPr="009323C7">
        <w:rPr>
          <w:rFonts w:ascii="Times New Roman" w:hAnsi="Times New Roman" w:cs="Times New Roman"/>
          <w:sz w:val="26"/>
          <w:szCs w:val="26"/>
        </w:rPr>
        <w:t> (</w:t>
      </w:r>
      <w:r w:rsidR="006D32B2" w:rsidRPr="009323C7">
        <w:rPr>
          <w:rFonts w:ascii="Times New Roman" w:hAnsi="Times New Roman" w:cs="Times New Roman"/>
          <w:sz w:val="26"/>
          <w:szCs w:val="26"/>
        </w:rPr>
        <w:t>____________</w:t>
      </w:r>
      <w:r w:rsidRPr="009323C7">
        <w:rPr>
          <w:rFonts w:ascii="Times New Roman" w:hAnsi="Times New Roman" w:cs="Times New Roman"/>
          <w:sz w:val="26"/>
          <w:szCs w:val="26"/>
        </w:rPr>
        <w:t>) рубл</w:t>
      </w:r>
      <w:r w:rsidR="00407EC5" w:rsidRPr="009323C7">
        <w:rPr>
          <w:rFonts w:ascii="Times New Roman" w:hAnsi="Times New Roman" w:cs="Times New Roman"/>
          <w:sz w:val="26"/>
          <w:szCs w:val="26"/>
        </w:rPr>
        <w:t>ей</w:t>
      </w:r>
      <w:r w:rsidRPr="009323C7">
        <w:rPr>
          <w:rFonts w:ascii="Times New Roman" w:hAnsi="Times New Roman" w:cs="Times New Roman"/>
          <w:sz w:val="26"/>
          <w:szCs w:val="26"/>
        </w:rPr>
        <w:t> </w:t>
      </w:r>
      <w:r w:rsidR="006D32B2" w:rsidRPr="009323C7">
        <w:rPr>
          <w:rFonts w:ascii="Times New Roman" w:hAnsi="Times New Roman" w:cs="Times New Roman"/>
          <w:sz w:val="26"/>
          <w:szCs w:val="26"/>
        </w:rPr>
        <w:t>__</w:t>
      </w:r>
      <w:r w:rsidRPr="009323C7">
        <w:rPr>
          <w:rFonts w:ascii="Times New Roman" w:hAnsi="Times New Roman" w:cs="Times New Roman"/>
          <w:sz w:val="26"/>
          <w:szCs w:val="26"/>
        </w:rPr>
        <w:t> копеек, за исключением случаев, если законодательством Российской Федерации установлен иной порядок начисления штрафов.</w:t>
      </w:r>
    </w:p>
    <w:p w14:paraId="3D29E84A" w14:textId="2D0090C1" w:rsidR="005E210D" w:rsidRPr="009323C7" w:rsidRDefault="005E210D" w:rsidP="009323C7">
      <w:pPr>
        <w:pStyle w:val="ConsPlusNormal"/>
        <w:tabs>
          <w:tab w:val="left" w:pos="567"/>
        </w:tabs>
        <w:spacing w:line="259" w:lineRule="auto"/>
        <w:ind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За каждый факт неисполнения или ненадлежащего исполнения </w:t>
      </w:r>
      <w:r w:rsidR="00C55BAD" w:rsidRPr="009323C7">
        <w:rPr>
          <w:rFonts w:ascii="Times New Roman" w:hAnsi="Times New Roman" w:cs="Times New Roman"/>
          <w:sz w:val="26"/>
          <w:szCs w:val="26"/>
        </w:rPr>
        <w:t>Оператором</w:t>
      </w:r>
      <w:r w:rsidRPr="009323C7">
        <w:rPr>
          <w:rFonts w:ascii="Times New Roman" w:hAnsi="Times New Roman" w:cs="Times New Roman"/>
          <w:sz w:val="26"/>
          <w:szCs w:val="26"/>
        </w:rPr>
        <w:t xml:space="preserve"> обязательства, предусмотренного </w:t>
      </w:r>
      <w:r w:rsidR="00C55BAD" w:rsidRPr="009323C7">
        <w:rPr>
          <w:rFonts w:ascii="Times New Roman" w:hAnsi="Times New Roman" w:cs="Times New Roman"/>
          <w:sz w:val="26"/>
          <w:szCs w:val="26"/>
        </w:rPr>
        <w:t>К</w:t>
      </w:r>
      <w:r w:rsidRPr="009323C7">
        <w:rPr>
          <w:rFonts w:ascii="Times New Roman" w:hAnsi="Times New Roman" w:cs="Times New Roman"/>
          <w:sz w:val="26"/>
          <w:szCs w:val="26"/>
        </w:rPr>
        <w:t>онтрактом, которое не имеет стоимостного выражения, размер штрафа устанавливается в размере 1</w:t>
      </w:r>
      <w:r w:rsidR="000146DD" w:rsidRPr="009323C7">
        <w:rPr>
          <w:rFonts w:ascii="Times New Roman" w:hAnsi="Times New Roman" w:cs="Times New Roman"/>
          <w:sz w:val="26"/>
          <w:szCs w:val="26"/>
        </w:rPr>
        <w:t> </w:t>
      </w:r>
      <w:r w:rsidRPr="009323C7">
        <w:rPr>
          <w:rFonts w:ascii="Times New Roman" w:hAnsi="Times New Roman" w:cs="Times New Roman"/>
          <w:sz w:val="26"/>
          <w:szCs w:val="26"/>
        </w:rPr>
        <w:t>000</w:t>
      </w:r>
      <w:r w:rsidR="000146DD" w:rsidRPr="009323C7">
        <w:rPr>
          <w:rFonts w:ascii="Times New Roman" w:hAnsi="Times New Roman" w:cs="Times New Roman"/>
          <w:sz w:val="26"/>
          <w:szCs w:val="26"/>
        </w:rPr>
        <w:t> </w:t>
      </w:r>
      <w:r w:rsidR="00BA05EE" w:rsidRPr="009323C7">
        <w:rPr>
          <w:rFonts w:ascii="Times New Roman" w:hAnsi="Times New Roman" w:cs="Times New Roman"/>
          <w:sz w:val="26"/>
          <w:szCs w:val="26"/>
        </w:rPr>
        <w:t>(Одна тысяча) </w:t>
      </w:r>
      <w:r w:rsidRPr="009323C7">
        <w:rPr>
          <w:rFonts w:ascii="Times New Roman" w:hAnsi="Times New Roman" w:cs="Times New Roman"/>
          <w:sz w:val="26"/>
          <w:szCs w:val="26"/>
        </w:rPr>
        <w:t>рублей</w:t>
      </w:r>
      <w:r w:rsidR="00BA05EE" w:rsidRPr="009323C7">
        <w:rPr>
          <w:rFonts w:ascii="Times New Roman" w:hAnsi="Times New Roman" w:cs="Times New Roman"/>
          <w:sz w:val="26"/>
          <w:szCs w:val="26"/>
        </w:rPr>
        <w:t> </w:t>
      </w:r>
      <w:r w:rsidRPr="009323C7">
        <w:rPr>
          <w:rFonts w:ascii="Times New Roman" w:hAnsi="Times New Roman" w:cs="Times New Roman"/>
          <w:sz w:val="26"/>
          <w:szCs w:val="26"/>
        </w:rPr>
        <w:t>00</w:t>
      </w:r>
      <w:r w:rsidR="00BA05EE" w:rsidRPr="009323C7">
        <w:rPr>
          <w:rFonts w:ascii="Times New Roman" w:hAnsi="Times New Roman" w:cs="Times New Roman"/>
          <w:sz w:val="26"/>
          <w:szCs w:val="26"/>
        </w:rPr>
        <w:t> </w:t>
      </w:r>
      <w:r w:rsidRPr="009323C7">
        <w:rPr>
          <w:rFonts w:ascii="Times New Roman" w:hAnsi="Times New Roman" w:cs="Times New Roman"/>
          <w:sz w:val="26"/>
          <w:szCs w:val="26"/>
        </w:rPr>
        <w:t>копеек.</w:t>
      </w:r>
    </w:p>
    <w:p w14:paraId="0BC13355" w14:textId="6419A6B3" w:rsidR="005E210D" w:rsidRPr="009323C7" w:rsidRDefault="005E210D" w:rsidP="008034D5">
      <w:pPr>
        <w:pStyle w:val="ConsPlusNormal"/>
        <w:numPr>
          <w:ilvl w:val="1"/>
          <w:numId w:val="20"/>
        </w:numPr>
        <w:tabs>
          <w:tab w:val="left" w:pos="567"/>
        </w:tabs>
        <w:adjustRightInd/>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653424" w:rsidRPr="009323C7">
        <w:rPr>
          <w:rFonts w:ascii="Times New Roman" w:hAnsi="Times New Roman" w:cs="Times New Roman"/>
          <w:sz w:val="26"/>
          <w:szCs w:val="26"/>
        </w:rPr>
        <w:t>К</w:t>
      </w:r>
      <w:r w:rsidRPr="009323C7">
        <w:rPr>
          <w:rFonts w:ascii="Times New Roman" w:hAnsi="Times New Roman" w:cs="Times New Roman"/>
          <w:sz w:val="26"/>
          <w:szCs w:val="26"/>
        </w:rPr>
        <w:t>онтрактом, произошло вследствие непреодолимой силы или по вине другой стороны.</w:t>
      </w:r>
    </w:p>
    <w:p w14:paraId="0DDAEC32" w14:textId="64194923" w:rsidR="005E210D" w:rsidRPr="009323C7" w:rsidRDefault="005E210D" w:rsidP="008034D5">
      <w:pPr>
        <w:pStyle w:val="ConsPlusNormal"/>
        <w:numPr>
          <w:ilvl w:val="1"/>
          <w:numId w:val="20"/>
        </w:numPr>
        <w:tabs>
          <w:tab w:val="left" w:pos="567"/>
        </w:tabs>
        <w:adjustRightInd/>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Уплата пеней не освобождает Стороны от исполнения обязательств по </w:t>
      </w:r>
      <w:r w:rsidR="00BA05EE" w:rsidRPr="009323C7">
        <w:rPr>
          <w:rFonts w:ascii="Times New Roman" w:hAnsi="Times New Roman" w:cs="Times New Roman"/>
          <w:sz w:val="26"/>
          <w:szCs w:val="26"/>
        </w:rPr>
        <w:t>К</w:t>
      </w:r>
      <w:r w:rsidRPr="009323C7">
        <w:rPr>
          <w:rFonts w:ascii="Times New Roman" w:hAnsi="Times New Roman" w:cs="Times New Roman"/>
          <w:sz w:val="26"/>
          <w:szCs w:val="26"/>
        </w:rPr>
        <w:t>онтракту.</w:t>
      </w:r>
    </w:p>
    <w:p w14:paraId="22A3E301" w14:textId="77777777" w:rsidR="005E210D" w:rsidRPr="009323C7" w:rsidRDefault="005E210D" w:rsidP="008034D5">
      <w:pPr>
        <w:pStyle w:val="ConsPlusNormal"/>
        <w:numPr>
          <w:ilvl w:val="1"/>
          <w:numId w:val="20"/>
        </w:numPr>
        <w:tabs>
          <w:tab w:val="left" w:pos="567"/>
        </w:tabs>
        <w:adjustRightInd/>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Ответственность Сторон в иных случаях определяется в соответствии с законодательством Российской Федерации.</w:t>
      </w:r>
    </w:p>
    <w:p w14:paraId="0448509E" w14:textId="58E1EB67" w:rsidR="005E210D" w:rsidRPr="009323C7" w:rsidRDefault="005E210D" w:rsidP="008034D5">
      <w:pPr>
        <w:pStyle w:val="ConsPlusNormal"/>
        <w:numPr>
          <w:ilvl w:val="1"/>
          <w:numId w:val="20"/>
        </w:numPr>
        <w:tabs>
          <w:tab w:val="left" w:pos="567"/>
        </w:tabs>
        <w:adjustRightInd/>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Общая сумма начисленных штрафов за неисполнение или ненадлежащее исполнение </w:t>
      </w:r>
      <w:r w:rsidR="00C55BAD" w:rsidRPr="009323C7">
        <w:rPr>
          <w:rFonts w:ascii="Times New Roman" w:hAnsi="Times New Roman" w:cs="Times New Roman"/>
          <w:sz w:val="26"/>
          <w:szCs w:val="26"/>
        </w:rPr>
        <w:t>Оператором</w:t>
      </w:r>
      <w:r w:rsidRPr="009323C7">
        <w:rPr>
          <w:rFonts w:ascii="Times New Roman" w:hAnsi="Times New Roman" w:cs="Times New Roman"/>
          <w:sz w:val="26"/>
          <w:szCs w:val="26"/>
        </w:rPr>
        <w:t xml:space="preserve"> обязательств, предусмотренных </w:t>
      </w:r>
      <w:r w:rsidR="00C55BAD" w:rsidRPr="009323C7">
        <w:rPr>
          <w:rFonts w:ascii="Times New Roman" w:hAnsi="Times New Roman" w:cs="Times New Roman"/>
          <w:sz w:val="26"/>
          <w:szCs w:val="26"/>
        </w:rPr>
        <w:t>К</w:t>
      </w:r>
      <w:r w:rsidRPr="009323C7">
        <w:rPr>
          <w:rFonts w:ascii="Times New Roman" w:hAnsi="Times New Roman" w:cs="Times New Roman"/>
          <w:sz w:val="26"/>
          <w:szCs w:val="26"/>
        </w:rPr>
        <w:t xml:space="preserve">онтрактом, не может превышать цену </w:t>
      </w:r>
      <w:r w:rsidR="00C55BAD" w:rsidRPr="009323C7">
        <w:rPr>
          <w:rFonts w:ascii="Times New Roman" w:hAnsi="Times New Roman" w:cs="Times New Roman"/>
          <w:sz w:val="26"/>
          <w:szCs w:val="26"/>
        </w:rPr>
        <w:t>К</w:t>
      </w:r>
      <w:r w:rsidRPr="009323C7">
        <w:rPr>
          <w:rFonts w:ascii="Times New Roman" w:hAnsi="Times New Roman" w:cs="Times New Roman"/>
          <w:sz w:val="26"/>
          <w:szCs w:val="26"/>
        </w:rPr>
        <w:t>онтракта.</w:t>
      </w:r>
    </w:p>
    <w:p w14:paraId="65497A2A" w14:textId="3DCE4A45" w:rsidR="005E210D" w:rsidRPr="009323C7" w:rsidRDefault="005E210D" w:rsidP="008034D5">
      <w:pPr>
        <w:pStyle w:val="ConsPlusNormal"/>
        <w:numPr>
          <w:ilvl w:val="1"/>
          <w:numId w:val="20"/>
        </w:numPr>
        <w:tabs>
          <w:tab w:val="left" w:pos="567"/>
        </w:tabs>
        <w:adjustRightInd/>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Общая сумма начисленных штра</w:t>
      </w:r>
      <w:r w:rsidR="00D535DE" w:rsidRPr="009323C7">
        <w:rPr>
          <w:rFonts w:ascii="Times New Roman" w:hAnsi="Times New Roman" w:cs="Times New Roman"/>
          <w:sz w:val="26"/>
          <w:szCs w:val="26"/>
        </w:rPr>
        <w:t>фов за ненадлежащее исполнение Абонент</w:t>
      </w:r>
      <w:r w:rsidRPr="009323C7">
        <w:rPr>
          <w:rFonts w:ascii="Times New Roman" w:hAnsi="Times New Roman" w:cs="Times New Roman"/>
          <w:sz w:val="26"/>
          <w:szCs w:val="26"/>
        </w:rPr>
        <w:t xml:space="preserve">ом обязательств, предусмотренных </w:t>
      </w:r>
      <w:r w:rsidR="00C55BAD" w:rsidRPr="009323C7">
        <w:rPr>
          <w:rFonts w:ascii="Times New Roman" w:hAnsi="Times New Roman" w:cs="Times New Roman"/>
          <w:sz w:val="26"/>
          <w:szCs w:val="26"/>
        </w:rPr>
        <w:t>К</w:t>
      </w:r>
      <w:r w:rsidRPr="009323C7">
        <w:rPr>
          <w:rFonts w:ascii="Times New Roman" w:hAnsi="Times New Roman" w:cs="Times New Roman"/>
          <w:sz w:val="26"/>
          <w:szCs w:val="26"/>
        </w:rPr>
        <w:t>онтр</w:t>
      </w:r>
      <w:r w:rsidR="003B6823" w:rsidRPr="009323C7">
        <w:rPr>
          <w:rFonts w:ascii="Times New Roman" w:hAnsi="Times New Roman" w:cs="Times New Roman"/>
          <w:sz w:val="26"/>
          <w:szCs w:val="26"/>
        </w:rPr>
        <w:t xml:space="preserve">актом, не может превышать цену </w:t>
      </w:r>
      <w:r w:rsidR="003B6823" w:rsidRPr="009323C7">
        <w:rPr>
          <w:rFonts w:ascii="Times New Roman" w:hAnsi="Times New Roman" w:cs="Times New Roman"/>
          <w:sz w:val="26"/>
          <w:szCs w:val="26"/>
        </w:rPr>
        <w:lastRenderedPageBreak/>
        <w:t>К</w:t>
      </w:r>
      <w:r w:rsidRPr="009323C7">
        <w:rPr>
          <w:rFonts w:ascii="Times New Roman" w:hAnsi="Times New Roman" w:cs="Times New Roman"/>
          <w:sz w:val="26"/>
          <w:szCs w:val="26"/>
        </w:rPr>
        <w:t>онтракта.</w:t>
      </w:r>
    </w:p>
    <w:p w14:paraId="4EE08303" w14:textId="6903DBC5" w:rsidR="00653424" w:rsidRPr="009323C7" w:rsidRDefault="009155FC" w:rsidP="008034D5">
      <w:pPr>
        <w:pStyle w:val="ConsPlusNormal"/>
        <w:numPr>
          <w:ilvl w:val="1"/>
          <w:numId w:val="20"/>
        </w:numPr>
        <w:tabs>
          <w:tab w:val="left" w:pos="567"/>
        </w:tabs>
        <w:spacing w:line="259" w:lineRule="auto"/>
        <w:ind w:left="0" w:firstLine="709"/>
        <w:jc w:val="both"/>
        <w:rPr>
          <w:rFonts w:ascii="Times New Roman" w:hAnsi="Times New Roman" w:cs="Times New Roman"/>
          <w:sz w:val="26"/>
          <w:szCs w:val="26"/>
        </w:rPr>
      </w:pPr>
      <w:r w:rsidRPr="009323C7">
        <w:rPr>
          <w:rFonts w:ascii="Times New Roman" w:hAnsi="Times New Roman" w:cs="Times New Roman"/>
          <w:color w:val="000000"/>
          <w:sz w:val="26"/>
          <w:szCs w:val="26"/>
        </w:rPr>
        <w:t>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14:paraId="160ED732" w14:textId="7684632C" w:rsidR="00653424" w:rsidRPr="009323C7" w:rsidRDefault="00653424" w:rsidP="008034D5">
      <w:pPr>
        <w:pStyle w:val="ConsPlusNormal"/>
        <w:numPr>
          <w:ilvl w:val="1"/>
          <w:numId w:val="20"/>
        </w:numPr>
        <w:tabs>
          <w:tab w:val="left" w:pos="567"/>
        </w:tabs>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w:t>
      </w:r>
      <w:r w:rsidR="00407EC5" w:rsidRPr="009323C7">
        <w:rPr>
          <w:rFonts w:ascii="Times New Roman" w:hAnsi="Times New Roman" w:cs="Times New Roman"/>
          <w:sz w:val="26"/>
          <w:szCs w:val="26"/>
        </w:rPr>
        <w:t>рба при наличии вины Оператора.</w:t>
      </w:r>
    </w:p>
    <w:p w14:paraId="5262491E" w14:textId="1F22F20F" w:rsidR="00653424" w:rsidRPr="009323C7" w:rsidRDefault="00653424" w:rsidP="008034D5">
      <w:pPr>
        <w:pStyle w:val="ConsPlusNormal"/>
        <w:numPr>
          <w:ilvl w:val="1"/>
          <w:numId w:val="20"/>
        </w:numPr>
        <w:tabs>
          <w:tab w:val="left" w:pos="567"/>
        </w:tabs>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w:t>
      </w:r>
      <w:r w:rsidR="00407EC5" w:rsidRPr="009323C7">
        <w:rPr>
          <w:rFonts w:ascii="Times New Roman" w:hAnsi="Times New Roman" w:cs="Times New Roman"/>
          <w:sz w:val="26"/>
          <w:szCs w:val="26"/>
        </w:rPr>
        <w:t>ого участника документооборота.</w:t>
      </w:r>
    </w:p>
    <w:p w14:paraId="1F9BE755" w14:textId="1F13F000" w:rsidR="00653424" w:rsidRPr="009323C7" w:rsidRDefault="00653424" w:rsidP="008034D5">
      <w:pPr>
        <w:pStyle w:val="ConsPlusNormal"/>
        <w:numPr>
          <w:ilvl w:val="1"/>
          <w:numId w:val="20"/>
        </w:numPr>
        <w:tabs>
          <w:tab w:val="left" w:pos="567"/>
        </w:tabs>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Интернету, за функционирование </w:t>
      </w:r>
      <w:r w:rsidR="002E205D">
        <w:rPr>
          <w:rFonts w:ascii="Times New Roman" w:hAnsi="Times New Roman" w:cs="Times New Roman"/>
          <w:sz w:val="26"/>
          <w:szCs w:val="26"/>
        </w:rPr>
        <w:t>Продукта</w:t>
      </w:r>
      <w:r w:rsidR="002E205D" w:rsidRPr="009323C7">
        <w:rPr>
          <w:rFonts w:ascii="Times New Roman" w:hAnsi="Times New Roman" w:cs="Times New Roman"/>
          <w:sz w:val="26"/>
          <w:szCs w:val="26"/>
        </w:rPr>
        <w:t xml:space="preserve"> </w:t>
      </w:r>
      <w:r w:rsidRPr="009323C7">
        <w:rPr>
          <w:rFonts w:ascii="Times New Roman" w:hAnsi="Times New Roman" w:cs="Times New Roman"/>
          <w:sz w:val="26"/>
          <w:szCs w:val="26"/>
        </w:rPr>
        <w:t>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w:t>
      </w:r>
      <w:r w:rsidR="00407EC5" w:rsidRPr="009323C7">
        <w:rPr>
          <w:rFonts w:ascii="Times New Roman" w:hAnsi="Times New Roman" w:cs="Times New Roman"/>
          <w:sz w:val="26"/>
          <w:szCs w:val="26"/>
        </w:rPr>
        <w:t>нного программного обеспечения.</w:t>
      </w:r>
    </w:p>
    <w:p w14:paraId="3B065CC7" w14:textId="5AEAFA54" w:rsidR="00653424" w:rsidRPr="009323C7" w:rsidRDefault="00653424" w:rsidP="008034D5">
      <w:pPr>
        <w:pStyle w:val="ConsPlusNormal"/>
        <w:numPr>
          <w:ilvl w:val="1"/>
          <w:numId w:val="20"/>
        </w:numPr>
        <w:tabs>
          <w:tab w:val="left" w:pos="567"/>
        </w:tabs>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Оператор не будет нести ответственность за содержание и достоверность информации, циркулирующей в </w:t>
      </w:r>
      <w:r w:rsidR="002E205D">
        <w:rPr>
          <w:rFonts w:ascii="Times New Roman" w:hAnsi="Times New Roman" w:cs="Times New Roman"/>
          <w:sz w:val="26"/>
          <w:szCs w:val="26"/>
        </w:rPr>
        <w:t>Продукте</w:t>
      </w:r>
      <w:r w:rsidRPr="009323C7">
        <w:rPr>
          <w:rFonts w:ascii="Times New Roman" w:hAnsi="Times New Roman" w:cs="Times New Roman"/>
          <w:sz w:val="26"/>
          <w:szCs w:val="26"/>
        </w:rPr>
        <w:t xml:space="preserve">. </w:t>
      </w:r>
    </w:p>
    <w:p w14:paraId="7E222145" w14:textId="0392498D" w:rsidR="00653424" w:rsidRPr="009323C7" w:rsidRDefault="00653424" w:rsidP="008034D5">
      <w:pPr>
        <w:pStyle w:val="ConsPlusNormal"/>
        <w:numPr>
          <w:ilvl w:val="1"/>
          <w:numId w:val="20"/>
        </w:numPr>
        <w:tabs>
          <w:tab w:val="left" w:pos="567"/>
        </w:tabs>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Оператор не будет нести ответственность за прямые или косвенные убытки, включая упущенную выгоду, возникшие в результате применения </w:t>
      </w:r>
      <w:r w:rsidR="002E205D">
        <w:rPr>
          <w:rFonts w:ascii="Times New Roman" w:hAnsi="Times New Roman" w:cs="Times New Roman"/>
          <w:sz w:val="26"/>
          <w:szCs w:val="26"/>
        </w:rPr>
        <w:t>Продукта</w:t>
      </w:r>
      <w:r w:rsidRPr="009323C7">
        <w:rPr>
          <w:rFonts w:ascii="Times New Roman" w:hAnsi="Times New Roman" w:cs="Times New Roman"/>
          <w:sz w:val="26"/>
          <w:szCs w:val="26"/>
        </w:rPr>
        <w:t>, за исключением случаев,</w:t>
      </w:r>
      <w:r w:rsidR="00407EC5" w:rsidRPr="009323C7">
        <w:rPr>
          <w:rFonts w:ascii="Times New Roman" w:hAnsi="Times New Roman" w:cs="Times New Roman"/>
          <w:sz w:val="26"/>
          <w:szCs w:val="26"/>
        </w:rPr>
        <w:t xml:space="preserve"> прямо установленных </w:t>
      </w:r>
      <w:r w:rsidR="005B42E8" w:rsidRPr="009323C7">
        <w:rPr>
          <w:rFonts w:ascii="Times New Roman" w:hAnsi="Times New Roman" w:cs="Times New Roman"/>
          <w:sz w:val="26"/>
          <w:szCs w:val="26"/>
        </w:rPr>
        <w:t>Контракто</w:t>
      </w:r>
      <w:r w:rsidR="00407EC5" w:rsidRPr="009323C7">
        <w:rPr>
          <w:rFonts w:ascii="Times New Roman" w:hAnsi="Times New Roman" w:cs="Times New Roman"/>
          <w:sz w:val="26"/>
          <w:szCs w:val="26"/>
        </w:rPr>
        <w:t>м.</w:t>
      </w:r>
    </w:p>
    <w:p w14:paraId="7E63523E" w14:textId="6741C0FA" w:rsidR="00653424" w:rsidRPr="009323C7" w:rsidRDefault="00653424" w:rsidP="008034D5">
      <w:pPr>
        <w:pStyle w:val="ConsPlusNormal"/>
        <w:numPr>
          <w:ilvl w:val="1"/>
          <w:numId w:val="20"/>
        </w:numPr>
        <w:tabs>
          <w:tab w:val="left" w:pos="567"/>
        </w:tabs>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Оператор не будет нести ответственность за невозможность использования Системы по причи</w:t>
      </w:r>
      <w:r w:rsidR="00407EC5" w:rsidRPr="009323C7">
        <w:rPr>
          <w:rFonts w:ascii="Times New Roman" w:hAnsi="Times New Roman" w:cs="Times New Roman"/>
          <w:sz w:val="26"/>
          <w:szCs w:val="26"/>
        </w:rPr>
        <w:t>нам, не зависящим от Оператора.</w:t>
      </w:r>
    </w:p>
    <w:p w14:paraId="4357103B" w14:textId="54E8CFD2" w:rsidR="00653424" w:rsidRPr="009323C7" w:rsidRDefault="00653424" w:rsidP="008034D5">
      <w:pPr>
        <w:pStyle w:val="ConsPlusNormal"/>
        <w:numPr>
          <w:ilvl w:val="1"/>
          <w:numId w:val="20"/>
        </w:numPr>
        <w:tabs>
          <w:tab w:val="left" w:pos="567"/>
        </w:tabs>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w:t>
      </w:r>
      <w:r w:rsidR="00407EC5" w:rsidRPr="009323C7">
        <w:rPr>
          <w:rFonts w:ascii="Times New Roman" w:hAnsi="Times New Roman" w:cs="Times New Roman"/>
          <w:sz w:val="26"/>
          <w:szCs w:val="26"/>
        </w:rPr>
        <w:t>язи с контролирующими органами.</w:t>
      </w:r>
    </w:p>
    <w:p w14:paraId="7E167D13" w14:textId="0B3FD14D" w:rsidR="00653424" w:rsidRPr="009323C7" w:rsidRDefault="00653424" w:rsidP="008034D5">
      <w:pPr>
        <w:pStyle w:val="ConsPlusNormal"/>
        <w:numPr>
          <w:ilvl w:val="1"/>
          <w:numId w:val="20"/>
        </w:numPr>
        <w:tabs>
          <w:tab w:val="left" w:pos="567"/>
        </w:tabs>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Оператор не будет нести ответственность за ущерб, понесенный Абонентом в результате несоблюдения </w:t>
      </w:r>
      <w:r w:rsidR="00407EC5" w:rsidRPr="009323C7">
        <w:rPr>
          <w:rFonts w:ascii="Times New Roman" w:hAnsi="Times New Roman" w:cs="Times New Roman"/>
          <w:sz w:val="26"/>
          <w:szCs w:val="26"/>
        </w:rPr>
        <w:t>им Положения ПКЗ-2005 и Правил.</w:t>
      </w:r>
    </w:p>
    <w:p w14:paraId="32456A20" w14:textId="33EC0D0B" w:rsidR="009F585C" w:rsidRPr="009323C7" w:rsidRDefault="009F585C" w:rsidP="008034D5">
      <w:pPr>
        <w:pStyle w:val="ConsPlusNormal"/>
        <w:numPr>
          <w:ilvl w:val="1"/>
          <w:numId w:val="20"/>
        </w:numPr>
        <w:tabs>
          <w:tab w:val="left" w:pos="567"/>
        </w:tabs>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Контракту в течение одного года, предшествующего моменту возникновения убытков.</w:t>
      </w:r>
    </w:p>
    <w:p w14:paraId="3F4B54B9" w14:textId="77777777" w:rsidR="00B07F2A" w:rsidRPr="009323C7" w:rsidRDefault="009F585C" w:rsidP="008034D5">
      <w:pPr>
        <w:pStyle w:val="ConsPlusNormal"/>
        <w:numPr>
          <w:ilvl w:val="1"/>
          <w:numId w:val="20"/>
        </w:numPr>
        <w:tabs>
          <w:tab w:val="left" w:pos="567"/>
        </w:tabs>
        <w:spacing w:line="259" w:lineRule="auto"/>
        <w:ind w:left="0" w:firstLine="709"/>
        <w:jc w:val="both"/>
        <w:rPr>
          <w:rFonts w:ascii="Times New Roman" w:hAnsi="Times New Roman" w:cs="Times New Roman"/>
          <w:sz w:val="26"/>
          <w:szCs w:val="26"/>
        </w:rPr>
      </w:pPr>
      <w:r w:rsidRPr="009323C7">
        <w:rPr>
          <w:rFonts w:ascii="Times New Roman" w:hAnsi="Times New Roman" w:cs="Times New Roman"/>
          <w:sz w:val="26"/>
          <w:szCs w:val="26"/>
        </w:rPr>
        <w:t>Стороны освобождаются от ответственности за неисполнение или ненадлежащее исполнение условий Контракта в случае наступления обстоятельств непреодолимой силы (форс-мажор), определяемых в соответствии с действующим законодательством Российской Федерации, если они предъявляют доказательства того, что эти обстоятельства воспрепятствовали исполнению обязательств по Контракту. Такими доказательствами являются документы компетентных органов Российской Федерации. С момента устранения обстоятельств непреодолимой силы Контракт действует в обычном порядке.</w:t>
      </w:r>
      <w:r w:rsidR="00B07F2A" w:rsidRPr="009323C7">
        <w:rPr>
          <w:rFonts w:ascii="Times New Roman" w:hAnsi="Times New Roman" w:cs="Times New Roman"/>
          <w:sz w:val="26"/>
          <w:szCs w:val="26"/>
        </w:rPr>
        <w:t xml:space="preserve"> </w:t>
      </w:r>
    </w:p>
    <w:p w14:paraId="24C3911C" w14:textId="6C1FFEA2" w:rsidR="00DD6ADD" w:rsidRPr="009323C7" w:rsidRDefault="00DD6ADD" w:rsidP="008034D5">
      <w:pPr>
        <w:pStyle w:val="a8"/>
        <w:widowControl w:val="0"/>
        <w:numPr>
          <w:ilvl w:val="0"/>
          <w:numId w:val="20"/>
        </w:numPr>
        <w:tabs>
          <w:tab w:val="left" w:pos="426"/>
        </w:tabs>
        <w:autoSpaceDE w:val="0"/>
        <w:autoSpaceDN w:val="0"/>
        <w:adjustRightInd w:val="0"/>
        <w:spacing w:before="240" w:after="120"/>
        <w:ind w:left="0" w:firstLine="0"/>
        <w:contextualSpacing w:val="0"/>
        <w:jc w:val="center"/>
        <w:rPr>
          <w:rFonts w:ascii="Times New Roman" w:hAnsi="Times New Roman" w:cs="Times New Roman"/>
          <w:b/>
          <w:bCs/>
          <w:sz w:val="26"/>
          <w:szCs w:val="26"/>
        </w:rPr>
      </w:pPr>
      <w:r w:rsidRPr="009323C7">
        <w:rPr>
          <w:rFonts w:ascii="Times New Roman" w:hAnsi="Times New Roman" w:cs="Times New Roman"/>
          <w:b/>
          <w:bCs/>
          <w:sz w:val="26"/>
          <w:szCs w:val="26"/>
        </w:rPr>
        <w:lastRenderedPageBreak/>
        <w:t>ПОРЯДОК РАЗРЕШЕНИЯ СПОРОВ</w:t>
      </w:r>
    </w:p>
    <w:p w14:paraId="7DA2A65A" w14:textId="44094140" w:rsidR="00DD6ADD" w:rsidRPr="008034D5" w:rsidRDefault="00DD6ADD" w:rsidP="008034D5">
      <w:pPr>
        <w:pStyle w:val="a8"/>
        <w:numPr>
          <w:ilvl w:val="1"/>
          <w:numId w:val="20"/>
        </w:numPr>
        <w:tabs>
          <w:tab w:val="left" w:pos="567"/>
        </w:tabs>
        <w:spacing w:after="0"/>
        <w:ind w:left="0" w:firstLine="709"/>
        <w:jc w:val="both"/>
        <w:rPr>
          <w:rFonts w:ascii="Times New Roman" w:hAnsi="Times New Roman" w:cs="Times New Roman"/>
          <w:sz w:val="26"/>
          <w:szCs w:val="26"/>
        </w:rPr>
      </w:pPr>
      <w:r w:rsidRPr="008034D5">
        <w:rPr>
          <w:rFonts w:ascii="Times New Roman" w:hAnsi="Times New Roman" w:cs="Times New Roman"/>
          <w:sz w:val="26"/>
          <w:szCs w:val="26"/>
        </w:rPr>
        <w:t>Все споры и разногласия, возникающие в связи с исполнением и (или) толкованием Контракта, разрешаются Сторонами путем переговоров.</w:t>
      </w:r>
    </w:p>
    <w:p w14:paraId="63D4B9F6" w14:textId="05BD8384" w:rsidR="00DD6ADD" w:rsidRPr="008034D5" w:rsidRDefault="00DD6ADD" w:rsidP="008034D5">
      <w:pPr>
        <w:pStyle w:val="a8"/>
        <w:numPr>
          <w:ilvl w:val="1"/>
          <w:numId w:val="20"/>
        </w:numPr>
        <w:tabs>
          <w:tab w:val="left" w:pos="567"/>
        </w:tabs>
        <w:spacing w:after="0"/>
        <w:ind w:left="0" w:firstLine="709"/>
        <w:jc w:val="both"/>
        <w:rPr>
          <w:rFonts w:ascii="Times New Roman" w:hAnsi="Times New Roman" w:cs="Times New Roman"/>
          <w:sz w:val="26"/>
          <w:szCs w:val="26"/>
        </w:rPr>
      </w:pPr>
      <w:r w:rsidRPr="008034D5">
        <w:rPr>
          <w:rFonts w:ascii="Times New Roman" w:hAnsi="Times New Roman" w:cs="Times New Roman"/>
          <w:sz w:val="26"/>
          <w:szCs w:val="26"/>
        </w:rPr>
        <w:t>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30 (Тридцать) календарных дней с момента ее поступления в письменной форме.</w:t>
      </w:r>
    </w:p>
    <w:p w14:paraId="71E41426" w14:textId="6E360D86" w:rsidR="000E0608" w:rsidRDefault="000E0608" w:rsidP="008034D5">
      <w:pPr>
        <w:pStyle w:val="a8"/>
        <w:widowControl w:val="0"/>
        <w:numPr>
          <w:ilvl w:val="0"/>
          <w:numId w:val="20"/>
        </w:numPr>
        <w:tabs>
          <w:tab w:val="left" w:pos="426"/>
        </w:tabs>
        <w:autoSpaceDE w:val="0"/>
        <w:autoSpaceDN w:val="0"/>
        <w:adjustRightInd w:val="0"/>
        <w:spacing w:before="240" w:after="120"/>
        <w:ind w:left="0" w:firstLine="0"/>
        <w:contextualSpacing w:val="0"/>
        <w:jc w:val="center"/>
        <w:rPr>
          <w:rFonts w:ascii="Times New Roman" w:hAnsi="Times New Roman" w:cs="Times New Roman"/>
          <w:b/>
          <w:bCs/>
          <w:sz w:val="26"/>
          <w:szCs w:val="26"/>
        </w:rPr>
      </w:pPr>
      <w:r>
        <w:rPr>
          <w:rFonts w:ascii="Times New Roman" w:hAnsi="Times New Roman" w:cs="Times New Roman"/>
          <w:b/>
          <w:bCs/>
          <w:sz w:val="26"/>
          <w:szCs w:val="26"/>
        </w:rPr>
        <w:t xml:space="preserve">СРОК ДЕЙСТВИЯ КОНТРАКТА. </w:t>
      </w:r>
      <w:r w:rsidR="00DD6ADD" w:rsidRPr="009323C7">
        <w:rPr>
          <w:rFonts w:ascii="Times New Roman" w:hAnsi="Times New Roman" w:cs="Times New Roman"/>
          <w:b/>
          <w:bCs/>
          <w:sz w:val="26"/>
          <w:szCs w:val="26"/>
        </w:rPr>
        <w:t>ПОРЯДОК ИЗМЕНЕНИЯ, ДОПОЛНЕНИЯ И РАСТОРЖЕНИЯ КОНТРАКТА</w:t>
      </w:r>
    </w:p>
    <w:p w14:paraId="2AB1C75D" w14:textId="12928DBF" w:rsidR="000E0608" w:rsidRPr="000E0608" w:rsidRDefault="00F162BA" w:rsidP="00F162BA">
      <w:pPr>
        <w:pStyle w:val="a8"/>
        <w:widowControl w:val="0"/>
        <w:tabs>
          <w:tab w:val="left" w:pos="426"/>
        </w:tabs>
        <w:autoSpaceDE w:val="0"/>
        <w:autoSpaceDN w:val="0"/>
        <w:adjustRightInd w:val="0"/>
        <w:spacing w:after="0"/>
        <w:ind w:left="0" w:firstLine="709"/>
        <w:contextualSpacing w:val="0"/>
        <w:jc w:val="both"/>
        <w:rPr>
          <w:rFonts w:ascii="Times New Roman" w:hAnsi="Times New Roman" w:cs="Times New Roman"/>
          <w:bCs/>
          <w:sz w:val="26"/>
          <w:szCs w:val="26"/>
        </w:rPr>
      </w:pPr>
      <w:r w:rsidRPr="00F162BA">
        <w:rPr>
          <w:rFonts w:ascii="Times New Roman" w:hAnsi="Times New Roman" w:cs="Times New Roman"/>
          <w:bCs/>
          <w:sz w:val="26"/>
          <w:szCs w:val="26"/>
        </w:rPr>
        <w:t>11</w:t>
      </w:r>
      <w:r w:rsidR="000E0608" w:rsidRPr="000E0608">
        <w:rPr>
          <w:rFonts w:ascii="Times New Roman" w:hAnsi="Times New Roman" w:cs="Times New Roman"/>
          <w:bCs/>
          <w:sz w:val="26"/>
          <w:szCs w:val="26"/>
        </w:rPr>
        <w:t>.1</w:t>
      </w:r>
      <w:r w:rsidR="00DC071D">
        <w:rPr>
          <w:rFonts w:ascii="Times New Roman" w:hAnsi="Times New Roman" w:cs="Times New Roman"/>
          <w:bCs/>
          <w:sz w:val="26"/>
          <w:szCs w:val="26"/>
        </w:rPr>
        <w:t>.</w:t>
      </w:r>
      <w:r w:rsidR="000E0608">
        <w:rPr>
          <w:rFonts w:ascii="Times New Roman" w:hAnsi="Times New Roman" w:cs="Times New Roman"/>
          <w:bCs/>
          <w:sz w:val="26"/>
          <w:szCs w:val="26"/>
        </w:rPr>
        <w:t xml:space="preserve"> </w:t>
      </w:r>
      <w:r w:rsidR="000E0608" w:rsidRPr="000E0608">
        <w:rPr>
          <w:rFonts w:ascii="Times New Roman" w:hAnsi="Times New Roman" w:cs="Times New Roman"/>
          <w:snapToGrid w:val="0"/>
          <w:sz w:val="26"/>
          <w:szCs w:val="26"/>
        </w:rPr>
        <w:t>Контра</w:t>
      </w:r>
      <w:proofErr w:type="gramStart"/>
      <w:r w:rsidR="000E0608" w:rsidRPr="000E0608">
        <w:rPr>
          <w:rFonts w:ascii="Times New Roman" w:hAnsi="Times New Roman" w:cs="Times New Roman"/>
          <w:snapToGrid w:val="0"/>
          <w:sz w:val="26"/>
          <w:szCs w:val="26"/>
        </w:rPr>
        <w:t>кт вст</w:t>
      </w:r>
      <w:proofErr w:type="gramEnd"/>
      <w:r w:rsidR="000E0608" w:rsidRPr="000E0608">
        <w:rPr>
          <w:rFonts w:ascii="Times New Roman" w:hAnsi="Times New Roman" w:cs="Times New Roman"/>
          <w:snapToGrid w:val="0"/>
          <w:sz w:val="26"/>
          <w:szCs w:val="26"/>
        </w:rPr>
        <w:t xml:space="preserve">упает в силу со дня его подписания Сторонами и </w:t>
      </w:r>
      <w:r w:rsidR="000E0608" w:rsidRPr="000E0608">
        <w:rPr>
          <w:rFonts w:ascii="Times New Roman" w:hAnsi="Times New Roman" w:cs="Times New Roman"/>
          <w:sz w:val="26"/>
          <w:szCs w:val="26"/>
        </w:rPr>
        <w:t>исполняется сторонами в части оплаты до</w:t>
      </w:r>
      <w:r w:rsidR="000E0608" w:rsidRPr="000E0608">
        <w:rPr>
          <w:rFonts w:ascii="Times New Roman" w:hAnsi="Times New Roman" w:cs="Times New Roman"/>
          <w:snapToGrid w:val="0"/>
          <w:sz w:val="26"/>
          <w:szCs w:val="26"/>
        </w:rPr>
        <w:t> 3</w:t>
      </w:r>
      <w:r w:rsidR="000E0608">
        <w:rPr>
          <w:rFonts w:ascii="Times New Roman" w:hAnsi="Times New Roman" w:cs="Times New Roman"/>
          <w:snapToGrid w:val="0"/>
          <w:sz w:val="26"/>
          <w:szCs w:val="26"/>
        </w:rPr>
        <w:t>1</w:t>
      </w:r>
      <w:r w:rsidR="000E0608" w:rsidRPr="000E0608">
        <w:rPr>
          <w:rFonts w:ascii="Times New Roman" w:hAnsi="Times New Roman" w:cs="Times New Roman"/>
          <w:snapToGrid w:val="0"/>
          <w:sz w:val="26"/>
          <w:szCs w:val="26"/>
        </w:rPr>
        <w:t> </w:t>
      </w:r>
      <w:r w:rsidR="000E0608">
        <w:rPr>
          <w:rFonts w:ascii="Times New Roman" w:hAnsi="Times New Roman" w:cs="Times New Roman"/>
          <w:snapToGrid w:val="0"/>
          <w:sz w:val="26"/>
          <w:szCs w:val="26"/>
        </w:rPr>
        <w:t>июля</w:t>
      </w:r>
      <w:r w:rsidR="000E0608" w:rsidRPr="000E0608">
        <w:rPr>
          <w:rFonts w:ascii="Times New Roman" w:hAnsi="Times New Roman" w:cs="Times New Roman"/>
          <w:snapToGrid w:val="0"/>
          <w:sz w:val="26"/>
          <w:szCs w:val="26"/>
        </w:rPr>
        <w:t> 2027 г. Окончание срока действия Контракта не освобождает Стороны от исполнения своих обязательств в полном объеме и ответственности за нарушение условий Контракта</w:t>
      </w:r>
      <w:r w:rsidR="000E0608" w:rsidRPr="000E0608">
        <w:rPr>
          <w:rFonts w:ascii="Times New Roman" w:hAnsi="Times New Roman" w:cs="Times New Roman"/>
          <w:sz w:val="26"/>
          <w:szCs w:val="26"/>
        </w:rPr>
        <w:t>.</w:t>
      </w:r>
    </w:p>
    <w:p w14:paraId="47BEAD48" w14:textId="7E4381CE" w:rsidR="00DD6ADD" w:rsidRPr="009323C7" w:rsidRDefault="00DD6ADD" w:rsidP="000E0608">
      <w:pPr>
        <w:spacing w:after="0"/>
        <w:ind w:firstLine="709"/>
        <w:jc w:val="both"/>
        <w:rPr>
          <w:rFonts w:ascii="Times New Roman" w:hAnsi="Times New Roman" w:cs="Times New Roman"/>
          <w:sz w:val="26"/>
          <w:szCs w:val="26"/>
        </w:rPr>
      </w:pPr>
      <w:r w:rsidRPr="000E0608">
        <w:rPr>
          <w:rFonts w:ascii="Times New Roman" w:hAnsi="Times New Roman" w:cs="Times New Roman"/>
          <w:sz w:val="26"/>
          <w:szCs w:val="26"/>
        </w:rPr>
        <w:t>1</w:t>
      </w:r>
      <w:r w:rsidR="00F162BA" w:rsidRPr="00DC071D">
        <w:rPr>
          <w:rFonts w:ascii="Times New Roman" w:hAnsi="Times New Roman" w:cs="Times New Roman"/>
          <w:sz w:val="26"/>
          <w:szCs w:val="26"/>
        </w:rPr>
        <w:t>1</w:t>
      </w:r>
      <w:r w:rsidR="005E210D" w:rsidRPr="000E0608">
        <w:rPr>
          <w:rFonts w:ascii="Times New Roman" w:hAnsi="Times New Roman" w:cs="Times New Roman"/>
          <w:sz w:val="26"/>
          <w:szCs w:val="26"/>
        </w:rPr>
        <w:t>.</w:t>
      </w:r>
      <w:r w:rsidR="000E0608">
        <w:rPr>
          <w:rFonts w:ascii="Times New Roman" w:hAnsi="Times New Roman" w:cs="Times New Roman"/>
          <w:sz w:val="26"/>
          <w:szCs w:val="26"/>
        </w:rPr>
        <w:t>2</w:t>
      </w:r>
      <w:r w:rsidRPr="000E0608">
        <w:rPr>
          <w:rFonts w:ascii="Times New Roman" w:hAnsi="Times New Roman" w:cs="Times New Roman"/>
          <w:sz w:val="26"/>
          <w:szCs w:val="26"/>
        </w:rPr>
        <w:t>.</w:t>
      </w:r>
      <w:r w:rsidR="003775AD" w:rsidRPr="000E0608">
        <w:rPr>
          <w:rFonts w:ascii="Times New Roman" w:hAnsi="Times New Roman" w:cs="Times New Roman"/>
          <w:sz w:val="26"/>
          <w:szCs w:val="26"/>
        </w:rPr>
        <w:t> </w:t>
      </w:r>
      <w:r w:rsidRPr="000E0608">
        <w:rPr>
          <w:rFonts w:ascii="Times New Roman" w:hAnsi="Times New Roman" w:cs="Times New Roman"/>
          <w:sz w:val="26"/>
          <w:szCs w:val="26"/>
        </w:rPr>
        <w:t>Изменение существенных условий Контракта при его исполнении</w:t>
      </w:r>
      <w:r w:rsidRPr="009323C7">
        <w:rPr>
          <w:rFonts w:ascii="Times New Roman" w:hAnsi="Times New Roman" w:cs="Times New Roman"/>
          <w:sz w:val="26"/>
          <w:szCs w:val="26"/>
        </w:rPr>
        <w:t xml:space="preserve"> не допускается, за исключением их изменения по соглашению Сторон с учетом положений статьи 95 </w:t>
      </w:r>
      <w:r w:rsidR="00AF2327" w:rsidRPr="009323C7">
        <w:rPr>
          <w:rFonts w:ascii="Times New Roman" w:hAnsi="Times New Roman" w:cs="Times New Roman"/>
          <w:sz w:val="26"/>
          <w:szCs w:val="26"/>
        </w:rPr>
        <w:t>Федерального закона</w:t>
      </w:r>
      <w:r w:rsidRPr="009323C7">
        <w:rPr>
          <w:rFonts w:ascii="Times New Roman" w:hAnsi="Times New Roman" w:cs="Times New Roman"/>
          <w:sz w:val="26"/>
          <w:szCs w:val="26"/>
        </w:rPr>
        <w:t xml:space="preserve"> </w:t>
      </w:r>
      <w:r w:rsidR="00AF2327" w:rsidRPr="009323C7">
        <w:rPr>
          <w:rFonts w:ascii="Times New Roman" w:hAnsi="Times New Roman" w:cs="Times New Roman"/>
          <w:sz w:val="26"/>
          <w:szCs w:val="26"/>
        </w:rPr>
        <w:t>«О контрактной системе»</w:t>
      </w:r>
      <w:r w:rsidRPr="009323C7">
        <w:rPr>
          <w:rFonts w:ascii="Times New Roman" w:hAnsi="Times New Roman" w:cs="Times New Roman"/>
          <w:sz w:val="26"/>
          <w:szCs w:val="26"/>
        </w:rPr>
        <w:t>. Любые изменения и/или дополнения к Контракту оформляются дополнительным соглашением, которое подписывается обеими Сторонами в том же порядке, что и Контракт.</w:t>
      </w:r>
    </w:p>
    <w:p w14:paraId="790A7A72" w14:textId="43F4D4FE" w:rsidR="00DD6ADD" w:rsidRPr="009323C7" w:rsidRDefault="00DD6ADD" w:rsidP="009323C7">
      <w:pPr>
        <w:spacing w:after="0"/>
        <w:ind w:firstLine="709"/>
        <w:jc w:val="both"/>
        <w:rPr>
          <w:rFonts w:ascii="Times New Roman" w:hAnsi="Times New Roman" w:cs="Times New Roman"/>
          <w:sz w:val="26"/>
          <w:szCs w:val="26"/>
        </w:rPr>
      </w:pPr>
      <w:r w:rsidRPr="009323C7">
        <w:rPr>
          <w:rFonts w:ascii="Times New Roman" w:hAnsi="Times New Roman" w:cs="Times New Roman"/>
          <w:sz w:val="26"/>
          <w:szCs w:val="26"/>
        </w:rPr>
        <w:t>1</w:t>
      </w:r>
      <w:r w:rsidR="00F162BA" w:rsidRPr="008B229C">
        <w:rPr>
          <w:rFonts w:ascii="Times New Roman" w:hAnsi="Times New Roman" w:cs="Times New Roman"/>
          <w:sz w:val="26"/>
          <w:szCs w:val="26"/>
        </w:rPr>
        <w:t>1</w:t>
      </w:r>
      <w:r w:rsidRPr="009323C7">
        <w:rPr>
          <w:rFonts w:ascii="Times New Roman" w:hAnsi="Times New Roman" w:cs="Times New Roman"/>
          <w:sz w:val="26"/>
          <w:szCs w:val="26"/>
        </w:rPr>
        <w:t>.</w:t>
      </w:r>
      <w:r w:rsidR="000E0608">
        <w:rPr>
          <w:rFonts w:ascii="Times New Roman" w:hAnsi="Times New Roman" w:cs="Times New Roman"/>
          <w:sz w:val="26"/>
          <w:szCs w:val="26"/>
        </w:rPr>
        <w:t>3</w:t>
      </w:r>
      <w:r w:rsidRPr="009323C7">
        <w:rPr>
          <w:rFonts w:ascii="Times New Roman" w:hAnsi="Times New Roman" w:cs="Times New Roman"/>
          <w:sz w:val="26"/>
          <w:szCs w:val="26"/>
        </w:rPr>
        <w:t>.</w:t>
      </w:r>
      <w:r w:rsidR="003775AD" w:rsidRPr="009323C7">
        <w:rPr>
          <w:rFonts w:ascii="Times New Roman" w:hAnsi="Times New Roman" w:cs="Times New Roman"/>
          <w:sz w:val="26"/>
          <w:szCs w:val="26"/>
        </w:rPr>
        <w:t> </w:t>
      </w:r>
      <w:r w:rsidRPr="009323C7">
        <w:rPr>
          <w:rFonts w:ascii="Times New Roman" w:hAnsi="Times New Roman" w:cs="Times New Roman"/>
          <w:sz w:val="26"/>
          <w:szCs w:val="26"/>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20858B5" w14:textId="49B1B853" w:rsidR="00DD6ADD" w:rsidRPr="009323C7" w:rsidRDefault="00DD6ADD" w:rsidP="008034D5">
      <w:pPr>
        <w:pStyle w:val="a8"/>
        <w:widowControl w:val="0"/>
        <w:numPr>
          <w:ilvl w:val="0"/>
          <w:numId w:val="20"/>
        </w:numPr>
        <w:tabs>
          <w:tab w:val="left" w:pos="426"/>
        </w:tabs>
        <w:autoSpaceDE w:val="0"/>
        <w:autoSpaceDN w:val="0"/>
        <w:adjustRightInd w:val="0"/>
        <w:spacing w:before="240" w:after="120"/>
        <w:ind w:left="0" w:firstLine="0"/>
        <w:contextualSpacing w:val="0"/>
        <w:jc w:val="center"/>
        <w:rPr>
          <w:rFonts w:ascii="Times New Roman" w:hAnsi="Times New Roman" w:cs="Times New Roman"/>
          <w:b/>
          <w:bCs/>
          <w:sz w:val="26"/>
          <w:szCs w:val="26"/>
        </w:rPr>
      </w:pPr>
      <w:r w:rsidRPr="009323C7">
        <w:rPr>
          <w:rFonts w:ascii="Times New Roman" w:hAnsi="Times New Roman" w:cs="Times New Roman"/>
          <w:b/>
          <w:bCs/>
          <w:sz w:val="26"/>
          <w:szCs w:val="26"/>
        </w:rPr>
        <w:t>ЗАВЕРЕНИЯ ОБ ОБСТОЯТЕЛЬСТВАХ</w:t>
      </w:r>
    </w:p>
    <w:p w14:paraId="7E8652F8" w14:textId="499FFE62" w:rsidR="009155FC" w:rsidRPr="009323C7" w:rsidRDefault="00D0744A"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1</w:t>
      </w:r>
      <w:r w:rsidR="00F162BA" w:rsidRPr="00F162BA">
        <w:rPr>
          <w:rFonts w:ascii="Times New Roman" w:hAnsi="Times New Roman" w:cs="Times New Roman"/>
          <w:color w:val="000000"/>
          <w:sz w:val="26"/>
          <w:szCs w:val="26"/>
        </w:rPr>
        <w:t>2</w:t>
      </w:r>
      <w:r w:rsidRPr="009323C7">
        <w:rPr>
          <w:rFonts w:ascii="Times New Roman" w:hAnsi="Times New Roman" w:cs="Times New Roman"/>
          <w:color w:val="000000"/>
          <w:sz w:val="26"/>
          <w:szCs w:val="26"/>
        </w:rPr>
        <w:t>.1</w:t>
      </w:r>
      <w:proofErr w:type="gramStart"/>
      <w:r w:rsidRPr="009323C7">
        <w:rPr>
          <w:rFonts w:ascii="Times New Roman" w:hAnsi="Times New Roman" w:cs="Times New Roman"/>
          <w:color w:val="000000"/>
          <w:sz w:val="26"/>
          <w:szCs w:val="26"/>
        </w:rPr>
        <w:t xml:space="preserve"> </w:t>
      </w:r>
      <w:r w:rsidR="009155FC" w:rsidRPr="009323C7">
        <w:rPr>
          <w:rFonts w:ascii="Times New Roman" w:hAnsi="Times New Roman" w:cs="Times New Roman"/>
          <w:color w:val="000000"/>
          <w:sz w:val="26"/>
          <w:szCs w:val="26"/>
        </w:rPr>
        <w:t>К</w:t>
      </w:r>
      <w:proofErr w:type="gramEnd"/>
      <w:r w:rsidR="009155FC" w:rsidRPr="009323C7">
        <w:rPr>
          <w:rFonts w:ascii="Times New Roman" w:hAnsi="Times New Roman" w:cs="Times New Roman"/>
          <w:color w:val="000000"/>
          <w:sz w:val="26"/>
          <w:szCs w:val="26"/>
        </w:rPr>
        <w:t>аждая из Сторон заявляет и подтверждает другой Стороне, что на момент заключения Контракта:</w:t>
      </w:r>
    </w:p>
    <w:p w14:paraId="0229E517" w14:textId="77777777" w:rsidR="009155FC" w:rsidRPr="009323C7" w:rsidRDefault="009155FC"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1C465389" w14:textId="77777777" w:rsidR="009155FC" w:rsidRPr="009323C7" w:rsidRDefault="009155FC"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фактически находится по адресу, указанному в ЕГРЮЛ;</w:t>
      </w:r>
    </w:p>
    <w:p w14:paraId="50FF80BE" w14:textId="77777777" w:rsidR="009155FC" w:rsidRPr="009323C7" w:rsidRDefault="009155FC"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располагает полномочиями, денежными, материальными и трудовыми ресурсами, а также прочими условиями, необходимыми для заключения Контракта и исполнения обязательств по нему;</w:t>
      </w:r>
    </w:p>
    <w:p w14:paraId="74FADEEC" w14:textId="77777777" w:rsidR="009155FC" w:rsidRPr="009323C7" w:rsidRDefault="009155FC"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все полномочия, необходимые для заключения Контракта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57470522" w14:textId="5A00573A" w:rsidR="009155FC" w:rsidRPr="009323C7" w:rsidRDefault="00D0744A"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1</w:t>
      </w:r>
      <w:r w:rsidR="00F162BA" w:rsidRPr="008B229C">
        <w:rPr>
          <w:rFonts w:ascii="Times New Roman" w:hAnsi="Times New Roman" w:cs="Times New Roman"/>
          <w:color w:val="000000"/>
          <w:sz w:val="26"/>
          <w:szCs w:val="26"/>
        </w:rPr>
        <w:t>2</w:t>
      </w:r>
      <w:r w:rsidRPr="009323C7">
        <w:rPr>
          <w:rFonts w:ascii="Times New Roman" w:hAnsi="Times New Roman" w:cs="Times New Roman"/>
          <w:color w:val="000000"/>
          <w:sz w:val="26"/>
          <w:szCs w:val="26"/>
        </w:rPr>
        <w:t>.2</w:t>
      </w:r>
      <w:r w:rsidR="009155FC" w:rsidRPr="009323C7">
        <w:rPr>
          <w:rFonts w:ascii="Times New Roman" w:hAnsi="Times New Roman" w:cs="Times New Roman"/>
          <w:color w:val="000000"/>
          <w:sz w:val="26"/>
          <w:szCs w:val="26"/>
        </w:rPr>
        <w:t>. Стороны подтверждают, что:</w:t>
      </w:r>
    </w:p>
    <w:p w14:paraId="5A9CDDDD" w14:textId="77777777" w:rsidR="009155FC" w:rsidRPr="009323C7" w:rsidRDefault="009155FC"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Контракт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Контракта;</w:t>
      </w:r>
    </w:p>
    <w:p w14:paraId="4EF8526F" w14:textId="77777777" w:rsidR="009155FC" w:rsidRPr="009323C7" w:rsidRDefault="009155FC"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Контракт не нарушает каких-либо прав на объекты интеллектуальной собственности или иные имущественные права какого-либо третьего лица;</w:t>
      </w:r>
    </w:p>
    <w:p w14:paraId="277F3C6D" w14:textId="77777777" w:rsidR="009155FC" w:rsidRPr="009323C7" w:rsidRDefault="009155FC"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xml:space="preserve">− Контракт заключается в соответствии с законодательством Российской </w:t>
      </w:r>
      <w:r w:rsidRPr="009323C7">
        <w:rPr>
          <w:rFonts w:ascii="Times New Roman" w:hAnsi="Times New Roman" w:cs="Times New Roman"/>
          <w:color w:val="000000"/>
          <w:sz w:val="26"/>
          <w:szCs w:val="26"/>
        </w:rPr>
        <w:lastRenderedPageBreak/>
        <w:t>Федерации и не является сделкой, в совершении которой имеется заинтересованность;</w:t>
      </w:r>
    </w:p>
    <w:p w14:paraId="573DDBBE" w14:textId="77777777" w:rsidR="009155FC" w:rsidRPr="009323C7" w:rsidRDefault="009155FC"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 исполнение Контракта не влечет за собой нарушение или неисполнение положений каких-либо иных Контрактов, соглашений, судебных и иных запретов или постановлений.</w:t>
      </w:r>
    </w:p>
    <w:p w14:paraId="7B23E010" w14:textId="60F94ECA" w:rsidR="009155FC" w:rsidRPr="009323C7" w:rsidRDefault="00D0744A"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1</w:t>
      </w:r>
      <w:r w:rsidR="00F162BA" w:rsidRPr="008B229C">
        <w:rPr>
          <w:rFonts w:ascii="Times New Roman" w:hAnsi="Times New Roman" w:cs="Times New Roman"/>
          <w:color w:val="000000"/>
          <w:sz w:val="26"/>
          <w:szCs w:val="26"/>
        </w:rPr>
        <w:t>2</w:t>
      </w:r>
      <w:r w:rsidR="009155FC" w:rsidRPr="009323C7">
        <w:rPr>
          <w:rFonts w:ascii="Times New Roman" w:hAnsi="Times New Roman" w:cs="Times New Roman"/>
          <w:color w:val="000000"/>
          <w:sz w:val="26"/>
          <w:szCs w:val="26"/>
        </w:rPr>
        <w:t>.3. Сторона, полагавшаяся на недостоверные заверения другой Стороны, вправе досрочно расторгнуть Контракт, независимо от наличия или отсутствия у нее убытков, а также потребовать возмещения убытков, причиненных недостоверностью таких заверений.</w:t>
      </w:r>
    </w:p>
    <w:p w14:paraId="2A57B010" w14:textId="3D2F0D53" w:rsidR="009155FC" w:rsidRPr="009323C7" w:rsidRDefault="00D0744A"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1</w:t>
      </w:r>
      <w:r w:rsidR="00F162BA" w:rsidRPr="008B229C">
        <w:rPr>
          <w:rFonts w:ascii="Times New Roman" w:hAnsi="Times New Roman" w:cs="Times New Roman"/>
          <w:color w:val="000000"/>
          <w:sz w:val="26"/>
          <w:szCs w:val="26"/>
        </w:rPr>
        <w:t>2</w:t>
      </w:r>
      <w:r w:rsidR="009155FC" w:rsidRPr="009323C7">
        <w:rPr>
          <w:rFonts w:ascii="Times New Roman" w:hAnsi="Times New Roman" w:cs="Times New Roman"/>
          <w:color w:val="000000"/>
          <w:sz w:val="26"/>
          <w:szCs w:val="26"/>
        </w:rPr>
        <w:t>.4.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Контракта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010A1F06" w14:textId="2029A7B1" w:rsidR="009155FC" w:rsidRPr="009323C7" w:rsidRDefault="00D0744A" w:rsidP="009323C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323C7">
        <w:rPr>
          <w:rFonts w:ascii="Times New Roman" w:hAnsi="Times New Roman" w:cs="Times New Roman"/>
          <w:color w:val="000000"/>
          <w:sz w:val="26"/>
          <w:szCs w:val="26"/>
        </w:rPr>
        <w:t>1</w:t>
      </w:r>
      <w:r w:rsidR="00F162BA" w:rsidRPr="008B229C">
        <w:rPr>
          <w:rFonts w:ascii="Times New Roman" w:hAnsi="Times New Roman" w:cs="Times New Roman"/>
          <w:color w:val="000000"/>
          <w:sz w:val="26"/>
          <w:szCs w:val="26"/>
        </w:rPr>
        <w:t>2</w:t>
      </w:r>
      <w:r w:rsidR="009155FC" w:rsidRPr="009323C7">
        <w:rPr>
          <w:rFonts w:ascii="Times New Roman" w:hAnsi="Times New Roman" w:cs="Times New Roman"/>
          <w:color w:val="000000"/>
          <w:sz w:val="26"/>
          <w:szCs w:val="26"/>
        </w:rPr>
        <w:t>.5.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Контракта и блокированию Абоненту доступа к Продукту.</w:t>
      </w:r>
    </w:p>
    <w:p w14:paraId="1E985DFA" w14:textId="4C64B407" w:rsidR="00DD6ADD" w:rsidRPr="009323C7" w:rsidRDefault="008034D5" w:rsidP="009323C7">
      <w:pPr>
        <w:widowControl w:val="0"/>
        <w:autoSpaceDE w:val="0"/>
        <w:autoSpaceDN w:val="0"/>
        <w:adjustRightInd w:val="0"/>
        <w:spacing w:before="240" w:after="120"/>
        <w:jc w:val="center"/>
        <w:rPr>
          <w:rFonts w:ascii="Times New Roman" w:hAnsi="Times New Roman" w:cs="Times New Roman"/>
          <w:b/>
          <w:bCs/>
          <w:sz w:val="26"/>
          <w:szCs w:val="26"/>
        </w:rPr>
      </w:pPr>
      <w:r>
        <w:rPr>
          <w:rFonts w:ascii="Times New Roman" w:hAnsi="Times New Roman" w:cs="Times New Roman"/>
          <w:b/>
          <w:bCs/>
          <w:sz w:val="26"/>
          <w:szCs w:val="26"/>
        </w:rPr>
        <w:t>1</w:t>
      </w:r>
      <w:r w:rsidR="00F162BA" w:rsidRPr="00F162BA">
        <w:rPr>
          <w:rFonts w:ascii="Times New Roman" w:hAnsi="Times New Roman" w:cs="Times New Roman"/>
          <w:b/>
          <w:bCs/>
          <w:sz w:val="26"/>
          <w:szCs w:val="26"/>
        </w:rPr>
        <w:t>3</w:t>
      </w:r>
      <w:r w:rsidR="00DD6ADD" w:rsidRPr="009323C7">
        <w:rPr>
          <w:rFonts w:ascii="Times New Roman" w:hAnsi="Times New Roman" w:cs="Times New Roman"/>
          <w:b/>
          <w:bCs/>
          <w:sz w:val="26"/>
          <w:szCs w:val="26"/>
        </w:rPr>
        <w:t>.</w:t>
      </w:r>
      <w:r>
        <w:rPr>
          <w:rFonts w:ascii="Times New Roman" w:hAnsi="Times New Roman" w:cs="Times New Roman"/>
          <w:b/>
          <w:bCs/>
          <w:sz w:val="26"/>
          <w:szCs w:val="26"/>
        </w:rPr>
        <w:t xml:space="preserve"> </w:t>
      </w:r>
      <w:r w:rsidR="00DD6ADD" w:rsidRPr="009323C7">
        <w:rPr>
          <w:rFonts w:ascii="Times New Roman" w:hAnsi="Times New Roman" w:cs="Times New Roman"/>
          <w:b/>
          <w:bCs/>
          <w:sz w:val="26"/>
          <w:szCs w:val="26"/>
        </w:rPr>
        <w:t>ДОПОЛНИТЕЛЬНЫЕ УСЛОВИЯ</w:t>
      </w:r>
    </w:p>
    <w:p w14:paraId="4B84498A" w14:textId="2149FC3F" w:rsidR="009323C7" w:rsidRPr="00DC071D" w:rsidRDefault="00DC071D" w:rsidP="00DC071D">
      <w:pPr>
        <w:widowControl w:val="0"/>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13.1 </w:t>
      </w:r>
      <w:r w:rsidR="007E2371" w:rsidRPr="00DC071D">
        <w:rPr>
          <w:rFonts w:ascii="Times New Roman" w:hAnsi="Times New Roman" w:cs="Times New Roman"/>
          <w:sz w:val="26"/>
          <w:szCs w:val="26"/>
        </w:rPr>
        <w:t> </w:t>
      </w:r>
      <w:r w:rsidR="009323C7" w:rsidRPr="00DC071D">
        <w:rPr>
          <w:rFonts w:ascii="Times New Roman" w:hAnsi="Times New Roman" w:cs="Times New Roman"/>
          <w:sz w:val="26"/>
          <w:szCs w:val="26"/>
        </w:rPr>
        <w:t>Приложениями к Контракту являются:</w:t>
      </w:r>
    </w:p>
    <w:p w14:paraId="2D061631" w14:textId="77777777" w:rsidR="009323C7" w:rsidRPr="009323C7" w:rsidRDefault="009323C7" w:rsidP="009323C7">
      <w:pPr>
        <w:widowControl w:val="0"/>
        <w:autoSpaceDE w:val="0"/>
        <w:autoSpaceDN w:val="0"/>
        <w:adjustRightInd w:val="0"/>
        <w:spacing w:after="0"/>
        <w:ind w:firstLine="709"/>
        <w:jc w:val="both"/>
        <w:rPr>
          <w:rFonts w:ascii="Times New Roman" w:hAnsi="Times New Roman" w:cs="Times New Roman"/>
          <w:sz w:val="26"/>
          <w:szCs w:val="26"/>
        </w:rPr>
      </w:pPr>
      <w:r w:rsidRPr="009323C7">
        <w:rPr>
          <w:rFonts w:ascii="Times New Roman" w:hAnsi="Times New Roman" w:cs="Times New Roman"/>
          <w:sz w:val="26"/>
          <w:szCs w:val="26"/>
        </w:rPr>
        <w:t>− Спецификация;</w:t>
      </w:r>
    </w:p>
    <w:p w14:paraId="5D8E0E38" w14:textId="77777777" w:rsidR="009323C7" w:rsidRPr="009323C7" w:rsidRDefault="009323C7" w:rsidP="009323C7">
      <w:pPr>
        <w:widowControl w:val="0"/>
        <w:autoSpaceDE w:val="0"/>
        <w:autoSpaceDN w:val="0"/>
        <w:adjustRightInd w:val="0"/>
        <w:spacing w:after="0"/>
        <w:ind w:firstLine="709"/>
        <w:jc w:val="both"/>
        <w:rPr>
          <w:rFonts w:ascii="Times New Roman" w:hAnsi="Times New Roman" w:cs="Times New Roman"/>
          <w:sz w:val="26"/>
          <w:szCs w:val="26"/>
        </w:rPr>
      </w:pPr>
      <w:r w:rsidRPr="009323C7">
        <w:rPr>
          <w:rFonts w:ascii="Times New Roman" w:hAnsi="Times New Roman" w:cs="Times New Roman"/>
          <w:sz w:val="26"/>
          <w:szCs w:val="26"/>
        </w:rPr>
        <w:t>− Лицензионный договор;</w:t>
      </w:r>
    </w:p>
    <w:p w14:paraId="2B69EA18" w14:textId="77777777" w:rsidR="008034D5" w:rsidRDefault="009323C7" w:rsidP="008034D5">
      <w:pPr>
        <w:widowControl w:val="0"/>
        <w:autoSpaceDE w:val="0"/>
        <w:autoSpaceDN w:val="0"/>
        <w:adjustRightInd w:val="0"/>
        <w:spacing w:after="0"/>
        <w:ind w:firstLine="709"/>
        <w:jc w:val="both"/>
        <w:rPr>
          <w:rFonts w:ascii="Times New Roman" w:hAnsi="Times New Roman" w:cs="Times New Roman"/>
          <w:sz w:val="26"/>
          <w:szCs w:val="26"/>
        </w:rPr>
      </w:pPr>
      <w:r w:rsidRPr="009323C7">
        <w:rPr>
          <w:rFonts w:ascii="Times New Roman" w:hAnsi="Times New Roman" w:cs="Times New Roman"/>
          <w:sz w:val="26"/>
          <w:szCs w:val="26"/>
        </w:rPr>
        <w:t xml:space="preserve">− </w:t>
      </w:r>
      <w:proofErr w:type="spellStart"/>
      <w:r w:rsidRPr="009323C7">
        <w:rPr>
          <w:rFonts w:ascii="Times New Roman" w:hAnsi="Times New Roman" w:cs="Times New Roman"/>
          <w:sz w:val="26"/>
          <w:szCs w:val="26"/>
        </w:rPr>
        <w:t>Сублицензионный</w:t>
      </w:r>
      <w:proofErr w:type="spellEnd"/>
      <w:r w:rsidRPr="009323C7">
        <w:rPr>
          <w:rFonts w:ascii="Times New Roman" w:hAnsi="Times New Roman" w:cs="Times New Roman"/>
          <w:sz w:val="26"/>
          <w:szCs w:val="26"/>
        </w:rPr>
        <w:t xml:space="preserve"> договор.</w:t>
      </w:r>
    </w:p>
    <w:p w14:paraId="64538D67" w14:textId="7C566B4F" w:rsidR="009323C7" w:rsidRPr="009323C7" w:rsidRDefault="008034D5" w:rsidP="008034D5">
      <w:pPr>
        <w:widowControl w:val="0"/>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1</w:t>
      </w:r>
      <w:r w:rsidR="00DC071D">
        <w:rPr>
          <w:rFonts w:ascii="Times New Roman" w:hAnsi="Times New Roman" w:cs="Times New Roman"/>
          <w:sz w:val="26"/>
          <w:szCs w:val="26"/>
        </w:rPr>
        <w:t>3</w:t>
      </w:r>
      <w:r>
        <w:rPr>
          <w:rFonts w:ascii="Times New Roman" w:hAnsi="Times New Roman" w:cs="Times New Roman"/>
          <w:sz w:val="26"/>
          <w:szCs w:val="26"/>
        </w:rPr>
        <w:t xml:space="preserve">.2. </w:t>
      </w:r>
      <w:r w:rsidR="009323C7" w:rsidRPr="009323C7">
        <w:rPr>
          <w:rFonts w:ascii="Times New Roman" w:hAnsi="Times New Roman" w:cs="Times New Roman"/>
          <w:sz w:val="26"/>
          <w:szCs w:val="26"/>
        </w:rPr>
        <w:t>Стороны договорились о возможности использования факсимиле подписи уполномоченного лица Оператора для подписания Контракта и документов, необходимых для заключения и исполнения Контракта,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sidR="009323C7" w:rsidRPr="009323C7">
        <w:rPr>
          <w:rFonts w:ascii="Times New Roman" w:hAnsi="Times New Roman" w:cs="Times New Roman"/>
          <w:sz w:val="26"/>
          <w:szCs w:val="26"/>
        </w:rPr>
        <w:t>Контур.Диадок</w:t>
      </w:r>
      <w:proofErr w:type="spellEnd"/>
      <w:r w:rsidR="009323C7" w:rsidRPr="009323C7">
        <w:rPr>
          <w:rFonts w:ascii="Times New Roman" w:hAnsi="Times New Roman" w:cs="Times New Roman"/>
          <w:sz w:val="26"/>
          <w:szCs w:val="26"/>
        </w:rPr>
        <w:t xml:space="preserve">» (далее – </w:t>
      </w:r>
      <w:proofErr w:type="spellStart"/>
      <w:r w:rsidR="009323C7" w:rsidRPr="009323C7">
        <w:rPr>
          <w:rFonts w:ascii="Times New Roman" w:hAnsi="Times New Roman" w:cs="Times New Roman"/>
          <w:sz w:val="26"/>
          <w:szCs w:val="26"/>
        </w:rPr>
        <w:t>Контур.Диадок</w:t>
      </w:r>
      <w:proofErr w:type="spellEnd"/>
      <w:r w:rsidR="009323C7" w:rsidRPr="009323C7">
        <w:rPr>
          <w:rFonts w:ascii="Times New Roman" w:hAnsi="Times New Roman" w:cs="Times New Roman"/>
          <w:sz w:val="26"/>
          <w:szCs w:val="26"/>
        </w:rPr>
        <w:t xml:space="preserve">), правообладателем которой является Оператор. Использование </w:t>
      </w:r>
      <w:proofErr w:type="spellStart"/>
      <w:r w:rsidR="009323C7" w:rsidRPr="009323C7">
        <w:rPr>
          <w:rFonts w:ascii="Times New Roman" w:hAnsi="Times New Roman" w:cs="Times New Roman"/>
          <w:sz w:val="26"/>
          <w:szCs w:val="26"/>
        </w:rPr>
        <w:t>Контур.Диадока</w:t>
      </w:r>
      <w:proofErr w:type="spellEnd"/>
      <w:r w:rsidR="009323C7" w:rsidRPr="009323C7">
        <w:rPr>
          <w:rFonts w:ascii="Times New Roman" w:hAnsi="Times New Roman" w:cs="Times New Roman"/>
          <w:sz w:val="26"/>
          <w:szCs w:val="26"/>
        </w:rPr>
        <w:t xml:space="preserve"> для целей обмена электронными документами с Оператором в рамках Контракта не будет тарифицироваться для Абонента.</w:t>
      </w:r>
    </w:p>
    <w:p w14:paraId="74648F5E" w14:textId="315A233C" w:rsidR="009323C7" w:rsidRPr="009323C7" w:rsidRDefault="009323C7" w:rsidP="009323C7">
      <w:pPr>
        <w:widowControl w:val="0"/>
        <w:autoSpaceDE w:val="0"/>
        <w:autoSpaceDN w:val="0"/>
        <w:adjustRightInd w:val="0"/>
        <w:spacing w:after="0"/>
        <w:ind w:firstLine="709"/>
        <w:jc w:val="both"/>
        <w:rPr>
          <w:rFonts w:ascii="Times New Roman" w:hAnsi="Times New Roman" w:cs="Times New Roman"/>
          <w:sz w:val="26"/>
          <w:szCs w:val="26"/>
        </w:rPr>
      </w:pPr>
      <w:r w:rsidRPr="009323C7">
        <w:rPr>
          <w:rFonts w:ascii="Times New Roman" w:hAnsi="Times New Roman" w:cs="Times New Roman"/>
          <w:sz w:val="26"/>
          <w:szCs w:val="26"/>
        </w:rPr>
        <w:t>1</w:t>
      </w:r>
      <w:r w:rsidR="00DC071D">
        <w:rPr>
          <w:rFonts w:ascii="Times New Roman" w:hAnsi="Times New Roman" w:cs="Times New Roman"/>
          <w:sz w:val="26"/>
          <w:szCs w:val="26"/>
        </w:rPr>
        <w:t>3</w:t>
      </w:r>
      <w:r w:rsidRPr="009323C7">
        <w:rPr>
          <w:rFonts w:ascii="Times New Roman" w:hAnsi="Times New Roman" w:cs="Times New Roman"/>
          <w:sz w:val="26"/>
          <w:szCs w:val="26"/>
        </w:rPr>
        <w:t>.3. Стороны обязуются информировать друг друга в течение 15 (пятнадцати) календарных дней об изменении своих реквизитов, указанных в Контракте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50DCF904" w14:textId="031819BB" w:rsidR="009323C7" w:rsidRPr="009323C7" w:rsidRDefault="009323C7" w:rsidP="009323C7">
      <w:pPr>
        <w:widowControl w:val="0"/>
        <w:autoSpaceDE w:val="0"/>
        <w:autoSpaceDN w:val="0"/>
        <w:adjustRightInd w:val="0"/>
        <w:spacing w:after="0"/>
        <w:ind w:firstLine="709"/>
        <w:jc w:val="both"/>
        <w:rPr>
          <w:rFonts w:ascii="Times New Roman" w:hAnsi="Times New Roman" w:cs="Times New Roman"/>
          <w:sz w:val="26"/>
          <w:szCs w:val="26"/>
        </w:rPr>
      </w:pPr>
      <w:r w:rsidRPr="009323C7">
        <w:rPr>
          <w:rFonts w:ascii="Times New Roman" w:hAnsi="Times New Roman" w:cs="Times New Roman"/>
          <w:sz w:val="26"/>
          <w:szCs w:val="26"/>
        </w:rPr>
        <w:t>1</w:t>
      </w:r>
      <w:r w:rsidR="00DC071D">
        <w:rPr>
          <w:rFonts w:ascii="Times New Roman" w:hAnsi="Times New Roman" w:cs="Times New Roman"/>
          <w:sz w:val="26"/>
          <w:szCs w:val="26"/>
        </w:rPr>
        <w:t>3</w:t>
      </w:r>
      <w:r w:rsidRPr="009323C7">
        <w:rPr>
          <w:rFonts w:ascii="Times New Roman" w:hAnsi="Times New Roman" w:cs="Times New Roman"/>
          <w:sz w:val="26"/>
          <w:szCs w:val="26"/>
        </w:rPr>
        <w:t xml:space="preserve">.4. Принимая условия Контракта, Абонент дает согласие на получение от </w:t>
      </w:r>
      <w:r w:rsidRPr="009323C7">
        <w:rPr>
          <w:rFonts w:ascii="Times New Roman" w:hAnsi="Times New Roman" w:cs="Times New Roman"/>
          <w:sz w:val="26"/>
          <w:szCs w:val="26"/>
        </w:rPr>
        <w:lastRenderedPageBreak/>
        <w:t>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Контракта адресу электронной почты и телефону.</w:t>
      </w:r>
    </w:p>
    <w:p w14:paraId="4849EFA3" w14:textId="63B5C434" w:rsidR="009323C7" w:rsidRPr="009323C7" w:rsidRDefault="009323C7" w:rsidP="009323C7">
      <w:pPr>
        <w:widowControl w:val="0"/>
        <w:autoSpaceDE w:val="0"/>
        <w:autoSpaceDN w:val="0"/>
        <w:adjustRightInd w:val="0"/>
        <w:spacing w:after="0"/>
        <w:ind w:firstLine="709"/>
        <w:jc w:val="both"/>
        <w:rPr>
          <w:rFonts w:ascii="Times New Roman" w:hAnsi="Times New Roman" w:cs="Times New Roman"/>
          <w:sz w:val="26"/>
          <w:szCs w:val="26"/>
        </w:rPr>
      </w:pPr>
      <w:r w:rsidRPr="009323C7">
        <w:rPr>
          <w:rFonts w:ascii="Times New Roman" w:hAnsi="Times New Roman" w:cs="Times New Roman"/>
          <w:sz w:val="26"/>
          <w:szCs w:val="26"/>
        </w:rPr>
        <w:t>1</w:t>
      </w:r>
      <w:r w:rsidR="00DC071D">
        <w:rPr>
          <w:rFonts w:ascii="Times New Roman" w:hAnsi="Times New Roman" w:cs="Times New Roman"/>
          <w:sz w:val="26"/>
          <w:szCs w:val="26"/>
        </w:rPr>
        <w:t>3</w:t>
      </w:r>
      <w:r w:rsidRPr="009323C7">
        <w:rPr>
          <w:rFonts w:ascii="Times New Roman" w:hAnsi="Times New Roman" w:cs="Times New Roman"/>
          <w:sz w:val="26"/>
          <w:szCs w:val="26"/>
        </w:rPr>
        <w:t>.5. Принимая условия Контракта, Абонент подтверждает наличие у него законных оснований для обработки с использованием Продукта принадлежащей ему информации.</w:t>
      </w:r>
    </w:p>
    <w:p w14:paraId="2644D80C" w14:textId="210687C0" w:rsidR="009323C7" w:rsidRPr="009323C7" w:rsidRDefault="009323C7" w:rsidP="009323C7">
      <w:pPr>
        <w:widowControl w:val="0"/>
        <w:autoSpaceDE w:val="0"/>
        <w:autoSpaceDN w:val="0"/>
        <w:adjustRightInd w:val="0"/>
        <w:spacing w:after="0"/>
        <w:ind w:firstLine="709"/>
        <w:jc w:val="both"/>
        <w:rPr>
          <w:rFonts w:ascii="Times New Roman" w:hAnsi="Times New Roman" w:cs="Times New Roman"/>
          <w:sz w:val="26"/>
          <w:szCs w:val="26"/>
        </w:rPr>
      </w:pPr>
      <w:r w:rsidRPr="009323C7">
        <w:rPr>
          <w:rFonts w:ascii="Times New Roman" w:hAnsi="Times New Roman" w:cs="Times New Roman"/>
          <w:sz w:val="26"/>
          <w:szCs w:val="26"/>
        </w:rPr>
        <w:t>1</w:t>
      </w:r>
      <w:r w:rsidR="00DC071D">
        <w:rPr>
          <w:rFonts w:ascii="Times New Roman" w:hAnsi="Times New Roman" w:cs="Times New Roman"/>
          <w:sz w:val="26"/>
          <w:szCs w:val="26"/>
        </w:rPr>
        <w:t>3</w:t>
      </w:r>
      <w:r w:rsidRPr="009323C7">
        <w:rPr>
          <w:rFonts w:ascii="Times New Roman" w:hAnsi="Times New Roman" w:cs="Times New Roman"/>
          <w:sz w:val="26"/>
          <w:szCs w:val="26"/>
        </w:rPr>
        <w:t>.6. Принимая условия Контракта,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 и текстовых сообщений с использованием голосовых роботов, чат-ботов и почтовых ботов Оператора.</w:t>
      </w:r>
    </w:p>
    <w:p w14:paraId="2C3DA8E9" w14:textId="741BBDD8" w:rsidR="00DD6ADD" w:rsidRPr="00DC071D" w:rsidRDefault="00DC071D" w:rsidP="00DC071D">
      <w:pPr>
        <w:widowControl w:val="0"/>
        <w:autoSpaceDE w:val="0"/>
        <w:autoSpaceDN w:val="0"/>
        <w:adjustRightInd w:val="0"/>
        <w:spacing w:after="0"/>
        <w:jc w:val="center"/>
        <w:rPr>
          <w:rFonts w:ascii="Times New Roman" w:hAnsi="Times New Roman" w:cs="Times New Roman"/>
          <w:b/>
          <w:caps/>
          <w:sz w:val="26"/>
          <w:szCs w:val="26"/>
        </w:rPr>
      </w:pPr>
      <w:r>
        <w:rPr>
          <w:rFonts w:ascii="Times New Roman" w:hAnsi="Times New Roman" w:cs="Times New Roman"/>
          <w:b/>
          <w:caps/>
          <w:sz w:val="26"/>
          <w:szCs w:val="26"/>
          <w:lang w:val="en-US"/>
        </w:rPr>
        <w:t>14</w:t>
      </w:r>
      <w:r>
        <w:rPr>
          <w:rFonts w:ascii="Times New Roman" w:hAnsi="Times New Roman" w:cs="Times New Roman"/>
          <w:b/>
          <w:caps/>
          <w:sz w:val="26"/>
          <w:szCs w:val="26"/>
        </w:rPr>
        <w:t xml:space="preserve">. </w:t>
      </w:r>
      <w:r w:rsidR="00F162BA">
        <w:rPr>
          <w:rFonts w:ascii="Times New Roman" w:hAnsi="Times New Roman" w:cs="Times New Roman"/>
          <w:b/>
          <w:caps/>
          <w:vanish/>
          <w:sz w:val="26"/>
          <w:szCs w:val="26"/>
          <w:lang w:val="en-US"/>
        </w:rPr>
        <w:t>.</w:t>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F162BA">
        <w:rPr>
          <w:rFonts w:ascii="Times New Roman" w:hAnsi="Times New Roman" w:cs="Times New Roman"/>
          <w:b/>
          <w:caps/>
          <w:vanish/>
          <w:sz w:val="26"/>
          <w:szCs w:val="26"/>
          <w:lang w:val="en-US"/>
        </w:rPr>
        <w:pgNum/>
      </w:r>
      <w:r w:rsidR="00B2027D" w:rsidRPr="00DC071D">
        <w:rPr>
          <w:rFonts w:ascii="Times New Roman" w:hAnsi="Times New Roman" w:cs="Times New Roman"/>
          <w:b/>
          <w:caps/>
          <w:sz w:val="26"/>
          <w:szCs w:val="26"/>
        </w:rPr>
        <w:t>Адреса И реквизиты сторон</w:t>
      </w:r>
    </w:p>
    <w:p w14:paraId="065176BF" w14:textId="77777777" w:rsidR="009323C7" w:rsidRPr="009323C7" w:rsidRDefault="009323C7" w:rsidP="009323C7">
      <w:pPr>
        <w:pStyle w:val="a8"/>
        <w:widowControl w:val="0"/>
        <w:autoSpaceDE w:val="0"/>
        <w:autoSpaceDN w:val="0"/>
        <w:adjustRightInd w:val="0"/>
        <w:spacing w:after="0"/>
        <w:ind w:left="360"/>
        <w:rPr>
          <w:rFonts w:ascii="Times New Roman" w:hAnsi="Times New Roman" w:cs="Times New Roman"/>
          <w:b/>
          <w:bCs/>
          <w:sz w:val="24"/>
          <w:szCs w:val="24"/>
        </w:rPr>
      </w:pPr>
    </w:p>
    <w:tbl>
      <w:tblPr>
        <w:tblW w:w="10215" w:type="dxa"/>
        <w:tblInd w:w="132" w:type="dxa"/>
        <w:tblLayout w:type="fixed"/>
        <w:tblLook w:val="04A0" w:firstRow="1" w:lastRow="0" w:firstColumn="1" w:lastColumn="0" w:noHBand="0" w:noVBand="1"/>
      </w:tblPr>
      <w:tblGrid>
        <w:gridCol w:w="5080"/>
        <w:gridCol w:w="5135"/>
      </w:tblGrid>
      <w:tr w:rsidR="00F84C5E" w:rsidRPr="00F84C5E" w14:paraId="39D7A225" w14:textId="77777777" w:rsidTr="002C2B2A">
        <w:trPr>
          <w:trHeight w:val="226"/>
        </w:trPr>
        <w:tc>
          <w:tcPr>
            <w:tcW w:w="5079" w:type="dxa"/>
            <w:hideMark/>
          </w:tcPr>
          <w:p w14:paraId="4B75E4F4" w14:textId="41E6654A" w:rsidR="002C2B2A" w:rsidRPr="009323C7" w:rsidRDefault="00D535DE" w:rsidP="009323C7">
            <w:pPr>
              <w:suppressAutoHyphens/>
              <w:snapToGrid w:val="0"/>
              <w:spacing w:after="0" w:line="240" w:lineRule="auto"/>
              <w:rPr>
                <w:rFonts w:ascii="Times New Roman" w:hAnsi="Times New Roman" w:cs="Times New Roman"/>
                <w:b/>
                <w:sz w:val="26"/>
                <w:szCs w:val="26"/>
                <w:lang w:eastAsia="ar-SA"/>
              </w:rPr>
            </w:pPr>
            <w:r w:rsidRPr="009323C7">
              <w:rPr>
                <w:rFonts w:ascii="Times New Roman" w:hAnsi="Times New Roman" w:cs="Times New Roman"/>
                <w:b/>
                <w:sz w:val="26"/>
                <w:szCs w:val="26"/>
              </w:rPr>
              <w:t>Абонент</w:t>
            </w:r>
          </w:p>
        </w:tc>
        <w:tc>
          <w:tcPr>
            <w:tcW w:w="5133" w:type="dxa"/>
            <w:hideMark/>
          </w:tcPr>
          <w:p w14:paraId="04DD5377" w14:textId="77777777" w:rsidR="002C2B2A" w:rsidRPr="009323C7" w:rsidRDefault="002C2B2A" w:rsidP="009323C7">
            <w:pPr>
              <w:suppressAutoHyphens/>
              <w:spacing w:after="0" w:line="240" w:lineRule="auto"/>
              <w:rPr>
                <w:rFonts w:ascii="Times New Roman" w:hAnsi="Times New Roman" w:cs="Times New Roman"/>
                <w:b/>
                <w:sz w:val="26"/>
                <w:szCs w:val="26"/>
                <w:lang w:eastAsia="ar-SA"/>
              </w:rPr>
            </w:pPr>
            <w:r w:rsidRPr="009323C7">
              <w:rPr>
                <w:rFonts w:ascii="Times New Roman" w:hAnsi="Times New Roman" w:cs="Times New Roman"/>
                <w:b/>
                <w:sz w:val="26"/>
                <w:szCs w:val="26"/>
              </w:rPr>
              <w:t>Оператор</w:t>
            </w:r>
          </w:p>
        </w:tc>
      </w:tr>
      <w:tr w:rsidR="00F84C5E" w:rsidRPr="00F84C5E" w14:paraId="71E35D6F" w14:textId="77777777" w:rsidTr="006D32B2">
        <w:trPr>
          <w:trHeight w:val="60"/>
        </w:trPr>
        <w:tc>
          <w:tcPr>
            <w:tcW w:w="5079" w:type="dxa"/>
            <w:hideMark/>
          </w:tcPr>
          <w:p w14:paraId="20743BD6" w14:textId="77777777" w:rsidR="002C2B2A" w:rsidRPr="009323C7" w:rsidRDefault="002C2B2A" w:rsidP="009323C7">
            <w:pPr>
              <w:suppressAutoHyphens/>
              <w:snapToGrid w:val="0"/>
              <w:spacing w:after="0" w:line="240" w:lineRule="auto"/>
              <w:rPr>
                <w:rFonts w:ascii="Times New Roman" w:hAnsi="Times New Roman" w:cs="Times New Roman"/>
                <w:sz w:val="26"/>
                <w:szCs w:val="26"/>
                <w:lang w:eastAsia="ar-SA"/>
              </w:rPr>
            </w:pPr>
            <w:r w:rsidRPr="009323C7">
              <w:rPr>
                <w:rFonts w:ascii="Times New Roman" w:hAnsi="Times New Roman" w:cs="Times New Roman"/>
                <w:sz w:val="26"/>
                <w:szCs w:val="26"/>
              </w:rPr>
              <w:t>Самарская таможня</w:t>
            </w:r>
          </w:p>
        </w:tc>
        <w:tc>
          <w:tcPr>
            <w:tcW w:w="5133" w:type="dxa"/>
          </w:tcPr>
          <w:p w14:paraId="262844C7" w14:textId="240BAC7A" w:rsidR="002C2B2A" w:rsidRPr="009323C7" w:rsidRDefault="002C2B2A" w:rsidP="009323C7">
            <w:pPr>
              <w:spacing w:after="0" w:line="240" w:lineRule="auto"/>
              <w:rPr>
                <w:rFonts w:ascii="Times New Roman" w:hAnsi="Times New Roman" w:cs="Times New Roman"/>
                <w:sz w:val="26"/>
                <w:szCs w:val="26"/>
              </w:rPr>
            </w:pPr>
          </w:p>
        </w:tc>
      </w:tr>
      <w:tr w:rsidR="00F84C5E" w:rsidRPr="00F84C5E" w14:paraId="5EE76F43" w14:textId="77777777" w:rsidTr="002C2B2A">
        <w:trPr>
          <w:trHeight w:val="60"/>
        </w:trPr>
        <w:tc>
          <w:tcPr>
            <w:tcW w:w="5079" w:type="dxa"/>
            <w:hideMark/>
          </w:tcPr>
          <w:p w14:paraId="5D4EB998" w14:textId="77777777" w:rsidR="00184F40" w:rsidRPr="009323C7" w:rsidRDefault="00184F40" w:rsidP="009323C7">
            <w:pPr>
              <w:suppressAutoHyphens/>
              <w:snapToGrid w:val="0"/>
              <w:spacing w:after="0" w:line="240" w:lineRule="auto"/>
              <w:rPr>
                <w:rFonts w:ascii="Times New Roman" w:hAnsi="Times New Roman" w:cs="Times New Roman"/>
                <w:sz w:val="26"/>
                <w:szCs w:val="26"/>
              </w:rPr>
            </w:pPr>
            <w:r w:rsidRPr="009323C7">
              <w:rPr>
                <w:rFonts w:ascii="Times New Roman" w:hAnsi="Times New Roman" w:cs="Times New Roman"/>
                <w:sz w:val="26"/>
                <w:szCs w:val="26"/>
              </w:rPr>
              <w:t>Самарская таможня</w:t>
            </w:r>
          </w:p>
          <w:p w14:paraId="3032F0CF" w14:textId="77777777" w:rsidR="00184F40" w:rsidRPr="009323C7" w:rsidRDefault="00184F40" w:rsidP="009323C7">
            <w:pPr>
              <w:suppressAutoHyphens/>
              <w:snapToGrid w:val="0"/>
              <w:spacing w:after="0" w:line="240" w:lineRule="auto"/>
              <w:rPr>
                <w:rFonts w:ascii="Times New Roman" w:hAnsi="Times New Roman" w:cs="Times New Roman"/>
                <w:sz w:val="26"/>
                <w:szCs w:val="26"/>
              </w:rPr>
            </w:pPr>
            <w:r w:rsidRPr="009323C7">
              <w:rPr>
                <w:rFonts w:ascii="Times New Roman" w:hAnsi="Times New Roman" w:cs="Times New Roman"/>
                <w:sz w:val="26"/>
                <w:szCs w:val="26"/>
              </w:rPr>
              <w:t xml:space="preserve">443051, г. Самара, ул. Алма-Атинская, </w:t>
            </w:r>
            <w:proofErr w:type="spellStart"/>
            <w:r w:rsidRPr="009323C7">
              <w:rPr>
                <w:rFonts w:ascii="Times New Roman" w:hAnsi="Times New Roman" w:cs="Times New Roman"/>
                <w:sz w:val="26"/>
                <w:szCs w:val="26"/>
              </w:rPr>
              <w:t>зд</w:t>
            </w:r>
            <w:proofErr w:type="spellEnd"/>
            <w:r w:rsidRPr="009323C7">
              <w:rPr>
                <w:rFonts w:ascii="Times New Roman" w:hAnsi="Times New Roman" w:cs="Times New Roman"/>
                <w:sz w:val="26"/>
                <w:szCs w:val="26"/>
              </w:rPr>
              <w:t>. 29Т, корпус 41</w:t>
            </w:r>
          </w:p>
          <w:p w14:paraId="2D4D00F4" w14:textId="77777777" w:rsidR="00184F40" w:rsidRPr="009323C7" w:rsidRDefault="00184F40" w:rsidP="009323C7">
            <w:pPr>
              <w:suppressAutoHyphens/>
              <w:snapToGrid w:val="0"/>
              <w:spacing w:after="0" w:line="240" w:lineRule="auto"/>
              <w:rPr>
                <w:rFonts w:ascii="Times New Roman" w:hAnsi="Times New Roman" w:cs="Times New Roman"/>
                <w:sz w:val="26"/>
                <w:szCs w:val="26"/>
              </w:rPr>
            </w:pPr>
            <w:r w:rsidRPr="009323C7">
              <w:rPr>
                <w:rFonts w:ascii="Times New Roman" w:hAnsi="Times New Roman" w:cs="Times New Roman"/>
                <w:sz w:val="26"/>
                <w:szCs w:val="26"/>
              </w:rPr>
              <w:t>ИНН/КПП 6316026366/631201001</w:t>
            </w:r>
          </w:p>
          <w:p w14:paraId="7E2A5C9D" w14:textId="77777777" w:rsidR="00184F40" w:rsidRPr="009323C7" w:rsidRDefault="00184F40" w:rsidP="009323C7">
            <w:pPr>
              <w:suppressAutoHyphens/>
              <w:snapToGrid w:val="0"/>
              <w:spacing w:after="0" w:line="240" w:lineRule="auto"/>
              <w:rPr>
                <w:rFonts w:ascii="Times New Roman" w:hAnsi="Times New Roman" w:cs="Times New Roman"/>
                <w:sz w:val="26"/>
                <w:szCs w:val="26"/>
              </w:rPr>
            </w:pPr>
            <w:r w:rsidRPr="009323C7">
              <w:rPr>
                <w:rFonts w:ascii="Times New Roman" w:hAnsi="Times New Roman" w:cs="Times New Roman"/>
                <w:sz w:val="26"/>
                <w:szCs w:val="26"/>
              </w:rPr>
              <w:t>БИК 012202102</w:t>
            </w:r>
          </w:p>
          <w:p w14:paraId="3A2FFA48" w14:textId="77777777" w:rsidR="00184F40" w:rsidRPr="009323C7" w:rsidRDefault="00184F40" w:rsidP="009323C7">
            <w:pPr>
              <w:suppressAutoHyphens/>
              <w:snapToGrid w:val="0"/>
              <w:spacing w:after="0" w:line="240" w:lineRule="auto"/>
              <w:rPr>
                <w:rFonts w:ascii="Times New Roman" w:hAnsi="Times New Roman" w:cs="Times New Roman"/>
                <w:sz w:val="26"/>
                <w:szCs w:val="26"/>
              </w:rPr>
            </w:pPr>
            <w:r w:rsidRPr="009323C7">
              <w:rPr>
                <w:rFonts w:ascii="Times New Roman" w:hAnsi="Times New Roman" w:cs="Times New Roman"/>
                <w:sz w:val="26"/>
                <w:szCs w:val="26"/>
              </w:rPr>
              <w:t>ОКЦ №1 ВВГУ Банка России//</w:t>
            </w:r>
          </w:p>
          <w:p w14:paraId="5DA170C0" w14:textId="77777777" w:rsidR="00184F40" w:rsidRPr="009323C7" w:rsidRDefault="00184F40" w:rsidP="009323C7">
            <w:pPr>
              <w:suppressAutoHyphens/>
              <w:snapToGrid w:val="0"/>
              <w:spacing w:after="0" w:line="240" w:lineRule="auto"/>
              <w:rPr>
                <w:rFonts w:ascii="Times New Roman" w:hAnsi="Times New Roman" w:cs="Times New Roman"/>
                <w:sz w:val="26"/>
                <w:szCs w:val="26"/>
              </w:rPr>
            </w:pPr>
            <w:r w:rsidRPr="009323C7">
              <w:rPr>
                <w:rFonts w:ascii="Times New Roman" w:hAnsi="Times New Roman" w:cs="Times New Roman"/>
                <w:sz w:val="26"/>
                <w:szCs w:val="26"/>
              </w:rPr>
              <w:t xml:space="preserve">УФК по Нижегородской области г. Нижний Новгород </w:t>
            </w:r>
          </w:p>
          <w:p w14:paraId="156F525D" w14:textId="77777777" w:rsidR="00184F40" w:rsidRPr="009323C7" w:rsidRDefault="00184F40" w:rsidP="009323C7">
            <w:pPr>
              <w:suppressAutoHyphens/>
              <w:snapToGrid w:val="0"/>
              <w:spacing w:after="0" w:line="240" w:lineRule="auto"/>
              <w:rPr>
                <w:rFonts w:ascii="Times New Roman" w:hAnsi="Times New Roman" w:cs="Times New Roman"/>
                <w:sz w:val="26"/>
                <w:szCs w:val="26"/>
              </w:rPr>
            </w:pPr>
            <w:r w:rsidRPr="009323C7">
              <w:rPr>
                <w:rFonts w:ascii="Times New Roman" w:hAnsi="Times New Roman" w:cs="Times New Roman"/>
                <w:sz w:val="26"/>
                <w:szCs w:val="26"/>
              </w:rPr>
              <w:t>Номер казначейского счета: 03211643000000013249</w:t>
            </w:r>
          </w:p>
          <w:p w14:paraId="6AB780BD" w14:textId="77777777" w:rsidR="00184F40" w:rsidRPr="009323C7" w:rsidRDefault="00184F40" w:rsidP="009323C7">
            <w:pPr>
              <w:suppressAutoHyphens/>
              <w:snapToGrid w:val="0"/>
              <w:spacing w:after="0" w:line="240" w:lineRule="auto"/>
              <w:rPr>
                <w:rFonts w:ascii="Times New Roman" w:hAnsi="Times New Roman" w:cs="Times New Roman"/>
                <w:sz w:val="26"/>
                <w:szCs w:val="26"/>
              </w:rPr>
            </w:pPr>
            <w:r w:rsidRPr="009323C7">
              <w:rPr>
                <w:rFonts w:ascii="Times New Roman" w:hAnsi="Times New Roman" w:cs="Times New Roman"/>
                <w:sz w:val="26"/>
                <w:szCs w:val="26"/>
              </w:rPr>
              <w:t>Номер банковского счета: 40102810745370000024</w:t>
            </w:r>
          </w:p>
          <w:p w14:paraId="1CD2D364" w14:textId="77777777" w:rsidR="00184F40" w:rsidRPr="009323C7" w:rsidRDefault="00184F40" w:rsidP="009323C7">
            <w:pPr>
              <w:suppressAutoHyphens/>
              <w:snapToGrid w:val="0"/>
              <w:spacing w:after="0" w:line="240" w:lineRule="auto"/>
              <w:rPr>
                <w:rFonts w:ascii="Times New Roman" w:hAnsi="Times New Roman" w:cs="Times New Roman"/>
                <w:sz w:val="26"/>
                <w:szCs w:val="26"/>
              </w:rPr>
            </w:pPr>
            <w:r w:rsidRPr="009323C7">
              <w:rPr>
                <w:rFonts w:ascii="Times New Roman" w:hAnsi="Times New Roman" w:cs="Times New Roman"/>
                <w:sz w:val="26"/>
                <w:szCs w:val="26"/>
              </w:rPr>
              <w:t>Получатель: УФК по Нижегородской области</w:t>
            </w:r>
          </w:p>
          <w:p w14:paraId="5F04590D" w14:textId="77777777" w:rsidR="00184F40" w:rsidRPr="009323C7" w:rsidRDefault="00184F40" w:rsidP="009323C7">
            <w:pPr>
              <w:suppressAutoHyphens/>
              <w:snapToGrid w:val="0"/>
              <w:spacing w:after="0" w:line="240" w:lineRule="auto"/>
              <w:rPr>
                <w:rFonts w:ascii="Times New Roman" w:hAnsi="Times New Roman" w:cs="Times New Roman"/>
                <w:sz w:val="26"/>
                <w:szCs w:val="26"/>
              </w:rPr>
            </w:pPr>
            <w:r w:rsidRPr="009323C7">
              <w:rPr>
                <w:rFonts w:ascii="Times New Roman" w:hAnsi="Times New Roman" w:cs="Times New Roman"/>
                <w:sz w:val="26"/>
                <w:szCs w:val="26"/>
              </w:rPr>
              <w:t>(Самарская таможня л/с 03421203420)</w:t>
            </w:r>
          </w:p>
          <w:p w14:paraId="44D92AA1" w14:textId="77777777" w:rsidR="00184F40" w:rsidRPr="009323C7" w:rsidRDefault="00184F40" w:rsidP="009323C7">
            <w:pPr>
              <w:suppressAutoHyphens/>
              <w:snapToGrid w:val="0"/>
              <w:spacing w:after="0" w:line="240" w:lineRule="auto"/>
              <w:rPr>
                <w:rFonts w:ascii="Times New Roman" w:hAnsi="Times New Roman" w:cs="Times New Roman"/>
                <w:sz w:val="26"/>
                <w:szCs w:val="26"/>
              </w:rPr>
            </w:pPr>
            <w:r w:rsidRPr="009323C7">
              <w:rPr>
                <w:rFonts w:ascii="Times New Roman" w:hAnsi="Times New Roman" w:cs="Times New Roman"/>
                <w:sz w:val="26"/>
                <w:szCs w:val="26"/>
              </w:rPr>
              <w:t>тел. (846) 933-72-74</w:t>
            </w:r>
          </w:p>
          <w:p w14:paraId="481C0ED6" w14:textId="5A453356" w:rsidR="002C2B2A" w:rsidRPr="009323C7" w:rsidRDefault="00184F40" w:rsidP="009323C7">
            <w:pPr>
              <w:suppressAutoHyphens/>
              <w:snapToGrid w:val="0"/>
              <w:spacing w:after="0" w:line="240" w:lineRule="auto"/>
              <w:rPr>
                <w:rFonts w:ascii="Times New Roman" w:hAnsi="Times New Roman" w:cs="Times New Roman"/>
                <w:sz w:val="26"/>
                <w:szCs w:val="26"/>
              </w:rPr>
            </w:pPr>
            <w:r w:rsidRPr="009323C7">
              <w:rPr>
                <w:rFonts w:ascii="Times New Roman" w:hAnsi="Times New Roman" w:cs="Times New Roman"/>
                <w:sz w:val="26"/>
                <w:szCs w:val="26"/>
              </w:rPr>
              <w:t>эл. почта: smr-otisosvt@ptu.customs.gov.ru</w:t>
            </w:r>
          </w:p>
        </w:tc>
        <w:tc>
          <w:tcPr>
            <w:tcW w:w="5133" w:type="dxa"/>
          </w:tcPr>
          <w:p w14:paraId="6FB71D2E" w14:textId="6EE498B0" w:rsidR="002C2B2A" w:rsidRPr="009323C7" w:rsidRDefault="002C2B2A" w:rsidP="009323C7">
            <w:pPr>
              <w:spacing w:after="0" w:line="240" w:lineRule="auto"/>
              <w:rPr>
                <w:rFonts w:ascii="Times New Roman" w:hAnsi="Times New Roman" w:cs="Times New Roman"/>
                <w:sz w:val="26"/>
                <w:szCs w:val="26"/>
              </w:rPr>
            </w:pPr>
          </w:p>
        </w:tc>
      </w:tr>
      <w:tr w:rsidR="00F84C5E" w:rsidRPr="00F84C5E" w14:paraId="38133EB6" w14:textId="77777777" w:rsidTr="002C2B2A">
        <w:trPr>
          <w:trHeight w:val="60"/>
        </w:trPr>
        <w:tc>
          <w:tcPr>
            <w:tcW w:w="5079" w:type="dxa"/>
            <w:hideMark/>
          </w:tcPr>
          <w:p w14:paraId="6FA4396D" w14:textId="1FCABD48" w:rsidR="001B1A91" w:rsidRPr="009323C7" w:rsidRDefault="001B1A91" w:rsidP="009323C7">
            <w:pPr>
              <w:suppressAutoHyphens/>
              <w:snapToGrid w:val="0"/>
              <w:spacing w:after="0" w:line="240" w:lineRule="auto"/>
              <w:rPr>
                <w:rFonts w:ascii="Times New Roman" w:hAnsi="Times New Roman" w:cs="Times New Roman"/>
                <w:sz w:val="26"/>
                <w:szCs w:val="26"/>
              </w:rPr>
            </w:pPr>
          </w:p>
        </w:tc>
        <w:tc>
          <w:tcPr>
            <w:tcW w:w="5133" w:type="dxa"/>
            <w:hideMark/>
          </w:tcPr>
          <w:p w14:paraId="0A3BED82" w14:textId="52C28602" w:rsidR="002C2B2A" w:rsidRPr="009323C7" w:rsidRDefault="002C2B2A" w:rsidP="009323C7">
            <w:pPr>
              <w:suppressAutoHyphens/>
              <w:spacing w:after="0" w:line="240" w:lineRule="auto"/>
              <w:rPr>
                <w:rFonts w:ascii="Times New Roman" w:hAnsi="Times New Roman" w:cs="Times New Roman"/>
                <w:sz w:val="26"/>
                <w:szCs w:val="26"/>
                <w:lang w:eastAsia="ar-SA"/>
              </w:rPr>
            </w:pPr>
          </w:p>
        </w:tc>
      </w:tr>
      <w:tr w:rsidR="00F84C5E" w:rsidRPr="00F84C5E" w14:paraId="7C28A9C8" w14:textId="77777777" w:rsidTr="002C2B2A">
        <w:trPr>
          <w:trHeight w:val="60"/>
        </w:trPr>
        <w:tc>
          <w:tcPr>
            <w:tcW w:w="5079" w:type="dxa"/>
            <w:hideMark/>
          </w:tcPr>
          <w:p w14:paraId="5559A595" w14:textId="2C8C2678" w:rsidR="002C2B2A" w:rsidRPr="009323C7" w:rsidRDefault="002C2B2A" w:rsidP="009323C7">
            <w:pPr>
              <w:suppressAutoHyphens/>
              <w:snapToGrid w:val="0"/>
              <w:spacing w:after="0" w:line="240" w:lineRule="auto"/>
              <w:rPr>
                <w:rFonts w:ascii="Times New Roman" w:hAnsi="Times New Roman" w:cs="Times New Roman"/>
                <w:sz w:val="26"/>
                <w:szCs w:val="26"/>
              </w:rPr>
            </w:pPr>
            <w:r w:rsidRPr="009323C7">
              <w:rPr>
                <w:rFonts w:ascii="Times New Roman" w:hAnsi="Times New Roman" w:cs="Times New Roman"/>
                <w:sz w:val="26"/>
                <w:szCs w:val="26"/>
              </w:rPr>
              <w:t>_________________/</w:t>
            </w:r>
          </w:p>
        </w:tc>
        <w:tc>
          <w:tcPr>
            <w:tcW w:w="5133" w:type="dxa"/>
            <w:hideMark/>
          </w:tcPr>
          <w:p w14:paraId="6B321A52" w14:textId="772BE0B4" w:rsidR="002C2B2A" w:rsidRPr="009323C7" w:rsidRDefault="002C2B2A" w:rsidP="009323C7">
            <w:pPr>
              <w:suppressAutoHyphens/>
              <w:spacing w:after="0" w:line="240" w:lineRule="auto"/>
              <w:rPr>
                <w:rFonts w:ascii="Times New Roman" w:hAnsi="Times New Roman" w:cs="Times New Roman"/>
                <w:sz w:val="26"/>
                <w:szCs w:val="26"/>
                <w:lang w:eastAsia="ar-SA"/>
              </w:rPr>
            </w:pPr>
            <w:r w:rsidRPr="009323C7">
              <w:rPr>
                <w:rFonts w:ascii="Times New Roman" w:hAnsi="Times New Roman" w:cs="Times New Roman"/>
                <w:sz w:val="26"/>
                <w:szCs w:val="26"/>
                <w:lang w:eastAsia="ar-SA"/>
              </w:rPr>
              <w:t>________________/</w:t>
            </w:r>
          </w:p>
        </w:tc>
      </w:tr>
    </w:tbl>
    <w:p w14:paraId="47988EA7" w14:textId="77777777" w:rsidR="007E2371" w:rsidRPr="00F84C5E" w:rsidRDefault="007E2371" w:rsidP="007E2371">
      <w:pPr>
        <w:pageBreakBefore/>
        <w:spacing w:after="0" w:line="240" w:lineRule="auto"/>
        <w:ind w:left="5761" w:firstLine="51"/>
        <w:jc w:val="right"/>
        <w:rPr>
          <w:rFonts w:ascii="Times New Roman" w:hAnsi="Times New Roman" w:cs="Times New Roman"/>
          <w:sz w:val="24"/>
          <w:szCs w:val="24"/>
        </w:rPr>
      </w:pPr>
      <w:r w:rsidRPr="00F84C5E">
        <w:rPr>
          <w:rFonts w:ascii="Times New Roman" w:hAnsi="Times New Roman" w:cs="Times New Roman"/>
          <w:sz w:val="24"/>
          <w:szCs w:val="24"/>
        </w:rPr>
        <w:lastRenderedPageBreak/>
        <w:t>Приложение №1</w:t>
      </w:r>
    </w:p>
    <w:p w14:paraId="42A572E9" w14:textId="77777777" w:rsidR="007E2371" w:rsidRPr="00F84C5E" w:rsidRDefault="007E2371" w:rsidP="007E2371">
      <w:pPr>
        <w:spacing w:after="0" w:line="240" w:lineRule="auto"/>
        <w:ind w:left="5761" w:firstLine="51"/>
        <w:jc w:val="right"/>
        <w:rPr>
          <w:rFonts w:ascii="Times New Roman" w:hAnsi="Times New Roman" w:cs="Times New Roman"/>
          <w:sz w:val="24"/>
          <w:szCs w:val="24"/>
        </w:rPr>
      </w:pPr>
      <w:r w:rsidRPr="00F84C5E">
        <w:rPr>
          <w:rFonts w:ascii="Times New Roman" w:hAnsi="Times New Roman" w:cs="Times New Roman"/>
          <w:sz w:val="24"/>
          <w:szCs w:val="24"/>
        </w:rPr>
        <w:t>к государственному контракту</w:t>
      </w:r>
    </w:p>
    <w:p w14:paraId="6036311B" w14:textId="77777777" w:rsidR="007E2371" w:rsidRPr="00F84C5E" w:rsidRDefault="007E2371" w:rsidP="007E2371">
      <w:pPr>
        <w:spacing w:after="0" w:line="240" w:lineRule="auto"/>
        <w:ind w:left="5761" w:firstLine="51"/>
        <w:jc w:val="right"/>
        <w:rPr>
          <w:rFonts w:ascii="Times New Roman" w:hAnsi="Times New Roman" w:cs="Times New Roman"/>
          <w:sz w:val="24"/>
          <w:szCs w:val="24"/>
        </w:rPr>
      </w:pPr>
      <w:r w:rsidRPr="00F84C5E">
        <w:rPr>
          <w:rFonts w:ascii="Times New Roman" w:hAnsi="Times New Roman" w:cs="Times New Roman"/>
          <w:sz w:val="24"/>
          <w:szCs w:val="24"/>
        </w:rPr>
        <w:t>№_________________________</w:t>
      </w:r>
    </w:p>
    <w:p w14:paraId="1A06B832" w14:textId="49654BF2" w:rsidR="007E2371" w:rsidRPr="00F84C5E" w:rsidRDefault="00A0096F" w:rsidP="007E2371">
      <w:pPr>
        <w:spacing w:after="0" w:line="240" w:lineRule="auto"/>
        <w:ind w:left="5761" w:firstLine="51"/>
        <w:jc w:val="right"/>
        <w:rPr>
          <w:rFonts w:ascii="Times New Roman" w:hAnsi="Times New Roman" w:cs="Times New Roman"/>
          <w:sz w:val="24"/>
          <w:szCs w:val="24"/>
        </w:rPr>
      </w:pPr>
      <w:r w:rsidRPr="00F84C5E">
        <w:rPr>
          <w:rFonts w:ascii="Times New Roman" w:hAnsi="Times New Roman" w:cs="Times New Roman"/>
          <w:sz w:val="24"/>
          <w:szCs w:val="24"/>
        </w:rPr>
        <w:t>от «____»___________202</w:t>
      </w:r>
      <w:r w:rsidR="00184F40">
        <w:rPr>
          <w:rFonts w:ascii="Times New Roman" w:hAnsi="Times New Roman" w:cs="Times New Roman"/>
          <w:sz w:val="24"/>
          <w:szCs w:val="24"/>
        </w:rPr>
        <w:t>6</w:t>
      </w:r>
      <w:r w:rsidR="00A51C9C" w:rsidRPr="00F84C5E">
        <w:rPr>
          <w:rFonts w:ascii="Times New Roman" w:hAnsi="Times New Roman" w:cs="Times New Roman"/>
          <w:sz w:val="24"/>
          <w:szCs w:val="24"/>
        </w:rPr>
        <w:t> </w:t>
      </w:r>
      <w:r w:rsidR="007E2371" w:rsidRPr="00F84C5E">
        <w:rPr>
          <w:rFonts w:ascii="Times New Roman" w:hAnsi="Times New Roman" w:cs="Times New Roman"/>
          <w:sz w:val="24"/>
          <w:szCs w:val="24"/>
        </w:rPr>
        <w:t>г.</w:t>
      </w:r>
    </w:p>
    <w:p w14:paraId="0ED51269" w14:textId="77777777" w:rsidR="00DD6ADD" w:rsidRPr="00F84C5E" w:rsidRDefault="007E2371" w:rsidP="007E2371">
      <w:pPr>
        <w:spacing w:before="240" w:after="120" w:line="240" w:lineRule="auto"/>
        <w:jc w:val="center"/>
        <w:rPr>
          <w:rFonts w:ascii="Times New Roman" w:hAnsi="Times New Roman" w:cs="Times New Roman"/>
          <w:b/>
          <w:sz w:val="24"/>
          <w:szCs w:val="24"/>
        </w:rPr>
      </w:pPr>
      <w:r w:rsidRPr="00F84C5E">
        <w:rPr>
          <w:rFonts w:ascii="Times New Roman" w:hAnsi="Times New Roman" w:cs="Times New Roman"/>
          <w:b/>
          <w:sz w:val="24"/>
          <w:szCs w:val="24"/>
        </w:rPr>
        <w:t>Спецификация</w:t>
      </w:r>
    </w:p>
    <w:p w14:paraId="1F2FFB1F" w14:textId="40FBC5B1" w:rsidR="00DD6ADD" w:rsidRPr="00F84C5E" w:rsidRDefault="00DD6ADD" w:rsidP="009F10F7">
      <w:pPr>
        <w:pStyle w:val="a8"/>
        <w:widowControl w:val="0"/>
        <w:numPr>
          <w:ilvl w:val="0"/>
          <w:numId w:val="3"/>
        </w:numPr>
        <w:autoSpaceDE w:val="0"/>
        <w:autoSpaceDN w:val="0"/>
        <w:adjustRightInd w:val="0"/>
        <w:spacing w:before="120" w:after="0" w:line="240" w:lineRule="auto"/>
        <w:rPr>
          <w:rFonts w:ascii="Times New Roman" w:hAnsi="Times New Roman" w:cs="Times New Roman"/>
          <w:sz w:val="24"/>
          <w:szCs w:val="24"/>
        </w:rPr>
      </w:pPr>
      <w:r w:rsidRPr="00F84C5E">
        <w:rPr>
          <w:rFonts w:ascii="Times New Roman" w:hAnsi="Times New Roman" w:cs="Times New Roman"/>
          <w:sz w:val="24"/>
          <w:szCs w:val="24"/>
        </w:rPr>
        <w:t>Право использования программы для ЭВМ</w:t>
      </w:r>
    </w:p>
    <w:tbl>
      <w:tblPr>
        <w:tblStyle w:val="a6"/>
        <w:tblW w:w="9747" w:type="dxa"/>
        <w:tblLayout w:type="fixed"/>
        <w:tblLook w:val="04A0" w:firstRow="1" w:lastRow="0" w:firstColumn="1" w:lastColumn="0" w:noHBand="0" w:noVBand="1"/>
      </w:tblPr>
      <w:tblGrid>
        <w:gridCol w:w="391"/>
        <w:gridCol w:w="885"/>
        <w:gridCol w:w="2518"/>
        <w:gridCol w:w="992"/>
        <w:gridCol w:w="1418"/>
        <w:gridCol w:w="1275"/>
        <w:gridCol w:w="993"/>
        <w:gridCol w:w="1275"/>
      </w:tblGrid>
      <w:tr w:rsidR="00DC071D" w:rsidRPr="00F84C5E" w14:paraId="7EF7FA9F" w14:textId="77777777" w:rsidTr="00023A79">
        <w:trPr>
          <w:trHeight w:val="251"/>
        </w:trPr>
        <w:tc>
          <w:tcPr>
            <w:tcW w:w="391" w:type="dxa"/>
            <w:tcBorders>
              <w:top w:val="single" w:sz="4" w:space="0" w:color="auto"/>
              <w:left w:val="single" w:sz="4" w:space="0" w:color="auto"/>
              <w:bottom w:val="single" w:sz="4" w:space="0" w:color="auto"/>
              <w:right w:val="single" w:sz="4" w:space="0" w:color="auto"/>
            </w:tcBorders>
            <w:hideMark/>
          </w:tcPr>
          <w:p w14:paraId="17747C9E" w14:textId="77777777" w:rsidR="00A00578" w:rsidRPr="00F84C5E" w:rsidRDefault="00A00578" w:rsidP="000A004E">
            <w:pPr>
              <w:widowControl w:val="0"/>
              <w:ind w:left="-142" w:right="-108"/>
              <w:jc w:val="center"/>
              <w:rPr>
                <w:sz w:val="24"/>
                <w:szCs w:val="24"/>
              </w:rPr>
            </w:pPr>
            <w:r w:rsidRPr="00F84C5E">
              <w:rPr>
                <w:sz w:val="24"/>
              </w:rPr>
              <w:t>№ п/п</w:t>
            </w:r>
          </w:p>
        </w:tc>
        <w:tc>
          <w:tcPr>
            <w:tcW w:w="3403" w:type="dxa"/>
            <w:gridSpan w:val="2"/>
            <w:tcBorders>
              <w:top w:val="single" w:sz="4" w:space="0" w:color="auto"/>
              <w:left w:val="single" w:sz="4" w:space="0" w:color="auto"/>
              <w:bottom w:val="single" w:sz="4" w:space="0" w:color="auto"/>
              <w:right w:val="single" w:sz="4" w:space="0" w:color="auto"/>
            </w:tcBorders>
            <w:hideMark/>
          </w:tcPr>
          <w:p w14:paraId="6ADD6B13" w14:textId="1E1C6251" w:rsidR="00A00578" w:rsidRPr="00F84C5E" w:rsidRDefault="00A00578" w:rsidP="000A004E">
            <w:pPr>
              <w:widowControl w:val="0"/>
              <w:ind w:right="-108"/>
              <w:jc w:val="center"/>
              <w:rPr>
                <w:sz w:val="24"/>
                <w:szCs w:val="24"/>
              </w:rPr>
            </w:pPr>
            <w:r>
              <w:rPr>
                <w:sz w:val="24"/>
              </w:rPr>
              <w:t>Наименование</w:t>
            </w:r>
          </w:p>
        </w:tc>
        <w:tc>
          <w:tcPr>
            <w:tcW w:w="992" w:type="dxa"/>
            <w:tcBorders>
              <w:top w:val="single" w:sz="4" w:space="0" w:color="auto"/>
              <w:left w:val="single" w:sz="4" w:space="0" w:color="auto"/>
              <w:bottom w:val="single" w:sz="4" w:space="0" w:color="auto"/>
              <w:right w:val="single" w:sz="4" w:space="0" w:color="auto"/>
            </w:tcBorders>
            <w:hideMark/>
          </w:tcPr>
          <w:p w14:paraId="4B61A226" w14:textId="77777777" w:rsidR="00A00578" w:rsidRPr="00F84C5E" w:rsidRDefault="00A00578" w:rsidP="000A004E">
            <w:pPr>
              <w:widowControl w:val="0"/>
              <w:ind w:left="-108"/>
              <w:jc w:val="center"/>
              <w:rPr>
                <w:sz w:val="24"/>
                <w:szCs w:val="24"/>
              </w:rPr>
            </w:pPr>
            <w:r w:rsidRPr="00F84C5E">
              <w:rPr>
                <w:sz w:val="24"/>
              </w:rPr>
              <w:t>Кол-во</w:t>
            </w:r>
          </w:p>
        </w:tc>
        <w:tc>
          <w:tcPr>
            <w:tcW w:w="1418" w:type="dxa"/>
            <w:tcBorders>
              <w:top w:val="single" w:sz="4" w:space="0" w:color="auto"/>
              <w:left w:val="single" w:sz="4" w:space="0" w:color="auto"/>
              <w:bottom w:val="single" w:sz="4" w:space="0" w:color="auto"/>
              <w:right w:val="single" w:sz="4" w:space="0" w:color="auto"/>
            </w:tcBorders>
            <w:hideMark/>
          </w:tcPr>
          <w:p w14:paraId="7B967B5F" w14:textId="06858C0C" w:rsidR="00A00578" w:rsidRPr="00F84C5E" w:rsidRDefault="00A00578" w:rsidP="000A004E">
            <w:pPr>
              <w:widowControl w:val="0"/>
              <w:ind w:left="-108" w:right="-108"/>
              <w:jc w:val="center"/>
              <w:rPr>
                <w:sz w:val="24"/>
                <w:szCs w:val="24"/>
              </w:rPr>
            </w:pPr>
            <w:r w:rsidRPr="00F84C5E">
              <w:rPr>
                <w:sz w:val="24"/>
              </w:rPr>
              <w:t>Единица измерения</w:t>
            </w:r>
          </w:p>
        </w:tc>
        <w:tc>
          <w:tcPr>
            <w:tcW w:w="1275" w:type="dxa"/>
            <w:tcBorders>
              <w:top w:val="single" w:sz="4" w:space="0" w:color="auto"/>
              <w:left w:val="single" w:sz="4" w:space="0" w:color="auto"/>
              <w:bottom w:val="single" w:sz="4" w:space="0" w:color="auto"/>
              <w:right w:val="single" w:sz="4" w:space="0" w:color="auto"/>
            </w:tcBorders>
            <w:hideMark/>
          </w:tcPr>
          <w:p w14:paraId="5707D71C" w14:textId="77777777" w:rsidR="00A00578" w:rsidRPr="00F84C5E" w:rsidRDefault="00A00578" w:rsidP="000A004E">
            <w:pPr>
              <w:widowControl w:val="0"/>
              <w:jc w:val="center"/>
              <w:rPr>
                <w:sz w:val="24"/>
                <w:szCs w:val="24"/>
              </w:rPr>
            </w:pPr>
            <w:r w:rsidRPr="00F84C5E">
              <w:rPr>
                <w:sz w:val="24"/>
              </w:rPr>
              <w:t>Цена за единицу, руб.</w:t>
            </w:r>
          </w:p>
        </w:tc>
        <w:tc>
          <w:tcPr>
            <w:tcW w:w="993" w:type="dxa"/>
            <w:tcBorders>
              <w:top w:val="single" w:sz="4" w:space="0" w:color="auto"/>
              <w:left w:val="single" w:sz="4" w:space="0" w:color="auto"/>
              <w:bottom w:val="single" w:sz="4" w:space="0" w:color="auto"/>
              <w:right w:val="single" w:sz="4" w:space="0" w:color="auto"/>
            </w:tcBorders>
          </w:tcPr>
          <w:p w14:paraId="232D576B" w14:textId="609FDB6A" w:rsidR="00A00578" w:rsidRPr="00F84C5E" w:rsidRDefault="00A00578" w:rsidP="000A004E">
            <w:pPr>
              <w:widowControl w:val="0"/>
              <w:ind w:right="-108"/>
              <w:jc w:val="center"/>
              <w:rPr>
                <w:sz w:val="24"/>
              </w:rPr>
            </w:pPr>
            <w:r>
              <w:rPr>
                <w:sz w:val="24"/>
              </w:rPr>
              <w:t>Сумма налога</w:t>
            </w:r>
          </w:p>
        </w:tc>
        <w:tc>
          <w:tcPr>
            <w:tcW w:w="1275" w:type="dxa"/>
            <w:tcBorders>
              <w:top w:val="single" w:sz="4" w:space="0" w:color="auto"/>
              <w:left w:val="single" w:sz="4" w:space="0" w:color="auto"/>
              <w:bottom w:val="single" w:sz="4" w:space="0" w:color="auto"/>
              <w:right w:val="single" w:sz="4" w:space="0" w:color="auto"/>
            </w:tcBorders>
            <w:hideMark/>
          </w:tcPr>
          <w:p w14:paraId="62D420B7" w14:textId="628F012F" w:rsidR="00A00578" w:rsidRPr="00F84C5E" w:rsidRDefault="00A00578" w:rsidP="000A004E">
            <w:pPr>
              <w:widowControl w:val="0"/>
              <w:ind w:right="-108"/>
              <w:jc w:val="center"/>
              <w:rPr>
                <w:sz w:val="24"/>
                <w:szCs w:val="24"/>
              </w:rPr>
            </w:pPr>
            <w:r w:rsidRPr="00F84C5E">
              <w:rPr>
                <w:sz w:val="24"/>
              </w:rPr>
              <w:t>Общая стоимость, руб.</w:t>
            </w:r>
          </w:p>
        </w:tc>
      </w:tr>
      <w:tr w:rsidR="00DC071D" w:rsidRPr="00F84C5E" w14:paraId="6A7CA989" w14:textId="77777777" w:rsidTr="00023A79">
        <w:tc>
          <w:tcPr>
            <w:tcW w:w="391" w:type="dxa"/>
            <w:tcBorders>
              <w:top w:val="single" w:sz="4" w:space="0" w:color="auto"/>
              <w:left w:val="single" w:sz="4" w:space="0" w:color="auto"/>
              <w:bottom w:val="single" w:sz="4" w:space="0" w:color="auto"/>
              <w:right w:val="single" w:sz="4" w:space="0" w:color="auto"/>
            </w:tcBorders>
            <w:hideMark/>
          </w:tcPr>
          <w:p w14:paraId="7103ABED" w14:textId="77777777" w:rsidR="00A00578" w:rsidRPr="00F84C5E" w:rsidRDefault="00A00578" w:rsidP="000A004E">
            <w:pPr>
              <w:widowControl w:val="0"/>
              <w:ind w:left="-142" w:right="-108"/>
              <w:jc w:val="center"/>
              <w:rPr>
                <w:sz w:val="24"/>
                <w:szCs w:val="24"/>
                <w:lang w:val="en-US"/>
              </w:rPr>
            </w:pPr>
            <w:r w:rsidRPr="00F84C5E">
              <w:rPr>
                <w:sz w:val="24"/>
                <w:lang w:val="en-US"/>
              </w:rPr>
              <w:t>1</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34E7A433" w14:textId="32F788D5" w:rsidR="00A00578" w:rsidRPr="00F84C5E" w:rsidRDefault="00A00578" w:rsidP="00114B7F">
            <w:pPr>
              <w:widowControl w:val="0"/>
              <w:autoSpaceDE w:val="0"/>
              <w:autoSpaceDN w:val="0"/>
              <w:adjustRightInd w:val="0"/>
              <w:rPr>
                <w:sz w:val="24"/>
                <w:szCs w:val="24"/>
              </w:rPr>
            </w:pPr>
            <w:r w:rsidRPr="009323C7">
              <w:rPr>
                <w:sz w:val="24"/>
              </w:rPr>
              <w:t>Право использования программы для ЭВМ "</w:t>
            </w:r>
            <w:proofErr w:type="spellStart"/>
            <w:r w:rsidRPr="009323C7">
              <w:rPr>
                <w:sz w:val="24"/>
              </w:rPr>
              <w:t>Контур.Экстерн</w:t>
            </w:r>
            <w:proofErr w:type="spellEnd"/>
            <w:r w:rsidRPr="009323C7">
              <w:rPr>
                <w:sz w:val="24"/>
              </w:rPr>
              <w:t>" по тарифному плану "Бюджетник плюс" на 1 год, с применением встроенных в сертификат/ключевой контейнер СКЗИ "КриптоПро CSP"</w:t>
            </w:r>
          </w:p>
        </w:tc>
        <w:tc>
          <w:tcPr>
            <w:tcW w:w="992" w:type="dxa"/>
            <w:tcBorders>
              <w:top w:val="single" w:sz="4" w:space="0" w:color="auto"/>
              <w:left w:val="single" w:sz="4" w:space="0" w:color="auto"/>
              <w:bottom w:val="single" w:sz="4" w:space="0" w:color="auto"/>
              <w:right w:val="single" w:sz="4" w:space="0" w:color="auto"/>
            </w:tcBorders>
            <w:hideMark/>
          </w:tcPr>
          <w:p w14:paraId="3593112B" w14:textId="77777777" w:rsidR="00A00578" w:rsidRPr="00F84C5E" w:rsidRDefault="00A00578" w:rsidP="000A004E">
            <w:pPr>
              <w:widowControl w:val="0"/>
              <w:ind w:left="-108"/>
              <w:jc w:val="center"/>
              <w:rPr>
                <w:sz w:val="24"/>
                <w:szCs w:val="24"/>
                <w:lang w:val="en-US"/>
              </w:rPr>
            </w:pPr>
            <w:r w:rsidRPr="00F84C5E">
              <w:rPr>
                <w:sz w:val="24"/>
                <w:lang w:val="en-US"/>
              </w:rPr>
              <w:t>1</w:t>
            </w:r>
          </w:p>
        </w:tc>
        <w:tc>
          <w:tcPr>
            <w:tcW w:w="1418" w:type="dxa"/>
            <w:tcBorders>
              <w:top w:val="single" w:sz="4" w:space="0" w:color="auto"/>
              <w:left w:val="single" w:sz="4" w:space="0" w:color="auto"/>
              <w:bottom w:val="single" w:sz="4" w:space="0" w:color="auto"/>
              <w:right w:val="single" w:sz="4" w:space="0" w:color="auto"/>
            </w:tcBorders>
            <w:hideMark/>
          </w:tcPr>
          <w:p w14:paraId="660673E3" w14:textId="77777777" w:rsidR="00A00578" w:rsidRPr="00F84C5E" w:rsidRDefault="00A00578" w:rsidP="000A004E">
            <w:pPr>
              <w:widowControl w:val="0"/>
              <w:ind w:left="-108" w:right="-108"/>
              <w:jc w:val="center"/>
              <w:rPr>
                <w:sz w:val="24"/>
                <w:szCs w:val="24"/>
              </w:rPr>
            </w:pPr>
            <w:r w:rsidRPr="00F84C5E">
              <w:rPr>
                <w:sz w:val="24"/>
              </w:rPr>
              <w:t>шт.</w:t>
            </w:r>
          </w:p>
        </w:tc>
        <w:tc>
          <w:tcPr>
            <w:tcW w:w="1275" w:type="dxa"/>
            <w:tcBorders>
              <w:top w:val="single" w:sz="4" w:space="0" w:color="auto"/>
              <w:left w:val="single" w:sz="4" w:space="0" w:color="auto"/>
              <w:bottom w:val="single" w:sz="4" w:space="0" w:color="auto"/>
              <w:right w:val="single" w:sz="4" w:space="0" w:color="auto"/>
            </w:tcBorders>
          </w:tcPr>
          <w:p w14:paraId="2098C06E" w14:textId="7CC575B9" w:rsidR="00A00578" w:rsidRPr="00F84C5E" w:rsidRDefault="00A00578" w:rsidP="000A004E">
            <w:pPr>
              <w:widowControl w:val="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3E8DC639" w14:textId="77777777" w:rsidR="00A00578" w:rsidRPr="00F84C5E" w:rsidRDefault="00A00578" w:rsidP="000A004E">
            <w:pPr>
              <w:widowControl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F1B0432" w14:textId="1D7F7A91" w:rsidR="00A00578" w:rsidRPr="00F84C5E" w:rsidRDefault="00A00578" w:rsidP="000A004E">
            <w:pPr>
              <w:widowControl w:val="0"/>
              <w:jc w:val="center"/>
              <w:rPr>
                <w:sz w:val="24"/>
                <w:szCs w:val="24"/>
              </w:rPr>
            </w:pPr>
          </w:p>
        </w:tc>
      </w:tr>
      <w:tr w:rsidR="00A00578" w:rsidRPr="00F84C5E" w14:paraId="7255B77F" w14:textId="77777777" w:rsidTr="00023A79">
        <w:tc>
          <w:tcPr>
            <w:tcW w:w="7479" w:type="dxa"/>
            <w:gridSpan w:val="6"/>
            <w:tcBorders>
              <w:top w:val="single" w:sz="4" w:space="0" w:color="auto"/>
              <w:left w:val="single" w:sz="4" w:space="0" w:color="auto"/>
              <w:bottom w:val="single" w:sz="4" w:space="0" w:color="auto"/>
              <w:right w:val="single" w:sz="4" w:space="0" w:color="auto"/>
            </w:tcBorders>
          </w:tcPr>
          <w:p w14:paraId="735F00EF" w14:textId="77777777" w:rsidR="00A00578" w:rsidRPr="00F84C5E" w:rsidRDefault="00A00578" w:rsidP="000A004E">
            <w:pPr>
              <w:widowControl w:val="0"/>
              <w:jc w:val="right"/>
              <w:rPr>
                <w:sz w:val="24"/>
                <w:szCs w:val="24"/>
              </w:rPr>
            </w:pPr>
            <w:r w:rsidRPr="00F84C5E">
              <w:rPr>
                <w:sz w:val="24"/>
                <w:szCs w:val="24"/>
              </w:rPr>
              <w:t>Итого:</w:t>
            </w:r>
          </w:p>
        </w:tc>
        <w:tc>
          <w:tcPr>
            <w:tcW w:w="993" w:type="dxa"/>
            <w:tcBorders>
              <w:top w:val="single" w:sz="4" w:space="0" w:color="auto"/>
              <w:left w:val="single" w:sz="4" w:space="0" w:color="auto"/>
              <w:bottom w:val="single" w:sz="4" w:space="0" w:color="auto"/>
              <w:right w:val="single" w:sz="4" w:space="0" w:color="auto"/>
            </w:tcBorders>
          </w:tcPr>
          <w:p w14:paraId="1E5DB7A4" w14:textId="77777777" w:rsidR="00A00578" w:rsidRPr="00F84C5E" w:rsidRDefault="00A00578" w:rsidP="000A004E">
            <w:pPr>
              <w:widowControl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EB3C9E9" w14:textId="5FFA3F5D" w:rsidR="00A00578" w:rsidRPr="00F84C5E" w:rsidRDefault="00A00578" w:rsidP="000A004E">
            <w:pPr>
              <w:widowControl w:val="0"/>
              <w:jc w:val="center"/>
              <w:rPr>
                <w:sz w:val="24"/>
                <w:szCs w:val="24"/>
              </w:rPr>
            </w:pPr>
          </w:p>
        </w:tc>
      </w:tr>
      <w:tr w:rsidR="00A00578" w:rsidRPr="00F84C5E" w14:paraId="1708E70A" w14:textId="77777777" w:rsidTr="00DC071D">
        <w:tc>
          <w:tcPr>
            <w:tcW w:w="1276" w:type="dxa"/>
            <w:gridSpan w:val="2"/>
            <w:tcBorders>
              <w:top w:val="single" w:sz="4" w:space="0" w:color="auto"/>
              <w:left w:val="single" w:sz="4" w:space="0" w:color="auto"/>
              <w:bottom w:val="single" w:sz="4" w:space="0" w:color="auto"/>
              <w:right w:val="single" w:sz="4" w:space="0" w:color="auto"/>
            </w:tcBorders>
          </w:tcPr>
          <w:p w14:paraId="13A2046E" w14:textId="77777777" w:rsidR="00A00578" w:rsidRPr="00F84C5E" w:rsidRDefault="00A00578" w:rsidP="00550385">
            <w:pPr>
              <w:widowControl w:val="0"/>
              <w:ind w:right="-108"/>
              <w:rPr>
                <w:sz w:val="24"/>
                <w:szCs w:val="24"/>
              </w:rPr>
            </w:pPr>
          </w:p>
        </w:tc>
        <w:tc>
          <w:tcPr>
            <w:tcW w:w="8471" w:type="dxa"/>
            <w:gridSpan w:val="6"/>
            <w:tcBorders>
              <w:top w:val="single" w:sz="4" w:space="0" w:color="auto"/>
              <w:left w:val="single" w:sz="4" w:space="0" w:color="auto"/>
              <w:bottom w:val="single" w:sz="4" w:space="0" w:color="auto"/>
              <w:right w:val="single" w:sz="4" w:space="0" w:color="auto"/>
            </w:tcBorders>
          </w:tcPr>
          <w:p w14:paraId="2798412B" w14:textId="0C5AD4CA" w:rsidR="00A00578" w:rsidRPr="00F84C5E" w:rsidRDefault="00A00578" w:rsidP="00550385">
            <w:pPr>
              <w:widowControl w:val="0"/>
              <w:ind w:right="-108"/>
              <w:rPr>
                <w:sz w:val="24"/>
                <w:szCs w:val="24"/>
              </w:rPr>
            </w:pPr>
            <w:r w:rsidRPr="00F84C5E">
              <w:rPr>
                <w:sz w:val="24"/>
                <w:szCs w:val="24"/>
              </w:rPr>
              <w:t>Июль 202</w:t>
            </w:r>
            <w:r>
              <w:rPr>
                <w:sz w:val="24"/>
                <w:szCs w:val="24"/>
              </w:rPr>
              <w:t>6</w:t>
            </w:r>
            <w:r w:rsidRPr="00F84C5E">
              <w:rPr>
                <w:sz w:val="24"/>
                <w:szCs w:val="24"/>
              </w:rPr>
              <w:t> г</w:t>
            </w:r>
            <w:r>
              <w:rPr>
                <w:sz w:val="24"/>
                <w:szCs w:val="24"/>
              </w:rPr>
              <w:t>. - ______________ руб. (за счет ЛБО 2026 г.)</w:t>
            </w:r>
          </w:p>
        </w:tc>
      </w:tr>
    </w:tbl>
    <w:p w14:paraId="27996F70" w14:textId="568951D4" w:rsidR="00DD6ADD" w:rsidRPr="00F84C5E" w:rsidRDefault="00DD6ADD" w:rsidP="009F10F7">
      <w:pPr>
        <w:pStyle w:val="a8"/>
        <w:widowControl w:val="0"/>
        <w:numPr>
          <w:ilvl w:val="0"/>
          <w:numId w:val="3"/>
        </w:numPr>
        <w:autoSpaceDE w:val="0"/>
        <w:autoSpaceDN w:val="0"/>
        <w:adjustRightInd w:val="0"/>
        <w:spacing w:before="120" w:after="0" w:line="240" w:lineRule="auto"/>
        <w:rPr>
          <w:rFonts w:ascii="Times New Roman" w:hAnsi="Times New Roman" w:cs="Times New Roman"/>
          <w:sz w:val="24"/>
          <w:szCs w:val="24"/>
        </w:rPr>
      </w:pPr>
      <w:r w:rsidRPr="00F84C5E">
        <w:rPr>
          <w:rFonts w:ascii="Times New Roman" w:hAnsi="Times New Roman" w:cs="Times New Roman"/>
          <w:sz w:val="24"/>
          <w:szCs w:val="24"/>
        </w:rPr>
        <w:t>Оказание услуг/выполнение работ/передача ТМЦ</w:t>
      </w:r>
    </w:p>
    <w:tbl>
      <w:tblPr>
        <w:tblStyle w:val="a6"/>
        <w:tblW w:w="9747" w:type="dxa"/>
        <w:tblLayout w:type="fixed"/>
        <w:tblLook w:val="04A0" w:firstRow="1" w:lastRow="0" w:firstColumn="1" w:lastColumn="0" w:noHBand="0" w:noVBand="1"/>
      </w:tblPr>
      <w:tblGrid>
        <w:gridCol w:w="391"/>
        <w:gridCol w:w="885"/>
        <w:gridCol w:w="2518"/>
        <w:gridCol w:w="992"/>
        <w:gridCol w:w="1418"/>
        <w:gridCol w:w="1275"/>
        <w:gridCol w:w="993"/>
        <w:gridCol w:w="1275"/>
      </w:tblGrid>
      <w:tr w:rsidR="00A00578" w:rsidRPr="00F84C5E" w14:paraId="2F99B87E" w14:textId="77777777" w:rsidTr="00023A79">
        <w:trPr>
          <w:trHeight w:val="845"/>
        </w:trPr>
        <w:tc>
          <w:tcPr>
            <w:tcW w:w="391" w:type="dxa"/>
            <w:tcBorders>
              <w:top w:val="single" w:sz="4" w:space="0" w:color="auto"/>
              <w:left w:val="single" w:sz="4" w:space="0" w:color="auto"/>
              <w:right w:val="single" w:sz="4" w:space="0" w:color="auto"/>
            </w:tcBorders>
            <w:hideMark/>
          </w:tcPr>
          <w:p w14:paraId="43BEA57F" w14:textId="77777777" w:rsidR="00A00578" w:rsidRPr="00F84C5E" w:rsidRDefault="00A00578" w:rsidP="000A004E">
            <w:pPr>
              <w:widowControl w:val="0"/>
              <w:ind w:left="-142" w:right="-108"/>
              <w:jc w:val="center"/>
              <w:rPr>
                <w:sz w:val="24"/>
                <w:szCs w:val="24"/>
              </w:rPr>
            </w:pPr>
            <w:r w:rsidRPr="00F84C5E">
              <w:rPr>
                <w:sz w:val="24"/>
              </w:rPr>
              <w:t>№ п/п</w:t>
            </w:r>
          </w:p>
        </w:tc>
        <w:tc>
          <w:tcPr>
            <w:tcW w:w="3403" w:type="dxa"/>
            <w:gridSpan w:val="2"/>
            <w:tcBorders>
              <w:top w:val="single" w:sz="4" w:space="0" w:color="auto"/>
              <w:left w:val="single" w:sz="4" w:space="0" w:color="auto"/>
              <w:right w:val="single" w:sz="4" w:space="0" w:color="auto"/>
            </w:tcBorders>
            <w:hideMark/>
          </w:tcPr>
          <w:p w14:paraId="03DFD6F3" w14:textId="41F48AD4" w:rsidR="00A00578" w:rsidRPr="00F84C5E" w:rsidRDefault="00A00578" w:rsidP="000A004E">
            <w:pPr>
              <w:widowControl w:val="0"/>
              <w:ind w:right="-108"/>
              <w:jc w:val="center"/>
              <w:rPr>
                <w:sz w:val="24"/>
                <w:szCs w:val="24"/>
              </w:rPr>
            </w:pPr>
            <w:r>
              <w:rPr>
                <w:sz w:val="24"/>
              </w:rPr>
              <w:t>Наименование</w:t>
            </w:r>
          </w:p>
        </w:tc>
        <w:tc>
          <w:tcPr>
            <w:tcW w:w="992" w:type="dxa"/>
            <w:tcBorders>
              <w:top w:val="single" w:sz="4" w:space="0" w:color="auto"/>
              <w:left w:val="single" w:sz="4" w:space="0" w:color="auto"/>
              <w:right w:val="single" w:sz="4" w:space="0" w:color="auto"/>
            </w:tcBorders>
            <w:hideMark/>
          </w:tcPr>
          <w:p w14:paraId="3D45EBA3" w14:textId="77777777" w:rsidR="00A00578" w:rsidRPr="00F84C5E" w:rsidRDefault="00A00578" w:rsidP="000A004E">
            <w:pPr>
              <w:widowControl w:val="0"/>
              <w:ind w:left="-108"/>
              <w:jc w:val="center"/>
              <w:rPr>
                <w:sz w:val="24"/>
                <w:szCs w:val="24"/>
              </w:rPr>
            </w:pPr>
            <w:r w:rsidRPr="00F84C5E">
              <w:rPr>
                <w:sz w:val="24"/>
              </w:rPr>
              <w:t>Кол-во</w:t>
            </w:r>
          </w:p>
        </w:tc>
        <w:tc>
          <w:tcPr>
            <w:tcW w:w="1418" w:type="dxa"/>
            <w:tcBorders>
              <w:top w:val="single" w:sz="4" w:space="0" w:color="auto"/>
              <w:left w:val="single" w:sz="4" w:space="0" w:color="auto"/>
              <w:right w:val="single" w:sz="4" w:space="0" w:color="auto"/>
            </w:tcBorders>
            <w:hideMark/>
          </w:tcPr>
          <w:p w14:paraId="712D1DF0" w14:textId="77777777" w:rsidR="00A00578" w:rsidRPr="00F84C5E" w:rsidRDefault="00A00578" w:rsidP="000A004E">
            <w:pPr>
              <w:widowControl w:val="0"/>
              <w:ind w:left="-108" w:right="-108"/>
              <w:jc w:val="center"/>
              <w:rPr>
                <w:sz w:val="24"/>
                <w:szCs w:val="24"/>
              </w:rPr>
            </w:pPr>
            <w:r w:rsidRPr="00F84C5E">
              <w:rPr>
                <w:sz w:val="24"/>
              </w:rPr>
              <w:t>Единица измерения</w:t>
            </w:r>
          </w:p>
        </w:tc>
        <w:tc>
          <w:tcPr>
            <w:tcW w:w="1275" w:type="dxa"/>
            <w:tcBorders>
              <w:top w:val="single" w:sz="4" w:space="0" w:color="auto"/>
              <w:left w:val="single" w:sz="4" w:space="0" w:color="auto"/>
              <w:right w:val="single" w:sz="4" w:space="0" w:color="auto"/>
            </w:tcBorders>
          </w:tcPr>
          <w:p w14:paraId="113A453C" w14:textId="0A789D10" w:rsidR="00A00578" w:rsidRPr="00F84C5E" w:rsidRDefault="00A00578" w:rsidP="000A004E">
            <w:pPr>
              <w:widowControl w:val="0"/>
              <w:jc w:val="center"/>
              <w:rPr>
                <w:sz w:val="24"/>
                <w:szCs w:val="24"/>
              </w:rPr>
            </w:pPr>
            <w:r w:rsidRPr="00F84C5E">
              <w:rPr>
                <w:sz w:val="24"/>
              </w:rPr>
              <w:t>Цена за единицу, руб.</w:t>
            </w:r>
          </w:p>
        </w:tc>
        <w:tc>
          <w:tcPr>
            <w:tcW w:w="993" w:type="dxa"/>
            <w:tcBorders>
              <w:top w:val="single" w:sz="4" w:space="0" w:color="auto"/>
              <w:left w:val="single" w:sz="4" w:space="0" w:color="auto"/>
              <w:right w:val="single" w:sz="4" w:space="0" w:color="auto"/>
            </w:tcBorders>
          </w:tcPr>
          <w:p w14:paraId="6B7FCB07" w14:textId="64FB8B96" w:rsidR="00A00578" w:rsidRPr="00F84C5E" w:rsidRDefault="00A00578" w:rsidP="000A004E">
            <w:pPr>
              <w:widowControl w:val="0"/>
              <w:ind w:right="-108"/>
              <w:jc w:val="center"/>
              <w:rPr>
                <w:sz w:val="24"/>
              </w:rPr>
            </w:pPr>
            <w:r>
              <w:rPr>
                <w:sz w:val="24"/>
              </w:rPr>
              <w:t>Сумма налога</w:t>
            </w:r>
          </w:p>
        </w:tc>
        <w:tc>
          <w:tcPr>
            <w:tcW w:w="1275" w:type="dxa"/>
            <w:tcBorders>
              <w:top w:val="single" w:sz="4" w:space="0" w:color="auto"/>
              <w:left w:val="single" w:sz="4" w:space="0" w:color="auto"/>
              <w:right w:val="single" w:sz="4" w:space="0" w:color="auto"/>
            </w:tcBorders>
            <w:hideMark/>
          </w:tcPr>
          <w:p w14:paraId="037EB95C" w14:textId="45D73101" w:rsidR="00A00578" w:rsidRPr="00F84C5E" w:rsidRDefault="00A00578" w:rsidP="000A004E">
            <w:pPr>
              <w:widowControl w:val="0"/>
              <w:ind w:right="-108"/>
              <w:jc w:val="center"/>
              <w:rPr>
                <w:sz w:val="24"/>
                <w:szCs w:val="24"/>
              </w:rPr>
            </w:pPr>
            <w:r w:rsidRPr="00F84C5E">
              <w:rPr>
                <w:sz w:val="24"/>
              </w:rPr>
              <w:t>Общая стоимость, руб.</w:t>
            </w:r>
          </w:p>
        </w:tc>
      </w:tr>
      <w:tr w:rsidR="00A00578" w:rsidRPr="00F84C5E" w14:paraId="3679CBF1" w14:textId="77777777" w:rsidTr="00023A79">
        <w:tc>
          <w:tcPr>
            <w:tcW w:w="391" w:type="dxa"/>
            <w:tcBorders>
              <w:top w:val="single" w:sz="4" w:space="0" w:color="auto"/>
              <w:left w:val="single" w:sz="4" w:space="0" w:color="auto"/>
              <w:bottom w:val="single" w:sz="4" w:space="0" w:color="auto"/>
              <w:right w:val="single" w:sz="4" w:space="0" w:color="auto"/>
            </w:tcBorders>
            <w:hideMark/>
          </w:tcPr>
          <w:p w14:paraId="1EB2BFBF" w14:textId="62E45078" w:rsidR="00A00578" w:rsidRPr="00F84C5E" w:rsidRDefault="00A00578" w:rsidP="000A004E">
            <w:pPr>
              <w:widowControl w:val="0"/>
              <w:ind w:left="-142" w:right="-108"/>
              <w:jc w:val="center"/>
              <w:rPr>
                <w:sz w:val="24"/>
                <w:szCs w:val="24"/>
              </w:rPr>
            </w:pPr>
            <w:r w:rsidRPr="00F84C5E">
              <w:rPr>
                <w:sz w:val="24"/>
                <w:szCs w:val="24"/>
              </w:rPr>
              <w:t>2</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4A72D808" w14:textId="16A9A517" w:rsidR="00A00578" w:rsidRPr="00114B7F" w:rsidRDefault="00A00578" w:rsidP="00114B7F">
            <w:pPr>
              <w:widowControl w:val="0"/>
              <w:autoSpaceDE w:val="0"/>
              <w:autoSpaceDN w:val="0"/>
              <w:adjustRightInd w:val="0"/>
              <w:rPr>
                <w:sz w:val="24"/>
                <w:szCs w:val="24"/>
              </w:rPr>
            </w:pPr>
            <w:r w:rsidRPr="009323C7">
              <w:rPr>
                <w:sz w:val="24"/>
              </w:rPr>
              <w:t>Услуги по сопровождению программы для ЭВМ "</w:t>
            </w:r>
            <w:proofErr w:type="spellStart"/>
            <w:r w:rsidRPr="009323C7">
              <w:rPr>
                <w:sz w:val="24"/>
              </w:rPr>
              <w:t>Контур.Экстерн</w:t>
            </w:r>
            <w:proofErr w:type="spellEnd"/>
            <w:r w:rsidRPr="009323C7">
              <w:rPr>
                <w:sz w:val="24"/>
              </w:rPr>
              <w:t>" (техническая поддержка в виде абонентского обслуживания) по тарифному плану "Бюджетник плюс" на 1 год</w:t>
            </w:r>
          </w:p>
        </w:tc>
        <w:tc>
          <w:tcPr>
            <w:tcW w:w="992" w:type="dxa"/>
            <w:tcBorders>
              <w:top w:val="single" w:sz="4" w:space="0" w:color="auto"/>
              <w:left w:val="single" w:sz="4" w:space="0" w:color="auto"/>
              <w:bottom w:val="single" w:sz="4" w:space="0" w:color="auto"/>
              <w:right w:val="single" w:sz="4" w:space="0" w:color="auto"/>
            </w:tcBorders>
            <w:hideMark/>
          </w:tcPr>
          <w:p w14:paraId="32D675FC" w14:textId="333B4CD4" w:rsidR="00A00578" w:rsidRPr="00F84C5E" w:rsidRDefault="00A00578" w:rsidP="000A004E">
            <w:pPr>
              <w:widowControl w:val="0"/>
              <w:ind w:left="-108"/>
              <w:jc w:val="center"/>
              <w:rPr>
                <w:sz w:val="24"/>
                <w:szCs w:val="24"/>
              </w:rPr>
            </w:pPr>
            <w:r w:rsidRPr="00F84C5E">
              <w:rPr>
                <w:sz w:val="24"/>
              </w:rPr>
              <w:t>1</w:t>
            </w:r>
          </w:p>
        </w:tc>
        <w:tc>
          <w:tcPr>
            <w:tcW w:w="1418" w:type="dxa"/>
            <w:tcBorders>
              <w:top w:val="single" w:sz="4" w:space="0" w:color="auto"/>
              <w:left w:val="single" w:sz="4" w:space="0" w:color="auto"/>
              <w:bottom w:val="single" w:sz="4" w:space="0" w:color="auto"/>
              <w:right w:val="single" w:sz="4" w:space="0" w:color="auto"/>
            </w:tcBorders>
            <w:hideMark/>
          </w:tcPr>
          <w:p w14:paraId="74C8020D" w14:textId="77777777" w:rsidR="00A00578" w:rsidRPr="00F84C5E" w:rsidRDefault="00A00578" w:rsidP="000A004E">
            <w:pPr>
              <w:widowControl w:val="0"/>
              <w:ind w:left="-108" w:right="-108"/>
              <w:jc w:val="center"/>
              <w:rPr>
                <w:sz w:val="24"/>
                <w:szCs w:val="24"/>
              </w:rPr>
            </w:pPr>
            <w:r w:rsidRPr="00F84C5E">
              <w:rPr>
                <w:sz w:val="24"/>
              </w:rPr>
              <w:t>шт.</w:t>
            </w:r>
          </w:p>
        </w:tc>
        <w:tc>
          <w:tcPr>
            <w:tcW w:w="1275" w:type="dxa"/>
            <w:tcBorders>
              <w:top w:val="single" w:sz="4" w:space="0" w:color="auto"/>
              <w:left w:val="single" w:sz="4" w:space="0" w:color="auto"/>
              <w:bottom w:val="single" w:sz="4" w:space="0" w:color="auto"/>
              <w:right w:val="single" w:sz="4" w:space="0" w:color="auto"/>
            </w:tcBorders>
          </w:tcPr>
          <w:p w14:paraId="09954D62" w14:textId="621B71DA" w:rsidR="00A00578" w:rsidRPr="00F84C5E" w:rsidRDefault="00A00578" w:rsidP="000A004E">
            <w:pPr>
              <w:widowControl w:val="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377E0FF3" w14:textId="77777777" w:rsidR="00A00578" w:rsidRPr="00F84C5E" w:rsidRDefault="00A00578" w:rsidP="000A004E">
            <w:pPr>
              <w:widowControl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FC65363" w14:textId="209CB951" w:rsidR="00A00578" w:rsidRPr="00F84C5E" w:rsidRDefault="00A00578" w:rsidP="000A004E">
            <w:pPr>
              <w:widowControl w:val="0"/>
              <w:jc w:val="center"/>
              <w:rPr>
                <w:sz w:val="24"/>
                <w:szCs w:val="24"/>
              </w:rPr>
            </w:pPr>
          </w:p>
        </w:tc>
      </w:tr>
      <w:tr w:rsidR="00A00578" w:rsidRPr="00F84C5E" w14:paraId="1E8BD9AF" w14:textId="77777777" w:rsidTr="00023A79">
        <w:tc>
          <w:tcPr>
            <w:tcW w:w="7479" w:type="dxa"/>
            <w:gridSpan w:val="6"/>
            <w:tcBorders>
              <w:top w:val="single" w:sz="4" w:space="0" w:color="auto"/>
              <w:left w:val="single" w:sz="4" w:space="0" w:color="auto"/>
              <w:bottom w:val="single" w:sz="4" w:space="0" w:color="auto"/>
              <w:right w:val="single" w:sz="4" w:space="0" w:color="auto"/>
            </w:tcBorders>
          </w:tcPr>
          <w:p w14:paraId="1C3F0605" w14:textId="7512CFD6" w:rsidR="00A00578" w:rsidRPr="00F84C5E" w:rsidRDefault="00A00578" w:rsidP="008042BF">
            <w:pPr>
              <w:widowControl w:val="0"/>
              <w:spacing w:line="276" w:lineRule="auto"/>
              <w:jc w:val="right"/>
              <w:rPr>
                <w:sz w:val="24"/>
                <w:szCs w:val="24"/>
              </w:rPr>
            </w:pPr>
            <w:r w:rsidRPr="00F84C5E">
              <w:rPr>
                <w:sz w:val="24"/>
                <w:szCs w:val="24"/>
              </w:rPr>
              <w:t>Итого:</w:t>
            </w:r>
          </w:p>
        </w:tc>
        <w:tc>
          <w:tcPr>
            <w:tcW w:w="993" w:type="dxa"/>
            <w:tcBorders>
              <w:top w:val="single" w:sz="4" w:space="0" w:color="auto"/>
              <w:left w:val="single" w:sz="4" w:space="0" w:color="auto"/>
              <w:bottom w:val="single" w:sz="4" w:space="0" w:color="auto"/>
              <w:right w:val="single" w:sz="4" w:space="0" w:color="auto"/>
            </w:tcBorders>
          </w:tcPr>
          <w:p w14:paraId="1DC8C658" w14:textId="77777777" w:rsidR="00A00578" w:rsidRPr="00F84C5E" w:rsidRDefault="00A00578" w:rsidP="00836540">
            <w:pPr>
              <w:widowControl w:val="0"/>
              <w:spacing w:line="276" w:lineRule="auto"/>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8D6ABDC" w14:textId="7A36A79A" w:rsidR="00A00578" w:rsidRPr="00F84C5E" w:rsidRDefault="00A00578" w:rsidP="00836540">
            <w:pPr>
              <w:widowControl w:val="0"/>
              <w:spacing w:line="276" w:lineRule="auto"/>
              <w:jc w:val="center"/>
              <w:rPr>
                <w:sz w:val="24"/>
                <w:szCs w:val="24"/>
              </w:rPr>
            </w:pPr>
          </w:p>
        </w:tc>
      </w:tr>
      <w:tr w:rsidR="00A00578" w:rsidRPr="00F84C5E" w14:paraId="1A6803FA" w14:textId="77777777" w:rsidTr="00DC071D">
        <w:tc>
          <w:tcPr>
            <w:tcW w:w="1276" w:type="dxa"/>
            <w:gridSpan w:val="2"/>
            <w:tcBorders>
              <w:top w:val="single" w:sz="4" w:space="0" w:color="auto"/>
              <w:left w:val="single" w:sz="4" w:space="0" w:color="auto"/>
              <w:bottom w:val="single" w:sz="4" w:space="0" w:color="auto"/>
              <w:right w:val="single" w:sz="4" w:space="0" w:color="auto"/>
            </w:tcBorders>
          </w:tcPr>
          <w:p w14:paraId="23564516" w14:textId="77777777" w:rsidR="00A00578" w:rsidRDefault="00A00578" w:rsidP="00114B7F">
            <w:pPr>
              <w:widowControl w:val="0"/>
              <w:rPr>
                <w:sz w:val="24"/>
                <w:szCs w:val="24"/>
              </w:rPr>
            </w:pPr>
          </w:p>
        </w:tc>
        <w:tc>
          <w:tcPr>
            <w:tcW w:w="8471" w:type="dxa"/>
            <w:gridSpan w:val="6"/>
            <w:tcBorders>
              <w:top w:val="single" w:sz="4" w:space="0" w:color="auto"/>
              <w:left w:val="single" w:sz="4" w:space="0" w:color="auto"/>
              <w:bottom w:val="single" w:sz="4" w:space="0" w:color="auto"/>
              <w:right w:val="single" w:sz="4" w:space="0" w:color="auto"/>
            </w:tcBorders>
          </w:tcPr>
          <w:p w14:paraId="384A6DEE" w14:textId="3A6DDA23" w:rsidR="00A00578" w:rsidRPr="002D186A" w:rsidRDefault="00A00578" w:rsidP="00114B7F">
            <w:pPr>
              <w:widowControl w:val="0"/>
              <w:rPr>
                <w:sz w:val="24"/>
                <w:szCs w:val="24"/>
              </w:rPr>
            </w:pPr>
            <w:r>
              <w:rPr>
                <w:sz w:val="24"/>
                <w:szCs w:val="24"/>
              </w:rPr>
              <w:t>за счет ЛБО 2027 г.:____________</w:t>
            </w:r>
          </w:p>
        </w:tc>
      </w:tr>
    </w:tbl>
    <w:p w14:paraId="2CBD459A" w14:textId="69782D5F" w:rsidR="00E00730" w:rsidRPr="00F84C5E" w:rsidRDefault="00DD6ADD" w:rsidP="009F10F7">
      <w:pPr>
        <w:pStyle w:val="a8"/>
        <w:widowControl w:val="0"/>
        <w:numPr>
          <w:ilvl w:val="0"/>
          <w:numId w:val="3"/>
        </w:numPr>
        <w:autoSpaceDE w:val="0"/>
        <w:autoSpaceDN w:val="0"/>
        <w:adjustRightInd w:val="0"/>
        <w:spacing w:before="120" w:after="0" w:line="240" w:lineRule="auto"/>
        <w:rPr>
          <w:rFonts w:ascii="Times New Roman" w:hAnsi="Times New Roman" w:cs="Times New Roman"/>
          <w:sz w:val="24"/>
          <w:szCs w:val="24"/>
        </w:rPr>
      </w:pPr>
      <w:r w:rsidRPr="00F84C5E">
        <w:rPr>
          <w:rFonts w:ascii="Times New Roman" w:hAnsi="Times New Roman" w:cs="Times New Roman"/>
          <w:sz w:val="24"/>
          <w:szCs w:val="24"/>
        </w:rPr>
        <w:t xml:space="preserve">Общая стоимость настоящей Спецификации составляет: </w:t>
      </w:r>
      <w:r w:rsidR="006D32B2" w:rsidRPr="00F84C5E">
        <w:rPr>
          <w:rFonts w:ascii="Times New Roman" w:hAnsi="Times New Roman" w:cs="Times New Roman"/>
          <w:sz w:val="24"/>
          <w:szCs w:val="24"/>
        </w:rPr>
        <w:t>_____</w:t>
      </w:r>
      <w:r w:rsidR="00A81B49" w:rsidRPr="00F84C5E">
        <w:rPr>
          <w:rFonts w:ascii="Times New Roman" w:hAnsi="Times New Roman" w:cs="Times New Roman"/>
          <w:sz w:val="24"/>
          <w:szCs w:val="24"/>
        </w:rPr>
        <w:t> (</w:t>
      </w:r>
      <w:r w:rsidR="006D32B2" w:rsidRPr="00F84C5E">
        <w:rPr>
          <w:rFonts w:ascii="Times New Roman" w:hAnsi="Times New Roman" w:cs="Times New Roman"/>
          <w:sz w:val="24"/>
          <w:szCs w:val="24"/>
        </w:rPr>
        <w:t>_______</w:t>
      </w:r>
      <w:r w:rsidR="00A81B49" w:rsidRPr="00F84C5E">
        <w:rPr>
          <w:rFonts w:ascii="Times New Roman" w:hAnsi="Times New Roman" w:cs="Times New Roman"/>
          <w:sz w:val="24"/>
          <w:szCs w:val="24"/>
        </w:rPr>
        <w:t>) рубл</w:t>
      </w:r>
      <w:r w:rsidR="004363C7" w:rsidRPr="00F84C5E">
        <w:rPr>
          <w:rFonts w:ascii="Times New Roman" w:hAnsi="Times New Roman" w:cs="Times New Roman"/>
          <w:sz w:val="24"/>
          <w:szCs w:val="24"/>
        </w:rPr>
        <w:t>ей</w:t>
      </w:r>
      <w:r w:rsidR="00A81B49" w:rsidRPr="00F84C5E">
        <w:rPr>
          <w:rFonts w:ascii="Times New Roman" w:hAnsi="Times New Roman" w:cs="Times New Roman"/>
          <w:sz w:val="24"/>
          <w:szCs w:val="24"/>
        </w:rPr>
        <w:t> </w:t>
      </w:r>
      <w:r w:rsidR="006D32B2" w:rsidRPr="00F84C5E">
        <w:rPr>
          <w:rFonts w:ascii="Times New Roman" w:hAnsi="Times New Roman" w:cs="Times New Roman"/>
          <w:sz w:val="24"/>
          <w:szCs w:val="24"/>
        </w:rPr>
        <w:t>_______</w:t>
      </w:r>
      <w:r w:rsidR="00A81B49" w:rsidRPr="00F84C5E">
        <w:rPr>
          <w:rFonts w:ascii="Times New Roman" w:hAnsi="Times New Roman" w:cs="Times New Roman"/>
          <w:sz w:val="24"/>
          <w:szCs w:val="24"/>
        </w:rPr>
        <w:t> копеек</w:t>
      </w:r>
      <w:r w:rsidR="00F90C4C" w:rsidRPr="00F84C5E">
        <w:rPr>
          <w:rFonts w:ascii="Times New Roman" w:hAnsi="Times New Roman" w:cs="Times New Roman"/>
          <w:sz w:val="24"/>
          <w:szCs w:val="24"/>
        </w:rPr>
        <w:t xml:space="preserve">, </w:t>
      </w:r>
      <w:r w:rsidRPr="00F84C5E">
        <w:rPr>
          <w:rFonts w:ascii="Times New Roman" w:hAnsi="Times New Roman" w:cs="Times New Roman"/>
          <w:sz w:val="24"/>
          <w:szCs w:val="24"/>
        </w:rPr>
        <w:t>в том числе НДС, исчислен</w:t>
      </w:r>
      <w:r w:rsidR="00A81B49" w:rsidRPr="00F84C5E">
        <w:rPr>
          <w:rFonts w:ascii="Times New Roman" w:hAnsi="Times New Roman" w:cs="Times New Roman"/>
          <w:sz w:val="24"/>
          <w:szCs w:val="24"/>
        </w:rPr>
        <w:t>ный по ставке, установленной п. </w:t>
      </w:r>
      <w:r w:rsidRPr="00F84C5E">
        <w:rPr>
          <w:rFonts w:ascii="Times New Roman" w:hAnsi="Times New Roman" w:cs="Times New Roman"/>
          <w:sz w:val="24"/>
          <w:szCs w:val="24"/>
        </w:rPr>
        <w:t>3 ст.</w:t>
      </w:r>
      <w:r w:rsidR="00A81B49" w:rsidRPr="00F84C5E">
        <w:rPr>
          <w:rFonts w:ascii="Times New Roman" w:hAnsi="Times New Roman" w:cs="Times New Roman"/>
          <w:sz w:val="24"/>
          <w:szCs w:val="24"/>
        </w:rPr>
        <w:t> </w:t>
      </w:r>
      <w:r w:rsidRPr="00F84C5E">
        <w:rPr>
          <w:rFonts w:ascii="Times New Roman" w:hAnsi="Times New Roman" w:cs="Times New Roman"/>
          <w:sz w:val="24"/>
          <w:szCs w:val="24"/>
        </w:rPr>
        <w:t xml:space="preserve">164 Налогового кодекса Российской Федерации: </w:t>
      </w:r>
      <w:r w:rsidR="006D32B2" w:rsidRPr="00F84C5E">
        <w:rPr>
          <w:rFonts w:ascii="Times New Roman" w:hAnsi="Times New Roman" w:cs="Times New Roman"/>
          <w:sz w:val="24"/>
          <w:szCs w:val="24"/>
        </w:rPr>
        <w:t>________</w:t>
      </w:r>
      <w:r w:rsidR="00A81B49" w:rsidRPr="00F84C5E">
        <w:rPr>
          <w:rFonts w:ascii="Times New Roman" w:hAnsi="Times New Roman" w:cs="Times New Roman"/>
          <w:sz w:val="24"/>
          <w:szCs w:val="24"/>
        </w:rPr>
        <w:t> (</w:t>
      </w:r>
      <w:r w:rsidR="006D32B2" w:rsidRPr="00F84C5E">
        <w:rPr>
          <w:rFonts w:ascii="Times New Roman" w:hAnsi="Times New Roman" w:cs="Times New Roman"/>
          <w:sz w:val="24"/>
          <w:szCs w:val="24"/>
        </w:rPr>
        <w:t>__________</w:t>
      </w:r>
      <w:r w:rsidR="00A81B49" w:rsidRPr="00F84C5E">
        <w:rPr>
          <w:rFonts w:ascii="Times New Roman" w:hAnsi="Times New Roman" w:cs="Times New Roman"/>
          <w:sz w:val="24"/>
          <w:szCs w:val="24"/>
        </w:rPr>
        <w:t>) рубля </w:t>
      </w:r>
      <w:r w:rsidR="006D32B2" w:rsidRPr="00F84C5E">
        <w:rPr>
          <w:rFonts w:ascii="Times New Roman" w:hAnsi="Times New Roman" w:cs="Times New Roman"/>
          <w:sz w:val="24"/>
          <w:szCs w:val="24"/>
        </w:rPr>
        <w:t>_____</w:t>
      </w:r>
      <w:r w:rsidR="00A81B49" w:rsidRPr="00F84C5E">
        <w:rPr>
          <w:rFonts w:ascii="Times New Roman" w:hAnsi="Times New Roman" w:cs="Times New Roman"/>
          <w:sz w:val="24"/>
          <w:szCs w:val="24"/>
        </w:rPr>
        <w:t> копе</w:t>
      </w:r>
      <w:r w:rsidR="004363C7" w:rsidRPr="00F84C5E">
        <w:rPr>
          <w:rFonts w:ascii="Times New Roman" w:hAnsi="Times New Roman" w:cs="Times New Roman"/>
          <w:sz w:val="24"/>
          <w:szCs w:val="24"/>
        </w:rPr>
        <w:t>й</w:t>
      </w:r>
      <w:r w:rsidR="00A81B49" w:rsidRPr="00F84C5E">
        <w:rPr>
          <w:rFonts w:ascii="Times New Roman" w:hAnsi="Times New Roman" w:cs="Times New Roman"/>
          <w:sz w:val="24"/>
          <w:szCs w:val="24"/>
        </w:rPr>
        <w:t>к</w:t>
      </w:r>
      <w:r w:rsidR="004363C7" w:rsidRPr="00F84C5E">
        <w:rPr>
          <w:rFonts w:ascii="Times New Roman" w:hAnsi="Times New Roman" w:cs="Times New Roman"/>
          <w:sz w:val="24"/>
          <w:szCs w:val="24"/>
        </w:rPr>
        <w:t>и</w:t>
      </w:r>
      <w:r w:rsidR="0099136E" w:rsidRPr="00F84C5E">
        <w:rPr>
          <w:rFonts w:ascii="Times New Roman" w:hAnsi="Times New Roman" w:cs="Times New Roman"/>
          <w:sz w:val="24"/>
          <w:szCs w:val="24"/>
        </w:rPr>
        <w:t>.</w:t>
      </w:r>
    </w:p>
    <w:p w14:paraId="1819B16E" w14:textId="66066C0D" w:rsidR="00DD6ADD" w:rsidRPr="00F84C5E" w:rsidRDefault="00DD6ADD" w:rsidP="00F90C4C">
      <w:pPr>
        <w:widowControl w:val="0"/>
        <w:autoSpaceDE w:val="0"/>
        <w:autoSpaceDN w:val="0"/>
        <w:adjustRightInd w:val="0"/>
        <w:spacing w:before="120" w:after="0" w:line="240" w:lineRule="auto"/>
        <w:jc w:val="both"/>
        <w:rPr>
          <w:rFonts w:ascii="Times New Roman" w:hAnsi="Times New Roman" w:cs="Times New Roman"/>
          <w:b/>
          <w:bCs/>
          <w:sz w:val="24"/>
          <w:szCs w:val="24"/>
        </w:rPr>
      </w:pPr>
      <w:r w:rsidRPr="00F84C5E">
        <w:rPr>
          <w:rFonts w:ascii="Times New Roman" w:hAnsi="Times New Roman" w:cs="Times New Roman"/>
          <w:b/>
          <w:bCs/>
          <w:sz w:val="24"/>
          <w:szCs w:val="24"/>
        </w:rPr>
        <w:t xml:space="preserve">ВНИМАНИЕ! </w:t>
      </w:r>
      <w:r w:rsidR="00F900A9" w:rsidRPr="00F900A9">
        <w:rPr>
          <w:rFonts w:ascii="Times New Roman" w:hAnsi="Times New Roman" w:cs="Times New Roman"/>
          <w:b/>
          <w:bCs/>
          <w:sz w:val="24"/>
          <w:szCs w:val="24"/>
        </w:rPr>
        <w:t>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14:paraId="2CB87FF6" w14:textId="77777777" w:rsidR="00DD6ADD" w:rsidRPr="00F84C5E" w:rsidRDefault="00DD6ADD" w:rsidP="00B2027D">
      <w:pPr>
        <w:widowControl w:val="0"/>
        <w:autoSpaceDE w:val="0"/>
        <w:autoSpaceDN w:val="0"/>
        <w:adjustRightInd w:val="0"/>
        <w:spacing w:after="0" w:line="240" w:lineRule="auto"/>
        <w:rPr>
          <w:rFonts w:ascii="Times New Roman" w:hAnsi="Times New Roman" w:cs="Times New Roman"/>
          <w:sz w:val="24"/>
          <w:szCs w:val="24"/>
        </w:rPr>
      </w:pPr>
    </w:p>
    <w:tbl>
      <w:tblPr>
        <w:tblW w:w="9498" w:type="dxa"/>
        <w:tblLayout w:type="fixed"/>
        <w:tblCellMar>
          <w:left w:w="0" w:type="dxa"/>
          <w:right w:w="0" w:type="dxa"/>
        </w:tblCellMar>
        <w:tblLook w:val="0000" w:firstRow="0" w:lastRow="0" w:firstColumn="0" w:lastColumn="0" w:noHBand="0" w:noVBand="0"/>
      </w:tblPr>
      <w:tblGrid>
        <w:gridCol w:w="5103"/>
        <w:gridCol w:w="4395"/>
      </w:tblGrid>
      <w:tr w:rsidR="00F84C5E" w:rsidRPr="00F84C5E" w14:paraId="5F45E734" w14:textId="77777777" w:rsidTr="00407EC5">
        <w:trPr>
          <w:cantSplit/>
        </w:trPr>
        <w:tc>
          <w:tcPr>
            <w:tcW w:w="5103" w:type="dxa"/>
          </w:tcPr>
          <w:p w14:paraId="32A7C84B" w14:textId="77777777" w:rsidR="00407EC5" w:rsidRPr="00F84C5E" w:rsidRDefault="00407EC5" w:rsidP="00407EC5">
            <w:pPr>
              <w:widowControl w:val="0"/>
              <w:autoSpaceDE w:val="0"/>
              <w:autoSpaceDN w:val="0"/>
              <w:adjustRightInd w:val="0"/>
              <w:spacing w:after="0" w:line="240" w:lineRule="auto"/>
              <w:jc w:val="both"/>
              <w:rPr>
                <w:rFonts w:ascii="Times New Roman" w:hAnsi="Times New Roman" w:cs="Times New Roman"/>
                <w:b/>
                <w:sz w:val="24"/>
                <w:szCs w:val="24"/>
              </w:rPr>
            </w:pPr>
            <w:r w:rsidRPr="00F84C5E">
              <w:rPr>
                <w:rFonts w:ascii="Times New Roman" w:hAnsi="Times New Roman" w:cs="Times New Roman"/>
                <w:b/>
                <w:sz w:val="24"/>
                <w:szCs w:val="24"/>
              </w:rPr>
              <w:t>Абонент</w:t>
            </w:r>
          </w:p>
        </w:tc>
        <w:tc>
          <w:tcPr>
            <w:tcW w:w="4395" w:type="dxa"/>
          </w:tcPr>
          <w:p w14:paraId="69BBA8C1" w14:textId="77777777" w:rsidR="00407EC5" w:rsidRPr="00F84C5E" w:rsidRDefault="00407EC5" w:rsidP="00407EC5">
            <w:pPr>
              <w:widowControl w:val="0"/>
              <w:autoSpaceDE w:val="0"/>
              <w:autoSpaceDN w:val="0"/>
              <w:adjustRightInd w:val="0"/>
              <w:spacing w:after="0" w:line="240" w:lineRule="auto"/>
              <w:jc w:val="both"/>
              <w:rPr>
                <w:rFonts w:ascii="Times New Roman" w:hAnsi="Times New Roman" w:cs="Times New Roman"/>
                <w:b/>
                <w:sz w:val="24"/>
                <w:szCs w:val="24"/>
              </w:rPr>
            </w:pPr>
            <w:r w:rsidRPr="00F84C5E">
              <w:rPr>
                <w:rFonts w:ascii="Times New Roman" w:hAnsi="Times New Roman" w:cs="Times New Roman"/>
                <w:b/>
                <w:sz w:val="24"/>
                <w:szCs w:val="24"/>
              </w:rPr>
              <w:t>Оператор</w:t>
            </w:r>
          </w:p>
        </w:tc>
      </w:tr>
      <w:tr w:rsidR="00F84C5E" w:rsidRPr="00F84C5E" w14:paraId="430275B3" w14:textId="77777777" w:rsidTr="00407EC5">
        <w:trPr>
          <w:cantSplit/>
        </w:trPr>
        <w:tc>
          <w:tcPr>
            <w:tcW w:w="5103" w:type="dxa"/>
          </w:tcPr>
          <w:p w14:paraId="17C38FBC" w14:textId="77777777" w:rsidR="00407EC5" w:rsidRPr="00F84C5E" w:rsidRDefault="00407EC5" w:rsidP="00407EC5">
            <w:pPr>
              <w:widowControl w:val="0"/>
              <w:autoSpaceDE w:val="0"/>
              <w:autoSpaceDN w:val="0"/>
              <w:adjustRightInd w:val="0"/>
              <w:spacing w:before="120" w:after="120" w:line="240" w:lineRule="auto"/>
              <w:jc w:val="both"/>
              <w:rPr>
                <w:rFonts w:ascii="Times New Roman" w:hAnsi="Times New Roman" w:cs="Times New Roman"/>
                <w:sz w:val="24"/>
                <w:szCs w:val="24"/>
              </w:rPr>
            </w:pPr>
            <w:r w:rsidRPr="00F84C5E">
              <w:rPr>
                <w:rFonts w:ascii="Times New Roman" w:hAnsi="Times New Roman" w:cs="Times New Roman"/>
                <w:sz w:val="24"/>
                <w:szCs w:val="24"/>
              </w:rPr>
              <w:t>Самарская таможня</w:t>
            </w:r>
          </w:p>
        </w:tc>
        <w:tc>
          <w:tcPr>
            <w:tcW w:w="4395" w:type="dxa"/>
          </w:tcPr>
          <w:p w14:paraId="446DCA9B" w14:textId="27D07205" w:rsidR="00407EC5" w:rsidRPr="00F84C5E" w:rsidRDefault="00407EC5" w:rsidP="00407EC5">
            <w:pPr>
              <w:widowControl w:val="0"/>
              <w:autoSpaceDE w:val="0"/>
              <w:autoSpaceDN w:val="0"/>
              <w:adjustRightInd w:val="0"/>
              <w:spacing w:before="120" w:after="120" w:line="240" w:lineRule="auto"/>
              <w:ind w:right="874"/>
              <w:rPr>
                <w:rFonts w:ascii="Times New Roman" w:hAnsi="Times New Roman" w:cs="Times New Roman"/>
                <w:sz w:val="24"/>
                <w:szCs w:val="24"/>
              </w:rPr>
            </w:pPr>
          </w:p>
        </w:tc>
      </w:tr>
      <w:tr w:rsidR="00E24601" w:rsidRPr="00F84C5E" w14:paraId="385BBD0B" w14:textId="77777777" w:rsidTr="00407EC5">
        <w:trPr>
          <w:cantSplit/>
        </w:trPr>
        <w:tc>
          <w:tcPr>
            <w:tcW w:w="5103" w:type="dxa"/>
          </w:tcPr>
          <w:p w14:paraId="7D9E6BF2" w14:textId="06764AE3" w:rsidR="00E24601" w:rsidRPr="00F84C5E" w:rsidRDefault="00E24601" w:rsidP="009323C7">
            <w:pPr>
              <w:suppressAutoHyphens/>
              <w:snapToGrid w:val="0"/>
              <w:spacing w:before="120" w:after="0" w:line="240" w:lineRule="auto"/>
              <w:rPr>
                <w:rFonts w:ascii="Times New Roman" w:hAnsi="Times New Roman" w:cs="Times New Roman"/>
                <w:sz w:val="24"/>
                <w:szCs w:val="24"/>
              </w:rPr>
            </w:pPr>
          </w:p>
        </w:tc>
        <w:tc>
          <w:tcPr>
            <w:tcW w:w="4395" w:type="dxa"/>
          </w:tcPr>
          <w:p w14:paraId="41A02943" w14:textId="02B2E085" w:rsidR="00E24601" w:rsidRPr="00F84C5E" w:rsidRDefault="00E24601" w:rsidP="00DD02A8">
            <w:pPr>
              <w:widowControl w:val="0"/>
              <w:autoSpaceDE w:val="0"/>
              <w:autoSpaceDN w:val="0"/>
              <w:adjustRightInd w:val="0"/>
              <w:spacing w:after="0" w:line="240" w:lineRule="auto"/>
              <w:jc w:val="both"/>
              <w:rPr>
                <w:rFonts w:ascii="Times New Roman" w:hAnsi="Times New Roman" w:cs="Times New Roman"/>
                <w:sz w:val="24"/>
                <w:szCs w:val="24"/>
              </w:rPr>
            </w:pPr>
          </w:p>
        </w:tc>
      </w:tr>
      <w:tr w:rsidR="00E24601" w:rsidRPr="00F84C5E" w14:paraId="6E55FAA1" w14:textId="77777777" w:rsidTr="001873D2">
        <w:trPr>
          <w:cantSplit/>
        </w:trPr>
        <w:tc>
          <w:tcPr>
            <w:tcW w:w="5103" w:type="dxa"/>
          </w:tcPr>
          <w:p w14:paraId="7EE63540" w14:textId="4BDB4739" w:rsidR="00E24601" w:rsidRPr="00F84C5E" w:rsidRDefault="00E24601" w:rsidP="009323C7">
            <w:pPr>
              <w:widowControl w:val="0"/>
              <w:autoSpaceDE w:val="0"/>
              <w:autoSpaceDN w:val="0"/>
              <w:adjustRightInd w:val="0"/>
              <w:spacing w:before="240" w:after="0" w:line="240" w:lineRule="auto"/>
              <w:jc w:val="both"/>
              <w:rPr>
                <w:rFonts w:ascii="Times New Roman" w:hAnsi="Times New Roman" w:cs="Times New Roman"/>
                <w:sz w:val="24"/>
                <w:szCs w:val="24"/>
              </w:rPr>
            </w:pPr>
            <w:r w:rsidRPr="00F84C5E">
              <w:rPr>
                <w:rFonts w:ascii="Times New Roman" w:hAnsi="Times New Roman" w:cs="Times New Roman"/>
                <w:sz w:val="24"/>
                <w:szCs w:val="24"/>
              </w:rPr>
              <w:t>_________________/</w:t>
            </w:r>
          </w:p>
        </w:tc>
        <w:tc>
          <w:tcPr>
            <w:tcW w:w="4395" w:type="dxa"/>
          </w:tcPr>
          <w:p w14:paraId="6095CFE9" w14:textId="51AB6700" w:rsidR="00E24601" w:rsidRPr="00F84C5E" w:rsidRDefault="00E24601" w:rsidP="006D32B2">
            <w:pPr>
              <w:widowControl w:val="0"/>
              <w:autoSpaceDE w:val="0"/>
              <w:autoSpaceDN w:val="0"/>
              <w:adjustRightInd w:val="0"/>
              <w:spacing w:before="240" w:after="0" w:line="240" w:lineRule="auto"/>
              <w:jc w:val="both"/>
              <w:rPr>
                <w:rFonts w:ascii="Times New Roman" w:hAnsi="Times New Roman" w:cs="Times New Roman"/>
                <w:sz w:val="24"/>
                <w:szCs w:val="24"/>
              </w:rPr>
            </w:pPr>
            <w:r w:rsidRPr="00F84C5E">
              <w:rPr>
                <w:rFonts w:ascii="Times New Roman" w:hAnsi="Times New Roman" w:cs="Times New Roman"/>
                <w:sz w:val="24"/>
                <w:szCs w:val="24"/>
                <w:lang w:eastAsia="ar-SA"/>
              </w:rPr>
              <w:t>________________/</w:t>
            </w:r>
          </w:p>
        </w:tc>
      </w:tr>
    </w:tbl>
    <w:p w14:paraId="2E50E665" w14:textId="77777777" w:rsidR="00AD59E3" w:rsidRPr="00F84C5E" w:rsidRDefault="00AD59E3" w:rsidP="001B1A91">
      <w:pPr>
        <w:pageBreakBefore/>
        <w:spacing w:after="0" w:line="240" w:lineRule="auto"/>
        <w:ind w:left="5761" w:firstLine="51"/>
        <w:contextualSpacing/>
        <w:jc w:val="right"/>
        <w:rPr>
          <w:rFonts w:ascii="Times New Roman" w:hAnsi="Times New Roman" w:cs="Times New Roman"/>
          <w:sz w:val="24"/>
          <w:szCs w:val="24"/>
        </w:rPr>
      </w:pPr>
      <w:r w:rsidRPr="00F84C5E">
        <w:rPr>
          <w:rFonts w:ascii="Times New Roman" w:hAnsi="Times New Roman" w:cs="Times New Roman"/>
          <w:sz w:val="24"/>
          <w:szCs w:val="24"/>
        </w:rPr>
        <w:lastRenderedPageBreak/>
        <w:t>Приложение №2</w:t>
      </w:r>
    </w:p>
    <w:p w14:paraId="70A37639" w14:textId="77777777" w:rsidR="00AD59E3" w:rsidRPr="00F84C5E" w:rsidRDefault="00AD59E3" w:rsidP="001B1A91">
      <w:pPr>
        <w:spacing w:after="0" w:line="240" w:lineRule="auto"/>
        <w:ind w:left="5761" w:firstLine="51"/>
        <w:contextualSpacing/>
        <w:jc w:val="right"/>
        <w:rPr>
          <w:rFonts w:ascii="Times New Roman" w:hAnsi="Times New Roman" w:cs="Times New Roman"/>
          <w:sz w:val="24"/>
          <w:szCs w:val="24"/>
        </w:rPr>
      </w:pPr>
      <w:r w:rsidRPr="00F84C5E">
        <w:rPr>
          <w:rFonts w:ascii="Times New Roman" w:hAnsi="Times New Roman" w:cs="Times New Roman"/>
          <w:sz w:val="24"/>
          <w:szCs w:val="24"/>
        </w:rPr>
        <w:t>к государственному контракту</w:t>
      </w:r>
    </w:p>
    <w:p w14:paraId="49FB63A0" w14:textId="77777777" w:rsidR="00AD59E3" w:rsidRPr="00F84C5E" w:rsidRDefault="00AD59E3" w:rsidP="001B1A91">
      <w:pPr>
        <w:spacing w:after="0" w:line="240" w:lineRule="auto"/>
        <w:ind w:left="5761" w:firstLine="51"/>
        <w:contextualSpacing/>
        <w:jc w:val="right"/>
        <w:rPr>
          <w:rFonts w:ascii="Times New Roman" w:hAnsi="Times New Roman" w:cs="Times New Roman"/>
          <w:sz w:val="24"/>
          <w:szCs w:val="24"/>
        </w:rPr>
      </w:pPr>
      <w:r w:rsidRPr="00F84C5E">
        <w:rPr>
          <w:rFonts w:ascii="Times New Roman" w:hAnsi="Times New Roman" w:cs="Times New Roman"/>
          <w:sz w:val="24"/>
          <w:szCs w:val="24"/>
        </w:rPr>
        <w:t>№_________________________</w:t>
      </w:r>
    </w:p>
    <w:p w14:paraId="4C29DD65" w14:textId="5824DD83" w:rsidR="00AD59E3" w:rsidRPr="00F84C5E" w:rsidRDefault="00AD59E3" w:rsidP="001B1A91">
      <w:pPr>
        <w:spacing w:after="0" w:line="240" w:lineRule="auto"/>
        <w:ind w:left="5761" w:firstLine="51"/>
        <w:contextualSpacing/>
        <w:jc w:val="right"/>
        <w:rPr>
          <w:rFonts w:ascii="Times New Roman" w:hAnsi="Times New Roman" w:cs="Times New Roman"/>
          <w:sz w:val="24"/>
          <w:szCs w:val="24"/>
        </w:rPr>
      </w:pPr>
      <w:r w:rsidRPr="00F84C5E">
        <w:rPr>
          <w:rFonts w:ascii="Times New Roman" w:hAnsi="Times New Roman" w:cs="Times New Roman"/>
          <w:sz w:val="24"/>
          <w:szCs w:val="24"/>
        </w:rPr>
        <w:t>от «____»___________202</w:t>
      </w:r>
      <w:r w:rsidR="00184F40">
        <w:rPr>
          <w:rFonts w:ascii="Times New Roman" w:hAnsi="Times New Roman" w:cs="Times New Roman"/>
          <w:sz w:val="24"/>
          <w:szCs w:val="24"/>
        </w:rPr>
        <w:t>6</w:t>
      </w:r>
      <w:r w:rsidR="00A51C9C" w:rsidRPr="00F84C5E">
        <w:rPr>
          <w:rFonts w:ascii="Times New Roman" w:hAnsi="Times New Roman" w:cs="Times New Roman"/>
          <w:sz w:val="24"/>
          <w:szCs w:val="24"/>
        </w:rPr>
        <w:t> </w:t>
      </w:r>
      <w:r w:rsidRPr="00F84C5E">
        <w:rPr>
          <w:rFonts w:ascii="Times New Roman" w:hAnsi="Times New Roman" w:cs="Times New Roman"/>
          <w:sz w:val="24"/>
          <w:szCs w:val="24"/>
        </w:rPr>
        <w:t>г.</w:t>
      </w:r>
    </w:p>
    <w:p w14:paraId="39B42F51" w14:textId="77777777" w:rsidR="001B1A91" w:rsidRPr="00F84C5E" w:rsidRDefault="001B1A91" w:rsidP="006D32B2">
      <w:pPr>
        <w:spacing w:after="0" w:line="240" w:lineRule="auto"/>
        <w:ind w:left="-284"/>
        <w:contextualSpacing/>
        <w:jc w:val="center"/>
        <w:rPr>
          <w:rFonts w:ascii="Times New Roman" w:hAnsi="Times New Roman" w:cs="Times New Roman"/>
          <w:b/>
          <w:noProof/>
          <w:sz w:val="24"/>
          <w:szCs w:val="24"/>
        </w:rPr>
      </w:pPr>
      <w:r w:rsidRPr="00F84C5E">
        <w:rPr>
          <w:rFonts w:ascii="Times New Roman" w:hAnsi="Times New Roman" w:cs="Times New Roman"/>
          <w:b/>
          <w:noProof/>
          <w:sz w:val="24"/>
          <w:szCs w:val="24"/>
        </w:rPr>
        <w:t>Техническое задание</w:t>
      </w:r>
    </w:p>
    <w:p w14:paraId="7BCD0D5B" w14:textId="77777777" w:rsidR="009323C7" w:rsidRDefault="001B1A91" w:rsidP="009323C7">
      <w:pPr>
        <w:spacing w:after="0" w:line="240" w:lineRule="auto"/>
        <w:ind w:left="-284"/>
        <w:contextualSpacing/>
        <w:jc w:val="center"/>
        <w:rPr>
          <w:rFonts w:ascii="Times New Roman" w:hAnsi="Times New Roman" w:cs="Times New Roman"/>
          <w:sz w:val="24"/>
          <w:szCs w:val="24"/>
        </w:rPr>
      </w:pPr>
      <w:r w:rsidRPr="00F84C5E">
        <w:rPr>
          <w:rFonts w:ascii="Times New Roman" w:hAnsi="Times New Roman" w:cs="Times New Roman"/>
          <w:sz w:val="24"/>
          <w:szCs w:val="24"/>
        </w:rPr>
        <w:t xml:space="preserve">на </w:t>
      </w:r>
      <w:r w:rsidR="009323C7" w:rsidRPr="009323C7">
        <w:rPr>
          <w:rFonts w:ascii="Times New Roman" w:hAnsi="Times New Roman" w:cs="Times New Roman"/>
          <w:sz w:val="24"/>
          <w:szCs w:val="24"/>
        </w:rPr>
        <w:t>права использования программы для ЭВМ  "Контур-Экстерн" и оказание услуг по сопровождению (технической поддержки)</w:t>
      </w:r>
    </w:p>
    <w:p w14:paraId="31F2E37D" w14:textId="77777777" w:rsidR="009323C7" w:rsidRDefault="009323C7" w:rsidP="009323C7">
      <w:pPr>
        <w:spacing w:after="0" w:line="240" w:lineRule="auto"/>
        <w:ind w:left="-284"/>
        <w:contextualSpacing/>
        <w:jc w:val="center"/>
        <w:rPr>
          <w:rFonts w:ascii="Times New Roman" w:hAnsi="Times New Roman" w:cs="Times New Roman"/>
          <w:sz w:val="24"/>
          <w:szCs w:val="24"/>
        </w:rPr>
      </w:pPr>
    </w:p>
    <w:p w14:paraId="17CA2AAC" w14:textId="77777777" w:rsidR="009F10F7" w:rsidRPr="009F10F7" w:rsidRDefault="009F10F7" w:rsidP="009F10F7">
      <w:pPr>
        <w:numPr>
          <w:ilvl w:val="0"/>
          <w:numId w:val="9"/>
        </w:numPr>
        <w:spacing w:after="0" w:line="240" w:lineRule="auto"/>
        <w:ind w:left="0" w:firstLine="0"/>
        <w:contextualSpacing/>
        <w:jc w:val="both"/>
        <w:rPr>
          <w:rFonts w:ascii="Times New Roman" w:eastAsia="Calibri" w:hAnsi="Times New Roman" w:cs="Times New Roman"/>
          <w:b/>
          <w:sz w:val="24"/>
          <w:szCs w:val="24"/>
        </w:rPr>
      </w:pPr>
      <w:r w:rsidRPr="009F10F7">
        <w:rPr>
          <w:rFonts w:ascii="Times New Roman" w:eastAsia="Calibri" w:hAnsi="Times New Roman" w:cs="Times New Roman"/>
          <w:b/>
          <w:sz w:val="24"/>
          <w:szCs w:val="24"/>
        </w:rPr>
        <w:t>ОБЩИЕ СВЕДЕНИЯ</w:t>
      </w:r>
    </w:p>
    <w:p w14:paraId="41D3CE65" w14:textId="77777777" w:rsidR="009F10F7" w:rsidRPr="009F10F7" w:rsidRDefault="009F10F7" w:rsidP="009F10F7">
      <w:pPr>
        <w:spacing w:after="0" w:line="240" w:lineRule="auto"/>
        <w:jc w:val="both"/>
        <w:rPr>
          <w:rFonts w:ascii="Times New Roman" w:eastAsia="Times New Roman" w:hAnsi="Times New Roman" w:cs="Times New Roman"/>
          <w:sz w:val="24"/>
          <w:szCs w:val="24"/>
        </w:rPr>
      </w:pPr>
      <w:r w:rsidRPr="009F10F7">
        <w:rPr>
          <w:rFonts w:ascii="Times New Roman" w:eastAsia="Times New Roman" w:hAnsi="Times New Roman" w:cs="Times New Roman"/>
          <w:sz w:val="24"/>
          <w:szCs w:val="24"/>
        </w:rPr>
        <w:t>В настоящем техническом задании описаны требования, предъявляемые к системе «</w:t>
      </w:r>
      <w:proofErr w:type="spellStart"/>
      <w:r w:rsidRPr="009F10F7">
        <w:rPr>
          <w:rFonts w:ascii="Times New Roman" w:eastAsia="Times New Roman" w:hAnsi="Times New Roman" w:cs="Times New Roman"/>
          <w:sz w:val="24"/>
          <w:szCs w:val="24"/>
        </w:rPr>
        <w:t>Контур.Экстерн</w:t>
      </w:r>
      <w:proofErr w:type="spellEnd"/>
      <w:r w:rsidRPr="009F10F7">
        <w:rPr>
          <w:rFonts w:ascii="Times New Roman" w:eastAsia="Times New Roman" w:hAnsi="Times New Roman" w:cs="Times New Roman"/>
          <w:sz w:val="24"/>
          <w:szCs w:val="24"/>
        </w:rPr>
        <w:t>» (далее − Система).</w:t>
      </w:r>
    </w:p>
    <w:p w14:paraId="75A1BE39"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Предоставление эквивалента недопустимо из-за уже затраченных средств заказчика на внедрение, сопровождение и обучение сотрудников работе в Системе.</w:t>
      </w:r>
    </w:p>
    <w:p w14:paraId="590B8020" w14:textId="77777777" w:rsidR="009F10F7" w:rsidRPr="009F10F7" w:rsidRDefault="009F10F7" w:rsidP="009F10F7">
      <w:pPr>
        <w:numPr>
          <w:ilvl w:val="0"/>
          <w:numId w:val="9"/>
        </w:numPr>
        <w:spacing w:after="0" w:line="240" w:lineRule="auto"/>
        <w:ind w:left="0" w:firstLine="0"/>
        <w:jc w:val="both"/>
        <w:rPr>
          <w:rFonts w:ascii="Times New Roman" w:eastAsia="Calibri" w:hAnsi="Times New Roman" w:cs="Times New Roman"/>
          <w:color w:val="000000"/>
          <w:sz w:val="24"/>
          <w:szCs w:val="24"/>
        </w:rPr>
      </w:pPr>
      <w:r w:rsidRPr="009F10F7">
        <w:rPr>
          <w:rFonts w:ascii="Times New Roman" w:eastAsia="Calibri" w:hAnsi="Times New Roman" w:cs="Times New Roman"/>
          <w:b/>
          <w:color w:val="000000"/>
          <w:sz w:val="24"/>
          <w:szCs w:val="24"/>
        </w:rPr>
        <w:t>ТРЕБОВАНИЯ, ПРЕДЪЯВЛЯЕМЫЕ К СИСТЕМЕ</w:t>
      </w:r>
    </w:p>
    <w:p w14:paraId="293F295D"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2.1. Система должна представлять собой защищенную телекоммуникационную систему с функциями по формированию и передачи отчетности в контролирующие органы, а также включать в себя иные сервисы, удовлетворяющие нижеследующим требованиям настоящего технического задания.</w:t>
      </w:r>
    </w:p>
    <w:p w14:paraId="7722912D"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2.2. Формирование и передача отчётности в контролирующие органы должны отвечать следующим критериям:</w:t>
      </w:r>
    </w:p>
    <w:p w14:paraId="042854A0"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2.2.1. ФНС</w:t>
      </w:r>
    </w:p>
    <w:p w14:paraId="1A43398C" w14:textId="77777777" w:rsidR="009F10F7" w:rsidRPr="009F10F7" w:rsidRDefault="009F10F7" w:rsidP="009F10F7">
      <w:pPr>
        <w:numPr>
          <w:ilvl w:val="0"/>
          <w:numId w:val="10"/>
        </w:numPr>
        <w:tabs>
          <w:tab w:val="left" w:pos="1134"/>
        </w:tabs>
        <w:spacing w:after="0" w:line="240" w:lineRule="auto"/>
        <w:ind w:left="709" w:hanging="426"/>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формирования отчетности в веб-интерфейсе в режиме онлайн в актуальном формате;</w:t>
      </w:r>
    </w:p>
    <w:p w14:paraId="200364E9" w14:textId="77777777" w:rsidR="009F10F7" w:rsidRPr="009F10F7" w:rsidRDefault="009F10F7" w:rsidP="009F10F7">
      <w:pPr>
        <w:numPr>
          <w:ilvl w:val="0"/>
          <w:numId w:val="10"/>
        </w:numPr>
        <w:tabs>
          <w:tab w:val="left" w:pos="1134"/>
        </w:tabs>
        <w:spacing w:after="0" w:line="240" w:lineRule="auto"/>
        <w:ind w:left="709" w:hanging="426"/>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обязательной проверки сформированной отчётности на соответствие действующему формату;</w:t>
      </w:r>
    </w:p>
    <w:p w14:paraId="3D430933" w14:textId="77777777" w:rsidR="009F10F7" w:rsidRPr="009F10F7" w:rsidRDefault="009F10F7" w:rsidP="009F10F7">
      <w:pPr>
        <w:numPr>
          <w:ilvl w:val="0"/>
          <w:numId w:val="10"/>
        </w:numPr>
        <w:tabs>
          <w:tab w:val="left" w:pos="1134"/>
        </w:tabs>
        <w:spacing w:after="0" w:line="240" w:lineRule="auto"/>
        <w:ind w:left="709" w:hanging="426"/>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проверки отчётности, сформированной любой другой программой для ЭВМ, на соответствие действующему формату;</w:t>
      </w:r>
    </w:p>
    <w:p w14:paraId="4FC4B91A" w14:textId="77777777" w:rsidR="009F10F7" w:rsidRPr="009F10F7" w:rsidRDefault="009F10F7" w:rsidP="009F10F7">
      <w:pPr>
        <w:numPr>
          <w:ilvl w:val="0"/>
          <w:numId w:val="10"/>
        </w:numPr>
        <w:tabs>
          <w:tab w:val="left" w:pos="1134"/>
        </w:tabs>
        <w:spacing w:after="0" w:line="240" w:lineRule="auto"/>
        <w:ind w:left="709" w:hanging="426"/>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отправки отчетности, сформированной как в Системе, так и в любой другой программе для ЭВМ, по телекоммуникационным каналам связи в соответствии с порядком, установленным Приказ ФНС России от 31.07.2014 № ММВ-7-6/398@ «Об утверждении Методических рекомендаций по организации электронного документооборота при представлении налоговых деклараций (расчетов) в электронной форме по телекоммуникационным каналам связи»;</w:t>
      </w:r>
    </w:p>
    <w:p w14:paraId="48FDF08A" w14:textId="77777777" w:rsidR="009F10F7" w:rsidRPr="009F10F7" w:rsidRDefault="009F10F7" w:rsidP="009F10F7">
      <w:pPr>
        <w:numPr>
          <w:ilvl w:val="0"/>
          <w:numId w:val="10"/>
        </w:numPr>
        <w:tabs>
          <w:tab w:val="left" w:pos="1134"/>
        </w:tabs>
        <w:spacing w:after="0" w:line="240" w:lineRule="auto"/>
        <w:ind w:left="709" w:hanging="426"/>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 xml:space="preserve">возможность делать запросы на получение различных справок и выписок в электронном виде (информационное обслуживание налогоплательщиков </w:t>
      </w:r>
      <w:r w:rsidRPr="009F10F7">
        <w:rPr>
          <w:rFonts w:ascii="Times New Roman" w:eastAsia="Calibri" w:hAnsi="Times New Roman" w:cs="Times New Roman"/>
          <w:color w:val="000000"/>
          <w:sz w:val="24"/>
          <w:szCs w:val="24"/>
        </w:rPr>
        <w:sym w:font="Symbol" w:char="F02D"/>
      </w:r>
      <w:r w:rsidRPr="009F10F7">
        <w:rPr>
          <w:rFonts w:ascii="Times New Roman" w:eastAsia="Calibri" w:hAnsi="Times New Roman" w:cs="Times New Roman"/>
          <w:color w:val="000000"/>
          <w:sz w:val="24"/>
          <w:szCs w:val="24"/>
        </w:rPr>
        <w:t xml:space="preserve"> далее ИОН);</w:t>
      </w:r>
    </w:p>
    <w:p w14:paraId="5101ACA8" w14:textId="77777777" w:rsidR="009F10F7" w:rsidRPr="009F10F7" w:rsidRDefault="009F10F7" w:rsidP="009F10F7">
      <w:pPr>
        <w:numPr>
          <w:ilvl w:val="0"/>
          <w:numId w:val="10"/>
        </w:numPr>
        <w:tabs>
          <w:tab w:val="left" w:pos="1134"/>
        </w:tabs>
        <w:spacing w:after="0" w:line="240" w:lineRule="auto"/>
        <w:ind w:left="709" w:hanging="426"/>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получения справочной информации и нормативных документов по заполнению форм налоговой отчетности;</w:t>
      </w:r>
    </w:p>
    <w:p w14:paraId="484990A8" w14:textId="77777777" w:rsidR="009F10F7" w:rsidRPr="009F10F7" w:rsidRDefault="009F10F7" w:rsidP="009F10F7">
      <w:pPr>
        <w:numPr>
          <w:ilvl w:val="0"/>
          <w:numId w:val="10"/>
        </w:numPr>
        <w:tabs>
          <w:tab w:val="left" w:pos="1134"/>
        </w:tabs>
        <w:spacing w:after="0" w:line="240" w:lineRule="auto"/>
        <w:ind w:left="709" w:hanging="426"/>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получения требований от ФНС;</w:t>
      </w:r>
    </w:p>
    <w:p w14:paraId="493F5EE3" w14:textId="77777777" w:rsidR="009F10F7" w:rsidRPr="009F10F7" w:rsidRDefault="009F10F7" w:rsidP="009F10F7">
      <w:pPr>
        <w:numPr>
          <w:ilvl w:val="0"/>
          <w:numId w:val="10"/>
        </w:numPr>
        <w:tabs>
          <w:tab w:val="left" w:pos="1134"/>
        </w:tabs>
        <w:spacing w:after="0" w:line="240" w:lineRule="auto"/>
        <w:ind w:left="709" w:hanging="426"/>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массово загружать готовые отчеты и массово отправлять их в ФНС;</w:t>
      </w:r>
    </w:p>
    <w:p w14:paraId="1F280CD9" w14:textId="77777777" w:rsidR="009F10F7" w:rsidRPr="009F10F7" w:rsidRDefault="009F10F7" w:rsidP="009F10F7">
      <w:pPr>
        <w:numPr>
          <w:ilvl w:val="0"/>
          <w:numId w:val="10"/>
        </w:numPr>
        <w:tabs>
          <w:tab w:val="left" w:pos="1134"/>
        </w:tabs>
        <w:spacing w:after="0" w:line="240" w:lineRule="auto"/>
        <w:ind w:left="709" w:hanging="426"/>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получения информации о количестве счетов-фактур с расхождениями в сделках с контрагентами после формирования декларации по НДС.</w:t>
      </w:r>
    </w:p>
    <w:p w14:paraId="5E81A743"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2.2.2. СФР</w:t>
      </w:r>
    </w:p>
    <w:p w14:paraId="2EFAABA7" w14:textId="77777777" w:rsidR="009F10F7" w:rsidRPr="009F10F7" w:rsidRDefault="009F10F7" w:rsidP="009F10F7">
      <w:pPr>
        <w:numPr>
          <w:ilvl w:val="0"/>
          <w:numId w:val="10"/>
        </w:numPr>
        <w:tabs>
          <w:tab w:val="left" w:pos="567"/>
        </w:tabs>
        <w:spacing w:after="0" w:line="240" w:lineRule="auto"/>
        <w:ind w:left="567"/>
        <w:jc w:val="both"/>
        <w:rPr>
          <w:rFonts w:ascii="Times New Roman" w:eastAsia="Calibri" w:hAnsi="Times New Roman" w:cs="Times New Roman"/>
          <w:sz w:val="24"/>
          <w:szCs w:val="24"/>
        </w:rPr>
      </w:pPr>
      <w:r w:rsidRPr="009F10F7">
        <w:rPr>
          <w:rFonts w:ascii="Times New Roman" w:eastAsia="Calibri" w:hAnsi="Times New Roman" w:cs="Times New Roman"/>
          <w:sz w:val="24"/>
          <w:szCs w:val="24"/>
        </w:rPr>
        <w:t>возможность формирования отчетности в режиме онлайн в актуальном формате в веб-интерфейсе на серверной площадке, защищенной в соответствии с требованиями, установленными Федеральным законом РФ от 27.07.2006 № 152-ФЗ «О персональных данных»;</w:t>
      </w:r>
    </w:p>
    <w:p w14:paraId="6197F83D" w14:textId="77777777" w:rsidR="009F10F7" w:rsidRPr="009F10F7" w:rsidRDefault="009F10F7" w:rsidP="009F10F7">
      <w:pPr>
        <w:numPr>
          <w:ilvl w:val="0"/>
          <w:numId w:val="10"/>
        </w:numPr>
        <w:tabs>
          <w:tab w:val="left" w:pos="567"/>
        </w:tabs>
        <w:spacing w:after="0" w:line="240" w:lineRule="auto"/>
        <w:ind w:left="567"/>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отправки отчетности, сформированной как в Системе, так и в любой другой программе для ЭВМ, по телекоммуникационным каналам связи;</w:t>
      </w:r>
    </w:p>
    <w:p w14:paraId="1E1B1C72" w14:textId="77777777" w:rsidR="009F10F7" w:rsidRPr="009F10F7" w:rsidRDefault="009F10F7" w:rsidP="009F10F7">
      <w:pPr>
        <w:numPr>
          <w:ilvl w:val="0"/>
          <w:numId w:val="10"/>
        </w:numPr>
        <w:tabs>
          <w:tab w:val="left" w:pos="567"/>
        </w:tabs>
        <w:spacing w:after="0" w:line="240" w:lineRule="auto"/>
        <w:ind w:left="567"/>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формировать и просматривать перечень кадровых мероприятий, полученный на основе сформированной или переданной в Системе отчетности по форме ЕФС-1 (ранее − СЗВ-ТД);</w:t>
      </w:r>
    </w:p>
    <w:p w14:paraId="111F048E" w14:textId="77777777" w:rsidR="009F10F7" w:rsidRPr="009F10F7" w:rsidRDefault="009F10F7" w:rsidP="009F10F7">
      <w:pPr>
        <w:numPr>
          <w:ilvl w:val="0"/>
          <w:numId w:val="10"/>
        </w:numPr>
        <w:tabs>
          <w:tab w:val="left" w:pos="567"/>
        </w:tabs>
        <w:spacing w:after="0" w:line="240" w:lineRule="auto"/>
        <w:ind w:left="567"/>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lastRenderedPageBreak/>
        <w:t xml:space="preserve">возможность формирования и передачи отчетности по форме ЕФС-1 (бывшие формы СЗВ-ТД, СЗВ-СТАЖ, ДСВ-З, </w:t>
      </w:r>
      <w:proofErr w:type="spellStart"/>
      <w:r w:rsidRPr="009F10F7">
        <w:rPr>
          <w:rFonts w:ascii="Times New Roman" w:eastAsia="Calibri" w:hAnsi="Times New Roman" w:cs="Times New Roman"/>
          <w:color w:val="000000"/>
          <w:sz w:val="24"/>
          <w:szCs w:val="24"/>
        </w:rPr>
        <w:t>СИоЗП</w:t>
      </w:r>
      <w:proofErr w:type="spellEnd"/>
      <w:r w:rsidRPr="009F10F7">
        <w:rPr>
          <w:rFonts w:ascii="Times New Roman" w:eastAsia="Calibri" w:hAnsi="Times New Roman" w:cs="Times New Roman"/>
          <w:color w:val="000000"/>
          <w:sz w:val="24"/>
          <w:szCs w:val="24"/>
        </w:rPr>
        <w:t xml:space="preserve">, </w:t>
      </w:r>
      <w:proofErr w:type="spellStart"/>
      <w:r w:rsidRPr="009F10F7">
        <w:rPr>
          <w:rFonts w:ascii="Times New Roman" w:eastAsia="Calibri" w:hAnsi="Times New Roman" w:cs="Times New Roman"/>
          <w:color w:val="000000"/>
          <w:sz w:val="24"/>
          <w:szCs w:val="24"/>
        </w:rPr>
        <w:t>СИоРУН</w:t>
      </w:r>
      <w:proofErr w:type="spellEnd"/>
      <w:r w:rsidRPr="009F10F7">
        <w:rPr>
          <w:rFonts w:ascii="Times New Roman" w:eastAsia="Calibri" w:hAnsi="Times New Roman" w:cs="Times New Roman"/>
          <w:color w:val="000000"/>
          <w:sz w:val="24"/>
          <w:szCs w:val="24"/>
        </w:rPr>
        <w:t>, 4-ФСС);</w:t>
      </w:r>
    </w:p>
    <w:p w14:paraId="6DFE6578" w14:textId="77777777" w:rsidR="009F10F7" w:rsidRPr="009F10F7" w:rsidRDefault="009F10F7" w:rsidP="009F10F7">
      <w:pPr>
        <w:numPr>
          <w:ilvl w:val="0"/>
          <w:numId w:val="10"/>
        </w:numPr>
        <w:tabs>
          <w:tab w:val="left" w:pos="567"/>
        </w:tabs>
        <w:spacing w:after="0" w:line="240" w:lineRule="auto"/>
        <w:ind w:left="567"/>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формирования и передачи ПОВЭД, специальных социальных выплат;</w:t>
      </w:r>
    </w:p>
    <w:p w14:paraId="53879B0A" w14:textId="77777777" w:rsidR="009F10F7" w:rsidRPr="009F10F7" w:rsidRDefault="009F10F7" w:rsidP="009F10F7">
      <w:pPr>
        <w:numPr>
          <w:ilvl w:val="0"/>
          <w:numId w:val="10"/>
        </w:numPr>
        <w:tabs>
          <w:tab w:val="left" w:pos="567"/>
        </w:tabs>
        <w:spacing w:after="0" w:line="240" w:lineRule="auto"/>
        <w:ind w:left="567"/>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отправки реестров листков нетрудоспособности и электронных листков нетрудоспособности;</w:t>
      </w:r>
    </w:p>
    <w:p w14:paraId="14539E6F" w14:textId="77777777" w:rsidR="009F10F7" w:rsidRPr="009F10F7" w:rsidRDefault="009F10F7" w:rsidP="009F10F7">
      <w:pPr>
        <w:numPr>
          <w:ilvl w:val="0"/>
          <w:numId w:val="10"/>
        </w:numPr>
        <w:tabs>
          <w:tab w:val="left" w:pos="567"/>
        </w:tabs>
        <w:spacing w:after="0" w:line="240" w:lineRule="auto"/>
        <w:ind w:left="567"/>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 xml:space="preserve">документооборот по </w:t>
      </w:r>
      <w:proofErr w:type="spellStart"/>
      <w:r w:rsidRPr="009F10F7">
        <w:rPr>
          <w:rFonts w:ascii="Times New Roman" w:eastAsia="Calibri" w:hAnsi="Times New Roman" w:cs="Times New Roman"/>
          <w:color w:val="000000"/>
          <w:sz w:val="24"/>
          <w:szCs w:val="24"/>
        </w:rPr>
        <w:t>проактивным</w:t>
      </w:r>
      <w:proofErr w:type="spellEnd"/>
      <w:r w:rsidRPr="009F10F7">
        <w:rPr>
          <w:rFonts w:ascii="Times New Roman" w:eastAsia="Calibri" w:hAnsi="Times New Roman" w:cs="Times New Roman"/>
          <w:color w:val="000000"/>
          <w:sz w:val="24"/>
          <w:szCs w:val="24"/>
        </w:rPr>
        <w:t xml:space="preserve"> выплатам социальных пособий;</w:t>
      </w:r>
    </w:p>
    <w:p w14:paraId="66F1CCF5" w14:textId="77777777" w:rsidR="009F10F7" w:rsidRPr="009F10F7" w:rsidRDefault="009F10F7" w:rsidP="009F10F7">
      <w:pPr>
        <w:numPr>
          <w:ilvl w:val="0"/>
          <w:numId w:val="10"/>
        </w:numPr>
        <w:tabs>
          <w:tab w:val="left" w:pos="567"/>
        </w:tabs>
        <w:spacing w:after="0" w:line="240" w:lineRule="auto"/>
        <w:ind w:left="567"/>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передачи корректирующей отчетности по формам, действовавшим до 2023 года (СЗВ-ТД, СЗВ-КОРР, 4-ФСС);</w:t>
      </w:r>
    </w:p>
    <w:p w14:paraId="6550BB87" w14:textId="77777777" w:rsidR="009F10F7" w:rsidRPr="009F10F7" w:rsidRDefault="009F10F7" w:rsidP="009F10F7">
      <w:pPr>
        <w:numPr>
          <w:ilvl w:val="0"/>
          <w:numId w:val="10"/>
        </w:numPr>
        <w:tabs>
          <w:tab w:val="left" w:pos="567"/>
        </w:tabs>
        <w:spacing w:after="0" w:line="240" w:lineRule="auto"/>
        <w:ind w:left="567"/>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получение информации от СФР в электронном виде по телекоммуникационным каналам связи;</w:t>
      </w:r>
    </w:p>
    <w:p w14:paraId="653712CA" w14:textId="77777777" w:rsidR="009F10F7" w:rsidRPr="009F10F7" w:rsidRDefault="009F10F7" w:rsidP="009F10F7">
      <w:pPr>
        <w:numPr>
          <w:ilvl w:val="0"/>
          <w:numId w:val="10"/>
        </w:numPr>
        <w:tabs>
          <w:tab w:val="left" w:pos="567"/>
        </w:tabs>
        <w:spacing w:after="0" w:line="240" w:lineRule="auto"/>
        <w:ind w:left="567"/>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массово загружать готовые отчеты и массово отправлять их в СФР;</w:t>
      </w:r>
    </w:p>
    <w:p w14:paraId="0CD8CD0A" w14:textId="77777777" w:rsidR="009F10F7" w:rsidRPr="009F10F7" w:rsidRDefault="009F10F7" w:rsidP="009F10F7">
      <w:pPr>
        <w:numPr>
          <w:ilvl w:val="0"/>
          <w:numId w:val="10"/>
        </w:numPr>
        <w:tabs>
          <w:tab w:val="left" w:pos="567"/>
        </w:tabs>
        <w:spacing w:after="0" w:line="240" w:lineRule="auto"/>
        <w:ind w:left="567"/>
        <w:contextualSpacing/>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получения информации от СФР в эл. виде о ФИО-СНИЛС сотрудников и расчетных счетах (информационное обслуживание страхователей – далее ИОС).</w:t>
      </w:r>
    </w:p>
    <w:p w14:paraId="743EC38F"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2.2.3. Росстат</w:t>
      </w:r>
    </w:p>
    <w:p w14:paraId="26E1375E" w14:textId="77777777" w:rsidR="009F10F7" w:rsidRPr="009F10F7" w:rsidRDefault="009F10F7" w:rsidP="009F10F7">
      <w:pPr>
        <w:numPr>
          <w:ilvl w:val="0"/>
          <w:numId w:val="11"/>
        </w:numPr>
        <w:spacing w:after="0" w:line="240" w:lineRule="auto"/>
        <w:ind w:left="567"/>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подготовки форм статистической отчетности непосредственно в системе;</w:t>
      </w:r>
    </w:p>
    <w:p w14:paraId="2915D2B6" w14:textId="77777777" w:rsidR="009F10F7" w:rsidRPr="009F10F7" w:rsidRDefault="009F10F7" w:rsidP="009F10F7">
      <w:pPr>
        <w:numPr>
          <w:ilvl w:val="0"/>
          <w:numId w:val="11"/>
        </w:numPr>
        <w:spacing w:after="0" w:line="240" w:lineRule="auto"/>
        <w:ind w:left="567"/>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обязательной проверки сформированной отчётности на соответствие действующему формату;</w:t>
      </w:r>
    </w:p>
    <w:p w14:paraId="4541677C" w14:textId="77777777" w:rsidR="009F10F7" w:rsidRPr="009F10F7" w:rsidRDefault="009F10F7" w:rsidP="009F10F7">
      <w:pPr>
        <w:numPr>
          <w:ilvl w:val="0"/>
          <w:numId w:val="11"/>
        </w:numPr>
        <w:spacing w:after="0" w:line="240" w:lineRule="auto"/>
        <w:ind w:left="567"/>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проверки отчётности, сформированной любой другой программой для ЭВМ, на соответствие действующему формату;</w:t>
      </w:r>
    </w:p>
    <w:p w14:paraId="792BD1F1" w14:textId="77777777" w:rsidR="009F10F7" w:rsidRPr="009F10F7" w:rsidRDefault="009F10F7" w:rsidP="009F10F7">
      <w:pPr>
        <w:numPr>
          <w:ilvl w:val="0"/>
          <w:numId w:val="11"/>
        </w:numPr>
        <w:spacing w:after="0" w:line="240" w:lineRule="auto"/>
        <w:ind w:left="567"/>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отправки отчетности, сформированной как в Системе, так и в любой другой программе для ЭВМ, по телекоммуникационным каналам связи;</w:t>
      </w:r>
    </w:p>
    <w:p w14:paraId="2121F8D9" w14:textId="77777777" w:rsidR="009F10F7" w:rsidRPr="009F10F7" w:rsidRDefault="009F10F7" w:rsidP="009F10F7">
      <w:pPr>
        <w:numPr>
          <w:ilvl w:val="0"/>
          <w:numId w:val="11"/>
        </w:numPr>
        <w:spacing w:after="0" w:line="240" w:lineRule="auto"/>
        <w:ind w:left="567"/>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возможность массово загружать готовые отчеты и массово отправлять их в Росстат.</w:t>
      </w:r>
    </w:p>
    <w:p w14:paraId="2F545EB2"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2.3. Своевременное (в соответствии с последними изменениями законодательства) обновление форматов подготовки электронной отчетности и встроенных проверочных программ на сервере системы.</w:t>
      </w:r>
    </w:p>
    <w:p w14:paraId="52C19F8A"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2.4. Должна быть возможность получения рассылок из контролирующих органов.</w:t>
      </w:r>
    </w:p>
    <w:p w14:paraId="691258E8"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2.5. Доступ к веб-интерфейсу системы должен осуществляться по шифрованному каналу связи, исключающему доступ третьих лиц.</w:t>
      </w:r>
    </w:p>
    <w:p w14:paraId="7FE9AC12"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2.6. Система должна позволять подписание передаваемой отчётности электронными подписями сторон электронного документооборота.</w:t>
      </w:r>
    </w:p>
    <w:p w14:paraId="427B2F0B" w14:textId="77777777" w:rsidR="009F10F7" w:rsidRPr="009F10F7" w:rsidRDefault="009F10F7" w:rsidP="009F10F7">
      <w:pPr>
        <w:spacing w:after="0" w:line="240" w:lineRule="auto"/>
        <w:jc w:val="both"/>
        <w:rPr>
          <w:rFonts w:ascii="Times New Roman" w:eastAsia="Calibri" w:hAnsi="Times New Roman" w:cs="Times New Roman"/>
          <w:sz w:val="24"/>
          <w:szCs w:val="24"/>
        </w:rPr>
      </w:pPr>
      <w:r w:rsidRPr="009F10F7">
        <w:rPr>
          <w:rFonts w:ascii="Times New Roman" w:eastAsia="Calibri" w:hAnsi="Times New Roman" w:cs="Times New Roman"/>
          <w:color w:val="000000"/>
          <w:sz w:val="24"/>
          <w:szCs w:val="24"/>
        </w:rPr>
        <w:t xml:space="preserve">2.7. Система должна позволять подписание передаваемой отчётности электронными подписями сторон электронного документооборота, </w:t>
      </w:r>
      <w:r w:rsidRPr="009F10F7">
        <w:rPr>
          <w:rFonts w:ascii="Times New Roman" w:eastAsia="Calibri" w:hAnsi="Times New Roman" w:cs="Times New Roman"/>
          <w:sz w:val="24"/>
          <w:szCs w:val="24"/>
        </w:rPr>
        <w:t xml:space="preserve">в том числе с возможностью использования машиночитаемой доверенности (далее </w:t>
      </w:r>
      <w:r w:rsidRPr="009F10F7">
        <w:rPr>
          <w:rFonts w:ascii="Times New Roman" w:eastAsia="Calibri" w:hAnsi="Times New Roman" w:cs="Times New Roman"/>
          <w:sz w:val="24"/>
          <w:szCs w:val="24"/>
        </w:rPr>
        <w:sym w:font="Symbol" w:char="F02D"/>
      </w:r>
      <w:r w:rsidRPr="009F10F7">
        <w:rPr>
          <w:rFonts w:ascii="Times New Roman" w:eastAsia="Calibri" w:hAnsi="Times New Roman" w:cs="Times New Roman"/>
          <w:sz w:val="24"/>
          <w:szCs w:val="24"/>
        </w:rPr>
        <w:t xml:space="preserve"> МЧД).</w:t>
      </w:r>
    </w:p>
    <w:p w14:paraId="0AC88042"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2.8. В Системе должно осуществляться хранение всех созданных и/или загруженных в Системе МЧД Абонента.</w:t>
      </w:r>
    </w:p>
    <w:p w14:paraId="48ED0D7D"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2.9. Все передаваемые сторонами документооборота документы должны дополнительно шифроваться средствами криптографической защиты информации, сертифицированными ФСБ России.</w:t>
      </w:r>
    </w:p>
    <w:p w14:paraId="492B4003"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2.10. Возможность вести юридически значимую переписку с контролирующими органами по телекоммуникационным каналам связи.</w:t>
      </w:r>
    </w:p>
    <w:p w14:paraId="1B43977F" w14:textId="77777777" w:rsidR="009F10F7" w:rsidRPr="009F10F7" w:rsidRDefault="009F10F7" w:rsidP="009F10F7">
      <w:pPr>
        <w:spacing w:after="0" w:line="240" w:lineRule="auto"/>
        <w:jc w:val="both"/>
        <w:rPr>
          <w:rFonts w:ascii="Times New Roman" w:eastAsia="Calibri" w:hAnsi="Times New Roman" w:cs="Times New Roman"/>
          <w:sz w:val="24"/>
          <w:szCs w:val="24"/>
        </w:rPr>
      </w:pPr>
      <w:r w:rsidRPr="009F10F7">
        <w:rPr>
          <w:rFonts w:ascii="Times New Roman" w:eastAsia="Calibri" w:hAnsi="Times New Roman" w:cs="Times New Roman"/>
          <w:sz w:val="24"/>
          <w:szCs w:val="24"/>
        </w:rPr>
        <w:t xml:space="preserve">2.11. Должна быть возможность получения информации о состоянии Единого налогового счета (далее </w:t>
      </w:r>
      <w:r w:rsidRPr="009F10F7">
        <w:rPr>
          <w:rFonts w:ascii="Times New Roman" w:eastAsia="Calibri" w:hAnsi="Times New Roman" w:cs="Times New Roman"/>
          <w:sz w:val="24"/>
          <w:szCs w:val="24"/>
        </w:rPr>
        <w:sym w:font="Symbol" w:char="F02D"/>
      </w:r>
      <w:r w:rsidRPr="009F10F7">
        <w:rPr>
          <w:rFonts w:ascii="Times New Roman" w:eastAsia="Calibri" w:hAnsi="Times New Roman" w:cs="Times New Roman"/>
          <w:sz w:val="24"/>
          <w:szCs w:val="24"/>
        </w:rPr>
        <w:t xml:space="preserve"> ЕНС) в автоматическом режиме (</w:t>
      </w:r>
      <w:proofErr w:type="spellStart"/>
      <w:r w:rsidRPr="009F10F7">
        <w:rPr>
          <w:rFonts w:ascii="Times New Roman" w:eastAsia="Calibri" w:hAnsi="Times New Roman" w:cs="Times New Roman"/>
          <w:sz w:val="24"/>
          <w:szCs w:val="24"/>
        </w:rPr>
        <w:t>автосверка</w:t>
      </w:r>
      <w:proofErr w:type="spellEnd"/>
      <w:r w:rsidRPr="009F10F7">
        <w:rPr>
          <w:rFonts w:ascii="Times New Roman" w:eastAsia="Calibri" w:hAnsi="Times New Roman" w:cs="Times New Roman"/>
          <w:sz w:val="24"/>
          <w:szCs w:val="24"/>
        </w:rPr>
        <w:t xml:space="preserve"> ЕНС). </w:t>
      </w:r>
    </w:p>
    <w:p w14:paraId="0B17A5E7" w14:textId="77777777" w:rsidR="009F10F7" w:rsidRPr="009F10F7" w:rsidRDefault="009F10F7" w:rsidP="009F10F7">
      <w:pPr>
        <w:spacing w:after="0" w:line="240" w:lineRule="auto"/>
        <w:jc w:val="both"/>
        <w:rPr>
          <w:rFonts w:ascii="Times New Roman" w:eastAsia="Calibri" w:hAnsi="Times New Roman" w:cs="Times New Roman"/>
          <w:sz w:val="24"/>
          <w:szCs w:val="24"/>
        </w:rPr>
      </w:pPr>
      <w:r w:rsidRPr="009F10F7">
        <w:rPr>
          <w:rFonts w:ascii="Times New Roman" w:eastAsia="Calibri" w:hAnsi="Times New Roman" w:cs="Times New Roman"/>
          <w:sz w:val="24"/>
          <w:szCs w:val="24"/>
        </w:rPr>
        <w:t xml:space="preserve">Данные о состоянии ЕНС могут быть получены следующими способами: </w:t>
      </w:r>
    </w:p>
    <w:p w14:paraId="25443C54" w14:textId="77777777" w:rsidR="009F10F7" w:rsidRPr="009F10F7" w:rsidRDefault="009F10F7" w:rsidP="009F10F7">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9F10F7">
        <w:rPr>
          <w:rFonts w:ascii="Times New Roman" w:eastAsia="Calibri" w:hAnsi="Times New Roman" w:cs="Times New Roman"/>
          <w:sz w:val="24"/>
          <w:szCs w:val="24"/>
        </w:rPr>
        <w:t>направлением запросов ИОН в ИФНС;</w:t>
      </w:r>
    </w:p>
    <w:p w14:paraId="45CB18D7" w14:textId="77777777" w:rsidR="009F10F7" w:rsidRPr="009F10F7" w:rsidRDefault="009F10F7" w:rsidP="009F10F7">
      <w:pPr>
        <w:numPr>
          <w:ilvl w:val="0"/>
          <w:numId w:val="13"/>
        </w:numPr>
        <w:spacing w:after="0" w:line="240" w:lineRule="auto"/>
        <w:ind w:left="0" w:firstLine="0"/>
        <w:rPr>
          <w:rFonts w:ascii="Times New Roman" w:eastAsia="Calibri" w:hAnsi="Times New Roman" w:cs="Times New Roman"/>
          <w:sz w:val="24"/>
          <w:szCs w:val="24"/>
        </w:rPr>
      </w:pPr>
      <w:r w:rsidRPr="009F10F7">
        <w:rPr>
          <w:rFonts w:ascii="Times New Roman" w:eastAsia="Calibri" w:hAnsi="Times New Roman" w:cs="Times New Roman"/>
          <w:sz w:val="24"/>
          <w:szCs w:val="24"/>
        </w:rPr>
        <w:t>интеграцией с ФНС (при этом Заказчик представляет согласие Исполнителю на раскрытие Оператору налоговой тайны по коду 21001).</w:t>
      </w:r>
    </w:p>
    <w:p w14:paraId="1B84BE09" w14:textId="77777777" w:rsidR="009F10F7" w:rsidRPr="009F10F7" w:rsidRDefault="009F10F7" w:rsidP="009F10F7">
      <w:pPr>
        <w:spacing w:after="0" w:line="240" w:lineRule="auto"/>
        <w:jc w:val="both"/>
        <w:rPr>
          <w:rFonts w:ascii="Times New Roman" w:eastAsia="Calibri" w:hAnsi="Times New Roman" w:cs="Times New Roman"/>
          <w:sz w:val="24"/>
          <w:szCs w:val="24"/>
        </w:rPr>
      </w:pPr>
      <w:r w:rsidRPr="009F10F7">
        <w:rPr>
          <w:rFonts w:ascii="Times New Roman" w:eastAsia="Calibri" w:hAnsi="Times New Roman" w:cs="Times New Roman"/>
          <w:color w:val="000000"/>
          <w:sz w:val="24"/>
          <w:szCs w:val="24"/>
        </w:rPr>
        <w:t xml:space="preserve">2.12. </w:t>
      </w:r>
      <w:r w:rsidRPr="009F10F7">
        <w:rPr>
          <w:rFonts w:ascii="Times New Roman" w:eastAsia="Calibri" w:hAnsi="Times New Roman" w:cs="Times New Roman"/>
          <w:sz w:val="24"/>
          <w:szCs w:val="24"/>
        </w:rPr>
        <w:t>Автоматическая сверка данных в отчетах за разные отчетные периоды или данных в декларациях разного типа.</w:t>
      </w:r>
    </w:p>
    <w:p w14:paraId="4E7B0F26"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sz w:val="24"/>
          <w:szCs w:val="24"/>
        </w:rPr>
        <w:t xml:space="preserve">2.13. </w:t>
      </w:r>
      <w:r w:rsidRPr="009F10F7">
        <w:rPr>
          <w:rFonts w:ascii="Times New Roman" w:eastAsia="Calibri" w:hAnsi="Times New Roman" w:cs="Times New Roman"/>
          <w:color w:val="000000"/>
          <w:sz w:val="24"/>
          <w:szCs w:val="24"/>
        </w:rPr>
        <w:t>Должна быть предусмотрена возможность получения на телефон СМС-сообщений или уведомлений в мобильном приложении Системы или на электронную почту (в зависимости от настроек пользователя).</w:t>
      </w:r>
    </w:p>
    <w:p w14:paraId="62010144"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2.14. Должна быть предусмотрена возможность автоматически формировать и отправлять квитанции на требование без участия пользователя.</w:t>
      </w:r>
    </w:p>
    <w:p w14:paraId="5B9A6D16" w14:textId="77777777" w:rsidR="009F10F7" w:rsidRPr="009F10F7" w:rsidRDefault="009F10F7" w:rsidP="009F10F7">
      <w:pPr>
        <w:spacing w:after="0" w:line="240" w:lineRule="auto"/>
        <w:contextualSpacing/>
        <w:rPr>
          <w:rFonts w:ascii="Times New Roman" w:eastAsia="Calibri" w:hAnsi="Times New Roman" w:cs="Times New Roman"/>
          <w:sz w:val="24"/>
          <w:szCs w:val="24"/>
        </w:rPr>
      </w:pPr>
      <w:r w:rsidRPr="009F10F7">
        <w:rPr>
          <w:rFonts w:ascii="Times New Roman" w:eastAsia="Calibri" w:hAnsi="Times New Roman" w:cs="Times New Roman"/>
          <w:color w:val="000000"/>
          <w:sz w:val="24"/>
          <w:szCs w:val="24"/>
        </w:rPr>
        <w:lastRenderedPageBreak/>
        <w:t xml:space="preserve">2.15. </w:t>
      </w:r>
      <w:r w:rsidRPr="009F10F7">
        <w:rPr>
          <w:rFonts w:ascii="Times New Roman" w:eastAsia="Calibri" w:hAnsi="Times New Roman" w:cs="Times New Roman"/>
          <w:sz w:val="24"/>
          <w:szCs w:val="24"/>
        </w:rPr>
        <w:t>Должен быть предусмотрен функционал, предназначенный для проведения настроек рабочего места под управлением операционной системы Windows, для работы с электронной подписью в Системе.</w:t>
      </w:r>
    </w:p>
    <w:p w14:paraId="4E57C799" w14:textId="77777777" w:rsidR="009F10F7" w:rsidRPr="009F10F7" w:rsidRDefault="009F10F7" w:rsidP="009F10F7">
      <w:pPr>
        <w:spacing w:after="0" w:line="240" w:lineRule="auto"/>
        <w:jc w:val="both"/>
        <w:rPr>
          <w:rFonts w:ascii="Times New Roman" w:eastAsia="Calibri" w:hAnsi="Times New Roman" w:cs="Times New Roman"/>
          <w:sz w:val="24"/>
          <w:szCs w:val="24"/>
        </w:rPr>
      </w:pPr>
      <w:r w:rsidRPr="009F10F7">
        <w:rPr>
          <w:rFonts w:ascii="Times New Roman" w:eastAsia="Calibri" w:hAnsi="Times New Roman" w:cs="Times New Roman"/>
          <w:sz w:val="24"/>
          <w:szCs w:val="24"/>
        </w:rPr>
        <w:t>2.16.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 а именно:</w:t>
      </w:r>
    </w:p>
    <w:p w14:paraId="189113EC" w14:textId="77777777" w:rsidR="009F10F7" w:rsidRPr="009F10F7" w:rsidRDefault="009F10F7" w:rsidP="009F10F7">
      <w:pPr>
        <w:numPr>
          <w:ilvl w:val="0"/>
          <w:numId w:val="14"/>
        </w:numPr>
        <w:spacing w:after="0" w:line="240" w:lineRule="auto"/>
        <w:jc w:val="both"/>
        <w:rPr>
          <w:rFonts w:ascii="Times New Roman" w:eastAsia="Calibri" w:hAnsi="Times New Roman" w:cs="Times New Roman"/>
          <w:sz w:val="24"/>
          <w:szCs w:val="24"/>
        </w:rPr>
      </w:pPr>
      <w:r w:rsidRPr="009F10F7">
        <w:rPr>
          <w:rFonts w:ascii="Times New Roman" w:eastAsia="Calibri" w:hAnsi="Times New Roman" w:cs="Times New Roman"/>
          <w:sz w:val="24"/>
          <w:szCs w:val="24"/>
        </w:rPr>
        <w:t>отображение информации о ЮЛ и ИП;</w:t>
      </w:r>
    </w:p>
    <w:p w14:paraId="10B60853" w14:textId="77777777" w:rsidR="009F10F7" w:rsidRPr="009F10F7" w:rsidRDefault="009F10F7" w:rsidP="009F10F7">
      <w:pPr>
        <w:numPr>
          <w:ilvl w:val="0"/>
          <w:numId w:val="14"/>
        </w:numPr>
        <w:spacing w:after="0" w:line="240" w:lineRule="auto"/>
        <w:jc w:val="both"/>
        <w:rPr>
          <w:rFonts w:ascii="Times New Roman" w:eastAsia="Calibri" w:hAnsi="Times New Roman" w:cs="Times New Roman"/>
          <w:sz w:val="24"/>
          <w:szCs w:val="24"/>
        </w:rPr>
      </w:pPr>
      <w:r w:rsidRPr="009F10F7">
        <w:rPr>
          <w:rFonts w:ascii="Times New Roman" w:eastAsia="Calibri" w:hAnsi="Times New Roman" w:cs="Times New Roman"/>
          <w:sz w:val="24"/>
          <w:szCs w:val="24"/>
        </w:rPr>
        <w:t>поиск по реквизитам и их сочетаниям: наименованию, адресу, ФИО руководителей, учредителей и др.;</w:t>
      </w:r>
    </w:p>
    <w:p w14:paraId="326A057C" w14:textId="77777777" w:rsidR="009F10F7" w:rsidRPr="009F10F7" w:rsidRDefault="009F10F7" w:rsidP="009F10F7">
      <w:pPr>
        <w:numPr>
          <w:ilvl w:val="0"/>
          <w:numId w:val="14"/>
        </w:numPr>
        <w:spacing w:after="0" w:line="240" w:lineRule="auto"/>
        <w:jc w:val="both"/>
        <w:rPr>
          <w:rFonts w:ascii="Times New Roman" w:eastAsia="Calibri" w:hAnsi="Times New Roman" w:cs="Times New Roman"/>
          <w:sz w:val="24"/>
          <w:szCs w:val="24"/>
        </w:rPr>
      </w:pPr>
      <w:r w:rsidRPr="009F10F7">
        <w:rPr>
          <w:rFonts w:ascii="Times New Roman" w:eastAsia="Calibri" w:hAnsi="Times New Roman" w:cs="Times New Roman"/>
          <w:sz w:val="24"/>
          <w:szCs w:val="24"/>
        </w:rPr>
        <w:t>история изменений в сведениях о ЮЛ и ИП;</w:t>
      </w:r>
    </w:p>
    <w:p w14:paraId="28613BC4" w14:textId="77777777" w:rsidR="009F10F7" w:rsidRPr="009F10F7" w:rsidRDefault="009F10F7" w:rsidP="009F10F7">
      <w:pPr>
        <w:numPr>
          <w:ilvl w:val="0"/>
          <w:numId w:val="14"/>
        </w:numPr>
        <w:spacing w:after="0" w:line="240" w:lineRule="auto"/>
        <w:jc w:val="both"/>
        <w:rPr>
          <w:rFonts w:ascii="Times New Roman" w:eastAsia="Calibri" w:hAnsi="Times New Roman" w:cs="Times New Roman"/>
          <w:sz w:val="24"/>
          <w:szCs w:val="24"/>
        </w:rPr>
      </w:pPr>
      <w:r w:rsidRPr="009F10F7">
        <w:rPr>
          <w:rFonts w:ascii="Times New Roman" w:eastAsia="Calibri" w:hAnsi="Times New Roman" w:cs="Times New Roman"/>
          <w:sz w:val="24"/>
          <w:szCs w:val="24"/>
        </w:rPr>
        <w:t>отдельные финансовые показатели (при их наличии);</w:t>
      </w:r>
    </w:p>
    <w:p w14:paraId="353EA040" w14:textId="77777777" w:rsidR="009F10F7" w:rsidRPr="009F10F7" w:rsidRDefault="009F10F7" w:rsidP="009F10F7">
      <w:pPr>
        <w:numPr>
          <w:ilvl w:val="0"/>
          <w:numId w:val="14"/>
        </w:numPr>
        <w:spacing w:after="0" w:line="240" w:lineRule="auto"/>
        <w:contextualSpacing/>
        <w:rPr>
          <w:rFonts w:ascii="Times New Roman" w:eastAsia="Calibri" w:hAnsi="Times New Roman" w:cs="Times New Roman"/>
          <w:sz w:val="24"/>
          <w:szCs w:val="24"/>
        </w:rPr>
      </w:pPr>
      <w:r w:rsidRPr="009F10F7">
        <w:rPr>
          <w:rFonts w:ascii="Times New Roman" w:eastAsia="Calibri" w:hAnsi="Times New Roman" w:cs="Times New Roman"/>
          <w:sz w:val="24"/>
          <w:szCs w:val="24"/>
        </w:rPr>
        <w:t>запросы на информационную выписку из ЕГРЮЛ и ЕГРИП.</w:t>
      </w:r>
    </w:p>
    <w:p w14:paraId="3E968D1E"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sz w:val="24"/>
          <w:szCs w:val="24"/>
        </w:rPr>
        <w:t xml:space="preserve">2.17. </w:t>
      </w:r>
      <w:r w:rsidRPr="009F10F7">
        <w:rPr>
          <w:rFonts w:ascii="Times New Roman" w:eastAsia="Calibri" w:hAnsi="Times New Roman" w:cs="Times New Roman"/>
          <w:color w:val="000000"/>
          <w:sz w:val="24"/>
          <w:szCs w:val="24"/>
        </w:rPr>
        <w:t>Должна быть возможность контролировать сроки выполнения следующих задач:</w:t>
      </w:r>
    </w:p>
    <w:p w14:paraId="30B097E2" w14:textId="77777777" w:rsidR="009F10F7" w:rsidRPr="009F10F7" w:rsidRDefault="009F10F7" w:rsidP="009F10F7">
      <w:pPr>
        <w:numPr>
          <w:ilvl w:val="0"/>
          <w:numId w:val="15"/>
        </w:num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отправка квитанции о приеме требования ФНС;</w:t>
      </w:r>
    </w:p>
    <w:p w14:paraId="01BF86BB" w14:textId="77777777" w:rsidR="009F10F7" w:rsidRPr="009F10F7" w:rsidRDefault="009F10F7" w:rsidP="009F10F7">
      <w:pPr>
        <w:numPr>
          <w:ilvl w:val="0"/>
          <w:numId w:val="15"/>
        </w:num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отправка ответа на требование ФНС;</w:t>
      </w:r>
    </w:p>
    <w:p w14:paraId="2BA06E4E" w14:textId="77777777" w:rsidR="009F10F7" w:rsidRPr="009F10F7" w:rsidRDefault="009F10F7" w:rsidP="009F10F7">
      <w:pPr>
        <w:numPr>
          <w:ilvl w:val="0"/>
          <w:numId w:val="15"/>
        </w:numPr>
        <w:spacing w:after="0" w:line="240" w:lineRule="auto"/>
        <w:jc w:val="both"/>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отправка отчетов, заведенных в Таблицу отчетности;</w:t>
      </w:r>
    </w:p>
    <w:p w14:paraId="44B46CEC" w14:textId="77777777" w:rsidR="009F10F7" w:rsidRPr="009F10F7" w:rsidRDefault="009F10F7" w:rsidP="009F10F7">
      <w:pPr>
        <w:numPr>
          <w:ilvl w:val="0"/>
          <w:numId w:val="15"/>
        </w:numPr>
        <w:spacing w:after="0" w:line="240" w:lineRule="auto"/>
        <w:contextualSpacing/>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пользовательские задачи.</w:t>
      </w:r>
    </w:p>
    <w:p w14:paraId="58C36842" w14:textId="77777777" w:rsidR="009F10F7" w:rsidRPr="009F10F7" w:rsidRDefault="009F10F7" w:rsidP="009F10F7">
      <w:pPr>
        <w:spacing w:after="0" w:line="240" w:lineRule="auto"/>
        <w:contextualSpacing/>
        <w:rPr>
          <w:rFonts w:ascii="Times New Roman" w:eastAsia="Calibri" w:hAnsi="Times New Roman" w:cs="Times New Roman"/>
          <w:color w:val="000000"/>
          <w:sz w:val="24"/>
          <w:szCs w:val="24"/>
        </w:rPr>
      </w:pPr>
      <w:r w:rsidRPr="009F10F7">
        <w:rPr>
          <w:rFonts w:ascii="Times New Roman" w:eastAsia="Calibri" w:hAnsi="Times New Roman" w:cs="Times New Roman"/>
          <w:color w:val="000000"/>
          <w:sz w:val="24"/>
          <w:szCs w:val="24"/>
        </w:rPr>
        <w:t>2.18. Доступ к Системе должен быть предоставлен для 1 (один) пользователей Заказчика.</w:t>
      </w:r>
    </w:p>
    <w:p w14:paraId="5B83939A" w14:textId="77777777" w:rsidR="009F10F7" w:rsidRPr="009F10F7" w:rsidRDefault="009F10F7" w:rsidP="009F10F7">
      <w:pPr>
        <w:spacing w:after="0" w:line="240" w:lineRule="auto"/>
        <w:contextualSpacing/>
        <w:rPr>
          <w:rFonts w:ascii="Times New Roman" w:eastAsia="Calibri" w:hAnsi="Times New Roman" w:cs="Times New Roman"/>
          <w:color w:val="000000"/>
          <w:sz w:val="24"/>
          <w:szCs w:val="24"/>
        </w:rPr>
      </w:pPr>
    </w:p>
    <w:p w14:paraId="61C25CCD" w14:textId="77777777" w:rsidR="009F10F7" w:rsidRPr="009F10F7" w:rsidRDefault="009F10F7" w:rsidP="009F10F7">
      <w:pPr>
        <w:numPr>
          <w:ilvl w:val="0"/>
          <w:numId w:val="9"/>
        </w:numPr>
        <w:spacing w:after="0" w:line="240" w:lineRule="auto"/>
        <w:ind w:left="0" w:firstLine="0"/>
        <w:jc w:val="both"/>
        <w:rPr>
          <w:rFonts w:ascii="Times New Roman" w:eastAsia="Calibri" w:hAnsi="Times New Roman" w:cs="Times New Roman"/>
          <w:b/>
          <w:color w:val="000000"/>
          <w:sz w:val="24"/>
          <w:szCs w:val="24"/>
        </w:rPr>
      </w:pPr>
      <w:r w:rsidRPr="009F10F7">
        <w:rPr>
          <w:rFonts w:ascii="Times New Roman" w:eastAsia="Calibri" w:hAnsi="Times New Roman" w:cs="Times New Roman"/>
          <w:b/>
          <w:color w:val="000000"/>
          <w:sz w:val="24"/>
          <w:szCs w:val="24"/>
        </w:rPr>
        <w:t>ТРЕБОВАНИЯ, ПРЕДЪЯВЛЯЕМЫЕ К АБОНЕНТСКОМУ ОБСЛУЖИВАНИЮ</w:t>
      </w:r>
    </w:p>
    <w:p w14:paraId="786F06DA" w14:textId="77777777" w:rsidR="009F10F7" w:rsidRPr="009F10F7" w:rsidRDefault="009F10F7" w:rsidP="009F10F7">
      <w:pPr>
        <w:spacing w:after="0" w:line="240" w:lineRule="auto"/>
        <w:jc w:val="both"/>
        <w:rPr>
          <w:rFonts w:ascii="Times New Roman" w:eastAsia="Calibri" w:hAnsi="Times New Roman" w:cs="Times New Roman"/>
          <w:b/>
          <w:color w:val="000000"/>
          <w:sz w:val="24"/>
          <w:szCs w:val="24"/>
        </w:rPr>
      </w:pPr>
      <w:r w:rsidRPr="009F10F7">
        <w:rPr>
          <w:rFonts w:ascii="Times New Roman" w:eastAsia="Calibri" w:hAnsi="Times New Roman" w:cs="Times New Roman"/>
          <w:color w:val="000000"/>
          <w:sz w:val="24"/>
          <w:szCs w:val="24"/>
        </w:rPr>
        <w:t>3.1. Техническая поддержка пользователей системы в виде консультаций по телефону в режиме 24 часа в сутки 7 дней в неделю.</w:t>
      </w:r>
    </w:p>
    <w:p w14:paraId="5666C5FD" w14:textId="77777777" w:rsidR="009F10F7" w:rsidRPr="009F10F7" w:rsidRDefault="009F10F7" w:rsidP="009F10F7">
      <w:pPr>
        <w:spacing w:after="0" w:line="240" w:lineRule="auto"/>
        <w:jc w:val="both"/>
        <w:rPr>
          <w:rFonts w:ascii="Times New Roman" w:eastAsia="Calibri" w:hAnsi="Times New Roman" w:cs="Times New Roman"/>
          <w:color w:val="000000"/>
          <w:sz w:val="24"/>
          <w:szCs w:val="24"/>
        </w:rPr>
      </w:pPr>
    </w:p>
    <w:p w14:paraId="3FC67139" w14:textId="77777777" w:rsidR="009F10F7" w:rsidRPr="009F10F7" w:rsidRDefault="009F10F7" w:rsidP="009F10F7">
      <w:pPr>
        <w:numPr>
          <w:ilvl w:val="0"/>
          <w:numId w:val="9"/>
        </w:numPr>
        <w:spacing w:after="0" w:line="240" w:lineRule="auto"/>
        <w:ind w:left="0" w:firstLine="0"/>
        <w:jc w:val="both"/>
        <w:rPr>
          <w:rFonts w:ascii="Times New Roman" w:eastAsia="Calibri" w:hAnsi="Times New Roman" w:cs="Times New Roman"/>
          <w:b/>
          <w:color w:val="000000"/>
          <w:sz w:val="24"/>
          <w:szCs w:val="24"/>
        </w:rPr>
      </w:pPr>
      <w:r w:rsidRPr="009F10F7">
        <w:rPr>
          <w:rFonts w:ascii="Times New Roman" w:eastAsia="Calibri" w:hAnsi="Times New Roman" w:cs="Times New Roman"/>
          <w:b/>
          <w:color w:val="000000"/>
          <w:sz w:val="24"/>
          <w:szCs w:val="24"/>
        </w:rPr>
        <w:t>ИСПОЛНИТЕЛЬ ОБЯЗАН:</w:t>
      </w:r>
    </w:p>
    <w:p w14:paraId="3AF26A47" w14:textId="77777777" w:rsidR="009F10F7" w:rsidRPr="009F10F7" w:rsidRDefault="009F10F7" w:rsidP="009F10F7">
      <w:pPr>
        <w:snapToGrid w:val="0"/>
        <w:spacing w:after="0" w:line="240" w:lineRule="auto"/>
        <w:contextualSpacing/>
        <w:jc w:val="both"/>
        <w:rPr>
          <w:rFonts w:ascii="Times New Roman" w:eastAsia="Calibri" w:hAnsi="Times New Roman" w:cs="Times New Roman"/>
          <w:sz w:val="24"/>
          <w:szCs w:val="24"/>
        </w:rPr>
      </w:pPr>
      <w:r w:rsidRPr="009F10F7">
        <w:rPr>
          <w:rFonts w:ascii="Times New Roman" w:eastAsia="Calibri" w:hAnsi="Times New Roman" w:cs="Times New Roman"/>
          <w:sz w:val="24"/>
          <w:szCs w:val="24"/>
        </w:rPr>
        <w:t>4.1. Обеспечить надлежащую передачу прав (простых (неисключительных) лицензий) на использование результатов интеллектуальной деятельности – программ для ЭВМ: системы и СКЗИ «КриптоПро CSP» − путем заключения с Заказчиком лицензионного(</w:t>
      </w:r>
      <w:proofErr w:type="spellStart"/>
      <w:r w:rsidRPr="009F10F7">
        <w:rPr>
          <w:rFonts w:ascii="Times New Roman" w:eastAsia="Calibri" w:hAnsi="Times New Roman" w:cs="Times New Roman"/>
          <w:sz w:val="24"/>
          <w:szCs w:val="24"/>
        </w:rPr>
        <w:t>ых</w:t>
      </w:r>
      <w:proofErr w:type="spellEnd"/>
      <w:r w:rsidRPr="009F10F7">
        <w:rPr>
          <w:rFonts w:ascii="Times New Roman" w:eastAsia="Calibri" w:hAnsi="Times New Roman" w:cs="Times New Roman"/>
          <w:sz w:val="24"/>
          <w:szCs w:val="24"/>
        </w:rPr>
        <w:t xml:space="preserve">) и (или) </w:t>
      </w:r>
      <w:proofErr w:type="spellStart"/>
      <w:r w:rsidRPr="009F10F7">
        <w:rPr>
          <w:rFonts w:ascii="Times New Roman" w:eastAsia="Calibri" w:hAnsi="Times New Roman" w:cs="Times New Roman"/>
          <w:sz w:val="24"/>
          <w:szCs w:val="24"/>
        </w:rPr>
        <w:t>сублицензионного</w:t>
      </w:r>
      <w:proofErr w:type="spellEnd"/>
      <w:r w:rsidRPr="009F10F7">
        <w:rPr>
          <w:rFonts w:ascii="Times New Roman" w:eastAsia="Calibri" w:hAnsi="Times New Roman" w:cs="Times New Roman"/>
          <w:sz w:val="24"/>
          <w:szCs w:val="24"/>
        </w:rPr>
        <w:t xml:space="preserve"> (</w:t>
      </w:r>
      <w:proofErr w:type="spellStart"/>
      <w:r w:rsidRPr="009F10F7">
        <w:rPr>
          <w:rFonts w:ascii="Times New Roman" w:eastAsia="Calibri" w:hAnsi="Times New Roman" w:cs="Times New Roman"/>
          <w:sz w:val="24"/>
          <w:szCs w:val="24"/>
        </w:rPr>
        <w:t>ых</w:t>
      </w:r>
      <w:proofErr w:type="spellEnd"/>
      <w:r w:rsidRPr="009F10F7">
        <w:rPr>
          <w:rFonts w:ascii="Times New Roman" w:eastAsia="Calibri" w:hAnsi="Times New Roman" w:cs="Times New Roman"/>
          <w:sz w:val="24"/>
          <w:szCs w:val="24"/>
        </w:rPr>
        <w:t>) договора (</w:t>
      </w:r>
      <w:proofErr w:type="spellStart"/>
      <w:r w:rsidRPr="009F10F7">
        <w:rPr>
          <w:rFonts w:ascii="Times New Roman" w:eastAsia="Calibri" w:hAnsi="Times New Roman" w:cs="Times New Roman"/>
          <w:sz w:val="24"/>
          <w:szCs w:val="24"/>
        </w:rPr>
        <w:t>ов</w:t>
      </w:r>
      <w:proofErr w:type="spellEnd"/>
      <w:r w:rsidRPr="009F10F7">
        <w:rPr>
          <w:rFonts w:ascii="Times New Roman" w:eastAsia="Calibri" w:hAnsi="Times New Roman" w:cs="Times New Roman"/>
          <w:sz w:val="24"/>
          <w:szCs w:val="24"/>
        </w:rPr>
        <w:t>).</w:t>
      </w:r>
    </w:p>
    <w:p w14:paraId="628B6EAA" w14:textId="00E40614" w:rsidR="001B1A91" w:rsidRDefault="009F10F7" w:rsidP="009F10F7">
      <w:pPr>
        <w:tabs>
          <w:tab w:val="left" w:pos="0"/>
        </w:tabs>
        <w:snapToGrid w:val="0"/>
        <w:spacing w:after="0" w:line="240" w:lineRule="auto"/>
        <w:contextualSpacing/>
        <w:jc w:val="both"/>
        <w:rPr>
          <w:rFonts w:ascii="Times New Roman" w:eastAsia="Times New Roman" w:hAnsi="Times New Roman" w:cs="Times New Roman"/>
          <w:sz w:val="24"/>
          <w:szCs w:val="24"/>
        </w:rPr>
      </w:pPr>
      <w:r w:rsidRPr="009F10F7">
        <w:rPr>
          <w:rFonts w:ascii="Times New Roman" w:eastAsia="Times New Roman" w:hAnsi="Times New Roman" w:cs="Times New Roman"/>
          <w:sz w:val="24"/>
          <w:szCs w:val="24"/>
        </w:rPr>
        <w:t>4.2. Надлежащим образом оказать услуги абонентского обслуживания в соответствии с требованиями, установленными разделом 3 настоящего Технического задания.</w:t>
      </w:r>
    </w:p>
    <w:p w14:paraId="0320DFB9" w14:textId="77777777" w:rsidR="009F10F7" w:rsidRPr="009F10F7" w:rsidRDefault="009F10F7" w:rsidP="009F10F7">
      <w:pPr>
        <w:tabs>
          <w:tab w:val="left" w:pos="0"/>
        </w:tabs>
        <w:snapToGrid w:val="0"/>
        <w:spacing w:after="0" w:line="240" w:lineRule="auto"/>
        <w:contextualSpacing/>
        <w:jc w:val="both"/>
        <w:rPr>
          <w:rFonts w:ascii="Times New Roman" w:hAnsi="Times New Roman" w:cs="Times New Roman"/>
          <w:sz w:val="24"/>
          <w:szCs w:val="24"/>
        </w:rPr>
      </w:pPr>
    </w:p>
    <w:p w14:paraId="210F0295" w14:textId="77777777" w:rsidR="009F10F7" w:rsidRPr="009F10F7" w:rsidRDefault="009F10F7" w:rsidP="009F10F7">
      <w:pPr>
        <w:numPr>
          <w:ilvl w:val="0"/>
          <w:numId w:val="9"/>
        </w:numPr>
        <w:spacing w:after="0" w:line="240" w:lineRule="auto"/>
        <w:ind w:left="0" w:firstLine="0"/>
        <w:jc w:val="both"/>
        <w:rPr>
          <w:rFonts w:ascii="Times New Roman" w:eastAsia="Calibri" w:hAnsi="Times New Roman" w:cs="Times New Roman"/>
          <w:b/>
          <w:color w:val="000000"/>
          <w:sz w:val="26"/>
          <w:szCs w:val="26"/>
        </w:rPr>
      </w:pPr>
      <w:r w:rsidRPr="009F10F7">
        <w:rPr>
          <w:rFonts w:ascii="Times New Roman" w:eastAsia="Calibri" w:hAnsi="Times New Roman" w:cs="Times New Roman"/>
          <w:b/>
          <w:color w:val="000000"/>
          <w:sz w:val="26"/>
          <w:szCs w:val="26"/>
        </w:rPr>
        <w:t>МЕСТО ПРЕДОСТАВЛЕНИЯ доступа к СИСТЕМЕ</w:t>
      </w:r>
    </w:p>
    <w:p w14:paraId="0B841393" w14:textId="437167E8" w:rsidR="001B1A91" w:rsidRDefault="001B1A91" w:rsidP="009F10F7">
      <w:pPr>
        <w:tabs>
          <w:tab w:val="left" w:pos="0"/>
        </w:tabs>
        <w:snapToGrid w:val="0"/>
        <w:spacing w:after="0" w:line="240" w:lineRule="auto"/>
        <w:contextualSpacing/>
        <w:jc w:val="both"/>
        <w:rPr>
          <w:rFonts w:ascii="Times New Roman" w:hAnsi="Times New Roman" w:cs="Times New Roman"/>
          <w:sz w:val="24"/>
          <w:szCs w:val="24"/>
        </w:rPr>
      </w:pPr>
      <w:r w:rsidRPr="009323C7">
        <w:rPr>
          <w:rFonts w:ascii="Times New Roman" w:hAnsi="Times New Roman" w:cs="Times New Roman"/>
          <w:sz w:val="24"/>
          <w:szCs w:val="24"/>
        </w:rPr>
        <w:t>5.1. Исполнитель предоставляет доступ к системе на рабочих местах Заказчика, размещенных по адресу: г. Самара, ул. Алма-Атинская, д. 29</w:t>
      </w:r>
      <w:r w:rsidR="009F10F7">
        <w:rPr>
          <w:rFonts w:ascii="Times New Roman" w:hAnsi="Times New Roman" w:cs="Times New Roman"/>
          <w:sz w:val="24"/>
          <w:szCs w:val="24"/>
        </w:rPr>
        <w:t>Т</w:t>
      </w:r>
      <w:r w:rsidRPr="009323C7">
        <w:rPr>
          <w:rFonts w:ascii="Times New Roman" w:hAnsi="Times New Roman" w:cs="Times New Roman"/>
          <w:sz w:val="24"/>
          <w:szCs w:val="24"/>
        </w:rPr>
        <w:t>, корп. 41.</w:t>
      </w:r>
    </w:p>
    <w:p w14:paraId="1F337647" w14:textId="77777777" w:rsidR="009F10F7" w:rsidRPr="009323C7" w:rsidRDefault="009F10F7" w:rsidP="009F10F7">
      <w:pPr>
        <w:tabs>
          <w:tab w:val="left" w:pos="0"/>
        </w:tabs>
        <w:snapToGrid w:val="0"/>
        <w:spacing w:after="0" w:line="240" w:lineRule="auto"/>
        <w:contextualSpacing/>
        <w:jc w:val="both"/>
        <w:rPr>
          <w:rFonts w:ascii="Times New Roman" w:hAnsi="Times New Roman" w:cs="Times New Roman"/>
          <w:sz w:val="24"/>
          <w:szCs w:val="24"/>
        </w:rPr>
      </w:pPr>
    </w:p>
    <w:p w14:paraId="64EFA6E5" w14:textId="715DBF2A" w:rsidR="001B1A91" w:rsidRPr="009323C7" w:rsidRDefault="001B1A91" w:rsidP="009F10F7">
      <w:pPr>
        <w:tabs>
          <w:tab w:val="left" w:pos="0"/>
        </w:tabs>
        <w:snapToGrid w:val="0"/>
        <w:spacing w:after="0" w:line="240" w:lineRule="auto"/>
        <w:contextualSpacing/>
        <w:rPr>
          <w:rFonts w:ascii="Times New Roman" w:hAnsi="Times New Roman" w:cs="Times New Roman"/>
          <w:b/>
          <w:sz w:val="24"/>
          <w:szCs w:val="24"/>
        </w:rPr>
      </w:pPr>
      <w:r w:rsidRPr="009323C7">
        <w:rPr>
          <w:rFonts w:ascii="Times New Roman" w:hAnsi="Times New Roman" w:cs="Times New Roman"/>
          <w:b/>
          <w:sz w:val="24"/>
          <w:szCs w:val="24"/>
        </w:rPr>
        <w:t>6.</w:t>
      </w:r>
      <w:r w:rsidRPr="009323C7">
        <w:rPr>
          <w:rFonts w:ascii="Times New Roman" w:hAnsi="Times New Roman" w:cs="Times New Roman"/>
          <w:b/>
          <w:sz w:val="24"/>
          <w:szCs w:val="24"/>
        </w:rPr>
        <w:tab/>
      </w:r>
      <w:r w:rsidR="009F10F7" w:rsidRPr="009F10F7">
        <w:rPr>
          <w:rFonts w:ascii="Times New Roman" w:hAnsi="Times New Roman" w:cs="Times New Roman"/>
          <w:b/>
          <w:sz w:val="24"/>
          <w:szCs w:val="24"/>
        </w:rPr>
        <w:t>СРОКИ ПРЕДОСТАВЛЕНИЯ ДОСТУПА К СИСТЕМЕ</w:t>
      </w:r>
    </w:p>
    <w:p w14:paraId="58E29DBE" w14:textId="3397E004" w:rsidR="001B1A91" w:rsidRPr="00496E3D" w:rsidRDefault="001B1A91" w:rsidP="009F10F7">
      <w:pPr>
        <w:tabs>
          <w:tab w:val="left" w:pos="0"/>
        </w:tabs>
        <w:snapToGrid w:val="0"/>
        <w:spacing w:after="0" w:line="240" w:lineRule="auto"/>
        <w:contextualSpacing/>
        <w:jc w:val="both"/>
        <w:rPr>
          <w:rFonts w:ascii="Times New Roman" w:hAnsi="Times New Roman" w:cs="Times New Roman"/>
          <w:sz w:val="24"/>
          <w:szCs w:val="24"/>
        </w:rPr>
      </w:pPr>
      <w:r w:rsidRPr="009323C7">
        <w:rPr>
          <w:rFonts w:ascii="Times New Roman" w:hAnsi="Times New Roman" w:cs="Times New Roman"/>
          <w:sz w:val="24"/>
          <w:szCs w:val="24"/>
        </w:rPr>
        <w:t xml:space="preserve">6.1. </w:t>
      </w:r>
      <w:r w:rsidR="008B229C" w:rsidRPr="008B229C">
        <w:rPr>
          <w:rFonts w:ascii="Times New Roman" w:hAnsi="Times New Roman" w:cs="Times New Roman"/>
          <w:sz w:val="24"/>
          <w:szCs w:val="24"/>
        </w:rPr>
        <w:t>Исполнитель предоставляет доступ Заказчику Системе на 1 год с 01.07.2026 по 30.06.2027.</w:t>
      </w:r>
    </w:p>
    <w:p w14:paraId="1B44AB8E" w14:textId="77777777" w:rsidR="00AD59E3" w:rsidRPr="00F84C5E" w:rsidRDefault="00AD59E3" w:rsidP="009F10F7">
      <w:pPr>
        <w:pStyle w:val="af3"/>
        <w:suppressAutoHyphens/>
        <w:spacing w:line="264" w:lineRule="auto"/>
        <w:ind w:left="0"/>
        <w:jc w:val="both"/>
        <w:rPr>
          <w:sz w:val="24"/>
          <w:lang w:eastAsia="ar-SA"/>
        </w:rPr>
      </w:pPr>
    </w:p>
    <w:tbl>
      <w:tblPr>
        <w:tblW w:w="9498" w:type="dxa"/>
        <w:tblLayout w:type="fixed"/>
        <w:tblCellMar>
          <w:left w:w="0" w:type="dxa"/>
          <w:right w:w="0" w:type="dxa"/>
        </w:tblCellMar>
        <w:tblLook w:val="0000" w:firstRow="0" w:lastRow="0" w:firstColumn="0" w:lastColumn="0" w:noHBand="0" w:noVBand="0"/>
      </w:tblPr>
      <w:tblGrid>
        <w:gridCol w:w="5103"/>
        <w:gridCol w:w="4395"/>
      </w:tblGrid>
      <w:tr w:rsidR="00F84C5E" w:rsidRPr="00F84C5E" w14:paraId="3E0050BB" w14:textId="77777777" w:rsidTr="00E04C89">
        <w:trPr>
          <w:cantSplit/>
        </w:trPr>
        <w:tc>
          <w:tcPr>
            <w:tcW w:w="5103" w:type="dxa"/>
          </w:tcPr>
          <w:p w14:paraId="1CA425FB" w14:textId="77777777" w:rsidR="00E04C89" w:rsidRPr="00F84C5E" w:rsidRDefault="00E04C89" w:rsidP="00E04C89">
            <w:pPr>
              <w:widowControl w:val="0"/>
              <w:autoSpaceDE w:val="0"/>
              <w:autoSpaceDN w:val="0"/>
              <w:adjustRightInd w:val="0"/>
              <w:spacing w:after="0" w:line="240" w:lineRule="auto"/>
              <w:jc w:val="both"/>
              <w:rPr>
                <w:rFonts w:ascii="Times New Roman" w:hAnsi="Times New Roman" w:cs="Times New Roman"/>
                <w:b/>
                <w:sz w:val="24"/>
                <w:szCs w:val="24"/>
              </w:rPr>
            </w:pPr>
            <w:r w:rsidRPr="00F84C5E">
              <w:rPr>
                <w:rFonts w:ascii="Times New Roman" w:hAnsi="Times New Roman" w:cs="Times New Roman"/>
                <w:b/>
                <w:sz w:val="24"/>
                <w:szCs w:val="24"/>
              </w:rPr>
              <w:t>Абонент</w:t>
            </w:r>
          </w:p>
        </w:tc>
        <w:tc>
          <w:tcPr>
            <w:tcW w:w="4395" w:type="dxa"/>
          </w:tcPr>
          <w:p w14:paraId="6051D25E" w14:textId="77777777" w:rsidR="00E04C89" w:rsidRPr="00F84C5E" w:rsidRDefault="00E04C89" w:rsidP="00E04C89">
            <w:pPr>
              <w:widowControl w:val="0"/>
              <w:autoSpaceDE w:val="0"/>
              <w:autoSpaceDN w:val="0"/>
              <w:adjustRightInd w:val="0"/>
              <w:spacing w:after="0" w:line="240" w:lineRule="auto"/>
              <w:jc w:val="both"/>
              <w:rPr>
                <w:rFonts w:ascii="Times New Roman" w:hAnsi="Times New Roman" w:cs="Times New Roman"/>
                <w:b/>
                <w:sz w:val="24"/>
                <w:szCs w:val="24"/>
              </w:rPr>
            </w:pPr>
            <w:r w:rsidRPr="00F84C5E">
              <w:rPr>
                <w:rFonts w:ascii="Times New Roman" w:hAnsi="Times New Roman" w:cs="Times New Roman"/>
                <w:b/>
                <w:sz w:val="24"/>
                <w:szCs w:val="24"/>
              </w:rPr>
              <w:t>Оператор</w:t>
            </w:r>
          </w:p>
        </w:tc>
      </w:tr>
      <w:tr w:rsidR="00F84C5E" w:rsidRPr="00F84C5E" w14:paraId="411F5007" w14:textId="77777777" w:rsidTr="00E04C89">
        <w:trPr>
          <w:cantSplit/>
        </w:trPr>
        <w:tc>
          <w:tcPr>
            <w:tcW w:w="5103" w:type="dxa"/>
          </w:tcPr>
          <w:p w14:paraId="2D25D95F" w14:textId="77777777" w:rsidR="00E04C89" w:rsidRPr="00F84C5E" w:rsidRDefault="00E04C89" w:rsidP="00E04C89">
            <w:pPr>
              <w:widowControl w:val="0"/>
              <w:autoSpaceDE w:val="0"/>
              <w:autoSpaceDN w:val="0"/>
              <w:adjustRightInd w:val="0"/>
              <w:spacing w:before="120" w:after="120" w:line="240" w:lineRule="auto"/>
              <w:jc w:val="both"/>
              <w:rPr>
                <w:rFonts w:ascii="Times New Roman" w:hAnsi="Times New Roman" w:cs="Times New Roman"/>
                <w:sz w:val="24"/>
                <w:szCs w:val="24"/>
              </w:rPr>
            </w:pPr>
            <w:r w:rsidRPr="00F84C5E">
              <w:rPr>
                <w:rFonts w:ascii="Times New Roman" w:hAnsi="Times New Roman" w:cs="Times New Roman"/>
                <w:sz w:val="24"/>
                <w:szCs w:val="24"/>
              </w:rPr>
              <w:t>Самарская таможня</w:t>
            </w:r>
          </w:p>
        </w:tc>
        <w:tc>
          <w:tcPr>
            <w:tcW w:w="4395" w:type="dxa"/>
          </w:tcPr>
          <w:p w14:paraId="2010D746" w14:textId="379B5865" w:rsidR="00E04C89" w:rsidRPr="00F84C5E" w:rsidRDefault="00E04C89" w:rsidP="00E04C89">
            <w:pPr>
              <w:widowControl w:val="0"/>
              <w:autoSpaceDE w:val="0"/>
              <w:autoSpaceDN w:val="0"/>
              <w:adjustRightInd w:val="0"/>
              <w:spacing w:before="120" w:after="120" w:line="240" w:lineRule="auto"/>
              <w:ind w:right="874"/>
              <w:rPr>
                <w:rFonts w:ascii="Times New Roman" w:hAnsi="Times New Roman" w:cs="Times New Roman"/>
                <w:sz w:val="24"/>
                <w:szCs w:val="24"/>
              </w:rPr>
            </w:pPr>
          </w:p>
        </w:tc>
      </w:tr>
      <w:tr w:rsidR="00E24601" w:rsidRPr="00F84C5E" w14:paraId="7FF9E478" w14:textId="77777777" w:rsidTr="00E04C89">
        <w:trPr>
          <w:cantSplit/>
        </w:trPr>
        <w:tc>
          <w:tcPr>
            <w:tcW w:w="5103" w:type="dxa"/>
          </w:tcPr>
          <w:p w14:paraId="6DAA2E04" w14:textId="0B827A55" w:rsidR="00E24601" w:rsidRPr="00F84C5E" w:rsidRDefault="00E24601" w:rsidP="009323C7">
            <w:pPr>
              <w:suppressAutoHyphens/>
              <w:snapToGrid w:val="0"/>
              <w:spacing w:before="120" w:after="0" w:line="240" w:lineRule="auto"/>
              <w:rPr>
                <w:rFonts w:ascii="Times New Roman" w:hAnsi="Times New Roman" w:cs="Times New Roman"/>
                <w:sz w:val="24"/>
                <w:szCs w:val="24"/>
              </w:rPr>
            </w:pPr>
          </w:p>
        </w:tc>
        <w:tc>
          <w:tcPr>
            <w:tcW w:w="4395" w:type="dxa"/>
          </w:tcPr>
          <w:p w14:paraId="34B43249" w14:textId="5D9AFC06" w:rsidR="00E24601" w:rsidRPr="00F84C5E" w:rsidRDefault="00E24601" w:rsidP="00E04C89">
            <w:pPr>
              <w:widowControl w:val="0"/>
              <w:autoSpaceDE w:val="0"/>
              <w:autoSpaceDN w:val="0"/>
              <w:adjustRightInd w:val="0"/>
              <w:spacing w:after="0" w:line="240" w:lineRule="auto"/>
              <w:jc w:val="both"/>
              <w:rPr>
                <w:rFonts w:ascii="Times New Roman" w:hAnsi="Times New Roman" w:cs="Times New Roman"/>
                <w:sz w:val="24"/>
                <w:szCs w:val="24"/>
              </w:rPr>
            </w:pPr>
          </w:p>
        </w:tc>
      </w:tr>
      <w:tr w:rsidR="00E24601" w:rsidRPr="00F84C5E" w14:paraId="1998766A" w14:textId="77777777" w:rsidTr="00E04C89">
        <w:trPr>
          <w:cantSplit/>
        </w:trPr>
        <w:tc>
          <w:tcPr>
            <w:tcW w:w="5103" w:type="dxa"/>
          </w:tcPr>
          <w:p w14:paraId="30BEDA83" w14:textId="1AE48551" w:rsidR="00E24601" w:rsidRPr="00F84C5E" w:rsidRDefault="00E24601" w:rsidP="009323C7">
            <w:pPr>
              <w:widowControl w:val="0"/>
              <w:autoSpaceDE w:val="0"/>
              <w:autoSpaceDN w:val="0"/>
              <w:adjustRightInd w:val="0"/>
              <w:spacing w:before="240" w:after="0" w:line="240" w:lineRule="auto"/>
              <w:jc w:val="both"/>
              <w:rPr>
                <w:rFonts w:ascii="Times New Roman" w:hAnsi="Times New Roman" w:cs="Times New Roman"/>
                <w:sz w:val="24"/>
                <w:szCs w:val="24"/>
              </w:rPr>
            </w:pPr>
            <w:r w:rsidRPr="00F84C5E">
              <w:rPr>
                <w:rFonts w:ascii="Times New Roman" w:hAnsi="Times New Roman" w:cs="Times New Roman"/>
                <w:sz w:val="24"/>
                <w:szCs w:val="24"/>
              </w:rPr>
              <w:t>_________________/</w:t>
            </w:r>
          </w:p>
        </w:tc>
        <w:tc>
          <w:tcPr>
            <w:tcW w:w="4395" w:type="dxa"/>
          </w:tcPr>
          <w:p w14:paraId="24D1A44A" w14:textId="2F4A6112" w:rsidR="00E24601" w:rsidRPr="00F84C5E" w:rsidRDefault="00E24601" w:rsidP="006D32B2">
            <w:pPr>
              <w:widowControl w:val="0"/>
              <w:autoSpaceDE w:val="0"/>
              <w:autoSpaceDN w:val="0"/>
              <w:adjustRightInd w:val="0"/>
              <w:spacing w:before="240" w:after="0" w:line="240" w:lineRule="auto"/>
              <w:jc w:val="both"/>
              <w:rPr>
                <w:rFonts w:ascii="Times New Roman" w:hAnsi="Times New Roman" w:cs="Times New Roman"/>
                <w:sz w:val="24"/>
                <w:szCs w:val="24"/>
              </w:rPr>
            </w:pPr>
            <w:r w:rsidRPr="00F84C5E">
              <w:rPr>
                <w:rFonts w:ascii="Times New Roman" w:hAnsi="Times New Roman" w:cs="Times New Roman"/>
                <w:sz w:val="24"/>
                <w:szCs w:val="24"/>
                <w:lang w:eastAsia="ar-SA"/>
              </w:rPr>
              <w:t>________________/</w:t>
            </w:r>
          </w:p>
        </w:tc>
      </w:tr>
    </w:tbl>
    <w:p w14:paraId="221944F4" w14:textId="6A669A75" w:rsidR="007E2371" w:rsidRPr="00F84C5E" w:rsidRDefault="007E2371" w:rsidP="007E2371">
      <w:pPr>
        <w:pageBreakBefore/>
        <w:spacing w:after="0" w:line="240" w:lineRule="auto"/>
        <w:ind w:left="5761" w:firstLine="51"/>
        <w:jc w:val="right"/>
        <w:rPr>
          <w:rFonts w:ascii="Times New Roman" w:hAnsi="Times New Roman" w:cs="Times New Roman"/>
          <w:sz w:val="24"/>
          <w:szCs w:val="24"/>
        </w:rPr>
      </w:pPr>
      <w:r w:rsidRPr="00F84C5E">
        <w:rPr>
          <w:rFonts w:ascii="Times New Roman" w:hAnsi="Times New Roman" w:cs="Times New Roman"/>
          <w:sz w:val="24"/>
          <w:szCs w:val="24"/>
        </w:rPr>
        <w:lastRenderedPageBreak/>
        <w:t>Приложение №</w:t>
      </w:r>
      <w:r w:rsidR="00AD59E3" w:rsidRPr="00F84C5E">
        <w:rPr>
          <w:rFonts w:ascii="Times New Roman" w:hAnsi="Times New Roman" w:cs="Times New Roman"/>
          <w:sz w:val="24"/>
          <w:szCs w:val="24"/>
        </w:rPr>
        <w:t>3</w:t>
      </w:r>
    </w:p>
    <w:p w14:paraId="3E77150A" w14:textId="77777777" w:rsidR="007E2371" w:rsidRPr="00F84C5E" w:rsidRDefault="007E2371" w:rsidP="00AF2327">
      <w:pPr>
        <w:spacing w:after="0" w:line="240" w:lineRule="auto"/>
        <w:ind w:left="5761" w:firstLine="51"/>
        <w:jc w:val="right"/>
        <w:rPr>
          <w:rFonts w:ascii="Times New Roman" w:hAnsi="Times New Roman" w:cs="Times New Roman"/>
          <w:sz w:val="24"/>
          <w:szCs w:val="24"/>
        </w:rPr>
      </w:pPr>
      <w:r w:rsidRPr="00F84C5E">
        <w:rPr>
          <w:rFonts w:ascii="Times New Roman" w:hAnsi="Times New Roman" w:cs="Times New Roman"/>
          <w:sz w:val="24"/>
          <w:szCs w:val="24"/>
        </w:rPr>
        <w:t>к государственному контракту</w:t>
      </w:r>
    </w:p>
    <w:p w14:paraId="796EF6A6" w14:textId="77777777" w:rsidR="007E2371" w:rsidRPr="00F84C5E" w:rsidRDefault="007E2371" w:rsidP="00AF2327">
      <w:pPr>
        <w:spacing w:after="0" w:line="240" w:lineRule="auto"/>
        <w:ind w:left="5761" w:firstLine="51"/>
        <w:jc w:val="right"/>
        <w:rPr>
          <w:rFonts w:ascii="Times New Roman" w:hAnsi="Times New Roman" w:cs="Times New Roman"/>
          <w:sz w:val="24"/>
          <w:szCs w:val="24"/>
        </w:rPr>
      </w:pPr>
      <w:r w:rsidRPr="00F84C5E">
        <w:rPr>
          <w:rFonts w:ascii="Times New Roman" w:hAnsi="Times New Roman" w:cs="Times New Roman"/>
          <w:sz w:val="24"/>
          <w:szCs w:val="24"/>
        </w:rPr>
        <w:t>№_________________________</w:t>
      </w:r>
    </w:p>
    <w:p w14:paraId="30F92C3A" w14:textId="676CEA1E" w:rsidR="007E2371" w:rsidRPr="00F84C5E" w:rsidRDefault="00286BE1" w:rsidP="00AF2327">
      <w:pPr>
        <w:spacing w:after="0" w:line="240" w:lineRule="auto"/>
        <w:ind w:left="5761" w:firstLine="51"/>
        <w:jc w:val="right"/>
        <w:rPr>
          <w:rFonts w:ascii="Times New Roman" w:hAnsi="Times New Roman" w:cs="Times New Roman"/>
          <w:sz w:val="24"/>
          <w:szCs w:val="24"/>
        </w:rPr>
      </w:pPr>
      <w:r w:rsidRPr="00F84C5E">
        <w:rPr>
          <w:rFonts w:ascii="Times New Roman" w:hAnsi="Times New Roman" w:cs="Times New Roman"/>
          <w:sz w:val="24"/>
          <w:szCs w:val="24"/>
        </w:rPr>
        <w:t>от «____»___________202</w:t>
      </w:r>
      <w:r w:rsidR="00E879B2">
        <w:rPr>
          <w:rFonts w:ascii="Times New Roman" w:hAnsi="Times New Roman" w:cs="Times New Roman"/>
          <w:sz w:val="24"/>
          <w:szCs w:val="24"/>
        </w:rPr>
        <w:t>6</w:t>
      </w:r>
      <w:r w:rsidR="00A51C9C" w:rsidRPr="00F84C5E">
        <w:rPr>
          <w:rFonts w:ascii="Times New Roman" w:hAnsi="Times New Roman" w:cs="Times New Roman"/>
          <w:sz w:val="24"/>
          <w:szCs w:val="24"/>
        </w:rPr>
        <w:t> </w:t>
      </w:r>
      <w:r w:rsidR="007E2371" w:rsidRPr="00F84C5E">
        <w:rPr>
          <w:rFonts w:ascii="Times New Roman" w:hAnsi="Times New Roman" w:cs="Times New Roman"/>
          <w:sz w:val="24"/>
          <w:szCs w:val="24"/>
        </w:rPr>
        <w:t>г.</w:t>
      </w:r>
    </w:p>
    <w:p w14:paraId="62227287" w14:textId="4A69C8D4" w:rsidR="00DD6ADD" w:rsidRPr="009323C7" w:rsidRDefault="00AF2327" w:rsidP="009323C7">
      <w:pPr>
        <w:spacing w:before="240" w:after="120" w:line="242" w:lineRule="auto"/>
        <w:jc w:val="center"/>
        <w:rPr>
          <w:rFonts w:ascii="Times New Roman" w:hAnsi="Times New Roman" w:cs="Times New Roman"/>
          <w:b/>
          <w:bCs/>
          <w:sz w:val="24"/>
          <w:szCs w:val="24"/>
        </w:rPr>
      </w:pPr>
      <w:r w:rsidRPr="009323C7">
        <w:rPr>
          <w:rFonts w:ascii="Times New Roman" w:hAnsi="Times New Roman" w:cs="Times New Roman"/>
          <w:b/>
          <w:bCs/>
          <w:sz w:val="24"/>
          <w:szCs w:val="24"/>
        </w:rPr>
        <w:t>ЛИЦЕНЗИОННЫЙ ДОГОВОР</w:t>
      </w:r>
    </w:p>
    <w:p w14:paraId="0D20D4DE"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 xml:space="preserve">Лицензионный договор является офертой </w:t>
      </w:r>
      <w:r w:rsidRPr="009323C7">
        <w:rPr>
          <w:rFonts w:ascii="Times" w:eastAsia="Times New Roman" w:hAnsi="Times" w:cs="Times"/>
          <w:b/>
          <w:bCs/>
          <w:color w:val="000000"/>
          <w:sz w:val="24"/>
          <w:szCs w:val="24"/>
        </w:rPr>
        <w:t>____________</w:t>
      </w:r>
      <w:r w:rsidRPr="009323C7">
        <w:rPr>
          <w:rFonts w:ascii="Times" w:eastAsia="Times New Roman" w:hAnsi="Times" w:cs="Times"/>
          <w:color w:val="000000"/>
          <w:sz w:val="24"/>
          <w:szCs w:val="24"/>
        </w:rPr>
        <w:t xml:space="preserve">, именуемого в дальнейшем Лицензиар, Пользователю − юридическому лицу, именуемому в дальнейшем Лицензиат, заключающему с </w:t>
      </w:r>
      <w:r w:rsidRPr="009323C7">
        <w:rPr>
          <w:rFonts w:ascii="Times" w:eastAsia="Times New Roman" w:hAnsi="Times" w:cs="Times"/>
          <w:b/>
          <w:bCs/>
          <w:color w:val="000000"/>
          <w:sz w:val="24"/>
          <w:szCs w:val="24"/>
        </w:rPr>
        <w:t xml:space="preserve">____________ </w:t>
      </w:r>
      <w:r w:rsidRPr="009323C7">
        <w:rPr>
          <w:rFonts w:ascii="Times" w:eastAsia="Times New Roman" w:hAnsi="Times" w:cs="Times"/>
          <w:color w:val="000000"/>
          <w:sz w:val="24"/>
          <w:szCs w:val="24"/>
        </w:rPr>
        <w:t>Контракт на право использования программы для ЭВМ «</w:t>
      </w:r>
      <w:proofErr w:type="spellStart"/>
      <w:r w:rsidRPr="009323C7">
        <w:rPr>
          <w:rFonts w:ascii="Times" w:eastAsia="Times New Roman" w:hAnsi="Times" w:cs="Times"/>
          <w:color w:val="000000"/>
          <w:sz w:val="24"/>
          <w:szCs w:val="24"/>
        </w:rPr>
        <w:t>Контур</w:t>
      </w:r>
      <w:proofErr w:type="gramStart"/>
      <w:r w:rsidRPr="009323C7">
        <w:rPr>
          <w:rFonts w:ascii="Times" w:eastAsia="Times New Roman" w:hAnsi="Times" w:cs="Times"/>
          <w:color w:val="000000"/>
          <w:sz w:val="24"/>
          <w:szCs w:val="24"/>
        </w:rPr>
        <w:t>.Э</w:t>
      </w:r>
      <w:proofErr w:type="gramEnd"/>
      <w:r w:rsidRPr="009323C7">
        <w:rPr>
          <w:rFonts w:ascii="Times" w:eastAsia="Times New Roman" w:hAnsi="Times" w:cs="Times"/>
          <w:color w:val="000000"/>
          <w:sz w:val="24"/>
          <w:szCs w:val="24"/>
        </w:rPr>
        <w:t>кстерн</w:t>
      </w:r>
      <w:proofErr w:type="spellEnd"/>
      <w:r w:rsidRPr="009323C7">
        <w:rPr>
          <w:rFonts w:ascii="Times" w:eastAsia="Times New Roman" w:hAnsi="Times" w:cs="Times"/>
          <w:color w:val="000000"/>
          <w:sz w:val="24"/>
          <w:szCs w:val="24"/>
        </w:rPr>
        <w:t>» и оказание услуг по сопровождению (технической поддержке) (далее – Контракт).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Контракту, в зависимости от того, какое событие наступит раньше.</w:t>
      </w:r>
    </w:p>
    <w:p w14:paraId="3F92F382"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b/>
          <w:bCs/>
          <w:color w:val="000000"/>
          <w:sz w:val="24"/>
          <w:szCs w:val="24"/>
        </w:rPr>
      </w:pPr>
      <w:r w:rsidRPr="009323C7">
        <w:rPr>
          <w:rFonts w:ascii="Times" w:eastAsia="Times New Roman" w:hAnsi="Times" w:cs="Times"/>
          <w:b/>
          <w:bCs/>
          <w:color w:val="000000"/>
          <w:sz w:val="24"/>
          <w:szCs w:val="24"/>
        </w:rPr>
        <w:t>1. Термины и определения</w:t>
      </w:r>
    </w:p>
    <w:p w14:paraId="0394982C"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 xml:space="preserve">1.1. </w:t>
      </w:r>
      <w:proofErr w:type="spellStart"/>
      <w:r w:rsidRPr="009323C7">
        <w:rPr>
          <w:rFonts w:ascii="Times" w:eastAsia="Times New Roman" w:hAnsi="Times" w:cs="Times"/>
          <w:color w:val="000000"/>
          <w:sz w:val="24"/>
          <w:szCs w:val="24"/>
        </w:rPr>
        <w:t>Контур.Экстерн</w:t>
      </w:r>
      <w:proofErr w:type="spellEnd"/>
      <w:r w:rsidRPr="009323C7">
        <w:rPr>
          <w:rFonts w:ascii="Times" w:eastAsia="Times New Roman" w:hAnsi="Times" w:cs="Times"/>
          <w:color w:val="000000"/>
          <w:sz w:val="24"/>
          <w:szCs w:val="24"/>
        </w:rPr>
        <w:t xml:space="preserve"> – результат интеллектуальной деятельности – программа для ЭВМ «</w:t>
      </w:r>
      <w:proofErr w:type="spellStart"/>
      <w:r w:rsidRPr="009323C7">
        <w:rPr>
          <w:rFonts w:ascii="Times" w:eastAsia="Times New Roman" w:hAnsi="Times" w:cs="Times"/>
          <w:color w:val="000000"/>
          <w:sz w:val="24"/>
          <w:szCs w:val="24"/>
        </w:rPr>
        <w:t>Контур.Экстерн</w:t>
      </w:r>
      <w:proofErr w:type="spellEnd"/>
      <w:r w:rsidRPr="009323C7">
        <w:rPr>
          <w:rFonts w:ascii="Times" w:eastAsia="Times New Roman" w:hAnsi="Times" w:cs="Times"/>
          <w:color w:val="000000"/>
          <w:sz w:val="24"/>
          <w:szCs w:val="24"/>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sidRPr="009323C7">
        <w:rPr>
          <w:rFonts w:ascii="Times" w:eastAsia="Times New Roman" w:hAnsi="Times" w:cs="Times"/>
          <w:color w:val="000000"/>
          <w:sz w:val="24"/>
          <w:szCs w:val="24"/>
        </w:rPr>
        <w:t>Контур.Экстерна</w:t>
      </w:r>
      <w:proofErr w:type="spellEnd"/>
      <w:r w:rsidRPr="009323C7">
        <w:rPr>
          <w:rFonts w:ascii="Times" w:eastAsia="Times New Roman" w:hAnsi="Times" w:cs="Times"/>
          <w:color w:val="000000"/>
          <w:sz w:val="24"/>
          <w:szCs w:val="24"/>
        </w:rPr>
        <w:t>) (далее – Продукт), предназначенная для формирования и представления отчетности, организации электронного документооборота и иных целей.</w:t>
      </w:r>
    </w:p>
    <w:p w14:paraId="769E9092"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b/>
          <w:bCs/>
          <w:color w:val="000000"/>
          <w:sz w:val="24"/>
          <w:szCs w:val="24"/>
        </w:rPr>
      </w:pPr>
      <w:r w:rsidRPr="009323C7">
        <w:rPr>
          <w:rFonts w:ascii="Times" w:eastAsia="Times New Roman" w:hAnsi="Times" w:cs="Times"/>
          <w:b/>
          <w:bCs/>
          <w:color w:val="000000"/>
          <w:sz w:val="24"/>
          <w:szCs w:val="24"/>
        </w:rPr>
        <w:t>2. Предмет Лицензионного договора</w:t>
      </w:r>
    </w:p>
    <w:p w14:paraId="3C1D20E8"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2.1. Лицензиар предоставляет Лицензиату право использования Продукта на условиях простой (неисключительной) лицензии.</w:t>
      </w:r>
    </w:p>
    <w:p w14:paraId="44844577"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b/>
          <w:bCs/>
          <w:color w:val="000000"/>
          <w:sz w:val="24"/>
          <w:szCs w:val="24"/>
        </w:rPr>
      </w:pPr>
      <w:r w:rsidRPr="009323C7">
        <w:rPr>
          <w:rFonts w:ascii="Times" w:eastAsia="Times New Roman" w:hAnsi="Times" w:cs="Times"/>
          <w:b/>
          <w:bCs/>
          <w:color w:val="000000"/>
          <w:sz w:val="24"/>
          <w:szCs w:val="24"/>
        </w:rPr>
        <w:t>3. Исключительные права</w:t>
      </w:r>
    </w:p>
    <w:p w14:paraId="2169B043"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3.1. Исключительные права на Продукт принадлежат Лицензиару и охраняются как объект интеллектуальной собственности.</w:t>
      </w:r>
    </w:p>
    <w:p w14:paraId="6E9BBF7F"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14:paraId="680E5E13"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 xml:space="preserve">3.3. Свидетельство о государственной регистрации прав на Продукт официально публикуется на сайте Лицензиара </w:t>
      </w:r>
      <w:r w:rsidRPr="009323C7">
        <w:rPr>
          <w:rFonts w:ascii="Times" w:eastAsia="Times New Roman" w:hAnsi="Times" w:cs="Times"/>
          <w:b/>
          <w:bCs/>
          <w:color w:val="000000"/>
          <w:sz w:val="24"/>
          <w:szCs w:val="24"/>
        </w:rPr>
        <w:t>____________</w:t>
      </w:r>
      <w:r w:rsidRPr="009323C7">
        <w:rPr>
          <w:rFonts w:ascii="Times" w:eastAsia="Times New Roman" w:hAnsi="Times" w:cs="Times"/>
          <w:color w:val="000000"/>
          <w:sz w:val="24"/>
          <w:szCs w:val="24"/>
        </w:rPr>
        <w:t>.</w:t>
      </w:r>
    </w:p>
    <w:p w14:paraId="0A3BF12C"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3.4. Продукт внесен в единый реестр российских программ для электронных вычислительных машин и баз данных 29.04.2016, регистрационный номер 523.</w:t>
      </w:r>
    </w:p>
    <w:p w14:paraId="389FD889"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14:paraId="6742D868"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0A75096B"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b/>
          <w:bCs/>
          <w:color w:val="000000"/>
          <w:sz w:val="24"/>
          <w:szCs w:val="24"/>
        </w:rPr>
      </w:pPr>
      <w:r w:rsidRPr="009323C7">
        <w:rPr>
          <w:rFonts w:ascii="Times" w:eastAsia="Times New Roman" w:hAnsi="Times" w:cs="Times"/>
          <w:b/>
          <w:bCs/>
          <w:color w:val="000000"/>
          <w:sz w:val="24"/>
          <w:szCs w:val="24"/>
        </w:rPr>
        <w:t>4. Гарантии Лицензиара. Условия использования (объем предоставляемых прав)</w:t>
      </w:r>
    </w:p>
    <w:p w14:paraId="46F6F61C"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4.1. Лицензиар гарантирует:</w:t>
      </w:r>
    </w:p>
    <w:p w14:paraId="0B4C5868"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14:paraId="0AE84528"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r w:rsidRPr="009323C7">
        <w:rPr>
          <w:rFonts w:ascii="Times" w:eastAsia="Times New Roman" w:hAnsi="Times" w:cs="Times"/>
          <w:b/>
          <w:bCs/>
          <w:color w:val="000000"/>
          <w:sz w:val="24"/>
          <w:szCs w:val="24"/>
        </w:rPr>
        <w:t>____________</w:t>
      </w:r>
      <w:r w:rsidRPr="009323C7">
        <w:rPr>
          <w:rFonts w:ascii="Times" w:eastAsia="Times New Roman" w:hAnsi="Times" w:cs="Times"/>
          <w:color w:val="000000"/>
          <w:sz w:val="24"/>
          <w:szCs w:val="24"/>
        </w:rPr>
        <w:t>;</w:t>
      </w:r>
    </w:p>
    <w:p w14:paraId="0BB1CBED"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 xml:space="preserve">4.1.3. что Продукт будет соответствовать функциональности, описанной в Пользовательской документации, публикуемой на сайте </w:t>
      </w:r>
      <w:r w:rsidRPr="009323C7">
        <w:rPr>
          <w:rFonts w:ascii="Times" w:eastAsia="Times New Roman" w:hAnsi="Times" w:cs="Times"/>
          <w:b/>
          <w:bCs/>
          <w:color w:val="000000"/>
          <w:sz w:val="24"/>
          <w:szCs w:val="24"/>
        </w:rPr>
        <w:t>____________</w:t>
      </w:r>
      <w:r w:rsidRPr="009323C7">
        <w:rPr>
          <w:rFonts w:ascii="Times" w:eastAsia="Times New Roman" w:hAnsi="Times" w:cs="Times"/>
          <w:color w:val="000000"/>
          <w:sz w:val="24"/>
          <w:szCs w:val="24"/>
        </w:rPr>
        <w:t>;</w:t>
      </w:r>
    </w:p>
    <w:p w14:paraId="3EE90602"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4.1.4. защиту информации, обрабатываемой на сервере Лицензиара, от несанкционированного доступа;</w:t>
      </w:r>
    </w:p>
    <w:p w14:paraId="0C985C70"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lastRenderedPageBreak/>
        <w:t>4.1.5. своевременное обновление вспомогательного программного обеспечения на сервере Лицензиара;</w:t>
      </w:r>
    </w:p>
    <w:p w14:paraId="4C1EE2C5"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4.1.6. круглосуточную доступность сервера Лицензиара, за исключением времени проведения профилактических работ.</w:t>
      </w:r>
    </w:p>
    <w:p w14:paraId="57EE6E3D"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4.2. Лицензиату предоставляется право не отправлять отчеты об использовании Продукта Лицензиару.</w:t>
      </w:r>
    </w:p>
    <w:p w14:paraId="71080FB8"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b/>
          <w:bCs/>
          <w:color w:val="000000"/>
          <w:sz w:val="24"/>
          <w:szCs w:val="24"/>
        </w:rPr>
      </w:pPr>
      <w:r w:rsidRPr="009323C7">
        <w:rPr>
          <w:rFonts w:ascii="Times" w:eastAsia="Times New Roman" w:hAnsi="Times" w:cs="Times"/>
          <w:b/>
          <w:bCs/>
          <w:color w:val="000000"/>
          <w:sz w:val="24"/>
          <w:szCs w:val="24"/>
        </w:rPr>
        <w:t>5. Порядок предоставления доступа и способы использования</w:t>
      </w:r>
    </w:p>
    <w:p w14:paraId="5D5005D2"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14:paraId="61FC2C6B"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При этом Лицензиат может использовать Продукт следующими способами:</w:t>
      </w:r>
    </w:p>
    <w:p w14:paraId="2240EAA0"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14:paraId="2F75C93A"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 самостоятельно осуществлять интеграцию информационных систем Лицензиата с Продуктом с использованием API;</w:t>
      </w:r>
    </w:p>
    <w:p w14:paraId="54B58C63"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 использовать все функциональные возможности Продукта, описанные Тарифным планом в Прайс-листе Лицензиара;</w:t>
      </w:r>
    </w:p>
    <w:p w14:paraId="53D79565"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 размножать Пользовательскую документацию Продукта для личного использования;</w:t>
      </w:r>
    </w:p>
    <w:p w14:paraId="108B1EF5"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14:paraId="442F599F"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5.2. Лицензиат не вправе:</w:t>
      </w:r>
    </w:p>
    <w:p w14:paraId="678E0093"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 использовать Продукт в нарушение законодательства;</w:t>
      </w:r>
    </w:p>
    <w:p w14:paraId="4DB9031C"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 xml:space="preserve">– копировать, модифицировать, </w:t>
      </w:r>
      <w:proofErr w:type="spellStart"/>
      <w:r w:rsidRPr="009323C7">
        <w:rPr>
          <w:rFonts w:ascii="Times" w:eastAsia="Times New Roman" w:hAnsi="Times" w:cs="Times"/>
          <w:color w:val="000000"/>
          <w:sz w:val="24"/>
          <w:szCs w:val="24"/>
        </w:rPr>
        <w:t>декомпилировать</w:t>
      </w:r>
      <w:proofErr w:type="spellEnd"/>
      <w:r w:rsidRPr="009323C7">
        <w:rPr>
          <w:rFonts w:ascii="Times" w:eastAsia="Times New Roman" w:hAnsi="Times" w:cs="Times"/>
          <w:color w:val="000000"/>
          <w:sz w:val="24"/>
          <w:szCs w:val="24"/>
        </w:rPr>
        <w:t>, деассемблировать Продукт;</w:t>
      </w:r>
    </w:p>
    <w:p w14:paraId="4DB91EBD"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 использовать Продукт в нарушение Пользовательской документации;</w:t>
      </w:r>
    </w:p>
    <w:p w14:paraId="51DD2322"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2B99AD77"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b/>
          <w:bCs/>
          <w:color w:val="000000"/>
          <w:sz w:val="24"/>
          <w:szCs w:val="24"/>
        </w:rPr>
      </w:pPr>
      <w:r w:rsidRPr="009323C7">
        <w:rPr>
          <w:rFonts w:ascii="Times" w:eastAsia="Times New Roman" w:hAnsi="Times" w:cs="Times"/>
          <w:b/>
          <w:bCs/>
          <w:color w:val="000000"/>
          <w:sz w:val="24"/>
          <w:szCs w:val="24"/>
        </w:rPr>
        <w:t>6. Территория действия Лицензионного договора</w:t>
      </w:r>
    </w:p>
    <w:p w14:paraId="41A0671A"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6.1. Лицензионный договор действует на всей территории Российской Федерации.</w:t>
      </w:r>
    </w:p>
    <w:p w14:paraId="41A0251D"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b/>
          <w:bCs/>
          <w:color w:val="000000"/>
          <w:sz w:val="24"/>
          <w:szCs w:val="24"/>
        </w:rPr>
      </w:pPr>
      <w:r w:rsidRPr="009323C7">
        <w:rPr>
          <w:rFonts w:ascii="Times" w:eastAsia="Times New Roman" w:hAnsi="Times" w:cs="Times"/>
          <w:b/>
          <w:bCs/>
          <w:color w:val="000000"/>
          <w:sz w:val="24"/>
          <w:szCs w:val="24"/>
        </w:rPr>
        <w:t>7. Срок действия Лицензионного договора</w:t>
      </w:r>
    </w:p>
    <w:p w14:paraId="37BCAD1E"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7.1. Лицензионный договор действует с момента его акцепта Лицензиатом в течение срока действия Контракта на право использования программы для ЭВМ «</w:t>
      </w:r>
      <w:proofErr w:type="spellStart"/>
      <w:r w:rsidRPr="009323C7">
        <w:rPr>
          <w:rFonts w:ascii="Times" w:eastAsia="Times New Roman" w:hAnsi="Times" w:cs="Times"/>
          <w:color w:val="000000"/>
          <w:sz w:val="24"/>
          <w:szCs w:val="24"/>
        </w:rPr>
        <w:t>Контур.Экстерн</w:t>
      </w:r>
      <w:proofErr w:type="spellEnd"/>
      <w:r w:rsidRPr="009323C7">
        <w:rPr>
          <w:rFonts w:ascii="Times" w:eastAsia="Times New Roman" w:hAnsi="Times" w:cs="Times"/>
          <w:color w:val="000000"/>
          <w:sz w:val="24"/>
          <w:szCs w:val="24"/>
        </w:rPr>
        <w:t>» и оказание услуг по сопровождению (технической поддержке).</w:t>
      </w:r>
    </w:p>
    <w:p w14:paraId="5C4A1ABC"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b/>
          <w:bCs/>
          <w:color w:val="000000"/>
          <w:sz w:val="24"/>
          <w:szCs w:val="24"/>
        </w:rPr>
      </w:pPr>
      <w:r w:rsidRPr="009323C7">
        <w:rPr>
          <w:rFonts w:ascii="Times" w:eastAsia="Times New Roman" w:hAnsi="Times" w:cs="Times"/>
          <w:b/>
          <w:bCs/>
          <w:color w:val="000000"/>
          <w:sz w:val="24"/>
          <w:szCs w:val="24"/>
        </w:rPr>
        <w:t>8. Вознаграждение</w:t>
      </w:r>
    </w:p>
    <w:p w14:paraId="21F0790A"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8.1. Лицензиат уплачивает по Лицензионному договору вознаграждение Лицензиару в размере и на условиях согласно Контракту на право использования программы для ЭВМ «</w:t>
      </w:r>
      <w:proofErr w:type="spellStart"/>
      <w:r w:rsidRPr="009323C7">
        <w:rPr>
          <w:rFonts w:ascii="Times" w:eastAsia="Times New Roman" w:hAnsi="Times" w:cs="Times"/>
          <w:color w:val="000000"/>
          <w:sz w:val="24"/>
          <w:szCs w:val="24"/>
        </w:rPr>
        <w:t>Контур.Экстерн</w:t>
      </w:r>
      <w:proofErr w:type="spellEnd"/>
      <w:r w:rsidRPr="009323C7">
        <w:rPr>
          <w:rFonts w:ascii="Times" w:eastAsia="Times New Roman" w:hAnsi="Times" w:cs="Times"/>
          <w:color w:val="000000"/>
          <w:sz w:val="24"/>
          <w:szCs w:val="24"/>
        </w:rPr>
        <w:t>» и оказание услуг по сопровождению (технической поддержке).</w:t>
      </w:r>
    </w:p>
    <w:p w14:paraId="216026D6"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b/>
          <w:bCs/>
          <w:color w:val="000000"/>
          <w:sz w:val="24"/>
          <w:szCs w:val="24"/>
        </w:rPr>
      </w:pPr>
      <w:r w:rsidRPr="009323C7">
        <w:rPr>
          <w:rFonts w:ascii="Times" w:eastAsia="Times New Roman" w:hAnsi="Times" w:cs="Times"/>
          <w:b/>
          <w:bCs/>
          <w:color w:val="000000"/>
          <w:sz w:val="24"/>
          <w:szCs w:val="24"/>
        </w:rPr>
        <w:t>9. Прочие условия</w:t>
      </w:r>
    </w:p>
    <w:p w14:paraId="00BEAE0C" w14:textId="77777777" w:rsidR="009323C7" w:rsidRPr="009323C7" w:rsidRDefault="009323C7" w:rsidP="009323C7">
      <w:pPr>
        <w:widowControl w:val="0"/>
        <w:autoSpaceDE w:val="0"/>
        <w:autoSpaceDN w:val="0"/>
        <w:adjustRightInd w:val="0"/>
        <w:spacing w:after="0" w:line="240" w:lineRule="auto"/>
        <w:ind w:firstLine="709"/>
        <w:jc w:val="both"/>
        <w:rPr>
          <w:rFonts w:ascii="Times" w:eastAsia="Times New Roman" w:hAnsi="Times" w:cs="Times"/>
          <w:color w:val="000000"/>
          <w:sz w:val="24"/>
          <w:szCs w:val="24"/>
        </w:rPr>
      </w:pPr>
      <w:r w:rsidRPr="009323C7">
        <w:rPr>
          <w:rFonts w:ascii="Times" w:eastAsia="Times New Roman" w:hAnsi="Times" w:cs="Times"/>
          <w:color w:val="000000"/>
          <w:sz w:val="24"/>
          <w:szCs w:val="24"/>
        </w:rPr>
        <w:t>9.1. Все иные условия, не урегулированные Лицензионным договором, регулируются Контрактом на право использования программы для ЭВМ «</w:t>
      </w:r>
      <w:proofErr w:type="spellStart"/>
      <w:r w:rsidRPr="009323C7">
        <w:rPr>
          <w:rFonts w:ascii="Times" w:eastAsia="Times New Roman" w:hAnsi="Times" w:cs="Times"/>
          <w:color w:val="000000"/>
          <w:sz w:val="24"/>
          <w:szCs w:val="24"/>
        </w:rPr>
        <w:t>Контур.Экстерн</w:t>
      </w:r>
      <w:proofErr w:type="spellEnd"/>
      <w:r w:rsidRPr="009323C7">
        <w:rPr>
          <w:rFonts w:ascii="Times" w:eastAsia="Times New Roman" w:hAnsi="Times" w:cs="Times"/>
          <w:color w:val="000000"/>
          <w:sz w:val="24"/>
          <w:szCs w:val="24"/>
        </w:rPr>
        <w:t>» и оказание услуг по сопровождению (технической поддержке).</w:t>
      </w:r>
    </w:p>
    <w:p w14:paraId="0B3C9649" w14:textId="77777777" w:rsidR="00DD6ADD" w:rsidRPr="00E879B2" w:rsidRDefault="00DD6ADD" w:rsidP="00AF2327">
      <w:pPr>
        <w:spacing w:after="0" w:line="240" w:lineRule="auto"/>
        <w:rPr>
          <w:rFonts w:ascii="Times New Roman" w:hAnsi="Times New Roman" w:cs="Times New Roman"/>
          <w:sz w:val="24"/>
          <w:szCs w:val="24"/>
        </w:rPr>
      </w:pPr>
    </w:p>
    <w:tbl>
      <w:tblPr>
        <w:tblW w:w="9782" w:type="dxa"/>
        <w:tblInd w:w="-284" w:type="dxa"/>
        <w:tblLayout w:type="fixed"/>
        <w:tblCellMar>
          <w:left w:w="0" w:type="dxa"/>
          <w:right w:w="0" w:type="dxa"/>
        </w:tblCellMar>
        <w:tblLook w:val="0000" w:firstRow="0" w:lastRow="0" w:firstColumn="0" w:lastColumn="0" w:noHBand="0" w:noVBand="0"/>
      </w:tblPr>
      <w:tblGrid>
        <w:gridCol w:w="5387"/>
        <w:gridCol w:w="4395"/>
      </w:tblGrid>
      <w:tr w:rsidR="00F84C5E" w:rsidRPr="00F84C5E" w14:paraId="074D7F3C" w14:textId="77777777" w:rsidTr="009323C7">
        <w:trPr>
          <w:cantSplit/>
        </w:trPr>
        <w:tc>
          <w:tcPr>
            <w:tcW w:w="5387" w:type="dxa"/>
          </w:tcPr>
          <w:p w14:paraId="7A38B5EC" w14:textId="77777777" w:rsidR="00E04C89" w:rsidRPr="00F84C5E" w:rsidRDefault="00E04C89" w:rsidP="00E04C89">
            <w:pPr>
              <w:widowControl w:val="0"/>
              <w:autoSpaceDE w:val="0"/>
              <w:autoSpaceDN w:val="0"/>
              <w:adjustRightInd w:val="0"/>
              <w:spacing w:after="0" w:line="240" w:lineRule="auto"/>
              <w:jc w:val="both"/>
              <w:rPr>
                <w:rFonts w:ascii="Times New Roman" w:hAnsi="Times New Roman" w:cs="Times New Roman"/>
                <w:b/>
                <w:sz w:val="24"/>
                <w:szCs w:val="24"/>
              </w:rPr>
            </w:pPr>
            <w:r w:rsidRPr="00F84C5E">
              <w:rPr>
                <w:rFonts w:ascii="Times New Roman" w:hAnsi="Times New Roman" w:cs="Times New Roman"/>
                <w:b/>
                <w:sz w:val="24"/>
                <w:szCs w:val="24"/>
              </w:rPr>
              <w:t>Абонент</w:t>
            </w:r>
          </w:p>
        </w:tc>
        <w:tc>
          <w:tcPr>
            <w:tcW w:w="4395" w:type="dxa"/>
          </w:tcPr>
          <w:p w14:paraId="6CA8157E" w14:textId="77777777" w:rsidR="00E04C89" w:rsidRPr="00F84C5E" w:rsidRDefault="00E04C89" w:rsidP="00E04C89">
            <w:pPr>
              <w:widowControl w:val="0"/>
              <w:autoSpaceDE w:val="0"/>
              <w:autoSpaceDN w:val="0"/>
              <w:adjustRightInd w:val="0"/>
              <w:spacing w:after="0" w:line="240" w:lineRule="auto"/>
              <w:jc w:val="both"/>
              <w:rPr>
                <w:rFonts w:ascii="Times New Roman" w:hAnsi="Times New Roman" w:cs="Times New Roman"/>
                <w:b/>
                <w:sz w:val="24"/>
                <w:szCs w:val="24"/>
              </w:rPr>
            </w:pPr>
            <w:r w:rsidRPr="00F84C5E">
              <w:rPr>
                <w:rFonts w:ascii="Times New Roman" w:hAnsi="Times New Roman" w:cs="Times New Roman"/>
                <w:b/>
                <w:sz w:val="24"/>
                <w:szCs w:val="24"/>
              </w:rPr>
              <w:t>Оператор</w:t>
            </w:r>
          </w:p>
        </w:tc>
      </w:tr>
      <w:tr w:rsidR="00F84C5E" w:rsidRPr="00F84C5E" w14:paraId="7E70DA3B" w14:textId="77777777" w:rsidTr="009323C7">
        <w:trPr>
          <w:cantSplit/>
        </w:trPr>
        <w:tc>
          <w:tcPr>
            <w:tcW w:w="5387" w:type="dxa"/>
          </w:tcPr>
          <w:p w14:paraId="4316C909" w14:textId="77777777" w:rsidR="00E04C89" w:rsidRPr="00F84C5E" w:rsidRDefault="00E04C89" w:rsidP="00E04C89">
            <w:pPr>
              <w:widowControl w:val="0"/>
              <w:autoSpaceDE w:val="0"/>
              <w:autoSpaceDN w:val="0"/>
              <w:adjustRightInd w:val="0"/>
              <w:spacing w:before="120" w:after="120" w:line="240" w:lineRule="auto"/>
              <w:jc w:val="both"/>
              <w:rPr>
                <w:rFonts w:ascii="Times New Roman" w:hAnsi="Times New Roman" w:cs="Times New Roman"/>
                <w:sz w:val="24"/>
                <w:szCs w:val="24"/>
              </w:rPr>
            </w:pPr>
            <w:r w:rsidRPr="00F84C5E">
              <w:rPr>
                <w:rFonts w:ascii="Times New Roman" w:hAnsi="Times New Roman" w:cs="Times New Roman"/>
                <w:sz w:val="24"/>
                <w:szCs w:val="24"/>
              </w:rPr>
              <w:t>Самарская таможня</w:t>
            </w:r>
          </w:p>
        </w:tc>
        <w:tc>
          <w:tcPr>
            <w:tcW w:w="4395" w:type="dxa"/>
          </w:tcPr>
          <w:p w14:paraId="5C2B2680" w14:textId="64E35BD1" w:rsidR="00E04C89" w:rsidRPr="00F84C5E" w:rsidRDefault="00E04C89" w:rsidP="00E04C89">
            <w:pPr>
              <w:widowControl w:val="0"/>
              <w:autoSpaceDE w:val="0"/>
              <w:autoSpaceDN w:val="0"/>
              <w:adjustRightInd w:val="0"/>
              <w:spacing w:before="120" w:after="120" w:line="240" w:lineRule="auto"/>
              <w:ind w:right="874"/>
              <w:rPr>
                <w:rFonts w:ascii="Times New Roman" w:hAnsi="Times New Roman" w:cs="Times New Roman"/>
                <w:sz w:val="24"/>
                <w:szCs w:val="24"/>
              </w:rPr>
            </w:pPr>
          </w:p>
        </w:tc>
      </w:tr>
      <w:tr w:rsidR="00E24601" w:rsidRPr="00F84C5E" w14:paraId="37BC0BEA" w14:textId="77777777" w:rsidTr="009323C7">
        <w:trPr>
          <w:cantSplit/>
        </w:trPr>
        <w:tc>
          <w:tcPr>
            <w:tcW w:w="5387" w:type="dxa"/>
          </w:tcPr>
          <w:p w14:paraId="6EE1947F" w14:textId="4D3E4D90" w:rsidR="00E24601" w:rsidRPr="00F84C5E" w:rsidRDefault="00E24601" w:rsidP="009323C7">
            <w:pPr>
              <w:suppressAutoHyphens/>
              <w:snapToGrid w:val="0"/>
              <w:spacing w:before="120" w:after="0" w:line="240" w:lineRule="auto"/>
              <w:rPr>
                <w:rFonts w:ascii="Times New Roman" w:hAnsi="Times New Roman" w:cs="Times New Roman"/>
                <w:sz w:val="24"/>
                <w:szCs w:val="24"/>
              </w:rPr>
            </w:pPr>
          </w:p>
        </w:tc>
        <w:tc>
          <w:tcPr>
            <w:tcW w:w="4395" w:type="dxa"/>
          </w:tcPr>
          <w:p w14:paraId="5F0AADD7" w14:textId="01465A04" w:rsidR="00E24601" w:rsidRPr="00F84C5E" w:rsidRDefault="00E24601" w:rsidP="00E04C89">
            <w:pPr>
              <w:widowControl w:val="0"/>
              <w:autoSpaceDE w:val="0"/>
              <w:autoSpaceDN w:val="0"/>
              <w:adjustRightInd w:val="0"/>
              <w:spacing w:after="0" w:line="240" w:lineRule="auto"/>
              <w:jc w:val="both"/>
              <w:rPr>
                <w:rFonts w:ascii="Times New Roman" w:hAnsi="Times New Roman" w:cs="Times New Roman"/>
                <w:sz w:val="24"/>
                <w:szCs w:val="24"/>
              </w:rPr>
            </w:pPr>
          </w:p>
        </w:tc>
      </w:tr>
      <w:tr w:rsidR="00E24601" w:rsidRPr="00F84C5E" w14:paraId="6505BB8B" w14:textId="77777777" w:rsidTr="009323C7">
        <w:trPr>
          <w:cantSplit/>
        </w:trPr>
        <w:tc>
          <w:tcPr>
            <w:tcW w:w="5387" w:type="dxa"/>
          </w:tcPr>
          <w:p w14:paraId="4421DEAF" w14:textId="530AEA9A" w:rsidR="00E24601" w:rsidRPr="00F84C5E" w:rsidRDefault="00E24601" w:rsidP="009323C7">
            <w:pPr>
              <w:widowControl w:val="0"/>
              <w:autoSpaceDE w:val="0"/>
              <w:autoSpaceDN w:val="0"/>
              <w:adjustRightInd w:val="0"/>
              <w:spacing w:before="240" w:after="0" w:line="240" w:lineRule="auto"/>
              <w:jc w:val="both"/>
              <w:rPr>
                <w:rFonts w:ascii="Times New Roman" w:hAnsi="Times New Roman" w:cs="Times New Roman"/>
                <w:sz w:val="24"/>
                <w:szCs w:val="24"/>
              </w:rPr>
            </w:pPr>
            <w:r w:rsidRPr="00F84C5E">
              <w:rPr>
                <w:rFonts w:ascii="Times New Roman" w:hAnsi="Times New Roman" w:cs="Times New Roman"/>
                <w:sz w:val="24"/>
                <w:szCs w:val="24"/>
              </w:rPr>
              <w:t>________________/</w:t>
            </w:r>
          </w:p>
        </w:tc>
        <w:tc>
          <w:tcPr>
            <w:tcW w:w="4395" w:type="dxa"/>
          </w:tcPr>
          <w:p w14:paraId="6268AEC6" w14:textId="071ADDF5" w:rsidR="00E24601" w:rsidRPr="00F84C5E" w:rsidRDefault="00E24601" w:rsidP="006D32B2">
            <w:pPr>
              <w:widowControl w:val="0"/>
              <w:autoSpaceDE w:val="0"/>
              <w:autoSpaceDN w:val="0"/>
              <w:adjustRightInd w:val="0"/>
              <w:spacing w:before="240" w:after="0" w:line="240" w:lineRule="auto"/>
              <w:jc w:val="both"/>
              <w:rPr>
                <w:rFonts w:ascii="Times New Roman" w:hAnsi="Times New Roman" w:cs="Times New Roman"/>
                <w:sz w:val="24"/>
                <w:szCs w:val="24"/>
              </w:rPr>
            </w:pPr>
            <w:r w:rsidRPr="00F84C5E">
              <w:rPr>
                <w:rFonts w:ascii="Times New Roman" w:hAnsi="Times New Roman" w:cs="Times New Roman"/>
                <w:sz w:val="24"/>
                <w:szCs w:val="24"/>
                <w:lang w:eastAsia="ar-SA"/>
              </w:rPr>
              <w:t>________________/</w:t>
            </w:r>
          </w:p>
        </w:tc>
      </w:tr>
    </w:tbl>
    <w:p w14:paraId="302511B3" w14:textId="29FBAE1B" w:rsidR="007E2371" w:rsidRPr="00F84C5E" w:rsidRDefault="007E2371" w:rsidP="00072D48">
      <w:pPr>
        <w:pageBreakBefore/>
        <w:spacing w:after="0" w:line="240" w:lineRule="auto"/>
        <w:ind w:left="5761" w:firstLine="51"/>
        <w:jc w:val="right"/>
        <w:rPr>
          <w:rFonts w:ascii="Times New Roman" w:hAnsi="Times New Roman" w:cs="Times New Roman"/>
          <w:sz w:val="24"/>
          <w:szCs w:val="24"/>
        </w:rPr>
      </w:pPr>
      <w:r w:rsidRPr="00F84C5E">
        <w:rPr>
          <w:rFonts w:ascii="Times New Roman" w:hAnsi="Times New Roman" w:cs="Times New Roman"/>
          <w:sz w:val="24"/>
          <w:szCs w:val="24"/>
        </w:rPr>
        <w:lastRenderedPageBreak/>
        <w:t>Приложение №</w:t>
      </w:r>
      <w:r w:rsidR="00AD59E3" w:rsidRPr="00F84C5E">
        <w:rPr>
          <w:rFonts w:ascii="Times New Roman" w:hAnsi="Times New Roman" w:cs="Times New Roman"/>
          <w:sz w:val="24"/>
          <w:szCs w:val="24"/>
        </w:rPr>
        <w:t>4</w:t>
      </w:r>
    </w:p>
    <w:p w14:paraId="1924CE7B" w14:textId="77777777" w:rsidR="007E2371" w:rsidRPr="00F84C5E" w:rsidRDefault="007E2371" w:rsidP="00072D48">
      <w:pPr>
        <w:spacing w:after="0" w:line="240" w:lineRule="auto"/>
        <w:ind w:left="5761" w:firstLine="51"/>
        <w:jc w:val="right"/>
        <w:rPr>
          <w:rFonts w:ascii="Times New Roman" w:hAnsi="Times New Roman" w:cs="Times New Roman"/>
          <w:sz w:val="24"/>
          <w:szCs w:val="24"/>
        </w:rPr>
      </w:pPr>
      <w:r w:rsidRPr="00F84C5E">
        <w:rPr>
          <w:rFonts w:ascii="Times New Roman" w:hAnsi="Times New Roman" w:cs="Times New Roman"/>
          <w:sz w:val="24"/>
          <w:szCs w:val="24"/>
        </w:rPr>
        <w:t>к государственному контракту</w:t>
      </w:r>
    </w:p>
    <w:p w14:paraId="3411FEFB" w14:textId="77777777" w:rsidR="007E2371" w:rsidRPr="00F84C5E" w:rsidRDefault="007E2371" w:rsidP="00072D48">
      <w:pPr>
        <w:spacing w:after="0" w:line="240" w:lineRule="auto"/>
        <w:ind w:left="5761" w:firstLine="51"/>
        <w:jc w:val="right"/>
        <w:rPr>
          <w:rFonts w:ascii="Times New Roman" w:hAnsi="Times New Roman" w:cs="Times New Roman"/>
          <w:sz w:val="24"/>
          <w:szCs w:val="24"/>
        </w:rPr>
      </w:pPr>
      <w:r w:rsidRPr="00F84C5E">
        <w:rPr>
          <w:rFonts w:ascii="Times New Roman" w:hAnsi="Times New Roman" w:cs="Times New Roman"/>
          <w:sz w:val="24"/>
          <w:szCs w:val="24"/>
        </w:rPr>
        <w:t>№_________________________</w:t>
      </w:r>
    </w:p>
    <w:p w14:paraId="316FA2CD" w14:textId="27FE8798" w:rsidR="007E2371" w:rsidRPr="00F84C5E" w:rsidRDefault="007E2371" w:rsidP="00072D48">
      <w:pPr>
        <w:spacing w:after="0" w:line="240" w:lineRule="auto"/>
        <w:ind w:left="5761" w:firstLine="51"/>
        <w:jc w:val="right"/>
        <w:rPr>
          <w:rFonts w:ascii="Times New Roman" w:hAnsi="Times New Roman" w:cs="Times New Roman"/>
          <w:sz w:val="24"/>
          <w:szCs w:val="24"/>
        </w:rPr>
      </w:pPr>
      <w:r w:rsidRPr="00F84C5E">
        <w:rPr>
          <w:rFonts w:ascii="Times New Roman" w:hAnsi="Times New Roman" w:cs="Times New Roman"/>
          <w:sz w:val="24"/>
          <w:szCs w:val="24"/>
        </w:rPr>
        <w:t>от «____»___________20</w:t>
      </w:r>
      <w:r w:rsidR="00286BE1" w:rsidRPr="00F84C5E">
        <w:rPr>
          <w:rFonts w:ascii="Times New Roman" w:hAnsi="Times New Roman" w:cs="Times New Roman"/>
          <w:sz w:val="24"/>
          <w:szCs w:val="24"/>
        </w:rPr>
        <w:t>2</w:t>
      </w:r>
      <w:r w:rsidR="00E879B2">
        <w:rPr>
          <w:rFonts w:ascii="Times New Roman" w:hAnsi="Times New Roman" w:cs="Times New Roman"/>
          <w:sz w:val="24"/>
          <w:szCs w:val="24"/>
        </w:rPr>
        <w:t xml:space="preserve">6 </w:t>
      </w:r>
      <w:r w:rsidRPr="00F84C5E">
        <w:rPr>
          <w:rFonts w:ascii="Times New Roman" w:hAnsi="Times New Roman" w:cs="Times New Roman"/>
          <w:sz w:val="24"/>
          <w:szCs w:val="24"/>
        </w:rPr>
        <w:t>г.</w:t>
      </w:r>
    </w:p>
    <w:p w14:paraId="2F121C9E" w14:textId="77777777" w:rsidR="000B6A7F" w:rsidRDefault="000B6A7F" w:rsidP="000B6A7F">
      <w:pPr>
        <w:widowControl w:val="0"/>
        <w:autoSpaceDE w:val="0"/>
        <w:autoSpaceDN w:val="0"/>
        <w:adjustRightInd w:val="0"/>
        <w:spacing w:after="0" w:line="240" w:lineRule="auto"/>
        <w:jc w:val="center"/>
        <w:rPr>
          <w:rFonts w:ascii="Times New Roman" w:hAnsi="Times New Roman" w:cs="Times New Roman"/>
          <w:b/>
          <w:bCs/>
          <w:sz w:val="24"/>
          <w:szCs w:val="24"/>
        </w:rPr>
      </w:pPr>
    </w:p>
    <w:p w14:paraId="06529EDB" w14:textId="3AD256DB" w:rsidR="00DD6ADD" w:rsidRDefault="00AF2327" w:rsidP="000B6A7F">
      <w:pPr>
        <w:widowControl w:val="0"/>
        <w:autoSpaceDE w:val="0"/>
        <w:autoSpaceDN w:val="0"/>
        <w:adjustRightInd w:val="0"/>
        <w:spacing w:after="0" w:line="240" w:lineRule="auto"/>
        <w:jc w:val="center"/>
        <w:rPr>
          <w:rFonts w:ascii="Times New Roman" w:hAnsi="Times New Roman" w:cs="Times New Roman"/>
          <w:b/>
          <w:bCs/>
          <w:sz w:val="24"/>
          <w:szCs w:val="24"/>
        </w:rPr>
      </w:pPr>
      <w:r w:rsidRPr="00F84C5E">
        <w:rPr>
          <w:rFonts w:ascii="Times New Roman" w:hAnsi="Times New Roman" w:cs="Times New Roman"/>
          <w:b/>
          <w:bCs/>
          <w:sz w:val="24"/>
          <w:szCs w:val="24"/>
        </w:rPr>
        <w:t>СУБЛИЦЕНЗИОННЫЙ ДОГОВОР</w:t>
      </w:r>
    </w:p>
    <w:p w14:paraId="585E76D6" w14:textId="1AFC0DE6" w:rsidR="00E879B2" w:rsidRDefault="00E879B2" w:rsidP="000B6A7F">
      <w:pPr>
        <w:widowControl w:val="0"/>
        <w:autoSpaceDE w:val="0"/>
        <w:autoSpaceDN w:val="0"/>
        <w:adjustRightInd w:val="0"/>
        <w:spacing w:after="0" w:line="240" w:lineRule="auto"/>
        <w:jc w:val="center"/>
        <w:rPr>
          <w:rFonts w:ascii="Times New Roman" w:hAnsi="Times New Roman" w:cs="Times New Roman"/>
          <w:b/>
          <w:bCs/>
          <w:sz w:val="24"/>
          <w:szCs w:val="24"/>
        </w:rPr>
      </w:pPr>
      <w:r w:rsidRPr="00E879B2">
        <w:rPr>
          <w:rFonts w:ascii="Times New Roman" w:hAnsi="Times New Roman" w:cs="Times New Roman"/>
          <w:b/>
          <w:bCs/>
          <w:sz w:val="24"/>
          <w:szCs w:val="24"/>
        </w:rPr>
        <w:t>на использование программы для ЭВМ СКЗИ «КриптоПро»</w:t>
      </w:r>
    </w:p>
    <w:p w14:paraId="077CF176" w14:textId="7B740FDE"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____________</w:t>
      </w:r>
      <w:r w:rsidRPr="009323C7">
        <w:rPr>
          <w:rFonts w:ascii="Times" w:hAnsi="Times" w:cs="Times"/>
          <w:sz w:val="24"/>
          <w:szCs w:val="24"/>
        </w:rPr>
        <w:tab/>
      </w:r>
      <w:r w:rsidR="000B6A7F">
        <w:rPr>
          <w:rFonts w:ascii="Times" w:hAnsi="Times" w:cs="Times"/>
          <w:sz w:val="24"/>
          <w:szCs w:val="24"/>
        </w:rPr>
        <w:tab/>
      </w:r>
      <w:r w:rsidR="000B6A7F">
        <w:rPr>
          <w:rFonts w:ascii="Times" w:hAnsi="Times" w:cs="Times"/>
          <w:sz w:val="24"/>
          <w:szCs w:val="24"/>
        </w:rPr>
        <w:tab/>
      </w:r>
      <w:r w:rsidR="000B6A7F">
        <w:rPr>
          <w:rFonts w:ascii="Times" w:hAnsi="Times" w:cs="Times"/>
          <w:sz w:val="24"/>
          <w:szCs w:val="24"/>
        </w:rPr>
        <w:tab/>
      </w:r>
      <w:r w:rsidR="000B6A7F">
        <w:rPr>
          <w:rFonts w:ascii="Times" w:hAnsi="Times" w:cs="Times"/>
          <w:sz w:val="24"/>
          <w:szCs w:val="24"/>
        </w:rPr>
        <w:tab/>
      </w:r>
      <w:r w:rsidR="000B6A7F">
        <w:rPr>
          <w:rFonts w:ascii="Times" w:hAnsi="Times" w:cs="Times"/>
          <w:sz w:val="24"/>
          <w:szCs w:val="24"/>
        </w:rPr>
        <w:tab/>
      </w:r>
      <w:r w:rsidR="000B6A7F">
        <w:rPr>
          <w:rFonts w:ascii="Times" w:hAnsi="Times" w:cs="Times"/>
          <w:sz w:val="24"/>
          <w:szCs w:val="24"/>
        </w:rPr>
        <w:tab/>
      </w:r>
      <w:r w:rsidR="000B6A7F">
        <w:rPr>
          <w:rFonts w:ascii="Times" w:hAnsi="Times" w:cs="Times"/>
          <w:sz w:val="24"/>
          <w:szCs w:val="24"/>
        </w:rPr>
        <w:tab/>
      </w:r>
      <w:r w:rsidR="000B6A7F">
        <w:rPr>
          <w:rFonts w:ascii="Times" w:hAnsi="Times" w:cs="Times"/>
          <w:sz w:val="24"/>
          <w:szCs w:val="24"/>
        </w:rPr>
        <w:tab/>
      </w:r>
      <w:r w:rsidRPr="009323C7">
        <w:rPr>
          <w:rFonts w:ascii="Times" w:hAnsi="Times" w:cs="Times"/>
          <w:sz w:val="24"/>
          <w:szCs w:val="24"/>
        </w:rPr>
        <w:t>__.__.20__</w:t>
      </w:r>
    </w:p>
    <w:p w14:paraId="5F47F1AA" w14:textId="77777777" w:rsidR="009323C7" w:rsidRPr="009323C7" w:rsidRDefault="009323C7" w:rsidP="009323C7">
      <w:pPr>
        <w:spacing w:after="0" w:line="240" w:lineRule="auto"/>
        <w:ind w:firstLine="709"/>
        <w:jc w:val="both"/>
        <w:rPr>
          <w:rFonts w:ascii="Times" w:hAnsi="Times" w:cs="Times"/>
          <w:sz w:val="24"/>
          <w:szCs w:val="24"/>
        </w:rPr>
      </w:pPr>
      <w:proofErr w:type="spellStart"/>
      <w:r w:rsidRPr="009323C7">
        <w:rPr>
          <w:rFonts w:ascii="Times" w:hAnsi="Times" w:cs="Times"/>
          <w:sz w:val="24"/>
          <w:szCs w:val="24"/>
        </w:rPr>
        <w:t>Сублицензионный</w:t>
      </w:r>
      <w:proofErr w:type="spellEnd"/>
      <w:r w:rsidRPr="009323C7">
        <w:rPr>
          <w:rFonts w:ascii="Times" w:hAnsi="Times" w:cs="Times"/>
          <w:sz w:val="24"/>
          <w:szCs w:val="24"/>
        </w:rPr>
        <w:t xml:space="preserve"> договор является офертой ____________ именуемого в дальнейшем Лицензиат, Пользователю − физическому или юридическому лицу, именуемому в дальнейшем Сублицензиат, заключающему с ____________ Контракт на право использования программы для ЭВМ «</w:t>
      </w:r>
      <w:proofErr w:type="spellStart"/>
      <w:r w:rsidRPr="009323C7">
        <w:rPr>
          <w:rFonts w:ascii="Times" w:hAnsi="Times" w:cs="Times"/>
          <w:sz w:val="24"/>
          <w:szCs w:val="24"/>
        </w:rPr>
        <w:t>Контур</w:t>
      </w:r>
      <w:proofErr w:type="gramStart"/>
      <w:r w:rsidRPr="009323C7">
        <w:rPr>
          <w:rFonts w:ascii="Times" w:hAnsi="Times" w:cs="Times"/>
          <w:sz w:val="24"/>
          <w:szCs w:val="24"/>
        </w:rPr>
        <w:t>.Э</w:t>
      </w:r>
      <w:proofErr w:type="gramEnd"/>
      <w:r w:rsidRPr="009323C7">
        <w:rPr>
          <w:rFonts w:ascii="Times" w:hAnsi="Times" w:cs="Times"/>
          <w:sz w:val="24"/>
          <w:szCs w:val="24"/>
        </w:rPr>
        <w:t>кстерн</w:t>
      </w:r>
      <w:proofErr w:type="spellEnd"/>
      <w:r w:rsidRPr="009323C7">
        <w:rPr>
          <w:rFonts w:ascii="Times" w:hAnsi="Times" w:cs="Times"/>
          <w:sz w:val="24"/>
          <w:szCs w:val="24"/>
        </w:rPr>
        <w:t xml:space="preserve">» и оказание услуг по сопровождению (технической поддержке) (далее – Контракт). </w:t>
      </w:r>
      <w:proofErr w:type="spellStart"/>
      <w:r w:rsidRPr="009323C7">
        <w:rPr>
          <w:rFonts w:ascii="Times" w:hAnsi="Times" w:cs="Times"/>
          <w:sz w:val="24"/>
          <w:szCs w:val="24"/>
        </w:rPr>
        <w:t>Сублицензионный</w:t>
      </w:r>
      <w:proofErr w:type="spellEnd"/>
      <w:r w:rsidRPr="009323C7">
        <w:rPr>
          <w:rFonts w:ascii="Times" w:hAnsi="Times" w:cs="Times"/>
          <w:sz w:val="24"/>
          <w:szCs w:val="24"/>
        </w:rPr>
        <w:t xml:space="preserve"> договор признается заключенным с момента его акцепта Сублицензиатом. Под акцептом в целях </w:t>
      </w:r>
      <w:proofErr w:type="spellStart"/>
      <w:r w:rsidRPr="009323C7">
        <w:rPr>
          <w:rFonts w:ascii="Times" w:hAnsi="Times" w:cs="Times"/>
          <w:sz w:val="24"/>
          <w:szCs w:val="24"/>
        </w:rPr>
        <w:t>Сублицензионного</w:t>
      </w:r>
      <w:proofErr w:type="spellEnd"/>
      <w:r w:rsidRPr="009323C7">
        <w:rPr>
          <w:rFonts w:ascii="Times" w:hAnsi="Times" w:cs="Times"/>
          <w:sz w:val="24"/>
          <w:szCs w:val="24"/>
        </w:rPr>
        <w:t xml:space="preserve"> договора признается факт оплаты вознаграждения по Контракту,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14:paraId="660EF0A1"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1. Термины и определения</w:t>
      </w:r>
    </w:p>
    <w:p w14:paraId="66324393"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Контракта Стороны согласовывают финансовые условия путем подписания Спецификаций, и/или в выставленном Лицензиатом счете.</w:t>
      </w:r>
    </w:p>
    <w:p w14:paraId="31575E9B"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1.2. Документация − печатные материалы и носители, содержащие документы в электронном виде. Документация является неотъемлемой частью СКЗИ.</w:t>
      </w:r>
    </w:p>
    <w:p w14:paraId="7FD531FA"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1.3. Сертификат ключа – сертификат ключа проверки электронной подписи.</w:t>
      </w:r>
    </w:p>
    <w:p w14:paraId="30EB4393"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14:paraId="4C8C2CB4"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14:paraId="389BC81D"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14:paraId="4B58C864"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 xml:space="preserve">2. Предмет </w:t>
      </w:r>
      <w:proofErr w:type="spellStart"/>
      <w:r w:rsidRPr="009323C7">
        <w:rPr>
          <w:rFonts w:ascii="Times" w:hAnsi="Times" w:cs="Times"/>
          <w:sz w:val="24"/>
          <w:szCs w:val="24"/>
        </w:rPr>
        <w:t>Сублицензионного</w:t>
      </w:r>
      <w:proofErr w:type="spellEnd"/>
      <w:r w:rsidRPr="009323C7">
        <w:rPr>
          <w:rFonts w:ascii="Times" w:hAnsi="Times" w:cs="Times"/>
          <w:sz w:val="24"/>
          <w:szCs w:val="24"/>
        </w:rPr>
        <w:t xml:space="preserve"> договора</w:t>
      </w:r>
    </w:p>
    <w:p w14:paraId="280C8596"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 xml:space="preserve">2.1. Предметом </w:t>
      </w:r>
      <w:proofErr w:type="spellStart"/>
      <w:r w:rsidRPr="009323C7">
        <w:rPr>
          <w:rFonts w:ascii="Times" w:hAnsi="Times" w:cs="Times"/>
          <w:sz w:val="24"/>
          <w:szCs w:val="24"/>
        </w:rPr>
        <w:t>Сублицензионного</w:t>
      </w:r>
      <w:proofErr w:type="spellEnd"/>
      <w:r w:rsidRPr="009323C7">
        <w:rPr>
          <w:rFonts w:ascii="Times" w:hAnsi="Times" w:cs="Times"/>
          <w:sz w:val="24"/>
          <w:szCs w:val="24"/>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sidRPr="009323C7">
        <w:rPr>
          <w:rFonts w:ascii="Times" w:hAnsi="Times" w:cs="Times"/>
          <w:sz w:val="24"/>
          <w:szCs w:val="24"/>
        </w:rPr>
        <w:t>Сублицензионного</w:t>
      </w:r>
      <w:proofErr w:type="spellEnd"/>
      <w:r w:rsidRPr="009323C7">
        <w:rPr>
          <w:rFonts w:ascii="Times" w:hAnsi="Times" w:cs="Times"/>
          <w:sz w:val="24"/>
          <w:szCs w:val="24"/>
        </w:rPr>
        <w:t xml:space="preserve"> договора.</w:t>
      </w:r>
    </w:p>
    <w:p w14:paraId="036D9C7E"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2.2. Право использования СКЗИ предоставляется только Сублицензиату (и никаким иным третьим лицам), за исключением случаев, когда Контрактом предусмотрено наличие Конечных пользователей, список которых устанавливается в указанном Контракте или приложении к нему. В таких случаях право использования СКЗИ предоставляется также Конечным пользователям.</w:t>
      </w:r>
    </w:p>
    <w:p w14:paraId="1F194ED0"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3. Исключительные права</w:t>
      </w:r>
    </w:p>
    <w:p w14:paraId="28F14E84"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14:paraId="4C5DE655"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 xml:space="preserve">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w:t>
      </w:r>
      <w:r w:rsidRPr="009323C7">
        <w:rPr>
          <w:rFonts w:ascii="Times" w:hAnsi="Times" w:cs="Times"/>
          <w:sz w:val="24"/>
          <w:szCs w:val="24"/>
        </w:rPr>
        <w:lastRenderedPageBreak/>
        <w:t>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14:paraId="495A368D"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 xml:space="preserve">3.3. Право использования СКЗИ предоставляется Сублицензиату исключительно в объеме, оговоренном </w:t>
      </w:r>
      <w:proofErr w:type="spellStart"/>
      <w:r w:rsidRPr="009323C7">
        <w:rPr>
          <w:rFonts w:ascii="Times" w:hAnsi="Times" w:cs="Times"/>
          <w:sz w:val="24"/>
          <w:szCs w:val="24"/>
        </w:rPr>
        <w:t>Сублицензионным</w:t>
      </w:r>
      <w:proofErr w:type="spellEnd"/>
      <w:r w:rsidRPr="009323C7">
        <w:rPr>
          <w:rFonts w:ascii="Times" w:hAnsi="Times" w:cs="Times"/>
          <w:sz w:val="24"/>
          <w:szCs w:val="24"/>
        </w:rPr>
        <w:t xml:space="preserve"> договором, если нет письменного согласия Правообладателя на иное.</w:t>
      </w:r>
    </w:p>
    <w:p w14:paraId="24EB99BD"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4. Условия использования СКЗИ</w:t>
      </w:r>
    </w:p>
    <w:p w14:paraId="7D75AB51"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14:paraId="263A4374"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14:paraId="243A8ABD"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4.3. Сублицензиат не имеет права осуществлять следующую деятельность:</w:t>
      </w:r>
    </w:p>
    <w:p w14:paraId="74E94714"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 допускать использование СКЗИ лицами, не имеющими прав на такое использование;</w:t>
      </w:r>
    </w:p>
    <w:p w14:paraId="3458C2FA"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 xml:space="preserve">− дизассемблировать (анализировать и исследовать объектный код), </w:t>
      </w:r>
      <w:proofErr w:type="spellStart"/>
      <w:r w:rsidRPr="009323C7">
        <w:rPr>
          <w:rFonts w:ascii="Times" w:hAnsi="Times" w:cs="Times"/>
          <w:sz w:val="24"/>
          <w:szCs w:val="24"/>
        </w:rPr>
        <w:t>декомпилировать</w:t>
      </w:r>
      <w:proofErr w:type="spellEnd"/>
      <w:r w:rsidRPr="009323C7">
        <w:rPr>
          <w:rFonts w:ascii="Times" w:hAnsi="Times" w:cs="Times"/>
          <w:sz w:val="24"/>
          <w:szCs w:val="24"/>
        </w:rPr>
        <w:t xml:space="preserve"> (преобразовывать объектный код в исходный текст), адаптировать и модифицировать СКЗИ;</w:t>
      </w:r>
    </w:p>
    <w:p w14:paraId="4C3CBC46"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14:paraId="510F9FE5"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14:paraId="5F76058E"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 xml:space="preserve">5. Территория действия </w:t>
      </w:r>
      <w:proofErr w:type="spellStart"/>
      <w:r w:rsidRPr="009323C7">
        <w:rPr>
          <w:rFonts w:ascii="Times" w:hAnsi="Times" w:cs="Times"/>
          <w:sz w:val="24"/>
          <w:szCs w:val="24"/>
        </w:rPr>
        <w:t>Сублицензионного</w:t>
      </w:r>
      <w:proofErr w:type="spellEnd"/>
      <w:r w:rsidRPr="009323C7">
        <w:rPr>
          <w:rFonts w:ascii="Times" w:hAnsi="Times" w:cs="Times"/>
          <w:sz w:val="24"/>
          <w:szCs w:val="24"/>
        </w:rPr>
        <w:t xml:space="preserve"> договора</w:t>
      </w:r>
    </w:p>
    <w:p w14:paraId="4DC011F8"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 xml:space="preserve">5.1. </w:t>
      </w:r>
      <w:proofErr w:type="spellStart"/>
      <w:r w:rsidRPr="009323C7">
        <w:rPr>
          <w:rFonts w:ascii="Times" w:hAnsi="Times" w:cs="Times"/>
          <w:sz w:val="24"/>
          <w:szCs w:val="24"/>
        </w:rPr>
        <w:t>Сублицензионный</w:t>
      </w:r>
      <w:proofErr w:type="spellEnd"/>
      <w:r w:rsidRPr="009323C7">
        <w:rPr>
          <w:rFonts w:ascii="Times" w:hAnsi="Times" w:cs="Times"/>
          <w:sz w:val="24"/>
          <w:szCs w:val="24"/>
        </w:rPr>
        <w:t xml:space="preserve"> договор действует на территории всего мира.</w:t>
      </w:r>
    </w:p>
    <w:p w14:paraId="5C7E3AD2"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 xml:space="preserve">6. Срок действия </w:t>
      </w:r>
      <w:proofErr w:type="spellStart"/>
      <w:r w:rsidRPr="009323C7">
        <w:rPr>
          <w:rFonts w:ascii="Times" w:hAnsi="Times" w:cs="Times"/>
          <w:sz w:val="24"/>
          <w:szCs w:val="24"/>
        </w:rPr>
        <w:t>Сублицензионного</w:t>
      </w:r>
      <w:proofErr w:type="spellEnd"/>
      <w:r w:rsidRPr="009323C7">
        <w:rPr>
          <w:rFonts w:ascii="Times" w:hAnsi="Times" w:cs="Times"/>
          <w:sz w:val="24"/>
          <w:szCs w:val="24"/>
        </w:rPr>
        <w:t xml:space="preserve"> договора и передаваемых прав использования (лицензии)</w:t>
      </w:r>
    </w:p>
    <w:p w14:paraId="71A3816C"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 xml:space="preserve">6.1. </w:t>
      </w:r>
      <w:proofErr w:type="spellStart"/>
      <w:r w:rsidRPr="009323C7">
        <w:rPr>
          <w:rFonts w:ascii="Times" w:hAnsi="Times" w:cs="Times"/>
          <w:sz w:val="24"/>
          <w:szCs w:val="24"/>
        </w:rPr>
        <w:t>Сублицензионный</w:t>
      </w:r>
      <w:proofErr w:type="spellEnd"/>
      <w:r w:rsidRPr="009323C7">
        <w:rPr>
          <w:rFonts w:ascii="Times" w:hAnsi="Times" w:cs="Times"/>
          <w:sz w:val="24"/>
          <w:szCs w:val="24"/>
        </w:rPr>
        <w:t xml:space="preserve"> договор вступает в силу с момента его акцепта Сублицензиатом и действует в течение </w:t>
      </w:r>
      <w:proofErr w:type="gramStart"/>
      <w:r w:rsidRPr="009323C7">
        <w:rPr>
          <w:rFonts w:ascii="Times" w:hAnsi="Times" w:cs="Times"/>
          <w:sz w:val="24"/>
          <w:szCs w:val="24"/>
        </w:rPr>
        <w:t>срока, установленного заключенным между Лицензиатом и Сублицензиатом Контрактом и автоматически пролонгируется</w:t>
      </w:r>
      <w:proofErr w:type="gramEnd"/>
      <w:r w:rsidRPr="009323C7">
        <w:rPr>
          <w:rFonts w:ascii="Times" w:hAnsi="Times" w:cs="Times"/>
          <w:sz w:val="24"/>
          <w:szCs w:val="24"/>
        </w:rPr>
        <w:t xml:space="preserve"> на срок и по условиям пролонгации Контракта.</w:t>
      </w:r>
    </w:p>
    <w:p w14:paraId="28A90518"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6.2. Передача бессрочных лицензий осуществляется на весь период действия исключительного права Правообладателя.</w:t>
      </w:r>
    </w:p>
    <w:p w14:paraId="7735431B"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14:paraId="515C5765"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14:paraId="5E91AFCE"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14:paraId="1612642E"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14:paraId="5A99F33B"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 xml:space="preserve">6.7. В случае нарушения условий </w:t>
      </w:r>
      <w:proofErr w:type="spellStart"/>
      <w:r w:rsidRPr="009323C7">
        <w:rPr>
          <w:rFonts w:ascii="Times" w:hAnsi="Times" w:cs="Times"/>
          <w:sz w:val="24"/>
          <w:szCs w:val="24"/>
        </w:rPr>
        <w:t>Сублицензионного</w:t>
      </w:r>
      <w:proofErr w:type="spellEnd"/>
      <w:r w:rsidRPr="009323C7">
        <w:rPr>
          <w:rFonts w:ascii="Times" w:hAnsi="Times" w:cs="Times"/>
          <w:sz w:val="24"/>
          <w:szCs w:val="24"/>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14:paraId="5F14F2F3"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7. Вознаграждение</w:t>
      </w:r>
    </w:p>
    <w:p w14:paraId="41B95049"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lastRenderedPageBreak/>
        <w:t xml:space="preserve">7.1. Сублицензиат уплачивает Лицензиату по </w:t>
      </w:r>
      <w:proofErr w:type="spellStart"/>
      <w:r w:rsidRPr="009323C7">
        <w:rPr>
          <w:rFonts w:ascii="Times" w:hAnsi="Times" w:cs="Times"/>
          <w:sz w:val="24"/>
          <w:szCs w:val="24"/>
        </w:rPr>
        <w:t>Сублицензионному</w:t>
      </w:r>
      <w:proofErr w:type="spellEnd"/>
      <w:r w:rsidRPr="009323C7">
        <w:rPr>
          <w:rFonts w:ascii="Times" w:hAnsi="Times" w:cs="Times"/>
          <w:sz w:val="24"/>
          <w:szCs w:val="24"/>
        </w:rPr>
        <w:t xml:space="preserve"> договору вознаграждение в размере и на условиях согласно заключенному между Лицензиатом и Сублицензиатом Контракту.</w:t>
      </w:r>
    </w:p>
    <w:p w14:paraId="7D49CB98"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14:paraId="13148693"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7.3. Количество лицензий и общий размер лицензионного вознаграждения устанавливаются Лицензиатом в Контракте.</w:t>
      </w:r>
    </w:p>
    <w:p w14:paraId="157B6EBA"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8. Ответственность</w:t>
      </w:r>
    </w:p>
    <w:p w14:paraId="3B538753"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 xml:space="preserve">8.1. Сублицензиат приобретает право использования СКЗИ в объеме, оговоренном </w:t>
      </w:r>
      <w:proofErr w:type="spellStart"/>
      <w:r w:rsidRPr="009323C7">
        <w:rPr>
          <w:rFonts w:ascii="Times" w:hAnsi="Times" w:cs="Times"/>
          <w:sz w:val="24"/>
          <w:szCs w:val="24"/>
        </w:rPr>
        <w:t>Сублицензионным</w:t>
      </w:r>
      <w:proofErr w:type="spellEnd"/>
      <w:r w:rsidRPr="009323C7">
        <w:rPr>
          <w:rFonts w:ascii="Times" w:hAnsi="Times" w:cs="Times"/>
          <w:sz w:val="24"/>
          <w:szCs w:val="24"/>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0E7B4602"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8.2. Незаконное использование СКЗИ является нарушением законодательства Российской Федерации и преследуется по закону.</w:t>
      </w:r>
    </w:p>
    <w:p w14:paraId="2A397FD0"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9. Гарантии изготовителя (Правообладателя)</w:t>
      </w:r>
    </w:p>
    <w:p w14:paraId="7AE9142B" w14:textId="77777777" w:rsidR="009323C7" w:rsidRPr="009323C7"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14:paraId="477F8357" w14:textId="5AB7AC02" w:rsidR="00DD6ADD" w:rsidRDefault="009323C7" w:rsidP="009323C7">
      <w:pPr>
        <w:spacing w:after="0" w:line="240" w:lineRule="auto"/>
        <w:ind w:firstLine="709"/>
        <w:jc w:val="both"/>
        <w:rPr>
          <w:rFonts w:ascii="Times" w:hAnsi="Times" w:cs="Times"/>
          <w:sz w:val="24"/>
          <w:szCs w:val="24"/>
        </w:rPr>
      </w:pPr>
      <w:r w:rsidRPr="009323C7">
        <w:rPr>
          <w:rFonts w:ascii="Times" w:hAnsi="Times" w:cs="Times"/>
          <w:sz w:val="24"/>
          <w:szCs w:val="24"/>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p w14:paraId="64E09F01" w14:textId="77777777" w:rsidR="000B6A7F" w:rsidRDefault="000B6A7F" w:rsidP="009323C7">
      <w:pPr>
        <w:spacing w:after="0" w:line="240" w:lineRule="auto"/>
        <w:ind w:firstLine="709"/>
        <w:jc w:val="both"/>
        <w:rPr>
          <w:rFonts w:ascii="Times" w:hAnsi="Times" w:cs="Times"/>
          <w:sz w:val="24"/>
          <w:szCs w:val="24"/>
        </w:rPr>
      </w:pPr>
    </w:p>
    <w:p w14:paraId="1840DFC1" w14:textId="77777777" w:rsidR="000B6A7F" w:rsidRPr="00F84C5E" w:rsidRDefault="000B6A7F" w:rsidP="009323C7">
      <w:pPr>
        <w:spacing w:after="0" w:line="240" w:lineRule="auto"/>
        <w:ind w:firstLine="709"/>
        <w:jc w:val="both"/>
        <w:rPr>
          <w:rFonts w:ascii="Times New Roman" w:hAnsi="Times New Roman" w:cs="Times New Roman"/>
          <w:sz w:val="24"/>
          <w:szCs w:val="24"/>
        </w:rPr>
      </w:pPr>
    </w:p>
    <w:tbl>
      <w:tblPr>
        <w:tblW w:w="9498" w:type="dxa"/>
        <w:tblLayout w:type="fixed"/>
        <w:tblCellMar>
          <w:left w:w="0" w:type="dxa"/>
          <w:right w:w="0" w:type="dxa"/>
        </w:tblCellMar>
        <w:tblLook w:val="0000" w:firstRow="0" w:lastRow="0" w:firstColumn="0" w:lastColumn="0" w:noHBand="0" w:noVBand="0"/>
      </w:tblPr>
      <w:tblGrid>
        <w:gridCol w:w="5103"/>
        <w:gridCol w:w="4395"/>
      </w:tblGrid>
      <w:tr w:rsidR="00F84C5E" w:rsidRPr="00F84C5E" w14:paraId="00076BC9" w14:textId="77777777" w:rsidTr="00E04C89">
        <w:trPr>
          <w:cantSplit/>
        </w:trPr>
        <w:tc>
          <w:tcPr>
            <w:tcW w:w="5103" w:type="dxa"/>
          </w:tcPr>
          <w:p w14:paraId="750AF6CE" w14:textId="77777777" w:rsidR="00E04C89" w:rsidRPr="00F84C5E" w:rsidRDefault="00E04C89" w:rsidP="00E04C89">
            <w:pPr>
              <w:widowControl w:val="0"/>
              <w:autoSpaceDE w:val="0"/>
              <w:autoSpaceDN w:val="0"/>
              <w:adjustRightInd w:val="0"/>
              <w:spacing w:after="0" w:line="240" w:lineRule="auto"/>
              <w:jc w:val="both"/>
              <w:rPr>
                <w:rFonts w:ascii="Times New Roman" w:hAnsi="Times New Roman" w:cs="Times New Roman"/>
                <w:b/>
                <w:sz w:val="24"/>
                <w:szCs w:val="24"/>
              </w:rPr>
            </w:pPr>
            <w:r w:rsidRPr="00F84C5E">
              <w:rPr>
                <w:rFonts w:ascii="Times New Roman" w:hAnsi="Times New Roman" w:cs="Times New Roman"/>
                <w:b/>
                <w:sz w:val="24"/>
                <w:szCs w:val="24"/>
              </w:rPr>
              <w:t>Абонент</w:t>
            </w:r>
          </w:p>
        </w:tc>
        <w:tc>
          <w:tcPr>
            <w:tcW w:w="4395" w:type="dxa"/>
          </w:tcPr>
          <w:p w14:paraId="40AB206A" w14:textId="77777777" w:rsidR="00E04C89" w:rsidRPr="00F84C5E" w:rsidRDefault="00E04C89" w:rsidP="00E04C89">
            <w:pPr>
              <w:widowControl w:val="0"/>
              <w:autoSpaceDE w:val="0"/>
              <w:autoSpaceDN w:val="0"/>
              <w:adjustRightInd w:val="0"/>
              <w:spacing w:after="0" w:line="240" w:lineRule="auto"/>
              <w:jc w:val="both"/>
              <w:rPr>
                <w:rFonts w:ascii="Times New Roman" w:hAnsi="Times New Roman" w:cs="Times New Roman"/>
                <w:b/>
                <w:sz w:val="24"/>
                <w:szCs w:val="24"/>
              </w:rPr>
            </w:pPr>
            <w:r w:rsidRPr="00F84C5E">
              <w:rPr>
                <w:rFonts w:ascii="Times New Roman" w:hAnsi="Times New Roman" w:cs="Times New Roman"/>
                <w:b/>
                <w:sz w:val="24"/>
                <w:szCs w:val="24"/>
              </w:rPr>
              <w:t>Оператор</w:t>
            </w:r>
          </w:p>
        </w:tc>
      </w:tr>
      <w:tr w:rsidR="00F84C5E" w:rsidRPr="00F84C5E" w14:paraId="073B28C0" w14:textId="77777777" w:rsidTr="00E04C89">
        <w:trPr>
          <w:cantSplit/>
        </w:trPr>
        <w:tc>
          <w:tcPr>
            <w:tcW w:w="5103" w:type="dxa"/>
          </w:tcPr>
          <w:p w14:paraId="37BEB95D" w14:textId="77777777" w:rsidR="00E04C89" w:rsidRPr="00F84C5E" w:rsidRDefault="00E04C89" w:rsidP="00E04C89">
            <w:pPr>
              <w:widowControl w:val="0"/>
              <w:autoSpaceDE w:val="0"/>
              <w:autoSpaceDN w:val="0"/>
              <w:adjustRightInd w:val="0"/>
              <w:spacing w:before="120" w:after="120" w:line="240" w:lineRule="auto"/>
              <w:jc w:val="both"/>
              <w:rPr>
                <w:rFonts w:ascii="Times New Roman" w:hAnsi="Times New Roman" w:cs="Times New Roman"/>
                <w:sz w:val="24"/>
                <w:szCs w:val="24"/>
              </w:rPr>
            </w:pPr>
            <w:r w:rsidRPr="00F84C5E">
              <w:rPr>
                <w:rFonts w:ascii="Times New Roman" w:hAnsi="Times New Roman" w:cs="Times New Roman"/>
                <w:sz w:val="24"/>
                <w:szCs w:val="24"/>
              </w:rPr>
              <w:t>Самарская таможня</w:t>
            </w:r>
          </w:p>
        </w:tc>
        <w:tc>
          <w:tcPr>
            <w:tcW w:w="4395" w:type="dxa"/>
          </w:tcPr>
          <w:p w14:paraId="2AD9F93B" w14:textId="113743F2" w:rsidR="00E04C89" w:rsidRPr="00F84C5E" w:rsidRDefault="00E04C89" w:rsidP="00E04C89">
            <w:pPr>
              <w:widowControl w:val="0"/>
              <w:autoSpaceDE w:val="0"/>
              <w:autoSpaceDN w:val="0"/>
              <w:adjustRightInd w:val="0"/>
              <w:spacing w:before="120" w:after="120" w:line="240" w:lineRule="auto"/>
              <w:ind w:right="874"/>
              <w:rPr>
                <w:rFonts w:ascii="Times New Roman" w:hAnsi="Times New Roman" w:cs="Times New Roman"/>
                <w:sz w:val="24"/>
                <w:szCs w:val="24"/>
              </w:rPr>
            </w:pPr>
          </w:p>
        </w:tc>
      </w:tr>
      <w:tr w:rsidR="00E24601" w:rsidRPr="00F84C5E" w14:paraId="2A807B06" w14:textId="77777777" w:rsidTr="00E04C89">
        <w:trPr>
          <w:cantSplit/>
        </w:trPr>
        <w:tc>
          <w:tcPr>
            <w:tcW w:w="5103" w:type="dxa"/>
          </w:tcPr>
          <w:p w14:paraId="0BD4A24B" w14:textId="77777777" w:rsidR="00E24601" w:rsidRDefault="00E24601" w:rsidP="00E04C89">
            <w:pPr>
              <w:widowControl w:val="0"/>
              <w:autoSpaceDE w:val="0"/>
              <w:autoSpaceDN w:val="0"/>
              <w:adjustRightInd w:val="0"/>
              <w:spacing w:after="0" w:line="240" w:lineRule="auto"/>
              <w:jc w:val="both"/>
              <w:rPr>
                <w:rFonts w:ascii="Times New Roman" w:hAnsi="Times New Roman" w:cs="Times New Roman"/>
                <w:sz w:val="24"/>
                <w:szCs w:val="24"/>
              </w:rPr>
            </w:pPr>
          </w:p>
          <w:p w14:paraId="51D4EE3A" w14:textId="06454192" w:rsidR="000B6A7F" w:rsidRPr="00F84C5E" w:rsidRDefault="000B6A7F" w:rsidP="00E04C89">
            <w:pPr>
              <w:widowControl w:val="0"/>
              <w:autoSpaceDE w:val="0"/>
              <w:autoSpaceDN w:val="0"/>
              <w:adjustRightInd w:val="0"/>
              <w:spacing w:after="0" w:line="240" w:lineRule="auto"/>
              <w:jc w:val="both"/>
              <w:rPr>
                <w:rFonts w:ascii="Times New Roman" w:hAnsi="Times New Roman" w:cs="Times New Roman"/>
                <w:sz w:val="24"/>
                <w:szCs w:val="24"/>
              </w:rPr>
            </w:pPr>
          </w:p>
        </w:tc>
        <w:tc>
          <w:tcPr>
            <w:tcW w:w="4395" w:type="dxa"/>
          </w:tcPr>
          <w:p w14:paraId="70C401A8" w14:textId="103662EC" w:rsidR="00E24601" w:rsidRPr="00F84C5E" w:rsidRDefault="00E24601" w:rsidP="00E04C89">
            <w:pPr>
              <w:widowControl w:val="0"/>
              <w:autoSpaceDE w:val="0"/>
              <w:autoSpaceDN w:val="0"/>
              <w:adjustRightInd w:val="0"/>
              <w:spacing w:after="0" w:line="240" w:lineRule="auto"/>
              <w:jc w:val="both"/>
              <w:rPr>
                <w:rFonts w:ascii="Times New Roman" w:hAnsi="Times New Roman" w:cs="Times New Roman"/>
                <w:sz w:val="24"/>
                <w:szCs w:val="24"/>
              </w:rPr>
            </w:pPr>
          </w:p>
        </w:tc>
      </w:tr>
      <w:tr w:rsidR="00E24601" w:rsidRPr="00F84C5E" w14:paraId="389F359C" w14:textId="77777777" w:rsidTr="00E04C89">
        <w:trPr>
          <w:cantSplit/>
        </w:trPr>
        <w:tc>
          <w:tcPr>
            <w:tcW w:w="5103" w:type="dxa"/>
          </w:tcPr>
          <w:p w14:paraId="246108DF" w14:textId="77777777" w:rsidR="00E24601" w:rsidRDefault="00E24601" w:rsidP="000B6A7F">
            <w:pPr>
              <w:widowControl w:val="0"/>
              <w:autoSpaceDE w:val="0"/>
              <w:autoSpaceDN w:val="0"/>
              <w:adjustRightInd w:val="0"/>
              <w:spacing w:before="240" w:after="0" w:line="240" w:lineRule="auto"/>
              <w:jc w:val="both"/>
              <w:rPr>
                <w:rFonts w:ascii="Times New Roman" w:hAnsi="Times New Roman" w:cs="Times New Roman"/>
                <w:sz w:val="24"/>
                <w:szCs w:val="24"/>
              </w:rPr>
            </w:pPr>
            <w:r w:rsidRPr="00F84C5E">
              <w:rPr>
                <w:rFonts w:ascii="Times New Roman" w:hAnsi="Times New Roman" w:cs="Times New Roman"/>
                <w:sz w:val="24"/>
                <w:szCs w:val="24"/>
              </w:rPr>
              <w:t>_________________/</w:t>
            </w:r>
          </w:p>
          <w:p w14:paraId="1DFC6BB9" w14:textId="7762CD0B" w:rsidR="000B6A7F" w:rsidRPr="00F84C5E" w:rsidRDefault="000B6A7F" w:rsidP="000B6A7F">
            <w:pPr>
              <w:widowControl w:val="0"/>
              <w:autoSpaceDE w:val="0"/>
              <w:autoSpaceDN w:val="0"/>
              <w:adjustRightInd w:val="0"/>
              <w:spacing w:before="240" w:after="0" w:line="240" w:lineRule="auto"/>
              <w:jc w:val="both"/>
              <w:rPr>
                <w:rFonts w:ascii="Times New Roman" w:hAnsi="Times New Roman" w:cs="Times New Roman"/>
                <w:sz w:val="24"/>
                <w:szCs w:val="24"/>
              </w:rPr>
            </w:pPr>
          </w:p>
        </w:tc>
        <w:tc>
          <w:tcPr>
            <w:tcW w:w="4395" w:type="dxa"/>
          </w:tcPr>
          <w:p w14:paraId="77BD6A2D" w14:textId="117DC091" w:rsidR="00E24601" w:rsidRPr="00F84C5E" w:rsidRDefault="00E24601" w:rsidP="006D32B2">
            <w:pPr>
              <w:widowControl w:val="0"/>
              <w:autoSpaceDE w:val="0"/>
              <w:autoSpaceDN w:val="0"/>
              <w:adjustRightInd w:val="0"/>
              <w:spacing w:before="240" w:after="0" w:line="240" w:lineRule="auto"/>
              <w:jc w:val="both"/>
              <w:rPr>
                <w:rFonts w:ascii="Times New Roman" w:hAnsi="Times New Roman" w:cs="Times New Roman"/>
                <w:sz w:val="24"/>
                <w:szCs w:val="24"/>
              </w:rPr>
            </w:pPr>
            <w:r w:rsidRPr="00F84C5E">
              <w:rPr>
                <w:rFonts w:ascii="Times New Roman" w:hAnsi="Times New Roman" w:cs="Times New Roman"/>
                <w:sz w:val="24"/>
                <w:szCs w:val="24"/>
                <w:lang w:eastAsia="ar-SA"/>
              </w:rPr>
              <w:t>________________/</w:t>
            </w:r>
          </w:p>
        </w:tc>
      </w:tr>
    </w:tbl>
    <w:p w14:paraId="3A6122C9" w14:textId="77777777" w:rsidR="00767748" w:rsidRPr="00F84C5E" w:rsidRDefault="00767748" w:rsidP="00072D48">
      <w:pPr>
        <w:spacing w:after="0" w:line="240" w:lineRule="auto"/>
        <w:rPr>
          <w:rFonts w:ascii="Times New Roman" w:hAnsi="Times New Roman" w:cs="Times New Roman"/>
          <w:sz w:val="24"/>
          <w:szCs w:val="24"/>
        </w:rPr>
      </w:pPr>
    </w:p>
    <w:sectPr w:rsidR="00767748" w:rsidRPr="00F84C5E" w:rsidSect="009323C7">
      <w:pgSz w:w="11906" w:h="16838"/>
      <w:pgMar w:top="1134" w:right="850"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E055D" w14:textId="77777777" w:rsidR="00541AA1" w:rsidRDefault="00541AA1" w:rsidP="008B5972">
      <w:pPr>
        <w:spacing w:after="0" w:line="240" w:lineRule="auto"/>
      </w:pPr>
      <w:r>
        <w:separator/>
      </w:r>
    </w:p>
  </w:endnote>
  <w:endnote w:type="continuationSeparator" w:id="0">
    <w:p w14:paraId="65A51822" w14:textId="77777777" w:rsidR="00541AA1" w:rsidRDefault="00541AA1" w:rsidP="008B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choolBook">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C12B4" w14:textId="77777777" w:rsidR="00541AA1" w:rsidRDefault="00541AA1" w:rsidP="008B5972">
      <w:pPr>
        <w:spacing w:after="0" w:line="240" w:lineRule="auto"/>
      </w:pPr>
      <w:r>
        <w:separator/>
      </w:r>
    </w:p>
  </w:footnote>
  <w:footnote w:type="continuationSeparator" w:id="0">
    <w:p w14:paraId="074E219C" w14:textId="77777777" w:rsidR="00541AA1" w:rsidRDefault="00541AA1" w:rsidP="008B5972">
      <w:pPr>
        <w:spacing w:after="0" w:line="240" w:lineRule="auto"/>
      </w:pPr>
      <w:r>
        <w:continuationSeparator/>
      </w:r>
    </w:p>
  </w:footnote>
  <w:footnote w:id="1">
    <w:p w14:paraId="539BB5FC" w14:textId="77777777" w:rsidR="00541AA1" w:rsidRDefault="00541AA1" w:rsidP="00654814">
      <w:pPr>
        <w:pStyle w:val="af5"/>
        <w:jc w:val="both"/>
        <w:rPr>
          <w:rFonts w:ascii="Calibri" w:eastAsia="Times New Roman" w:hAnsi="Calibri"/>
          <w:i/>
          <w:sz w:val="20"/>
        </w:rPr>
      </w:pPr>
      <w:r>
        <w:rPr>
          <w:rStyle w:val="af6"/>
        </w:rPr>
        <w:footnoteRef/>
      </w:r>
      <w:r>
        <w:t xml:space="preserve"> </w:t>
      </w:r>
      <w:r>
        <w:rPr>
          <w:i/>
        </w:rPr>
        <w:t>Приказ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применении» (зарегистрирован в Минюсте России 28.06.2021 № 63995).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CE6"/>
    <w:multiLevelType w:val="multilevel"/>
    <w:tmpl w:val="EA2AFB0C"/>
    <w:lvl w:ilvl="0">
      <w:start w:val="9"/>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nsid w:val="11A404C7"/>
    <w:multiLevelType w:val="hybridMultilevel"/>
    <w:tmpl w:val="EDE04A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2D65921"/>
    <w:multiLevelType w:val="multilevel"/>
    <w:tmpl w:val="D49C23C8"/>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3725F1"/>
    <w:multiLevelType w:val="hybridMultilevel"/>
    <w:tmpl w:val="0704888A"/>
    <w:lvl w:ilvl="0" w:tplc="28908D7C">
      <w:start w:val="6"/>
      <w:numFmt w:val="decimal"/>
      <w:lvlText w:val="%1."/>
      <w:lvlJc w:val="left"/>
      <w:pPr>
        <w:ind w:left="720" w:hanging="360"/>
      </w:pPr>
      <w:rPr>
        <w:rFonts w:hint="default"/>
      </w:rPr>
    </w:lvl>
    <w:lvl w:ilvl="1" w:tplc="284EA3B0">
      <w:start w:val="1"/>
      <w:numFmt w:val="decimal"/>
      <w:lvlText w:val="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CA7FE7"/>
    <w:multiLevelType w:val="multilevel"/>
    <w:tmpl w:val="4B348EBE"/>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6F1577C"/>
    <w:multiLevelType w:val="hybridMultilevel"/>
    <w:tmpl w:val="ECDE9F0A"/>
    <w:lvl w:ilvl="0" w:tplc="06728F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A9E59B8"/>
    <w:multiLevelType w:val="multilevel"/>
    <w:tmpl w:val="67164B78"/>
    <w:lvl w:ilvl="0">
      <w:start w:val="1"/>
      <w:numFmt w:val="decimal"/>
      <w:lvlText w:val="%1."/>
      <w:lvlJc w:val="left"/>
      <w:pPr>
        <w:ind w:left="218" w:hanging="360"/>
      </w:pPr>
    </w:lvl>
    <w:lvl w:ilvl="1">
      <w:start w:val="1"/>
      <w:numFmt w:val="decimal"/>
      <w:isLgl/>
      <w:lvlText w:val="%1.%2"/>
      <w:lvlJc w:val="left"/>
      <w:pPr>
        <w:ind w:left="1211" w:hanging="360"/>
      </w:pPr>
    </w:lvl>
    <w:lvl w:ilvl="2">
      <w:start w:val="1"/>
      <w:numFmt w:val="decimal"/>
      <w:isLgl/>
      <w:lvlText w:val="%1.%2.%3"/>
      <w:lvlJc w:val="left"/>
      <w:pPr>
        <w:ind w:left="2302" w:hanging="720"/>
      </w:pPr>
    </w:lvl>
    <w:lvl w:ilvl="3">
      <w:start w:val="1"/>
      <w:numFmt w:val="decimal"/>
      <w:isLgl/>
      <w:lvlText w:val="%1.%2.%3.%4"/>
      <w:lvlJc w:val="left"/>
      <w:pPr>
        <w:ind w:left="3164" w:hanging="720"/>
      </w:pPr>
    </w:lvl>
    <w:lvl w:ilvl="4">
      <w:start w:val="1"/>
      <w:numFmt w:val="decimal"/>
      <w:isLgl/>
      <w:lvlText w:val="%1.%2.%3.%4.%5"/>
      <w:lvlJc w:val="left"/>
      <w:pPr>
        <w:ind w:left="4386" w:hanging="1080"/>
      </w:pPr>
    </w:lvl>
    <w:lvl w:ilvl="5">
      <w:start w:val="1"/>
      <w:numFmt w:val="decimal"/>
      <w:isLgl/>
      <w:lvlText w:val="%1.%2.%3.%4.%5.%6"/>
      <w:lvlJc w:val="left"/>
      <w:pPr>
        <w:ind w:left="5608" w:hanging="1440"/>
      </w:pPr>
    </w:lvl>
    <w:lvl w:ilvl="6">
      <w:start w:val="1"/>
      <w:numFmt w:val="decimal"/>
      <w:isLgl/>
      <w:lvlText w:val="%1.%2.%3.%4.%5.%6.%7"/>
      <w:lvlJc w:val="left"/>
      <w:pPr>
        <w:ind w:left="6470" w:hanging="1440"/>
      </w:pPr>
    </w:lvl>
    <w:lvl w:ilvl="7">
      <w:start w:val="1"/>
      <w:numFmt w:val="decimal"/>
      <w:isLgl/>
      <w:lvlText w:val="%1.%2.%3.%4.%5.%6.%7.%8"/>
      <w:lvlJc w:val="left"/>
      <w:pPr>
        <w:ind w:left="7692" w:hanging="1800"/>
      </w:pPr>
    </w:lvl>
    <w:lvl w:ilvl="8">
      <w:start w:val="1"/>
      <w:numFmt w:val="decimal"/>
      <w:isLgl/>
      <w:lvlText w:val="%1.%2.%3.%4.%5.%6.%7.%8.%9"/>
      <w:lvlJc w:val="left"/>
      <w:pPr>
        <w:ind w:left="8554" w:hanging="1800"/>
      </w:pPr>
    </w:lvl>
  </w:abstractNum>
  <w:abstractNum w:abstractNumId="7">
    <w:nsid w:val="2AC87323"/>
    <w:multiLevelType w:val="multilevel"/>
    <w:tmpl w:val="416AD31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9A351B"/>
    <w:multiLevelType w:val="multilevel"/>
    <w:tmpl w:val="1CAA2874"/>
    <w:lvl w:ilvl="0">
      <w:start w:val="2"/>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bullet"/>
      <w:lvlText w:val=""/>
      <w:lvlJc w:val="left"/>
      <w:pPr>
        <w:ind w:left="2029" w:hanging="720"/>
      </w:pPr>
      <w:rPr>
        <w:rFonts w:ascii="Symbol" w:hAnsi="Symbol" w:hint="default"/>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nsid w:val="3168244E"/>
    <w:multiLevelType w:val="hybridMultilevel"/>
    <w:tmpl w:val="17C8D8FA"/>
    <w:lvl w:ilvl="0" w:tplc="DBA4E374">
      <w:start w:val="1"/>
      <w:numFmt w:val="decimal"/>
      <w:lvlText w:val="7.%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1913241"/>
    <w:multiLevelType w:val="hybridMultilevel"/>
    <w:tmpl w:val="52281F7A"/>
    <w:lvl w:ilvl="0" w:tplc="2AC88540">
      <w:start w:val="1"/>
      <w:numFmt w:val="decimal"/>
      <w:lvlText w:val="7.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3F32137"/>
    <w:multiLevelType w:val="hybridMultilevel"/>
    <w:tmpl w:val="56AC8396"/>
    <w:lvl w:ilvl="0" w:tplc="06728F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31D6CC3"/>
    <w:multiLevelType w:val="hybridMultilevel"/>
    <w:tmpl w:val="9DC2C82A"/>
    <w:lvl w:ilvl="0" w:tplc="06728F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7776430"/>
    <w:multiLevelType w:val="hybridMultilevel"/>
    <w:tmpl w:val="1F9CF2CA"/>
    <w:lvl w:ilvl="0" w:tplc="06728F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06619A4"/>
    <w:multiLevelType w:val="hybridMultilevel"/>
    <w:tmpl w:val="4A30A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984DAD"/>
    <w:multiLevelType w:val="multilevel"/>
    <w:tmpl w:val="172EC64A"/>
    <w:lvl w:ilvl="0">
      <w:start w:val="1"/>
      <w:numFmt w:val="decimal"/>
      <w:lvlText w:val="%1."/>
      <w:lvlJc w:val="left"/>
      <w:pPr>
        <w:ind w:left="450" w:hanging="450"/>
      </w:pPr>
      <w:rPr>
        <w:rFonts w:hint="default"/>
      </w:rPr>
    </w:lvl>
    <w:lvl w:ilvl="1">
      <w:start w:val="1"/>
      <w:numFmt w:val="decimal"/>
      <w:lvlText w:val="3.%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7080ED1"/>
    <w:multiLevelType w:val="hybridMultilevel"/>
    <w:tmpl w:val="351CDF62"/>
    <w:lvl w:ilvl="0" w:tplc="06728F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42C404F"/>
    <w:multiLevelType w:val="multilevel"/>
    <w:tmpl w:val="CCC6808C"/>
    <w:lvl w:ilvl="0">
      <w:start w:val="14"/>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8">
    <w:nsid w:val="66FC10F8"/>
    <w:multiLevelType w:val="multilevel"/>
    <w:tmpl w:val="6DCE03D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8A83A6B"/>
    <w:multiLevelType w:val="multilevel"/>
    <w:tmpl w:val="96FCF138"/>
    <w:lvl w:ilvl="0">
      <w:start w:val="3"/>
      <w:numFmt w:val="decimal"/>
      <w:lvlText w:val="%1."/>
      <w:lvlJc w:val="left"/>
      <w:pPr>
        <w:tabs>
          <w:tab w:val="num" w:pos="360"/>
        </w:tabs>
        <w:ind w:left="360" w:hanging="360"/>
      </w:pPr>
      <w:rPr>
        <w:rFonts w:cs="Times New Roman" w:hint="default"/>
        <w:b/>
      </w:rPr>
    </w:lvl>
    <w:lvl w:ilvl="1">
      <w:start w:val="3"/>
      <w:numFmt w:val="decimal"/>
      <w:lvlText w:val="%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20">
    <w:nsid w:val="70943E94"/>
    <w:multiLevelType w:val="hybridMultilevel"/>
    <w:tmpl w:val="DD22F814"/>
    <w:lvl w:ilvl="0" w:tplc="06728F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5"/>
  </w:num>
  <w:num w:numId="4">
    <w:abstractNumId w:val="8"/>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4"/>
  </w:num>
  <w:num w:numId="7">
    <w:abstractNumId w:val="3"/>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2"/>
  </w:num>
  <w:num w:numId="13">
    <w:abstractNumId w:val="5"/>
  </w:num>
  <w:num w:numId="14">
    <w:abstractNumId w:val="20"/>
  </w:num>
  <w:num w:numId="15">
    <w:abstractNumId w:val="1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0"/>
  </w:num>
  <w:num w:numId="20">
    <w:abstractNumId w:val="0"/>
  </w:num>
  <w:num w:numId="21">
    <w:abstractNumId w:val="1"/>
  </w:num>
  <w:num w:numId="22">
    <w:abstractNumId w:val="17"/>
  </w:num>
  <w:num w:numId="2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97"/>
    <w:rsid w:val="00005184"/>
    <w:rsid w:val="0000540E"/>
    <w:rsid w:val="00012556"/>
    <w:rsid w:val="00013893"/>
    <w:rsid w:val="000146DD"/>
    <w:rsid w:val="00023A79"/>
    <w:rsid w:val="00025EC4"/>
    <w:rsid w:val="0003591B"/>
    <w:rsid w:val="00036197"/>
    <w:rsid w:val="000401E0"/>
    <w:rsid w:val="000409CC"/>
    <w:rsid w:val="00054393"/>
    <w:rsid w:val="00061426"/>
    <w:rsid w:val="0006386F"/>
    <w:rsid w:val="00072D48"/>
    <w:rsid w:val="000911E1"/>
    <w:rsid w:val="000A004E"/>
    <w:rsid w:val="000A1201"/>
    <w:rsid w:val="000A1B44"/>
    <w:rsid w:val="000A4828"/>
    <w:rsid w:val="000A6808"/>
    <w:rsid w:val="000B3CE7"/>
    <w:rsid w:val="000B5E86"/>
    <w:rsid w:val="000B6A7F"/>
    <w:rsid w:val="000C51CA"/>
    <w:rsid w:val="000C5C43"/>
    <w:rsid w:val="000D44FD"/>
    <w:rsid w:val="000D53C1"/>
    <w:rsid w:val="000E0608"/>
    <w:rsid w:val="000F10B1"/>
    <w:rsid w:val="001029DB"/>
    <w:rsid w:val="001103D6"/>
    <w:rsid w:val="00114B7F"/>
    <w:rsid w:val="001205F7"/>
    <w:rsid w:val="00121102"/>
    <w:rsid w:val="001265CE"/>
    <w:rsid w:val="00135331"/>
    <w:rsid w:val="0014045A"/>
    <w:rsid w:val="00145379"/>
    <w:rsid w:val="0014636D"/>
    <w:rsid w:val="00154DE9"/>
    <w:rsid w:val="00184F40"/>
    <w:rsid w:val="001873D2"/>
    <w:rsid w:val="00194BB1"/>
    <w:rsid w:val="001977F1"/>
    <w:rsid w:val="001A006A"/>
    <w:rsid w:val="001B1A91"/>
    <w:rsid w:val="001B2F74"/>
    <w:rsid w:val="001C0C7C"/>
    <w:rsid w:val="001E32B1"/>
    <w:rsid w:val="001F0466"/>
    <w:rsid w:val="001F2E24"/>
    <w:rsid w:val="001F55B5"/>
    <w:rsid w:val="0020345D"/>
    <w:rsid w:val="0021594F"/>
    <w:rsid w:val="002430BE"/>
    <w:rsid w:val="00257FF8"/>
    <w:rsid w:val="00263F65"/>
    <w:rsid w:val="002714E8"/>
    <w:rsid w:val="002800B8"/>
    <w:rsid w:val="00286BE1"/>
    <w:rsid w:val="00294917"/>
    <w:rsid w:val="002A0E35"/>
    <w:rsid w:val="002B3911"/>
    <w:rsid w:val="002C2B2A"/>
    <w:rsid w:val="002C49C3"/>
    <w:rsid w:val="002C501C"/>
    <w:rsid w:val="002D186A"/>
    <w:rsid w:val="002D49CE"/>
    <w:rsid w:val="002E205D"/>
    <w:rsid w:val="002E4152"/>
    <w:rsid w:val="002E5039"/>
    <w:rsid w:val="0030153D"/>
    <w:rsid w:val="00313307"/>
    <w:rsid w:val="00314FA9"/>
    <w:rsid w:val="00317FD0"/>
    <w:rsid w:val="00322845"/>
    <w:rsid w:val="003269EF"/>
    <w:rsid w:val="00332D27"/>
    <w:rsid w:val="00335303"/>
    <w:rsid w:val="00353368"/>
    <w:rsid w:val="00357CEB"/>
    <w:rsid w:val="00360979"/>
    <w:rsid w:val="003702E6"/>
    <w:rsid w:val="0037395B"/>
    <w:rsid w:val="00376FA1"/>
    <w:rsid w:val="003775AD"/>
    <w:rsid w:val="003809AA"/>
    <w:rsid w:val="00386401"/>
    <w:rsid w:val="00394B41"/>
    <w:rsid w:val="003A2EB9"/>
    <w:rsid w:val="003B2C08"/>
    <w:rsid w:val="003B47B8"/>
    <w:rsid w:val="003B6823"/>
    <w:rsid w:val="003D1EE4"/>
    <w:rsid w:val="003E1861"/>
    <w:rsid w:val="003E7044"/>
    <w:rsid w:val="003F3042"/>
    <w:rsid w:val="003F4186"/>
    <w:rsid w:val="00400E14"/>
    <w:rsid w:val="00401057"/>
    <w:rsid w:val="00406F88"/>
    <w:rsid w:val="00407EC5"/>
    <w:rsid w:val="00416508"/>
    <w:rsid w:val="004325D9"/>
    <w:rsid w:val="00435E88"/>
    <w:rsid w:val="004363C7"/>
    <w:rsid w:val="0044276A"/>
    <w:rsid w:val="00463CAA"/>
    <w:rsid w:val="004768CC"/>
    <w:rsid w:val="00477B81"/>
    <w:rsid w:val="00477EF3"/>
    <w:rsid w:val="00485CCF"/>
    <w:rsid w:val="004870E3"/>
    <w:rsid w:val="00490806"/>
    <w:rsid w:val="004914DE"/>
    <w:rsid w:val="00495C6C"/>
    <w:rsid w:val="00496E3D"/>
    <w:rsid w:val="004A0036"/>
    <w:rsid w:val="004B6FE2"/>
    <w:rsid w:val="004C65BC"/>
    <w:rsid w:val="004D6717"/>
    <w:rsid w:val="004D7A5C"/>
    <w:rsid w:val="004E153D"/>
    <w:rsid w:val="004E7D33"/>
    <w:rsid w:val="004F3EAE"/>
    <w:rsid w:val="004F4BF1"/>
    <w:rsid w:val="00510A62"/>
    <w:rsid w:val="00520641"/>
    <w:rsid w:val="00527E5B"/>
    <w:rsid w:val="00537472"/>
    <w:rsid w:val="0053799F"/>
    <w:rsid w:val="00541AA1"/>
    <w:rsid w:val="00550385"/>
    <w:rsid w:val="0057050F"/>
    <w:rsid w:val="00571DD2"/>
    <w:rsid w:val="00574D35"/>
    <w:rsid w:val="00577E49"/>
    <w:rsid w:val="00587ABC"/>
    <w:rsid w:val="0059071F"/>
    <w:rsid w:val="005A63FD"/>
    <w:rsid w:val="005B1DE5"/>
    <w:rsid w:val="005B42E8"/>
    <w:rsid w:val="005C47FA"/>
    <w:rsid w:val="005E0F91"/>
    <w:rsid w:val="005E15B8"/>
    <w:rsid w:val="005E210D"/>
    <w:rsid w:val="005F07DA"/>
    <w:rsid w:val="005F3D0C"/>
    <w:rsid w:val="0060337E"/>
    <w:rsid w:val="00616ABE"/>
    <w:rsid w:val="00623577"/>
    <w:rsid w:val="00637544"/>
    <w:rsid w:val="00641CD1"/>
    <w:rsid w:val="00653424"/>
    <w:rsid w:val="00654814"/>
    <w:rsid w:val="00661786"/>
    <w:rsid w:val="00664DF2"/>
    <w:rsid w:val="00680920"/>
    <w:rsid w:val="00685506"/>
    <w:rsid w:val="006A293D"/>
    <w:rsid w:val="006A61C2"/>
    <w:rsid w:val="006B49C3"/>
    <w:rsid w:val="006B5DB3"/>
    <w:rsid w:val="006C6B36"/>
    <w:rsid w:val="006D32B2"/>
    <w:rsid w:val="006D4394"/>
    <w:rsid w:val="006E0024"/>
    <w:rsid w:val="006E2AE5"/>
    <w:rsid w:val="0071194B"/>
    <w:rsid w:val="00714D54"/>
    <w:rsid w:val="007353F7"/>
    <w:rsid w:val="00760507"/>
    <w:rsid w:val="00767748"/>
    <w:rsid w:val="00774C02"/>
    <w:rsid w:val="0078557F"/>
    <w:rsid w:val="0078651E"/>
    <w:rsid w:val="00791423"/>
    <w:rsid w:val="007A3FFE"/>
    <w:rsid w:val="007B6CB8"/>
    <w:rsid w:val="007C1AAF"/>
    <w:rsid w:val="007C56DA"/>
    <w:rsid w:val="007D7015"/>
    <w:rsid w:val="007E0FEC"/>
    <w:rsid w:val="007E2371"/>
    <w:rsid w:val="007F1DA9"/>
    <w:rsid w:val="007F20EA"/>
    <w:rsid w:val="008026CB"/>
    <w:rsid w:val="008034D5"/>
    <w:rsid w:val="008042BF"/>
    <w:rsid w:val="00807FD4"/>
    <w:rsid w:val="008271E8"/>
    <w:rsid w:val="008356FD"/>
    <w:rsid w:val="00835AD6"/>
    <w:rsid w:val="00836540"/>
    <w:rsid w:val="0083729A"/>
    <w:rsid w:val="00851474"/>
    <w:rsid w:val="00856777"/>
    <w:rsid w:val="008605A4"/>
    <w:rsid w:val="008776D2"/>
    <w:rsid w:val="00880310"/>
    <w:rsid w:val="00881FEE"/>
    <w:rsid w:val="00885334"/>
    <w:rsid w:val="00895B1A"/>
    <w:rsid w:val="008A46A2"/>
    <w:rsid w:val="008B229C"/>
    <w:rsid w:val="008B386C"/>
    <w:rsid w:val="008B5972"/>
    <w:rsid w:val="008C1147"/>
    <w:rsid w:val="008C4E0A"/>
    <w:rsid w:val="008C7ABF"/>
    <w:rsid w:val="008D4092"/>
    <w:rsid w:val="008D713C"/>
    <w:rsid w:val="008E2704"/>
    <w:rsid w:val="008F0D6A"/>
    <w:rsid w:val="008F6066"/>
    <w:rsid w:val="00906316"/>
    <w:rsid w:val="009155FC"/>
    <w:rsid w:val="00930F69"/>
    <w:rsid w:val="009323C7"/>
    <w:rsid w:val="00936B54"/>
    <w:rsid w:val="009404AA"/>
    <w:rsid w:val="0095795C"/>
    <w:rsid w:val="0099136E"/>
    <w:rsid w:val="009A1A76"/>
    <w:rsid w:val="009A1C71"/>
    <w:rsid w:val="009A4AC5"/>
    <w:rsid w:val="009B6AFE"/>
    <w:rsid w:val="009C7B21"/>
    <w:rsid w:val="009D3E8C"/>
    <w:rsid w:val="009F10F7"/>
    <w:rsid w:val="009F585C"/>
    <w:rsid w:val="00A00578"/>
    <w:rsid w:val="00A0096F"/>
    <w:rsid w:val="00A20178"/>
    <w:rsid w:val="00A41C19"/>
    <w:rsid w:val="00A421E9"/>
    <w:rsid w:val="00A45783"/>
    <w:rsid w:val="00A50FDF"/>
    <w:rsid w:val="00A5144B"/>
    <w:rsid w:val="00A51C9C"/>
    <w:rsid w:val="00A57B8E"/>
    <w:rsid w:val="00A66776"/>
    <w:rsid w:val="00A73204"/>
    <w:rsid w:val="00A751C6"/>
    <w:rsid w:val="00A75F73"/>
    <w:rsid w:val="00A7731B"/>
    <w:rsid w:val="00A81B49"/>
    <w:rsid w:val="00A82D8D"/>
    <w:rsid w:val="00A87E9E"/>
    <w:rsid w:val="00AA7938"/>
    <w:rsid w:val="00AC46D7"/>
    <w:rsid w:val="00AD59E3"/>
    <w:rsid w:val="00AF0823"/>
    <w:rsid w:val="00AF2327"/>
    <w:rsid w:val="00AF2CA5"/>
    <w:rsid w:val="00AF74CA"/>
    <w:rsid w:val="00B07F2A"/>
    <w:rsid w:val="00B10A3C"/>
    <w:rsid w:val="00B17C47"/>
    <w:rsid w:val="00B2027D"/>
    <w:rsid w:val="00B35D86"/>
    <w:rsid w:val="00B4657D"/>
    <w:rsid w:val="00B77791"/>
    <w:rsid w:val="00B83F17"/>
    <w:rsid w:val="00B92431"/>
    <w:rsid w:val="00B92658"/>
    <w:rsid w:val="00B95B81"/>
    <w:rsid w:val="00B974DF"/>
    <w:rsid w:val="00BA05EE"/>
    <w:rsid w:val="00BB2F40"/>
    <w:rsid w:val="00BC076C"/>
    <w:rsid w:val="00BD06BC"/>
    <w:rsid w:val="00BD5A5D"/>
    <w:rsid w:val="00BE3A05"/>
    <w:rsid w:val="00BF1816"/>
    <w:rsid w:val="00BF6057"/>
    <w:rsid w:val="00BF6E36"/>
    <w:rsid w:val="00C010EA"/>
    <w:rsid w:val="00C1145B"/>
    <w:rsid w:val="00C17E97"/>
    <w:rsid w:val="00C208DB"/>
    <w:rsid w:val="00C21C05"/>
    <w:rsid w:val="00C41CA5"/>
    <w:rsid w:val="00C5395F"/>
    <w:rsid w:val="00C55BAD"/>
    <w:rsid w:val="00C57565"/>
    <w:rsid w:val="00C6014A"/>
    <w:rsid w:val="00C62398"/>
    <w:rsid w:val="00C67057"/>
    <w:rsid w:val="00C805CF"/>
    <w:rsid w:val="00C86B54"/>
    <w:rsid w:val="00C94AA4"/>
    <w:rsid w:val="00C96FBF"/>
    <w:rsid w:val="00CA0A10"/>
    <w:rsid w:val="00CA168A"/>
    <w:rsid w:val="00CA1CA4"/>
    <w:rsid w:val="00CA5307"/>
    <w:rsid w:val="00CB192F"/>
    <w:rsid w:val="00CD262B"/>
    <w:rsid w:val="00CD3889"/>
    <w:rsid w:val="00CD3A69"/>
    <w:rsid w:val="00CF6586"/>
    <w:rsid w:val="00CF6BF6"/>
    <w:rsid w:val="00D01E99"/>
    <w:rsid w:val="00D0744A"/>
    <w:rsid w:val="00D07C0D"/>
    <w:rsid w:val="00D10AC5"/>
    <w:rsid w:val="00D27C7B"/>
    <w:rsid w:val="00D30080"/>
    <w:rsid w:val="00D535DE"/>
    <w:rsid w:val="00D5411B"/>
    <w:rsid w:val="00D61B1D"/>
    <w:rsid w:val="00D6506E"/>
    <w:rsid w:val="00D75963"/>
    <w:rsid w:val="00DB35E0"/>
    <w:rsid w:val="00DC071D"/>
    <w:rsid w:val="00DD02A8"/>
    <w:rsid w:val="00DD524C"/>
    <w:rsid w:val="00DD6ADD"/>
    <w:rsid w:val="00DE31B8"/>
    <w:rsid w:val="00DE4998"/>
    <w:rsid w:val="00DE699A"/>
    <w:rsid w:val="00DF3E02"/>
    <w:rsid w:val="00E00730"/>
    <w:rsid w:val="00E04C89"/>
    <w:rsid w:val="00E115FC"/>
    <w:rsid w:val="00E133A6"/>
    <w:rsid w:val="00E14F59"/>
    <w:rsid w:val="00E20A2B"/>
    <w:rsid w:val="00E23832"/>
    <w:rsid w:val="00E24601"/>
    <w:rsid w:val="00E27377"/>
    <w:rsid w:val="00E3559E"/>
    <w:rsid w:val="00E40155"/>
    <w:rsid w:val="00E45BEC"/>
    <w:rsid w:val="00E54B31"/>
    <w:rsid w:val="00E557A2"/>
    <w:rsid w:val="00E70279"/>
    <w:rsid w:val="00E879B2"/>
    <w:rsid w:val="00EB091D"/>
    <w:rsid w:val="00EB1919"/>
    <w:rsid w:val="00EB5D97"/>
    <w:rsid w:val="00EB645C"/>
    <w:rsid w:val="00EB6E3C"/>
    <w:rsid w:val="00EC1CC9"/>
    <w:rsid w:val="00ED007D"/>
    <w:rsid w:val="00EE3680"/>
    <w:rsid w:val="00EE5EE0"/>
    <w:rsid w:val="00EF1245"/>
    <w:rsid w:val="00EF491C"/>
    <w:rsid w:val="00F00A57"/>
    <w:rsid w:val="00F162BA"/>
    <w:rsid w:val="00F17B0A"/>
    <w:rsid w:val="00F21520"/>
    <w:rsid w:val="00F23472"/>
    <w:rsid w:val="00F262CC"/>
    <w:rsid w:val="00F427CA"/>
    <w:rsid w:val="00F44EFC"/>
    <w:rsid w:val="00F55EA3"/>
    <w:rsid w:val="00F84C5E"/>
    <w:rsid w:val="00F879F0"/>
    <w:rsid w:val="00F87BDE"/>
    <w:rsid w:val="00F900A9"/>
    <w:rsid w:val="00F90C4C"/>
    <w:rsid w:val="00F92302"/>
    <w:rsid w:val="00FA2A0E"/>
    <w:rsid w:val="00FB2BB8"/>
    <w:rsid w:val="00FC642C"/>
    <w:rsid w:val="00FD6B94"/>
    <w:rsid w:val="00FD76AF"/>
    <w:rsid w:val="00FE2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ADD"/>
    <w:rPr>
      <w:rFonts w:eastAsiaTheme="minorEastAsia"/>
      <w:lang w:eastAsia="ru-RU"/>
    </w:rPr>
  </w:style>
  <w:style w:type="paragraph" w:styleId="2">
    <w:name w:val="heading 2"/>
    <w:basedOn w:val="a"/>
    <w:next w:val="a"/>
    <w:link w:val="20"/>
    <w:uiPriority w:val="9"/>
    <w:unhideWhenUsed/>
    <w:qFormat/>
    <w:rsid w:val="006D32B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6ADD"/>
    <w:rPr>
      <w:color w:val="0563C1" w:themeColor="hyperlink"/>
      <w:u w:val="single"/>
    </w:rPr>
  </w:style>
  <w:style w:type="paragraph" w:styleId="a4">
    <w:name w:val="Body Text"/>
    <w:basedOn w:val="a"/>
    <w:link w:val="a5"/>
    <w:unhideWhenUsed/>
    <w:rsid w:val="00B2027D"/>
    <w:pPr>
      <w:autoSpaceDE w:val="0"/>
      <w:autoSpaceDN w:val="0"/>
      <w:spacing w:after="0" w:line="240" w:lineRule="auto"/>
      <w:jc w:val="both"/>
    </w:pPr>
    <w:rPr>
      <w:rFonts w:ascii="Arial" w:eastAsia="Times New Roman" w:hAnsi="Arial" w:cs="Arial"/>
    </w:rPr>
  </w:style>
  <w:style w:type="character" w:customStyle="1" w:styleId="a5">
    <w:name w:val="Основной текст Знак"/>
    <w:basedOn w:val="a0"/>
    <w:link w:val="a4"/>
    <w:rsid w:val="00B2027D"/>
    <w:rPr>
      <w:rFonts w:ascii="Arial" w:eastAsia="Times New Roman" w:hAnsi="Arial" w:cs="Arial"/>
      <w:lang w:eastAsia="ru-RU"/>
    </w:rPr>
  </w:style>
  <w:style w:type="table" w:styleId="a6">
    <w:name w:val="Table Grid"/>
    <w:basedOn w:val="a1"/>
    <w:uiPriority w:val="99"/>
    <w:rsid w:val="00B202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qFormat/>
    <w:rsid w:val="00B2027D"/>
    <w:pPr>
      <w:spacing w:after="0" w:line="240" w:lineRule="auto"/>
    </w:pPr>
    <w:rPr>
      <w:rFonts w:ascii="Calibri" w:eastAsia="Calibri" w:hAnsi="Calibri" w:cs="Times New Roman"/>
    </w:rPr>
  </w:style>
  <w:style w:type="paragraph" w:customStyle="1" w:styleId="dog">
    <w:name w:val="dog"/>
    <w:basedOn w:val="a"/>
    <w:rsid w:val="00B2027D"/>
    <w:pPr>
      <w:tabs>
        <w:tab w:val="left" w:leader="underscore" w:pos="0"/>
        <w:tab w:val="left" w:leader="underscore" w:pos="10206"/>
      </w:tabs>
      <w:suppressAutoHyphens/>
      <w:overflowPunct w:val="0"/>
      <w:autoSpaceDE w:val="0"/>
      <w:spacing w:after="0" w:line="240" w:lineRule="auto"/>
    </w:pPr>
    <w:rPr>
      <w:rFonts w:ascii="TimesDL" w:eastAsia="Times New Roman" w:hAnsi="TimesDL" w:cs="TimesDL"/>
      <w:sz w:val="28"/>
      <w:szCs w:val="20"/>
    </w:rPr>
  </w:style>
  <w:style w:type="paragraph" w:customStyle="1" w:styleId="31">
    <w:name w:val="Список 31"/>
    <w:basedOn w:val="a"/>
    <w:rsid w:val="00B2027D"/>
    <w:pPr>
      <w:suppressAutoHyphens/>
      <w:spacing w:after="0" w:line="288" w:lineRule="auto"/>
      <w:ind w:left="849" w:hanging="283"/>
      <w:jc w:val="both"/>
    </w:pPr>
    <w:rPr>
      <w:rFonts w:ascii="SchoolBook" w:eastAsia="Times New Roman" w:hAnsi="SchoolBook" w:cs="Times New Roman"/>
      <w:sz w:val="24"/>
      <w:szCs w:val="20"/>
    </w:rPr>
  </w:style>
  <w:style w:type="paragraph" w:styleId="a8">
    <w:name w:val="List Paragraph"/>
    <w:aliases w:val="Абзац маркированнный,Нумерованый список,List Paragraph1,Elenco Normale,小标题,Nornal indented"/>
    <w:basedOn w:val="a"/>
    <w:link w:val="a9"/>
    <w:uiPriority w:val="34"/>
    <w:qFormat/>
    <w:rsid w:val="007C56DA"/>
    <w:pPr>
      <w:ind w:left="720"/>
      <w:contextualSpacing/>
    </w:pPr>
  </w:style>
  <w:style w:type="character" w:customStyle="1" w:styleId="aa">
    <w:name w:val="Таблицы (моноширинный) Знак"/>
    <w:link w:val="ab"/>
    <w:locked/>
    <w:rsid w:val="009D3E8C"/>
    <w:rPr>
      <w:rFonts w:ascii="Courier New" w:hAnsi="Courier New" w:cs="Courier New"/>
      <w:lang w:eastAsia="ar-SA"/>
    </w:rPr>
  </w:style>
  <w:style w:type="paragraph" w:customStyle="1" w:styleId="ab">
    <w:name w:val="Таблицы (моноширинный)"/>
    <w:basedOn w:val="a"/>
    <w:link w:val="aa"/>
    <w:rsid w:val="009D3E8C"/>
    <w:pPr>
      <w:widowControl w:val="0"/>
      <w:suppressAutoHyphens/>
      <w:spacing w:after="0" w:line="240" w:lineRule="auto"/>
      <w:jc w:val="both"/>
    </w:pPr>
    <w:rPr>
      <w:rFonts w:ascii="Courier New" w:eastAsiaTheme="minorHAnsi" w:hAnsi="Courier New" w:cs="Courier New"/>
      <w:lang w:eastAsia="ar-SA"/>
    </w:rPr>
  </w:style>
  <w:style w:type="paragraph" w:customStyle="1" w:styleId="ConsPlusNormal">
    <w:name w:val="ConsPlusNormal"/>
    <w:link w:val="ConsPlusNormal0"/>
    <w:rsid w:val="005E21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1265C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265CE"/>
    <w:rPr>
      <w:rFonts w:ascii="Tahoma" w:eastAsiaTheme="minorEastAsia" w:hAnsi="Tahoma" w:cs="Tahoma"/>
      <w:sz w:val="16"/>
      <w:szCs w:val="16"/>
      <w:lang w:eastAsia="ru-RU"/>
    </w:rPr>
  </w:style>
  <w:style w:type="character" w:styleId="ae">
    <w:name w:val="annotation reference"/>
    <w:basedOn w:val="a0"/>
    <w:uiPriority w:val="99"/>
    <w:semiHidden/>
    <w:unhideWhenUsed/>
    <w:rsid w:val="00653424"/>
    <w:rPr>
      <w:sz w:val="16"/>
      <w:szCs w:val="16"/>
    </w:rPr>
  </w:style>
  <w:style w:type="paragraph" w:styleId="af">
    <w:name w:val="annotation text"/>
    <w:basedOn w:val="a"/>
    <w:link w:val="af0"/>
    <w:uiPriority w:val="99"/>
    <w:semiHidden/>
    <w:unhideWhenUsed/>
    <w:rsid w:val="00653424"/>
    <w:pPr>
      <w:spacing w:line="240" w:lineRule="auto"/>
    </w:pPr>
    <w:rPr>
      <w:sz w:val="20"/>
      <w:szCs w:val="20"/>
    </w:rPr>
  </w:style>
  <w:style w:type="character" w:customStyle="1" w:styleId="af0">
    <w:name w:val="Текст примечания Знак"/>
    <w:basedOn w:val="a0"/>
    <w:link w:val="af"/>
    <w:uiPriority w:val="99"/>
    <w:semiHidden/>
    <w:rsid w:val="00653424"/>
    <w:rPr>
      <w:rFonts w:eastAsiaTheme="minorEastAsia"/>
      <w:sz w:val="20"/>
      <w:szCs w:val="20"/>
      <w:lang w:eastAsia="ru-RU"/>
    </w:rPr>
  </w:style>
  <w:style w:type="paragraph" w:styleId="af1">
    <w:name w:val="annotation subject"/>
    <w:basedOn w:val="af"/>
    <w:next w:val="af"/>
    <w:link w:val="af2"/>
    <w:uiPriority w:val="99"/>
    <w:semiHidden/>
    <w:unhideWhenUsed/>
    <w:rsid w:val="00653424"/>
    <w:rPr>
      <w:b/>
      <w:bCs/>
    </w:rPr>
  </w:style>
  <w:style w:type="character" w:customStyle="1" w:styleId="af2">
    <w:name w:val="Тема примечания Знак"/>
    <w:basedOn w:val="af0"/>
    <w:link w:val="af1"/>
    <w:uiPriority w:val="99"/>
    <w:semiHidden/>
    <w:rsid w:val="00653424"/>
    <w:rPr>
      <w:rFonts w:eastAsiaTheme="minorEastAsia"/>
      <w:b/>
      <w:bCs/>
      <w:sz w:val="20"/>
      <w:szCs w:val="20"/>
      <w:lang w:eastAsia="ru-RU"/>
    </w:rPr>
  </w:style>
  <w:style w:type="character" w:customStyle="1" w:styleId="ConsPlusNormal0">
    <w:name w:val="ConsPlusNormal Знак"/>
    <w:link w:val="ConsPlusNormal"/>
    <w:locked/>
    <w:rsid w:val="00485CCF"/>
    <w:rPr>
      <w:rFonts w:ascii="Arial" w:eastAsia="Times New Roman" w:hAnsi="Arial" w:cs="Arial"/>
      <w:sz w:val="20"/>
      <w:szCs w:val="20"/>
      <w:lang w:eastAsia="ru-RU"/>
    </w:rPr>
  </w:style>
  <w:style w:type="paragraph" w:customStyle="1" w:styleId="21">
    <w:name w:val="Заголовок 21"/>
    <w:basedOn w:val="a"/>
    <w:next w:val="a"/>
    <w:rsid w:val="00C67057"/>
    <w:pPr>
      <w:keepNext/>
      <w:tabs>
        <w:tab w:val="num" w:pos="432"/>
      </w:tabs>
      <w:spacing w:before="240" w:after="60" w:line="240" w:lineRule="auto"/>
    </w:pPr>
    <w:rPr>
      <w:rFonts w:ascii="Arial" w:eastAsia="Times New Roman" w:hAnsi="Arial" w:cs="Times New Roman"/>
      <w:b/>
      <w:i/>
      <w:sz w:val="24"/>
      <w:szCs w:val="20"/>
      <w:lang w:val="en-US"/>
    </w:rPr>
  </w:style>
  <w:style w:type="paragraph" w:styleId="af3">
    <w:name w:val="Normal (Web)"/>
    <w:aliases w:val="Обычный (Web)"/>
    <w:basedOn w:val="a"/>
    <w:uiPriority w:val="34"/>
    <w:semiHidden/>
    <w:unhideWhenUsed/>
    <w:qFormat/>
    <w:rsid w:val="00AD59E3"/>
    <w:pPr>
      <w:spacing w:after="0" w:line="240" w:lineRule="auto"/>
      <w:ind w:left="720"/>
      <w:contextualSpacing/>
    </w:pPr>
    <w:rPr>
      <w:rFonts w:ascii="Times New Roman" w:eastAsia="Times New Roman" w:hAnsi="Times New Roman" w:cs="Times New Roman"/>
      <w:sz w:val="28"/>
      <w:szCs w:val="24"/>
    </w:rPr>
  </w:style>
  <w:style w:type="character" w:customStyle="1" w:styleId="20">
    <w:name w:val="Заголовок 2 Знак"/>
    <w:basedOn w:val="a0"/>
    <w:link w:val="2"/>
    <w:uiPriority w:val="9"/>
    <w:rsid w:val="006D32B2"/>
    <w:rPr>
      <w:rFonts w:asciiTheme="majorHAnsi" w:eastAsiaTheme="majorEastAsia" w:hAnsiTheme="majorHAnsi" w:cstheme="majorBidi"/>
      <w:b/>
      <w:bCs/>
      <w:color w:val="5B9BD5" w:themeColor="accent1"/>
      <w:sz w:val="26"/>
      <w:szCs w:val="26"/>
      <w:lang w:eastAsia="ru-RU"/>
    </w:rPr>
  </w:style>
  <w:style w:type="character" w:customStyle="1" w:styleId="af4">
    <w:name w:val="Текст сноски Знак"/>
    <w:aliases w:val="Знак2 Знак"/>
    <w:basedOn w:val="a0"/>
    <w:link w:val="af5"/>
    <w:semiHidden/>
    <w:locked/>
    <w:rsid w:val="008B5972"/>
    <w:rPr>
      <w:lang w:eastAsia="ar-SA"/>
    </w:rPr>
  </w:style>
  <w:style w:type="paragraph" w:styleId="af5">
    <w:name w:val="footnote text"/>
    <w:aliases w:val="Знак2"/>
    <w:basedOn w:val="a"/>
    <w:link w:val="af4"/>
    <w:semiHidden/>
    <w:unhideWhenUsed/>
    <w:rsid w:val="008B5972"/>
    <w:pPr>
      <w:suppressAutoHyphens/>
      <w:spacing w:after="0" w:line="240" w:lineRule="auto"/>
    </w:pPr>
    <w:rPr>
      <w:rFonts w:eastAsiaTheme="minorHAnsi"/>
      <w:lang w:eastAsia="ar-SA"/>
    </w:rPr>
  </w:style>
  <w:style w:type="character" w:customStyle="1" w:styleId="1">
    <w:name w:val="Текст сноски Знак1"/>
    <w:basedOn w:val="a0"/>
    <w:uiPriority w:val="99"/>
    <w:semiHidden/>
    <w:rsid w:val="008B5972"/>
    <w:rPr>
      <w:rFonts w:eastAsiaTheme="minorEastAsia"/>
      <w:sz w:val="20"/>
      <w:szCs w:val="20"/>
      <w:lang w:eastAsia="ru-RU"/>
    </w:rPr>
  </w:style>
  <w:style w:type="character" w:customStyle="1" w:styleId="a9">
    <w:name w:val="Абзац списка Знак"/>
    <w:aliases w:val="Абзац маркированнный Знак,Нумерованый список Знак,List Paragraph1 Знак,Elenco Normale Знак,小标题 Знак,Nornal indented Знак"/>
    <w:link w:val="a8"/>
    <w:uiPriority w:val="34"/>
    <w:locked/>
    <w:rsid w:val="008B5972"/>
    <w:rPr>
      <w:rFonts w:eastAsiaTheme="minorEastAsia"/>
      <w:lang w:eastAsia="ru-RU"/>
    </w:rPr>
  </w:style>
  <w:style w:type="character" w:styleId="af6">
    <w:name w:val="footnote reference"/>
    <w:basedOn w:val="a0"/>
    <w:semiHidden/>
    <w:unhideWhenUsed/>
    <w:rsid w:val="008B5972"/>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ADD"/>
    <w:rPr>
      <w:rFonts w:eastAsiaTheme="minorEastAsia"/>
      <w:lang w:eastAsia="ru-RU"/>
    </w:rPr>
  </w:style>
  <w:style w:type="paragraph" w:styleId="2">
    <w:name w:val="heading 2"/>
    <w:basedOn w:val="a"/>
    <w:next w:val="a"/>
    <w:link w:val="20"/>
    <w:uiPriority w:val="9"/>
    <w:unhideWhenUsed/>
    <w:qFormat/>
    <w:rsid w:val="006D32B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6ADD"/>
    <w:rPr>
      <w:color w:val="0563C1" w:themeColor="hyperlink"/>
      <w:u w:val="single"/>
    </w:rPr>
  </w:style>
  <w:style w:type="paragraph" w:styleId="a4">
    <w:name w:val="Body Text"/>
    <w:basedOn w:val="a"/>
    <w:link w:val="a5"/>
    <w:unhideWhenUsed/>
    <w:rsid w:val="00B2027D"/>
    <w:pPr>
      <w:autoSpaceDE w:val="0"/>
      <w:autoSpaceDN w:val="0"/>
      <w:spacing w:after="0" w:line="240" w:lineRule="auto"/>
      <w:jc w:val="both"/>
    </w:pPr>
    <w:rPr>
      <w:rFonts w:ascii="Arial" w:eastAsia="Times New Roman" w:hAnsi="Arial" w:cs="Arial"/>
    </w:rPr>
  </w:style>
  <w:style w:type="character" w:customStyle="1" w:styleId="a5">
    <w:name w:val="Основной текст Знак"/>
    <w:basedOn w:val="a0"/>
    <w:link w:val="a4"/>
    <w:rsid w:val="00B2027D"/>
    <w:rPr>
      <w:rFonts w:ascii="Arial" w:eastAsia="Times New Roman" w:hAnsi="Arial" w:cs="Arial"/>
      <w:lang w:eastAsia="ru-RU"/>
    </w:rPr>
  </w:style>
  <w:style w:type="table" w:styleId="a6">
    <w:name w:val="Table Grid"/>
    <w:basedOn w:val="a1"/>
    <w:uiPriority w:val="99"/>
    <w:rsid w:val="00B202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qFormat/>
    <w:rsid w:val="00B2027D"/>
    <w:pPr>
      <w:spacing w:after="0" w:line="240" w:lineRule="auto"/>
    </w:pPr>
    <w:rPr>
      <w:rFonts w:ascii="Calibri" w:eastAsia="Calibri" w:hAnsi="Calibri" w:cs="Times New Roman"/>
    </w:rPr>
  </w:style>
  <w:style w:type="paragraph" w:customStyle="1" w:styleId="dog">
    <w:name w:val="dog"/>
    <w:basedOn w:val="a"/>
    <w:rsid w:val="00B2027D"/>
    <w:pPr>
      <w:tabs>
        <w:tab w:val="left" w:leader="underscore" w:pos="0"/>
        <w:tab w:val="left" w:leader="underscore" w:pos="10206"/>
      </w:tabs>
      <w:suppressAutoHyphens/>
      <w:overflowPunct w:val="0"/>
      <w:autoSpaceDE w:val="0"/>
      <w:spacing w:after="0" w:line="240" w:lineRule="auto"/>
    </w:pPr>
    <w:rPr>
      <w:rFonts w:ascii="TimesDL" w:eastAsia="Times New Roman" w:hAnsi="TimesDL" w:cs="TimesDL"/>
      <w:sz w:val="28"/>
      <w:szCs w:val="20"/>
    </w:rPr>
  </w:style>
  <w:style w:type="paragraph" w:customStyle="1" w:styleId="31">
    <w:name w:val="Список 31"/>
    <w:basedOn w:val="a"/>
    <w:rsid w:val="00B2027D"/>
    <w:pPr>
      <w:suppressAutoHyphens/>
      <w:spacing w:after="0" w:line="288" w:lineRule="auto"/>
      <w:ind w:left="849" w:hanging="283"/>
      <w:jc w:val="both"/>
    </w:pPr>
    <w:rPr>
      <w:rFonts w:ascii="SchoolBook" w:eastAsia="Times New Roman" w:hAnsi="SchoolBook" w:cs="Times New Roman"/>
      <w:sz w:val="24"/>
      <w:szCs w:val="20"/>
    </w:rPr>
  </w:style>
  <w:style w:type="paragraph" w:styleId="a8">
    <w:name w:val="List Paragraph"/>
    <w:aliases w:val="Абзац маркированнный,Нумерованый список,List Paragraph1,Elenco Normale,小标题,Nornal indented"/>
    <w:basedOn w:val="a"/>
    <w:link w:val="a9"/>
    <w:uiPriority w:val="34"/>
    <w:qFormat/>
    <w:rsid w:val="007C56DA"/>
    <w:pPr>
      <w:ind w:left="720"/>
      <w:contextualSpacing/>
    </w:pPr>
  </w:style>
  <w:style w:type="character" w:customStyle="1" w:styleId="aa">
    <w:name w:val="Таблицы (моноширинный) Знак"/>
    <w:link w:val="ab"/>
    <w:locked/>
    <w:rsid w:val="009D3E8C"/>
    <w:rPr>
      <w:rFonts w:ascii="Courier New" w:hAnsi="Courier New" w:cs="Courier New"/>
      <w:lang w:eastAsia="ar-SA"/>
    </w:rPr>
  </w:style>
  <w:style w:type="paragraph" w:customStyle="1" w:styleId="ab">
    <w:name w:val="Таблицы (моноширинный)"/>
    <w:basedOn w:val="a"/>
    <w:link w:val="aa"/>
    <w:rsid w:val="009D3E8C"/>
    <w:pPr>
      <w:widowControl w:val="0"/>
      <w:suppressAutoHyphens/>
      <w:spacing w:after="0" w:line="240" w:lineRule="auto"/>
      <w:jc w:val="both"/>
    </w:pPr>
    <w:rPr>
      <w:rFonts w:ascii="Courier New" w:eastAsiaTheme="minorHAnsi" w:hAnsi="Courier New" w:cs="Courier New"/>
      <w:lang w:eastAsia="ar-SA"/>
    </w:rPr>
  </w:style>
  <w:style w:type="paragraph" w:customStyle="1" w:styleId="ConsPlusNormal">
    <w:name w:val="ConsPlusNormal"/>
    <w:link w:val="ConsPlusNormal0"/>
    <w:rsid w:val="005E21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1265C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265CE"/>
    <w:rPr>
      <w:rFonts w:ascii="Tahoma" w:eastAsiaTheme="minorEastAsia" w:hAnsi="Tahoma" w:cs="Tahoma"/>
      <w:sz w:val="16"/>
      <w:szCs w:val="16"/>
      <w:lang w:eastAsia="ru-RU"/>
    </w:rPr>
  </w:style>
  <w:style w:type="character" w:styleId="ae">
    <w:name w:val="annotation reference"/>
    <w:basedOn w:val="a0"/>
    <w:uiPriority w:val="99"/>
    <w:semiHidden/>
    <w:unhideWhenUsed/>
    <w:rsid w:val="00653424"/>
    <w:rPr>
      <w:sz w:val="16"/>
      <w:szCs w:val="16"/>
    </w:rPr>
  </w:style>
  <w:style w:type="paragraph" w:styleId="af">
    <w:name w:val="annotation text"/>
    <w:basedOn w:val="a"/>
    <w:link w:val="af0"/>
    <w:uiPriority w:val="99"/>
    <w:semiHidden/>
    <w:unhideWhenUsed/>
    <w:rsid w:val="00653424"/>
    <w:pPr>
      <w:spacing w:line="240" w:lineRule="auto"/>
    </w:pPr>
    <w:rPr>
      <w:sz w:val="20"/>
      <w:szCs w:val="20"/>
    </w:rPr>
  </w:style>
  <w:style w:type="character" w:customStyle="1" w:styleId="af0">
    <w:name w:val="Текст примечания Знак"/>
    <w:basedOn w:val="a0"/>
    <w:link w:val="af"/>
    <w:uiPriority w:val="99"/>
    <w:semiHidden/>
    <w:rsid w:val="00653424"/>
    <w:rPr>
      <w:rFonts w:eastAsiaTheme="minorEastAsia"/>
      <w:sz w:val="20"/>
      <w:szCs w:val="20"/>
      <w:lang w:eastAsia="ru-RU"/>
    </w:rPr>
  </w:style>
  <w:style w:type="paragraph" w:styleId="af1">
    <w:name w:val="annotation subject"/>
    <w:basedOn w:val="af"/>
    <w:next w:val="af"/>
    <w:link w:val="af2"/>
    <w:uiPriority w:val="99"/>
    <w:semiHidden/>
    <w:unhideWhenUsed/>
    <w:rsid w:val="00653424"/>
    <w:rPr>
      <w:b/>
      <w:bCs/>
    </w:rPr>
  </w:style>
  <w:style w:type="character" w:customStyle="1" w:styleId="af2">
    <w:name w:val="Тема примечания Знак"/>
    <w:basedOn w:val="af0"/>
    <w:link w:val="af1"/>
    <w:uiPriority w:val="99"/>
    <w:semiHidden/>
    <w:rsid w:val="00653424"/>
    <w:rPr>
      <w:rFonts w:eastAsiaTheme="minorEastAsia"/>
      <w:b/>
      <w:bCs/>
      <w:sz w:val="20"/>
      <w:szCs w:val="20"/>
      <w:lang w:eastAsia="ru-RU"/>
    </w:rPr>
  </w:style>
  <w:style w:type="character" w:customStyle="1" w:styleId="ConsPlusNormal0">
    <w:name w:val="ConsPlusNormal Знак"/>
    <w:link w:val="ConsPlusNormal"/>
    <w:locked/>
    <w:rsid w:val="00485CCF"/>
    <w:rPr>
      <w:rFonts w:ascii="Arial" w:eastAsia="Times New Roman" w:hAnsi="Arial" w:cs="Arial"/>
      <w:sz w:val="20"/>
      <w:szCs w:val="20"/>
      <w:lang w:eastAsia="ru-RU"/>
    </w:rPr>
  </w:style>
  <w:style w:type="paragraph" w:customStyle="1" w:styleId="21">
    <w:name w:val="Заголовок 21"/>
    <w:basedOn w:val="a"/>
    <w:next w:val="a"/>
    <w:rsid w:val="00C67057"/>
    <w:pPr>
      <w:keepNext/>
      <w:tabs>
        <w:tab w:val="num" w:pos="432"/>
      </w:tabs>
      <w:spacing w:before="240" w:after="60" w:line="240" w:lineRule="auto"/>
    </w:pPr>
    <w:rPr>
      <w:rFonts w:ascii="Arial" w:eastAsia="Times New Roman" w:hAnsi="Arial" w:cs="Times New Roman"/>
      <w:b/>
      <w:i/>
      <w:sz w:val="24"/>
      <w:szCs w:val="20"/>
      <w:lang w:val="en-US"/>
    </w:rPr>
  </w:style>
  <w:style w:type="paragraph" w:styleId="af3">
    <w:name w:val="Normal (Web)"/>
    <w:aliases w:val="Обычный (Web)"/>
    <w:basedOn w:val="a"/>
    <w:uiPriority w:val="34"/>
    <w:semiHidden/>
    <w:unhideWhenUsed/>
    <w:qFormat/>
    <w:rsid w:val="00AD59E3"/>
    <w:pPr>
      <w:spacing w:after="0" w:line="240" w:lineRule="auto"/>
      <w:ind w:left="720"/>
      <w:contextualSpacing/>
    </w:pPr>
    <w:rPr>
      <w:rFonts w:ascii="Times New Roman" w:eastAsia="Times New Roman" w:hAnsi="Times New Roman" w:cs="Times New Roman"/>
      <w:sz w:val="28"/>
      <w:szCs w:val="24"/>
    </w:rPr>
  </w:style>
  <w:style w:type="character" w:customStyle="1" w:styleId="20">
    <w:name w:val="Заголовок 2 Знак"/>
    <w:basedOn w:val="a0"/>
    <w:link w:val="2"/>
    <w:uiPriority w:val="9"/>
    <w:rsid w:val="006D32B2"/>
    <w:rPr>
      <w:rFonts w:asciiTheme="majorHAnsi" w:eastAsiaTheme="majorEastAsia" w:hAnsiTheme="majorHAnsi" w:cstheme="majorBidi"/>
      <w:b/>
      <w:bCs/>
      <w:color w:val="5B9BD5" w:themeColor="accent1"/>
      <w:sz w:val="26"/>
      <w:szCs w:val="26"/>
      <w:lang w:eastAsia="ru-RU"/>
    </w:rPr>
  </w:style>
  <w:style w:type="character" w:customStyle="1" w:styleId="af4">
    <w:name w:val="Текст сноски Знак"/>
    <w:aliases w:val="Знак2 Знак"/>
    <w:basedOn w:val="a0"/>
    <w:link w:val="af5"/>
    <w:semiHidden/>
    <w:locked/>
    <w:rsid w:val="008B5972"/>
    <w:rPr>
      <w:lang w:eastAsia="ar-SA"/>
    </w:rPr>
  </w:style>
  <w:style w:type="paragraph" w:styleId="af5">
    <w:name w:val="footnote text"/>
    <w:aliases w:val="Знак2"/>
    <w:basedOn w:val="a"/>
    <w:link w:val="af4"/>
    <w:semiHidden/>
    <w:unhideWhenUsed/>
    <w:rsid w:val="008B5972"/>
    <w:pPr>
      <w:suppressAutoHyphens/>
      <w:spacing w:after="0" w:line="240" w:lineRule="auto"/>
    </w:pPr>
    <w:rPr>
      <w:rFonts w:eastAsiaTheme="minorHAnsi"/>
      <w:lang w:eastAsia="ar-SA"/>
    </w:rPr>
  </w:style>
  <w:style w:type="character" w:customStyle="1" w:styleId="1">
    <w:name w:val="Текст сноски Знак1"/>
    <w:basedOn w:val="a0"/>
    <w:uiPriority w:val="99"/>
    <w:semiHidden/>
    <w:rsid w:val="008B5972"/>
    <w:rPr>
      <w:rFonts w:eastAsiaTheme="minorEastAsia"/>
      <w:sz w:val="20"/>
      <w:szCs w:val="20"/>
      <w:lang w:eastAsia="ru-RU"/>
    </w:rPr>
  </w:style>
  <w:style w:type="character" w:customStyle="1" w:styleId="a9">
    <w:name w:val="Абзац списка Знак"/>
    <w:aliases w:val="Абзац маркированнный Знак,Нумерованый список Знак,List Paragraph1 Знак,Elenco Normale Знак,小标题 Знак,Nornal indented Знак"/>
    <w:link w:val="a8"/>
    <w:uiPriority w:val="34"/>
    <w:locked/>
    <w:rsid w:val="008B5972"/>
    <w:rPr>
      <w:rFonts w:eastAsiaTheme="minorEastAsia"/>
      <w:lang w:eastAsia="ru-RU"/>
    </w:rPr>
  </w:style>
  <w:style w:type="character" w:styleId="af6">
    <w:name w:val="footnote reference"/>
    <w:basedOn w:val="a0"/>
    <w:semiHidden/>
    <w:unhideWhenUsed/>
    <w:rsid w:val="008B5972"/>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06">
      <w:bodyDiv w:val="1"/>
      <w:marLeft w:val="0"/>
      <w:marRight w:val="0"/>
      <w:marTop w:val="0"/>
      <w:marBottom w:val="0"/>
      <w:divBdr>
        <w:top w:val="none" w:sz="0" w:space="0" w:color="auto"/>
        <w:left w:val="none" w:sz="0" w:space="0" w:color="auto"/>
        <w:bottom w:val="none" w:sz="0" w:space="0" w:color="auto"/>
        <w:right w:val="none" w:sz="0" w:space="0" w:color="auto"/>
      </w:divBdr>
    </w:div>
    <w:div w:id="35859227">
      <w:bodyDiv w:val="1"/>
      <w:marLeft w:val="0"/>
      <w:marRight w:val="0"/>
      <w:marTop w:val="0"/>
      <w:marBottom w:val="0"/>
      <w:divBdr>
        <w:top w:val="none" w:sz="0" w:space="0" w:color="auto"/>
        <w:left w:val="none" w:sz="0" w:space="0" w:color="auto"/>
        <w:bottom w:val="none" w:sz="0" w:space="0" w:color="auto"/>
        <w:right w:val="none" w:sz="0" w:space="0" w:color="auto"/>
      </w:divBdr>
    </w:div>
    <w:div w:id="96172928">
      <w:bodyDiv w:val="1"/>
      <w:marLeft w:val="0"/>
      <w:marRight w:val="0"/>
      <w:marTop w:val="0"/>
      <w:marBottom w:val="0"/>
      <w:divBdr>
        <w:top w:val="none" w:sz="0" w:space="0" w:color="auto"/>
        <w:left w:val="none" w:sz="0" w:space="0" w:color="auto"/>
        <w:bottom w:val="none" w:sz="0" w:space="0" w:color="auto"/>
        <w:right w:val="none" w:sz="0" w:space="0" w:color="auto"/>
      </w:divBdr>
    </w:div>
    <w:div w:id="132062922">
      <w:bodyDiv w:val="1"/>
      <w:marLeft w:val="0"/>
      <w:marRight w:val="0"/>
      <w:marTop w:val="0"/>
      <w:marBottom w:val="0"/>
      <w:divBdr>
        <w:top w:val="none" w:sz="0" w:space="0" w:color="auto"/>
        <w:left w:val="none" w:sz="0" w:space="0" w:color="auto"/>
        <w:bottom w:val="none" w:sz="0" w:space="0" w:color="auto"/>
        <w:right w:val="none" w:sz="0" w:space="0" w:color="auto"/>
      </w:divBdr>
    </w:div>
    <w:div w:id="134878996">
      <w:bodyDiv w:val="1"/>
      <w:marLeft w:val="0"/>
      <w:marRight w:val="0"/>
      <w:marTop w:val="0"/>
      <w:marBottom w:val="0"/>
      <w:divBdr>
        <w:top w:val="none" w:sz="0" w:space="0" w:color="auto"/>
        <w:left w:val="none" w:sz="0" w:space="0" w:color="auto"/>
        <w:bottom w:val="none" w:sz="0" w:space="0" w:color="auto"/>
        <w:right w:val="none" w:sz="0" w:space="0" w:color="auto"/>
      </w:divBdr>
    </w:div>
    <w:div w:id="150605683">
      <w:bodyDiv w:val="1"/>
      <w:marLeft w:val="0"/>
      <w:marRight w:val="0"/>
      <w:marTop w:val="0"/>
      <w:marBottom w:val="0"/>
      <w:divBdr>
        <w:top w:val="none" w:sz="0" w:space="0" w:color="auto"/>
        <w:left w:val="none" w:sz="0" w:space="0" w:color="auto"/>
        <w:bottom w:val="none" w:sz="0" w:space="0" w:color="auto"/>
        <w:right w:val="none" w:sz="0" w:space="0" w:color="auto"/>
      </w:divBdr>
    </w:div>
    <w:div w:id="188221236">
      <w:bodyDiv w:val="1"/>
      <w:marLeft w:val="0"/>
      <w:marRight w:val="0"/>
      <w:marTop w:val="0"/>
      <w:marBottom w:val="0"/>
      <w:divBdr>
        <w:top w:val="none" w:sz="0" w:space="0" w:color="auto"/>
        <w:left w:val="none" w:sz="0" w:space="0" w:color="auto"/>
        <w:bottom w:val="none" w:sz="0" w:space="0" w:color="auto"/>
        <w:right w:val="none" w:sz="0" w:space="0" w:color="auto"/>
      </w:divBdr>
    </w:div>
    <w:div w:id="271547243">
      <w:bodyDiv w:val="1"/>
      <w:marLeft w:val="0"/>
      <w:marRight w:val="0"/>
      <w:marTop w:val="0"/>
      <w:marBottom w:val="0"/>
      <w:divBdr>
        <w:top w:val="none" w:sz="0" w:space="0" w:color="auto"/>
        <w:left w:val="none" w:sz="0" w:space="0" w:color="auto"/>
        <w:bottom w:val="none" w:sz="0" w:space="0" w:color="auto"/>
        <w:right w:val="none" w:sz="0" w:space="0" w:color="auto"/>
      </w:divBdr>
    </w:div>
    <w:div w:id="403139048">
      <w:bodyDiv w:val="1"/>
      <w:marLeft w:val="0"/>
      <w:marRight w:val="0"/>
      <w:marTop w:val="0"/>
      <w:marBottom w:val="0"/>
      <w:divBdr>
        <w:top w:val="none" w:sz="0" w:space="0" w:color="auto"/>
        <w:left w:val="none" w:sz="0" w:space="0" w:color="auto"/>
        <w:bottom w:val="none" w:sz="0" w:space="0" w:color="auto"/>
        <w:right w:val="none" w:sz="0" w:space="0" w:color="auto"/>
      </w:divBdr>
    </w:div>
    <w:div w:id="409811871">
      <w:bodyDiv w:val="1"/>
      <w:marLeft w:val="0"/>
      <w:marRight w:val="0"/>
      <w:marTop w:val="0"/>
      <w:marBottom w:val="0"/>
      <w:divBdr>
        <w:top w:val="none" w:sz="0" w:space="0" w:color="auto"/>
        <w:left w:val="none" w:sz="0" w:space="0" w:color="auto"/>
        <w:bottom w:val="none" w:sz="0" w:space="0" w:color="auto"/>
        <w:right w:val="none" w:sz="0" w:space="0" w:color="auto"/>
      </w:divBdr>
    </w:div>
    <w:div w:id="514804718">
      <w:bodyDiv w:val="1"/>
      <w:marLeft w:val="0"/>
      <w:marRight w:val="0"/>
      <w:marTop w:val="0"/>
      <w:marBottom w:val="0"/>
      <w:divBdr>
        <w:top w:val="none" w:sz="0" w:space="0" w:color="auto"/>
        <w:left w:val="none" w:sz="0" w:space="0" w:color="auto"/>
        <w:bottom w:val="none" w:sz="0" w:space="0" w:color="auto"/>
        <w:right w:val="none" w:sz="0" w:space="0" w:color="auto"/>
      </w:divBdr>
    </w:div>
    <w:div w:id="618149148">
      <w:bodyDiv w:val="1"/>
      <w:marLeft w:val="0"/>
      <w:marRight w:val="0"/>
      <w:marTop w:val="0"/>
      <w:marBottom w:val="0"/>
      <w:divBdr>
        <w:top w:val="none" w:sz="0" w:space="0" w:color="auto"/>
        <w:left w:val="none" w:sz="0" w:space="0" w:color="auto"/>
        <w:bottom w:val="none" w:sz="0" w:space="0" w:color="auto"/>
        <w:right w:val="none" w:sz="0" w:space="0" w:color="auto"/>
      </w:divBdr>
    </w:div>
    <w:div w:id="651100697">
      <w:bodyDiv w:val="1"/>
      <w:marLeft w:val="0"/>
      <w:marRight w:val="0"/>
      <w:marTop w:val="0"/>
      <w:marBottom w:val="0"/>
      <w:divBdr>
        <w:top w:val="none" w:sz="0" w:space="0" w:color="auto"/>
        <w:left w:val="none" w:sz="0" w:space="0" w:color="auto"/>
        <w:bottom w:val="none" w:sz="0" w:space="0" w:color="auto"/>
        <w:right w:val="none" w:sz="0" w:space="0" w:color="auto"/>
      </w:divBdr>
    </w:div>
    <w:div w:id="915239178">
      <w:bodyDiv w:val="1"/>
      <w:marLeft w:val="0"/>
      <w:marRight w:val="0"/>
      <w:marTop w:val="0"/>
      <w:marBottom w:val="0"/>
      <w:divBdr>
        <w:top w:val="none" w:sz="0" w:space="0" w:color="auto"/>
        <w:left w:val="none" w:sz="0" w:space="0" w:color="auto"/>
        <w:bottom w:val="none" w:sz="0" w:space="0" w:color="auto"/>
        <w:right w:val="none" w:sz="0" w:space="0" w:color="auto"/>
      </w:divBdr>
    </w:div>
    <w:div w:id="933169655">
      <w:bodyDiv w:val="1"/>
      <w:marLeft w:val="0"/>
      <w:marRight w:val="0"/>
      <w:marTop w:val="0"/>
      <w:marBottom w:val="0"/>
      <w:divBdr>
        <w:top w:val="none" w:sz="0" w:space="0" w:color="auto"/>
        <w:left w:val="none" w:sz="0" w:space="0" w:color="auto"/>
        <w:bottom w:val="none" w:sz="0" w:space="0" w:color="auto"/>
        <w:right w:val="none" w:sz="0" w:space="0" w:color="auto"/>
      </w:divBdr>
    </w:div>
    <w:div w:id="1027635338">
      <w:bodyDiv w:val="1"/>
      <w:marLeft w:val="0"/>
      <w:marRight w:val="0"/>
      <w:marTop w:val="0"/>
      <w:marBottom w:val="0"/>
      <w:divBdr>
        <w:top w:val="none" w:sz="0" w:space="0" w:color="auto"/>
        <w:left w:val="none" w:sz="0" w:space="0" w:color="auto"/>
        <w:bottom w:val="none" w:sz="0" w:space="0" w:color="auto"/>
        <w:right w:val="none" w:sz="0" w:space="0" w:color="auto"/>
      </w:divBdr>
    </w:div>
    <w:div w:id="1185440977">
      <w:bodyDiv w:val="1"/>
      <w:marLeft w:val="0"/>
      <w:marRight w:val="0"/>
      <w:marTop w:val="0"/>
      <w:marBottom w:val="0"/>
      <w:divBdr>
        <w:top w:val="none" w:sz="0" w:space="0" w:color="auto"/>
        <w:left w:val="none" w:sz="0" w:space="0" w:color="auto"/>
        <w:bottom w:val="none" w:sz="0" w:space="0" w:color="auto"/>
        <w:right w:val="none" w:sz="0" w:space="0" w:color="auto"/>
      </w:divBdr>
    </w:div>
    <w:div w:id="1328248438">
      <w:bodyDiv w:val="1"/>
      <w:marLeft w:val="0"/>
      <w:marRight w:val="0"/>
      <w:marTop w:val="0"/>
      <w:marBottom w:val="0"/>
      <w:divBdr>
        <w:top w:val="none" w:sz="0" w:space="0" w:color="auto"/>
        <w:left w:val="none" w:sz="0" w:space="0" w:color="auto"/>
        <w:bottom w:val="none" w:sz="0" w:space="0" w:color="auto"/>
        <w:right w:val="none" w:sz="0" w:space="0" w:color="auto"/>
      </w:divBdr>
    </w:div>
    <w:div w:id="1381900280">
      <w:bodyDiv w:val="1"/>
      <w:marLeft w:val="0"/>
      <w:marRight w:val="0"/>
      <w:marTop w:val="0"/>
      <w:marBottom w:val="0"/>
      <w:divBdr>
        <w:top w:val="none" w:sz="0" w:space="0" w:color="auto"/>
        <w:left w:val="none" w:sz="0" w:space="0" w:color="auto"/>
        <w:bottom w:val="none" w:sz="0" w:space="0" w:color="auto"/>
        <w:right w:val="none" w:sz="0" w:space="0" w:color="auto"/>
      </w:divBdr>
    </w:div>
    <w:div w:id="1619988127">
      <w:bodyDiv w:val="1"/>
      <w:marLeft w:val="0"/>
      <w:marRight w:val="0"/>
      <w:marTop w:val="0"/>
      <w:marBottom w:val="0"/>
      <w:divBdr>
        <w:top w:val="none" w:sz="0" w:space="0" w:color="auto"/>
        <w:left w:val="none" w:sz="0" w:space="0" w:color="auto"/>
        <w:bottom w:val="none" w:sz="0" w:space="0" w:color="auto"/>
        <w:right w:val="none" w:sz="0" w:space="0" w:color="auto"/>
      </w:divBdr>
    </w:div>
    <w:div w:id="1665469915">
      <w:bodyDiv w:val="1"/>
      <w:marLeft w:val="0"/>
      <w:marRight w:val="0"/>
      <w:marTop w:val="0"/>
      <w:marBottom w:val="0"/>
      <w:divBdr>
        <w:top w:val="none" w:sz="0" w:space="0" w:color="auto"/>
        <w:left w:val="none" w:sz="0" w:space="0" w:color="auto"/>
        <w:bottom w:val="none" w:sz="0" w:space="0" w:color="auto"/>
        <w:right w:val="none" w:sz="0" w:space="0" w:color="auto"/>
      </w:divBdr>
    </w:div>
    <w:div w:id="1726028516">
      <w:bodyDiv w:val="1"/>
      <w:marLeft w:val="0"/>
      <w:marRight w:val="0"/>
      <w:marTop w:val="0"/>
      <w:marBottom w:val="0"/>
      <w:divBdr>
        <w:top w:val="none" w:sz="0" w:space="0" w:color="auto"/>
        <w:left w:val="none" w:sz="0" w:space="0" w:color="auto"/>
        <w:bottom w:val="none" w:sz="0" w:space="0" w:color="auto"/>
        <w:right w:val="none" w:sz="0" w:space="0" w:color="auto"/>
      </w:divBdr>
    </w:div>
    <w:div w:id="1738698669">
      <w:bodyDiv w:val="1"/>
      <w:marLeft w:val="0"/>
      <w:marRight w:val="0"/>
      <w:marTop w:val="0"/>
      <w:marBottom w:val="0"/>
      <w:divBdr>
        <w:top w:val="none" w:sz="0" w:space="0" w:color="auto"/>
        <w:left w:val="none" w:sz="0" w:space="0" w:color="auto"/>
        <w:bottom w:val="none" w:sz="0" w:space="0" w:color="auto"/>
        <w:right w:val="none" w:sz="0" w:space="0" w:color="auto"/>
      </w:divBdr>
    </w:div>
    <w:div w:id="1901356123">
      <w:bodyDiv w:val="1"/>
      <w:marLeft w:val="0"/>
      <w:marRight w:val="0"/>
      <w:marTop w:val="0"/>
      <w:marBottom w:val="0"/>
      <w:divBdr>
        <w:top w:val="none" w:sz="0" w:space="0" w:color="auto"/>
        <w:left w:val="none" w:sz="0" w:space="0" w:color="auto"/>
        <w:bottom w:val="none" w:sz="0" w:space="0" w:color="auto"/>
        <w:right w:val="none" w:sz="0" w:space="0" w:color="auto"/>
      </w:divBdr>
    </w:div>
    <w:div w:id="1908999250">
      <w:bodyDiv w:val="1"/>
      <w:marLeft w:val="0"/>
      <w:marRight w:val="0"/>
      <w:marTop w:val="0"/>
      <w:marBottom w:val="0"/>
      <w:divBdr>
        <w:top w:val="none" w:sz="0" w:space="0" w:color="auto"/>
        <w:left w:val="none" w:sz="0" w:space="0" w:color="auto"/>
        <w:bottom w:val="none" w:sz="0" w:space="0" w:color="auto"/>
        <w:right w:val="none" w:sz="0" w:space="0" w:color="auto"/>
      </w:divBdr>
    </w:div>
    <w:div w:id="1980529364">
      <w:bodyDiv w:val="1"/>
      <w:marLeft w:val="0"/>
      <w:marRight w:val="0"/>
      <w:marTop w:val="0"/>
      <w:marBottom w:val="0"/>
      <w:divBdr>
        <w:top w:val="none" w:sz="0" w:space="0" w:color="auto"/>
        <w:left w:val="none" w:sz="0" w:space="0" w:color="auto"/>
        <w:bottom w:val="none" w:sz="0" w:space="0" w:color="auto"/>
        <w:right w:val="none" w:sz="0" w:space="0" w:color="auto"/>
      </w:divBdr>
    </w:div>
    <w:div w:id="21012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22</Pages>
  <Words>9011</Words>
  <Characters>51366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Самарская таможня</Company>
  <LinksUpToDate>false</LinksUpToDate>
  <CharactersWithSpaces>60257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Рогова Елена Геннадьевна</dc:creator>
  <cp:lastModifiedBy>Ракина Наталья Валерьевна</cp:lastModifiedBy>
  <cp:revision>4</cp:revision>
  <cp:lastPrinted>2025-05-20T12:14:00Z</cp:lastPrinted>
  <dcterms:created xsi:type="dcterms:W3CDTF">2026-06-26T04:29:00Z</dcterms:created>
  <dcterms:modified xsi:type="dcterms:W3CDTF">2026-06-29T05:07:00Z</dcterms:modified>
</cp:coreProperties>
</file>