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E3E17" w:rsidRDefault="006E3E17" w:rsidP="006E3E17">
      <w:pPr>
        <w:pStyle w:val="ConsPlusNormal"/>
        <w:jc w:val="center"/>
        <w:rPr>
          <w:rFonts w:ascii="Times New Roman" w:hAnsi="Times New Roman" w:cs="Times New Roman"/>
          <w:b/>
          <w:sz w:val="22"/>
          <w:szCs w:val="22"/>
        </w:rPr>
      </w:pPr>
      <w:r w:rsidRPr="00612C20">
        <w:rPr>
          <w:rFonts w:ascii="Times New Roman" w:hAnsi="Times New Roman" w:cs="Times New Roman"/>
          <w:b/>
          <w:sz w:val="22"/>
          <w:szCs w:val="22"/>
        </w:rPr>
        <w:t xml:space="preserve">Государственный контракт </w:t>
      </w:r>
      <w:r w:rsidR="00612C20">
        <w:rPr>
          <w:rFonts w:ascii="Times New Roman" w:hAnsi="Times New Roman" w:cs="Times New Roman"/>
          <w:b/>
          <w:sz w:val="22"/>
          <w:szCs w:val="22"/>
        </w:rPr>
        <w:t>№</w:t>
      </w:r>
      <w:r w:rsidRPr="00612C20">
        <w:rPr>
          <w:rFonts w:ascii="Times New Roman" w:hAnsi="Times New Roman" w:cs="Times New Roman"/>
          <w:b/>
          <w:sz w:val="22"/>
          <w:szCs w:val="22"/>
        </w:rPr>
        <w:t xml:space="preserve"> </w:t>
      </w:r>
    </w:p>
    <w:p w:rsidR="00612C20" w:rsidRPr="00612C20" w:rsidRDefault="00612C20" w:rsidP="006E3E17">
      <w:pPr>
        <w:pStyle w:val="ConsPlusNormal"/>
        <w:jc w:val="center"/>
        <w:rPr>
          <w:rFonts w:ascii="Times New Roman" w:hAnsi="Times New Roman" w:cs="Times New Roman"/>
          <w:b/>
          <w:sz w:val="22"/>
          <w:szCs w:val="22"/>
          <w:u w:val="single"/>
        </w:rPr>
      </w:pPr>
    </w:p>
    <w:p w:rsidR="00297C88" w:rsidRPr="001E333C" w:rsidRDefault="00297C88" w:rsidP="00297C88">
      <w:pPr>
        <w:jc w:val="center"/>
        <w:rPr>
          <w:b/>
          <w:bCs/>
        </w:rPr>
      </w:pPr>
      <w:r w:rsidRPr="0078798C">
        <w:rPr>
          <w:b/>
          <w:bCs/>
        </w:rPr>
        <w:t>н</w:t>
      </w:r>
      <w:r>
        <w:rPr>
          <w:b/>
          <w:bCs/>
        </w:rPr>
        <w:t xml:space="preserve">а оказание услуг по разработке и согласованию </w:t>
      </w:r>
      <w:r w:rsidRPr="0078798C">
        <w:rPr>
          <w:b/>
          <w:bCs/>
        </w:rPr>
        <w:t>проектно-сметной документации на узел учета тепловой энергии.</w:t>
      </w:r>
    </w:p>
    <w:p w:rsidR="00297C88" w:rsidRPr="002F3CDF" w:rsidRDefault="00297C88" w:rsidP="00297C88">
      <w:pPr>
        <w:jc w:val="center"/>
        <w:rPr>
          <w:b/>
          <w:sz w:val="26"/>
          <w:szCs w:val="26"/>
        </w:rPr>
      </w:pPr>
      <w:r w:rsidRPr="00017D64">
        <w:rPr>
          <w:sz w:val="26"/>
          <w:szCs w:val="26"/>
        </w:rPr>
        <w:t xml:space="preserve"> </w:t>
      </w:r>
    </w:p>
    <w:p w:rsidR="006E3E17" w:rsidRPr="00612C20" w:rsidRDefault="006E3E17" w:rsidP="006E3E17">
      <w:pPr>
        <w:pStyle w:val="ConsPlusNormal"/>
        <w:jc w:val="center"/>
        <w:rPr>
          <w:rFonts w:ascii="Times New Roman" w:hAnsi="Times New Roman" w:cs="Times New Roman"/>
          <w:sz w:val="22"/>
          <w:szCs w:val="22"/>
        </w:rPr>
      </w:pPr>
    </w:p>
    <w:p w:rsidR="006E3E17" w:rsidRPr="00612C20" w:rsidRDefault="006E3E17" w:rsidP="006E3E17">
      <w:pPr>
        <w:pStyle w:val="ConsPlusNormal"/>
        <w:jc w:val="center"/>
        <w:rPr>
          <w:rFonts w:ascii="Times New Roman" w:hAnsi="Times New Roman" w:cs="Times New Roman"/>
          <w:color w:val="000000" w:themeColor="text1"/>
          <w:sz w:val="22"/>
          <w:szCs w:val="22"/>
        </w:rPr>
      </w:pPr>
      <w:r w:rsidRPr="00612C20">
        <w:rPr>
          <w:rFonts w:ascii="Times New Roman" w:hAnsi="Times New Roman" w:cs="Times New Roman"/>
          <w:sz w:val="22"/>
          <w:szCs w:val="22"/>
        </w:rPr>
        <w:t xml:space="preserve">(Идентификационный код закупки </w:t>
      </w:r>
      <w:r w:rsidR="00612C20">
        <w:rPr>
          <w:rFonts w:ascii="Times New Roman" w:hAnsi="Times New Roman" w:cs="Times New Roman"/>
          <w:sz w:val="22"/>
          <w:szCs w:val="22"/>
        </w:rPr>
        <w:t>№</w:t>
      </w:r>
      <w:proofErr w:type="gramStart"/>
      <w:r w:rsidR="00297C88">
        <w:rPr>
          <w:rFonts w:ascii="Times New Roman" w:hAnsi="Times New Roman" w:cs="Times New Roman"/>
          <w:sz w:val="22"/>
          <w:szCs w:val="22"/>
        </w:rPr>
        <w:t xml:space="preserve">  </w:t>
      </w:r>
      <w:r w:rsidRPr="00612C20">
        <w:rPr>
          <w:rFonts w:ascii="Times New Roman" w:hAnsi="Times New Roman" w:cs="Times New Roman"/>
          <w:sz w:val="22"/>
          <w:szCs w:val="22"/>
        </w:rPr>
        <w:t>)</w:t>
      </w:r>
      <w:proofErr w:type="gramEnd"/>
    </w:p>
    <w:p w:rsidR="006E3E17" w:rsidRPr="00612C20" w:rsidRDefault="006E3E17" w:rsidP="006E3E17">
      <w:pPr>
        <w:pStyle w:val="ConsPlusNonformat"/>
        <w:jc w:val="both"/>
        <w:rPr>
          <w:rFonts w:ascii="Times New Roman" w:hAnsi="Times New Roman" w:cs="Times New Roman"/>
          <w:sz w:val="22"/>
          <w:szCs w:val="22"/>
        </w:rPr>
      </w:pPr>
    </w:p>
    <w:p w:rsidR="006E3E17" w:rsidRPr="00612C20" w:rsidRDefault="006E3E17" w:rsidP="006E3E17">
      <w:pPr>
        <w:pStyle w:val="ConsPlusNonformat"/>
        <w:jc w:val="both"/>
        <w:rPr>
          <w:rFonts w:ascii="Times New Roman" w:hAnsi="Times New Roman" w:cs="Times New Roman"/>
          <w:sz w:val="22"/>
          <w:szCs w:val="22"/>
        </w:rPr>
      </w:pPr>
      <w:r w:rsidRPr="00612C20">
        <w:rPr>
          <w:rFonts w:ascii="Times New Roman" w:hAnsi="Times New Roman" w:cs="Times New Roman"/>
          <w:sz w:val="22"/>
          <w:szCs w:val="22"/>
        </w:rPr>
        <w:t xml:space="preserve">г. </w:t>
      </w:r>
      <w:r w:rsidR="00297C88">
        <w:rPr>
          <w:rFonts w:ascii="Times New Roman" w:hAnsi="Times New Roman" w:cs="Times New Roman"/>
          <w:sz w:val="22"/>
          <w:szCs w:val="22"/>
        </w:rPr>
        <w:t>Красноярск</w:t>
      </w:r>
      <w:r w:rsidRPr="00612C20">
        <w:rPr>
          <w:rFonts w:ascii="Times New Roman" w:hAnsi="Times New Roman" w:cs="Times New Roman"/>
          <w:sz w:val="22"/>
          <w:szCs w:val="22"/>
        </w:rPr>
        <w:t xml:space="preserve">                                                                        </w:t>
      </w:r>
      <w:r w:rsidR="00297C88">
        <w:rPr>
          <w:rFonts w:ascii="Times New Roman" w:hAnsi="Times New Roman" w:cs="Times New Roman"/>
          <w:sz w:val="22"/>
          <w:szCs w:val="22"/>
        </w:rPr>
        <w:t xml:space="preserve">                      </w:t>
      </w:r>
      <w:r w:rsidRPr="00612C20">
        <w:rPr>
          <w:rFonts w:ascii="Times New Roman" w:hAnsi="Times New Roman" w:cs="Times New Roman"/>
          <w:sz w:val="22"/>
          <w:szCs w:val="22"/>
        </w:rPr>
        <w:t xml:space="preserve">   «_</w:t>
      </w:r>
      <w:r w:rsidR="00A2552D">
        <w:rPr>
          <w:rFonts w:ascii="Times New Roman" w:hAnsi="Times New Roman" w:cs="Times New Roman"/>
          <w:sz w:val="22"/>
          <w:szCs w:val="22"/>
        </w:rPr>
        <w:t>__</w:t>
      </w:r>
      <w:r w:rsidRPr="00612C20">
        <w:rPr>
          <w:rFonts w:ascii="Times New Roman" w:hAnsi="Times New Roman" w:cs="Times New Roman"/>
          <w:sz w:val="22"/>
          <w:szCs w:val="22"/>
        </w:rPr>
        <w:t>_» ___</w:t>
      </w:r>
      <w:r w:rsidR="00E66492">
        <w:rPr>
          <w:rFonts w:ascii="Times New Roman" w:hAnsi="Times New Roman" w:cs="Times New Roman"/>
          <w:sz w:val="22"/>
          <w:szCs w:val="22"/>
        </w:rPr>
        <w:t>____</w:t>
      </w:r>
      <w:r w:rsidRPr="00612C20">
        <w:rPr>
          <w:rFonts w:ascii="Times New Roman" w:hAnsi="Times New Roman" w:cs="Times New Roman"/>
          <w:sz w:val="22"/>
          <w:szCs w:val="22"/>
        </w:rPr>
        <w:t xml:space="preserve">____ 2026 г. </w:t>
      </w:r>
    </w:p>
    <w:p w:rsidR="00297C88" w:rsidRDefault="00297C88" w:rsidP="00AF650A">
      <w:pPr>
        <w:pStyle w:val="parametervalue"/>
        <w:ind w:firstLine="708"/>
        <w:jc w:val="both"/>
        <w:rPr>
          <w:sz w:val="22"/>
          <w:szCs w:val="22"/>
        </w:rPr>
      </w:pPr>
      <w:r w:rsidRPr="00297C88">
        <w:rPr>
          <w:b/>
          <w:bCs/>
          <w:sz w:val="22"/>
          <w:szCs w:val="22"/>
        </w:rPr>
        <w:t>Федеральное казенное учреждение «Исправительная колония № 6 Главного управления Федеральной службы исполнения наказаний по Красноярскому краю» (ФКУ ИК-6 ГУФСИН России по Красноярскому краю</w:t>
      </w:r>
      <w:r w:rsidR="006E3E17" w:rsidRPr="00612C20">
        <w:rPr>
          <w:b/>
          <w:bCs/>
          <w:sz w:val="22"/>
          <w:szCs w:val="22"/>
        </w:rPr>
        <w:t>)</w:t>
      </w:r>
      <w:r w:rsidR="006E3E17" w:rsidRPr="00612C20">
        <w:rPr>
          <w:sz w:val="22"/>
          <w:szCs w:val="22"/>
        </w:rPr>
        <w:t xml:space="preserve">, выступающее от имени Российской Федерации,  </w:t>
      </w:r>
      <w:r w:rsidR="00AF650A" w:rsidRPr="00612C20">
        <w:rPr>
          <w:sz w:val="22"/>
          <w:szCs w:val="22"/>
        </w:rPr>
        <w:t xml:space="preserve">в целях обеспечения государственных нужд, </w:t>
      </w:r>
      <w:r w:rsidR="006E3E17" w:rsidRPr="00612C20">
        <w:rPr>
          <w:sz w:val="22"/>
          <w:szCs w:val="22"/>
        </w:rPr>
        <w:t xml:space="preserve">именуемое в дальнейшем «Заказчик», в лице начальника </w:t>
      </w:r>
      <w:proofErr w:type="spellStart"/>
      <w:r>
        <w:rPr>
          <w:sz w:val="22"/>
          <w:szCs w:val="22"/>
        </w:rPr>
        <w:t>Коробейникова</w:t>
      </w:r>
      <w:proofErr w:type="spellEnd"/>
      <w:r>
        <w:rPr>
          <w:sz w:val="22"/>
          <w:szCs w:val="22"/>
        </w:rPr>
        <w:t xml:space="preserve"> Олега Романовича</w:t>
      </w:r>
      <w:r w:rsidR="006E3E17" w:rsidRPr="00612C20">
        <w:rPr>
          <w:sz w:val="22"/>
          <w:szCs w:val="22"/>
        </w:rPr>
        <w:t xml:space="preserve">, действующего на основании </w:t>
      </w:r>
      <w:r>
        <w:rPr>
          <w:sz w:val="22"/>
          <w:szCs w:val="22"/>
        </w:rPr>
        <w:t>Устава</w:t>
      </w:r>
      <w:r w:rsidR="006E3E17" w:rsidRPr="00612C20">
        <w:rPr>
          <w:sz w:val="22"/>
          <w:szCs w:val="22"/>
        </w:rPr>
        <w:t>, с одной стороны,</w:t>
      </w:r>
      <w:r w:rsidR="00AF650A" w:rsidRPr="00612C20">
        <w:rPr>
          <w:sz w:val="22"/>
          <w:szCs w:val="22"/>
        </w:rPr>
        <w:t xml:space="preserve"> и </w:t>
      </w:r>
    </w:p>
    <w:p w:rsidR="0039782E" w:rsidRPr="00612C20" w:rsidRDefault="00297C88" w:rsidP="00AF650A">
      <w:pPr>
        <w:pStyle w:val="parametervalue"/>
        <w:ind w:firstLine="708"/>
        <w:jc w:val="both"/>
        <w:rPr>
          <w:color w:val="000000"/>
          <w:sz w:val="22"/>
          <w:szCs w:val="22"/>
        </w:rPr>
      </w:pPr>
      <w:proofErr w:type="gramStart"/>
      <w:r>
        <w:rPr>
          <w:b/>
          <w:bCs/>
          <w:color w:val="000000"/>
          <w:sz w:val="22"/>
          <w:szCs w:val="22"/>
        </w:rPr>
        <w:t>__________________________</w:t>
      </w:r>
      <w:r w:rsidR="00612C20" w:rsidRPr="00612C20">
        <w:rPr>
          <w:b/>
          <w:bCs/>
          <w:color w:val="000000"/>
          <w:sz w:val="22"/>
          <w:szCs w:val="22"/>
        </w:rPr>
        <w:t xml:space="preserve"> (</w:t>
      </w:r>
      <w:r>
        <w:rPr>
          <w:b/>
          <w:bCs/>
          <w:color w:val="000000"/>
          <w:sz w:val="22"/>
          <w:szCs w:val="22"/>
        </w:rPr>
        <w:t>________</w:t>
      </w:r>
      <w:r w:rsidR="00612C20" w:rsidRPr="00612C20">
        <w:rPr>
          <w:b/>
          <w:bCs/>
          <w:color w:val="000000"/>
          <w:sz w:val="22"/>
          <w:szCs w:val="22"/>
        </w:rPr>
        <w:t>)</w:t>
      </w:r>
      <w:r w:rsidR="008E6D58" w:rsidRPr="00612C20">
        <w:rPr>
          <w:color w:val="000000"/>
          <w:sz w:val="22"/>
          <w:szCs w:val="22"/>
        </w:rPr>
        <w:t>,</w:t>
      </w:r>
      <w:r w:rsidR="00612C20">
        <w:rPr>
          <w:color w:val="000000"/>
          <w:sz w:val="22"/>
          <w:szCs w:val="22"/>
        </w:rPr>
        <w:t xml:space="preserve"> в лице </w:t>
      </w:r>
      <w:r>
        <w:rPr>
          <w:color w:val="000000"/>
          <w:sz w:val="22"/>
          <w:szCs w:val="22"/>
        </w:rPr>
        <w:t>____________________</w:t>
      </w:r>
      <w:r w:rsidR="00612C20">
        <w:rPr>
          <w:color w:val="000000"/>
          <w:sz w:val="22"/>
          <w:szCs w:val="22"/>
        </w:rPr>
        <w:t xml:space="preserve">, </w:t>
      </w:r>
      <w:r w:rsidR="008E6D58" w:rsidRPr="00612C20">
        <w:rPr>
          <w:color w:val="000000"/>
          <w:sz w:val="22"/>
          <w:szCs w:val="22"/>
        </w:rPr>
        <w:t>действующ</w:t>
      </w:r>
      <w:r w:rsidR="00612C20">
        <w:rPr>
          <w:color w:val="000000"/>
          <w:sz w:val="22"/>
          <w:szCs w:val="22"/>
        </w:rPr>
        <w:t>и</w:t>
      </w:r>
      <w:r w:rsidR="008E6D58" w:rsidRPr="00612C20">
        <w:rPr>
          <w:color w:val="000000"/>
          <w:sz w:val="22"/>
          <w:szCs w:val="22"/>
        </w:rPr>
        <w:t xml:space="preserve">й на основании </w:t>
      </w:r>
      <w:r>
        <w:rPr>
          <w:color w:val="000000"/>
          <w:sz w:val="22"/>
          <w:szCs w:val="22"/>
        </w:rPr>
        <w:t>_______________</w:t>
      </w:r>
      <w:r w:rsidR="008E6D58" w:rsidRPr="00612C20">
        <w:rPr>
          <w:color w:val="000000"/>
          <w:sz w:val="22"/>
          <w:szCs w:val="22"/>
        </w:rPr>
        <w:t xml:space="preserve">,  именуемое в дальнейшем «Подрядчик» (далее по тексту – Подрядчик),  с другой  стороны, именуемые в дальнейшем также Стороны, в соответствии с Федеральным законом от 05.04.2013 № 44-ФЗ «О контрактной системе в сфере закупок товаров, работ, услуг для обеспечения государственных  и муниципальных нужд» (далее – Закон 44-ФЗ), </w:t>
      </w:r>
      <w:r w:rsidR="00AF650A" w:rsidRPr="00612C20">
        <w:rPr>
          <w:color w:val="000000"/>
          <w:sz w:val="22"/>
          <w:szCs w:val="22"/>
        </w:rPr>
        <w:t>руководствуясь пунктом 4 части 1 статьи 93 Федерального  закона от 05.04.2013  № 44-ФЗ «О</w:t>
      </w:r>
      <w:proofErr w:type="gramEnd"/>
      <w:r w:rsidR="00AF650A" w:rsidRPr="00612C20">
        <w:rPr>
          <w:color w:val="000000"/>
          <w:sz w:val="22"/>
          <w:szCs w:val="22"/>
        </w:rPr>
        <w:t xml:space="preserve"> контрактной системе в сфере закупок товаров, работ, услуг для обеспечения государственных  и муниципальных нужд» (далее – Закон № 44-ФЗ), заключили  настоящий Государственный контракт (далее - Контракт) о нижеследующем:</w:t>
      </w:r>
    </w:p>
    <w:p w:rsidR="00EC7E23" w:rsidRPr="00612C20" w:rsidRDefault="00AF0EA2" w:rsidP="00AF0EA2">
      <w:pPr>
        <w:widowControl w:val="0"/>
        <w:jc w:val="center"/>
        <w:rPr>
          <w:b/>
          <w:bCs/>
          <w:sz w:val="22"/>
          <w:szCs w:val="22"/>
        </w:rPr>
      </w:pPr>
      <w:r w:rsidRPr="00612C20">
        <w:rPr>
          <w:b/>
          <w:bCs/>
          <w:sz w:val="22"/>
          <w:szCs w:val="22"/>
        </w:rPr>
        <w:t xml:space="preserve">1. </w:t>
      </w:r>
      <w:r w:rsidR="00EC7E23" w:rsidRPr="00612C20">
        <w:rPr>
          <w:b/>
          <w:bCs/>
          <w:sz w:val="22"/>
          <w:szCs w:val="22"/>
        </w:rPr>
        <w:t>Предмет контракта</w:t>
      </w:r>
    </w:p>
    <w:p w:rsidR="00EC7E23" w:rsidRPr="00612C20" w:rsidRDefault="00AF0EA2" w:rsidP="00AF0EA2">
      <w:pPr>
        <w:ind w:firstLine="709"/>
        <w:contextualSpacing/>
        <w:jc w:val="both"/>
        <w:rPr>
          <w:b/>
          <w:bCs/>
          <w:sz w:val="22"/>
          <w:szCs w:val="22"/>
        </w:rPr>
      </w:pPr>
      <w:r w:rsidRPr="00612C20">
        <w:rPr>
          <w:sz w:val="22"/>
          <w:szCs w:val="22"/>
        </w:rPr>
        <w:t xml:space="preserve">1.1 </w:t>
      </w:r>
      <w:r w:rsidR="00070AA5" w:rsidRPr="00612C20">
        <w:rPr>
          <w:sz w:val="22"/>
          <w:szCs w:val="22"/>
        </w:rPr>
        <w:t>Подрядчик</w:t>
      </w:r>
      <w:r w:rsidR="00EC7E23" w:rsidRPr="00612C20">
        <w:rPr>
          <w:sz w:val="22"/>
          <w:szCs w:val="22"/>
        </w:rPr>
        <w:t xml:space="preserve"> в рамках исполнения государственного контракта обязуется </w:t>
      </w:r>
      <w:r w:rsidR="004758F7" w:rsidRPr="00612C20">
        <w:rPr>
          <w:sz w:val="22"/>
          <w:szCs w:val="22"/>
        </w:rPr>
        <w:t>разработать</w:t>
      </w:r>
      <w:r w:rsidR="00401B7E">
        <w:rPr>
          <w:sz w:val="22"/>
          <w:szCs w:val="22"/>
        </w:rPr>
        <w:t xml:space="preserve"> </w:t>
      </w:r>
      <w:r w:rsidR="00EA2D5C" w:rsidRPr="00612C20">
        <w:rPr>
          <w:sz w:val="22"/>
          <w:szCs w:val="22"/>
        </w:rPr>
        <w:t xml:space="preserve"> проектн</w:t>
      </w:r>
      <w:r w:rsidR="00401B7E">
        <w:rPr>
          <w:sz w:val="22"/>
          <w:szCs w:val="22"/>
        </w:rPr>
        <w:t>о-сметную</w:t>
      </w:r>
      <w:r w:rsidR="00EA2D5C" w:rsidRPr="00612C20">
        <w:rPr>
          <w:sz w:val="22"/>
          <w:szCs w:val="22"/>
        </w:rPr>
        <w:t xml:space="preserve"> документац</w:t>
      </w:r>
      <w:r w:rsidR="00401B7E">
        <w:rPr>
          <w:sz w:val="22"/>
          <w:szCs w:val="22"/>
        </w:rPr>
        <w:t>ию</w:t>
      </w:r>
      <w:r w:rsidR="00EA2D5C" w:rsidRPr="00612C20">
        <w:rPr>
          <w:sz w:val="22"/>
          <w:szCs w:val="22"/>
        </w:rPr>
        <w:t xml:space="preserve"> на установку узл</w:t>
      </w:r>
      <w:r w:rsidR="00401B7E">
        <w:rPr>
          <w:sz w:val="22"/>
          <w:szCs w:val="22"/>
        </w:rPr>
        <w:t>а</w:t>
      </w:r>
      <w:r w:rsidR="00EA2D5C" w:rsidRPr="00612C20">
        <w:rPr>
          <w:sz w:val="22"/>
          <w:szCs w:val="22"/>
        </w:rPr>
        <w:t xml:space="preserve"> учета тепловой энергии и </w:t>
      </w:r>
      <w:r w:rsidR="00556B8A" w:rsidRPr="00612C20">
        <w:rPr>
          <w:sz w:val="22"/>
          <w:szCs w:val="22"/>
        </w:rPr>
        <w:t xml:space="preserve">теплоносителя </w:t>
      </w:r>
      <w:r w:rsidR="00612C20" w:rsidRPr="00612C20">
        <w:rPr>
          <w:sz w:val="22"/>
          <w:szCs w:val="22"/>
        </w:rPr>
        <w:t xml:space="preserve">зданий </w:t>
      </w:r>
      <w:r w:rsidR="00401B7E">
        <w:rPr>
          <w:sz w:val="22"/>
          <w:szCs w:val="22"/>
        </w:rPr>
        <w:t>Г</w:t>
      </w:r>
      <w:r w:rsidR="00612C20" w:rsidRPr="00612C20">
        <w:rPr>
          <w:sz w:val="22"/>
          <w:szCs w:val="22"/>
        </w:rPr>
        <w:t>УФСИН</w:t>
      </w:r>
      <w:r w:rsidR="00EA2D5C" w:rsidRPr="00612C20">
        <w:rPr>
          <w:sz w:val="22"/>
          <w:szCs w:val="22"/>
        </w:rPr>
        <w:t xml:space="preserve"> России по </w:t>
      </w:r>
      <w:r w:rsidR="00401B7E">
        <w:rPr>
          <w:sz w:val="22"/>
          <w:szCs w:val="22"/>
        </w:rPr>
        <w:t>Красноярскому краю</w:t>
      </w:r>
      <w:r w:rsidR="00556B8A" w:rsidRPr="00612C20">
        <w:rPr>
          <w:sz w:val="22"/>
          <w:szCs w:val="22"/>
        </w:rPr>
        <w:t xml:space="preserve"> </w:t>
      </w:r>
      <w:r w:rsidR="0081731B" w:rsidRPr="00612C20">
        <w:rPr>
          <w:sz w:val="22"/>
          <w:szCs w:val="22"/>
        </w:rPr>
        <w:t xml:space="preserve">в соответствии </w:t>
      </w:r>
      <w:r w:rsidR="000F43C5">
        <w:rPr>
          <w:sz w:val="22"/>
          <w:szCs w:val="22"/>
        </w:rPr>
        <w:t>со спецификацией</w:t>
      </w:r>
      <w:r w:rsidR="0081731B" w:rsidRPr="00612C20">
        <w:rPr>
          <w:sz w:val="22"/>
          <w:szCs w:val="22"/>
        </w:rPr>
        <w:t xml:space="preserve"> (</w:t>
      </w:r>
      <w:r w:rsidR="00F00F32" w:rsidRPr="00612C20">
        <w:rPr>
          <w:sz w:val="22"/>
          <w:szCs w:val="22"/>
        </w:rPr>
        <w:t>приложение № 1 к настоящему Контракту</w:t>
      </w:r>
      <w:r w:rsidR="0081731B" w:rsidRPr="00612C20">
        <w:rPr>
          <w:sz w:val="22"/>
          <w:szCs w:val="22"/>
        </w:rPr>
        <w:t>)</w:t>
      </w:r>
      <w:r w:rsidR="00F00F32" w:rsidRPr="00612C20">
        <w:rPr>
          <w:sz w:val="22"/>
          <w:szCs w:val="22"/>
        </w:rPr>
        <w:t>,</w:t>
      </w:r>
      <w:r w:rsidR="00EC7E23" w:rsidRPr="00612C20">
        <w:rPr>
          <w:sz w:val="22"/>
          <w:szCs w:val="22"/>
        </w:rPr>
        <w:t xml:space="preserve"> </w:t>
      </w:r>
      <w:r w:rsidR="00612C20" w:rsidRPr="00612C20">
        <w:rPr>
          <w:sz w:val="22"/>
          <w:szCs w:val="22"/>
        </w:rPr>
        <w:t>а Заказчик</w:t>
      </w:r>
      <w:r w:rsidR="00EC7E23" w:rsidRPr="00612C20">
        <w:rPr>
          <w:sz w:val="22"/>
          <w:szCs w:val="22"/>
        </w:rPr>
        <w:t xml:space="preserve"> обязуется оплатить</w:t>
      </w:r>
      <w:r w:rsidR="00556B8A" w:rsidRPr="00612C20">
        <w:rPr>
          <w:sz w:val="22"/>
          <w:szCs w:val="22"/>
        </w:rPr>
        <w:t xml:space="preserve"> </w:t>
      </w:r>
      <w:r w:rsidR="001B797F" w:rsidRPr="00612C20">
        <w:rPr>
          <w:sz w:val="22"/>
          <w:szCs w:val="22"/>
        </w:rPr>
        <w:t>выполненные</w:t>
      </w:r>
      <w:r w:rsidR="00556B8A" w:rsidRPr="00612C20">
        <w:rPr>
          <w:sz w:val="22"/>
          <w:szCs w:val="22"/>
        </w:rPr>
        <w:t xml:space="preserve"> </w:t>
      </w:r>
      <w:r w:rsidR="001B797F" w:rsidRPr="00612C20">
        <w:rPr>
          <w:sz w:val="22"/>
          <w:szCs w:val="22"/>
        </w:rPr>
        <w:t>работы</w:t>
      </w:r>
      <w:r w:rsidR="00EC7E23" w:rsidRPr="00612C20">
        <w:rPr>
          <w:sz w:val="22"/>
          <w:szCs w:val="22"/>
        </w:rPr>
        <w:t>.</w:t>
      </w:r>
    </w:p>
    <w:p w:rsidR="00EC7E23" w:rsidRPr="00612C20" w:rsidRDefault="00AF0EA2" w:rsidP="00AF650A">
      <w:pPr>
        <w:pStyle w:val="HTML"/>
        <w:tabs>
          <w:tab w:val="clear" w:pos="8244"/>
          <w:tab w:val="left" w:pos="9720"/>
        </w:tabs>
        <w:ind w:firstLine="568"/>
        <w:contextualSpacing/>
        <w:jc w:val="both"/>
        <w:rPr>
          <w:rFonts w:ascii="Times New Roman" w:hAnsi="Times New Roman" w:cs="Times New Roman"/>
          <w:sz w:val="22"/>
          <w:szCs w:val="22"/>
        </w:rPr>
      </w:pPr>
      <w:r w:rsidRPr="00612C20">
        <w:rPr>
          <w:rFonts w:ascii="Times New Roman" w:hAnsi="Times New Roman" w:cs="Times New Roman"/>
          <w:sz w:val="22"/>
          <w:szCs w:val="22"/>
        </w:rPr>
        <w:t xml:space="preserve">1.2 </w:t>
      </w:r>
      <w:r w:rsidR="0081731B" w:rsidRPr="00612C20">
        <w:rPr>
          <w:rFonts w:ascii="Times New Roman" w:hAnsi="Times New Roman" w:cs="Times New Roman"/>
          <w:sz w:val="22"/>
          <w:szCs w:val="22"/>
        </w:rPr>
        <w:t xml:space="preserve">Срок </w:t>
      </w:r>
      <w:r w:rsidR="001B797F" w:rsidRPr="00612C20">
        <w:rPr>
          <w:rFonts w:ascii="Times New Roman" w:hAnsi="Times New Roman" w:cs="Times New Roman"/>
          <w:sz w:val="22"/>
          <w:szCs w:val="22"/>
        </w:rPr>
        <w:t>выполнения работ</w:t>
      </w:r>
      <w:r w:rsidR="00AF650A" w:rsidRPr="00612C20">
        <w:rPr>
          <w:rFonts w:ascii="Times New Roman" w:hAnsi="Times New Roman" w:cs="Times New Roman"/>
          <w:sz w:val="22"/>
          <w:szCs w:val="22"/>
        </w:rPr>
        <w:t>:</w:t>
      </w:r>
      <w:r w:rsidR="00EC7E23" w:rsidRPr="00612C20">
        <w:rPr>
          <w:rFonts w:ascii="Times New Roman" w:hAnsi="Times New Roman" w:cs="Times New Roman"/>
          <w:sz w:val="22"/>
          <w:szCs w:val="22"/>
        </w:rPr>
        <w:t xml:space="preserve"> </w:t>
      </w:r>
      <w:r w:rsidR="00AF650A" w:rsidRPr="00612C20">
        <w:rPr>
          <w:rFonts w:ascii="Times New Roman" w:hAnsi="Times New Roman" w:cs="Times New Roman"/>
          <w:b/>
          <w:sz w:val="22"/>
          <w:szCs w:val="22"/>
        </w:rPr>
        <w:t>в течение 30 рабочих дней с момента заключения государственного контракта.</w:t>
      </w:r>
    </w:p>
    <w:p w:rsidR="00C017FF" w:rsidRPr="00612C20" w:rsidRDefault="00C017FF" w:rsidP="00AF0EA2">
      <w:pPr>
        <w:pStyle w:val="HTML"/>
        <w:tabs>
          <w:tab w:val="clear" w:pos="8244"/>
          <w:tab w:val="left" w:pos="9720"/>
        </w:tabs>
        <w:ind w:left="568"/>
        <w:contextualSpacing/>
        <w:jc w:val="both"/>
        <w:rPr>
          <w:rFonts w:ascii="Times New Roman" w:hAnsi="Times New Roman" w:cs="Times New Roman"/>
          <w:sz w:val="22"/>
          <w:szCs w:val="22"/>
        </w:rPr>
      </w:pPr>
    </w:p>
    <w:p w:rsidR="00EC7E23" w:rsidRPr="00612C20" w:rsidRDefault="00AF0EA2" w:rsidP="00AF0EA2">
      <w:pPr>
        <w:ind w:left="-360"/>
        <w:jc w:val="center"/>
        <w:rPr>
          <w:b/>
          <w:bCs/>
          <w:sz w:val="22"/>
          <w:szCs w:val="22"/>
        </w:rPr>
      </w:pPr>
      <w:r w:rsidRPr="00612C20">
        <w:rPr>
          <w:b/>
          <w:bCs/>
          <w:sz w:val="22"/>
          <w:szCs w:val="22"/>
        </w:rPr>
        <w:t xml:space="preserve">2. </w:t>
      </w:r>
      <w:r w:rsidR="00EC7E23" w:rsidRPr="00612C20">
        <w:rPr>
          <w:b/>
          <w:bCs/>
          <w:sz w:val="22"/>
          <w:szCs w:val="22"/>
        </w:rPr>
        <w:t>Права и обязанности Сторон</w:t>
      </w:r>
    </w:p>
    <w:p w:rsidR="00EC7E23" w:rsidRPr="00612C20" w:rsidRDefault="003F100B" w:rsidP="00B36BB0">
      <w:pPr>
        <w:pStyle w:val="HTML"/>
        <w:tabs>
          <w:tab w:val="clear" w:pos="8244"/>
          <w:tab w:val="left" w:pos="9720"/>
        </w:tabs>
        <w:ind w:firstLine="709"/>
        <w:contextualSpacing/>
        <w:rPr>
          <w:rFonts w:ascii="Times New Roman" w:hAnsi="Times New Roman" w:cs="Times New Roman"/>
          <w:b/>
          <w:sz w:val="22"/>
          <w:szCs w:val="22"/>
        </w:rPr>
      </w:pPr>
      <w:r w:rsidRPr="00612C20">
        <w:rPr>
          <w:rFonts w:ascii="Times New Roman" w:hAnsi="Times New Roman" w:cs="Times New Roman"/>
          <w:b/>
          <w:sz w:val="22"/>
          <w:szCs w:val="22"/>
        </w:rPr>
        <w:t xml:space="preserve">2.1. Государственный </w:t>
      </w:r>
      <w:r w:rsidR="00EC7E23" w:rsidRPr="00612C20">
        <w:rPr>
          <w:rFonts w:ascii="Times New Roman" w:hAnsi="Times New Roman" w:cs="Times New Roman"/>
          <w:b/>
          <w:sz w:val="22"/>
          <w:szCs w:val="22"/>
        </w:rPr>
        <w:t>заказчик обязан:</w:t>
      </w:r>
    </w:p>
    <w:p w:rsidR="00EC7E23" w:rsidRPr="00612C20" w:rsidRDefault="00EC7E23" w:rsidP="00B36BB0">
      <w:pPr>
        <w:pStyle w:val="HTML"/>
        <w:tabs>
          <w:tab w:val="clear" w:pos="8244"/>
          <w:tab w:val="left" w:pos="9720"/>
        </w:tabs>
        <w:ind w:firstLine="709"/>
        <w:contextualSpacing/>
        <w:jc w:val="both"/>
        <w:rPr>
          <w:rFonts w:ascii="Times New Roman" w:hAnsi="Times New Roman" w:cs="Times New Roman"/>
          <w:sz w:val="22"/>
          <w:szCs w:val="22"/>
        </w:rPr>
      </w:pPr>
      <w:r w:rsidRPr="00612C20">
        <w:rPr>
          <w:rFonts w:ascii="Times New Roman" w:hAnsi="Times New Roman" w:cs="Times New Roman"/>
          <w:sz w:val="22"/>
          <w:szCs w:val="22"/>
        </w:rPr>
        <w:t xml:space="preserve">2.1.1. Принять </w:t>
      </w:r>
      <w:r w:rsidR="001B797F" w:rsidRPr="00612C20">
        <w:rPr>
          <w:rFonts w:ascii="Times New Roman" w:hAnsi="Times New Roman" w:cs="Times New Roman"/>
          <w:sz w:val="22"/>
          <w:szCs w:val="22"/>
        </w:rPr>
        <w:t>выполненные</w:t>
      </w:r>
      <w:r w:rsidR="00AF650A" w:rsidRPr="00612C20">
        <w:rPr>
          <w:rFonts w:ascii="Times New Roman" w:hAnsi="Times New Roman" w:cs="Times New Roman"/>
          <w:sz w:val="22"/>
          <w:szCs w:val="22"/>
        </w:rPr>
        <w:t xml:space="preserve"> </w:t>
      </w:r>
      <w:r w:rsidR="004612BF" w:rsidRPr="00612C20">
        <w:rPr>
          <w:rFonts w:ascii="Times New Roman" w:hAnsi="Times New Roman" w:cs="Times New Roman"/>
          <w:sz w:val="22"/>
          <w:szCs w:val="22"/>
        </w:rPr>
        <w:t>Подрядчиком</w:t>
      </w:r>
      <w:r w:rsidR="00AF650A" w:rsidRPr="00612C20">
        <w:rPr>
          <w:rFonts w:ascii="Times New Roman" w:hAnsi="Times New Roman" w:cs="Times New Roman"/>
          <w:sz w:val="22"/>
          <w:szCs w:val="22"/>
        </w:rPr>
        <w:t xml:space="preserve"> </w:t>
      </w:r>
      <w:r w:rsidR="001B797F" w:rsidRPr="00612C20">
        <w:rPr>
          <w:rFonts w:ascii="Times New Roman" w:hAnsi="Times New Roman" w:cs="Times New Roman"/>
          <w:sz w:val="22"/>
          <w:szCs w:val="22"/>
        </w:rPr>
        <w:t>работы</w:t>
      </w:r>
      <w:r w:rsidR="00AF650A" w:rsidRPr="00612C20">
        <w:rPr>
          <w:rFonts w:ascii="Times New Roman" w:hAnsi="Times New Roman" w:cs="Times New Roman"/>
          <w:sz w:val="22"/>
          <w:szCs w:val="22"/>
        </w:rPr>
        <w:t xml:space="preserve"> </w:t>
      </w:r>
      <w:r w:rsidR="0081731B" w:rsidRPr="00612C20">
        <w:rPr>
          <w:rFonts w:ascii="Times New Roman" w:hAnsi="Times New Roman" w:cs="Times New Roman"/>
          <w:color w:val="000000"/>
          <w:sz w:val="22"/>
          <w:szCs w:val="22"/>
          <w:lang w:bidi="ru-RU"/>
        </w:rPr>
        <w:t>после получения положительного согласования проектной документации</w:t>
      </w:r>
      <w:r w:rsidR="00AF0EA2" w:rsidRPr="00612C20">
        <w:rPr>
          <w:rFonts w:ascii="Times New Roman" w:hAnsi="Times New Roman" w:cs="Times New Roman"/>
          <w:color w:val="000000"/>
          <w:sz w:val="22"/>
          <w:szCs w:val="22"/>
          <w:lang w:bidi="ru-RU"/>
        </w:rPr>
        <w:t xml:space="preserve"> тепло</w:t>
      </w:r>
      <w:r w:rsidR="0081731B" w:rsidRPr="00612C20">
        <w:rPr>
          <w:rFonts w:ascii="Times New Roman" w:hAnsi="Times New Roman" w:cs="Times New Roman"/>
          <w:sz w:val="22"/>
          <w:szCs w:val="22"/>
        </w:rPr>
        <w:t>снабжающей</w:t>
      </w:r>
      <w:r w:rsidR="00AF0EA2" w:rsidRPr="00612C20">
        <w:rPr>
          <w:rFonts w:ascii="Times New Roman" w:hAnsi="Times New Roman" w:cs="Times New Roman"/>
          <w:sz w:val="22"/>
          <w:szCs w:val="22"/>
        </w:rPr>
        <w:t xml:space="preserve"> </w:t>
      </w:r>
      <w:r w:rsidR="0081731B" w:rsidRPr="00612C20">
        <w:rPr>
          <w:rFonts w:ascii="Times New Roman" w:hAnsi="Times New Roman" w:cs="Times New Roman"/>
          <w:sz w:val="22"/>
          <w:szCs w:val="22"/>
        </w:rPr>
        <w:t>организаци</w:t>
      </w:r>
      <w:r w:rsidR="008E6D58" w:rsidRPr="00612C20">
        <w:rPr>
          <w:rFonts w:ascii="Times New Roman" w:hAnsi="Times New Roman" w:cs="Times New Roman"/>
          <w:sz w:val="22"/>
          <w:szCs w:val="22"/>
        </w:rPr>
        <w:t>ей</w:t>
      </w:r>
      <w:r w:rsidR="0081731B" w:rsidRPr="00612C20">
        <w:rPr>
          <w:rFonts w:ascii="Times New Roman" w:hAnsi="Times New Roman" w:cs="Times New Roman"/>
          <w:sz w:val="22"/>
          <w:szCs w:val="22"/>
        </w:rPr>
        <w:t xml:space="preserve"> выдавшей технические условия</w:t>
      </w:r>
      <w:r w:rsidR="00FE787D" w:rsidRPr="00612C20">
        <w:rPr>
          <w:rFonts w:ascii="Times New Roman" w:hAnsi="Times New Roman" w:cs="Times New Roman"/>
          <w:sz w:val="22"/>
          <w:szCs w:val="22"/>
        </w:rPr>
        <w:t xml:space="preserve"> или уполномоченной ей организацией указанной в технических условиях</w:t>
      </w:r>
      <w:r w:rsidR="008E6D58" w:rsidRPr="00612C20">
        <w:rPr>
          <w:rFonts w:ascii="Times New Roman" w:hAnsi="Times New Roman" w:cs="Times New Roman"/>
          <w:sz w:val="22"/>
          <w:szCs w:val="22"/>
        </w:rPr>
        <w:t>.</w:t>
      </w:r>
    </w:p>
    <w:p w:rsidR="00EC7E23" w:rsidRPr="00612C20" w:rsidRDefault="00EC7E23" w:rsidP="00B36BB0">
      <w:pPr>
        <w:pStyle w:val="HTML"/>
        <w:tabs>
          <w:tab w:val="clear" w:pos="916"/>
          <w:tab w:val="clear" w:pos="8244"/>
          <w:tab w:val="left" w:pos="0"/>
          <w:tab w:val="left" w:pos="9720"/>
        </w:tabs>
        <w:ind w:firstLine="709"/>
        <w:contextualSpacing/>
        <w:jc w:val="both"/>
        <w:rPr>
          <w:rFonts w:ascii="Times New Roman" w:hAnsi="Times New Roman" w:cs="Times New Roman"/>
          <w:sz w:val="22"/>
          <w:szCs w:val="22"/>
        </w:rPr>
      </w:pPr>
      <w:r w:rsidRPr="00612C20">
        <w:rPr>
          <w:rFonts w:ascii="Times New Roman" w:hAnsi="Times New Roman" w:cs="Times New Roman"/>
          <w:sz w:val="22"/>
          <w:szCs w:val="22"/>
        </w:rPr>
        <w:t xml:space="preserve">2.1.2. Оплатить </w:t>
      </w:r>
      <w:r w:rsidR="00070AA5" w:rsidRPr="00612C20">
        <w:rPr>
          <w:rFonts w:ascii="Times New Roman" w:hAnsi="Times New Roman" w:cs="Times New Roman"/>
          <w:sz w:val="22"/>
          <w:szCs w:val="22"/>
        </w:rPr>
        <w:t>Подрядчику</w:t>
      </w:r>
      <w:r w:rsidRPr="00612C20">
        <w:rPr>
          <w:rFonts w:ascii="Times New Roman" w:hAnsi="Times New Roman" w:cs="Times New Roman"/>
          <w:sz w:val="22"/>
          <w:szCs w:val="22"/>
        </w:rPr>
        <w:t xml:space="preserve"> стоимость </w:t>
      </w:r>
      <w:r w:rsidR="001B797F" w:rsidRPr="00612C20">
        <w:rPr>
          <w:rFonts w:ascii="Times New Roman" w:hAnsi="Times New Roman" w:cs="Times New Roman"/>
          <w:sz w:val="22"/>
          <w:szCs w:val="22"/>
        </w:rPr>
        <w:t>выполненных работ</w:t>
      </w:r>
      <w:r w:rsidRPr="00612C20">
        <w:rPr>
          <w:rFonts w:ascii="Times New Roman" w:hAnsi="Times New Roman" w:cs="Times New Roman"/>
          <w:sz w:val="22"/>
          <w:szCs w:val="22"/>
        </w:rPr>
        <w:t xml:space="preserve"> в сроки и в порядке, предусмотренные разделом 3 настоящего Контракта.</w:t>
      </w:r>
    </w:p>
    <w:p w:rsidR="00EC7E23" w:rsidRPr="00612C20" w:rsidRDefault="00EC7E23" w:rsidP="00B36BB0">
      <w:pPr>
        <w:ind w:firstLine="708"/>
        <w:contextualSpacing/>
        <w:jc w:val="both"/>
        <w:rPr>
          <w:sz w:val="22"/>
          <w:szCs w:val="22"/>
        </w:rPr>
      </w:pPr>
      <w:r w:rsidRPr="00612C20">
        <w:rPr>
          <w:sz w:val="22"/>
          <w:szCs w:val="22"/>
        </w:rPr>
        <w:t xml:space="preserve">2.1.3. Взыскивать пени и штраф в соответствии с условиями настоящего Контракта </w:t>
      </w:r>
      <w:r w:rsidR="00AF0EA2" w:rsidRPr="00612C20">
        <w:rPr>
          <w:sz w:val="22"/>
          <w:szCs w:val="22"/>
        </w:rPr>
        <w:br/>
      </w:r>
      <w:r w:rsidRPr="00612C20">
        <w:rPr>
          <w:sz w:val="22"/>
          <w:szCs w:val="22"/>
        </w:rPr>
        <w:t xml:space="preserve">за неисполнение или ненадлежащее исполнение </w:t>
      </w:r>
      <w:r w:rsidR="004612BF" w:rsidRPr="00612C20">
        <w:rPr>
          <w:sz w:val="22"/>
          <w:szCs w:val="22"/>
        </w:rPr>
        <w:t>Подрядчиком</w:t>
      </w:r>
      <w:r w:rsidRPr="00612C20">
        <w:rPr>
          <w:sz w:val="22"/>
          <w:szCs w:val="22"/>
        </w:rPr>
        <w:t xml:space="preserve"> обязательств, предусмотренных Контрактом.</w:t>
      </w:r>
    </w:p>
    <w:p w:rsidR="00EC7E23" w:rsidRPr="00612C20" w:rsidRDefault="00EC7E23" w:rsidP="00B36BB0">
      <w:pPr>
        <w:ind w:firstLine="708"/>
        <w:contextualSpacing/>
        <w:jc w:val="both"/>
        <w:rPr>
          <w:sz w:val="22"/>
          <w:szCs w:val="22"/>
        </w:rPr>
      </w:pPr>
      <w:r w:rsidRPr="00612C20">
        <w:rPr>
          <w:sz w:val="22"/>
          <w:szCs w:val="22"/>
        </w:rPr>
        <w:t xml:space="preserve">2.1.4. Направить в уполномоченный на осуществление контроля в сфере закупок федеральный орган </w:t>
      </w:r>
      <w:r w:rsidR="004612BF" w:rsidRPr="00612C20">
        <w:rPr>
          <w:sz w:val="22"/>
          <w:szCs w:val="22"/>
        </w:rPr>
        <w:t>исполнительной</w:t>
      </w:r>
      <w:r w:rsidRPr="00612C20">
        <w:rPr>
          <w:sz w:val="22"/>
          <w:szCs w:val="22"/>
        </w:rPr>
        <w:t xml:space="preserve"> власти сведения о</w:t>
      </w:r>
      <w:r w:rsidR="003F100B" w:rsidRPr="00612C20">
        <w:rPr>
          <w:sz w:val="22"/>
          <w:szCs w:val="22"/>
        </w:rPr>
        <w:t xml:space="preserve"> </w:t>
      </w:r>
      <w:r w:rsidR="004612BF" w:rsidRPr="00612C20">
        <w:rPr>
          <w:sz w:val="22"/>
          <w:szCs w:val="22"/>
        </w:rPr>
        <w:t>Подрядчике</w:t>
      </w:r>
      <w:r w:rsidRPr="00612C20">
        <w:rPr>
          <w:sz w:val="22"/>
          <w:szCs w:val="22"/>
        </w:rPr>
        <w:t xml:space="preserve"> для включения их в реестр недобросовестных поставщиков (подрядчиков, </w:t>
      </w:r>
      <w:r w:rsidR="0081731B" w:rsidRPr="00612C20">
        <w:rPr>
          <w:sz w:val="22"/>
          <w:szCs w:val="22"/>
        </w:rPr>
        <w:t>исполнителей</w:t>
      </w:r>
      <w:r w:rsidRPr="00612C20">
        <w:rPr>
          <w:sz w:val="22"/>
          <w:szCs w:val="22"/>
        </w:rPr>
        <w:t xml:space="preserve">) в случае расторжения Контракта по решению суда или в случае одностороннего отказа </w:t>
      </w:r>
      <w:r w:rsidR="00AF650A" w:rsidRPr="00612C20">
        <w:rPr>
          <w:sz w:val="22"/>
          <w:szCs w:val="22"/>
        </w:rPr>
        <w:t>З</w:t>
      </w:r>
      <w:r w:rsidRPr="00612C20">
        <w:rPr>
          <w:sz w:val="22"/>
          <w:szCs w:val="22"/>
        </w:rPr>
        <w:t xml:space="preserve">аказчика от исполнения Контракта в связи с существенным нарушением </w:t>
      </w:r>
      <w:r w:rsidR="004612BF" w:rsidRPr="00612C20">
        <w:rPr>
          <w:sz w:val="22"/>
          <w:szCs w:val="22"/>
        </w:rPr>
        <w:t>Подрядчиком</w:t>
      </w:r>
      <w:r w:rsidRPr="00612C20">
        <w:rPr>
          <w:sz w:val="22"/>
          <w:szCs w:val="22"/>
        </w:rPr>
        <w:t xml:space="preserve"> условий Контракта.</w:t>
      </w:r>
    </w:p>
    <w:p w:rsidR="00EC7E23" w:rsidRPr="00612C20" w:rsidRDefault="00EC7E23" w:rsidP="00B36BB0">
      <w:pPr>
        <w:ind w:firstLine="708"/>
        <w:contextualSpacing/>
        <w:jc w:val="both"/>
        <w:rPr>
          <w:sz w:val="22"/>
          <w:szCs w:val="22"/>
        </w:rPr>
      </w:pPr>
      <w:r w:rsidRPr="00612C20">
        <w:rPr>
          <w:sz w:val="22"/>
          <w:szCs w:val="22"/>
        </w:rPr>
        <w:t>2.1.5. Выполнять иные обязанности, предусмотренные законодательством Российской Федерации и Контрактом.</w:t>
      </w:r>
    </w:p>
    <w:p w:rsidR="00EC7E23" w:rsidRPr="00612C20" w:rsidRDefault="00EC7E23" w:rsidP="002473A7">
      <w:pPr>
        <w:pStyle w:val="HTML"/>
        <w:tabs>
          <w:tab w:val="clear" w:pos="916"/>
          <w:tab w:val="clear" w:pos="8244"/>
          <w:tab w:val="left" w:pos="0"/>
          <w:tab w:val="left" w:pos="9720"/>
        </w:tabs>
        <w:ind w:firstLine="709"/>
        <w:contextualSpacing/>
        <w:jc w:val="both"/>
        <w:rPr>
          <w:rFonts w:ascii="Times New Roman" w:hAnsi="Times New Roman" w:cs="Times New Roman"/>
          <w:b/>
          <w:sz w:val="22"/>
          <w:szCs w:val="22"/>
        </w:rPr>
      </w:pPr>
      <w:r w:rsidRPr="00612C20">
        <w:rPr>
          <w:rFonts w:ascii="Times New Roman" w:hAnsi="Times New Roman" w:cs="Times New Roman"/>
          <w:b/>
          <w:sz w:val="22"/>
          <w:szCs w:val="22"/>
        </w:rPr>
        <w:t>2.2.</w:t>
      </w:r>
      <w:r w:rsidR="00AF650A" w:rsidRPr="00612C20">
        <w:rPr>
          <w:rFonts w:ascii="Times New Roman" w:hAnsi="Times New Roman" w:cs="Times New Roman"/>
          <w:b/>
          <w:sz w:val="22"/>
          <w:szCs w:val="22"/>
        </w:rPr>
        <w:t>З</w:t>
      </w:r>
      <w:r w:rsidRPr="00612C20">
        <w:rPr>
          <w:rFonts w:ascii="Times New Roman" w:hAnsi="Times New Roman" w:cs="Times New Roman"/>
          <w:b/>
          <w:sz w:val="22"/>
          <w:szCs w:val="22"/>
        </w:rPr>
        <w:t>аказчик вправе:</w:t>
      </w:r>
    </w:p>
    <w:p w:rsidR="00EC7E23" w:rsidRPr="00612C20" w:rsidRDefault="00EC7E23" w:rsidP="002473A7">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709"/>
        <w:contextualSpacing/>
        <w:jc w:val="both"/>
        <w:rPr>
          <w:rFonts w:ascii="Times New Roman" w:hAnsi="Times New Roman" w:cs="Times New Roman"/>
          <w:sz w:val="22"/>
          <w:szCs w:val="22"/>
        </w:rPr>
      </w:pPr>
      <w:r w:rsidRPr="00612C20">
        <w:rPr>
          <w:rFonts w:ascii="Times New Roman" w:hAnsi="Times New Roman" w:cs="Times New Roman"/>
          <w:sz w:val="22"/>
          <w:szCs w:val="22"/>
        </w:rPr>
        <w:t xml:space="preserve">2.2.1.В случае, если </w:t>
      </w:r>
      <w:r w:rsidR="001B797F" w:rsidRPr="00612C20">
        <w:rPr>
          <w:rFonts w:ascii="Times New Roman" w:hAnsi="Times New Roman" w:cs="Times New Roman"/>
          <w:sz w:val="22"/>
          <w:szCs w:val="22"/>
        </w:rPr>
        <w:t>работы</w:t>
      </w:r>
      <w:r w:rsidRPr="00612C20">
        <w:rPr>
          <w:rFonts w:ascii="Times New Roman" w:hAnsi="Times New Roman" w:cs="Times New Roman"/>
          <w:sz w:val="22"/>
          <w:szCs w:val="22"/>
        </w:rPr>
        <w:t xml:space="preserve"> по настоящему Контракту </w:t>
      </w:r>
      <w:r w:rsidR="001B797F" w:rsidRPr="00612C20">
        <w:rPr>
          <w:rFonts w:ascii="Times New Roman" w:hAnsi="Times New Roman" w:cs="Times New Roman"/>
          <w:sz w:val="22"/>
          <w:szCs w:val="22"/>
        </w:rPr>
        <w:t>выполнены</w:t>
      </w:r>
      <w:r w:rsidR="00AF650A" w:rsidRPr="00612C20">
        <w:rPr>
          <w:rFonts w:ascii="Times New Roman" w:hAnsi="Times New Roman" w:cs="Times New Roman"/>
          <w:sz w:val="22"/>
          <w:szCs w:val="22"/>
        </w:rPr>
        <w:t xml:space="preserve"> </w:t>
      </w:r>
      <w:r w:rsidR="004612BF" w:rsidRPr="00612C20">
        <w:rPr>
          <w:rFonts w:ascii="Times New Roman" w:hAnsi="Times New Roman" w:cs="Times New Roman"/>
          <w:sz w:val="22"/>
          <w:szCs w:val="22"/>
        </w:rPr>
        <w:t>Подрядчиком</w:t>
      </w:r>
      <w:r w:rsidRPr="00612C20">
        <w:rPr>
          <w:rFonts w:ascii="Times New Roman" w:hAnsi="Times New Roman" w:cs="Times New Roman"/>
          <w:sz w:val="22"/>
          <w:szCs w:val="22"/>
        </w:rPr>
        <w:t xml:space="preserve"> с недостатками, вправе по своему выбору потребовать от </w:t>
      </w:r>
      <w:r w:rsidR="004612BF" w:rsidRPr="00612C20">
        <w:rPr>
          <w:rFonts w:ascii="Times New Roman" w:hAnsi="Times New Roman" w:cs="Times New Roman"/>
          <w:sz w:val="22"/>
          <w:szCs w:val="22"/>
        </w:rPr>
        <w:t>Подрядчика</w:t>
      </w:r>
      <w:r w:rsidRPr="00612C20">
        <w:rPr>
          <w:rFonts w:ascii="Times New Roman" w:hAnsi="Times New Roman" w:cs="Times New Roman"/>
          <w:sz w:val="22"/>
          <w:szCs w:val="22"/>
        </w:rPr>
        <w:t>:</w:t>
      </w:r>
    </w:p>
    <w:p w:rsidR="00EC7E23" w:rsidRPr="00612C20" w:rsidRDefault="00EC7E23" w:rsidP="00B36BB0">
      <w:pPr>
        <w:tabs>
          <w:tab w:val="left" w:pos="2130"/>
        </w:tabs>
        <w:suppressAutoHyphens/>
        <w:ind w:firstLine="709"/>
        <w:contextualSpacing/>
        <w:jc w:val="both"/>
        <w:rPr>
          <w:sz w:val="22"/>
          <w:szCs w:val="22"/>
        </w:rPr>
      </w:pPr>
      <w:r w:rsidRPr="00612C20">
        <w:rPr>
          <w:sz w:val="22"/>
          <w:szCs w:val="22"/>
        </w:rPr>
        <w:t xml:space="preserve">2.2.2. Безвозмездно в течение 3-х дней по требованию </w:t>
      </w:r>
      <w:r w:rsidR="00AF650A" w:rsidRPr="00612C20">
        <w:rPr>
          <w:sz w:val="22"/>
          <w:szCs w:val="22"/>
        </w:rPr>
        <w:t>З</w:t>
      </w:r>
      <w:r w:rsidRPr="00612C20">
        <w:rPr>
          <w:sz w:val="22"/>
          <w:szCs w:val="22"/>
        </w:rPr>
        <w:t xml:space="preserve">аказчика исправить все выявленные недостатки, если в процессе </w:t>
      </w:r>
      <w:r w:rsidR="001B797F" w:rsidRPr="00612C20">
        <w:rPr>
          <w:sz w:val="22"/>
          <w:szCs w:val="22"/>
        </w:rPr>
        <w:t>выполнения работ</w:t>
      </w:r>
      <w:r w:rsidR="002473A7" w:rsidRPr="00612C20">
        <w:rPr>
          <w:sz w:val="22"/>
          <w:szCs w:val="22"/>
        </w:rPr>
        <w:t xml:space="preserve"> </w:t>
      </w:r>
      <w:r w:rsidR="00070AA5" w:rsidRPr="00612C20">
        <w:rPr>
          <w:sz w:val="22"/>
          <w:szCs w:val="22"/>
        </w:rPr>
        <w:t>Подрядчик</w:t>
      </w:r>
      <w:r w:rsidRPr="00612C20">
        <w:rPr>
          <w:sz w:val="22"/>
          <w:szCs w:val="22"/>
        </w:rPr>
        <w:t xml:space="preserve"> допустил отступления от условий настоящего Контракта, ухудшившие качество </w:t>
      </w:r>
      <w:r w:rsidR="001B797F" w:rsidRPr="00612C20">
        <w:rPr>
          <w:sz w:val="22"/>
          <w:szCs w:val="22"/>
        </w:rPr>
        <w:t>выполненных работ</w:t>
      </w:r>
      <w:r w:rsidRPr="00612C20">
        <w:rPr>
          <w:sz w:val="22"/>
          <w:szCs w:val="22"/>
        </w:rPr>
        <w:t>.</w:t>
      </w:r>
    </w:p>
    <w:p w:rsidR="00EC7E23" w:rsidRPr="00612C20" w:rsidRDefault="00EC7E23" w:rsidP="00B36BB0">
      <w:pPr>
        <w:pStyle w:val="HTML"/>
        <w:tabs>
          <w:tab w:val="clear" w:pos="8244"/>
          <w:tab w:val="left" w:pos="9720"/>
        </w:tabs>
        <w:ind w:firstLine="709"/>
        <w:contextualSpacing/>
        <w:jc w:val="both"/>
        <w:rPr>
          <w:rFonts w:ascii="Times New Roman" w:hAnsi="Times New Roman" w:cs="Times New Roman"/>
          <w:sz w:val="22"/>
          <w:szCs w:val="22"/>
        </w:rPr>
      </w:pPr>
      <w:r w:rsidRPr="00612C20">
        <w:rPr>
          <w:rFonts w:ascii="Times New Roman" w:hAnsi="Times New Roman" w:cs="Times New Roman"/>
          <w:sz w:val="22"/>
          <w:szCs w:val="22"/>
        </w:rPr>
        <w:lastRenderedPageBreak/>
        <w:t xml:space="preserve">2.2.3. В случае, если недостатки не будут устранены </w:t>
      </w:r>
      <w:r w:rsidR="004612BF" w:rsidRPr="00612C20">
        <w:rPr>
          <w:rFonts w:ascii="Times New Roman" w:hAnsi="Times New Roman" w:cs="Times New Roman"/>
          <w:sz w:val="22"/>
          <w:szCs w:val="22"/>
        </w:rPr>
        <w:t>Подрядчиком</w:t>
      </w:r>
      <w:r w:rsidRPr="00612C20">
        <w:rPr>
          <w:rFonts w:ascii="Times New Roman" w:hAnsi="Times New Roman" w:cs="Times New Roman"/>
          <w:sz w:val="22"/>
          <w:szCs w:val="22"/>
        </w:rPr>
        <w:t xml:space="preserve"> в установленный </w:t>
      </w:r>
      <w:r w:rsidR="00AF650A" w:rsidRPr="00612C20">
        <w:rPr>
          <w:rFonts w:ascii="Times New Roman" w:hAnsi="Times New Roman" w:cs="Times New Roman"/>
          <w:sz w:val="22"/>
          <w:szCs w:val="22"/>
        </w:rPr>
        <w:t>З</w:t>
      </w:r>
      <w:r w:rsidRPr="00612C20">
        <w:rPr>
          <w:rFonts w:ascii="Times New Roman" w:hAnsi="Times New Roman" w:cs="Times New Roman"/>
          <w:sz w:val="22"/>
          <w:szCs w:val="22"/>
        </w:rPr>
        <w:t xml:space="preserve">аказчиком срок, вправе отказаться от исполнения настоящего Контракта и потребовать от </w:t>
      </w:r>
      <w:r w:rsidR="004612BF" w:rsidRPr="00612C20">
        <w:rPr>
          <w:rFonts w:ascii="Times New Roman" w:hAnsi="Times New Roman" w:cs="Times New Roman"/>
          <w:sz w:val="22"/>
          <w:szCs w:val="22"/>
        </w:rPr>
        <w:t>Подрядчика</w:t>
      </w:r>
      <w:r w:rsidRPr="00612C20">
        <w:rPr>
          <w:rFonts w:ascii="Times New Roman" w:hAnsi="Times New Roman" w:cs="Times New Roman"/>
          <w:sz w:val="22"/>
          <w:szCs w:val="22"/>
        </w:rPr>
        <w:t xml:space="preserve"> возмещения убытков.</w:t>
      </w:r>
    </w:p>
    <w:p w:rsidR="00EC7E23" w:rsidRPr="00612C20" w:rsidRDefault="00EC7E23" w:rsidP="003F100B">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709"/>
        <w:contextualSpacing/>
        <w:jc w:val="both"/>
        <w:rPr>
          <w:rFonts w:ascii="Times New Roman" w:hAnsi="Times New Roman" w:cs="Times New Roman"/>
          <w:sz w:val="22"/>
          <w:szCs w:val="22"/>
        </w:rPr>
      </w:pPr>
      <w:r w:rsidRPr="00612C20">
        <w:rPr>
          <w:rFonts w:ascii="Times New Roman" w:hAnsi="Times New Roman" w:cs="Times New Roman"/>
          <w:sz w:val="22"/>
          <w:szCs w:val="22"/>
        </w:rPr>
        <w:t xml:space="preserve">2.2.4. </w:t>
      </w:r>
      <w:r w:rsidR="00AF650A" w:rsidRPr="00612C20">
        <w:rPr>
          <w:rFonts w:ascii="Times New Roman" w:hAnsi="Times New Roman" w:cs="Times New Roman"/>
          <w:sz w:val="22"/>
          <w:szCs w:val="22"/>
        </w:rPr>
        <w:t>З</w:t>
      </w:r>
      <w:r w:rsidRPr="00612C20">
        <w:rPr>
          <w:rFonts w:ascii="Times New Roman" w:hAnsi="Times New Roman" w:cs="Times New Roman"/>
          <w:sz w:val="22"/>
          <w:szCs w:val="22"/>
        </w:rPr>
        <w:t xml:space="preserve">аказчик вправе отказаться от исполнения настоящего Контракта, предупредив об этом </w:t>
      </w:r>
      <w:r w:rsidR="004612BF" w:rsidRPr="00612C20">
        <w:rPr>
          <w:rFonts w:ascii="Times New Roman" w:hAnsi="Times New Roman" w:cs="Times New Roman"/>
          <w:sz w:val="22"/>
          <w:szCs w:val="22"/>
        </w:rPr>
        <w:t>Подрядчика</w:t>
      </w:r>
      <w:r w:rsidRPr="00612C20">
        <w:rPr>
          <w:rFonts w:ascii="Times New Roman" w:hAnsi="Times New Roman" w:cs="Times New Roman"/>
          <w:sz w:val="22"/>
          <w:szCs w:val="22"/>
        </w:rPr>
        <w:t xml:space="preserve"> за 10 дней и оплатив фактически </w:t>
      </w:r>
      <w:r w:rsidR="001B797F" w:rsidRPr="00612C20">
        <w:rPr>
          <w:rFonts w:ascii="Times New Roman" w:hAnsi="Times New Roman" w:cs="Times New Roman"/>
          <w:sz w:val="22"/>
          <w:szCs w:val="22"/>
        </w:rPr>
        <w:t>выполненные</w:t>
      </w:r>
      <w:r w:rsidR="003F100B" w:rsidRPr="00612C20">
        <w:rPr>
          <w:rFonts w:ascii="Times New Roman" w:hAnsi="Times New Roman" w:cs="Times New Roman"/>
          <w:sz w:val="22"/>
          <w:szCs w:val="22"/>
        </w:rPr>
        <w:t xml:space="preserve"> </w:t>
      </w:r>
      <w:r w:rsidR="004612BF" w:rsidRPr="00612C20">
        <w:rPr>
          <w:rFonts w:ascii="Times New Roman" w:hAnsi="Times New Roman" w:cs="Times New Roman"/>
          <w:sz w:val="22"/>
          <w:szCs w:val="22"/>
        </w:rPr>
        <w:t>Подрядчиком</w:t>
      </w:r>
      <w:r w:rsidR="003F100B" w:rsidRPr="00612C20">
        <w:rPr>
          <w:rFonts w:ascii="Times New Roman" w:hAnsi="Times New Roman" w:cs="Times New Roman"/>
          <w:sz w:val="22"/>
          <w:szCs w:val="22"/>
        </w:rPr>
        <w:t xml:space="preserve"> </w:t>
      </w:r>
      <w:r w:rsidR="001B797F" w:rsidRPr="00612C20">
        <w:rPr>
          <w:rFonts w:ascii="Times New Roman" w:hAnsi="Times New Roman" w:cs="Times New Roman"/>
          <w:sz w:val="22"/>
          <w:szCs w:val="22"/>
        </w:rPr>
        <w:t>работы</w:t>
      </w:r>
      <w:r w:rsidRPr="00612C20">
        <w:rPr>
          <w:rFonts w:ascii="Times New Roman" w:hAnsi="Times New Roman" w:cs="Times New Roman"/>
          <w:sz w:val="22"/>
          <w:szCs w:val="22"/>
        </w:rPr>
        <w:t>.</w:t>
      </w:r>
    </w:p>
    <w:p w:rsidR="00EC7E23" w:rsidRPr="00612C20" w:rsidRDefault="00EC7E23" w:rsidP="00B36BB0">
      <w:pPr>
        <w:pStyle w:val="HTML"/>
        <w:tabs>
          <w:tab w:val="clear" w:pos="8244"/>
          <w:tab w:val="left" w:pos="9720"/>
        </w:tabs>
        <w:ind w:firstLine="709"/>
        <w:contextualSpacing/>
        <w:jc w:val="both"/>
        <w:rPr>
          <w:rFonts w:ascii="Times New Roman" w:hAnsi="Times New Roman" w:cs="Times New Roman"/>
          <w:sz w:val="22"/>
          <w:szCs w:val="22"/>
        </w:rPr>
      </w:pPr>
      <w:r w:rsidRPr="00612C20">
        <w:rPr>
          <w:rFonts w:ascii="Times New Roman" w:hAnsi="Times New Roman" w:cs="Times New Roman"/>
          <w:sz w:val="22"/>
          <w:szCs w:val="22"/>
        </w:rPr>
        <w:t xml:space="preserve">2.2.5. </w:t>
      </w:r>
      <w:r w:rsidR="00AF650A" w:rsidRPr="00612C20">
        <w:rPr>
          <w:rFonts w:ascii="Times New Roman" w:hAnsi="Times New Roman" w:cs="Times New Roman"/>
          <w:sz w:val="22"/>
          <w:szCs w:val="22"/>
        </w:rPr>
        <w:t>З</w:t>
      </w:r>
      <w:r w:rsidRPr="00612C20">
        <w:rPr>
          <w:rFonts w:ascii="Times New Roman" w:hAnsi="Times New Roman" w:cs="Times New Roman"/>
          <w:sz w:val="22"/>
          <w:szCs w:val="22"/>
        </w:rPr>
        <w:t xml:space="preserve">аказчик вправе привлекать экспертов, в том числе независимых, выбор которых осуществляется в соответствии с требованиями законодательства Российской Федерации, для оценки (экспертизы) показателей качества </w:t>
      </w:r>
      <w:r w:rsidR="001B797F" w:rsidRPr="00612C20">
        <w:rPr>
          <w:rFonts w:ascii="Times New Roman" w:hAnsi="Times New Roman" w:cs="Times New Roman"/>
          <w:sz w:val="22"/>
          <w:szCs w:val="22"/>
        </w:rPr>
        <w:t>выполненных работ</w:t>
      </w:r>
      <w:r w:rsidRPr="00612C20">
        <w:rPr>
          <w:rFonts w:ascii="Times New Roman" w:hAnsi="Times New Roman" w:cs="Times New Roman"/>
          <w:sz w:val="22"/>
          <w:szCs w:val="22"/>
        </w:rPr>
        <w:t>, установленных в</w:t>
      </w:r>
      <w:r w:rsidRPr="00612C20">
        <w:rPr>
          <w:rFonts w:ascii="Times New Roman" w:hAnsi="Times New Roman" w:cs="Times New Roman"/>
          <w:noProof/>
          <w:sz w:val="22"/>
          <w:szCs w:val="22"/>
        </w:rPr>
        <w:t xml:space="preserve"> нормативных и технических документах</w:t>
      </w:r>
      <w:r w:rsidRPr="00612C20">
        <w:rPr>
          <w:rFonts w:ascii="Times New Roman" w:hAnsi="Times New Roman" w:cs="Times New Roman"/>
          <w:sz w:val="22"/>
          <w:szCs w:val="22"/>
        </w:rPr>
        <w:t xml:space="preserve"> и настоящем Контракте.</w:t>
      </w:r>
    </w:p>
    <w:p w:rsidR="00EC7E23" w:rsidRPr="00612C20" w:rsidRDefault="00EC7E23" w:rsidP="00B36BB0">
      <w:pPr>
        <w:tabs>
          <w:tab w:val="left" w:pos="709"/>
        </w:tabs>
        <w:ind w:firstLine="550"/>
        <w:contextualSpacing/>
        <w:jc w:val="both"/>
        <w:rPr>
          <w:sz w:val="22"/>
          <w:szCs w:val="22"/>
        </w:rPr>
      </w:pPr>
      <w:r w:rsidRPr="00612C20">
        <w:rPr>
          <w:sz w:val="22"/>
          <w:szCs w:val="22"/>
        </w:rPr>
        <w:t>2.2.6.</w:t>
      </w:r>
      <w:r w:rsidR="003F100B" w:rsidRPr="00612C20">
        <w:rPr>
          <w:sz w:val="22"/>
          <w:szCs w:val="22"/>
        </w:rPr>
        <w:t xml:space="preserve"> </w:t>
      </w:r>
      <w:r w:rsidRPr="00612C20">
        <w:rPr>
          <w:sz w:val="22"/>
          <w:szCs w:val="22"/>
        </w:rPr>
        <w:t>Определять лиц, непосредственно участвующих в контроле за</w:t>
      </w:r>
      <w:r w:rsidR="007D2220" w:rsidRPr="00612C20">
        <w:rPr>
          <w:sz w:val="22"/>
          <w:szCs w:val="22"/>
        </w:rPr>
        <w:t xml:space="preserve"> </w:t>
      </w:r>
      <w:r w:rsidR="006936FA" w:rsidRPr="00612C20">
        <w:rPr>
          <w:sz w:val="22"/>
          <w:szCs w:val="22"/>
        </w:rPr>
        <w:t>выполнением работ</w:t>
      </w:r>
      <w:r w:rsidR="007D2220" w:rsidRPr="00612C20">
        <w:rPr>
          <w:sz w:val="22"/>
          <w:szCs w:val="22"/>
        </w:rPr>
        <w:t xml:space="preserve"> </w:t>
      </w:r>
      <w:r w:rsidR="004612BF" w:rsidRPr="00612C20">
        <w:rPr>
          <w:sz w:val="22"/>
          <w:szCs w:val="22"/>
        </w:rPr>
        <w:t>Подрядчиком</w:t>
      </w:r>
      <w:r w:rsidR="007D2220" w:rsidRPr="00612C20">
        <w:rPr>
          <w:sz w:val="22"/>
          <w:szCs w:val="22"/>
        </w:rPr>
        <w:t xml:space="preserve"> и</w:t>
      </w:r>
      <w:r w:rsidRPr="00612C20">
        <w:rPr>
          <w:sz w:val="22"/>
          <w:szCs w:val="22"/>
        </w:rPr>
        <w:t xml:space="preserve"> (или) лиц, участвующих в приемке </w:t>
      </w:r>
      <w:r w:rsidR="001B797F" w:rsidRPr="00612C20">
        <w:rPr>
          <w:sz w:val="22"/>
          <w:szCs w:val="22"/>
        </w:rPr>
        <w:t>выполненных работ</w:t>
      </w:r>
      <w:r w:rsidRPr="00612C20">
        <w:rPr>
          <w:sz w:val="22"/>
          <w:szCs w:val="22"/>
        </w:rPr>
        <w:t>.</w:t>
      </w:r>
    </w:p>
    <w:p w:rsidR="00EC7E23" w:rsidRPr="00612C20" w:rsidRDefault="00EC7E23" w:rsidP="0027698F">
      <w:pPr>
        <w:ind w:firstLine="708"/>
        <w:contextualSpacing/>
        <w:jc w:val="both"/>
        <w:rPr>
          <w:sz w:val="22"/>
          <w:szCs w:val="22"/>
        </w:rPr>
      </w:pPr>
      <w:r w:rsidRPr="00612C20">
        <w:rPr>
          <w:sz w:val="22"/>
          <w:szCs w:val="22"/>
        </w:rPr>
        <w:t xml:space="preserve">2.2.7. Принять решение об одностороннем отказе от исполнения Контракта в соответствии с гражданским законодательством Российской Федерации. </w:t>
      </w:r>
    </w:p>
    <w:p w:rsidR="00EC7E23" w:rsidRPr="00612C20" w:rsidRDefault="00EC7E23" w:rsidP="003F100B">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709"/>
        <w:contextualSpacing/>
        <w:jc w:val="both"/>
        <w:rPr>
          <w:rFonts w:ascii="Times New Roman" w:hAnsi="Times New Roman" w:cs="Times New Roman"/>
          <w:b/>
          <w:sz w:val="22"/>
          <w:szCs w:val="22"/>
        </w:rPr>
      </w:pPr>
      <w:r w:rsidRPr="00612C20">
        <w:rPr>
          <w:rFonts w:ascii="Times New Roman" w:hAnsi="Times New Roman" w:cs="Times New Roman"/>
          <w:b/>
          <w:sz w:val="22"/>
          <w:szCs w:val="22"/>
        </w:rPr>
        <w:t>2.3.</w:t>
      </w:r>
      <w:r w:rsidR="003F100B" w:rsidRPr="00612C20">
        <w:rPr>
          <w:rFonts w:ascii="Times New Roman" w:hAnsi="Times New Roman" w:cs="Times New Roman"/>
          <w:b/>
          <w:sz w:val="22"/>
          <w:szCs w:val="22"/>
        </w:rPr>
        <w:t xml:space="preserve"> </w:t>
      </w:r>
      <w:r w:rsidR="00070AA5" w:rsidRPr="00612C20">
        <w:rPr>
          <w:rFonts w:ascii="Times New Roman" w:hAnsi="Times New Roman" w:cs="Times New Roman"/>
          <w:b/>
          <w:sz w:val="22"/>
          <w:szCs w:val="22"/>
        </w:rPr>
        <w:t>Подрядчик</w:t>
      </w:r>
      <w:r w:rsidRPr="00612C20">
        <w:rPr>
          <w:rFonts w:ascii="Times New Roman" w:hAnsi="Times New Roman" w:cs="Times New Roman"/>
          <w:b/>
          <w:sz w:val="22"/>
          <w:szCs w:val="22"/>
        </w:rPr>
        <w:t xml:space="preserve"> обязан:</w:t>
      </w:r>
    </w:p>
    <w:p w:rsidR="00646F33" w:rsidRPr="00612C20" w:rsidRDefault="00EC7E23" w:rsidP="00646F33">
      <w:pPr>
        <w:pStyle w:val="HTML"/>
        <w:tabs>
          <w:tab w:val="left" w:pos="9720"/>
        </w:tabs>
        <w:ind w:firstLine="709"/>
        <w:contextualSpacing/>
        <w:jc w:val="both"/>
        <w:rPr>
          <w:rFonts w:ascii="Times New Roman" w:hAnsi="Times New Roman" w:cs="Times New Roman"/>
          <w:sz w:val="22"/>
          <w:szCs w:val="22"/>
        </w:rPr>
      </w:pPr>
      <w:r w:rsidRPr="00612C20">
        <w:rPr>
          <w:rFonts w:ascii="Times New Roman" w:hAnsi="Times New Roman" w:cs="Times New Roman"/>
          <w:sz w:val="22"/>
          <w:szCs w:val="22"/>
        </w:rPr>
        <w:t>2.3.1.</w:t>
      </w:r>
      <w:r w:rsidR="00646F33" w:rsidRPr="00612C20">
        <w:rPr>
          <w:rFonts w:ascii="Times New Roman" w:hAnsi="Times New Roman" w:cs="Times New Roman"/>
          <w:sz w:val="22"/>
          <w:szCs w:val="22"/>
        </w:rPr>
        <w:t>Принять на себя обязатель</w:t>
      </w:r>
      <w:r w:rsidR="00006065" w:rsidRPr="00612C20">
        <w:rPr>
          <w:rFonts w:ascii="Times New Roman" w:hAnsi="Times New Roman" w:cs="Times New Roman"/>
          <w:sz w:val="22"/>
          <w:szCs w:val="22"/>
        </w:rPr>
        <w:t>ства в соответствии с заданием З</w:t>
      </w:r>
      <w:r w:rsidR="00646F33" w:rsidRPr="00612C20">
        <w:rPr>
          <w:rFonts w:ascii="Times New Roman" w:hAnsi="Times New Roman" w:cs="Times New Roman"/>
          <w:sz w:val="22"/>
          <w:szCs w:val="22"/>
        </w:rPr>
        <w:t>аказчика и в сроки, установленные контрактом осуществить подготовку проектной документации в целях установк</w:t>
      </w:r>
      <w:r w:rsidR="004758F7" w:rsidRPr="00612C20">
        <w:rPr>
          <w:rFonts w:ascii="Times New Roman" w:hAnsi="Times New Roman" w:cs="Times New Roman"/>
          <w:sz w:val="22"/>
          <w:szCs w:val="22"/>
        </w:rPr>
        <w:t>и</w:t>
      </w:r>
      <w:r w:rsidR="00646F33" w:rsidRPr="00612C20">
        <w:rPr>
          <w:rFonts w:ascii="Times New Roman" w:hAnsi="Times New Roman" w:cs="Times New Roman"/>
          <w:sz w:val="22"/>
          <w:szCs w:val="22"/>
        </w:rPr>
        <w:t xml:space="preserve"> узлов учета тепловой </w:t>
      </w:r>
      <w:r w:rsidR="00EA0F6C" w:rsidRPr="00612C20">
        <w:rPr>
          <w:rFonts w:ascii="Times New Roman" w:hAnsi="Times New Roman" w:cs="Times New Roman"/>
          <w:sz w:val="22"/>
          <w:szCs w:val="22"/>
        </w:rPr>
        <w:t>энергии и теплоносителя зданий</w:t>
      </w:r>
      <w:r w:rsidR="00646F33" w:rsidRPr="00612C20">
        <w:rPr>
          <w:rFonts w:ascii="Times New Roman" w:hAnsi="Times New Roman" w:cs="Times New Roman"/>
          <w:sz w:val="22"/>
          <w:szCs w:val="22"/>
        </w:rPr>
        <w:t xml:space="preserve"> УФСИН России по Республике Хакасия.</w:t>
      </w:r>
    </w:p>
    <w:p w:rsidR="00EC7E23" w:rsidRPr="00612C20" w:rsidRDefault="00EC7E23" w:rsidP="00901B27">
      <w:pPr>
        <w:pStyle w:val="HTML"/>
        <w:tabs>
          <w:tab w:val="clear" w:pos="8244"/>
          <w:tab w:val="left" w:pos="9720"/>
        </w:tabs>
        <w:ind w:firstLine="709"/>
        <w:contextualSpacing/>
        <w:jc w:val="both"/>
        <w:rPr>
          <w:rFonts w:ascii="Times New Roman" w:hAnsi="Times New Roman" w:cs="Times New Roman"/>
          <w:sz w:val="22"/>
          <w:szCs w:val="22"/>
        </w:rPr>
      </w:pPr>
      <w:r w:rsidRPr="00612C20">
        <w:rPr>
          <w:rFonts w:ascii="Times New Roman" w:hAnsi="Times New Roman" w:cs="Times New Roman"/>
          <w:sz w:val="22"/>
          <w:szCs w:val="22"/>
        </w:rPr>
        <w:t>2.3.</w:t>
      </w:r>
      <w:r w:rsidR="00646F33" w:rsidRPr="00612C20">
        <w:rPr>
          <w:rFonts w:ascii="Times New Roman" w:hAnsi="Times New Roman" w:cs="Times New Roman"/>
          <w:sz w:val="22"/>
          <w:szCs w:val="22"/>
        </w:rPr>
        <w:t>2</w:t>
      </w:r>
      <w:r w:rsidRPr="00612C20">
        <w:rPr>
          <w:rFonts w:ascii="Times New Roman" w:hAnsi="Times New Roman" w:cs="Times New Roman"/>
          <w:sz w:val="22"/>
          <w:szCs w:val="22"/>
        </w:rPr>
        <w:t xml:space="preserve">. </w:t>
      </w:r>
      <w:r w:rsidR="00006065" w:rsidRPr="00612C20">
        <w:rPr>
          <w:rFonts w:ascii="Times New Roman" w:hAnsi="Times New Roman" w:cs="Times New Roman"/>
          <w:sz w:val="22"/>
          <w:szCs w:val="22"/>
        </w:rPr>
        <w:t>Предоставлять З</w:t>
      </w:r>
      <w:r w:rsidR="00646F33" w:rsidRPr="00612C20">
        <w:rPr>
          <w:rFonts w:ascii="Times New Roman" w:hAnsi="Times New Roman" w:cs="Times New Roman"/>
          <w:sz w:val="22"/>
          <w:szCs w:val="22"/>
        </w:rPr>
        <w:t>аказчику по его требованию информацию о ходе выполнения работ по контракту по форме, в объеме и в ср</w:t>
      </w:r>
      <w:r w:rsidR="00006065" w:rsidRPr="00612C20">
        <w:rPr>
          <w:rFonts w:ascii="Times New Roman" w:hAnsi="Times New Roman" w:cs="Times New Roman"/>
          <w:sz w:val="22"/>
          <w:szCs w:val="22"/>
        </w:rPr>
        <w:t>оки, содержащиеся в требовании З</w:t>
      </w:r>
      <w:r w:rsidR="00646F33" w:rsidRPr="00612C20">
        <w:rPr>
          <w:rFonts w:ascii="Times New Roman" w:hAnsi="Times New Roman" w:cs="Times New Roman"/>
          <w:sz w:val="22"/>
          <w:szCs w:val="22"/>
        </w:rPr>
        <w:t>аказчика.</w:t>
      </w:r>
    </w:p>
    <w:p w:rsidR="00EB62D0" w:rsidRPr="00612C20" w:rsidRDefault="00EB62D0" w:rsidP="00AE427E">
      <w:pPr>
        <w:pStyle w:val="HTML"/>
        <w:tabs>
          <w:tab w:val="left" w:pos="9720"/>
        </w:tabs>
        <w:ind w:firstLine="709"/>
        <w:contextualSpacing/>
        <w:jc w:val="both"/>
        <w:rPr>
          <w:rFonts w:ascii="Times New Roman" w:hAnsi="Times New Roman" w:cs="Times New Roman"/>
          <w:sz w:val="22"/>
          <w:szCs w:val="22"/>
        </w:rPr>
      </w:pPr>
      <w:r w:rsidRPr="00612C20">
        <w:rPr>
          <w:rFonts w:ascii="Times New Roman" w:hAnsi="Times New Roman" w:cs="Times New Roman"/>
          <w:sz w:val="22"/>
          <w:szCs w:val="22"/>
        </w:rPr>
        <w:t>2.3.3. Устранит</w:t>
      </w:r>
      <w:r w:rsidR="00006065" w:rsidRPr="00612C20">
        <w:rPr>
          <w:rFonts w:ascii="Times New Roman" w:hAnsi="Times New Roman" w:cs="Times New Roman"/>
          <w:sz w:val="22"/>
          <w:szCs w:val="22"/>
        </w:rPr>
        <w:t>ь за свой счет в установленный З</w:t>
      </w:r>
      <w:r w:rsidRPr="00612C20">
        <w:rPr>
          <w:rFonts w:ascii="Times New Roman" w:hAnsi="Times New Roman" w:cs="Times New Roman"/>
          <w:sz w:val="22"/>
          <w:szCs w:val="22"/>
        </w:rPr>
        <w:t>аказчиком разумный срок недостатки (дефекты), выявленные в процессе выполнения работ по контракту, при передаче результатов работ по контракту, при проведении государственной экспертизы, а также выявленные в ходе монтажа или в процессе эксплуатации объекта, возникшие вследствие невыполнения и (или) ненадлежащего выполнения</w:t>
      </w:r>
      <w:r w:rsidR="00AE427E" w:rsidRPr="00612C20">
        <w:rPr>
          <w:rFonts w:ascii="Times New Roman" w:hAnsi="Times New Roman" w:cs="Times New Roman"/>
          <w:sz w:val="22"/>
          <w:szCs w:val="22"/>
        </w:rPr>
        <w:t xml:space="preserve"> </w:t>
      </w:r>
      <w:r w:rsidRPr="00612C20">
        <w:rPr>
          <w:rFonts w:ascii="Times New Roman" w:hAnsi="Times New Roman" w:cs="Times New Roman"/>
          <w:sz w:val="22"/>
          <w:szCs w:val="22"/>
        </w:rPr>
        <w:t>работ подрядчиком и (или) третьими лицами, привлеченными им для выполнения работ, а в случае если указанные недоста</w:t>
      </w:r>
      <w:r w:rsidR="00006065" w:rsidRPr="00612C20">
        <w:rPr>
          <w:rFonts w:ascii="Times New Roman" w:hAnsi="Times New Roman" w:cs="Times New Roman"/>
          <w:sz w:val="22"/>
          <w:szCs w:val="22"/>
        </w:rPr>
        <w:t>тки (дефекты) причинили убытки З</w:t>
      </w:r>
      <w:r w:rsidRPr="00612C20">
        <w:rPr>
          <w:rFonts w:ascii="Times New Roman" w:hAnsi="Times New Roman" w:cs="Times New Roman"/>
          <w:sz w:val="22"/>
          <w:szCs w:val="22"/>
        </w:rPr>
        <w:t>аказчику и (или) третьим лицам, возместить убытки в полном объеме в соответствии с гражданским законодательством Российской Федерации. В случае, если заказчиком не указан срок для устранения выявленных недостатков (дефектов), такие недостатки (</w:t>
      </w:r>
      <w:r w:rsidR="00006065" w:rsidRPr="00612C20">
        <w:rPr>
          <w:rFonts w:ascii="Times New Roman" w:hAnsi="Times New Roman" w:cs="Times New Roman"/>
          <w:sz w:val="22"/>
          <w:szCs w:val="22"/>
        </w:rPr>
        <w:t>дефекты) должны быть устранены П</w:t>
      </w:r>
      <w:r w:rsidRPr="00612C20">
        <w:rPr>
          <w:rFonts w:ascii="Times New Roman" w:hAnsi="Times New Roman" w:cs="Times New Roman"/>
          <w:sz w:val="22"/>
          <w:szCs w:val="22"/>
        </w:rPr>
        <w:t xml:space="preserve">одрядчиком </w:t>
      </w:r>
      <w:r w:rsidR="00AE427E" w:rsidRPr="00612C20">
        <w:rPr>
          <w:rFonts w:ascii="Times New Roman" w:hAnsi="Times New Roman" w:cs="Times New Roman"/>
          <w:sz w:val="22"/>
          <w:szCs w:val="22"/>
        </w:rPr>
        <w:t xml:space="preserve">в срок не позднее 5 </w:t>
      </w:r>
      <w:r w:rsidR="00006065" w:rsidRPr="00612C20">
        <w:rPr>
          <w:rFonts w:ascii="Times New Roman" w:hAnsi="Times New Roman" w:cs="Times New Roman"/>
          <w:sz w:val="22"/>
          <w:szCs w:val="22"/>
        </w:rPr>
        <w:t xml:space="preserve">рабочих </w:t>
      </w:r>
      <w:r w:rsidR="00AE427E" w:rsidRPr="00612C20">
        <w:rPr>
          <w:rFonts w:ascii="Times New Roman" w:hAnsi="Times New Roman" w:cs="Times New Roman"/>
          <w:sz w:val="22"/>
          <w:szCs w:val="22"/>
        </w:rPr>
        <w:t xml:space="preserve">(пяти) дней </w:t>
      </w:r>
      <w:r w:rsidRPr="00612C20">
        <w:rPr>
          <w:rFonts w:ascii="Times New Roman" w:hAnsi="Times New Roman" w:cs="Times New Roman"/>
          <w:sz w:val="22"/>
          <w:szCs w:val="22"/>
        </w:rPr>
        <w:t>со дня получения уведомления о выявленных недостатках (дефектах).</w:t>
      </w:r>
    </w:p>
    <w:p w:rsidR="00EC7E23" w:rsidRPr="00612C20" w:rsidRDefault="00EC7E23" w:rsidP="00AE427E">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709"/>
        <w:contextualSpacing/>
        <w:jc w:val="both"/>
        <w:rPr>
          <w:rFonts w:ascii="Times New Roman" w:hAnsi="Times New Roman" w:cs="Times New Roman"/>
          <w:sz w:val="22"/>
          <w:szCs w:val="22"/>
        </w:rPr>
      </w:pPr>
      <w:r w:rsidRPr="00612C20">
        <w:rPr>
          <w:rFonts w:ascii="Times New Roman" w:hAnsi="Times New Roman" w:cs="Times New Roman"/>
          <w:sz w:val="22"/>
          <w:szCs w:val="22"/>
        </w:rPr>
        <w:t xml:space="preserve">2.3.4. Немедленно информировать </w:t>
      </w:r>
      <w:r w:rsidR="00006065" w:rsidRPr="00612C20">
        <w:rPr>
          <w:rFonts w:ascii="Times New Roman" w:hAnsi="Times New Roman" w:cs="Times New Roman"/>
          <w:sz w:val="22"/>
          <w:szCs w:val="22"/>
        </w:rPr>
        <w:t>З</w:t>
      </w:r>
      <w:r w:rsidRPr="00612C20">
        <w:rPr>
          <w:rFonts w:ascii="Times New Roman" w:hAnsi="Times New Roman" w:cs="Times New Roman"/>
          <w:sz w:val="22"/>
          <w:szCs w:val="22"/>
        </w:rPr>
        <w:t>аказчика об обстоятельс</w:t>
      </w:r>
      <w:r w:rsidR="00AE427E" w:rsidRPr="00612C20">
        <w:rPr>
          <w:rFonts w:ascii="Times New Roman" w:hAnsi="Times New Roman" w:cs="Times New Roman"/>
          <w:sz w:val="22"/>
          <w:szCs w:val="22"/>
        </w:rPr>
        <w:t>твах препятствующих исполнению</w:t>
      </w:r>
      <w:r w:rsidRPr="00612C20">
        <w:rPr>
          <w:rFonts w:ascii="Times New Roman" w:hAnsi="Times New Roman" w:cs="Times New Roman"/>
          <w:sz w:val="22"/>
          <w:szCs w:val="22"/>
        </w:rPr>
        <w:t xml:space="preserve"> обязательств по настоящему Контракту.</w:t>
      </w:r>
    </w:p>
    <w:p w:rsidR="00EC7E23" w:rsidRPr="00612C20" w:rsidRDefault="00EC7E23" w:rsidP="00B36BB0">
      <w:pPr>
        <w:pStyle w:val="HTML"/>
        <w:tabs>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7866"/>
        </w:tabs>
        <w:ind w:firstLine="709"/>
        <w:contextualSpacing/>
        <w:jc w:val="both"/>
        <w:rPr>
          <w:rFonts w:ascii="Times New Roman" w:hAnsi="Times New Roman" w:cs="Times New Roman"/>
          <w:b/>
          <w:sz w:val="22"/>
          <w:szCs w:val="22"/>
        </w:rPr>
      </w:pPr>
      <w:r w:rsidRPr="00612C20">
        <w:rPr>
          <w:rFonts w:ascii="Times New Roman" w:hAnsi="Times New Roman" w:cs="Times New Roman"/>
          <w:b/>
          <w:sz w:val="22"/>
          <w:szCs w:val="22"/>
        </w:rPr>
        <w:t xml:space="preserve">2.4. </w:t>
      </w:r>
      <w:r w:rsidR="00070AA5" w:rsidRPr="00612C20">
        <w:rPr>
          <w:rFonts w:ascii="Times New Roman" w:hAnsi="Times New Roman" w:cs="Times New Roman"/>
          <w:b/>
          <w:sz w:val="22"/>
          <w:szCs w:val="22"/>
        </w:rPr>
        <w:t>Подрядчик</w:t>
      </w:r>
      <w:r w:rsidRPr="00612C20">
        <w:rPr>
          <w:rFonts w:ascii="Times New Roman" w:hAnsi="Times New Roman" w:cs="Times New Roman"/>
          <w:b/>
          <w:sz w:val="22"/>
          <w:szCs w:val="22"/>
        </w:rPr>
        <w:t xml:space="preserve"> вправе:</w:t>
      </w:r>
    </w:p>
    <w:p w:rsidR="00EC7E23" w:rsidRPr="00612C20" w:rsidRDefault="00EC7E23" w:rsidP="0027698F">
      <w:pPr>
        <w:pStyle w:val="HTML"/>
        <w:tabs>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7866"/>
        </w:tabs>
        <w:ind w:firstLine="709"/>
        <w:contextualSpacing/>
        <w:jc w:val="both"/>
        <w:rPr>
          <w:rFonts w:ascii="Times New Roman" w:hAnsi="Times New Roman" w:cs="Times New Roman"/>
          <w:sz w:val="22"/>
          <w:szCs w:val="22"/>
        </w:rPr>
      </w:pPr>
      <w:r w:rsidRPr="00612C20">
        <w:rPr>
          <w:rFonts w:ascii="Times New Roman" w:hAnsi="Times New Roman" w:cs="Times New Roman"/>
          <w:sz w:val="22"/>
          <w:szCs w:val="22"/>
        </w:rPr>
        <w:t xml:space="preserve">2.4.1. В одностороннем порядке отказаться от исполнения настоящего Контракта в случаях предусмотренных законодательством Российской Федерации. </w:t>
      </w:r>
    </w:p>
    <w:p w:rsidR="00C017FF" w:rsidRPr="00612C20" w:rsidRDefault="00C017FF" w:rsidP="0027698F">
      <w:pPr>
        <w:pStyle w:val="HTML"/>
        <w:tabs>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7866"/>
        </w:tabs>
        <w:ind w:firstLine="709"/>
        <w:contextualSpacing/>
        <w:jc w:val="both"/>
        <w:rPr>
          <w:rFonts w:ascii="Times New Roman" w:hAnsi="Times New Roman" w:cs="Times New Roman"/>
          <w:sz w:val="22"/>
          <w:szCs w:val="22"/>
        </w:rPr>
      </w:pPr>
    </w:p>
    <w:p w:rsidR="00EC7E23" w:rsidRPr="00612C20" w:rsidRDefault="00AE427E" w:rsidP="00AE427E">
      <w:pPr>
        <w:ind w:left="-360"/>
        <w:jc w:val="center"/>
        <w:rPr>
          <w:b/>
          <w:bCs/>
          <w:sz w:val="22"/>
          <w:szCs w:val="22"/>
        </w:rPr>
      </w:pPr>
      <w:r w:rsidRPr="00612C20">
        <w:rPr>
          <w:b/>
          <w:bCs/>
          <w:sz w:val="22"/>
          <w:szCs w:val="22"/>
        </w:rPr>
        <w:t xml:space="preserve">3. </w:t>
      </w:r>
      <w:r w:rsidR="002F3E1F" w:rsidRPr="00612C20">
        <w:rPr>
          <w:b/>
          <w:bCs/>
          <w:sz w:val="22"/>
          <w:szCs w:val="22"/>
        </w:rPr>
        <w:t>Цена к</w:t>
      </w:r>
      <w:r w:rsidR="00EC7E23" w:rsidRPr="00612C20">
        <w:rPr>
          <w:b/>
          <w:bCs/>
          <w:sz w:val="22"/>
          <w:szCs w:val="22"/>
        </w:rPr>
        <w:t>онтракта и порядок расчетов</w:t>
      </w:r>
    </w:p>
    <w:p w:rsidR="00EC7E23" w:rsidRPr="00612C20" w:rsidRDefault="00EC7E23" w:rsidP="00684FA8">
      <w:pPr>
        <w:ind w:firstLine="709"/>
        <w:contextualSpacing/>
        <w:jc w:val="both"/>
        <w:rPr>
          <w:noProof/>
          <w:sz w:val="22"/>
          <w:szCs w:val="22"/>
        </w:rPr>
      </w:pPr>
      <w:r w:rsidRPr="00612C20">
        <w:rPr>
          <w:noProof/>
          <w:sz w:val="22"/>
          <w:szCs w:val="22"/>
        </w:rPr>
        <w:t>3.1.</w:t>
      </w:r>
      <w:r w:rsidR="00AE427E" w:rsidRPr="00612C20">
        <w:rPr>
          <w:noProof/>
          <w:sz w:val="22"/>
          <w:szCs w:val="22"/>
        </w:rPr>
        <w:t xml:space="preserve"> </w:t>
      </w:r>
      <w:r w:rsidR="00684FA8" w:rsidRPr="00612C20">
        <w:rPr>
          <w:noProof/>
          <w:sz w:val="22"/>
          <w:szCs w:val="22"/>
        </w:rPr>
        <w:t>Цена контракта является твердой, определена на весь срок исполнения контракта и включает в себя прибыль подрядчика, уплату налогов, сборов, других обязательных платежей и иных расходов подрядчика, связанных с выполнением обязательств по контракту, при котором цена контракта (цена работ) составляет:</w:t>
      </w:r>
      <w:r w:rsidR="00612C20">
        <w:rPr>
          <w:noProof/>
          <w:sz w:val="22"/>
          <w:szCs w:val="22"/>
        </w:rPr>
        <w:t xml:space="preserve"> </w:t>
      </w:r>
      <w:r w:rsidR="00401B7E">
        <w:rPr>
          <w:b/>
          <w:bCs/>
          <w:noProof/>
          <w:sz w:val="22"/>
          <w:szCs w:val="22"/>
        </w:rPr>
        <w:t>_____</w:t>
      </w:r>
      <w:r w:rsidR="00612C20" w:rsidRPr="00612C20">
        <w:rPr>
          <w:b/>
          <w:bCs/>
          <w:noProof/>
          <w:sz w:val="22"/>
          <w:szCs w:val="22"/>
        </w:rPr>
        <w:t xml:space="preserve"> </w:t>
      </w:r>
      <w:r w:rsidR="00684FA8" w:rsidRPr="00612C20">
        <w:rPr>
          <w:b/>
          <w:bCs/>
          <w:noProof/>
          <w:sz w:val="22"/>
          <w:szCs w:val="22"/>
        </w:rPr>
        <w:t>(</w:t>
      </w:r>
      <w:r w:rsidR="00401B7E">
        <w:rPr>
          <w:b/>
          <w:bCs/>
          <w:noProof/>
          <w:sz w:val="22"/>
          <w:szCs w:val="22"/>
        </w:rPr>
        <w:t>________</w:t>
      </w:r>
      <w:r w:rsidR="00684FA8" w:rsidRPr="00612C20">
        <w:rPr>
          <w:b/>
          <w:bCs/>
          <w:noProof/>
          <w:sz w:val="22"/>
          <w:szCs w:val="22"/>
        </w:rPr>
        <w:t xml:space="preserve">) рублей </w:t>
      </w:r>
      <w:r w:rsidR="00401B7E">
        <w:rPr>
          <w:b/>
          <w:bCs/>
          <w:noProof/>
          <w:sz w:val="22"/>
          <w:szCs w:val="22"/>
        </w:rPr>
        <w:t>_______</w:t>
      </w:r>
      <w:r w:rsidR="00612C20" w:rsidRPr="00612C20">
        <w:rPr>
          <w:b/>
          <w:bCs/>
          <w:noProof/>
          <w:sz w:val="22"/>
          <w:szCs w:val="22"/>
        </w:rPr>
        <w:t xml:space="preserve"> </w:t>
      </w:r>
      <w:r w:rsidR="00684FA8" w:rsidRPr="00612C20">
        <w:rPr>
          <w:b/>
          <w:bCs/>
          <w:noProof/>
          <w:sz w:val="22"/>
          <w:szCs w:val="22"/>
        </w:rPr>
        <w:t>копеек</w:t>
      </w:r>
      <w:r w:rsidR="00684FA8" w:rsidRPr="00612C20">
        <w:rPr>
          <w:noProof/>
          <w:sz w:val="22"/>
          <w:szCs w:val="22"/>
        </w:rPr>
        <w:t>, в том числе НДС</w:t>
      </w:r>
      <w:r w:rsidR="00401B7E">
        <w:rPr>
          <w:noProof/>
          <w:sz w:val="22"/>
          <w:szCs w:val="22"/>
        </w:rPr>
        <w:t>/без НДС.</w:t>
      </w:r>
      <w:r w:rsidR="00684FA8" w:rsidRPr="00612C20">
        <w:rPr>
          <w:noProof/>
          <w:sz w:val="22"/>
          <w:szCs w:val="22"/>
        </w:rPr>
        <w:t xml:space="preserve"> </w:t>
      </w:r>
    </w:p>
    <w:p w:rsidR="00DD25FC" w:rsidRPr="00612C20" w:rsidRDefault="00DD25FC" w:rsidP="00B36BB0">
      <w:pPr>
        <w:ind w:firstLine="708"/>
        <w:contextualSpacing/>
        <w:jc w:val="both"/>
        <w:rPr>
          <w:sz w:val="22"/>
          <w:szCs w:val="22"/>
        </w:rPr>
      </w:pPr>
      <w:r w:rsidRPr="00612C20">
        <w:rPr>
          <w:sz w:val="22"/>
          <w:szCs w:val="22"/>
        </w:rPr>
        <w:t>Сумма, подлежащая уплате юридическому и физическому лицу, в том числе зарегистрированному в качестве индивидуального предпринимателя, уменьшается на размер налогов, сборов и иных обязательных платежей в бюджеты бюджетной системы Российской Федерации, связанных с оплатой контракта.</w:t>
      </w:r>
    </w:p>
    <w:p w:rsidR="00EC7E23" w:rsidRPr="00612C20" w:rsidRDefault="00EC7E23" w:rsidP="00B36BB0">
      <w:pPr>
        <w:pStyle w:val="a9"/>
        <w:spacing w:after="0"/>
        <w:ind w:left="0" w:firstLine="709"/>
        <w:contextualSpacing/>
        <w:jc w:val="both"/>
        <w:rPr>
          <w:sz w:val="22"/>
          <w:szCs w:val="22"/>
        </w:rPr>
      </w:pPr>
      <w:r w:rsidRPr="00612C20">
        <w:rPr>
          <w:sz w:val="22"/>
          <w:szCs w:val="22"/>
        </w:rPr>
        <w:t xml:space="preserve">3.2. Цена </w:t>
      </w:r>
      <w:r w:rsidR="00684FA8" w:rsidRPr="00612C20">
        <w:rPr>
          <w:sz w:val="22"/>
          <w:szCs w:val="22"/>
        </w:rPr>
        <w:t xml:space="preserve">контракта </w:t>
      </w:r>
      <w:r w:rsidRPr="00612C20">
        <w:rPr>
          <w:sz w:val="22"/>
          <w:szCs w:val="22"/>
        </w:rPr>
        <w:t>не может изменяться в ходе его исполнения, за исключением случаев снижения цены Контракта по соглашению Сторон, без изменения, предусмо</w:t>
      </w:r>
      <w:r w:rsidR="00AE427E" w:rsidRPr="00612C20">
        <w:rPr>
          <w:sz w:val="22"/>
          <w:szCs w:val="22"/>
        </w:rPr>
        <w:t xml:space="preserve">тренного Контрактом количества </w:t>
      </w:r>
      <w:r w:rsidR="006936FA" w:rsidRPr="00612C20">
        <w:rPr>
          <w:sz w:val="22"/>
          <w:szCs w:val="22"/>
        </w:rPr>
        <w:t>выполняемых работ</w:t>
      </w:r>
      <w:r w:rsidRPr="00612C20">
        <w:rPr>
          <w:sz w:val="22"/>
          <w:szCs w:val="22"/>
        </w:rPr>
        <w:t xml:space="preserve"> и иных условий исполнения Контракта.</w:t>
      </w:r>
    </w:p>
    <w:p w:rsidR="00EC7E23" w:rsidRPr="00612C20" w:rsidRDefault="00EC7E23" w:rsidP="00B36BB0">
      <w:pPr>
        <w:pStyle w:val="3"/>
        <w:spacing w:after="0"/>
        <w:ind w:left="0" w:firstLine="709"/>
        <w:contextualSpacing/>
        <w:jc w:val="both"/>
        <w:rPr>
          <w:sz w:val="22"/>
          <w:szCs w:val="22"/>
        </w:rPr>
      </w:pPr>
      <w:r w:rsidRPr="00612C20">
        <w:rPr>
          <w:sz w:val="22"/>
          <w:szCs w:val="22"/>
        </w:rPr>
        <w:t xml:space="preserve">3.3. Оплата по Контракту осуществляется в рублях Российской Федерации в безналичном порядке путем перечисления </w:t>
      </w:r>
      <w:r w:rsidR="00006065" w:rsidRPr="00612C20">
        <w:rPr>
          <w:sz w:val="22"/>
          <w:szCs w:val="22"/>
        </w:rPr>
        <w:t>З</w:t>
      </w:r>
      <w:r w:rsidRPr="00612C20">
        <w:rPr>
          <w:sz w:val="22"/>
          <w:szCs w:val="22"/>
        </w:rPr>
        <w:t>аказчиком денежных средств</w:t>
      </w:r>
      <w:r w:rsidR="00DD25FC" w:rsidRPr="00612C20">
        <w:rPr>
          <w:sz w:val="22"/>
          <w:szCs w:val="22"/>
        </w:rPr>
        <w:t>, выделенных из федерального бюджета</w:t>
      </w:r>
      <w:r w:rsidR="00AE427E" w:rsidRPr="00612C20">
        <w:rPr>
          <w:sz w:val="22"/>
          <w:szCs w:val="22"/>
        </w:rPr>
        <w:t xml:space="preserve"> на расчетный счет </w:t>
      </w:r>
      <w:r w:rsidR="004612BF" w:rsidRPr="00612C20">
        <w:rPr>
          <w:sz w:val="22"/>
          <w:szCs w:val="22"/>
        </w:rPr>
        <w:t>Подрядчика</w:t>
      </w:r>
      <w:r w:rsidRPr="00612C20">
        <w:rPr>
          <w:sz w:val="22"/>
          <w:szCs w:val="22"/>
        </w:rPr>
        <w:t xml:space="preserve">, в следующем порядке: </w:t>
      </w:r>
      <w:r w:rsidRPr="00612C20">
        <w:rPr>
          <w:noProof/>
          <w:spacing w:val="2"/>
          <w:sz w:val="22"/>
          <w:szCs w:val="22"/>
        </w:rPr>
        <w:t xml:space="preserve">по факту </w:t>
      </w:r>
      <w:r w:rsidR="001B797F" w:rsidRPr="00612C20">
        <w:rPr>
          <w:noProof/>
          <w:spacing w:val="2"/>
          <w:sz w:val="22"/>
          <w:szCs w:val="22"/>
        </w:rPr>
        <w:t>выполнения работ</w:t>
      </w:r>
      <w:r w:rsidR="00AE427E" w:rsidRPr="00612C20">
        <w:rPr>
          <w:noProof/>
          <w:spacing w:val="2"/>
          <w:sz w:val="22"/>
          <w:szCs w:val="22"/>
        </w:rPr>
        <w:t xml:space="preserve">, предъявлении счета, акта </w:t>
      </w:r>
      <w:r w:rsidR="001B797F" w:rsidRPr="00612C20">
        <w:rPr>
          <w:noProof/>
          <w:spacing w:val="2"/>
          <w:sz w:val="22"/>
          <w:szCs w:val="22"/>
        </w:rPr>
        <w:t>выполненных работ</w:t>
      </w:r>
      <w:r w:rsidRPr="00612C20">
        <w:rPr>
          <w:noProof/>
          <w:spacing w:val="2"/>
          <w:sz w:val="22"/>
          <w:szCs w:val="22"/>
        </w:rPr>
        <w:t xml:space="preserve">, в </w:t>
      </w:r>
      <w:r w:rsidR="00CE28F1" w:rsidRPr="00612C20">
        <w:rPr>
          <w:noProof/>
          <w:spacing w:val="2"/>
          <w:sz w:val="22"/>
          <w:szCs w:val="22"/>
        </w:rPr>
        <w:t xml:space="preserve">срок не более </w:t>
      </w:r>
      <w:r w:rsidR="006D1259" w:rsidRPr="00612C20">
        <w:rPr>
          <w:noProof/>
          <w:spacing w:val="2"/>
          <w:sz w:val="22"/>
          <w:szCs w:val="22"/>
        </w:rPr>
        <w:t>7</w:t>
      </w:r>
      <w:r w:rsidR="002F3E1F" w:rsidRPr="00612C20">
        <w:rPr>
          <w:noProof/>
          <w:spacing w:val="2"/>
          <w:sz w:val="22"/>
          <w:szCs w:val="22"/>
        </w:rPr>
        <w:t xml:space="preserve"> </w:t>
      </w:r>
      <w:r w:rsidR="002872CF" w:rsidRPr="00612C20">
        <w:rPr>
          <w:noProof/>
          <w:spacing w:val="2"/>
          <w:sz w:val="22"/>
          <w:szCs w:val="22"/>
        </w:rPr>
        <w:t>(</w:t>
      </w:r>
      <w:r w:rsidR="006D1259" w:rsidRPr="00612C20">
        <w:rPr>
          <w:noProof/>
          <w:spacing w:val="2"/>
          <w:sz w:val="22"/>
          <w:szCs w:val="22"/>
        </w:rPr>
        <w:t>семи</w:t>
      </w:r>
      <w:r w:rsidR="002872CF" w:rsidRPr="00612C20">
        <w:rPr>
          <w:noProof/>
          <w:spacing w:val="2"/>
          <w:sz w:val="22"/>
          <w:szCs w:val="22"/>
        </w:rPr>
        <w:t>)</w:t>
      </w:r>
      <w:r w:rsidR="00AE427E" w:rsidRPr="00612C20">
        <w:rPr>
          <w:noProof/>
          <w:spacing w:val="2"/>
          <w:sz w:val="22"/>
          <w:szCs w:val="22"/>
        </w:rPr>
        <w:t xml:space="preserve"> </w:t>
      </w:r>
      <w:r w:rsidR="0027698F" w:rsidRPr="00612C20">
        <w:rPr>
          <w:noProof/>
          <w:spacing w:val="2"/>
          <w:sz w:val="22"/>
          <w:szCs w:val="22"/>
        </w:rPr>
        <w:t xml:space="preserve">рабочих </w:t>
      </w:r>
      <w:r w:rsidRPr="00612C20">
        <w:rPr>
          <w:noProof/>
          <w:spacing w:val="2"/>
          <w:sz w:val="22"/>
          <w:szCs w:val="22"/>
        </w:rPr>
        <w:t>дней.</w:t>
      </w:r>
    </w:p>
    <w:p w:rsidR="00EC7E23" w:rsidRPr="00612C20" w:rsidRDefault="00EC7E23" w:rsidP="00B36BB0">
      <w:pPr>
        <w:pStyle w:val="2"/>
        <w:spacing w:line="240" w:lineRule="auto"/>
        <w:ind w:right="-71" w:firstLine="709"/>
        <w:contextualSpacing/>
        <w:rPr>
          <w:noProof/>
          <w:spacing w:val="2"/>
          <w:sz w:val="22"/>
          <w:szCs w:val="22"/>
        </w:rPr>
      </w:pPr>
      <w:r w:rsidRPr="00612C20">
        <w:rPr>
          <w:noProof/>
          <w:spacing w:val="2"/>
          <w:sz w:val="22"/>
          <w:szCs w:val="22"/>
        </w:rPr>
        <w:t xml:space="preserve">3.4. Обязательства по оплате </w:t>
      </w:r>
      <w:r w:rsidR="001B797F" w:rsidRPr="00612C20">
        <w:rPr>
          <w:noProof/>
          <w:spacing w:val="2"/>
          <w:sz w:val="22"/>
          <w:szCs w:val="22"/>
        </w:rPr>
        <w:t>выполненных работ</w:t>
      </w:r>
      <w:r w:rsidR="00AE427E" w:rsidRPr="00612C20">
        <w:rPr>
          <w:noProof/>
          <w:spacing w:val="2"/>
          <w:sz w:val="22"/>
          <w:szCs w:val="22"/>
        </w:rPr>
        <w:t xml:space="preserve"> </w:t>
      </w:r>
      <w:r w:rsidRPr="00612C20">
        <w:rPr>
          <w:noProof/>
          <w:spacing w:val="2"/>
          <w:sz w:val="22"/>
          <w:szCs w:val="22"/>
        </w:rPr>
        <w:t xml:space="preserve">считаются выполненными в день списания денежных средств со счетов </w:t>
      </w:r>
      <w:r w:rsidR="00006065" w:rsidRPr="00612C20">
        <w:rPr>
          <w:noProof/>
          <w:spacing w:val="2"/>
          <w:sz w:val="22"/>
          <w:szCs w:val="22"/>
        </w:rPr>
        <w:t>З</w:t>
      </w:r>
      <w:r w:rsidRPr="00612C20">
        <w:rPr>
          <w:noProof/>
          <w:spacing w:val="2"/>
          <w:sz w:val="22"/>
          <w:szCs w:val="22"/>
        </w:rPr>
        <w:t>аказчика.</w:t>
      </w:r>
    </w:p>
    <w:p w:rsidR="0027698F" w:rsidRPr="00612C20" w:rsidRDefault="00EC7E23" w:rsidP="0027698F">
      <w:pPr>
        <w:pStyle w:val="a5"/>
        <w:ind w:firstLine="709"/>
        <w:contextualSpacing/>
        <w:jc w:val="both"/>
        <w:rPr>
          <w:sz w:val="22"/>
          <w:szCs w:val="22"/>
        </w:rPr>
      </w:pPr>
      <w:r w:rsidRPr="00612C20">
        <w:rPr>
          <w:sz w:val="22"/>
          <w:szCs w:val="22"/>
        </w:rPr>
        <w:t xml:space="preserve">3.5. В случае изменения банковских реквизитов  </w:t>
      </w:r>
      <w:r w:rsidR="00070AA5" w:rsidRPr="00612C20">
        <w:rPr>
          <w:sz w:val="22"/>
          <w:szCs w:val="22"/>
        </w:rPr>
        <w:t>Подрядчик</w:t>
      </w:r>
      <w:r w:rsidRPr="00612C20">
        <w:rPr>
          <w:sz w:val="22"/>
          <w:szCs w:val="22"/>
        </w:rPr>
        <w:t xml:space="preserve"> обязан в течение 1 (одного) рабочего дня в письменной форме сообщить об этом </w:t>
      </w:r>
      <w:r w:rsidR="00006065" w:rsidRPr="00612C20">
        <w:rPr>
          <w:sz w:val="22"/>
          <w:szCs w:val="22"/>
        </w:rPr>
        <w:t>З</w:t>
      </w:r>
      <w:r w:rsidRPr="00612C20">
        <w:rPr>
          <w:sz w:val="22"/>
          <w:szCs w:val="22"/>
        </w:rPr>
        <w:t xml:space="preserve">аказчику с указанием новых реквизитов. В противном случае все риски, связанные с перечислением </w:t>
      </w:r>
      <w:r w:rsidR="00006065" w:rsidRPr="00612C20">
        <w:rPr>
          <w:sz w:val="22"/>
          <w:szCs w:val="22"/>
        </w:rPr>
        <w:t>З</w:t>
      </w:r>
      <w:r w:rsidRPr="00612C20">
        <w:rPr>
          <w:sz w:val="22"/>
          <w:szCs w:val="22"/>
        </w:rPr>
        <w:t>аказчиком денежных средств по ука</w:t>
      </w:r>
      <w:r w:rsidR="00AE427E" w:rsidRPr="00612C20">
        <w:rPr>
          <w:sz w:val="22"/>
          <w:szCs w:val="22"/>
        </w:rPr>
        <w:t xml:space="preserve">занным в Контракте реквизитам </w:t>
      </w:r>
      <w:r w:rsidR="004612BF" w:rsidRPr="00612C20">
        <w:rPr>
          <w:sz w:val="22"/>
          <w:szCs w:val="22"/>
        </w:rPr>
        <w:t>Подрядчика</w:t>
      </w:r>
      <w:r w:rsidRPr="00612C20">
        <w:rPr>
          <w:sz w:val="22"/>
          <w:szCs w:val="22"/>
        </w:rPr>
        <w:t xml:space="preserve">, несет </w:t>
      </w:r>
      <w:r w:rsidR="00070AA5" w:rsidRPr="00612C20">
        <w:rPr>
          <w:sz w:val="22"/>
          <w:szCs w:val="22"/>
        </w:rPr>
        <w:t>Подрядчик</w:t>
      </w:r>
      <w:r w:rsidRPr="00612C20">
        <w:rPr>
          <w:sz w:val="22"/>
          <w:szCs w:val="22"/>
        </w:rPr>
        <w:t>.</w:t>
      </w:r>
    </w:p>
    <w:p w:rsidR="00EC7E23" w:rsidRDefault="0027698F" w:rsidP="0027698F">
      <w:pPr>
        <w:pStyle w:val="a5"/>
        <w:ind w:firstLine="709"/>
        <w:contextualSpacing/>
        <w:jc w:val="both"/>
        <w:rPr>
          <w:sz w:val="22"/>
          <w:szCs w:val="22"/>
          <w:shd w:val="clear" w:color="auto" w:fill="FFFFFF"/>
        </w:rPr>
      </w:pPr>
      <w:r w:rsidRPr="00612C20">
        <w:rPr>
          <w:sz w:val="22"/>
          <w:szCs w:val="22"/>
          <w:shd w:val="clear" w:color="auto" w:fill="FFFFFF"/>
        </w:rPr>
        <w:lastRenderedPageBreak/>
        <w:t xml:space="preserve">3.6. В случае начисления Заказчиком </w:t>
      </w:r>
      <w:r w:rsidR="00070AA5" w:rsidRPr="00612C20">
        <w:rPr>
          <w:sz w:val="22"/>
          <w:szCs w:val="22"/>
          <w:shd w:val="clear" w:color="auto" w:fill="FFFFFF"/>
        </w:rPr>
        <w:t>Подрядчику</w:t>
      </w:r>
      <w:r w:rsidRPr="00612C20">
        <w:rPr>
          <w:sz w:val="22"/>
          <w:szCs w:val="22"/>
          <w:shd w:val="clear" w:color="auto" w:fill="FFFFFF"/>
        </w:rPr>
        <w:t xml:space="preserve"> неустойки, Заказчик удерживает суммы неисполненных </w:t>
      </w:r>
      <w:r w:rsidR="004612BF" w:rsidRPr="00612C20">
        <w:rPr>
          <w:sz w:val="22"/>
          <w:szCs w:val="22"/>
          <w:shd w:val="clear" w:color="auto" w:fill="FFFFFF"/>
        </w:rPr>
        <w:t>Подрядчиком</w:t>
      </w:r>
      <w:r w:rsidRPr="00612C20">
        <w:rPr>
          <w:sz w:val="22"/>
          <w:szCs w:val="22"/>
          <w:shd w:val="clear" w:color="auto" w:fill="FFFFFF"/>
        </w:rPr>
        <w:t xml:space="preserve"> требований об уплате неустоек (штрафов, пеней), предъявленных Заказчиком в соответствии с Федеральным законом № 44-ФЗ, из суммы, подлежащей оплате </w:t>
      </w:r>
      <w:r w:rsidR="00070AA5" w:rsidRPr="00612C20">
        <w:rPr>
          <w:sz w:val="22"/>
          <w:szCs w:val="22"/>
          <w:shd w:val="clear" w:color="auto" w:fill="FFFFFF"/>
        </w:rPr>
        <w:t>Подрядчику</w:t>
      </w:r>
      <w:r w:rsidRPr="00612C20">
        <w:rPr>
          <w:sz w:val="22"/>
          <w:szCs w:val="22"/>
          <w:shd w:val="clear" w:color="auto" w:fill="FFFFFF"/>
        </w:rPr>
        <w:t>.</w:t>
      </w:r>
    </w:p>
    <w:p w:rsidR="005E3AC3" w:rsidRPr="00612C20" w:rsidRDefault="005E3AC3" w:rsidP="0027698F">
      <w:pPr>
        <w:pStyle w:val="a5"/>
        <w:ind w:firstLine="709"/>
        <w:contextualSpacing/>
        <w:jc w:val="both"/>
        <w:rPr>
          <w:sz w:val="22"/>
          <w:szCs w:val="22"/>
        </w:rPr>
      </w:pPr>
    </w:p>
    <w:p w:rsidR="00EC7E23" w:rsidRPr="00612C20" w:rsidRDefault="00EC7E23" w:rsidP="00B36BB0">
      <w:pPr>
        <w:contextualSpacing/>
        <w:jc w:val="center"/>
        <w:rPr>
          <w:b/>
          <w:sz w:val="22"/>
          <w:szCs w:val="22"/>
        </w:rPr>
      </w:pPr>
      <w:r w:rsidRPr="00612C20">
        <w:rPr>
          <w:b/>
          <w:sz w:val="22"/>
          <w:szCs w:val="22"/>
        </w:rPr>
        <w:t>4. Расчет и обоснование цены Контракта</w:t>
      </w:r>
    </w:p>
    <w:p w:rsidR="00EC7E23" w:rsidRPr="00612C20" w:rsidRDefault="00EC7E23" w:rsidP="00AE427E">
      <w:pPr>
        <w:ind w:firstLine="709"/>
        <w:contextualSpacing/>
        <w:jc w:val="both"/>
        <w:rPr>
          <w:sz w:val="22"/>
          <w:szCs w:val="22"/>
        </w:rPr>
      </w:pPr>
      <w:r w:rsidRPr="00612C20">
        <w:rPr>
          <w:sz w:val="22"/>
          <w:szCs w:val="22"/>
        </w:rPr>
        <w:t xml:space="preserve">4.1. Цена Контракта была определена методом </w:t>
      </w:r>
      <w:r w:rsidR="001726A1" w:rsidRPr="00612C20">
        <w:rPr>
          <w:sz w:val="22"/>
          <w:szCs w:val="22"/>
        </w:rPr>
        <w:t xml:space="preserve">сопоставимых рыночных цен </w:t>
      </w:r>
      <w:r w:rsidRPr="00612C20">
        <w:rPr>
          <w:sz w:val="22"/>
          <w:szCs w:val="22"/>
        </w:rPr>
        <w:t>в соответствии со статьей 22 Федерального закона от 05.04.2013 №44-ФЗ. Расче</w:t>
      </w:r>
      <w:r w:rsidR="00AE427E" w:rsidRPr="00612C20">
        <w:rPr>
          <w:sz w:val="22"/>
          <w:szCs w:val="22"/>
        </w:rPr>
        <w:t xml:space="preserve">т и обоснование цены указаны </w:t>
      </w:r>
      <w:r w:rsidRPr="00612C20">
        <w:rPr>
          <w:sz w:val="22"/>
          <w:szCs w:val="22"/>
        </w:rPr>
        <w:t xml:space="preserve">в приложении № </w:t>
      </w:r>
      <w:r w:rsidR="008E6D58" w:rsidRPr="00612C20">
        <w:rPr>
          <w:sz w:val="22"/>
          <w:szCs w:val="22"/>
        </w:rPr>
        <w:t>3</w:t>
      </w:r>
      <w:r w:rsidRPr="00612C20">
        <w:rPr>
          <w:sz w:val="22"/>
          <w:szCs w:val="22"/>
        </w:rPr>
        <w:t xml:space="preserve"> Контракта.</w:t>
      </w:r>
    </w:p>
    <w:p w:rsidR="00C017FF" w:rsidRPr="00612C20" w:rsidRDefault="00C017FF" w:rsidP="00AE427E">
      <w:pPr>
        <w:ind w:firstLine="709"/>
        <w:contextualSpacing/>
        <w:jc w:val="both"/>
        <w:rPr>
          <w:sz w:val="22"/>
          <w:szCs w:val="22"/>
        </w:rPr>
      </w:pPr>
    </w:p>
    <w:p w:rsidR="00EC7E23" w:rsidRPr="00612C20" w:rsidRDefault="00C017FF" w:rsidP="00C017FF">
      <w:pPr>
        <w:pStyle w:val="a5"/>
        <w:ind w:left="360"/>
        <w:contextualSpacing/>
        <w:jc w:val="center"/>
        <w:rPr>
          <w:b/>
          <w:sz w:val="22"/>
          <w:szCs w:val="22"/>
        </w:rPr>
      </w:pPr>
      <w:r w:rsidRPr="00612C20">
        <w:rPr>
          <w:b/>
          <w:sz w:val="22"/>
          <w:szCs w:val="22"/>
        </w:rPr>
        <w:t xml:space="preserve">5. </w:t>
      </w:r>
      <w:r w:rsidR="00EC7E23" w:rsidRPr="00612C20">
        <w:rPr>
          <w:b/>
          <w:sz w:val="22"/>
          <w:szCs w:val="22"/>
        </w:rPr>
        <w:t xml:space="preserve">Приемка </w:t>
      </w:r>
      <w:r w:rsidR="006936FA" w:rsidRPr="00612C20">
        <w:rPr>
          <w:b/>
          <w:sz w:val="22"/>
          <w:szCs w:val="22"/>
        </w:rPr>
        <w:t>работ</w:t>
      </w:r>
    </w:p>
    <w:p w:rsidR="00EC7E23" w:rsidRPr="00612C20" w:rsidRDefault="00EC7E23" w:rsidP="00B36BB0">
      <w:pPr>
        <w:pStyle w:val="ac"/>
        <w:ind w:firstLine="709"/>
        <w:contextualSpacing/>
        <w:rPr>
          <w:sz w:val="22"/>
          <w:szCs w:val="22"/>
        </w:rPr>
      </w:pPr>
      <w:r w:rsidRPr="00612C20">
        <w:rPr>
          <w:sz w:val="22"/>
          <w:szCs w:val="22"/>
        </w:rPr>
        <w:t xml:space="preserve">5.1. Качество </w:t>
      </w:r>
      <w:r w:rsidR="006936FA" w:rsidRPr="00612C20">
        <w:rPr>
          <w:sz w:val="22"/>
          <w:szCs w:val="22"/>
        </w:rPr>
        <w:t>работ</w:t>
      </w:r>
      <w:r w:rsidRPr="00612C20">
        <w:rPr>
          <w:sz w:val="22"/>
          <w:szCs w:val="22"/>
        </w:rPr>
        <w:t xml:space="preserve"> должно соответствовать </w:t>
      </w:r>
      <w:r w:rsidRPr="00612C20">
        <w:rPr>
          <w:noProof/>
          <w:sz w:val="22"/>
          <w:szCs w:val="22"/>
        </w:rPr>
        <w:t>требованиям обычно предъявляемым к</w:t>
      </w:r>
      <w:r w:rsidR="006936FA" w:rsidRPr="00612C20">
        <w:rPr>
          <w:noProof/>
          <w:sz w:val="22"/>
          <w:szCs w:val="22"/>
        </w:rPr>
        <w:t xml:space="preserve"> работ</w:t>
      </w:r>
      <w:r w:rsidRPr="00612C20">
        <w:rPr>
          <w:noProof/>
          <w:sz w:val="22"/>
          <w:szCs w:val="22"/>
        </w:rPr>
        <w:t>ам такого рода в соответствии с действующим законодательством и условиям контракта.</w:t>
      </w:r>
    </w:p>
    <w:p w:rsidR="00EC7E23" w:rsidRPr="00612C20" w:rsidRDefault="00EC7E23" w:rsidP="00B36BB0">
      <w:pPr>
        <w:pStyle w:val="ac"/>
        <w:ind w:firstLine="708"/>
        <w:contextualSpacing/>
        <w:rPr>
          <w:sz w:val="22"/>
          <w:szCs w:val="22"/>
        </w:rPr>
      </w:pPr>
      <w:r w:rsidRPr="00612C20">
        <w:rPr>
          <w:sz w:val="22"/>
          <w:szCs w:val="22"/>
        </w:rPr>
        <w:t xml:space="preserve">5.2. По завершении </w:t>
      </w:r>
      <w:r w:rsidR="001B797F" w:rsidRPr="00612C20">
        <w:rPr>
          <w:sz w:val="22"/>
          <w:szCs w:val="22"/>
        </w:rPr>
        <w:t>выполнения работ</w:t>
      </w:r>
      <w:r w:rsidR="002F3E1F" w:rsidRPr="00612C20">
        <w:rPr>
          <w:sz w:val="22"/>
          <w:szCs w:val="22"/>
        </w:rPr>
        <w:t xml:space="preserve"> </w:t>
      </w:r>
      <w:r w:rsidR="00070AA5" w:rsidRPr="00612C20">
        <w:rPr>
          <w:sz w:val="22"/>
          <w:szCs w:val="22"/>
        </w:rPr>
        <w:t>Подрядчик</w:t>
      </w:r>
      <w:r w:rsidRPr="00612C20">
        <w:rPr>
          <w:sz w:val="22"/>
          <w:szCs w:val="22"/>
        </w:rPr>
        <w:t xml:space="preserve"> уведомляет Заказчика в письменном виде о готовности к сдаче результатов </w:t>
      </w:r>
      <w:r w:rsidR="001B797F" w:rsidRPr="00612C20">
        <w:rPr>
          <w:sz w:val="22"/>
          <w:szCs w:val="22"/>
        </w:rPr>
        <w:t>выполненных работ</w:t>
      </w:r>
      <w:r w:rsidRPr="00612C20">
        <w:rPr>
          <w:sz w:val="22"/>
          <w:szCs w:val="22"/>
        </w:rPr>
        <w:t>.</w:t>
      </w:r>
    </w:p>
    <w:p w:rsidR="00EC7E23" w:rsidRPr="00612C20" w:rsidRDefault="00EC7E23" w:rsidP="00B36BB0">
      <w:pPr>
        <w:pStyle w:val="a5"/>
        <w:ind w:firstLine="708"/>
        <w:contextualSpacing/>
        <w:jc w:val="both"/>
        <w:rPr>
          <w:noProof/>
          <w:sz w:val="22"/>
          <w:szCs w:val="22"/>
        </w:rPr>
      </w:pPr>
      <w:r w:rsidRPr="00612C20">
        <w:rPr>
          <w:sz w:val="22"/>
          <w:szCs w:val="22"/>
        </w:rPr>
        <w:t xml:space="preserve">5.3. </w:t>
      </w:r>
      <w:r w:rsidRPr="00612C20">
        <w:rPr>
          <w:noProof/>
          <w:sz w:val="22"/>
          <w:szCs w:val="22"/>
        </w:rPr>
        <w:t xml:space="preserve">В целях проверки соответствия </w:t>
      </w:r>
      <w:r w:rsidR="001B797F" w:rsidRPr="00612C20">
        <w:rPr>
          <w:noProof/>
          <w:sz w:val="22"/>
          <w:szCs w:val="22"/>
        </w:rPr>
        <w:t>выполненных работ</w:t>
      </w:r>
      <w:r w:rsidR="004612BF" w:rsidRPr="00612C20">
        <w:rPr>
          <w:noProof/>
          <w:sz w:val="22"/>
          <w:szCs w:val="22"/>
        </w:rPr>
        <w:t>Подрядчиком</w:t>
      </w:r>
      <w:r w:rsidRPr="00612C20">
        <w:rPr>
          <w:noProof/>
          <w:sz w:val="22"/>
          <w:szCs w:val="22"/>
        </w:rPr>
        <w:t xml:space="preserve"> условиям Контракта и предусмотренной на </w:t>
      </w:r>
      <w:r w:rsidR="006936FA" w:rsidRPr="00612C20">
        <w:rPr>
          <w:noProof/>
          <w:sz w:val="22"/>
          <w:szCs w:val="22"/>
        </w:rPr>
        <w:t>выполненяемую работ</w:t>
      </w:r>
      <w:r w:rsidRPr="00612C20">
        <w:rPr>
          <w:noProof/>
          <w:sz w:val="22"/>
          <w:szCs w:val="22"/>
        </w:rPr>
        <w:t xml:space="preserve">у нормативной и технической документации проводится экспертиза </w:t>
      </w:r>
      <w:r w:rsidR="006936FA" w:rsidRPr="00612C20">
        <w:rPr>
          <w:noProof/>
          <w:sz w:val="22"/>
          <w:szCs w:val="22"/>
        </w:rPr>
        <w:t>выполненяемых работ</w:t>
      </w:r>
      <w:r w:rsidRPr="00612C20">
        <w:rPr>
          <w:noProof/>
          <w:sz w:val="22"/>
          <w:szCs w:val="22"/>
        </w:rPr>
        <w:t xml:space="preserve">. Экспертиза проводится уполномоченными представителями </w:t>
      </w:r>
      <w:r w:rsidR="00006065" w:rsidRPr="00612C20">
        <w:rPr>
          <w:noProof/>
          <w:sz w:val="22"/>
          <w:szCs w:val="22"/>
        </w:rPr>
        <w:t>З</w:t>
      </w:r>
      <w:r w:rsidRPr="00612C20">
        <w:rPr>
          <w:noProof/>
          <w:sz w:val="22"/>
          <w:szCs w:val="22"/>
        </w:rPr>
        <w:t>а</w:t>
      </w:r>
      <w:r w:rsidR="00006065" w:rsidRPr="00612C20">
        <w:rPr>
          <w:noProof/>
          <w:sz w:val="22"/>
          <w:szCs w:val="22"/>
        </w:rPr>
        <w:t>к</w:t>
      </w:r>
      <w:r w:rsidRPr="00612C20">
        <w:rPr>
          <w:noProof/>
          <w:sz w:val="22"/>
          <w:szCs w:val="22"/>
        </w:rPr>
        <w:t>азчика своими  силами или экспертами, экспертными организациями, привлеченными Заказчиком на основании контрактов, закл</w:t>
      </w:r>
      <w:r w:rsidR="0027698F" w:rsidRPr="00612C20">
        <w:rPr>
          <w:noProof/>
          <w:sz w:val="22"/>
          <w:szCs w:val="22"/>
        </w:rPr>
        <w:t>ю</w:t>
      </w:r>
      <w:r w:rsidRPr="00612C20">
        <w:rPr>
          <w:noProof/>
          <w:sz w:val="22"/>
          <w:szCs w:val="22"/>
        </w:rPr>
        <w:t xml:space="preserve">ченных в соответствии с законодательством Российской Федерации в рамках выделенных лимитов бюджетных обязательств. Если Государственный заказчик осуществляет экспертизу без привлечения экспертов, то отдельного документа для оформления результатов экспертизы не требуется. Для оформления экспертизы </w:t>
      </w:r>
      <w:r w:rsidR="001B797F" w:rsidRPr="00612C20">
        <w:rPr>
          <w:noProof/>
          <w:sz w:val="22"/>
          <w:szCs w:val="22"/>
        </w:rPr>
        <w:t>выполненных работ</w:t>
      </w:r>
      <w:r w:rsidRPr="00612C20">
        <w:rPr>
          <w:noProof/>
          <w:sz w:val="22"/>
          <w:szCs w:val="22"/>
        </w:rPr>
        <w:t xml:space="preserve"> достаточно подписания должностным лицом документов о приемке </w:t>
      </w:r>
      <w:r w:rsidR="001B797F" w:rsidRPr="00612C20">
        <w:rPr>
          <w:noProof/>
          <w:sz w:val="22"/>
          <w:szCs w:val="22"/>
        </w:rPr>
        <w:t>выполненных работ</w:t>
      </w:r>
      <w:r w:rsidRPr="00612C20">
        <w:rPr>
          <w:noProof/>
          <w:sz w:val="22"/>
          <w:szCs w:val="22"/>
        </w:rPr>
        <w:t>.</w:t>
      </w:r>
    </w:p>
    <w:p w:rsidR="00EC7E23" w:rsidRPr="00612C20" w:rsidRDefault="00EC7E23" w:rsidP="00B36BB0">
      <w:pPr>
        <w:pStyle w:val="ac"/>
        <w:ind w:firstLine="708"/>
        <w:contextualSpacing/>
        <w:rPr>
          <w:noProof/>
          <w:sz w:val="22"/>
          <w:szCs w:val="22"/>
        </w:rPr>
      </w:pPr>
      <w:r w:rsidRPr="00612C20">
        <w:rPr>
          <w:sz w:val="22"/>
          <w:szCs w:val="22"/>
        </w:rPr>
        <w:t xml:space="preserve">5.4. В случае, если по результатам такой экспертизы установлены нарушения требований контракта, не препятствующие приемке </w:t>
      </w:r>
      <w:r w:rsidR="001B797F" w:rsidRPr="00612C20">
        <w:rPr>
          <w:sz w:val="22"/>
          <w:szCs w:val="22"/>
        </w:rPr>
        <w:t>выполненных работ</w:t>
      </w:r>
      <w:r w:rsidRPr="00612C20">
        <w:rPr>
          <w:sz w:val="22"/>
          <w:szCs w:val="22"/>
        </w:rPr>
        <w:t>, в заключение экспертизы могут содержаться предложения об устранении данных нарушений, в том числе с указанием срока их устранения.</w:t>
      </w:r>
    </w:p>
    <w:p w:rsidR="00EC7E23" w:rsidRPr="00612C20" w:rsidRDefault="00EC7E23" w:rsidP="00B36BB0">
      <w:pPr>
        <w:pStyle w:val="ac"/>
        <w:ind w:firstLine="708"/>
        <w:contextualSpacing/>
        <w:rPr>
          <w:sz w:val="22"/>
          <w:szCs w:val="22"/>
        </w:rPr>
      </w:pPr>
      <w:r w:rsidRPr="00612C20">
        <w:rPr>
          <w:noProof/>
          <w:sz w:val="22"/>
          <w:szCs w:val="22"/>
        </w:rPr>
        <w:t xml:space="preserve">5.5. </w:t>
      </w:r>
      <w:r w:rsidRPr="00612C20">
        <w:rPr>
          <w:sz w:val="22"/>
          <w:szCs w:val="22"/>
        </w:rPr>
        <w:t>Заключение</w:t>
      </w:r>
      <w:r w:rsidRPr="00612C20">
        <w:rPr>
          <w:noProof/>
          <w:sz w:val="22"/>
          <w:szCs w:val="22"/>
        </w:rPr>
        <w:t xml:space="preserve"> экспертизы составляется </w:t>
      </w:r>
      <w:r w:rsidRPr="00612C20">
        <w:rPr>
          <w:sz w:val="22"/>
          <w:szCs w:val="22"/>
        </w:rPr>
        <w:t xml:space="preserve">в 2 (двух) экземплярах, по одному для Заказчика и </w:t>
      </w:r>
      <w:r w:rsidR="004612BF" w:rsidRPr="00612C20">
        <w:rPr>
          <w:sz w:val="22"/>
          <w:szCs w:val="22"/>
        </w:rPr>
        <w:t>Подрядчика</w:t>
      </w:r>
      <w:r w:rsidRPr="00612C20">
        <w:rPr>
          <w:sz w:val="22"/>
          <w:szCs w:val="22"/>
        </w:rPr>
        <w:t>. Несогласие с результатами экспертного заключения оформляется протоколом разногласий в течение 10 дней с момента проведения экспертизы.</w:t>
      </w:r>
    </w:p>
    <w:p w:rsidR="00EC7E23" w:rsidRPr="00612C20" w:rsidRDefault="00EC7E23" w:rsidP="00B36BB0">
      <w:pPr>
        <w:pStyle w:val="ac"/>
        <w:ind w:firstLine="708"/>
        <w:contextualSpacing/>
        <w:rPr>
          <w:sz w:val="22"/>
          <w:szCs w:val="22"/>
        </w:rPr>
      </w:pPr>
      <w:r w:rsidRPr="00612C20">
        <w:rPr>
          <w:sz w:val="22"/>
          <w:szCs w:val="22"/>
        </w:rPr>
        <w:t xml:space="preserve">5.6. </w:t>
      </w:r>
      <w:r w:rsidR="00006065" w:rsidRPr="00612C20">
        <w:rPr>
          <w:sz w:val="22"/>
          <w:szCs w:val="22"/>
        </w:rPr>
        <w:t>З</w:t>
      </w:r>
      <w:r w:rsidRPr="00612C20">
        <w:rPr>
          <w:spacing w:val="-6"/>
          <w:sz w:val="22"/>
          <w:szCs w:val="22"/>
        </w:rPr>
        <w:t xml:space="preserve">аказчик обеспечивает приемку </w:t>
      </w:r>
      <w:r w:rsidR="001B797F" w:rsidRPr="00612C20">
        <w:rPr>
          <w:spacing w:val="-6"/>
          <w:sz w:val="22"/>
          <w:szCs w:val="22"/>
        </w:rPr>
        <w:t>выполненных работ</w:t>
      </w:r>
      <w:r w:rsidRPr="00612C20">
        <w:rPr>
          <w:spacing w:val="-6"/>
          <w:sz w:val="22"/>
          <w:szCs w:val="22"/>
        </w:rPr>
        <w:t xml:space="preserve"> (ее результатов) </w:t>
      </w:r>
      <w:r w:rsidR="00006065" w:rsidRPr="00612C20">
        <w:rPr>
          <w:b/>
          <w:spacing w:val="-6"/>
          <w:sz w:val="22"/>
          <w:szCs w:val="22"/>
        </w:rPr>
        <w:t>в течение 1</w:t>
      </w:r>
      <w:r w:rsidRPr="00612C20">
        <w:rPr>
          <w:b/>
          <w:spacing w:val="-6"/>
          <w:sz w:val="22"/>
          <w:szCs w:val="22"/>
        </w:rPr>
        <w:t xml:space="preserve">0 (десяти) рабочих дней </w:t>
      </w:r>
      <w:r w:rsidRPr="00612C20">
        <w:rPr>
          <w:noProof/>
          <w:sz w:val="22"/>
          <w:szCs w:val="22"/>
        </w:rPr>
        <w:t xml:space="preserve">со дня получения уведомления от </w:t>
      </w:r>
      <w:r w:rsidR="004612BF" w:rsidRPr="00612C20">
        <w:rPr>
          <w:noProof/>
          <w:sz w:val="22"/>
          <w:szCs w:val="22"/>
        </w:rPr>
        <w:t>Подрядчика</w:t>
      </w:r>
      <w:r w:rsidRPr="00612C20">
        <w:rPr>
          <w:noProof/>
          <w:sz w:val="22"/>
          <w:szCs w:val="22"/>
        </w:rPr>
        <w:t xml:space="preserve"> в соответствии с п. 5.2.</w:t>
      </w:r>
    </w:p>
    <w:p w:rsidR="00EC7E23" w:rsidRPr="00612C20" w:rsidRDefault="00EC7E23" w:rsidP="00B36BB0">
      <w:pPr>
        <w:pStyle w:val="ac"/>
        <w:ind w:firstLine="708"/>
        <w:contextualSpacing/>
        <w:rPr>
          <w:sz w:val="22"/>
          <w:szCs w:val="22"/>
        </w:rPr>
      </w:pPr>
      <w:r w:rsidRPr="00612C20">
        <w:rPr>
          <w:sz w:val="22"/>
          <w:szCs w:val="22"/>
        </w:rPr>
        <w:t xml:space="preserve">5.7. Заказчик в случае необходимости обеспечивает создание приемочной комиссии не менее чем из пяти человек для приемки </w:t>
      </w:r>
      <w:r w:rsidR="001B797F" w:rsidRPr="00612C20">
        <w:rPr>
          <w:sz w:val="22"/>
          <w:szCs w:val="22"/>
        </w:rPr>
        <w:t>выполненных работ</w:t>
      </w:r>
      <w:r w:rsidRPr="00612C20">
        <w:rPr>
          <w:sz w:val="22"/>
          <w:szCs w:val="22"/>
        </w:rPr>
        <w:t>.</w:t>
      </w:r>
    </w:p>
    <w:p w:rsidR="00EC7E23" w:rsidRPr="00612C20" w:rsidRDefault="00EC7E23" w:rsidP="00B36BB0">
      <w:pPr>
        <w:pStyle w:val="ac"/>
        <w:ind w:firstLine="708"/>
        <w:contextualSpacing/>
        <w:rPr>
          <w:sz w:val="22"/>
          <w:szCs w:val="22"/>
        </w:rPr>
      </w:pPr>
      <w:r w:rsidRPr="00612C20">
        <w:rPr>
          <w:sz w:val="22"/>
          <w:szCs w:val="22"/>
        </w:rPr>
        <w:t xml:space="preserve">5.8. Приемка результатов </w:t>
      </w:r>
      <w:r w:rsidR="001B797F" w:rsidRPr="00612C20">
        <w:rPr>
          <w:sz w:val="22"/>
          <w:szCs w:val="22"/>
        </w:rPr>
        <w:t>выполненных работ</w:t>
      </w:r>
      <w:r w:rsidRPr="00612C20">
        <w:rPr>
          <w:sz w:val="22"/>
          <w:szCs w:val="22"/>
        </w:rPr>
        <w:t xml:space="preserve"> оформляется документом о приемке (акт </w:t>
      </w:r>
      <w:r w:rsidR="001B797F" w:rsidRPr="00612C20">
        <w:rPr>
          <w:sz w:val="22"/>
          <w:szCs w:val="22"/>
        </w:rPr>
        <w:t>выполненных работ</w:t>
      </w:r>
      <w:r w:rsidRPr="00612C20">
        <w:rPr>
          <w:sz w:val="22"/>
          <w:szCs w:val="22"/>
        </w:rPr>
        <w:t>), который подписывается Государственным Заказчиком в течение 10 (десяти) дней (в случае создания приемочной комиссии подписывается всеми членами прием</w:t>
      </w:r>
      <w:r w:rsidR="00006065" w:rsidRPr="00612C20">
        <w:rPr>
          <w:sz w:val="22"/>
          <w:szCs w:val="22"/>
        </w:rPr>
        <w:t>очной комиссии и утверждается «</w:t>
      </w:r>
      <w:r w:rsidRPr="00612C20">
        <w:rPr>
          <w:sz w:val="22"/>
          <w:szCs w:val="22"/>
        </w:rPr>
        <w:t xml:space="preserve">Заказчиком»), либо </w:t>
      </w:r>
      <w:r w:rsidR="00070AA5" w:rsidRPr="00612C20">
        <w:rPr>
          <w:sz w:val="22"/>
          <w:szCs w:val="22"/>
        </w:rPr>
        <w:t>Подрядчику</w:t>
      </w:r>
      <w:r w:rsidRPr="00612C20">
        <w:rPr>
          <w:sz w:val="22"/>
          <w:szCs w:val="22"/>
        </w:rPr>
        <w:t xml:space="preserve"> в тот же срок Заказчиком направляется в письменной форме мотивированный отказ от подписания такого документа. В случае привлечения «Заказчиком» для проведения указанной экспертизы экспертов, экспертных организаций при принятии решения о приемке или об отказе в приемке результатов исполнения контракта </w:t>
      </w:r>
      <w:r w:rsidR="001B797F" w:rsidRPr="00612C20">
        <w:rPr>
          <w:sz w:val="22"/>
          <w:szCs w:val="22"/>
        </w:rPr>
        <w:t>выполненных работ</w:t>
      </w:r>
      <w:r w:rsidRPr="00612C20">
        <w:rPr>
          <w:sz w:val="22"/>
          <w:szCs w:val="22"/>
        </w:rPr>
        <w:t xml:space="preserve"> приемочная комиссия должна учитывать отраженные в заключении по результатам указанной экспертизы предложения экспертов, экспертных организаций, привлеченных для ее проведения.</w:t>
      </w:r>
    </w:p>
    <w:p w:rsidR="00EC7E23" w:rsidRPr="00612C20" w:rsidRDefault="00EC7E23" w:rsidP="00B36BB0">
      <w:pPr>
        <w:pStyle w:val="ac"/>
        <w:ind w:firstLine="708"/>
        <w:contextualSpacing/>
        <w:rPr>
          <w:sz w:val="22"/>
          <w:szCs w:val="22"/>
        </w:rPr>
      </w:pPr>
      <w:r w:rsidRPr="00612C20">
        <w:rPr>
          <w:sz w:val="22"/>
          <w:szCs w:val="22"/>
        </w:rPr>
        <w:t xml:space="preserve">5.9. Заказчик вправе не отказывать в приемке результатов </w:t>
      </w:r>
      <w:r w:rsidR="001B797F" w:rsidRPr="00612C20">
        <w:rPr>
          <w:sz w:val="22"/>
          <w:szCs w:val="22"/>
        </w:rPr>
        <w:t>выполненных работ</w:t>
      </w:r>
      <w:r w:rsidRPr="00612C20">
        <w:rPr>
          <w:sz w:val="22"/>
          <w:szCs w:val="22"/>
        </w:rPr>
        <w:t xml:space="preserve"> в случае выявления несоответствия этих результатов либо этих </w:t>
      </w:r>
      <w:r w:rsidR="006936FA" w:rsidRPr="00612C20">
        <w:rPr>
          <w:sz w:val="22"/>
          <w:szCs w:val="22"/>
        </w:rPr>
        <w:t xml:space="preserve"> работ</w:t>
      </w:r>
      <w:r w:rsidRPr="00612C20">
        <w:rPr>
          <w:sz w:val="22"/>
          <w:szCs w:val="22"/>
        </w:rPr>
        <w:t xml:space="preserve"> условиям контракта, если выявленное несоответствие не препятствует приемке этих результатов либо этих </w:t>
      </w:r>
      <w:r w:rsidR="006936FA" w:rsidRPr="00612C20">
        <w:rPr>
          <w:sz w:val="22"/>
          <w:szCs w:val="22"/>
        </w:rPr>
        <w:t xml:space="preserve"> работ</w:t>
      </w:r>
      <w:r w:rsidRPr="00612C20">
        <w:rPr>
          <w:sz w:val="22"/>
          <w:szCs w:val="22"/>
        </w:rPr>
        <w:t xml:space="preserve"> и устранено </w:t>
      </w:r>
      <w:r w:rsidR="004612BF" w:rsidRPr="00612C20">
        <w:rPr>
          <w:sz w:val="22"/>
          <w:szCs w:val="22"/>
        </w:rPr>
        <w:t>Подрядчиком</w:t>
      </w:r>
      <w:r w:rsidRPr="00612C20">
        <w:rPr>
          <w:sz w:val="22"/>
          <w:szCs w:val="22"/>
        </w:rPr>
        <w:t>.</w:t>
      </w:r>
    </w:p>
    <w:p w:rsidR="00EC7E23" w:rsidRPr="00612C20" w:rsidRDefault="00EC7E23" w:rsidP="00B36BB0">
      <w:pPr>
        <w:pStyle w:val="ConsPlusNormal"/>
        <w:ind w:firstLine="709"/>
        <w:contextualSpacing/>
        <w:jc w:val="both"/>
        <w:rPr>
          <w:rFonts w:ascii="Times New Roman" w:hAnsi="Times New Roman" w:cs="Times New Roman"/>
          <w:color w:val="000000"/>
          <w:sz w:val="22"/>
          <w:szCs w:val="22"/>
        </w:rPr>
      </w:pPr>
      <w:r w:rsidRPr="00612C20">
        <w:rPr>
          <w:rFonts w:ascii="Times New Roman" w:hAnsi="Times New Roman" w:cs="Times New Roman"/>
          <w:sz w:val="22"/>
          <w:szCs w:val="22"/>
        </w:rPr>
        <w:t xml:space="preserve">5.10. </w:t>
      </w:r>
      <w:r w:rsidRPr="00612C20">
        <w:rPr>
          <w:rFonts w:ascii="Times New Roman" w:hAnsi="Times New Roman" w:cs="Times New Roman"/>
          <w:color w:val="000000"/>
          <w:sz w:val="22"/>
          <w:szCs w:val="22"/>
        </w:rPr>
        <w:t xml:space="preserve">В случаях, когда </w:t>
      </w:r>
      <w:r w:rsidR="001B797F" w:rsidRPr="00612C20">
        <w:rPr>
          <w:rFonts w:ascii="Times New Roman" w:hAnsi="Times New Roman" w:cs="Times New Roman"/>
          <w:color w:val="000000"/>
          <w:sz w:val="22"/>
          <w:szCs w:val="22"/>
        </w:rPr>
        <w:t>работы</w:t>
      </w:r>
      <w:r w:rsidR="002F3E1F" w:rsidRPr="00612C20">
        <w:rPr>
          <w:rFonts w:ascii="Times New Roman" w:hAnsi="Times New Roman" w:cs="Times New Roman"/>
          <w:color w:val="000000"/>
          <w:sz w:val="22"/>
          <w:szCs w:val="22"/>
        </w:rPr>
        <w:t xml:space="preserve"> </w:t>
      </w:r>
      <w:r w:rsidR="001B797F" w:rsidRPr="00612C20">
        <w:rPr>
          <w:rFonts w:ascii="Times New Roman" w:hAnsi="Times New Roman" w:cs="Times New Roman"/>
          <w:color w:val="000000"/>
          <w:sz w:val="22"/>
          <w:szCs w:val="22"/>
        </w:rPr>
        <w:t>выполнены</w:t>
      </w:r>
      <w:r w:rsidRPr="00612C20">
        <w:rPr>
          <w:rFonts w:ascii="Times New Roman" w:hAnsi="Times New Roman" w:cs="Times New Roman"/>
          <w:color w:val="000000"/>
          <w:sz w:val="22"/>
          <w:szCs w:val="22"/>
        </w:rPr>
        <w:t xml:space="preserve"> с отступлением от условий Контракта, ухудшающими конечный результат, Заказчик по своему усмотрению может потребовать от </w:t>
      </w:r>
      <w:r w:rsidR="004612BF" w:rsidRPr="00612C20">
        <w:rPr>
          <w:rFonts w:ascii="Times New Roman" w:hAnsi="Times New Roman" w:cs="Times New Roman"/>
          <w:color w:val="000000"/>
          <w:sz w:val="22"/>
          <w:szCs w:val="22"/>
        </w:rPr>
        <w:t>Подрядчика</w:t>
      </w:r>
      <w:r w:rsidRPr="00612C20">
        <w:rPr>
          <w:rFonts w:ascii="Times New Roman" w:hAnsi="Times New Roman" w:cs="Times New Roman"/>
          <w:color w:val="000000"/>
          <w:sz w:val="22"/>
          <w:szCs w:val="22"/>
        </w:rPr>
        <w:t xml:space="preserve"> обязательного устранения недостатков в установленный срок за счет собственных средств последнего. Заказчик вправе отказаться от приемки </w:t>
      </w:r>
      <w:r w:rsidR="006936FA" w:rsidRPr="00612C20">
        <w:rPr>
          <w:rFonts w:ascii="Times New Roman" w:hAnsi="Times New Roman" w:cs="Times New Roman"/>
          <w:color w:val="000000"/>
          <w:sz w:val="22"/>
          <w:szCs w:val="22"/>
        </w:rPr>
        <w:t xml:space="preserve"> работ</w:t>
      </w:r>
      <w:r w:rsidRPr="00612C20">
        <w:rPr>
          <w:rFonts w:ascii="Times New Roman" w:hAnsi="Times New Roman" w:cs="Times New Roman"/>
          <w:color w:val="000000"/>
          <w:sz w:val="22"/>
          <w:szCs w:val="22"/>
        </w:rPr>
        <w:t xml:space="preserve"> в случае обнаружения недостатков, которые исключают возможность дальнейшего использования результатов </w:t>
      </w:r>
      <w:r w:rsidR="006936FA" w:rsidRPr="00612C20">
        <w:rPr>
          <w:rFonts w:ascii="Times New Roman" w:hAnsi="Times New Roman" w:cs="Times New Roman"/>
          <w:color w:val="000000"/>
          <w:sz w:val="22"/>
          <w:szCs w:val="22"/>
        </w:rPr>
        <w:t xml:space="preserve"> работ</w:t>
      </w:r>
      <w:r w:rsidRPr="00612C20">
        <w:rPr>
          <w:rFonts w:ascii="Times New Roman" w:hAnsi="Times New Roman" w:cs="Times New Roman"/>
          <w:color w:val="000000"/>
          <w:sz w:val="22"/>
          <w:szCs w:val="22"/>
        </w:rPr>
        <w:t xml:space="preserve"> и не могут быть устранены </w:t>
      </w:r>
      <w:r w:rsidR="004612BF" w:rsidRPr="00612C20">
        <w:rPr>
          <w:rFonts w:ascii="Times New Roman" w:hAnsi="Times New Roman" w:cs="Times New Roman"/>
          <w:color w:val="000000"/>
          <w:sz w:val="22"/>
          <w:szCs w:val="22"/>
        </w:rPr>
        <w:t>Подрядчиком</w:t>
      </w:r>
      <w:r w:rsidRPr="00612C20">
        <w:rPr>
          <w:rFonts w:ascii="Times New Roman" w:hAnsi="Times New Roman" w:cs="Times New Roman"/>
          <w:color w:val="000000"/>
          <w:sz w:val="22"/>
          <w:szCs w:val="22"/>
        </w:rPr>
        <w:t>.</w:t>
      </w:r>
    </w:p>
    <w:p w:rsidR="00EC7E23" w:rsidRPr="00612C20" w:rsidRDefault="00EC7E23" w:rsidP="00B36BB0">
      <w:pPr>
        <w:pStyle w:val="ConsPlusNormal"/>
        <w:ind w:firstLine="709"/>
        <w:contextualSpacing/>
        <w:jc w:val="both"/>
        <w:rPr>
          <w:rFonts w:ascii="Times New Roman" w:hAnsi="Times New Roman" w:cs="Times New Roman"/>
          <w:color w:val="000000"/>
          <w:sz w:val="22"/>
          <w:szCs w:val="22"/>
        </w:rPr>
      </w:pPr>
      <w:r w:rsidRPr="00612C20">
        <w:rPr>
          <w:rFonts w:ascii="Times New Roman" w:hAnsi="Times New Roman" w:cs="Times New Roman"/>
          <w:sz w:val="22"/>
          <w:szCs w:val="22"/>
        </w:rPr>
        <w:t>5.1</w:t>
      </w:r>
      <w:r w:rsidR="00006065" w:rsidRPr="00612C20">
        <w:rPr>
          <w:rFonts w:ascii="Times New Roman" w:hAnsi="Times New Roman" w:cs="Times New Roman"/>
          <w:sz w:val="22"/>
          <w:szCs w:val="22"/>
        </w:rPr>
        <w:t>1</w:t>
      </w:r>
      <w:r w:rsidRPr="00612C20">
        <w:rPr>
          <w:rFonts w:ascii="Times New Roman" w:hAnsi="Times New Roman" w:cs="Times New Roman"/>
          <w:sz w:val="22"/>
          <w:szCs w:val="22"/>
        </w:rPr>
        <w:t xml:space="preserve">. Моментом исполнения обязательств </w:t>
      </w:r>
      <w:r w:rsidR="004612BF" w:rsidRPr="00612C20">
        <w:rPr>
          <w:rFonts w:ascii="Times New Roman" w:hAnsi="Times New Roman" w:cs="Times New Roman"/>
          <w:sz w:val="22"/>
          <w:szCs w:val="22"/>
        </w:rPr>
        <w:t>Подрядчика</w:t>
      </w:r>
      <w:r w:rsidRPr="00612C20">
        <w:rPr>
          <w:rFonts w:ascii="Times New Roman" w:hAnsi="Times New Roman" w:cs="Times New Roman"/>
          <w:sz w:val="22"/>
          <w:szCs w:val="22"/>
        </w:rPr>
        <w:t xml:space="preserve"> по </w:t>
      </w:r>
      <w:r w:rsidR="006936FA" w:rsidRPr="00612C20">
        <w:rPr>
          <w:rFonts w:ascii="Times New Roman" w:hAnsi="Times New Roman" w:cs="Times New Roman"/>
          <w:sz w:val="22"/>
          <w:szCs w:val="22"/>
        </w:rPr>
        <w:t>выполнению работ</w:t>
      </w:r>
      <w:r w:rsidRPr="00612C20">
        <w:rPr>
          <w:rFonts w:ascii="Times New Roman" w:hAnsi="Times New Roman" w:cs="Times New Roman"/>
          <w:sz w:val="22"/>
          <w:szCs w:val="22"/>
        </w:rPr>
        <w:t xml:space="preserve"> Заказчику считается дата подписания Сторонами</w:t>
      </w:r>
      <w:r w:rsidR="002F3E1F" w:rsidRPr="00612C20">
        <w:rPr>
          <w:rFonts w:ascii="Times New Roman" w:hAnsi="Times New Roman" w:cs="Times New Roman"/>
          <w:sz w:val="22"/>
          <w:szCs w:val="22"/>
        </w:rPr>
        <w:t xml:space="preserve"> </w:t>
      </w:r>
      <w:r w:rsidRPr="00612C20">
        <w:rPr>
          <w:rFonts w:ascii="Times New Roman" w:hAnsi="Times New Roman" w:cs="Times New Roman"/>
          <w:sz w:val="22"/>
          <w:szCs w:val="22"/>
        </w:rPr>
        <w:t xml:space="preserve">без замечаний акта </w:t>
      </w:r>
      <w:r w:rsidR="001B797F" w:rsidRPr="00612C20">
        <w:rPr>
          <w:rFonts w:ascii="Times New Roman" w:hAnsi="Times New Roman" w:cs="Times New Roman"/>
          <w:sz w:val="22"/>
          <w:szCs w:val="22"/>
        </w:rPr>
        <w:t>выполненных работ</w:t>
      </w:r>
      <w:r w:rsidRPr="00612C20">
        <w:rPr>
          <w:rFonts w:ascii="Times New Roman" w:hAnsi="Times New Roman" w:cs="Times New Roman"/>
          <w:color w:val="000000"/>
          <w:sz w:val="22"/>
          <w:szCs w:val="22"/>
        </w:rPr>
        <w:t>.</w:t>
      </w:r>
    </w:p>
    <w:p w:rsidR="00EC7E23" w:rsidRDefault="00EC7E23" w:rsidP="0027698F">
      <w:pPr>
        <w:pStyle w:val="a5"/>
        <w:ind w:firstLine="709"/>
        <w:contextualSpacing/>
        <w:jc w:val="both"/>
        <w:rPr>
          <w:noProof/>
          <w:sz w:val="22"/>
          <w:szCs w:val="22"/>
        </w:rPr>
      </w:pPr>
      <w:r w:rsidRPr="00612C20">
        <w:rPr>
          <w:sz w:val="22"/>
          <w:szCs w:val="22"/>
        </w:rPr>
        <w:lastRenderedPageBreak/>
        <w:t>5.1</w:t>
      </w:r>
      <w:r w:rsidR="00DA51F7" w:rsidRPr="00612C20">
        <w:rPr>
          <w:sz w:val="22"/>
          <w:szCs w:val="22"/>
        </w:rPr>
        <w:t>3</w:t>
      </w:r>
      <w:r w:rsidRPr="00612C20">
        <w:rPr>
          <w:sz w:val="22"/>
          <w:szCs w:val="22"/>
        </w:rPr>
        <w:t xml:space="preserve">. </w:t>
      </w:r>
      <w:r w:rsidR="001B797F" w:rsidRPr="00612C20">
        <w:rPr>
          <w:sz w:val="22"/>
          <w:szCs w:val="22"/>
        </w:rPr>
        <w:t>Работы</w:t>
      </w:r>
      <w:r w:rsidRPr="00612C20">
        <w:rPr>
          <w:noProof/>
          <w:sz w:val="22"/>
          <w:szCs w:val="22"/>
        </w:rPr>
        <w:t xml:space="preserve"> не соответствующие требованиям, предусмотренных Контрактом, приемке не подлежат и считаются не </w:t>
      </w:r>
      <w:r w:rsidR="001B797F" w:rsidRPr="00612C20">
        <w:rPr>
          <w:noProof/>
          <w:sz w:val="22"/>
          <w:szCs w:val="22"/>
        </w:rPr>
        <w:t>выполненным</w:t>
      </w:r>
      <w:r w:rsidRPr="00612C20">
        <w:rPr>
          <w:noProof/>
          <w:sz w:val="22"/>
          <w:szCs w:val="22"/>
        </w:rPr>
        <w:t>и.</w:t>
      </w:r>
    </w:p>
    <w:p w:rsidR="00612C20" w:rsidRDefault="00612C20" w:rsidP="0027698F">
      <w:pPr>
        <w:pStyle w:val="a5"/>
        <w:ind w:firstLine="709"/>
        <w:contextualSpacing/>
        <w:jc w:val="both"/>
        <w:rPr>
          <w:noProof/>
          <w:sz w:val="22"/>
          <w:szCs w:val="22"/>
        </w:rPr>
      </w:pPr>
    </w:p>
    <w:p w:rsidR="00EC7E23" w:rsidRPr="00612C20" w:rsidRDefault="00EC7E23" w:rsidP="00B36BB0">
      <w:pPr>
        <w:pStyle w:val="1"/>
        <w:tabs>
          <w:tab w:val="center" w:pos="5262"/>
          <w:tab w:val="left" w:pos="8771"/>
        </w:tabs>
        <w:spacing w:line="240" w:lineRule="auto"/>
        <w:ind w:right="-74" w:firstLine="0"/>
        <w:contextualSpacing/>
        <w:jc w:val="center"/>
        <w:rPr>
          <w:b/>
          <w:sz w:val="22"/>
          <w:szCs w:val="22"/>
        </w:rPr>
      </w:pPr>
      <w:r w:rsidRPr="00612C20">
        <w:rPr>
          <w:b/>
          <w:sz w:val="22"/>
          <w:szCs w:val="22"/>
        </w:rPr>
        <w:t>6.Ответственность Сторон</w:t>
      </w:r>
    </w:p>
    <w:p w:rsidR="00006065" w:rsidRPr="00612C20" w:rsidRDefault="00006065" w:rsidP="00006065">
      <w:pPr>
        <w:pStyle w:val="a5"/>
        <w:ind w:firstLine="709"/>
        <w:contextualSpacing/>
        <w:jc w:val="both"/>
        <w:rPr>
          <w:color w:val="000000"/>
          <w:sz w:val="22"/>
          <w:szCs w:val="22"/>
        </w:rPr>
      </w:pPr>
      <w:r w:rsidRPr="00612C20">
        <w:rPr>
          <w:color w:val="000000"/>
          <w:sz w:val="22"/>
          <w:szCs w:val="22"/>
        </w:rPr>
        <w:t xml:space="preserve">6.1. За неисполнение или ненадлежащее исполнение обязательств, предусмотренных настоящим Контрактом, Стороны несут ответственность в соответствии с действующим законодательством Российской Федерации и условиями настоящего Контракта. </w:t>
      </w:r>
    </w:p>
    <w:p w:rsidR="00006065" w:rsidRPr="00612C20" w:rsidRDefault="00006065" w:rsidP="00006065">
      <w:pPr>
        <w:pStyle w:val="a5"/>
        <w:ind w:firstLine="709"/>
        <w:contextualSpacing/>
        <w:jc w:val="both"/>
        <w:rPr>
          <w:color w:val="000000"/>
          <w:sz w:val="22"/>
          <w:szCs w:val="22"/>
        </w:rPr>
      </w:pPr>
      <w:r w:rsidRPr="00612C20">
        <w:rPr>
          <w:color w:val="000000"/>
          <w:sz w:val="22"/>
          <w:szCs w:val="22"/>
        </w:rPr>
        <w:t xml:space="preserve">В случае привлечения к исполнению Контракта соисполнителей, ответственность перед Заказчиком за неисполнение обязательств по Контракту несет Поставщик. </w:t>
      </w:r>
    </w:p>
    <w:p w:rsidR="00006065" w:rsidRPr="00612C20" w:rsidRDefault="00006065" w:rsidP="00006065">
      <w:pPr>
        <w:pStyle w:val="a5"/>
        <w:ind w:firstLine="709"/>
        <w:contextualSpacing/>
        <w:jc w:val="both"/>
        <w:rPr>
          <w:color w:val="000000"/>
          <w:sz w:val="22"/>
          <w:szCs w:val="22"/>
        </w:rPr>
      </w:pPr>
      <w:r w:rsidRPr="00612C20">
        <w:rPr>
          <w:color w:val="000000"/>
          <w:sz w:val="22"/>
          <w:szCs w:val="22"/>
        </w:rPr>
        <w:t xml:space="preserve">6.2. 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Поставщик вправе потребовать уплаты неустоек (штрафов, пеней). </w:t>
      </w:r>
    </w:p>
    <w:p w:rsidR="00006065" w:rsidRPr="00612C20" w:rsidRDefault="00006065" w:rsidP="00006065">
      <w:pPr>
        <w:pStyle w:val="a5"/>
        <w:ind w:firstLine="709"/>
        <w:contextualSpacing/>
        <w:jc w:val="both"/>
        <w:rPr>
          <w:color w:val="000000"/>
          <w:sz w:val="22"/>
          <w:szCs w:val="22"/>
        </w:rPr>
      </w:pPr>
      <w:r w:rsidRPr="00612C20">
        <w:rPr>
          <w:color w:val="000000"/>
          <w:sz w:val="22"/>
          <w:szCs w:val="22"/>
        </w:rPr>
        <w:t xml:space="preserve">6.3. Пеня начисляется за каждый день просрочки исполнения Заказчиком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При этом размер пени устанавливается в размере одной трехсотой действующей на дату уплаты пеней ключевой ставки Центрального банка Российской Федерации от неуплаченной в срок суммы. </w:t>
      </w:r>
    </w:p>
    <w:p w:rsidR="00006065" w:rsidRPr="00612C20" w:rsidRDefault="00006065" w:rsidP="00006065">
      <w:pPr>
        <w:pStyle w:val="a5"/>
        <w:ind w:firstLine="709"/>
        <w:contextualSpacing/>
        <w:jc w:val="both"/>
        <w:rPr>
          <w:color w:val="000000"/>
          <w:sz w:val="22"/>
          <w:szCs w:val="22"/>
        </w:rPr>
      </w:pPr>
      <w:r w:rsidRPr="00612C20">
        <w:rPr>
          <w:color w:val="000000"/>
          <w:sz w:val="22"/>
          <w:szCs w:val="22"/>
        </w:rPr>
        <w:t xml:space="preserve">6.4. В случае ненадлежащего исполнения Заказчиком обязательств, предусмотренных Контрактом, за исключением просрочки исполнения Заказчиком обязательств, Поставщик вправе взыскать с Заказчика штраф в размере _________руб. </w:t>
      </w:r>
    </w:p>
    <w:p w:rsidR="00006065" w:rsidRPr="00612C20" w:rsidRDefault="00006065" w:rsidP="00006065">
      <w:pPr>
        <w:pStyle w:val="a5"/>
        <w:ind w:firstLine="709"/>
        <w:contextualSpacing/>
        <w:jc w:val="both"/>
        <w:rPr>
          <w:color w:val="000000"/>
          <w:sz w:val="22"/>
          <w:szCs w:val="22"/>
        </w:rPr>
      </w:pPr>
      <w:r w:rsidRPr="00612C20">
        <w:rPr>
          <w:color w:val="000000"/>
          <w:sz w:val="22"/>
          <w:szCs w:val="22"/>
        </w:rPr>
        <w:t xml:space="preserve">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сумме, определяемой в следующем порядке: </w:t>
      </w:r>
    </w:p>
    <w:p w:rsidR="00006065" w:rsidRPr="00612C20" w:rsidRDefault="00006065" w:rsidP="00006065">
      <w:pPr>
        <w:pStyle w:val="a5"/>
        <w:ind w:firstLine="709"/>
        <w:contextualSpacing/>
        <w:jc w:val="both"/>
        <w:rPr>
          <w:color w:val="000000"/>
          <w:sz w:val="22"/>
          <w:szCs w:val="22"/>
        </w:rPr>
      </w:pPr>
      <w:r w:rsidRPr="00612C20">
        <w:rPr>
          <w:color w:val="000000"/>
          <w:sz w:val="22"/>
          <w:szCs w:val="22"/>
        </w:rPr>
        <w:t xml:space="preserve">а) 1000 рублей, если цена контракта не превышает 3 млн. рублей (включительно); </w:t>
      </w:r>
    </w:p>
    <w:p w:rsidR="00006065" w:rsidRPr="00612C20" w:rsidRDefault="00006065" w:rsidP="00006065">
      <w:pPr>
        <w:pStyle w:val="a5"/>
        <w:ind w:firstLine="709"/>
        <w:contextualSpacing/>
        <w:jc w:val="both"/>
        <w:rPr>
          <w:color w:val="000000"/>
          <w:sz w:val="22"/>
          <w:szCs w:val="22"/>
        </w:rPr>
      </w:pPr>
      <w:r w:rsidRPr="00612C20">
        <w:rPr>
          <w:color w:val="000000"/>
          <w:sz w:val="22"/>
          <w:szCs w:val="22"/>
        </w:rPr>
        <w:t xml:space="preserve">б) 5000 рублей, если цена контракта составляет от 3 млн. рублей до 50 млн. рублей (включительно); </w:t>
      </w:r>
    </w:p>
    <w:p w:rsidR="00006065" w:rsidRPr="00612C20" w:rsidRDefault="00006065" w:rsidP="00006065">
      <w:pPr>
        <w:pStyle w:val="a5"/>
        <w:ind w:firstLine="709"/>
        <w:contextualSpacing/>
        <w:jc w:val="both"/>
        <w:rPr>
          <w:color w:val="000000"/>
          <w:sz w:val="22"/>
          <w:szCs w:val="22"/>
        </w:rPr>
      </w:pPr>
      <w:r w:rsidRPr="00612C20">
        <w:rPr>
          <w:color w:val="000000"/>
          <w:sz w:val="22"/>
          <w:szCs w:val="22"/>
        </w:rPr>
        <w:t xml:space="preserve">в) 10000 рублей, если цена контракта составляет от 50 млн. рублей до 100 млн. рублей (включительно); </w:t>
      </w:r>
    </w:p>
    <w:p w:rsidR="00006065" w:rsidRPr="00612C20" w:rsidRDefault="00006065" w:rsidP="00006065">
      <w:pPr>
        <w:pStyle w:val="a5"/>
        <w:ind w:firstLine="709"/>
        <w:contextualSpacing/>
        <w:jc w:val="both"/>
        <w:rPr>
          <w:color w:val="000000"/>
          <w:sz w:val="22"/>
          <w:szCs w:val="22"/>
        </w:rPr>
      </w:pPr>
      <w:r w:rsidRPr="00612C20">
        <w:rPr>
          <w:color w:val="000000"/>
          <w:sz w:val="22"/>
          <w:szCs w:val="22"/>
        </w:rPr>
        <w:t xml:space="preserve">г) 100000 рублей, если цена контракта превышает 100 млн. рублей. </w:t>
      </w:r>
    </w:p>
    <w:p w:rsidR="00006065" w:rsidRPr="00612C20" w:rsidRDefault="00006065" w:rsidP="00006065">
      <w:pPr>
        <w:pStyle w:val="a5"/>
        <w:ind w:firstLine="709"/>
        <w:contextualSpacing/>
        <w:jc w:val="both"/>
        <w:rPr>
          <w:color w:val="000000"/>
          <w:sz w:val="22"/>
          <w:szCs w:val="22"/>
        </w:rPr>
      </w:pPr>
      <w:r w:rsidRPr="00612C20">
        <w:rPr>
          <w:color w:val="000000"/>
          <w:sz w:val="22"/>
          <w:szCs w:val="22"/>
        </w:rPr>
        <w:t>6.5. За каждый факт неисполнения или ненадлежащего исполнения поставщиком (подрядчиком, исполнителем) обязательств, предусмотренных контрактом, заключенным с победителем закупки (или с иным участником закупки в случаях, установленных Федеральным законом), предложившим наиболее высокую цену за право заключения контракта, Поставщик выплачивает Заказчику штраф в размере _________руб.</w:t>
      </w:r>
    </w:p>
    <w:p w:rsidR="00006065" w:rsidRPr="00612C20" w:rsidRDefault="00006065" w:rsidP="00006065">
      <w:pPr>
        <w:pStyle w:val="a5"/>
        <w:ind w:firstLine="709"/>
        <w:contextualSpacing/>
        <w:jc w:val="both"/>
        <w:rPr>
          <w:color w:val="000000"/>
          <w:sz w:val="22"/>
          <w:szCs w:val="22"/>
        </w:rPr>
      </w:pPr>
      <w:r w:rsidRPr="00612C20">
        <w:rPr>
          <w:color w:val="000000"/>
          <w:sz w:val="22"/>
          <w:szCs w:val="22"/>
        </w:rPr>
        <w:t>Размер штрафа устанавливается в сумме, определяемой в следующем порядке:</w:t>
      </w:r>
    </w:p>
    <w:p w:rsidR="00006065" w:rsidRPr="00612C20" w:rsidRDefault="00006065" w:rsidP="00006065">
      <w:pPr>
        <w:pStyle w:val="a5"/>
        <w:ind w:firstLine="709"/>
        <w:contextualSpacing/>
        <w:jc w:val="both"/>
        <w:rPr>
          <w:color w:val="000000"/>
          <w:sz w:val="22"/>
          <w:szCs w:val="22"/>
        </w:rPr>
      </w:pPr>
      <w:r w:rsidRPr="00612C20">
        <w:rPr>
          <w:color w:val="000000"/>
          <w:sz w:val="22"/>
          <w:szCs w:val="22"/>
        </w:rPr>
        <w:t>а) 10 процентов начальной (максимальной) цены контракта в случае, если начальная (максимальная) цена контракта не превышает 3 млн. рублей;</w:t>
      </w:r>
    </w:p>
    <w:p w:rsidR="00006065" w:rsidRPr="00612C20" w:rsidRDefault="00006065" w:rsidP="00006065">
      <w:pPr>
        <w:pStyle w:val="a5"/>
        <w:ind w:firstLine="709"/>
        <w:contextualSpacing/>
        <w:jc w:val="both"/>
        <w:rPr>
          <w:color w:val="000000"/>
          <w:sz w:val="22"/>
          <w:szCs w:val="22"/>
        </w:rPr>
      </w:pPr>
      <w:r w:rsidRPr="00612C20">
        <w:rPr>
          <w:color w:val="000000"/>
          <w:sz w:val="22"/>
          <w:szCs w:val="22"/>
        </w:rPr>
        <w:t>б) 5 процентов начальной (максимальной) цены контракта в случае, если начальная (максимальная) цена контракта составляет от 3 млн. рублей до 50 млн. рублей (включительно);</w:t>
      </w:r>
    </w:p>
    <w:p w:rsidR="00006065" w:rsidRPr="00612C20" w:rsidRDefault="00006065" w:rsidP="00006065">
      <w:pPr>
        <w:pStyle w:val="a5"/>
        <w:ind w:firstLine="709"/>
        <w:contextualSpacing/>
        <w:jc w:val="both"/>
        <w:rPr>
          <w:color w:val="000000"/>
          <w:sz w:val="22"/>
          <w:szCs w:val="22"/>
        </w:rPr>
      </w:pPr>
      <w:r w:rsidRPr="00612C20">
        <w:rPr>
          <w:color w:val="000000"/>
          <w:sz w:val="22"/>
          <w:szCs w:val="22"/>
        </w:rPr>
        <w:t>в) 1 процент начальной (максимальной) цены контракта в случае, если начальная (максимальная) цена контракта составляет от 50 млн. рублей до 100 млн. рублей (включительно).</w:t>
      </w:r>
    </w:p>
    <w:p w:rsidR="00006065" w:rsidRPr="00612C20" w:rsidRDefault="00006065" w:rsidP="00006065">
      <w:pPr>
        <w:pStyle w:val="a5"/>
        <w:ind w:firstLine="709"/>
        <w:contextualSpacing/>
        <w:jc w:val="both"/>
        <w:rPr>
          <w:color w:val="000000"/>
          <w:sz w:val="22"/>
          <w:szCs w:val="22"/>
        </w:rPr>
      </w:pPr>
      <w:r w:rsidRPr="00612C20">
        <w:rPr>
          <w:color w:val="000000"/>
          <w:sz w:val="22"/>
          <w:szCs w:val="22"/>
        </w:rPr>
        <w:t xml:space="preserve">6.6. В случае просрочки исполнения Исполнителем обязательств, предусмотренных Контрактом, а также в иных случаях неисполнения или ненадлежащего исполнения Исполнителем обязательств, предусмотренных Контрактом, Заказчик направляет Исполнителю требование об уплате неустоек (штрафов, пеней). </w:t>
      </w:r>
    </w:p>
    <w:p w:rsidR="00006065" w:rsidRPr="00612C20" w:rsidRDefault="00006065" w:rsidP="00006065">
      <w:pPr>
        <w:pStyle w:val="a5"/>
        <w:ind w:firstLine="709"/>
        <w:contextualSpacing/>
        <w:jc w:val="both"/>
        <w:rPr>
          <w:color w:val="000000"/>
          <w:sz w:val="22"/>
          <w:szCs w:val="22"/>
        </w:rPr>
      </w:pPr>
      <w:r w:rsidRPr="00612C20">
        <w:rPr>
          <w:color w:val="000000"/>
          <w:sz w:val="22"/>
          <w:szCs w:val="22"/>
        </w:rPr>
        <w:t>6.7. Пеня начисляется за каждый день просрочки исполнения Исполнителем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контрактом в размере одной трехсотой действующей на дату уплаты пени ключевой ставки Центрального банка Российской Федерации от цены контракта (отдельного этапа исполнения контракта), уменьшенной на сумму, пропорциональную объему обязательств, предусмотренных контрактом (соответствующим отдельным этапом исполнения контракта) и фактически исполненных Исполнителем, за исключением случаев, если законодательством Российской Федерации установлен иной порядок начисления пени.</w:t>
      </w:r>
    </w:p>
    <w:p w:rsidR="00006065" w:rsidRPr="00612C20" w:rsidRDefault="00006065" w:rsidP="00006065">
      <w:pPr>
        <w:pStyle w:val="a5"/>
        <w:ind w:firstLine="709"/>
        <w:contextualSpacing/>
        <w:jc w:val="both"/>
        <w:rPr>
          <w:color w:val="000000"/>
          <w:sz w:val="22"/>
          <w:szCs w:val="22"/>
        </w:rPr>
      </w:pPr>
      <w:r w:rsidRPr="00612C20">
        <w:rPr>
          <w:color w:val="000000"/>
          <w:sz w:val="22"/>
          <w:szCs w:val="22"/>
        </w:rPr>
        <w:t xml:space="preserve">6.8. За каждый факт неисполнения или ненадлежащего исполнения Исполнителем обязательств, предусмотренных Контрактом, за исключением просрочки исполнения Исполнителем обязательств (в том числе гарантийного обязательства), предусмотренных Контрактом, Исполнитель выплачивает Заказчику штраф в размере _________руб. </w:t>
      </w:r>
    </w:p>
    <w:p w:rsidR="00006065" w:rsidRPr="00612C20" w:rsidRDefault="00006065" w:rsidP="00006065">
      <w:pPr>
        <w:pStyle w:val="a5"/>
        <w:ind w:firstLine="709"/>
        <w:contextualSpacing/>
        <w:jc w:val="both"/>
        <w:rPr>
          <w:color w:val="000000"/>
          <w:sz w:val="22"/>
          <w:szCs w:val="22"/>
        </w:rPr>
      </w:pPr>
      <w:r w:rsidRPr="00612C20">
        <w:rPr>
          <w:color w:val="000000"/>
          <w:sz w:val="22"/>
          <w:szCs w:val="22"/>
        </w:rPr>
        <w:lastRenderedPageBreak/>
        <w:t xml:space="preserve">Размер штрафа устанавливается в сумме, рассчитанной исходя из цены Контракта, или этапа исполнения контракта на момент заключения Контракта в соответствии с Правилами определения размера штрафа: </w:t>
      </w:r>
    </w:p>
    <w:p w:rsidR="00006065" w:rsidRPr="00612C20" w:rsidRDefault="00006065" w:rsidP="00006065">
      <w:pPr>
        <w:pStyle w:val="a5"/>
        <w:ind w:firstLine="709"/>
        <w:contextualSpacing/>
        <w:jc w:val="both"/>
        <w:rPr>
          <w:color w:val="000000"/>
          <w:sz w:val="22"/>
          <w:szCs w:val="22"/>
        </w:rPr>
      </w:pPr>
      <w:r w:rsidRPr="00612C20">
        <w:rPr>
          <w:color w:val="000000"/>
          <w:sz w:val="22"/>
          <w:szCs w:val="22"/>
        </w:rPr>
        <w:t xml:space="preserve">а) 10 процентов цены контракта (этапа) в случае, если цена контракта (этапа) не превышает 3 млн. рублей; </w:t>
      </w:r>
    </w:p>
    <w:p w:rsidR="00006065" w:rsidRPr="00612C20" w:rsidRDefault="00006065" w:rsidP="00006065">
      <w:pPr>
        <w:pStyle w:val="a5"/>
        <w:ind w:firstLine="709"/>
        <w:contextualSpacing/>
        <w:jc w:val="both"/>
        <w:rPr>
          <w:color w:val="000000"/>
          <w:sz w:val="22"/>
          <w:szCs w:val="22"/>
        </w:rPr>
      </w:pPr>
      <w:r w:rsidRPr="00612C20">
        <w:rPr>
          <w:color w:val="000000"/>
          <w:sz w:val="22"/>
          <w:szCs w:val="22"/>
        </w:rPr>
        <w:t xml:space="preserve">б) 5 процентов цены контракта (этапа) в случае, если цена контракта (этапа) составляет от 3 млн. рублей до 50 млн. рублей (включительно); </w:t>
      </w:r>
    </w:p>
    <w:p w:rsidR="00006065" w:rsidRPr="00612C20" w:rsidRDefault="00006065" w:rsidP="00006065">
      <w:pPr>
        <w:pStyle w:val="a5"/>
        <w:ind w:firstLine="709"/>
        <w:contextualSpacing/>
        <w:jc w:val="both"/>
        <w:rPr>
          <w:color w:val="000000"/>
          <w:sz w:val="22"/>
          <w:szCs w:val="22"/>
        </w:rPr>
      </w:pPr>
      <w:r w:rsidRPr="00612C20">
        <w:rPr>
          <w:color w:val="000000"/>
          <w:sz w:val="22"/>
          <w:szCs w:val="22"/>
        </w:rPr>
        <w:t xml:space="preserve">в) 1 процент цены контракта (этапа) в случае, если цена контракта (этапа) составляет от 50 млн. рублей до 100 млн. рублей (включительно); </w:t>
      </w:r>
    </w:p>
    <w:p w:rsidR="00006065" w:rsidRPr="00612C20" w:rsidRDefault="00006065" w:rsidP="00006065">
      <w:pPr>
        <w:pStyle w:val="a5"/>
        <w:ind w:firstLine="709"/>
        <w:contextualSpacing/>
        <w:jc w:val="both"/>
        <w:rPr>
          <w:color w:val="000000"/>
          <w:sz w:val="22"/>
          <w:szCs w:val="22"/>
        </w:rPr>
      </w:pPr>
      <w:r w:rsidRPr="00612C20">
        <w:rPr>
          <w:color w:val="000000"/>
          <w:sz w:val="22"/>
          <w:szCs w:val="22"/>
        </w:rPr>
        <w:t xml:space="preserve">г) 0,5 процента цены контракта (этапа) в случае, если цена контракта (этапа) составляет от 100 млн. рублей до 500 млн. рублей (включительно); </w:t>
      </w:r>
    </w:p>
    <w:p w:rsidR="00006065" w:rsidRPr="00612C20" w:rsidRDefault="00006065" w:rsidP="00006065">
      <w:pPr>
        <w:pStyle w:val="a5"/>
        <w:ind w:firstLine="709"/>
        <w:contextualSpacing/>
        <w:jc w:val="both"/>
        <w:rPr>
          <w:color w:val="000000"/>
          <w:sz w:val="22"/>
          <w:szCs w:val="22"/>
        </w:rPr>
      </w:pPr>
      <w:r w:rsidRPr="00612C20">
        <w:rPr>
          <w:color w:val="000000"/>
          <w:sz w:val="22"/>
          <w:szCs w:val="22"/>
        </w:rPr>
        <w:t xml:space="preserve">д) 0,4 процента цены контракта (этапа) в случае, если цена контракта (этапа) составляет от 500 млн. рублей до 1 млрд. рублей (включительно); </w:t>
      </w:r>
    </w:p>
    <w:p w:rsidR="00006065" w:rsidRPr="00612C20" w:rsidRDefault="00006065" w:rsidP="00006065">
      <w:pPr>
        <w:pStyle w:val="a5"/>
        <w:ind w:firstLine="709"/>
        <w:contextualSpacing/>
        <w:jc w:val="both"/>
        <w:rPr>
          <w:color w:val="000000"/>
          <w:sz w:val="22"/>
          <w:szCs w:val="22"/>
        </w:rPr>
      </w:pPr>
      <w:r w:rsidRPr="00612C20">
        <w:rPr>
          <w:color w:val="000000"/>
          <w:sz w:val="22"/>
          <w:szCs w:val="22"/>
        </w:rPr>
        <w:t xml:space="preserve">е) 0,3 процента цены контракта (этапа) в случае, если цена контракта (этапа) составляет от 1 млрд. рублей до 2 млрд. рублей (включительно); </w:t>
      </w:r>
    </w:p>
    <w:p w:rsidR="00006065" w:rsidRPr="00612C20" w:rsidRDefault="00006065" w:rsidP="00006065">
      <w:pPr>
        <w:pStyle w:val="a5"/>
        <w:ind w:firstLine="709"/>
        <w:contextualSpacing/>
        <w:jc w:val="both"/>
        <w:rPr>
          <w:color w:val="000000"/>
          <w:sz w:val="22"/>
          <w:szCs w:val="22"/>
        </w:rPr>
      </w:pPr>
      <w:r w:rsidRPr="00612C20">
        <w:rPr>
          <w:color w:val="000000"/>
          <w:sz w:val="22"/>
          <w:szCs w:val="22"/>
        </w:rPr>
        <w:t xml:space="preserve">ж) 0,25 процента цены контракта (этапа) в случае, если цена контракта (этапа) составляет от 2 млрд. рублей до 5 млрд. рублей (включительно); </w:t>
      </w:r>
    </w:p>
    <w:p w:rsidR="00006065" w:rsidRPr="00612C20" w:rsidRDefault="00006065" w:rsidP="00006065">
      <w:pPr>
        <w:pStyle w:val="a5"/>
        <w:ind w:firstLine="709"/>
        <w:contextualSpacing/>
        <w:jc w:val="both"/>
        <w:rPr>
          <w:color w:val="000000"/>
          <w:sz w:val="22"/>
          <w:szCs w:val="22"/>
        </w:rPr>
      </w:pPr>
      <w:r w:rsidRPr="00612C20">
        <w:rPr>
          <w:color w:val="000000"/>
          <w:sz w:val="22"/>
          <w:szCs w:val="22"/>
        </w:rPr>
        <w:t xml:space="preserve">з) 0,2 процента цены контракта (этапа) в случае, если цена контракта (этапа) составляет от 5 млрд. рублей до 10 млрд. рублей (включительно); </w:t>
      </w:r>
    </w:p>
    <w:p w:rsidR="00006065" w:rsidRPr="00612C20" w:rsidRDefault="00006065" w:rsidP="00006065">
      <w:pPr>
        <w:pStyle w:val="a5"/>
        <w:ind w:firstLine="709"/>
        <w:contextualSpacing/>
        <w:jc w:val="both"/>
        <w:rPr>
          <w:color w:val="000000"/>
          <w:sz w:val="22"/>
          <w:szCs w:val="22"/>
        </w:rPr>
      </w:pPr>
      <w:r w:rsidRPr="00612C20">
        <w:rPr>
          <w:color w:val="000000"/>
          <w:sz w:val="22"/>
          <w:szCs w:val="22"/>
        </w:rPr>
        <w:t xml:space="preserve">и) 0,1 процента цены контракта (этапа) в случае, если цена контракта (этапа) превышает 10 млрд. рублей. </w:t>
      </w:r>
    </w:p>
    <w:p w:rsidR="00006065" w:rsidRPr="00612C20" w:rsidRDefault="00006065" w:rsidP="00006065">
      <w:pPr>
        <w:pStyle w:val="a5"/>
        <w:ind w:firstLine="709"/>
        <w:contextualSpacing/>
        <w:jc w:val="both"/>
        <w:rPr>
          <w:color w:val="000000"/>
          <w:sz w:val="22"/>
          <w:szCs w:val="22"/>
        </w:rPr>
      </w:pPr>
      <w:r w:rsidRPr="00612C20">
        <w:rPr>
          <w:color w:val="000000"/>
          <w:sz w:val="22"/>
          <w:szCs w:val="22"/>
        </w:rPr>
        <w:t>6.9. За каждый факт неисполнения или ненадлежащего исполнения поставщиком (подрядчиком, исполнителем) обязательств, предусмотренных контрактом, заключенным по результатам определения поставщика (подрядчика, исполнителя) в соответствии с пунктом 1 части 1 статьи 30 Федерального закона "О контрактной системе в сфере закупок товаров, работ, услуг для обеспечения государственных и муниципальных нужд" (далее - Федеральный закон), за исключением просрочки исполнения обязательств (в том числе гарантийного обязательства), предусмотренных контрактом, размер штрафа устанавливается в размере 1 процента цены контракта (этапа), но не более 5 тыс. рублей и не менее 1 тыс. рублей.</w:t>
      </w:r>
    </w:p>
    <w:p w:rsidR="00006065" w:rsidRPr="00612C20" w:rsidRDefault="00006065" w:rsidP="00006065">
      <w:pPr>
        <w:pStyle w:val="a5"/>
        <w:ind w:firstLine="709"/>
        <w:contextualSpacing/>
        <w:jc w:val="both"/>
        <w:rPr>
          <w:color w:val="000000"/>
          <w:sz w:val="22"/>
          <w:szCs w:val="22"/>
        </w:rPr>
      </w:pPr>
      <w:r w:rsidRPr="00612C20">
        <w:rPr>
          <w:color w:val="000000"/>
          <w:sz w:val="22"/>
          <w:szCs w:val="22"/>
        </w:rPr>
        <w:t>6.10. За каждый факт неисполнения или ненадлежащего исполнения поставщиком (подрядчиком, исполнителем) обязательств, предусмотренных контрактом, заключенным с победителем закупки (или с иным участником закупки в случаях, установленных Федеральным законом), предложившим наиболее высокую цену за право заключения контракта, размер штрафа рассчитывается в порядке, установленном Правилами определения размера штрафа, за исключением просрочки исполнения обязательств (в том числе гарантийного обязательства), предусмотренных контрактом, и устанавливается в следующем порядке:</w:t>
      </w:r>
    </w:p>
    <w:p w:rsidR="00006065" w:rsidRPr="00612C20" w:rsidRDefault="00006065" w:rsidP="00006065">
      <w:pPr>
        <w:pStyle w:val="a5"/>
        <w:ind w:firstLine="709"/>
        <w:contextualSpacing/>
        <w:jc w:val="both"/>
        <w:rPr>
          <w:color w:val="000000"/>
          <w:sz w:val="22"/>
          <w:szCs w:val="22"/>
        </w:rPr>
      </w:pPr>
      <w:r w:rsidRPr="00612C20">
        <w:rPr>
          <w:color w:val="000000"/>
          <w:sz w:val="22"/>
          <w:szCs w:val="22"/>
        </w:rPr>
        <w:t>а) в случае, если цена контракта не превышает начальную (максимальную) цену контракта:</w:t>
      </w:r>
    </w:p>
    <w:p w:rsidR="00006065" w:rsidRPr="00612C20" w:rsidRDefault="00006065" w:rsidP="00006065">
      <w:pPr>
        <w:pStyle w:val="a5"/>
        <w:ind w:firstLine="709"/>
        <w:contextualSpacing/>
        <w:jc w:val="both"/>
        <w:rPr>
          <w:color w:val="000000"/>
          <w:sz w:val="22"/>
          <w:szCs w:val="22"/>
        </w:rPr>
      </w:pPr>
      <w:r w:rsidRPr="00612C20">
        <w:rPr>
          <w:color w:val="000000"/>
          <w:sz w:val="22"/>
          <w:szCs w:val="22"/>
        </w:rPr>
        <w:t>10 процентов начальной (максимальной) цены контракта, если цена контракта не превышает 3 млн. рублей;</w:t>
      </w:r>
    </w:p>
    <w:p w:rsidR="00006065" w:rsidRPr="00612C20" w:rsidRDefault="00006065" w:rsidP="00006065">
      <w:pPr>
        <w:pStyle w:val="a5"/>
        <w:ind w:firstLine="709"/>
        <w:contextualSpacing/>
        <w:jc w:val="both"/>
        <w:rPr>
          <w:color w:val="000000"/>
          <w:sz w:val="22"/>
          <w:szCs w:val="22"/>
        </w:rPr>
      </w:pPr>
      <w:r w:rsidRPr="00612C20">
        <w:rPr>
          <w:color w:val="000000"/>
          <w:sz w:val="22"/>
          <w:szCs w:val="22"/>
        </w:rPr>
        <w:t>5 процентов начальной (максимальной) цены контракта, если цена контракта составляет от 3 млн. рублей до 50 млн. рублей (включительно);</w:t>
      </w:r>
    </w:p>
    <w:p w:rsidR="00006065" w:rsidRPr="00612C20" w:rsidRDefault="00006065" w:rsidP="00006065">
      <w:pPr>
        <w:pStyle w:val="a5"/>
        <w:ind w:firstLine="709"/>
        <w:contextualSpacing/>
        <w:jc w:val="both"/>
        <w:rPr>
          <w:color w:val="000000"/>
          <w:sz w:val="22"/>
          <w:szCs w:val="22"/>
        </w:rPr>
      </w:pPr>
      <w:r w:rsidRPr="00612C20">
        <w:rPr>
          <w:color w:val="000000"/>
          <w:sz w:val="22"/>
          <w:szCs w:val="22"/>
        </w:rPr>
        <w:t>1 процент начальной (максимальной) цены контракта, если цена контракта составляет от 50 млн. рублей до 100 млн. рублей (включительно);</w:t>
      </w:r>
    </w:p>
    <w:p w:rsidR="00006065" w:rsidRPr="00612C20" w:rsidRDefault="00006065" w:rsidP="00006065">
      <w:pPr>
        <w:pStyle w:val="a5"/>
        <w:ind w:firstLine="709"/>
        <w:contextualSpacing/>
        <w:jc w:val="both"/>
        <w:rPr>
          <w:color w:val="000000"/>
          <w:sz w:val="22"/>
          <w:szCs w:val="22"/>
        </w:rPr>
      </w:pPr>
      <w:r w:rsidRPr="00612C20">
        <w:rPr>
          <w:color w:val="000000"/>
          <w:sz w:val="22"/>
          <w:szCs w:val="22"/>
        </w:rPr>
        <w:t>б) в случае, если цена контракта превышает начальную (максимальную) цену контракта:</w:t>
      </w:r>
    </w:p>
    <w:p w:rsidR="00006065" w:rsidRPr="00612C20" w:rsidRDefault="00006065" w:rsidP="00006065">
      <w:pPr>
        <w:pStyle w:val="a5"/>
        <w:ind w:firstLine="709"/>
        <w:contextualSpacing/>
        <w:jc w:val="both"/>
        <w:rPr>
          <w:color w:val="000000"/>
          <w:sz w:val="22"/>
          <w:szCs w:val="22"/>
        </w:rPr>
      </w:pPr>
      <w:r w:rsidRPr="00612C20">
        <w:rPr>
          <w:color w:val="000000"/>
          <w:sz w:val="22"/>
          <w:szCs w:val="22"/>
        </w:rPr>
        <w:t>10 процентов цены контракта, если цена контракта не превышает 3 млн. рублей;</w:t>
      </w:r>
    </w:p>
    <w:p w:rsidR="00006065" w:rsidRPr="00612C20" w:rsidRDefault="00006065" w:rsidP="00006065">
      <w:pPr>
        <w:pStyle w:val="a5"/>
        <w:ind w:firstLine="709"/>
        <w:contextualSpacing/>
        <w:jc w:val="both"/>
        <w:rPr>
          <w:color w:val="000000"/>
          <w:sz w:val="22"/>
          <w:szCs w:val="22"/>
        </w:rPr>
      </w:pPr>
      <w:r w:rsidRPr="00612C20">
        <w:rPr>
          <w:color w:val="000000"/>
          <w:sz w:val="22"/>
          <w:szCs w:val="22"/>
        </w:rPr>
        <w:t>5 процентов цены контракта, если цена контракта составляет от 3 млн. рублей до 50 млн. рублей (включительно);</w:t>
      </w:r>
    </w:p>
    <w:p w:rsidR="00006065" w:rsidRPr="00612C20" w:rsidRDefault="00006065" w:rsidP="00006065">
      <w:pPr>
        <w:pStyle w:val="a5"/>
        <w:ind w:firstLine="709"/>
        <w:contextualSpacing/>
        <w:jc w:val="both"/>
        <w:rPr>
          <w:color w:val="000000"/>
          <w:sz w:val="22"/>
          <w:szCs w:val="22"/>
        </w:rPr>
      </w:pPr>
      <w:r w:rsidRPr="00612C20">
        <w:rPr>
          <w:color w:val="000000"/>
          <w:sz w:val="22"/>
          <w:szCs w:val="22"/>
        </w:rPr>
        <w:t>1 процент цены контракта, если цена контракта составляет от 50 млн. рублей до 100 млн. рублей (включительно).</w:t>
      </w:r>
    </w:p>
    <w:p w:rsidR="00006065" w:rsidRPr="00612C20" w:rsidRDefault="00006065" w:rsidP="00006065">
      <w:pPr>
        <w:pStyle w:val="a5"/>
        <w:ind w:firstLine="709"/>
        <w:contextualSpacing/>
        <w:jc w:val="both"/>
        <w:rPr>
          <w:color w:val="000000"/>
          <w:sz w:val="22"/>
          <w:szCs w:val="22"/>
        </w:rPr>
      </w:pPr>
      <w:r w:rsidRPr="00612C20">
        <w:rPr>
          <w:color w:val="000000"/>
          <w:sz w:val="22"/>
          <w:szCs w:val="22"/>
        </w:rPr>
        <w:t>6.11. За каждый факт неисполнения или ненадлежащего исполнения поставщиком (подрядчиком, исполнителем) обязательства, предусмотренного контрактом, которое не имеет стоимостного выражения, размер штрафа устанавливается (при наличии в контракте таких обязательств) в следующем порядке:</w:t>
      </w:r>
    </w:p>
    <w:p w:rsidR="00006065" w:rsidRPr="00612C20" w:rsidRDefault="00006065" w:rsidP="00006065">
      <w:pPr>
        <w:pStyle w:val="a5"/>
        <w:ind w:firstLine="709"/>
        <w:contextualSpacing/>
        <w:jc w:val="both"/>
        <w:rPr>
          <w:color w:val="000000"/>
          <w:sz w:val="22"/>
          <w:szCs w:val="22"/>
        </w:rPr>
      </w:pPr>
      <w:r w:rsidRPr="00612C20">
        <w:rPr>
          <w:color w:val="000000"/>
          <w:sz w:val="22"/>
          <w:szCs w:val="22"/>
        </w:rPr>
        <w:t>а) 1000 рублей, если цена контракта не превышает 3 млн. рублей;</w:t>
      </w:r>
    </w:p>
    <w:p w:rsidR="00006065" w:rsidRPr="00612C20" w:rsidRDefault="00006065" w:rsidP="00006065">
      <w:pPr>
        <w:pStyle w:val="a5"/>
        <w:ind w:firstLine="709"/>
        <w:contextualSpacing/>
        <w:jc w:val="both"/>
        <w:rPr>
          <w:color w:val="000000"/>
          <w:sz w:val="22"/>
          <w:szCs w:val="22"/>
        </w:rPr>
      </w:pPr>
      <w:r w:rsidRPr="00612C20">
        <w:rPr>
          <w:color w:val="000000"/>
          <w:sz w:val="22"/>
          <w:szCs w:val="22"/>
        </w:rPr>
        <w:t>б) 5000 рублей, если цена контракта составляет от 3 млн. рублей до 50 млн. рублей (включительно);</w:t>
      </w:r>
    </w:p>
    <w:p w:rsidR="00006065" w:rsidRPr="00612C20" w:rsidRDefault="00006065" w:rsidP="00006065">
      <w:pPr>
        <w:pStyle w:val="a5"/>
        <w:ind w:firstLine="709"/>
        <w:contextualSpacing/>
        <w:jc w:val="both"/>
        <w:rPr>
          <w:color w:val="000000"/>
          <w:sz w:val="22"/>
          <w:szCs w:val="22"/>
        </w:rPr>
      </w:pPr>
      <w:r w:rsidRPr="00612C20">
        <w:rPr>
          <w:color w:val="000000"/>
          <w:sz w:val="22"/>
          <w:szCs w:val="22"/>
        </w:rPr>
        <w:t>в) 10000 рублей, если цена контракта составляет от 50 млн. рублей до 100 млн. рублей (включительно);</w:t>
      </w:r>
    </w:p>
    <w:p w:rsidR="00006065" w:rsidRPr="00612C20" w:rsidRDefault="00006065" w:rsidP="00006065">
      <w:pPr>
        <w:pStyle w:val="a5"/>
        <w:ind w:firstLine="709"/>
        <w:contextualSpacing/>
        <w:jc w:val="both"/>
        <w:rPr>
          <w:color w:val="000000"/>
          <w:sz w:val="22"/>
          <w:szCs w:val="22"/>
        </w:rPr>
      </w:pPr>
      <w:r w:rsidRPr="00612C20">
        <w:rPr>
          <w:color w:val="000000"/>
          <w:sz w:val="22"/>
          <w:szCs w:val="22"/>
        </w:rPr>
        <w:t>г) 100000 рублей, если цена контракта превышает 100 млн. рублей.</w:t>
      </w:r>
    </w:p>
    <w:p w:rsidR="00006065" w:rsidRPr="00612C20" w:rsidRDefault="00006065" w:rsidP="00006065">
      <w:pPr>
        <w:pStyle w:val="a5"/>
        <w:ind w:firstLine="709"/>
        <w:contextualSpacing/>
        <w:jc w:val="both"/>
        <w:rPr>
          <w:color w:val="000000"/>
          <w:sz w:val="22"/>
          <w:szCs w:val="22"/>
        </w:rPr>
      </w:pPr>
      <w:r w:rsidRPr="00612C20">
        <w:rPr>
          <w:color w:val="000000"/>
          <w:sz w:val="22"/>
          <w:szCs w:val="22"/>
        </w:rPr>
        <w:lastRenderedPageBreak/>
        <w:t xml:space="preserve">6.12. 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 </w:t>
      </w:r>
    </w:p>
    <w:p w:rsidR="00006065" w:rsidRPr="00612C20" w:rsidRDefault="00006065" w:rsidP="00006065">
      <w:pPr>
        <w:pStyle w:val="a5"/>
        <w:ind w:firstLine="709"/>
        <w:contextualSpacing/>
        <w:jc w:val="both"/>
        <w:rPr>
          <w:color w:val="000000"/>
          <w:sz w:val="22"/>
          <w:szCs w:val="22"/>
        </w:rPr>
      </w:pPr>
      <w:r w:rsidRPr="00612C20">
        <w:rPr>
          <w:color w:val="000000"/>
          <w:sz w:val="22"/>
          <w:szCs w:val="22"/>
        </w:rPr>
        <w:t xml:space="preserve">6.13. Уплата неустойки за просрочку исполнения обязательств по настоящему Контракту, а также возмещение убытков, причиненных ненадлежащим исполнением обязательств, не освобождает Стороны от исполнения своих обязательств по Контракту. </w:t>
      </w:r>
    </w:p>
    <w:p w:rsidR="00006065" w:rsidRPr="00612C20" w:rsidRDefault="00006065" w:rsidP="00006065">
      <w:pPr>
        <w:pStyle w:val="a5"/>
        <w:ind w:firstLine="709"/>
        <w:contextualSpacing/>
        <w:jc w:val="both"/>
        <w:rPr>
          <w:color w:val="000000"/>
          <w:sz w:val="22"/>
          <w:szCs w:val="22"/>
        </w:rPr>
      </w:pPr>
      <w:r w:rsidRPr="00612C20">
        <w:rPr>
          <w:color w:val="000000"/>
          <w:sz w:val="22"/>
          <w:szCs w:val="22"/>
        </w:rPr>
        <w:t>6.14. Общая сумма начисленных штрафов за неисполнение или ненадлежащее исполнение Исполнителем обязательств, предусмотренных контрактом, не может превышать цену контракта.</w:t>
      </w:r>
    </w:p>
    <w:p w:rsidR="00006065" w:rsidRPr="00612C20" w:rsidRDefault="00006065" w:rsidP="00006065">
      <w:pPr>
        <w:pStyle w:val="a5"/>
        <w:ind w:firstLine="709"/>
        <w:contextualSpacing/>
        <w:jc w:val="both"/>
        <w:rPr>
          <w:color w:val="000000"/>
          <w:sz w:val="22"/>
          <w:szCs w:val="22"/>
        </w:rPr>
      </w:pPr>
      <w:r w:rsidRPr="00612C20">
        <w:rPr>
          <w:color w:val="000000"/>
          <w:sz w:val="22"/>
          <w:szCs w:val="22"/>
        </w:rPr>
        <w:t>6.15. Общая сумма начисленных штрафов за неисполнение или ненадлежащее исполнение заказчиком обязательств, предусмотренных контрактом, не может превышать цену контракта.</w:t>
      </w:r>
    </w:p>
    <w:p w:rsidR="00BC6C47" w:rsidRPr="00612C20" w:rsidRDefault="00006065" w:rsidP="00006065">
      <w:pPr>
        <w:pStyle w:val="a5"/>
        <w:ind w:firstLine="709"/>
        <w:contextualSpacing/>
        <w:jc w:val="both"/>
        <w:rPr>
          <w:color w:val="000000"/>
          <w:sz w:val="22"/>
          <w:szCs w:val="22"/>
        </w:rPr>
      </w:pPr>
      <w:r w:rsidRPr="00612C20">
        <w:rPr>
          <w:color w:val="000000"/>
          <w:sz w:val="22"/>
          <w:szCs w:val="22"/>
        </w:rPr>
        <w:t>6.16. Ответственность Сторон в иных случаях определяется в соответствии с законодательством Российской Федерации.</w:t>
      </w:r>
    </w:p>
    <w:p w:rsidR="00C017FF" w:rsidRPr="00612C20" w:rsidRDefault="00C017FF" w:rsidP="00BC6C47">
      <w:pPr>
        <w:pStyle w:val="ConsNormal"/>
        <w:ind w:firstLine="709"/>
        <w:jc w:val="both"/>
        <w:rPr>
          <w:rFonts w:ascii="Times New Roman" w:eastAsia="Calibri" w:hAnsi="Times New Roman" w:cs="Times New Roman"/>
          <w:color w:val="000000"/>
          <w:sz w:val="22"/>
          <w:szCs w:val="22"/>
          <w:lang w:eastAsia="en-US"/>
        </w:rPr>
      </w:pPr>
    </w:p>
    <w:p w:rsidR="00EC7E23" w:rsidRPr="00612C20" w:rsidRDefault="00EC7E23" w:rsidP="00B36BB0">
      <w:pPr>
        <w:numPr>
          <w:ilvl w:val="12"/>
          <w:numId w:val="0"/>
        </w:numPr>
        <w:ind w:firstLine="709"/>
        <w:contextualSpacing/>
        <w:jc w:val="center"/>
        <w:rPr>
          <w:sz w:val="22"/>
          <w:szCs w:val="22"/>
        </w:rPr>
      </w:pPr>
      <w:r w:rsidRPr="00612C20">
        <w:rPr>
          <w:b/>
          <w:sz w:val="22"/>
          <w:szCs w:val="22"/>
        </w:rPr>
        <w:t xml:space="preserve">7. Изменение, расторжение </w:t>
      </w:r>
      <w:r w:rsidR="00047B83" w:rsidRPr="00612C20">
        <w:rPr>
          <w:b/>
          <w:sz w:val="22"/>
          <w:szCs w:val="22"/>
        </w:rPr>
        <w:t>к</w:t>
      </w:r>
      <w:r w:rsidRPr="00612C20">
        <w:rPr>
          <w:b/>
          <w:sz w:val="22"/>
          <w:szCs w:val="22"/>
        </w:rPr>
        <w:t>онтракта</w:t>
      </w:r>
    </w:p>
    <w:p w:rsidR="00EC7E23" w:rsidRPr="00612C20" w:rsidRDefault="00EC7E23" w:rsidP="00B36BB0">
      <w:pPr>
        <w:pStyle w:val="a5"/>
        <w:ind w:firstLine="709"/>
        <w:contextualSpacing/>
        <w:jc w:val="both"/>
        <w:rPr>
          <w:color w:val="000000"/>
          <w:sz w:val="22"/>
          <w:szCs w:val="22"/>
        </w:rPr>
      </w:pPr>
      <w:r w:rsidRPr="00612C20">
        <w:rPr>
          <w:color w:val="000000"/>
          <w:sz w:val="22"/>
          <w:szCs w:val="22"/>
        </w:rPr>
        <w:t>7.1. Контракт может быть изменен по соглашению Сторон в случаях, предусмотренных Гражданским кодексом Российской Федерации и Федеральным законом от 05.04.2013 № 44-ФЗ «О контрактной системе в сфере закупок товаров, работ,</w:t>
      </w:r>
      <w:r w:rsidR="006936FA" w:rsidRPr="00612C20">
        <w:rPr>
          <w:color w:val="000000"/>
          <w:sz w:val="22"/>
          <w:szCs w:val="22"/>
        </w:rPr>
        <w:t xml:space="preserve"> работ</w:t>
      </w:r>
      <w:r w:rsidRPr="00612C20">
        <w:rPr>
          <w:color w:val="000000"/>
          <w:sz w:val="22"/>
          <w:szCs w:val="22"/>
        </w:rPr>
        <w:t xml:space="preserve"> для обеспечения государственных и муниципальных нужд».</w:t>
      </w:r>
    </w:p>
    <w:p w:rsidR="00EC7E23" w:rsidRPr="00612C20" w:rsidRDefault="00EC7E23" w:rsidP="00B36BB0">
      <w:pPr>
        <w:pStyle w:val="a5"/>
        <w:contextualSpacing/>
        <w:jc w:val="both"/>
        <w:rPr>
          <w:sz w:val="22"/>
          <w:szCs w:val="22"/>
        </w:rPr>
      </w:pPr>
      <w:r w:rsidRPr="00612C20">
        <w:rPr>
          <w:sz w:val="22"/>
          <w:szCs w:val="22"/>
        </w:rPr>
        <w:tab/>
        <w:t xml:space="preserve">7.2. Все изменения к </w:t>
      </w:r>
      <w:r w:rsidR="00047B83" w:rsidRPr="00612C20">
        <w:rPr>
          <w:sz w:val="22"/>
          <w:szCs w:val="22"/>
        </w:rPr>
        <w:t>к</w:t>
      </w:r>
      <w:r w:rsidRPr="00612C20">
        <w:rPr>
          <w:sz w:val="22"/>
          <w:szCs w:val="22"/>
        </w:rPr>
        <w:t xml:space="preserve">онтракту действительны, если они оформлены в виде дополнительного соглашения к </w:t>
      </w:r>
      <w:r w:rsidR="00047B83" w:rsidRPr="00612C20">
        <w:rPr>
          <w:sz w:val="22"/>
          <w:szCs w:val="22"/>
        </w:rPr>
        <w:t>к</w:t>
      </w:r>
      <w:r w:rsidRPr="00612C20">
        <w:rPr>
          <w:sz w:val="22"/>
          <w:szCs w:val="22"/>
        </w:rPr>
        <w:t>онтракту и подписаны Сторонами.</w:t>
      </w:r>
    </w:p>
    <w:p w:rsidR="006D6215" w:rsidRPr="00612C20" w:rsidRDefault="00EC7E23" w:rsidP="006D6215">
      <w:pPr>
        <w:pStyle w:val="a5"/>
        <w:contextualSpacing/>
        <w:jc w:val="both"/>
        <w:rPr>
          <w:sz w:val="22"/>
          <w:szCs w:val="22"/>
        </w:rPr>
      </w:pPr>
      <w:r w:rsidRPr="00612C20">
        <w:rPr>
          <w:sz w:val="22"/>
          <w:szCs w:val="22"/>
        </w:rPr>
        <w:tab/>
        <w:t>7.3.</w:t>
      </w:r>
      <w:r w:rsidR="006D6215" w:rsidRPr="00612C20">
        <w:rPr>
          <w:sz w:val="22"/>
          <w:szCs w:val="22"/>
        </w:rPr>
        <w:t>Расторжение контракта допускается по соглашению сторон, на основании решения суда, в случае одностороннего отказа одной из сторон от исполнения контракта в случаях, когда такой отказ допускается в соответствии с законодательством Российской Федерации и условиями контракта.</w:t>
      </w:r>
    </w:p>
    <w:p w:rsidR="006D6215" w:rsidRPr="00612C20" w:rsidRDefault="006D6215" w:rsidP="006D6215">
      <w:pPr>
        <w:pStyle w:val="a5"/>
        <w:ind w:firstLine="709"/>
        <w:contextualSpacing/>
        <w:jc w:val="both"/>
        <w:rPr>
          <w:sz w:val="22"/>
          <w:szCs w:val="22"/>
        </w:rPr>
      </w:pPr>
      <w:r w:rsidRPr="00612C20">
        <w:rPr>
          <w:sz w:val="22"/>
          <w:szCs w:val="22"/>
        </w:rPr>
        <w:t>7.4. Порядок принятия сторонами решения об одностороннем отказе от исполнения контракта устанавливается Федеральным законом о контрактной системе.</w:t>
      </w:r>
    </w:p>
    <w:p w:rsidR="00EC7E23" w:rsidRPr="00612C20" w:rsidRDefault="006D6215" w:rsidP="006D6215">
      <w:pPr>
        <w:pStyle w:val="a5"/>
        <w:ind w:firstLine="709"/>
        <w:contextualSpacing/>
        <w:jc w:val="both"/>
        <w:rPr>
          <w:sz w:val="22"/>
          <w:szCs w:val="22"/>
        </w:rPr>
      </w:pPr>
      <w:r w:rsidRPr="00612C20">
        <w:rPr>
          <w:sz w:val="22"/>
          <w:szCs w:val="22"/>
        </w:rPr>
        <w:t xml:space="preserve">7.5. </w:t>
      </w:r>
      <w:r w:rsidR="00EC7E23" w:rsidRPr="00612C20">
        <w:rPr>
          <w:sz w:val="22"/>
          <w:szCs w:val="22"/>
        </w:rPr>
        <w:t xml:space="preserve">Государственный заказчик вправе принять решение об одностороннем отказе от исполнения </w:t>
      </w:r>
      <w:r w:rsidR="00047B83" w:rsidRPr="00612C20">
        <w:rPr>
          <w:sz w:val="22"/>
          <w:szCs w:val="22"/>
        </w:rPr>
        <w:t>к</w:t>
      </w:r>
      <w:r w:rsidR="00EC7E23" w:rsidRPr="00612C20">
        <w:rPr>
          <w:sz w:val="22"/>
          <w:szCs w:val="22"/>
        </w:rPr>
        <w:t>онтракта</w:t>
      </w:r>
      <w:r w:rsidRPr="00612C20">
        <w:rPr>
          <w:sz w:val="22"/>
          <w:szCs w:val="22"/>
        </w:rPr>
        <w:t>,</w:t>
      </w:r>
      <w:r w:rsidR="00EC7E23" w:rsidRPr="00612C20">
        <w:rPr>
          <w:sz w:val="22"/>
          <w:szCs w:val="22"/>
        </w:rPr>
        <w:t xml:space="preserve"> в соответствии с гражданским законодательством</w:t>
      </w:r>
      <w:r w:rsidRPr="00612C20">
        <w:rPr>
          <w:sz w:val="22"/>
          <w:szCs w:val="22"/>
        </w:rPr>
        <w:t>,</w:t>
      </w:r>
      <w:r w:rsidR="00EC7E23" w:rsidRPr="00612C20">
        <w:rPr>
          <w:sz w:val="22"/>
          <w:szCs w:val="22"/>
        </w:rPr>
        <w:t xml:space="preserve"> в случае неисполнения (ненадлежащего исполнения) </w:t>
      </w:r>
      <w:r w:rsidR="004612BF" w:rsidRPr="00612C20">
        <w:rPr>
          <w:sz w:val="22"/>
          <w:szCs w:val="22"/>
        </w:rPr>
        <w:t>Подрядчиком</w:t>
      </w:r>
      <w:r w:rsidR="00EC7E23" w:rsidRPr="00612C20">
        <w:rPr>
          <w:sz w:val="22"/>
          <w:szCs w:val="22"/>
        </w:rPr>
        <w:t xml:space="preserve"> обязательств, предусмотренных действующим законодательством Российской Федерации и </w:t>
      </w:r>
      <w:r w:rsidR="00047B83" w:rsidRPr="00612C20">
        <w:rPr>
          <w:sz w:val="22"/>
          <w:szCs w:val="22"/>
        </w:rPr>
        <w:t>к</w:t>
      </w:r>
      <w:r w:rsidR="00EC7E23" w:rsidRPr="00612C20">
        <w:rPr>
          <w:sz w:val="22"/>
          <w:szCs w:val="22"/>
        </w:rPr>
        <w:t>онтрактом.</w:t>
      </w:r>
    </w:p>
    <w:p w:rsidR="00EC7E23" w:rsidRPr="00612C20" w:rsidRDefault="00EC7E23" w:rsidP="00B36BB0">
      <w:pPr>
        <w:pStyle w:val="a5"/>
        <w:contextualSpacing/>
        <w:jc w:val="both"/>
        <w:rPr>
          <w:sz w:val="22"/>
          <w:szCs w:val="22"/>
        </w:rPr>
      </w:pPr>
      <w:r w:rsidRPr="00612C20">
        <w:rPr>
          <w:sz w:val="22"/>
          <w:szCs w:val="22"/>
        </w:rPr>
        <w:tab/>
        <w:t>7.</w:t>
      </w:r>
      <w:r w:rsidR="006D6215" w:rsidRPr="00612C20">
        <w:rPr>
          <w:sz w:val="22"/>
          <w:szCs w:val="22"/>
        </w:rPr>
        <w:t>6</w:t>
      </w:r>
      <w:r w:rsidRPr="00612C20">
        <w:rPr>
          <w:sz w:val="22"/>
          <w:szCs w:val="22"/>
        </w:rPr>
        <w:t xml:space="preserve">. В случае расторжения </w:t>
      </w:r>
      <w:r w:rsidR="00047B83" w:rsidRPr="00612C20">
        <w:rPr>
          <w:sz w:val="22"/>
          <w:szCs w:val="22"/>
        </w:rPr>
        <w:t>к</w:t>
      </w:r>
      <w:r w:rsidRPr="00612C20">
        <w:rPr>
          <w:sz w:val="22"/>
          <w:szCs w:val="22"/>
        </w:rPr>
        <w:t xml:space="preserve">онтракта по любым основаниям </w:t>
      </w:r>
      <w:r w:rsidR="00D32429" w:rsidRPr="00612C20">
        <w:rPr>
          <w:sz w:val="22"/>
          <w:szCs w:val="22"/>
        </w:rPr>
        <w:t>З</w:t>
      </w:r>
      <w:r w:rsidRPr="00612C20">
        <w:rPr>
          <w:sz w:val="22"/>
          <w:szCs w:val="22"/>
        </w:rPr>
        <w:t xml:space="preserve">аказчик обязан оплатить </w:t>
      </w:r>
      <w:r w:rsidR="00070AA5" w:rsidRPr="00612C20">
        <w:rPr>
          <w:sz w:val="22"/>
          <w:szCs w:val="22"/>
        </w:rPr>
        <w:t>Подрядчику</w:t>
      </w:r>
      <w:r w:rsidRPr="00612C20">
        <w:rPr>
          <w:sz w:val="22"/>
          <w:szCs w:val="22"/>
        </w:rPr>
        <w:t xml:space="preserve"> стоимость фактически оказанных </w:t>
      </w:r>
      <w:r w:rsidR="006936FA" w:rsidRPr="00612C20">
        <w:rPr>
          <w:sz w:val="22"/>
          <w:szCs w:val="22"/>
        </w:rPr>
        <w:t>работ</w:t>
      </w:r>
      <w:r w:rsidRPr="00612C20">
        <w:rPr>
          <w:sz w:val="22"/>
          <w:szCs w:val="22"/>
        </w:rPr>
        <w:t xml:space="preserve"> на момент расторжения </w:t>
      </w:r>
      <w:r w:rsidR="00047B83" w:rsidRPr="00612C20">
        <w:rPr>
          <w:sz w:val="22"/>
          <w:szCs w:val="22"/>
        </w:rPr>
        <w:t>к</w:t>
      </w:r>
      <w:r w:rsidRPr="00612C20">
        <w:rPr>
          <w:sz w:val="22"/>
          <w:szCs w:val="22"/>
        </w:rPr>
        <w:t>онтракта.</w:t>
      </w:r>
    </w:p>
    <w:p w:rsidR="00C017FF" w:rsidRPr="00612C20" w:rsidRDefault="00C017FF" w:rsidP="00B36BB0">
      <w:pPr>
        <w:pStyle w:val="a5"/>
        <w:contextualSpacing/>
        <w:jc w:val="both"/>
        <w:rPr>
          <w:sz w:val="22"/>
          <w:szCs w:val="22"/>
        </w:rPr>
      </w:pPr>
    </w:p>
    <w:p w:rsidR="00EC7E23" w:rsidRPr="00612C20" w:rsidRDefault="00EC7E23" w:rsidP="00B36BB0">
      <w:pPr>
        <w:pStyle w:val="a5"/>
        <w:contextualSpacing/>
        <w:jc w:val="center"/>
        <w:rPr>
          <w:b/>
          <w:sz w:val="22"/>
          <w:szCs w:val="22"/>
        </w:rPr>
      </w:pPr>
      <w:r w:rsidRPr="00612C20">
        <w:rPr>
          <w:b/>
          <w:sz w:val="22"/>
          <w:szCs w:val="22"/>
        </w:rPr>
        <w:t>8. Порядок разрешения споров</w:t>
      </w:r>
    </w:p>
    <w:p w:rsidR="00EC7E23" w:rsidRPr="00612C20" w:rsidRDefault="00EC7E23" w:rsidP="00B36BB0">
      <w:pPr>
        <w:pStyle w:val="a5"/>
        <w:ind w:firstLine="708"/>
        <w:contextualSpacing/>
        <w:jc w:val="both"/>
        <w:rPr>
          <w:sz w:val="22"/>
          <w:szCs w:val="22"/>
        </w:rPr>
      </w:pPr>
      <w:r w:rsidRPr="00612C20">
        <w:rPr>
          <w:sz w:val="22"/>
          <w:szCs w:val="22"/>
        </w:rPr>
        <w:t xml:space="preserve">8.1. Все споры и разногласия, возникающие при исполнении </w:t>
      </w:r>
      <w:r w:rsidR="00047B83" w:rsidRPr="00612C20">
        <w:rPr>
          <w:sz w:val="22"/>
          <w:szCs w:val="22"/>
        </w:rPr>
        <w:t>к</w:t>
      </w:r>
      <w:r w:rsidRPr="00612C20">
        <w:rPr>
          <w:sz w:val="22"/>
          <w:szCs w:val="22"/>
        </w:rPr>
        <w:t xml:space="preserve">онтракта, решаются Сторонами путем переговоров. При невозможности достижения соглашения Сторон споры и разногласия, возникающие при исполнении </w:t>
      </w:r>
      <w:r w:rsidR="00047B83" w:rsidRPr="00612C20">
        <w:rPr>
          <w:sz w:val="22"/>
          <w:szCs w:val="22"/>
        </w:rPr>
        <w:t>к</w:t>
      </w:r>
      <w:r w:rsidRPr="00612C20">
        <w:rPr>
          <w:sz w:val="22"/>
          <w:szCs w:val="22"/>
        </w:rPr>
        <w:t>онтракта, подлежат разрешению в Арбит</w:t>
      </w:r>
      <w:r w:rsidR="00047B83" w:rsidRPr="00612C20">
        <w:rPr>
          <w:sz w:val="22"/>
          <w:szCs w:val="22"/>
        </w:rPr>
        <w:t xml:space="preserve">ражном суде </w:t>
      </w:r>
      <w:r w:rsidR="00401B7E">
        <w:rPr>
          <w:sz w:val="22"/>
          <w:szCs w:val="22"/>
        </w:rPr>
        <w:t>Красноярского края</w:t>
      </w:r>
      <w:r w:rsidR="00047B83" w:rsidRPr="00612C20">
        <w:rPr>
          <w:sz w:val="22"/>
          <w:szCs w:val="22"/>
        </w:rPr>
        <w:t xml:space="preserve"> </w:t>
      </w:r>
      <w:r w:rsidRPr="00612C20">
        <w:rPr>
          <w:sz w:val="22"/>
          <w:szCs w:val="22"/>
        </w:rPr>
        <w:t>в порядке, предусмотренном законодательством Российской Федерации.</w:t>
      </w:r>
    </w:p>
    <w:p w:rsidR="00EC7E23" w:rsidRPr="00612C20" w:rsidRDefault="00EC7E23" w:rsidP="00B36BB0">
      <w:pPr>
        <w:pStyle w:val="a5"/>
        <w:contextualSpacing/>
        <w:jc w:val="both"/>
        <w:rPr>
          <w:sz w:val="22"/>
          <w:szCs w:val="22"/>
        </w:rPr>
      </w:pPr>
      <w:r w:rsidRPr="00612C20">
        <w:rPr>
          <w:sz w:val="22"/>
          <w:szCs w:val="22"/>
        </w:rPr>
        <w:tab/>
        <w:t>8.2. Досудебный порядок урегулирования споров, предусматривающий направление претензии контрагенту, является обязательным.</w:t>
      </w:r>
    </w:p>
    <w:p w:rsidR="004146AF" w:rsidRPr="00612C20" w:rsidRDefault="00EC7E23" w:rsidP="00B36BB0">
      <w:pPr>
        <w:pStyle w:val="a5"/>
        <w:contextualSpacing/>
        <w:jc w:val="both"/>
        <w:rPr>
          <w:sz w:val="22"/>
          <w:szCs w:val="22"/>
        </w:rPr>
      </w:pPr>
      <w:r w:rsidRPr="00612C20">
        <w:rPr>
          <w:sz w:val="22"/>
          <w:szCs w:val="22"/>
        </w:rPr>
        <w:tab/>
        <w:t>Сторона, которой предъявлена претензия, обязана рассмотреть такую претензию в течение 10 (десяти) календарных дней с момента ее получения и сообщить о своем решении другой Стороне путем направления ответа в письменной форме.</w:t>
      </w:r>
    </w:p>
    <w:p w:rsidR="00C017FF" w:rsidRPr="00612C20" w:rsidRDefault="00C017FF" w:rsidP="00B36BB0">
      <w:pPr>
        <w:pStyle w:val="a5"/>
        <w:contextualSpacing/>
        <w:jc w:val="both"/>
        <w:rPr>
          <w:sz w:val="22"/>
          <w:szCs w:val="22"/>
        </w:rPr>
      </w:pPr>
    </w:p>
    <w:p w:rsidR="00EC7E23" w:rsidRPr="00612C20" w:rsidRDefault="00EC7E23" w:rsidP="00B36BB0">
      <w:pPr>
        <w:pStyle w:val="a5"/>
        <w:contextualSpacing/>
        <w:jc w:val="center"/>
        <w:rPr>
          <w:b/>
          <w:sz w:val="22"/>
          <w:szCs w:val="22"/>
        </w:rPr>
      </w:pPr>
      <w:r w:rsidRPr="00612C20">
        <w:rPr>
          <w:b/>
          <w:sz w:val="22"/>
          <w:szCs w:val="22"/>
        </w:rPr>
        <w:t>9. Форс-мажорные обстоятельства</w:t>
      </w:r>
    </w:p>
    <w:p w:rsidR="00EC7E23" w:rsidRPr="00612C20" w:rsidRDefault="00EC7E23" w:rsidP="00B36BB0">
      <w:pPr>
        <w:ind w:firstLine="709"/>
        <w:contextualSpacing/>
        <w:jc w:val="both"/>
        <w:rPr>
          <w:rFonts w:eastAsia="Calibri"/>
          <w:i/>
          <w:sz w:val="22"/>
          <w:szCs w:val="22"/>
          <w:lang w:eastAsia="en-US"/>
        </w:rPr>
      </w:pPr>
      <w:r w:rsidRPr="00612C20">
        <w:rPr>
          <w:sz w:val="22"/>
          <w:szCs w:val="22"/>
        </w:rPr>
        <w:t xml:space="preserve">9.1. </w:t>
      </w:r>
      <w:r w:rsidRPr="00612C20">
        <w:rPr>
          <w:rFonts w:eastAsia="Calibri"/>
          <w:sz w:val="22"/>
          <w:szCs w:val="22"/>
          <w:lang w:eastAsia="en-US"/>
        </w:rPr>
        <w:t xml:space="preserve">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 </w:t>
      </w:r>
      <w:r w:rsidRPr="00612C20">
        <w:rPr>
          <w:sz w:val="22"/>
          <w:szCs w:val="22"/>
        </w:rPr>
        <w:t>при условии, что данные обстоятельства непосредственно повлияли на выполнение условий по настоящему контракту. В этом случае срок выполнения договорных обязательств будет продлен на время действия этих обстоятельств, но не более двух месяцев.</w:t>
      </w:r>
    </w:p>
    <w:p w:rsidR="00EC7E23" w:rsidRPr="00612C20" w:rsidRDefault="00EC7E23" w:rsidP="0027698F">
      <w:pPr>
        <w:numPr>
          <w:ilvl w:val="12"/>
          <w:numId w:val="0"/>
        </w:numPr>
        <w:ind w:firstLine="709"/>
        <w:contextualSpacing/>
        <w:jc w:val="both"/>
        <w:rPr>
          <w:sz w:val="22"/>
          <w:szCs w:val="22"/>
        </w:rPr>
      </w:pPr>
      <w:r w:rsidRPr="00612C20">
        <w:rPr>
          <w:sz w:val="22"/>
          <w:szCs w:val="22"/>
        </w:rPr>
        <w:t>9.2. Сторона, для которой создалась невозможность исполнения обязательств по указанным причинам, должна известить другую Сторону о наступлении и прекращении действий обстоятельств непреодолимой силы в срок не позднее трех дней с подтверждением факта их действия, актами компетентных органов.</w:t>
      </w:r>
    </w:p>
    <w:p w:rsidR="00C017FF" w:rsidRPr="00612C20" w:rsidRDefault="00C017FF" w:rsidP="0027698F">
      <w:pPr>
        <w:numPr>
          <w:ilvl w:val="12"/>
          <w:numId w:val="0"/>
        </w:numPr>
        <w:ind w:firstLine="709"/>
        <w:contextualSpacing/>
        <w:jc w:val="both"/>
        <w:rPr>
          <w:sz w:val="22"/>
          <w:szCs w:val="22"/>
        </w:rPr>
      </w:pPr>
    </w:p>
    <w:p w:rsidR="00EC7E23" w:rsidRPr="00612C20" w:rsidRDefault="00EC7E23" w:rsidP="00B36BB0">
      <w:pPr>
        <w:pStyle w:val="a5"/>
        <w:contextualSpacing/>
        <w:jc w:val="center"/>
        <w:rPr>
          <w:b/>
          <w:sz w:val="22"/>
          <w:szCs w:val="22"/>
        </w:rPr>
      </w:pPr>
      <w:r w:rsidRPr="00612C20">
        <w:rPr>
          <w:b/>
          <w:sz w:val="22"/>
          <w:szCs w:val="22"/>
        </w:rPr>
        <w:t>10. Прочие условия</w:t>
      </w:r>
    </w:p>
    <w:p w:rsidR="00EB62D0" w:rsidRPr="00612C20" w:rsidRDefault="00EC7E23" w:rsidP="00EB62D0">
      <w:pPr>
        <w:pStyle w:val="a5"/>
        <w:ind w:firstLine="708"/>
        <w:contextualSpacing/>
        <w:jc w:val="both"/>
        <w:rPr>
          <w:sz w:val="22"/>
          <w:szCs w:val="22"/>
        </w:rPr>
      </w:pPr>
      <w:r w:rsidRPr="00612C20">
        <w:rPr>
          <w:sz w:val="22"/>
          <w:szCs w:val="22"/>
        </w:rPr>
        <w:t>10.1.</w:t>
      </w:r>
      <w:r w:rsidR="00C017FF" w:rsidRPr="00612C20">
        <w:rPr>
          <w:sz w:val="22"/>
          <w:szCs w:val="22"/>
        </w:rPr>
        <w:t xml:space="preserve"> </w:t>
      </w:r>
      <w:r w:rsidR="00EB62D0" w:rsidRPr="00612C20">
        <w:rPr>
          <w:sz w:val="22"/>
          <w:szCs w:val="22"/>
        </w:rPr>
        <w:t xml:space="preserve">Исключительные права на результаты интеллектуальной деятельности, созданные при выполнении работ по контракту, а также имущественные права на техническую, рабочую, </w:t>
      </w:r>
      <w:r w:rsidR="00EB62D0" w:rsidRPr="00612C20">
        <w:rPr>
          <w:sz w:val="22"/>
          <w:szCs w:val="22"/>
        </w:rPr>
        <w:lastRenderedPageBreak/>
        <w:t xml:space="preserve">проектную, программную и иную документацию и материалы, относящиеся к использованию результатов интеллектуальной деятельности (далее - сопутствующая документация), принадлежат </w:t>
      </w:r>
      <w:r w:rsidR="00612C20" w:rsidRPr="00612C20">
        <w:rPr>
          <w:sz w:val="22"/>
          <w:szCs w:val="22"/>
        </w:rPr>
        <w:t>Российской Федерации,</w:t>
      </w:r>
      <w:r w:rsidR="00EB62D0" w:rsidRPr="00612C20">
        <w:rPr>
          <w:sz w:val="22"/>
          <w:szCs w:val="22"/>
        </w:rPr>
        <w:t xml:space="preserve"> от имени которой</w:t>
      </w:r>
      <w:r w:rsidR="00047B83" w:rsidRPr="00612C20">
        <w:rPr>
          <w:sz w:val="22"/>
          <w:szCs w:val="22"/>
        </w:rPr>
        <w:t xml:space="preserve"> </w:t>
      </w:r>
      <w:r w:rsidR="00EB62D0" w:rsidRPr="00612C20">
        <w:rPr>
          <w:sz w:val="22"/>
          <w:szCs w:val="22"/>
        </w:rPr>
        <w:t xml:space="preserve">выступает </w:t>
      </w:r>
      <w:r w:rsidR="00047B83" w:rsidRPr="00612C20">
        <w:rPr>
          <w:sz w:val="22"/>
          <w:szCs w:val="22"/>
        </w:rPr>
        <w:t>З</w:t>
      </w:r>
      <w:r w:rsidR="00EB62D0" w:rsidRPr="00612C20">
        <w:rPr>
          <w:sz w:val="22"/>
          <w:szCs w:val="22"/>
        </w:rPr>
        <w:t>аказчик;</w:t>
      </w:r>
    </w:p>
    <w:p w:rsidR="00EB62D0" w:rsidRPr="00612C20" w:rsidRDefault="006D6215" w:rsidP="00EB62D0">
      <w:pPr>
        <w:pStyle w:val="a5"/>
        <w:ind w:firstLine="708"/>
        <w:contextualSpacing/>
        <w:jc w:val="both"/>
        <w:rPr>
          <w:sz w:val="22"/>
          <w:szCs w:val="22"/>
        </w:rPr>
      </w:pPr>
      <w:r w:rsidRPr="00612C20">
        <w:rPr>
          <w:sz w:val="22"/>
          <w:szCs w:val="22"/>
        </w:rPr>
        <w:t>10</w:t>
      </w:r>
      <w:r w:rsidR="00C017FF" w:rsidRPr="00612C20">
        <w:rPr>
          <w:sz w:val="22"/>
          <w:szCs w:val="22"/>
        </w:rPr>
        <w:t xml:space="preserve">.2. </w:t>
      </w:r>
      <w:r w:rsidR="00EB62D0" w:rsidRPr="00612C20">
        <w:rPr>
          <w:sz w:val="22"/>
          <w:szCs w:val="22"/>
        </w:rPr>
        <w:t>Днем передачи исключительных прав является день подписания сторонами акта приемки-передачи результатов работ в соответствии с условиями контракта.</w:t>
      </w:r>
    </w:p>
    <w:p w:rsidR="006D6215" w:rsidRPr="00612C20" w:rsidRDefault="00C017FF" w:rsidP="006D6215">
      <w:pPr>
        <w:pStyle w:val="a5"/>
        <w:ind w:firstLine="708"/>
        <w:contextualSpacing/>
        <w:jc w:val="both"/>
        <w:rPr>
          <w:sz w:val="22"/>
          <w:szCs w:val="22"/>
        </w:rPr>
      </w:pPr>
      <w:r w:rsidRPr="00612C20">
        <w:rPr>
          <w:sz w:val="22"/>
          <w:szCs w:val="22"/>
        </w:rPr>
        <w:t xml:space="preserve">10.3. </w:t>
      </w:r>
      <w:r w:rsidR="006D6215" w:rsidRPr="00612C20">
        <w:rPr>
          <w:sz w:val="22"/>
          <w:szCs w:val="22"/>
        </w:rPr>
        <w:t>Подрядчик гарантирует, что между ним и его работником (автором) не заключены и не будут заключены договоры, содержащие условия о том, что право на использование произведений, созданных работником (автором) в связи с выполнением своих трудовых обязанностей или конкретного задания работодателя в ходе исполнения контракта (служебное произведение), принадлежит работнику (автору).</w:t>
      </w:r>
    </w:p>
    <w:p w:rsidR="006D6215" w:rsidRPr="00612C20" w:rsidRDefault="00C017FF" w:rsidP="006D6215">
      <w:pPr>
        <w:pStyle w:val="a5"/>
        <w:ind w:firstLine="708"/>
        <w:contextualSpacing/>
        <w:jc w:val="both"/>
        <w:rPr>
          <w:sz w:val="22"/>
          <w:szCs w:val="22"/>
        </w:rPr>
      </w:pPr>
      <w:r w:rsidRPr="00612C20">
        <w:rPr>
          <w:sz w:val="22"/>
          <w:szCs w:val="22"/>
        </w:rPr>
        <w:t xml:space="preserve">10.4. </w:t>
      </w:r>
      <w:r w:rsidR="006D6215" w:rsidRPr="00612C20">
        <w:rPr>
          <w:sz w:val="22"/>
          <w:szCs w:val="22"/>
        </w:rPr>
        <w:t>Подрядчик гарантирует заключение с привлеченными им при исполнении контракта третьими лицами договоро</w:t>
      </w:r>
      <w:r w:rsidR="00D32429" w:rsidRPr="00612C20">
        <w:rPr>
          <w:sz w:val="22"/>
          <w:szCs w:val="22"/>
        </w:rPr>
        <w:t>в, обеспечивающих приобретение П</w:t>
      </w:r>
      <w:r w:rsidR="006D6215" w:rsidRPr="00612C20">
        <w:rPr>
          <w:sz w:val="22"/>
          <w:szCs w:val="22"/>
        </w:rPr>
        <w:t>одрядчиком всех исключительных прав на результаты интеллектуальной деятельности для передачи Российской Федерации;</w:t>
      </w:r>
    </w:p>
    <w:p w:rsidR="006D6215" w:rsidRPr="00612C20" w:rsidRDefault="00C017FF" w:rsidP="006D6215">
      <w:pPr>
        <w:pStyle w:val="a5"/>
        <w:ind w:firstLine="708"/>
        <w:contextualSpacing/>
        <w:jc w:val="both"/>
        <w:rPr>
          <w:sz w:val="22"/>
          <w:szCs w:val="22"/>
        </w:rPr>
      </w:pPr>
      <w:r w:rsidRPr="00612C20">
        <w:rPr>
          <w:sz w:val="22"/>
          <w:szCs w:val="22"/>
        </w:rPr>
        <w:t xml:space="preserve">10.5. </w:t>
      </w:r>
      <w:r w:rsidR="006D6215" w:rsidRPr="00612C20">
        <w:rPr>
          <w:sz w:val="22"/>
          <w:szCs w:val="22"/>
        </w:rPr>
        <w:t xml:space="preserve">Передаваемые подрядчиком исключительные права означают право </w:t>
      </w:r>
      <w:r w:rsidR="00612C20" w:rsidRPr="00612C20">
        <w:rPr>
          <w:sz w:val="22"/>
          <w:szCs w:val="22"/>
        </w:rPr>
        <w:t>Российской Федерации,</w:t>
      </w:r>
      <w:r w:rsidR="00047B83" w:rsidRPr="00612C20">
        <w:rPr>
          <w:sz w:val="22"/>
          <w:szCs w:val="22"/>
        </w:rPr>
        <w:t xml:space="preserve"> </w:t>
      </w:r>
      <w:r w:rsidR="006D6215" w:rsidRPr="00612C20">
        <w:rPr>
          <w:sz w:val="22"/>
          <w:szCs w:val="22"/>
        </w:rPr>
        <w:t>от имени которой</w:t>
      </w:r>
      <w:r w:rsidR="00047B83" w:rsidRPr="00612C20">
        <w:rPr>
          <w:sz w:val="22"/>
          <w:szCs w:val="22"/>
        </w:rPr>
        <w:t xml:space="preserve"> </w:t>
      </w:r>
      <w:r w:rsidR="006D6215" w:rsidRPr="00612C20">
        <w:rPr>
          <w:sz w:val="22"/>
          <w:szCs w:val="22"/>
        </w:rPr>
        <w:t>выступает заказчик, использовать сопутствующую документацию в любой форме и любым не противоречащим законодательству Российской Федерации способом.</w:t>
      </w:r>
    </w:p>
    <w:p w:rsidR="00EB62D0" w:rsidRPr="00612C20" w:rsidRDefault="00C017FF" w:rsidP="006D6215">
      <w:pPr>
        <w:pStyle w:val="a5"/>
        <w:ind w:firstLine="708"/>
        <w:contextualSpacing/>
        <w:jc w:val="both"/>
        <w:rPr>
          <w:sz w:val="22"/>
          <w:szCs w:val="22"/>
        </w:rPr>
      </w:pPr>
      <w:r w:rsidRPr="00612C20">
        <w:rPr>
          <w:sz w:val="22"/>
          <w:szCs w:val="22"/>
        </w:rPr>
        <w:t xml:space="preserve">10.6. </w:t>
      </w:r>
      <w:r w:rsidR="006D6215" w:rsidRPr="00612C20">
        <w:rPr>
          <w:sz w:val="22"/>
          <w:szCs w:val="22"/>
        </w:rPr>
        <w:t>В случае предъявления третьими лицами претензий и исков, возникающих из авторских прав на произведения, входящие в сопутствующую документацию, разработанную подрядчиком по контракту, и иных исключительных прав на результаты интеллектуальной деятельности, Подрядчик обязуется совместно с заказчиком и Российской Федерацией выступать в защиту интересов сторон контракта, а в случае неблагоприятного решения суда - возместить убытки.</w:t>
      </w:r>
    </w:p>
    <w:p w:rsidR="00EC7E23" w:rsidRPr="00612C20" w:rsidRDefault="006D6215" w:rsidP="00EB62D0">
      <w:pPr>
        <w:pStyle w:val="a5"/>
        <w:ind w:firstLine="708"/>
        <w:contextualSpacing/>
        <w:jc w:val="both"/>
        <w:rPr>
          <w:sz w:val="22"/>
          <w:szCs w:val="22"/>
        </w:rPr>
      </w:pPr>
      <w:r w:rsidRPr="00612C20">
        <w:rPr>
          <w:sz w:val="22"/>
          <w:szCs w:val="22"/>
        </w:rPr>
        <w:t xml:space="preserve">10.7. </w:t>
      </w:r>
      <w:r w:rsidR="00EC7E23" w:rsidRPr="00612C20">
        <w:rPr>
          <w:sz w:val="22"/>
          <w:szCs w:val="22"/>
        </w:rPr>
        <w:t>Контракт составлен в двух подлинных экземплярах, имеющих одинаковую юридическую силу, по одному для каждой из Сторон.</w:t>
      </w:r>
    </w:p>
    <w:p w:rsidR="00EC7E23" w:rsidRPr="00612C20" w:rsidRDefault="00EC7E23" w:rsidP="00C017FF">
      <w:pPr>
        <w:pStyle w:val="a5"/>
        <w:ind w:firstLine="709"/>
        <w:contextualSpacing/>
        <w:jc w:val="both"/>
        <w:rPr>
          <w:sz w:val="22"/>
          <w:szCs w:val="22"/>
        </w:rPr>
      </w:pPr>
      <w:r w:rsidRPr="00612C20">
        <w:rPr>
          <w:sz w:val="22"/>
          <w:szCs w:val="22"/>
        </w:rPr>
        <w:t>10.</w:t>
      </w:r>
      <w:r w:rsidR="006D6215" w:rsidRPr="00612C20">
        <w:rPr>
          <w:sz w:val="22"/>
          <w:szCs w:val="22"/>
        </w:rPr>
        <w:t>8</w:t>
      </w:r>
      <w:r w:rsidRPr="00612C20">
        <w:rPr>
          <w:sz w:val="22"/>
          <w:szCs w:val="22"/>
        </w:rPr>
        <w:t>. В случае изменения юридических адресов, банковских и иных реквизитов Сторона обязана сообщить об этом другой Стороне в течение 1 (одного) рабочего дня в письменной форме.</w:t>
      </w:r>
    </w:p>
    <w:p w:rsidR="00EC7E23" w:rsidRPr="00612C20" w:rsidRDefault="00EC7E23" w:rsidP="00C017FF">
      <w:pPr>
        <w:pStyle w:val="a5"/>
        <w:ind w:firstLine="709"/>
        <w:contextualSpacing/>
        <w:jc w:val="both"/>
        <w:rPr>
          <w:sz w:val="22"/>
          <w:szCs w:val="22"/>
        </w:rPr>
      </w:pPr>
      <w:r w:rsidRPr="00612C20">
        <w:rPr>
          <w:sz w:val="22"/>
          <w:szCs w:val="22"/>
        </w:rPr>
        <w:t>10.</w:t>
      </w:r>
      <w:r w:rsidR="006D6215" w:rsidRPr="00612C20">
        <w:rPr>
          <w:sz w:val="22"/>
          <w:szCs w:val="22"/>
        </w:rPr>
        <w:t>9</w:t>
      </w:r>
      <w:r w:rsidRPr="00612C20">
        <w:rPr>
          <w:sz w:val="22"/>
          <w:szCs w:val="22"/>
        </w:rPr>
        <w:t xml:space="preserve">. При исполнении Контракта не допускается перемена </w:t>
      </w:r>
      <w:r w:rsidR="004612BF" w:rsidRPr="00612C20">
        <w:rPr>
          <w:sz w:val="22"/>
          <w:szCs w:val="22"/>
        </w:rPr>
        <w:t>Подрядчика</w:t>
      </w:r>
      <w:r w:rsidRPr="00612C20">
        <w:rPr>
          <w:sz w:val="22"/>
          <w:szCs w:val="22"/>
        </w:rPr>
        <w:t xml:space="preserve">, за исключением случаев, когда новый </w:t>
      </w:r>
      <w:r w:rsidR="00070AA5" w:rsidRPr="00612C20">
        <w:rPr>
          <w:sz w:val="22"/>
          <w:szCs w:val="22"/>
        </w:rPr>
        <w:t>Подрядчик</w:t>
      </w:r>
      <w:r w:rsidRPr="00612C20">
        <w:rPr>
          <w:sz w:val="22"/>
          <w:szCs w:val="22"/>
        </w:rPr>
        <w:t xml:space="preserve"> является правопреемником </w:t>
      </w:r>
      <w:r w:rsidR="004612BF" w:rsidRPr="00612C20">
        <w:rPr>
          <w:sz w:val="22"/>
          <w:szCs w:val="22"/>
        </w:rPr>
        <w:t>Подрядчика</w:t>
      </w:r>
      <w:r w:rsidRPr="00612C20">
        <w:rPr>
          <w:sz w:val="22"/>
          <w:szCs w:val="22"/>
        </w:rPr>
        <w:t xml:space="preserve"> по такому </w:t>
      </w:r>
      <w:r w:rsidR="00E06A13" w:rsidRPr="00612C20">
        <w:rPr>
          <w:sz w:val="22"/>
          <w:szCs w:val="22"/>
        </w:rPr>
        <w:t>к</w:t>
      </w:r>
      <w:r w:rsidRPr="00612C20">
        <w:rPr>
          <w:sz w:val="22"/>
          <w:szCs w:val="22"/>
        </w:rPr>
        <w:t xml:space="preserve">онтракту вследствие реорганизации юридического лица в форме преобразования, слияния или присоединения. В случае перемены </w:t>
      </w:r>
      <w:r w:rsidR="00D32429" w:rsidRPr="00612C20">
        <w:rPr>
          <w:sz w:val="22"/>
          <w:szCs w:val="22"/>
        </w:rPr>
        <w:t>З</w:t>
      </w:r>
      <w:r w:rsidRPr="00612C20">
        <w:rPr>
          <w:sz w:val="22"/>
          <w:szCs w:val="22"/>
        </w:rPr>
        <w:t xml:space="preserve">аказчика по </w:t>
      </w:r>
      <w:r w:rsidR="00E06A13" w:rsidRPr="00612C20">
        <w:rPr>
          <w:sz w:val="22"/>
          <w:szCs w:val="22"/>
        </w:rPr>
        <w:t>к</w:t>
      </w:r>
      <w:r w:rsidRPr="00612C20">
        <w:rPr>
          <w:sz w:val="22"/>
          <w:szCs w:val="22"/>
        </w:rPr>
        <w:t xml:space="preserve">онтракту его права и обязанности по такому </w:t>
      </w:r>
      <w:r w:rsidR="00E06A13" w:rsidRPr="00612C20">
        <w:rPr>
          <w:sz w:val="22"/>
          <w:szCs w:val="22"/>
        </w:rPr>
        <w:t>к</w:t>
      </w:r>
      <w:r w:rsidRPr="00612C20">
        <w:rPr>
          <w:sz w:val="22"/>
          <w:szCs w:val="22"/>
        </w:rPr>
        <w:t xml:space="preserve">онтракту переходят к новому </w:t>
      </w:r>
      <w:r w:rsidR="00D32429" w:rsidRPr="00612C20">
        <w:rPr>
          <w:sz w:val="22"/>
          <w:szCs w:val="22"/>
        </w:rPr>
        <w:t>З</w:t>
      </w:r>
      <w:r w:rsidRPr="00612C20">
        <w:rPr>
          <w:sz w:val="22"/>
          <w:szCs w:val="22"/>
        </w:rPr>
        <w:t>аказчику в том же объеме и на тех же условиях.</w:t>
      </w:r>
    </w:p>
    <w:p w:rsidR="00EC7E23" w:rsidRPr="00612C20" w:rsidRDefault="00EC7E23" w:rsidP="00C017FF">
      <w:pPr>
        <w:pStyle w:val="a5"/>
        <w:ind w:firstLine="709"/>
        <w:contextualSpacing/>
        <w:jc w:val="both"/>
        <w:rPr>
          <w:sz w:val="22"/>
          <w:szCs w:val="22"/>
        </w:rPr>
      </w:pPr>
      <w:r w:rsidRPr="00612C20">
        <w:rPr>
          <w:sz w:val="22"/>
          <w:szCs w:val="22"/>
        </w:rPr>
        <w:t>10.</w:t>
      </w:r>
      <w:r w:rsidR="006D6215" w:rsidRPr="00612C20">
        <w:rPr>
          <w:sz w:val="22"/>
          <w:szCs w:val="22"/>
        </w:rPr>
        <w:t>10</w:t>
      </w:r>
      <w:r w:rsidRPr="00612C20">
        <w:rPr>
          <w:sz w:val="22"/>
          <w:szCs w:val="22"/>
        </w:rPr>
        <w:t>. По факту испол</w:t>
      </w:r>
      <w:r w:rsidR="00E06A13" w:rsidRPr="00612C20">
        <w:rPr>
          <w:sz w:val="22"/>
          <w:szCs w:val="22"/>
        </w:rPr>
        <w:t>нения взаимных обязательств по контракту</w:t>
      </w:r>
      <w:r w:rsidRPr="00612C20">
        <w:rPr>
          <w:sz w:val="22"/>
          <w:szCs w:val="22"/>
        </w:rPr>
        <w:t xml:space="preserve"> (но не позднее 20 рабочих дней после оплаты </w:t>
      </w:r>
      <w:r w:rsidR="001B797F" w:rsidRPr="00612C20">
        <w:rPr>
          <w:sz w:val="22"/>
          <w:szCs w:val="22"/>
        </w:rPr>
        <w:t>выполненных работ</w:t>
      </w:r>
      <w:r w:rsidRPr="00612C20">
        <w:rPr>
          <w:sz w:val="22"/>
          <w:szCs w:val="22"/>
        </w:rPr>
        <w:t xml:space="preserve"> </w:t>
      </w:r>
      <w:r w:rsidR="00D32429" w:rsidRPr="00612C20">
        <w:rPr>
          <w:sz w:val="22"/>
          <w:szCs w:val="22"/>
        </w:rPr>
        <w:t>З</w:t>
      </w:r>
      <w:r w:rsidRPr="00612C20">
        <w:rPr>
          <w:sz w:val="22"/>
          <w:szCs w:val="22"/>
        </w:rPr>
        <w:t xml:space="preserve">аказчиком) Стороны составляют акт сверки взаиморасчетов в произвольной форме, который подписывается уполномоченными представителями Сторон. Все изменения к </w:t>
      </w:r>
      <w:r w:rsidR="00E06A13" w:rsidRPr="00612C20">
        <w:rPr>
          <w:sz w:val="22"/>
          <w:szCs w:val="22"/>
        </w:rPr>
        <w:t>к</w:t>
      </w:r>
      <w:r w:rsidRPr="00612C20">
        <w:rPr>
          <w:sz w:val="22"/>
          <w:szCs w:val="22"/>
        </w:rPr>
        <w:t>онтракту оформляются путем составления дополнительного соглашения и подписываются уполномоченными на то лицами</w:t>
      </w:r>
    </w:p>
    <w:p w:rsidR="00EC7E23" w:rsidRPr="00612C20" w:rsidRDefault="00EC7E23" w:rsidP="00C017FF">
      <w:pPr>
        <w:pStyle w:val="a5"/>
        <w:ind w:firstLine="709"/>
        <w:contextualSpacing/>
        <w:jc w:val="both"/>
        <w:rPr>
          <w:sz w:val="22"/>
          <w:szCs w:val="22"/>
        </w:rPr>
      </w:pPr>
      <w:r w:rsidRPr="00612C20">
        <w:rPr>
          <w:sz w:val="22"/>
          <w:szCs w:val="22"/>
        </w:rPr>
        <w:t>10.</w:t>
      </w:r>
      <w:r w:rsidR="006D6215" w:rsidRPr="00612C20">
        <w:rPr>
          <w:sz w:val="22"/>
          <w:szCs w:val="22"/>
        </w:rPr>
        <w:t>11</w:t>
      </w:r>
      <w:r w:rsidRPr="00612C20">
        <w:rPr>
          <w:sz w:val="22"/>
          <w:szCs w:val="22"/>
        </w:rPr>
        <w:t xml:space="preserve">. Во всем остальном, что не предусмотрено </w:t>
      </w:r>
      <w:r w:rsidR="00E06A13" w:rsidRPr="00612C20">
        <w:rPr>
          <w:sz w:val="22"/>
          <w:szCs w:val="22"/>
        </w:rPr>
        <w:t>к</w:t>
      </w:r>
      <w:r w:rsidRPr="00612C20">
        <w:rPr>
          <w:sz w:val="22"/>
          <w:szCs w:val="22"/>
        </w:rPr>
        <w:t>онтрактом, Стороны руководствуются законодательством Российской Федерации.</w:t>
      </w:r>
    </w:p>
    <w:p w:rsidR="00EC7E23" w:rsidRPr="00612C20" w:rsidRDefault="00EC7E23" w:rsidP="00B36BB0">
      <w:pPr>
        <w:ind w:firstLine="708"/>
        <w:contextualSpacing/>
        <w:jc w:val="both"/>
        <w:rPr>
          <w:sz w:val="22"/>
          <w:szCs w:val="22"/>
        </w:rPr>
      </w:pPr>
      <w:r w:rsidRPr="00612C20">
        <w:rPr>
          <w:sz w:val="22"/>
          <w:szCs w:val="22"/>
        </w:rPr>
        <w:t>10.</w:t>
      </w:r>
      <w:r w:rsidR="006D6215" w:rsidRPr="00612C20">
        <w:rPr>
          <w:sz w:val="22"/>
          <w:szCs w:val="22"/>
        </w:rPr>
        <w:t>12</w:t>
      </w:r>
      <w:r w:rsidRPr="00612C20">
        <w:rPr>
          <w:sz w:val="22"/>
          <w:szCs w:val="22"/>
        </w:rPr>
        <w:t xml:space="preserve">. Приложения к </w:t>
      </w:r>
      <w:r w:rsidR="00E06A13" w:rsidRPr="00612C20">
        <w:rPr>
          <w:sz w:val="22"/>
          <w:szCs w:val="22"/>
        </w:rPr>
        <w:t>к</w:t>
      </w:r>
      <w:r w:rsidRPr="00612C20">
        <w:rPr>
          <w:sz w:val="22"/>
          <w:szCs w:val="22"/>
        </w:rPr>
        <w:t>онтракту, являющиеся его неотъемлемой частью:</w:t>
      </w:r>
    </w:p>
    <w:p w:rsidR="00EC7E23" w:rsidRPr="00612C20" w:rsidRDefault="00EC7E23" w:rsidP="00B36BB0">
      <w:pPr>
        <w:ind w:firstLine="708"/>
        <w:contextualSpacing/>
        <w:jc w:val="both"/>
        <w:rPr>
          <w:sz w:val="22"/>
          <w:szCs w:val="22"/>
        </w:rPr>
      </w:pPr>
      <w:r w:rsidRPr="00612C20">
        <w:rPr>
          <w:sz w:val="22"/>
          <w:szCs w:val="22"/>
        </w:rPr>
        <w:t>Приложение № 1 – (</w:t>
      </w:r>
      <w:r w:rsidR="000F43C5">
        <w:rPr>
          <w:sz w:val="22"/>
          <w:szCs w:val="22"/>
        </w:rPr>
        <w:t>Спецификация</w:t>
      </w:r>
      <w:r w:rsidRPr="00612C20">
        <w:rPr>
          <w:sz w:val="22"/>
          <w:szCs w:val="22"/>
        </w:rPr>
        <w:t>);</w:t>
      </w:r>
    </w:p>
    <w:p w:rsidR="00C017FF" w:rsidRPr="00612C20" w:rsidRDefault="00C017FF" w:rsidP="00CC39DD">
      <w:pPr>
        <w:ind w:firstLine="708"/>
        <w:contextualSpacing/>
        <w:jc w:val="both"/>
        <w:rPr>
          <w:sz w:val="22"/>
          <w:szCs w:val="22"/>
        </w:rPr>
      </w:pPr>
    </w:p>
    <w:p w:rsidR="00DA51F7" w:rsidRPr="00612C20" w:rsidRDefault="00DA51F7" w:rsidP="00DA51F7">
      <w:pPr>
        <w:contextualSpacing/>
        <w:jc w:val="center"/>
        <w:rPr>
          <w:b/>
          <w:sz w:val="22"/>
          <w:szCs w:val="22"/>
        </w:rPr>
      </w:pPr>
      <w:r w:rsidRPr="00612C20">
        <w:rPr>
          <w:b/>
          <w:sz w:val="22"/>
          <w:szCs w:val="22"/>
        </w:rPr>
        <w:t xml:space="preserve">11. Гарантийные обязательства </w:t>
      </w:r>
    </w:p>
    <w:p w:rsidR="00DA51F7" w:rsidRPr="00612C20" w:rsidRDefault="00DA51F7" w:rsidP="00DA51F7">
      <w:pPr>
        <w:ind w:firstLine="709"/>
        <w:contextualSpacing/>
        <w:jc w:val="both"/>
        <w:rPr>
          <w:sz w:val="22"/>
          <w:szCs w:val="22"/>
        </w:rPr>
      </w:pPr>
      <w:r w:rsidRPr="00612C20">
        <w:rPr>
          <w:sz w:val="22"/>
          <w:szCs w:val="22"/>
        </w:rPr>
        <w:t xml:space="preserve">11.1.Гарантийные обязательства Подрядчика включают в себя контроль за соответствием выполненных работ требованиям действующего законодательства Российской Федерации, </w:t>
      </w:r>
      <w:r w:rsidR="00C017FF" w:rsidRPr="00612C20">
        <w:rPr>
          <w:sz w:val="22"/>
          <w:szCs w:val="22"/>
        </w:rPr>
        <w:t>в</w:t>
      </w:r>
      <w:r w:rsidRPr="00612C20">
        <w:rPr>
          <w:sz w:val="22"/>
          <w:szCs w:val="22"/>
        </w:rPr>
        <w:t xml:space="preserve"> случае, если в процессе согласования с </w:t>
      </w:r>
      <w:r w:rsidR="00C017FF" w:rsidRPr="00612C20">
        <w:rPr>
          <w:sz w:val="22"/>
          <w:szCs w:val="22"/>
        </w:rPr>
        <w:t>тепл</w:t>
      </w:r>
      <w:r w:rsidRPr="00612C20">
        <w:rPr>
          <w:sz w:val="22"/>
          <w:szCs w:val="22"/>
        </w:rPr>
        <w:t xml:space="preserve">оснабжающей организацией или выполнения строительно-монтажных работ в соответствии с проектной документацией, у Исполнителя, выполняющего такие работы, </w:t>
      </w:r>
      <w:r w:rsidR="00C017FF" w:rsidRPr="00612C20">
        <w:rPr>
          <w:sz w:val="22"/>
          <w:szCs w:val="22"/>
        </w:rPr>
        <w:t>тепл</w:t>
      </w:r>
      <w:r w:rsidRPr="00612C20">
        <w:rPr>
          <w:sz w:val="22"/>
          <w:szCs w:val="22"/>
        </w:rPr>
        <w:t>оснабжающей или иной организации возникнут обоснованные замечания по проектной документации, подрядчик обязан в установленном Заказчиком - сроки, за свой счет внести изменения в проектную документацию и представить Заказчику необходимое количество экземпляров измененной проектной документации.</w:t>
      </w:r>
    </w:p>
    <w:p w:rsidR="003C7F2B" w:rsidRPr="00612C20" w:rsidRDefault="00DA51F7" w:rsidP="003C7F2B">
      <w:pPr>
        <w:ind w:firstLine="709"/>
        <w:contextualSpacing/>
        <w:jc w:val="both"/>
        <w:rPr>
          <w:sz w:val="22"/>
          <w:szCs w:val="22"/>
        </w:rPr>
      </w:pPr>
      <w:r w:rsidRPr="00612C20">
        <w:rPr>
          <w:sz w:val="22"/>
          <w:szCs w:val="22"/>
        </w:rPr>
        <w:t>11.2. Гарантийный срок составляет 36 месяцев.</w:t>
      </w:r>
    </w:p>
    <w:p w:rsidR="00C017FF" w:rsidRPr="00612C20" w:rsidRDefault="00C017FF" w:rsidP="003C7F2B">
      <w:pPr>
        <w:ind w:firstLine="709"/>
        <w:contextualSpacing/>
        <w:jc w:val="both"/>
        <w:rPr>
          <w:sz w:val="22"/>
          <w:szCs w:val="22"/>
        </w:rPr>
      </w:pPr>
    </w:p>
    <w:p w:rsidR="003C7F2B" w:rsidRPr="00612C20" w:rsidRDefault="006614CD" w:rsidP="003C7F2B">
      <w:pPr>
        <w:contextualSpacing/>
        <w:jc w:val="center"/>
        <w:rPr>
          <w:b/>
          <w:sz w:val="22"/>
          <w:szCs w:val="22"/>
        </w:rPr>
      </w:pPr>
      <w:r w:rsidRPr="00612C20">
        <w:rPr>
          <w:b/>
          <w:sz w:val="22"/>
          <w:szCs w:val="22"/>
        </w:rPr>
        <w:t xml:space="preserve">12. </w:t>
      </w:r>
      <w:r w:rsidR="003C7F2B" w:rsidRPr="00612C20">
        <w:rPr>
          <w:b/>
          <w:sz w:val="22"/>
          <w:szCs w:val="22"/>
        </w:rPr>
        <w:t xml:space="preserve">Обеспечение исполнения </w:t>
      </w:r>
      <w:r w:rsidR="00E06A13" w:rsidRPr="00612C20">
        <w:rPr>
          <w:b/>
          <w:sz w:val="22"/>
          <w:szCs w:val="22"/>
        </w:rPr>
        <w:t>к</w:t>
      </w:r>
      <w:r w:rsidR="003C7F2B" w:rsidRPr="00612C20">
        <w:rPr>
          <w:b/>
          <w:sz w:val="22"/>
          <w:szCs w:val="22"/>
        </w:rPr>
        <w:t>онтракта</w:t>
      </w:r>
    </w:p>
    <w:p w:rsidR="00D32429" w:rsidRPr="00612C20" w:rsidRDefault="00E06A13" w:rsidP="00D32429">
      <w:pPr>
        <w:ind w:firstLine="709"/>
        <w:contextualSpacing/>
        <w:jc w:val="both"/>
        <w:rPr>
          <w:sz w:val="22"/>
          <w:szCs w:val="22"/>
        </w:rPr>
      </w:pPr>
      <w:r w:rsidRPr="00612C20">
        <w:rPr>
          <w:sz w:val="22"/>
          <w:szCs w:val="22"/>
        </w:rPr>
        <w:t>12.1.</w:t>
      </w:r>
      <w:r w:rsidR="00CB2423">
        <w:rPr>
          <w:sz w:val="22"/>
          <w:szCs w:val="22"/>
        </w:rPr>
        <w:t xml:space="preserve"> </w:t>
      </w:r>
      <w:r w:rsidR="00D32429" w:rsidRPr="00612C20">
        <w:rPr>
          <w:sz w:val="22"/>
          <w:szCs w:val="22"/>
        </w:rPr>
        <w:t>Обеспечение исполнения контракта не установлено.</w:t>
      </w:r>
    </w:p>
    <w:p w:rsidR="00DA51F7" w:rsidRPr="00612C20" w:rsidRDefault="00DA51F7" w:rsidP="00DA51F7">
      <w:pPr>
        <w:ind w:firstLine="709"/>
        <w:contextualSpacing/>
        <w:jc w:val="both"/>
        <w:rPr>
          <w:sz w:val="22"/>
          <w:szCs w:val="22"/>
        </w:rPr>
      </w:pPr>
    </w:p>
    <w:p w:rsidR="00EC7E23" w:rsidRPr="00612C20" w:rsidRDefault="00EC7E23" w:rsidP="00B36BB0">
      <w:pPr>
        <w:pStyle w:val="a5"/>
        <w:contextualSpacing/>
        <w:jc w:val="center"/>
        <w:rPr>
          <w:b/>
          <w:sz w:val="22"/>
          <w:szCs w:val="22"/>
        </w:rPr>
      </w:pPr>
      <w:r w:rsidRPr="00612C20">
        <w:rPr>
          <w:b/>
          <w:sz w:val="22"/>
          <w:szCs w:val="22"/>
        </w:rPr>
        <w:t>1</w:t>
      </w:r>
      <w:r w:rsidR="003C7F2B" w:rsidRPr="00612C20">
        <w:rPr>
          <w:b/>
          <w:sz w:val="22"/>
          <w:szCs w:val="22"/>
        </w:rPr>
        <w:t>3</w:t>
      </w:r>
      <w:r w:rsidRPr="00612C20">
        <w:rPr>
          <w:b/>
          <w:sz w:val="22"/>
          <w:szCs w:val="22"/>
        </w:rPr>
        <w:t>. Срок действия Контракта</w:t>
      </w:r>
    </w:p>
    <w:p w:rsidR="00EC7E23" w:rsidRPr="00612C20" w:rsidRDefault="00EC7E23" w:rsidP="00B36BB0">
      <w:pPr>
        <w:numPr>
          <w:ilvl w:val="12"/>
          <w:numId w:val="0"/>
        </w:numPr>
        <w:ind w:firstLine="709"/>
        <w:contextualSpacing/>
        <w:jc w:val="both"/>
        <w:rPr>
          <w:color w:val="FF0000"/>
          <w:sz w:val="22"/>
          <w:szCs w:val="22"/>
        </w:rPr>
      </w:pPr>
      <w:r w:rsidRPr="00612C20">
        <w:rPr>
          <w:sz w:val="22"/>
          <w:szCs w:val="22"/>
        </w:rPr>
        <w:t>1</w:t>
      </w:r>
      <w:r w:rsidR="003C7F2B" w:rsidRPr="00612C20">
        <w:rPr>
          <w:sz w:val="22"/>
          <w:szCs w:val="22"/>
        </w:rPr>
        <w:t>3</w:t>
      </w:r>
      <w:r w:rsidRPr="00612C20">
        <w:rPr>
          <w:sz w:val="22"/>
          <w:szCs w:val="22"/>
        </w:rPr>
        <w:t>.1. Контракт вступает в силу с момента подписания его обеими сторонами и действует до полного исполнения сторонами своих обязательств, но не позднее «</w:t>
      </w:r>
      <w:r w:rsidR="00E93C44" w:rsidRPr="00612C20">
        <w:rPr>
          <w:sz w:val="22"/>
          <w:szCs w:val="22"/>
        </w:rPr>
        <w:t>31</w:t>
      </w:r>
      <w:r w:rsidRPr="00612C20">
        <w:rPr>
          <w:sz w:val="22"/>
          <w:szCs w:val="22"/>
        </w:rPr>
        <w:t xml:space="preserve">» </w:t>
      </w:r>
      <w:r w:rsidR="00FE0A20" w:rsidRPr="00612C20">
        <w:rPr>
          <w:sz w:val="22"/>
          <w:szCs w:val="22"/>
        </w:rPr>
        <w:t>декабря</w:t>
      </w:r>
      <w:r w:rsidR="004B22DE" w:rsidRPr="00612C20">
        <w:rPr>
          <w:sz w:val="22"/>
          <w:szCs w:val="22"/>
        </w:rPr>
        <w:t xml:space="preserve"> </w:t>
      </w:r>
      <w:r w:rsidR="002872CF" w:rsidRPr="00612C20">
        <w:rPr>
          <w:sz w:val="22"/>
          <w:szCs w:val="22"/>
        </w:rPr>
        <w:t>20</w:t>
      </w:r>
      <w:r w:rsidR="005A23AA" w:rsidRPr="00612C20">
        <w:rPr>
          <w:sz w:val="22"/>
          <w:szCs w:val="22"/>
        </w:rPr>
        <w:t>2</w:t>
      </w:r>
      <w:r w:rsidR="004B22DE" w:rsidRPr="00612C20">
        <w:rPr>
          <w:sz w:val="22"/>
          <w:szCs w:val="22"/>
        </w:rPr>
        <w:t>6</w:t>
      </w:r>
      <w:r w:rsidRPr="00612C20">
        <w:rPr>
          <w:sz w:val="22"/>
          <w:szCs w:val="22"/>
        </w:rPr>
        <w:t xml:space="preserve"> года, а в части гарантийных обязательств – до их полного исполнения.</w:t>
      </w:r>
    </w:p>
    <w:p w:rsidR="00EC7E23" w:rsidRPr="00612C20" w:rsidRDefault="00EC7E23" w:rsidP="00B36BB0">
      <w:pPr>
        <w:widowControl w:val="0"/>
        <w:autoSpaceDE w:val="0"/>
        <w:autoSpaceDN w:val="0"/>
        <w:adjustRightInd w:val="0"/>
        <w:ind w:firstLine="709"/>
        <w:contextualSpacing/>
        <w:jc w:val="both"/>
        <w:rPr>
          <w:sz w:val="22"/>
          <w:szCs w:val="22"/>
        </w:rPr>
      </w:pPr>
      <w:r w:rsidRPr="00612C20">
        <w:rPr>
          <w:sz w:val="22"/>
          <w:szCs w:val="22"/>
        </w:rPr>
        <w:lastRenderedPageBreak/>
        <w:t>1</w:t>
      </w:r>
      <w:r w:rsidR="003C7F2B" w:rsidRPr="00612C20">
        <w:rPr>
          <w:sz w:val="22"/>
          <w:szCs w:val="22"/>
        </w:rPr>
        <w:t>3</w:t>
      </w:r>
      <w:r w:rsidRPr="00612C20">
        <w:rPr>
          <w:sz w:val="22"/>
          <w:szCs w:val="22"/>
        </w:rPr>
        <w:t>.2. Прекращение (окончание) срока действия настоящего контракта влечет за собой прекращение обязательств сторон по нему, но не освобождает стороны контракта от ответственности за его нарушения, если таковые имели место при исполнении условий настоящего контракта.</w:t>
      </w:r>
    </w:p>
    <w:p w:rsidR="00D324C0" w:rsidRPr="00612C20" w:rsidRDefault="00D324C0" w:rsidP="00B36BB0">
      <w:pPr>
        <w:widowControl w:val="0"/>
        <w:autoSpaceDE w:val="0"/>
        <w:autoSpaceDN w:val="0"/>
        <w:adjustRightInd w:val="0"/>
        <w:ind w:firstLine="709"/>
        <w:contextualSpacing/>
        <w:jc w:val="both"/>
        <w:rPr>
          <w:sz w:val="22"/>
          <w:szCs w:val="22"/>
        </w:rPr>
      </w:pPr>
    </w:p>
    <w:p w:rsidR="00EC7E23" w:rsidRPr="00612C20" w:rsidRDefault="00EC7E23" w:rsidP="00B36BB0">
      <w:pPr>
        <w:widowControl w:val="0"/>
        <w:autoSpaceDE w:val="0"/>
        <w:autoSpaceDN w:val="0"/>
        <w:adjustRightInd w:val="0"/>
        <w:contextualSpacing/>
        <w:jc w:val="center"/>
        <w:rPr>
          <w:b/>
          <w:bCs/>
          <w:sz w:val="22"/>
          <w:szCs w:val="22"/>
        </w:rPr>
      </w:pPr>
      <w:r w:rsidRPr="00612C20">
        <w:rPr>
          <w:b/>
          <w:bCs/>
          <w:sz w:val="22"/>
          <w:szCs w:val="22"/>
        </w:rPr>
        <w:t>1</w:t>
      </w:r>
      <w:r w:rsidR="003C7F2B" w:rsidRPr="00612C20">
        <w:rPr>
          <w:b/>
          <w:bCs/>
          <w:sz w:val="22"/>
          <w:szCs w:val="22"/>
        </w:rPr>
        <w:t>4</w:t>
      </w:r>
      <w:r w:rsidRPr="00612C20">
        <w:rPr>
          <w:b/>
          <w:bCs/>
          <w:sz w:val="22"/>
          <w:szCs w:val="22"/>
        </w:rPr>
        <w:t>. Юридические адреса и реквизиты сторон</w:t>
      </w:r>
    </w:p>
    <w:p w:rsidR="00EC7E23" w:rsidRPr="00612C20" w:rsidRDefault="00EC7E23" w:rsidP="000279A7">
      <w:pPr>
        <w:pStyle w:val="1"/>
        <w:spacing w:line="240" w:lineRule="auto"/>
        <w:ind w:right="-74" w:firstLine="709"/>
        <w:contextualSpacing/>
        <w:rPr>
          <w:noProof/>
          <w:spacing w:val="2"/>
          <w:sz w:val="22"/>
          <w:szCs w:val="22"/>
        </w:rPr>
      </w:pPr>
      <w:r w:rsidRPr="00612C20">
        <w:rPr>
          <w:noProof/>
          <w:spacing w:val="2"/>
          <w:sz w:val="22"/>
          <w:szCs w:val="22"/>
        </w:rPr>
        <w:t>1</w:t>
      </w:r>
      <w:r w:rsidR="003C7F2B" w:rsidRPr="00612C20">
        <w:rPr>
          <w:noProof/>
          <w:spacing w:val="2"/>
          <w:sz w:val="22"/>
          <w:szCs w:val="22"/>
        </w:rPr>
        <w:t>4</w:t>
      </w:r>
      <w:r w:rsidRPr="00612C20">
        <w:rPr>
          <w:noProof/>
          <w:spacing w:val="2"/>
          <w:sz w:val="22"/>
          <w:szCs w:val="22"/>
        </w:rPr>
        <w:t xml:space="preserve">.1. В случае изменения банковских реквизитов </w:t>
      </w:r>
      <w:r w:rsidR="00070AA5" w:rsidRPr="00612C20">
        <w:rPr>
          <w:noProof/>
          <w:spacing w:val="2"/>
          <w:sz w:val="22"/>
          <w:szCs w:val="22"/>
        </w:rPr>
        <w:t>Подрядчик</w:t>
      </w:r>
      <w:r w:rsidRPr="00612C20">
        <w:rPr>
          <w:noProof/>
          <w:spacing w:val="2"/>
          <w:sz w:val="22"/>
          <w:szCs w:val="22"/>
        </w:rPr>
        <w:t xml:space="preserve"> обязан в течение 1 (одного) рабочего дня в письменной форме сообщить об этом Заказчику с указанием новых банковских реквизитов. В противном случае все риски, связанные с перечислением Заказчиком денежных средств по указанным в контракте банковским реквизитам </w:t>
      </w:r>
      <w:r w:rsidR="004612BF" w:rsidRPr="00612C20">
        <w:rPr>
          <w:noProof/>
          <w:spacing w:val="2"/>
          <w:sz w:val="22"/>
          <w:szCs w:val="22"/>
        </w:rPr>
        <w:t>Подрядчика</w:t>
      </w:r>
      <w:r w:rsidRPr="00612C20">
        <w:rPr>
          <w:noProof/>
          <w:spacing w:val="2"/>
          <w:sz w:val="22"/>
          <w:szCs w:val="22"/>
        </w:rPr>
        <w:t xml:space="preserve">, несет </w:t>
      </w:r>
      <w:r w:rsidR="00070AA5" w:rsidRPr="00612C20">
        <w:rPr>
          <w:noProof/>
          <w:spacing w:val="2"/>
          <w:sz w:val="22"/>
          <w:szCs w:val="22"/>
        </w:rPr>
        <w:t>Подрядчик</w:t>
      </w:r>
      <w:r w:rsidRPr="00612C20">
        <w:rPr>
          <w:noProof/>
          <w:spacing w:val="2"/>
          <w:sz w:val="22"/>
          <w:szCs w:val="22"/>
        </w:rPr>
        <w:t>.</w:t>
      </w:r>
    </w:p>
    <w:tbl>
      <w:tblPr>
        <w:tblW w:w="9784" w:type="dxa"/>
        <w:tblInd w:w="-72" w:type="dxa"/>
        <w:tblLook w:val="0000"/>
      </w:tblPr>
      <w:tblGrid>
        <w:gridCol w:w="4948"/>
        <w:gridCol w:w="4836"/>
      </w:tblGrid>
      <w:tr w:rsidR="0039782E" w:rsidRPr="00612C20" w:rsidTr="00EC7E23">
        <w:trPr>
          <w:trHeight w:val="5452"/>
        </w:trPr>
        <w:tc>
          <w:tcPr>
            <w:tcW w:w="4948" w:type="dxa"/>
          </w:tcPr>
          <w:p w:rsidR="002D325F" w:rsidRPr="00612C20" w:rsidRDefault="002D325F" w:rsidP="00B36BB0">
            <w:pPr>
              <w:contextualSpacing/>
              <w:rPr>
                <w:b/>
                <w:bCs/>
                <w:sz w:val="22"/>
                <w:szCs w:val="22"/>
              </w:rPr>
            </w:pPr>
          </w:p>
          <w:p w:rsidR="0039782E" w:rsidRPr="00612C20" w:rsidRDefault="0039782E" w:rsidP="00B36BB0">
            <w:pPr>
              <w:contextualSpacing/>
              <w:rPr>
                <w:b/>
                <w:bCs/>
                <w:sz w:val="22"/>
                <w:szCs w:val="22"/>
              </w:rPr>
            </w:pPr>
            <w:r w:rsidRPr="00612C20">
              <w:rPr>
                <w:b/>
                <w:bCs/>
                <w:sz w:val="22"/>
                <w:szCs w:val="22"/>
              </w:rPr>
              <w:t xml:space="preserve">Государственный заказчик: </w:t>
            </w:r>
          </w:p>
          <w:p w:rsidR="00401B7E" w:rsidRPr="00401B7E" w:rsidRDefault="00401B7E" w:rsidP="00401B7E">
            <w:pPr>
              <w:autoSpaceDE w:val="0"/>
              <w:autoSpaceDN w:val="0"/>
              <w:adjustRightInd w:val="0"/>
              <w:rPr>
                <w:rFonts w:ascii="XO Thames" w:hAnsi="XO Thames" w:cs="Arial CYR"/>
                <w:i/>
                <w:iCs/>
                <w:color w:val="000000"/>
              </w:rPr>
            </w:pPr>
            <w:r w:rsidRPr="00401B7E">
              <w:rPr>
                <w:rFonts w:ascii="XO Thames" w:hAnsi="XO Thames" w:cs="Arial CYR"/>
                <w:i/>
                <w:iCs/>
                <w:color w:val="000000"/>
              </w:rPr>
              <w:t>ФКУ ИК-6 ГУФСИН России по Красноярскому краю 660079, г</w:t>
            </w:r>
            <w:proofErr w:type="gramStart"/>
            <w:r w:rsidRPr="00401B7E">
              <w:rPr>
                <w:rFonts w:ascii="XO Thames" w:hAnsi="XO Thames" w:cs="Arial CYR"/>
                <w:i/>
                <w:iCs/>
                <w:color w:val="000000"/>
              </w:rPr>
              <w:t>.К</w:t>
            </w:r>
            <w:proofErr w:type="gramEnd"/>
            <w:r w:rsidRPr="00401B7E">
              <w:rPr>
                <w:rFonts w:ascii="XO Thames" w:hAnsi="XO Thames" w:cs="Arial CYR"/>
                <w:i/>
                <w:iCs/>
                <w:color w:val="000000"/>
              </w:rPr>
              <w:t>расноярскул.Парашютная,3</w:t>
            </w:r>
          </w:p>
          <w:p w:rsidR="00401B7E" w:rsidRPr="00401B7E" w:rsidRDefault="00401B7E" w:rsidP="00401B7E">
            <w:pPr>
              <w:autoSpaceDE w:val="0"/>
              <w:autoSpaceDN w:val="0"/>
              <w:adjustRightInd w:val="0"/>
              <w:rPr>
                <w:rFonts w:ascii="XO Thames" w:hAnsi="XO Thames" w:cs="Times New Roman CYR"/>
                <w:color w:val="000000"/>
              </w:rPr>
            </w:pPr>
            <w:r w:rsidRPr="00401B7E">
              <w:rPr>
                <w:rFonts w:ascii="XO Thames" w:hAnsi="XO Thames" w:cs="Times New Roman CYR"/>
                <w:color w:val="000000"/>
              </w:rPr>
              <w:t>ИНН 2464035198 КПП 246401001</w:t>
            </w:r>
          </w:p>
          <w:p w:rsidR="00401B7E" w:rsidRPr="00401B7E" w:rsidRDefault="00401B7E" w:rsidP="00401B7E">
            <w:pPr>
              <w:autoSpaceDE w:val="0"/>
              <w:autoSpaceDN w:val="0"/>
              <w:adjustRightInd w:val="0"/>
              <w:rPr>
                <w:rFonts w:ascii="XO Thames" w:hAnsi="XO Thames" w:cs="Times New Roman CYR"/>
                <w:color w:val="000000"/>
              </w:rPr>
            </w:pPr>
            <w:r w:rsidRPr="00401B7E">
              <w:rPr>
                <w:rFonts w:ascii="XO Thames" w:hAnsi="XO Thames" w:cs="Times New Roman CYR"/>
                <w:color w:val="000000"/>
              </w:rPr>
              <w:t>ОКЦ</w:t>
            </w:r>
            <w:r w:rsidRPr="00401B7E">
              <w:rPr>
                <w:rFonts w:ascii="XO Thames" w:hAnsi="XO Thames"/>
                <w:color w:val="000000"/>
              </w:rPr>
              <w:t>№1</w:t>
            </w:r>
            <w:r w:rsidRPr="00401B7E">
              <w:rPr>
                <w:rFonts w:ascii="XO Thames" w:hAnsi="XO Thames" w:cs="Times New Roman CYR"/>
                <w:color w:val="000000"/>
              </w:rPr>
              <w:t xml:space="preserve">СибГУ Банка РОССИИ//УФК по Новосибирской области </w:t>
            </w:r>
            <w:proofErr w:type="gramStart"/>
            <w:r w:rsidRPr="00401B7E">
              <w:rPr>
                <w:rFonts w:ascii="XO Thames" w:hAnsi="XO Thames" w:cs="Times New Roman CYR"/>
                <w:color w:val="000000"/>
              </w:rPr>
              <w:t>г</w:t>
            </w:r>
            <w:proofErr w:type="gramEnd"/>
            <w:r w:rsidRPr="00401B7E">
              <w:rPr>
                <w:rFonts w:ascii="XO Thames" w:hAnsi="XO Thames" w:cs="Times New Roman CYR"/>
                <w:color w:val="000000"/>
              </w:rPr>
              <w:t xml:space="preserve">. Новосибирск, </w:t>
            </w:r>
          </w:p>
          <w:p w:rsidR="00401B7E" w:rsidRPr="00401B7E" w:rsidRDefault="00401B7E" w:rsidP="00401B7E">
            <w:pPr>
              <w:autoSpaceDE w:val="0"/>
              <w:autoSpaceDN w:val="0"/>
              <w:adjustRightInd w:val="0"/>
              <w:rPr>
                <w:rFonts w:ascii="XO Thames" w:hAnsi="XO Thames" w:cs="Times New Roman CYR"/>
                <w:color w:val="000000"/>
              </w:rPr>
            </w:pPr>
            <w:r w:rsidRPr="00401B7E">
              <w:rPr>
                <w:rFonts w:ascii="XO Thames" w:hAnsi="XO Thames" w:cs="Times New Roman CYR"/>
                <w:color w:val="000000"/>
              </w:rPr>
              <w:t>БИК: 015004950</w:t>
            </w:r>
          </w:p>
          <w:p w:rsidR="00401B7E" w:rsidRPr="00401B7E" w:rsidRDefault="00401B7E" w:rsidP="00401B7E">
            <w:pPr>
              <w:autoSpaceDE w:val="0"/>
              <w:autoSpaceDN w:val="0"/>
              <w:adjustRightInd w:val="0"/>
              <w:rPr>
                <w:rFonts w:ascii="XO Thames" w:hAnsi="XO Thames" w:cs="Times New Roman CYR"/>
                <w:color w:val="000000"/>
              </w:rPr>
            </w:pPr>
            <w:r w:rsidRPr="00401B7E">
              <w:rPr>
                <w:rFonts w:ascii="XO Thames" w:hAnsi="XO Thames" w:cs="Times New Roman CYR"/>
                <w:color w:val="000000"/>
              </w:rPr>
              <w:t xml:space="preserve">к/с 40102810445370000043 </w:t>
            </w:r>
          </w:p>
          <w:p w:rsidR="00401B7E" w:rsidRPr="00401B7E" w:rsidRDefault="00401B7E" w:rsidP="00401B7E">
            <w:pPr>
              <w:autoSpaceDE w:val="0"/>
              <w:autoSpaceDN w:val="0"/>
              <w:adjustRightInd w:val="0"/>
              <w:rPr>
                <w:rFonts w:ascii="XO Thames" w:hAnsi="XO Thames" w:cs="Times New Roman CYR"/>
                <w:color w:val="000000"/>
              </w:rPr>
            </w:pPr>
            <w:proofErr w:type="spellStart"/>
            <w:proofErr w:type="gramStart"/>
            <w:r w:rsidRPr="00401B7E">
              <w:rPr>
                <w:rFonts w:ascii="XO Thames" w:hAnsi="XO Thames" w:cs="Times New Roman CYR"/>
                <w:color w:val="000000"/>
              </w:rPr>
              <w:t>р</w:t>
            </w:r>
            <w:proofErr w:type="spellEnd"/>
            <w:proofErr w:type="gramEnd"/>
            <w:r w:rsidRPr="00401B7E">
              <w:rPr>
                <w:rFonts w:ascii="XO Thames" w:hAnsi="XO Thames" w:cs="Times New Roman CYR"/>
                <w:color w:val="000000"/>
              </w:rPr>
              <w:t xml:space="preserve">/с 03211643000000015107 </w:t>
            </w:r>
          </w:p>
          <w:p w:rsidR="00401B7E" w:rsidRPr="00401B7E" w:rsidRDefault="00401B7E" w:rsidP="00401B7E">
            <w:pPr>
              <w:autoSpaceDE w:val="0"/>
              <w:autoSpaceDN w:val="0"/>
              <w:adjustRightInd w:val="0"/>
              <w:rPr>
                <w:rFonts w:ascii="XO Thames" w:hAnsi="XO Thames" w:cs="Times New Roman CYR"/>
                <w:color w:val="000000"/>
              </w:rPr>
            </w:pPr>
            <w:r w:rsidRPr="00401B7E">
              <w:rPr>
                <w:rFonts w:ascii="XO Thames" w:hAnsi="XO Thames" w:cs="Times New Roman CYR"/>
                <w:color w:val="000000"/>
              </w:rPr>
              <w:t xml:space="preserve">УФК по Новосибирской области (ФКУ ИК-6 ГУФСИН России по Красноярскому краю </w:t>
            </w:r>
            <w:proofErr w:type="gramStart"/>
            <w:r w:rsidRPr="00401B7E">
              <w:rPr>
                <w:rFonts w:ascii="XO Thames" w:hAnsi="XO Thames" w:cs="Times New Roman CYR"/>
                <w:color w:val="000000"/>
              </w:rPr>
              <w:t>л</w:t>
            </w:r>
            <w:proofErr w:type="gramEnd"/>
            <w:r w:rsidRPr="00401B7E">
              <w:rPr>
                <w:rFonts w:ascii="XO Thames" w:hAnsi="XO Thames" w:cs="Times New Roman CYR"/>
                <w:color w:val="000000"/>
              </w:rPr>
              <w:t>/счет 03191246120)</w:t>
            </w:r>
          </w:p>
          <w:p w:rsidR="00401B7E" w:rsidRPr="00401B7E" w:rsidRDefault="00401B7E" w:rsidP="00401B7E">
            <w:pPr>
              <w:autoSpaceDE w:val="0"/>
              <w:autoSpaceDN w:val="0"/>
              <w:adjustRightInd w:val="0"/>
              <w:rPr>
                <w:rFonts w:ascii="XO Thames" w:hAnsi="XO Thames" w:cs="Times New Roman CYR"/>
                <w:color w:val="000000"/>
              </w:rPr>
            </w:pPr>
            <w:r w:rsidRPr="00401B7E">
              <w:rPr>
                <w:rFonts w:ascii="XO Thames" w:hAnsi="XO Thames" w:cs="Times New Roman CYR"/>
                <w:color w:val="000000"/>
              </w:rPr>
              <w:t xml:space="preserve">тел. (391) 261-27-38 </w:t>
            </w:r>
            <w:r w:rsidRPr="00401B7E">
              <w:rPr>
                <w:rFonts w:ascii="XO Thames" w:hAnsi="XO Thames"/>
                <w:color w:val="404142"/>
              </w:rPr>
              <w:t xml:space="preserve">– </w:t>
            </w:r>
            <w:r w:rsidRPr="00401B7E">
              <w:rPr>
                <w:rFonts w:ascii="XO Thames" w:hAnsi="XO Thames" w:cs="Times New Roman CYR"/>
                <w:color w:val="000000"/>
              </w:rPr>
              <w:t>приемная</w:t>
            </w:r>
          </w:p>
          <w:p w:rsidR="00401B7E" w:rsidRPr="00401B7E" w:rsidRDefault="00401B7E" w:rsidP="00401B7E">
            <w:pPr>
              <w:autoSpaceDE w:val="0"/>
              <w:autoSpaceDN w:val="0"/>
              <w:adjustRightInd w:val="0"/>
              <w:rPr>
                <w:rFonts w:ascii="XO Thames" w:hAnsi="XO Thames" w:cs="Times New Roman CYR"/>
                <w:color w:val="000000"/>
              </w:rPr>
            </w:pPr>
            <w:r w:rsidRPr="00401B7E">
              <w:rPr>
                <w:rFonts w:ascii="XO Thames" w:hAnsi="XO Thames" w:cs="Times New Roman CYR"/>
                <w:color w:val="000000"/>
              </w:rPr>
              <w:t xml:space="preserve"> т/</w:t>
            </w:r>
            <w:proofErr w:type="spellStart"/>
            <w:r w:rsidRPr="00401B7E">
              <w:rPr>
                <w:rFonts w:ascii="XO Thames" w:hAnsi="XO Thames" w:cs="Times New Roman CYR"/>
                <w:color w:val="000000"/>
              </w:rPr>
              <w:t>ф</w:t>
            </w:r>
            <w:proofErr w:type="spellEnd"/>
            <w:r w:rsidRPr="00401B7E">
              <w:rPr>
                <w:rFonts w:ascii="XO Thames" w:hAnsi="XO Thames" w:cs="Times New Roman CYR"/>
                <w:color w:val="000000"/>
              </w:rPr>
              <w:t xml:space="preserve"> 2615976, 2615436</w:t>
            </w:r>
          </w:p>
          <w:p w:rsidR="00401B7E" w:rsidRDefault="00401B7E" w:rsidP="00401B7E">
            <w:pPr>
              <w:autoSpaceDE w:val="0"/>
              <w:autoSpaceDN w:val="0"/>
              <w:adjustRightInd w:val="0"/>
              <w:rPr>
                <w:color w:val="000000"/>
              </w:rPr>
            </w:pPr>
            <w:r w:rsidRPr="00401B7E">
              <w:rPr>
                <w:rFonts w:ascii="XO Thames" w:hAnsi="XO Thames" w:cs="Times New Roman CYR"/>
                <w:color w:val="000000"/>
              </w:rPr>
              <w:t xml:space="preserve"> </w:t>
            </w:r>
            <w:r>
              <w:rPr>
                <w:rFonts w:ascii="XO Thames" w:hAnsi="XO Thames" w:cs="Times New Roman CYR"/>
                <w:color w:val="000000"/>
              </w:rPr>
              <w:t>Дополнительное б</w:t>
            </w:r>
            <w:r w:rsidRPr="00401B7E">
              <w:rPr>
                <w:rFonts w:ascii="XO Thames" w:hAnsi="XO Thames" w:cs="Times New Roman CYR"/>
                <w:color w:val="000000"/>
              </w:rPr>
              <w:t>юджетное финансирование</w:t>
            </w:r>
            <w:r>
              <w:rPr>
                <w:rFonts w:ascii="Times New Roman CYR" w:hAnsi="Times New Roman CYR" w:cs="Times New Roman CYR"/>
                <w:color w:val="000000"/>
              </w:rPr>
              <w:t xml:space="preserve"> </w:t>
            </w:r>
          </w:p>
          <w:p w:rsidR="00BD03A3" w:rsidRDefault="00BD03A3" w:rsidP="00AD470E">
            <w:pPr>
              <w:contextualSpacing/>
              <w:rPr>
                <w:sz w:val="22"/>
                <w:szCs w:val="22"/>
              </w:rPr>
            </w:pPr>
          </w:p>
          <w:p w:rsidR="00401B7E" w:rsidRDefault="00401B7E" w:rsidP="00AD470E">
            <w:pPr>
              <w:contextualSpacing/>
              <w:rPr>
                <w:sz w:val="22"/>
                <w:szCs w:val="22"/>
              </w:rPr>
            </w:pPr>
          </w:p>
          <w:p w:rsidR="00BD03A3" w:rsidRDefault="00BD03A3" w:rsidP="00AD470E">
            <w:pPr>
              <w:contextualSpacing/>
              <w:rPr>
                <w:sz w:val="22"/>
                <w:szCs w:val="22"/>
              </w:rPr>
            </w:pPr>
          </w:p>
          <w:p w:rsidR="00AD470E" w:rsidRPr="00612C20" w:rsidRDefault="00681AEE" w:rsidP="00AD470E">
            <w:pPr>
              <w:contextualSpacing/>
              <w:rPr>
                <w:sz w:val="22"/>
                <w:szCs w:val="22"/>
              </w:rPr>
            </w:pPr>
            <w:r w:rsidRPr="00612C20">
              <w:rPr>
                <w:sz w:val="22"/>
                <w:szCs w:val="22"/>
              </w:rPr>
              <w:t>______________</w:t>
            </w:r>
          </w:p>
          <w:p w:rsidR="00681AEE" w:rsidRPr="00612C20" w:rsidRDefault="00AD470E" w:rsidP="00B36BB0">
            <w:pPr>
              <w:contextualSpacing/>
              <w:rPr>
                <w:sz w:val="22"/>
                <w:szCs w:val="22"/>
              </w:rPr>
            </w:pPr>
            <w:r w:rsidRPr="00612C20">
              <w:rPr>
                <w:bCs/>
                <w:sz w:val="22"/>
                <w:szCs w:val="22"/>
              </w:rPr>
              <w:t>МП</w:t>
            </w:r>
          </w:p>
        </w:tc>
        <w:tc>
          <w:tcPr>
            <w:tcW w:w="4836" w:type="dxa"/>
          </w:tcPr>
          <w:p w:rsidR="00FC1AD2" w:rsidRPr="00612C20" w:rsidRDefault="00FC1AD2" w:rsidP="00B36BB0">
            <w:pPr>
              <w:contextualSpacing/>
              <w:rPr>
                <w:b/>
                <w:bCs/>
                <w:sz w:val="22"/>
                <w:szCs w:val="22"/>
              </w:rPr>
            </w:pPr>
          </w:p>
          <w:p w:rsidR="0039782E" w:rsidRPr="00612C20" w:rsidRDefault="00070AA5" w:rsidP="00B36BB0">
            <w:pPr>
              <w:contextualSpacing/>
              <w:rPr>
                <w:b/>
                <w:bCs/>
                <w:sz w:val="22"/>
                <w:szCs w:val="22"/>
              </w:rPr>
            </w:pPr>
            <w:r w:rsidRPr="00612C20">
              <w:rPr>
                <w:b/>
                <w:bCs/>
                <w:sz w:val="22"/>
                <w:szCs w:val="22"/>
              </w:rPr>
              <w:t>Подрядчик</w:t>
            </w:r>
            <w:r w:rsidR="0039782E" w:rsidRPr="00612C20">
              <w:rPr>
                <w:b/>
                <w:bCs/>
                <w:sz w:val="22"/>
                <w:szCs w:val="22"/>
              </w:rPr>
              <w:t>:</w:t>
            </w:r>
          </w:p>
          <w:p w:rsidR="00AD470E" w:rsidRDefault="00AD470E" w:rsidP="00D1289C">
            <w:pPr>
              <w:contextualSpacing/>
              <w:rPr>
                <w:color w:val="000000"/>
                <w:spacing w:val="-4"/>
                <w:sz w:val="22"/>
                <w:szCs w:val="22"/>
              </w:rPr>
            </w:pPr>
          </w:p>
          <w:p w:rsidR="00401B7E" w:rsidRDefault="00401B7E" w:rsidP="00D1289C">
            <w:pPr>
              <w:contextualSpacing/>
              <w:rPr>
                <w:color w:val="000000"/>
                <w:spacing w:val="-4"/>
                <w:sz w:val="22"/>
                <w:szCs w:val="22"/>
              </w:rPr>
            </w:pPr>
          </w:p>
          <w:p w:rsidR="00401B7E" w:rsidRDefault="00401B7E" w:rsidP="00D1289C">
            <w:pPr>
              <w:contextualSpacing/>
              <w:rPr>
                <w:color w:val="000000"/>
                <w:spacing w:val="-4"/>
                <w:sz w:val="22"/>
                <w:szCs w:val="22"/>
              </w:rPr>
            </w:pPr>
          </w:p>
          <w:p w:rsidR="00401B7E" w:rsidRDefault="00401B7E" w:rsidP="00D1289C">
            <w:pPr>
              <w:contextualSpacing/>
              <w:rPr>
                <w:color w:val="000000"/>
                <w:spacing w:val="-4"/>
                <w:sz w:val="22"/>
                <w:szCs w:val="22"/>
              </w:rPr>
            </w:pPr>
          </w:p>
          <w:p w:rsidR="00401B7E" w:rsidRDefault="00401B7E" w:rsidP="00D1289C">
            <w:pPr>
              <w:contextualSpacing/>
              <w:rPr>
                <w:color w:val="000000"/>
                <w:spacing w:val="-4"/>
                <w:sz w:val="22"/>
                <w:szCs w:val="22"/>
              </w:rPr>
            </w:pPr>
          </w:p>
          <w:p w:rsidR="00401B7E" w:rsidRDefault="00401B7E" w:rsidP="00D1289C">
            <w:pPr>
              <w:contextualSpacing/>
              <w:rPr>
                <w:color w:val="000000"/>
                <w:spacing w:val="-4"/>
                <w:sz w:val="22"/>
                <w:szCs w:val="22"/>
              </w:rPr>
            </w:pPr>
          </w:p>
          <w:p w:rsidR="00401B7E" w:rsidRDefault="00401B7E" w:rsidP="00D1289C">
            <w:pPr>
              <w:contextualSpacing/>
              <w:rPr>
                <w:color w:val="000000"/>
                <w:spacing w:val="-4"/>
                <w:sz w:val="22"/>
                <w:szCs w:val="22"/>
              </w:rPr>
            </w:pPr>
          </w:p>
          <w:p w:rsidR="00401B7E" w:rsidRDefault="00401B7E" w:rsidP="00D1289C">
            <w:pPr>
              <w:contextualSpacing/>
              <w:rPr>
                <w:color w:val="000000"/>
                <w:spacing w:val="-4"/>
                <w:sz w:val="22"/>
                <w:szCs w:val="22"/>
              </w:rPr>
            </w:pPr>
          </w:p>
          <w:p w:rsidR="00401B7E" w:rsidRDefault="00401B7E" w:rsidP="00D1289C">
            <w:pPr>
              <w:contextualSpacing/>
              <w:rPr>
                <w:color w:val="000000"/>
                <w:spacing w:val="-4"/>
                <w:sz w:val="22"/>
                <w:szCs w:val="22"/>
              </w:rPr>
            </w:pPr>
          </w:p>
          <w:p w:rsidR="00401B7E" w:rsidRDefault="00401B7E" w:rsidP="00D1289C">
            <w:pPr>
              <w:contextualSpacing/>
              <w:rPr>
                <w:color w:val="000000"/>
                <w:spacing w:val="-4"/>
                <w:sz w:val="22"/>
                <w:szCs w:val="22"/>
              </w:rPr>
            </w:pPr>
          </w:p>
          <w:p w:rsidR="00401B7E" w:rsidRDefault="00401B7E" w:rsidP="00D1289C">
            <w:pPr>
              <w:contextualSpacing/>
              <w:rPr>
                <w:color w:val="000000"/>
                <w:spacing w:val="-4"/>
                <w:sz w:val="22"/>
                <w:szCs w:val="22"/>
              </w:rPr>
            </w:pPr>
          </w:p>
          <w:p w:rsidR="00401B7E" w:rsidRDefault="00401B7E" w:rsidP="00D1289C">
            <w:pPr>
              <w:contextualSpacing/>
              <w:rPr>
                <w:color w:val="000000"/>
                <w:spacing w:val="-4"/>
                <w:sz w:val="22"/>
                <w:szCs w:val="22"/>
              </w:rPr>
            </w:pPr>
          </w:p>
          <w:p w:rsidR="00401B7E" w:rsidRDefault="00401B7E" w:rsidP="00D1289C">
            <w:pPr>
              <w:contextualSpacing/>
              <w:rPr>
                <w:color w:val="000000"/>
                <w:spacing w:val="-4"/>
                <w:sz w:val="22"/>
                <w:szCs w:val="22"/>
              </w:rPr>
            </w:pPr>
          </w:p>
          <w:p w:rsidR="00401B7E" w:rsidRDefault="00401B7E" w:rsidP="00D1289C">
            <w:pPr>
              <w:contextualSpacing/>
              <w:rPr>
                <w:color w:val="000000"/>
                <w:spacing w:val="-4"/>
                <w:sz w:val="22"/>
                <w:szCs w:val="22"/>
              </w:rPr>
            </w:pPr>
          </w:p>
          <w:p w:rsidR="00401B7E" w:rsidRDefault="00401B7E" w:rsidP="00D1289C">
            <w:pPr>
              <w:contextualSpacing/>
              <w:rPr>
                <w:color w:val="000000"/>
                <w:spacing w:val="-4"/>
                <w:sz w:val="22"/>
                <w:szCs w:val="22"/>
              </w:rPr>
            </w:pPr>
          </w:p>
          <w:p w:rsidR="00401B7E" w:rsidRDefault="00401B7E" w:rsidP="00D1289C">
            <w:pPr>
              <w:contextualSpacing/>
              <w:rPr>
                <w:color w:val="000000"/>
                <w:spacing w:val="-4"/>
                <w:sz w:val="22"/>
                <w:szCs w:val="22"/>
              </w:rPr>
            </w:pPr>
          </w:p>
          <w:p w:rsidR="00401B7E" w:rsidRPr="00612C20" w:rsidRDefault="00401B7E" w:rsidP="00D1289C">
            <w:pPr>
              <w:contextualSpacing/>
              <w:rPr>
                <w:color w:val="000000"/>
                <w:spacing w:val="-4"/>
                <w:sz w:val="22"/>
                <w:szCs w:val="22"/>
              </w:rPr>
            </w:pPr>
          </w:p>
          <w:p w:rsidR="00AD470E" w:rsidRPr="00612C20" w:rsidRDefault="00AD470E" w:rsidP="00D1289C">
            <w:pPr>
              <w:contextualSpacing/>
              <w:rPr>
                <w:color w:val="000000"/>
                <w:spacing w:val="-4"/>
                <w:sz w:val="22"/>
                <w:szCs w:val="22"/>
              </w:rPr>
            </w:pPr>
          </w:p>
          <w:p w:rsidR="00AD470E" w:rsidRPr="00612C20" w:rsidRDefault="00AD470E" w:rsidP="00D1289C">
            <w:pPr>
              <w:contextualSpacing/>
              <w:rPr>
                <w:color w:val="000000"/>
                <w:spacing w:val="-4"/>
                <w:sz w:val="22"/>
                <w:szCs w:val="22"/>
              </w:rPr>
            </w:pPr>
          </w:p>
          <w:p w:rsidR="00AD470E" w:rsidRPr="00612C20" w:rsidRDefault="00AD470E" w:rsidP="00D1289C">
            <w:pPr>
              <w:contextualSpacing/>
              <w:rPr>
                <w:color w:val="000000"/>
                <w:spacing w:val="-4"/>
                <w:sz w:val="22"/>
                <w:szCs w:val="22"/>
              </w:rPr>
            </w:pPr>
          </w:p>
          <w:p w:rsidR="00D1289C" w:rsidRPr="00612C20" w:rsidRDefault="00D1289C" w:rsidP="00D1289C">
            <w:pPr>
              <w:contextualSpacing/>
              <w:rPr>
                <w:color w:val="000000"/>
                <w:spacing w:val="-4"/>
                <w:sz w:val="22"/>
                <w:szCs w:val="22"/>
              </w:rPr>
            </w:pPr>
            <w:r w:rsidRPr="00612C20">
              <w:rPr>
                <w:color w:val="000000"/>
                <w:spacing w:val="-4"/>
                <w:sz w:val="22"/>
                <w:szCs w:val="22"/>
              </w:rPr>
              <w:t>________________</w:t>
            </w:r>
          </w:p>
          <w:p w:rsidR="00D1289C" w:rsidRPr="00612C20" w:rsidRDefault="00D1289C" w:rsidP="00D1289C">
            <w:pPr>
              <w:contextualSpacing/>
              <w:rPr>
                <w:bCs/>
                <w:sz w:val="22"/>
                <w:szCs w:val="22"/>
              </w:rPr>
            </w:pPr>
            <w:r w:rsidRPr="00612C20">
              <w:rPr>
                <w:bCs/>
                <w:sz w:val="22"/>
                <w:szCs w:val="22"/>
              </w:rPr>
              <w:t>МП</w:t>
            </w:r>
          </w:p>
        </w:tc>
      </w:tr>
    </w:tbl>
    <w:p w:rsidR="006614CD" w:rsidRPr="00612C20" w:rsidRDefault="006614CD" w:rsidP="00B36BB0">
      <w:pPr>
        <w:contextualSpacing/>
        <w:jc w:val="right"/>
        <w:rPr>
          <w:sz w:val="22"/>
          <w:szCs w:val="22"/>
        </w:rPr>
      </w:pPr>
      <w:bookmarkStart w:id="0" w:name="OLE_LINK9"/>
      <w:bookmarkStart w:id="1" w:name="OLE_LINK10"/>
      <w:bookmarkStart w:id="2" w:name="OLE_LINK11"/>
    </w:p>
    <w:p w:rsidR="00D32429" w:rsidRPr="00612C20" w:rsidRDefault="00D32429" w:rsidP="00B36BB0">
      <w:pPr>
        <w:contextualSpacing/>
        <w:jc w:val="right"/>
        <w:rPr>
          <w:sz w:val="22"/>
          <w:szCs w:val="22"/>
        </w:rPr>
      </w:pPr>
    </w:p>
    <w:p w:rsidR="00D32429" w:rsidRPr="00612C20" w:rsidRDefault="00D32429" w:rsidP="00B36BB0">
      <w:pPr>
        <w:contextualSpacing/>
        <w:jc w:val="right"/>
        <w:rPr>
          <w:sz w:val="22"/>
          <w:szCs w:val="22"/>
        </w:rPr>
      </w:pPr>
    </w:p>
    <w:p w:rsidR="00D32429" w:rsidRPr="00612C20" w:rsidRDefault="00D32429" w:rsidP="00B36BB0">
      <w:pPr>
        <w:contextualSpacing/>
        <w:jc w:val="right"/>
        <w:rPr>
          <w:sz w:val="22"/>
          <w:szCs w:val="22"/>
        </w:rPr>
      </w:pPr>
    </w:p>
    <w:p w:rsidR="00D32429" w:rsidRPr="00612C20" w:rsidRDefault="00D32429" w:rsidP="00B36BB0">
      <w:pPr>
        <w:contextualSpacing/>
        <w:jc w:val="right"/>
        <w:rPr>
          <w:sz w:val="22"/>
          <w:szCs w:val="22"/>
        </w:rPr>
      </w:pPr>
    </w:p>
    <w:p w:rsidR="00D32429" w:rsidRPr="00612C20" w:rsidRDefault="00D32429" w:rsidP="00B36BB0">
      <w:pPr>
        <w:contextualSpacing/>
        <w:jc w:val="right"/>
        <w:rPr>
          <w:sz w:val="22"/>
          <w:szCs w:val="22"/>
        </w:rPr>
      </w:pPr>
    </w:p>
    <w:p w:rsidR="00D32429" w:rsidRPr="00612C20" w:rsidRDefault="00D32429" w:rsidP="00B36BB0">
      <w:pPr>
        <w:contextualSpacing/>
        <w:jc w:val="right"/>
        <w:rPr>
          <w:sz w:val="22"/>
          <w:szCs w:val="22"/>
        </w:rPr>
      </w:pPr>
    </w:p>
    <w:p w:rsidR="00D32429" w:rsidRPr="00612C20" w:rsidRDefault="00D32429" w:rsidP="00B36BB0">
      <w:pPr>
        <w:contextualSpacing/>
        <w:jc w:val="right"/>
        <w:rPr>
          <w:sz w:val="22"/>
          <w:szCs w:val="22"/>
        </w:rPr>
      </w:pPr>
    </w:p>
    <w:p w:rsidR="00D32429" w:rsidRPr="00612C20" w:rsidRDefault="00D32429" w:rsidP="00B36BB0">
      <w:pPr>
        <w:contextualSpacing/>
        <w:jc w:val="right"/>
        <w:rPr>
          <w:sz w:val="22"/>
          <w:szCs w:val="22"/>
        </w:rPr>
      </w:pPr>
    </w:p>
    <w:p w:rsidR="00D32429" w:rsidRPr="00612C20" w:rsidRDefault="00D32429" w:rsidP="00B36BB0">
      <w:pPr>
        <w:contextualSpacing/>
        <w:jc w:val="right"/>
        <w:rPr>
          <w:sz w:val="22"/>
          <w:szCs w:val="22"/>
        </w:rPr>
      </w:pPr>
    </w:p>
    <w:p w:rsidR="00D32429" w:rsidRPr="00612C20" w:rsidRDefault="00D32429" w:rsidP="00B36BB0">
      <w:pPr>
        <w:contextualSpacing/>
        <w:jc w:val="right"/>
        <w:rPr>
          <w:sz w:val="22"/>
          <w:szCs w:val="22"/>
        </w:rPr>
      </w:pPr>
    </w:p>
    <w:p w:rsidR="00D32429" w:rsidRPr="00612C20" w:rsidRDefault="00D32429" w:rsidP="00B36BB0">
      <w:pPr>
        <w:contextualSpacing/>
        <w:jc w:val="right"/>
        <w:rPr>
          <w:sz w:val="22"/>
          <w:szCs w:val="22"/>
        </w:rPr>
      </w:pPr>
    </w:p>
    <w:p w:rsidR="00D32429" w:rsidRPr="00612C20" w:rsidRDefault="00D32429" w:rsidP="00B36BB0">
      <w:pPr>
        <w:contextualSpacing/>
        <w:jc w:val="right"/>
        <w:rPr>
          <w:sz w:val="22"/>
          <w:szCs w:val="22"/>
        </w:rPr>
      </w:pPr>
    </w:p>
    <w:p w:rsidR="00D32429" w:rsidRPr="00612C20" w:rsidRDefault="00D32429" w:rsidP="00B36BB0">
      <w:pPr>
        <w:contextualSpacing/>
        <w:jc w:val="right"/>
        <w:rPr>
          <w:sz w:val="22"/>
          <w:szCs w:val="22"/>
        </w:rPr>
      </w:pPr>
    </w:p>
    <w:p w:rsidR="00D32429" w:rsidRPr="00612C20" w:rsidRDefault="00D32429" w:rsidP="00B36BB0">
      <w:pPr>
        <w:contextualSpacing/>
        <w:jc w:val="right"/>
        <w:rPr>
          <w:sz w:val="22"/>
          <w:szCs w:val="22"/>
        </w:rPr>
      </w:pPr>
    </w:p>
    <w:p w:rsidR="00D32429" w:rsidRPr="00612C20" w:rsidRDefault="00D32429" w:rsidP="00B36BB0">
      <w:pPr>
        <w:contextualSpacing/>
        <w:jc w:val="right"/>
        <w:rPr>
          <w:sz w:val="22"/>
          <w:szCs w:val="22"/>
        </w:rPr>
      </w:pPr>
    </w:p>
    <w:p w:rsidR="00D32429" w:rsidRPr="00612C20" w:rsidRDefault="00D32429" w:rsidP="00B36BB0">
      <w:pPr>
        <w:contextualSpacing/>
        <w:jc w:val="right"/>
        <w:rPr>
          <w:sz w:val="22"/>
          <w:szCs w:val="22"/>
        </w:rPr>
      </w:pPr>
    </w:p>
    <w:p w:rsidR="00D32429" w:rsidRPr="00612C20" w:rsidRDefault="00D32429" w:rsidP="00B36BB0">
      <w:pPr>
        <w:contextualSpacing/>
        <w:jc w:val="right"/>
        <w:rPr>
          <w:sz w:val="22"/>
          <w:szCs w:val="22"/>
        </w:rPr>
      </w:pPr>
    </w:p>
    <w:p w:rsidR="00D32429" w:rsidRPr="00612C20" w:rsidRDefault="00D32429" w:rsidP="00B36BB0">
      <w:pPr>
        <w:contextualSpacing/>
        <w:jc w:val="right"/>
        <w:rPr>
          <w:sz w:val="22"/>
          <w:szCs w:val="22"/>
        </w:rPr>
      </w:pPr>
    </w:p>
    <w:p w:rsidR="00D32429" w:rsidRPr="00612C20" w:rsidRDefault="00D32429" w:rsidP="00B36BB0">
      <w:pPr>
        <w:contextualSpacing/>
        <w:jc w:val="right"/>
        <w:rPr>
          <w:sz w:val="22"/>
          <w:szCs w:val="22"/>
        </w:rPr>
      </w:pPr>
    </w:p>
    <w:p w:rsidR="00D32429" w:rsidRPr="00612C20" w:rsidRDefault="00D32429" w:rsidP="00B36BB0">
      <w:pPr>
        <w:contextualSpacing/>
        <w:jc w:val="right"/>
        <w:rPr>
          <w:sz w:val="22"/>
          <w:szCs w:val="22"/>
        </w:rPr>
      </w:pPr>
    </w:p>
    <w:p w:rsidR="00D32429" w:rsidRPr="00612C20" w:rsidRDefault="00D32429" w:rsidP="00B36BB0">
      <w:pPr>
        <w:contextualSpacing/>
        <w:jc w:val="right"/>
        <w:rPr>
          <w:sz w:val="22"/>
          <w:szCs w:val="22"/>
        </w:rPr>
      </w:pPr>
    </w:p>
    <w:p w:rsidR="00D32429" w:rsidRPr="00612C20" w:rsidRDefault="00D32429" w:rsidP="00B36BB0">
      <w:pPr>
        <w:contextualSpacing/>
        <w:jc w:val="right"/>
        <w:rPr>
          <w:sz w:val="22"/>
          <w:szCs w:val="22"/>
        </w:rPr>
      </w:pPr>
    </w:p>
    <w:p w:rsidR="00D32429" w:rsidRPr="00612C20" w:rsidRDefault="00D32429" w:rsidP="00B36BB0">
      <w:pPr>
        <w:contextualSpacing/>
        <w:jc w:val="right"/>
        <w:rPr>
          <w:sz w:val="22"/>
          <w:szCs w:val="22"/>
        </w:rPr>
      </w:pPr>
    </w:p>
    <w:p w:rsidR="00D32429" w:rsidRPr="00612C20" w:rsidRDefault="00D32429" w:rsidP="00B36BB0">
      <w:pPr>
        <w:contextualSpacing/>
        <w:jc w:val="right"/>
        <w:rPr>
          <w:sz w:val="22"/>
          <w:szCs w:val="22"/>
        </w:rPr>
      </w:pPr>
    </w:p>
    <w:p w:rsidR="00D32429" w:rsidRPr="00612C20" w:rsidRDefault="00D32429" w:rsidP="00B36BB0">
      <w:pPr>
        <w:contextualSpacing/>
        <w:jc w:val="right"/>
        <w:rPr>
          <w:sz w:val="22"/>
          <w:szCs w:val="22"/>
        </w:rPr>
      </w:pPr>
    </w:p>
    <w:p w:rsidR="0039782E" w:rsidRPr="00612C20" w:rsidRDefault="0039782E" w:rsidP="00B36BB0">
      <w:pPr>
        <w:contextualSpacing/>
        <w:jc w:val="right"/>
        <w:rPr>
          <w:sz w:val="22"/>
          <w:szCs w:val="22"/>
        </w:rPr>
      </w:pPr>
      <w:r w:rsidRPr="00612C20">
        <w:rPr>
          <w:sz w:val="22"/>
          <w:szCs w:val="22"/>
        </w:rPr>
        <w:t xml:space="preserve">Приложение № 1 </w:t>
      </w:r>
    </w:p>
    <w:p w:rsidR="0039782E" w:rsidRPr="00612C20" w:rsidRDefault="0039782E" w:rsidP="00B36BB0">
      <w:pPr>
        <w:contextualSpacing/>
        <w:jc w:val="right"/>
        <w:rPr>
          <w:sz w:val="22"/>
          <w:szCs w:val="22"/>
        </w:rPr>
      </w:pPr>
      <w:r w:rsidRPr="00612C20">
        <w:rPr>
          <w:sz w:val="22"/>
          <w:szCs w:val="22"/>
        </w:rPr>
        <w:t xml:space="preserve">к Государственному контракту </w:t>
      </w:r>
    </w:p>
    <w:p w:rsidR="0039782E" w:rsidRPr="00612C20" w:rsidRDefault="0039782E" w:rsidP="00B36BB0">
      <w:pPr>
        <w:contextualSpacing/>
        <w:jc w:val="right"/>
        <w:rPr>
          <w:sz w:val="22"/>
          <w:szCs w:val="22"/>
        </w:rPr>
      </w:pPr>
      <w:r w:rsidRPr="00612C20">
        <w:rPr>
          <w:sz w:val="22"/>
          <w:szCs w:val="22"/>
        </w:rPr>
        <w:t>от «___»__</w:t>
      </w:r>
      <w:r w:rsidR="00BD03A3">
        <w:rPr>
          <w:sz w:val="22"/>
          <w:szCs w:val="22"/>
        </w:rPr>
        <w:t>_____</w:t>
      </w:r>
      <w:r w:rsidRPr="00612C20">
        <w:rPr>
          <w:sz w:val="22"/>
          <w:szCs w:val="22"/>
        </w:rPr>
        <w:t>______</w:t>
      </w:r>
      <w:r w:rsidR="002872CF" w:rsidRPr="00612C20">
        <w:rPr>
          <w:sz w:val="22"/>
          <w:szCs w:val="22"/>
        </w:rPr>
        <w:t>20</w:t>
      </w:r>
      <w:r w:rsidR="00BF492B" w:rsidRPr="00612C20">
        <w:rPr>
          <w:sz w:val="22"/>
          <w:szCs w:val="22"/>
        </w:rPr>
        <w:t>2</w:t>
      </w:r>
      <w:r w:rsidR="002B6389" w:rsidRPr="00612C20">
        <w:rPr>
          <w:sz w:val="22"/>
          <w:szCs w:val="22"/>
        </w:rPr>
        <w:t>6</w:t>
      </w:r>
      <w:r w:rsidRPr="00612C20">
        <w:rPr>
          <w:sz w:val="22"/>
          <w:szCs w:val="22"/>
        </w:rPr>
        <w:t xml:space="preserve"> № </w:t>
      </w:r>
    </w:p>
    <w:bookmarkEnd w:id="0"/>
    <w:bookmarkEnd w:id="1"/>
    <w:bookmarkEnd w:id="2"/>
    <w:p w:rsidR="0039782E" w:rsidRPr="00612C20" w:rsidRDefault="0039782E" w:rsidP="00B36BB0">
      <w:pPr>
        <w:contextualSpacing/>
        <w:jc w:val="center"/>
        <w:rPr>
          <w:b/>
          <w:sz w:val="22"/>
          <w:szCs w:val="22"/>
        </w:rPr>
      </w:pPr>
    </w:p>
    <w:p w:rsidR="002B6389" w:rsidRPr="00612C20" w:rsidRDefault="000F43C5" w:rsidP="002B6389">
      <w:pPr>
        <w:keepNext/>
        <w:ind w:left="567" w:right="283"/>
        <w:jc w:val="center"/>
        <w:rPr>
          <w:b/>
          <w:sz w:val="22"/>
          <w:szCs w:val="22"/>
        </w:rPr>
      </w:pPr>
      <w:r>
        <w:rPr>
          <w:b/>
          <w:sz w:val="22"/>
          <w:szCs w:val="22"/>
        </w:rPr>
        <w:t>Спецификация</w:t>
      </w:r>
    </w:p>
    <w:p w:rsidR="002B6389" w:rsidRPr="00612C20" w:rsidRDefault="002B6389" w:rsidP="002B6389">
      <w:pPr>
        <w:keepNext/>
        <w:tabs>
          <w:tab w:val="left" w:pos="360"/>
        </w:tabs>
        <w:rPr>
          <w:b/>
          <w:sz w:val="22"/>
          <w:szCs w:val="22"/>
        </w:rPr>
      </w:pPr>
    </w:p>
    <w:p w:rsidR="002B6389" w:rsidRPr="00612C20" w:rsidRDefault="002B6389" w:rsidP="002B6389">
      <w:pPr>
        <w:keepNext/>
        <w:ind w:firstLine="709"/>
        <w:rPr>
          <w:b/>
          <w:sz w:val="22"/>
          <w:szCs w:val="22"/>
        </w:rPr>
      </w:pPr>
      <w:r w:rsidRPr="00612C20">
        <w:rPr>
          <w:b/>
          <w:sz w:val="22"/>
          <w:szCs w:val="22"/>
        </w:rPr>
        <w:t>1. Место и срок выполнения работ:</w:t>
      </w:r>
    </w:p>
    <w:p w:rsidR="002B6389" w:rsidRPr="00612C20" w:rsidRDefault="002B6389" w:rsidP="002B6389">
      <w:pPr>
        <w:keepNext/>
        <w:jc w:val="both"/>
        <w:rPr>
          <w:sz w:val="22"/>
          <w:szCs w:val="22"/>
        </w:rPr>
      </w:pPr>
      <w:r w:rsidRPr="00612C20">
        <w:rPr>
          <w:sz w:val="22"/>
          <w:szCs w:val="22"/>
        </w:rPr>
        <w:t xml:space="preserve">1.1. </w:t>
      </w:r>
      <w:r w:rsidRPr="00612C20">
        <w:rPr>
          <w:i/>
          <w:sz w:val="22"/>
          <w:szCs w:val="22"/>
        </w:rPr>
        <w:t>разработка проектной документации выполняется на установку узлов учета тепловой энергии и теплоносителя на объекты</w:t>
      </w:r>
      <w:r w:rsidR="00F02FA5">
        <w:rPr>
          <w:sz w:val="22"/>
          <w:szCs w:val="22"/>
        </w:rPr>
        <w:t>, согласно адресному перечню</w:t>
      </w:r>
      <w:r w:rsidRPr="00612C20">
        <w:rPr>
          <w:sz w:val="22"/>
          <w:szCs w:val="22"/>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58"/>
        <w:gridCol w:w="2408"/>
        <w:gridCol w:w="725"/>
        <w:gridCol w:w="1229"/>
        <w:gridCol w:w="1240"/>
        <w:gridCol w:w="1240"/>
        <w:gridCol w:w="1401"/>
        <w:gridCol w:w="870"/>
      </w:tblGrid>
      <w:tr w:rsidR="00F02FA5" w:rsidRPr="00C37BAF" w:rsidTr="004D224B">
        <w:tc>
          <w:tcPr>
            <w:tcW w:w="220" w:type="pct"/>
            <w:shd w:val="clear" w:color="auto" w:fill="auto"/>
            <w:vAlign w:val="center"/>
          </w:tcPr>
          <w:p w:rsidR="00F02FA5" w:rsidRPr="00C37BAF" w:rsidRDefault="00F02FA5" w:rsidP="004D224B">
            <w:pPr>
              <w:pStyle w:val="ab"/>
              <w:ind w:left="0"/>
              <w:jc w:val="center"/>
              <w:rPr>
                <w:b/>
                <w:bCs/>
              </w:rPr>
            </w:pPr>
            <w:r w:rsidRPr="00C37BAF">
              <w:rPr>
                <w:b/>
                <w:bCs/>
              </w:rPr>
              <w:t>№</w:t>
            </w:r>
          </w:p>
        </w:tc>
        <w:tc>
          <w:tcPr>
            <w:tcW w:w="1417" w:type="pct"/>
            <w:shd w:val="clear" w:color="auto" w:fill="auto"/>
            <w:vAlign w:val="center"/>
          </w:tcPr>
          <w:p w:rsidR="00F02FA5" w:rsidRPr="00C37BAF" w:rsidRDefault="00F02FA5" w:rsidP="004D224B">
            <w:pPr>
              <w:pStyle w:val="ab"/>
              <w:ind w:left="0"/>
              <w:jc w:val="center"/>
              <w:rPr>
                <w:b/>
                <w:bCs/>
              </w:rPr>
            </w:pPr>
            <w:r w:rsidRPr="00C37BAF">
              <w:rPr>
                <w:b/>
                <w:bCs/>
              </w:rPr>
              <w:t>Наименование работ</w:t>
            </w:r>
          </w:p>
        </w:tc>
        <w:tc>
          <w:tcPr>
            <w:tcW w:w="348" w:type="pct"/>
            <w:shd w:val="clear" w:color="auto" w:fill="auto"/>
            <w:vAlign w:val="center"/>
          </w:tcPr>
          <w:p w:rsidR="00F02FA5" w:rsidRPr="00C37BAF" w:rsidRDefault="00F02FA5" w:rsidP="004D224B">
            <w:pPr>
              <w:pStyle w:val="ab"/>
              <w:ind w:left="0"/>
              <w:jc w:val="center"/>
              <w:rPr>
                <w:b/>
                <w:bCs/>
              </w:rPr>
            </w:pPr>
            <w:r w:rsidRPr="00C37BAF">
              <w:rPr>
                <w:b/>
                <w:bCs/>
              </w:rPr>
              <w:t>Кол-во, час</w:t>
            </w:r>
          </w:p>
        </w:tc>
        <w:tc>
          <w:tcPr>
            <w:tcW w:w="590" w:type="pct"/>
            <w:vAlign w:val="center"/>
          </w:tcPr>
          <w:p w:rsidR="00F02FA5" w:rsidRPr="002921F8" w:rsidRDefault="00F02FA5" w:rsidP="004D224B">
            <w:pPr>
              <w:pStyle w:val="ab"/>
              <w:ind w:left="0"/>
              <w:jc w:val="center"/>
              <w:rPr>
                <w:b/>
                <w:bCs/>
                <w:vertAlign w:val="superscript"/>
              </w:rPr>
            </w:pPr>
            <w:r>
              <w:rPr>
                <w:b/>
                <w:bCs/>
              </w:rPr>
              <w:t>Площадь общая, м</w:t>
            </w:r>
            <w:proofErr w:type="gramStart"/>
            <w:r>
              <w:rPr>
                <w:b/>
                <w:bCs/>
                <w:vertAlign w:val="superscript"/>
              </w:rPr>
              <w:t>2</w:t>
            </w:r>
            <w:proofErr w:type="gramEnd"/>
          </w:p>
        </w:tc>
        <w:tc>
          <w:tcPr>
            <w:tcW w:w="595" w:type="pct"/>
          </w:tcPr>
          <w:p w:rsidR="00F02FA5" w:rsidRDefault="00F02FA5" w:rsidP="004D224B">
            <w:pPr>
              <w:pStyle w:val="ab"/>
              <w:ind w:left="0"/>
              <w:jc w:val="center"/>
              <w:rPr>
                <w:b/>
                <w:bCs/>
              </w:rPr>
            </w:pPr>
            <w:r>
              <w:rPr>
                <w:b/>
                <w:bCs/>
              </w:rPr>
              <w:t xml:space="preserve">Нагрузка на </w:t>
            </w:r>
            <w:proofErr w:type="spellStart"/>
            <w:r>
              <w:rPr>
                <w:b/>
                <w:bCs/>
              </w:rPr>
              <w:t>отоп</w:t>
            </w:r>
            <w:proofErr w:type="spellEnd"/>
            <w:r>
              <w:rPr>
                <w:b/>
                <w:bCs/>
              </w:rPr>
              <w:t>.</w:t>
            </w:r>
          </w:p>
          <w:p w:rsidR="00F02FA5" w:rsidRPr="00C37BAF" w:rsidRDefault="00F02FA5" w:rsidP="004D224B">
            <w:pPr>
              <w:pStyle w:val="ab"/>
              <w:ind w:left="0"/>
              <w:jc w:val="center"/>
              <w:rPr>
                <w:b/>
                <w:bCs/>
              </w:rPr>
            </w:pPr>
            <w:r>
              <w:rPr>
                <w:b/>
                <w:bCs/>
              </w:rPr>
              <w:t>Гкал/</w:t>
            </w:r>
            <w:proofErr w:type="gramStart"/>
            <w:r>
              <w:rPr>
                <w:b/>
                <w:bCs/>
              </w:rPr>
              <w:t>ч</w:t>
            </w:r>
            <w:proofErr w:type="gramEnd"/>
          </w:p>
        </w:tc>
        <w:tc>
          <w:tcPr>
            <w:tcW w:w="595" w:type="pct"/>
          </w:tcPr>
          <w:p w:rsidR="00F02FA5" w:rsidRDefault="00F02FA5" w:rsidP="004D224B">
            <w:pPr>
              <w:pStyle w:val="ab"/>
              <w:ind w:left="0"/>
              <w:jc w:val="center"/>
              <w:rPr>
                <w:b/>
                <w:bCs/>
              </w:rPr>
            </w:pPr>
            <w:r>
              <w:rPr>
                <w:b/>
                <w:bCs/>
              </w:rPr>
              <w:t>Нагрузка на ГВС</w:t>
            </w:r>
          </w:p>
          <w:p w:rsidR="00F02FA5" w:rsidRPr="002921F8" w:rsidRDefault="00F02FA5" w:rsidP="004D224B">
            <w:pPr>
              <w:pStyle w:val="ab"/>
              <w:ind w:left="0"/>
              <w:jc w:val="center"/>
              <w:rPr>
                <w:b/>
                <w:bCs/>
              </w:rPr>
            </w:pPr>
            <w:r>
              <w:rPr>
                <w:b/>
                <w:bCs/>
              </w:rPr>
              <w:t>м</w:t>
            </w:r>
            <w:r>
              <w:rPr>
                <w:b/>
                <w:bCs/>
                <w:vertAlign w:val="superscript"/>
              </w:rPr>
              <w:t>3</w:t>
            </w:r>
            <w:r>
              <w:rPr>
                <w:b/>
                <w:bCs/>
              </w:rPr>
              <w:t>/ч</w:t>
            </w:r>
          </w:p>
        </w:tc>
        <w:tc>
          <w:tcPr>
            <w:tcW w:w="672" w:type="pct"/>
            <w:shd w:val="clear" w:color="auto" w:fill="auto"/>
            <w:vAlign w:val="center"/>
          </w:tcPr>
          <w:p w:rsidR="00F02FA5" w:rsidRPr="00C37BAF" w:rsidRDefault="00F02FA5" w:rsidP="004D224B">
            <w:pPr>
              <w:pStyle w:val="ab"/>
              <w:ind w:left="0"/>
              <w:jc w:val="center"/>
              <w:rPr>
                <w:b/>
                <w:bCs/>
              </w:rPr>
            </w:pPr>
            <w:r w:rsidRPr="00C37BAF">
              <w:rPr>
                <w:b/>
                <w:bCs/>
              </w:rPr>
              <w:t xml:space="preserve">Стоимость часа, </w:t>
            </w:r>
            <w:r>
              <w:rPr>
                <w:b/>
                <w:bCs/>
              </w:rPr>
              <w:t>без НДС</w:t>
            </w:r>
          </w:p>
        </w:tc>
        <w:tc>
          <w:tcPr>
            <w:tcW w:w="564" w:type="pct"/>
            <w:shd w:val="clear" w:color="auto" w:fill="auto"/>
            <w:vAlign w:val="center"/>
          </w:tcPr>
          <w:p w:rsidR="00F02FA5" w:rsidRPr="00C37BAF" w:rsidRDefault="00F02FA5" w:rsidP="004D224B">
            <w:pPr>
              <w:pStyle w:val="ab"/>
              <w:ind w:left="0"/>
              <w:jc w:val="center"/>
              <w:rPr>
                <w:b/>
                <w:bCs/>
              </w:rPr>
            </w:pPr>
            <w:r>
              <w:rPr>
                <w:b/>
                <w:bCs/>
              </w:rPr>
              <w:t>Итого без НДС</w:t>
            </w:r>
          </w:p>
        </w:tc>
      </w:tr>
      <w:tr w:rsidR="00F02FA5" w:rsidRPr="00C37BAF" w:rsidTr="004D224B">
        <w:tc>
          <w:tcPr>
            <w:tcW w:w="220" w:type="pct"/>
            <w:shd w:val="clear" w:color="auto" w:fill="auto"/>
          </w:tcPr>
          <w:p w:rsidR="00F02FA5" w:rsidRPr="00C37BAF" w:rsidRDefault="00F02FA5" w:rsidP="004D224B">
            <w:pPr>
              <w:pStyle w:val="ab"/>
              <w:ind w:left="0"/>
              <w:rPr>
                <w:bCs/>
              </w:rPr>
            </w:pPr>
            <w:r w:rsidRPr="00C37BAF">
              <w:rPr>
                <w:bCs/>
              </w:rPr>
              <w:t>1</w:t>
            </w:r>
          </w:p>
        </w:tc>
        <w:tc>
          <w:tcPr>
            <w:tcW w:w="1417" w:type="pct"/>
            <w:shd w:val="clear" w:color="auto" w:fill="auto"/>
          </w:tcPr>
          <w:p w:rsidR="00F02FA5" w:rsidRDefault="00F02FA5" w:rsidP="004D224B">
            <w:pPr>
              <w:pStyle w:val="ab"/>
              <w:ind w:left="0"/>
            </w:pPr>
            <w:r w:rsidRPr="00FC337B">
              <w:t>Обследование помещений</w:t>
            </w:r>
            <w:r>
              <w:t xml:space="preserve">: </w:t>
            </w:r>
          </w:p>
          <w:p w:rsidR="00F02FA5" w:rsidRDefault="00F02FA5" w:rsidP="004D224B">
            <w:pPr>
              <w:pStyle w:val="ab"/>
              <w:ind w:left="0"/>
            </w:pPr>
            <w:proofErr w:type="gramStart"/>
            <w:r>
              <w:t>Парашютная</w:t>
            </w:r>
            <w:proofErr w:type="gramEnd"/>
            <w:r>
              <w:t xml:space="preserve"> 3, Механический цех;</w:t>
            </w:r>
          </w:p>
          <w:p w:rsidR="00F02FA5" w:rsidRDefault="00F02FA5" w:rsidP="004D224B">
            <w:pPr>
              <w:pStyle w:val="ab"/>
              <w:ind w:left="0"/>
            </w:pPr>
            <w:proofErr w:type="gramStart"/>
            <w:r>
              <w:t>Парашютная</w:t>
            </w:r>
            <w:proofErr w:type="gramEnd"/>
            <w:r>
              <w:t xml:space="preserve"> 3, Покрасочное отделение;</w:t>
            </w:r>
          </w:p>
          <w:p w:rsidR="00F02FA5" w:rsidRDefault="00F02FA5" w:rsidP="004D224B">
            <w:pPr>
              <w:pStyle w:val="ab"/>
              <w:ind w:left="0"/>
            </w:pPr>
            <w:proofErr w:type="gramStart"/>
            <w:r>
              <w:t>Парашютная</w:t>
            </w:r>
            <w:proofErr w:type="gramEnd"/>
            <w:r>
              <w:t xml:space="preserve"> 3, Цех ширпотреба.</w:t>
            </w:r>
          </w:p>
          <w:p w:rsidR="00F02FA5" w:rsidRDefault="00F02FA5" w:rsidP="004D224B">
            <w:pPr>
              <w:pStyle w:val="ab"/>
              <w:ind w:left="0"/>
            </w:pPr>
            <w:r>
              <w:t>Парашютная 3,</w:t>
            </w:r>
          </w:p>
          <w:p w:rsidR="00F02FA5" w:rsidRPr="00FC337B" w:rsidRDefault="00F02FA5" w:rsidP="004D224B">
            <w:pPr>
              <w:pStyle w:val="ab"/>
              <w:ind w:left="0"/>
              <w:rPr>
                <w:bCs/>
              </w:rPr>
            </w:pPr>
            <w:r w:rsidRPr="006222E9">
              <w:rPr>
                <w:bCs/>
              </w:rPr>
              <w:t>Нежилое здание</w:t>
            </w:r>
          </w:p>
        </w:tc>
        <w:tc>
          <w:tcPr>
            <w:tcW w:w="348" w:type="pct"/>
            <w:shd w:val="clear" w:color="auto" w:fill="auto"/>
          </w:tcPr>
          <w:p w:rsidR="00F02FA5" w:rsidRPr="00FC337B" w:rsidRDefault="00F02FA5" w:rsidP="004D224B">
            <w:pPr>
              <w:jc w:val="center"/>
            </w:pPr>
          </w:p>
        </w:tc>
        <w:tc>
          <w:tcPr>
            <w:tcW w:w="590" w:type="pct"/>
          </w:tcPr>
          <w:p w:rsidR="00F02FA5" w:rsidRPr="00FC337B" w:rsidRDefault="00F02FA5" w:rsidP="004D224B">
            <w:pPr>
              <w:pStyle w:val="ab"/>
              <w:ind w:left="0"/>
              <w:jc w:val="center"/>
            </w:pPr>
          </w:p>
        </w:tc>
        <w:tc>
          <w:tcPr>
            <w:tcW w:w="595" w:type="pct"/>
          </w:tcPr>
          <w:p w:rsidR="00F02FA5" w:rsidRPr="00FC337B" w:rsidRDefault="00F02FA5" w:rsidP="004D224B">
            <w:pPr>
              <w:pStyle w:val="ab"/>
              <w:ind w:left="0"/>
              <w:jc w:val="center"/>
            </w:pPr>
          </w:p>
        </w:tc>
        <w:tc>
          <w:tcPr>
            <w:tcW w:w="595" w:type="pct"/>
          </w:tcPr>
          <w:p w:rsidR="00F02FA5" w:rsidRPr="00FC337B" w:rsidRDefault="00F02FA5" w:rsidP="004D224B">
            <w:pPr>
              <w:pStyle w:val="ab"/>
              <w:ind w:left="0"/>
              <w:jc w:val="center"/>
            </w:pPr>
          </w:p>
        </w:tc>
        <w:tc>
          <w:tcPr>
            <w:tcW w:w="672" w:type="pct"/>
            <w:shd w:val="clear" w:color="auto" w:fill="auto"/>
          </w:tcPr>
          <w:p w:rsidR="00F02FA5" w:rsidRPr="00FC337B" w:rsidRDefault="00F02FA5" w:rsidP="004D224B">
            <w:pPr>
              <w:pStyle w:val="ab"/>
              <w:ind w:left="0"/>
              <w:jc w:val="center"/>
              <w:rPr>
                <w:bCs/>
              </w:rPr>
            </w:pPr>
          </w:p>
        </w:tc>
        <w:tc>
          <w:tcPr>
            <w:tcW w:w="564" w:type="pct"/>
            <w:shd w:val="clear" w:color="auto" w:fill="auto"/>
          </w:tcPr>
          <w:p w:rsidR="00F02FA5" w:rsidRPr="00FC337B" w:rsidRDefault="00F02FA5" w:rsidP="004D224B">
            <w:pPr>
              <w:jc w:val="center"/>
            </w:pPr>
          </w:p>
        </w:tc>
      </w:tr>
      <w:tr w:rsidR="00F02FA5" w:rsidRPr="00C37BAF" w:rsidTr="004D224B">
        <w:tc>
          <w:tcPr>
            <w:tcW w:w="220" w:type="pct"/>
            <w:shd w:val="clear" w:color="auto" w:fill="auto"/>
          </w:tcPr>
          <w:p w:rsidR="00F02FA5" w:rsidRPr="00C37BAF" w:rsidRDefault="00F02FA5" w:rsidP="004D224B">
            <w:pPr>
              <w:pStyle w:val="ab"/>
              <w:ind w:left="0"/>
              <w:rPr>
                <w:bCs/>
              </w:rPr>
            </w:pPr>
            <w:r w:rsidRPr="00C37BAF">
              <w:rPr>
                <w:bCs/>
              </w:rPr>
              <w:t>2</w:t>
            </w:r>
          </w:p>
        </w:tc>
        <w:tc>
          <w:tcPr>
            <w:tcW w:w="1417" w:type="pct"/>
            <w:shd w:val="clear" w:color="auto" w:fill="auto"/>
          </w:tcPr>
          <w:p w:rsidR="00F02FA5" w:rsidRPr="00FC337B" w:rsidRDefault="00F02FA5" w:rsidP="004D224B">
            <w:pPr>
              <w:pStyle w:val="ab"/>
              <w:ind w:left="0"/>
              <w:rPr>
                <w:bCs/>
              </w:rPr>
            </w:pPr>
            <w:r w:rsidRPr="00FC337B">
              <w:rPr>
                <w:bCs/>
              </w:rPr>
              <w:t>Разработка и согласование проектной документации</w:t>
            </w:r>
            <w:r>
              <w:rPr>
                <w:bCs/>
              </w:rPr>
              <w:t xml:space="preserve"> </w:t>
            </w:r>
          </w:p>
        </w:tc>
        <w:tc>
          <w:tcPr>
            <w:tcW w:w="348" w:type="pct"/>
            <w:shd w:val="clear" w:color="auto" w:fill="auto"/>
          </w:tcPr>
          <w:p w:rsidR="00F02FA5" w:rsidRPr="00FC337B" w:rsidRDefault="00F02FA5" w:rsidP="004D224B">
            <w:pPr>
              <w:jc w:val="center"/>
            </w:pPr>
          </w:p>
        </w:tc>
        <w:tc>
          <w:tcPr>
            <w:tcW w:w="590" w:type="pct"/>
          </w:tcPr>
          <w:p w:rsidR="00F02FA5" w:rsidRPr="00FC337B" w:rsidRDefault="00F02FA5" w:rsidP="004D224B">
            <w:pPr>
              <w:pStyle w:val="ab"/>
              <w:ind w:left="0"/>
              <w:jc w:val="center"/>
            </w:pPr>
          </w:p>
        </w:tc>
        <w:tc>
          <w:tcPr>
            <w:tcW w:w="595" w:type="pct"/>
          </w:tcPr>
          <w:p w:rsidR="00F02FA5" w:rsidRPr="00FC337B" w:rsidRDefault="00F02FA5" w:rsidP="004D224B">
            <w:pPr>
              <w:pStyle w:val="ab"/>
              <w:ind w:left="0"/>
              <w:jc w:val="center"/>
            </w:pPr>
          </w:p>
        </w:tc>
        <w:tc>
          <w:tcPr>
            <w:tcW w:w="595" w:type="pct"/>
          </w:tcPr>
          <w:p w:rsidR="00F02FA5" w:rsidRPr="00FC337B" w:rsidRDefault="00F02FA5" w:rsidP="004D224B">
            <w:pPr>
              <w:pStyle w:val="ab"/>
              <w:ind w:left="0"/>
              <w:jc w:val="center"/>
            </w:pPr>
          </w:p>
        </w:tc>
        <w:tc>
          <w:tcPr>
            <w:tcW w:w="672" w:type="pct"/>
            <w:shd w:val="clear" w:color="auto" w:fill="auto"/>
          </w:tcPr>
          <w:p w:rsidR="00F02FA5" w:rsidRPr="00FC337B" w:rsidRDefault="00F02FA5" w:rsidP="004D224B">
            <w:pPr>
              <w:pStyle w:val="ab"/>
              <w:ind w:left="0"/>
              <w:jc w:val="center"/>
              <w:rPr>
                <w:bCs/>
              </w:rPr>
            </w:pPr>
          </w:p>
        </w:tc>
        <w:tc>
          <w:tcPr>
            <w:tcW w:w="564" w:type="pct"/>
            <w:shd w:val="clear" w:color="auto" w:fill="auto"/>
          </w:tcPr>
          <w:p w:rsidR="00F02FA5" w:rsidRPr="00FC337B" w:rsidRDefault="00F02FA5" w:rsidP="004D224B">
            <w:pPr>
              <w:jc w:val="center"/>
            </w:pPr>
          </w:p>
        </w:tc>
      </w:tr>
      <w:tr w:rsidR="00F02FA5" w:rsidRPr="00C37BAF" w:rsidTr="004D224B">
        <w:tc>
          <w:tcPr>
            <w:tcW w:w="220" w:type="pct"/>
            <w:shd w:val="clear" w:color="auto" w:fill="auto"/>
          </w:tcPr>
          <w:p w:rsidR="00F02FA5" w:rsidRPr="00C37BAF" w:rsidRDefault="00F02FA5" w:rsidP="004D224B">
            <w:pPr>
              <w:pStyle w:val="ab"/>
              <w:ind w:left="0"/>
              <w:rPr>
                <w:bCs/>
              </w:rPr>
            </w:pPr>
            <w:r w:rsidRPr="00C37BAF">
              <w:rPr>
                <w:bCs/>
              </w:rPr>
              <w:t>3</w:t>
            </w:r>
          </w:p>
        </w:tc>
        <w:tc>
          <w:tcPr>
            <w:tcW w:w="1417" w:type="pct"/>
            <w:shd w:val="clear" w:color="auto" w:fill="auto"/>
          </w:tcPr>
          <w:p w:rsidR="00F02FA5" w:rsidRPr="00FC337B" w:rsidRDefault="00F02FA5" w:rsidP="004D224B">
            <w:pPr>
              <w:pStyle w:val="ab"/>
              <w:ind w:left="0"/>
              <w:rPr>
                <w:bCs/>
              </w:rPr>
            </w:pPr>
            <w:r w:rsidRPr="00FC337B">
              <w:rPr>
                <w:bCs/>
              </w:rPr>
              <w:t>Разработка и согласование сметной документации</w:t>
            </w:r>
          </w:p>
        </w:tc>
        <w:tc>
          <w:tcPr>
            <w:tcW w:w="348" w:type="pct"/>
            <w:shd w:val="clear" w:color="auto" w:fill="auto"/>
          </w:tcPr>
          <w:p w:rsidR="00F02FA5" w:rsidRPr="00FC337B" w:rsidRDefault="00F02FA5" w:rsidP="004D224B">
            <w:pPr>
              <w:jc w:val="center"/>
            </w:pPr>
          </w:p>
        </w:tc>
        <w:tc>
          <w:tcPr>
            <w:tcW w:w="590" w:type="pct"/>
          </w:tcPr>
          <w:p w:rsidR="00F02FA5" w:rsidRPr="00FC337B" w:rsidRDefault="00F02FA5" w:rsidP="004D224B">
            <w:pPr>
              <w:pStyle w:val="ab"/>
              <w:ind w:left="0"/>
              <w:jc w:val="center"/>
            </w:pPr>
          </w:p>
        </w:tc>
        <w:tc>
          <w:tcPr>
            <w:tcW w:w="595" w:type="pct"/>
          </w:tcPr>
          <w:p w:rsidR="00F02FA5" w:rsidRPr="00FC337B" w:rsidRDefault="00F02FA5" w:rsidP="004D224B">
            <w:pPr>
              <w:pStyle w:val="ab"/>
              <w:ind w:left="0"/>
              <w:jc w:val="center"/>
            </w:pPr>
          </w:p>
        </w:tc>
        <w:tc>
          <w:tcPr>
            <w:tcW w:w="595" w:type="pct"/>
          </w:tcPr>
          <w:p w:rsidR="00F02FA5" w:rsidRPr="00FC337B" w:rsidRDefault="00F02FA5" w:rsidP="004D224B">
            <w:pPr>
              <w:pStyle w:val="ab"/>
              <w:ind w:left="0"/>
              <w:jc w:val="center"/>
            </w:pPr>
          </w:p>
        </w:tc>
        <w:tc>
          <w:tcPr>
            <w:tcW w:w="672" w:type="pct"/>
            <w:shd w:val="clear" w:color="auto" w:fill="auto"/>
          </w:tcPr>
          <w:p w:rsidR="00F02FA5" w:rsidRPr="00FC337B" w:rsidRDefault="00F02FA5" w:rsidP="004D224B">
            <w:pPr>
              <w:pStyle w:val="ab"/>
              <w:ind w:left="0"/>
              <w:jc w:val="center"/>
              <w:rPr>
                <w:bCs/>
              </w:rPr>
            </w:pPr>
          </w:p>
        </w:tc>
        <w:tc>
          <w:tcPr>
            <w:tcW w:w="564" w:type="pct"/>
            <w:shd w:val="clear" w:color="auto" w:fill="auto"/>
          </w:tcPr>
          <w:p w:rsidR="00F02FA5" w:rsidRPr="00FC337B" w:rsidRDefault="00F02FA5" w:rsidP="004D224B">
            <w:pPr>
              <w:jc w:val="center"/>
            </w:pPr>
          </w:p>
        </w:tc>
      </w:tr>
      <w:tr w:rsidR="00F02FA5" w:rsidRPr="00C37BAF" w:rsidTr="004D224B">
        <w:tc>
          <w:tcPr>
            <w:tcW w:w="220" w:type="pct"/>
            <w:shd w:val="clear" w:color="auto" w:fill="auto"/>
          </w:tcPr>
          <w:p w:rsidR="00F02FA5" w:rsidRPr="00C37BAF" w:rsidRDefault="00F02FA5" w:rsidP="004D224B">
            <w:pPr>
              <w:pStyle w:val="ab"/>
              <w:ind w:left="0"/>
              <w:rPr>
                <w:bCs/>
              </w:rPr>
            </w:pPr>
          </w:p>
        </w:tc>
        <w:tc>
          <w:tcPr>
            <w:tcW w:w="1417" w:type="pct"/>
            <w:shd w:val="clear" w:color="auto" w:fill="auto"/>
          </w:tcPr>
          <w:p w:rsidR="00F02FA5" w:rsidRPr="00C37BAF" w:rsidRDefault="00F02FA5" w:rsidP="004D224B">
            <w:pPr>
              <w:pStyle w:val="ab"/>
              <w:ind w:left="0"/>
              <w:rPr>
                <w:bCs/>
              </w:rPr>
            </w:pPr>
          </w:p>
        </w:tc>
        <w:tc>
          <w:tcPr>
            <w:tcW w:w="348" w:type="pct"/>
            <w:shd w:val="clear" w:color="auto" w:fill="auto"/>
          </w:tcPr>
          <w:p w:rsidR="00F02FA5" w:rsidRPr="00C37BAF" w:rsidRDefault="00F02FA5" w:rsidP="004D224B">
            <w:pPr>
              <w:pStyle w:val="ab"/>
              <w:ind w:left="0"/>
              <w:jc w:val="center"/>
              <w:rPr>
                <w:bCs/>
              </w:rPr>
            </w:pPr>
          </w:p>
        </w:tc>
        <w:tc>
          <w:tcPr>
            <w:tcW w:w="590" w:type="pct"/>
          </w:tcPr>
          <w:p w:rsidR="00F02FA5" w:rsidRPr="00C37BAF" w:rsidRDefault="00F02FA5" w:rsidP="004D224B">
            <w:pPr>
              <w:pStyle w:val="ab"/>
              <w:ind w:left="0"/>
              <w:jc w:val="center"/>
              <w:rPr>
                <w:bCs/>
              </w:rPr>
            </w:pPr>
          </w:p>
        </w:tc>
        <w:tc>
          <w:tcPr>
            <w:tcW w:w="595" w:type="pct"/>
          </w:tcPr>
          <w:p w:rsidR="00F02FA5" w:rsidRPr="00C37BAF" w:rsidRDefault="00F02FA5" w:rsidP="004D224B">
            <w:pPr>
              <w:pStyle w:val="ab"/>
              <w:ind w:left="0"/>
              <w:jc w:val="center"/>
              <w:rPr>
                <w:bCs/>
              </w:rPr>
            </w:pPr>
          </w:p>
        </w:tc>
        <w:tc>
          <w:tcPr>
            <w:tcW w:w="595" w:type="pct"/>
          </w:tcPr>
          <w:p w:rsidR="00F02FA5" w:rsidRPr="00C37BAF" w:rsidRDefault="00F02FA5" w:rsidP="004D224B">
            <w:pPr>
              <w:pStyle w:val="ab"/>
              <w:ind w:left="0"/>
              <w:jc w:val="center"/>
              <w:rPr>
                <w:bCs/>
              </w:rPr>
            </w:pPr>
          </w:p>
        </w:tc>
        <w:tc>
          <w:tcPr>
            <w:tcW w:w="672" w:type="pct"/>
            <w:shd w:val="clear" w:color="auto" w:fill="auto"/>
          </w:tcPr>
          <w:p w:rsidR="00F02FA5" w:rsidRPr="00C37BAF" w:rsidRDefault="00F02FA5" w:rsidP="004D224B">
            <w:pPr>
              <w:pStyle w:val="ab"/>
              <w:ind w:left="0"/>
              <w:jc w:val="center"/>
              <w:rPr>
                <w:bCs/>
              </w:rPr>
            </w:pPr>
            <w:r w:rsidRPr="00C37BAF">
              <w:rPr>
                <w:bCs/>
              </w:rPr>
              <w:t>Итого</w:t>
            </w:r>
          </w:p>
        </w:tc>
        <w:tc>
          <w:tcPr>
            <w:tcW w:w="564" w:type="pct"/>
            <w:shd w:val="clear" w:color="auto" w:fill="auto"/>
          </w:tcPr>
          <w:p w:rsidR="00F02FA5" w:rsidRPr="00C37BAF" w:rsidRDefault="00F02FA5" w:rsidP="004D224B">
            <w:pPr>
              <w:pStyle w:val="ab"/>
              <w:ind w:left="0"/>
              <w:jc w:val="center"/>
              <w:rPr>
                <w:bCs/>
              </w:rPr>
            </w:pPr>
          </w:p>
        </w:tc>
      </w:tr>
    </w:tbl>
    <w:p w:rsidR="002B6389" w:rsidRPr="00612C20" w:rsidRDefault="002B6389" w:rsidP="002B6389">
      <w:pPr>
        <w:keepNext/>
        <w:jc w:val="both"/>
        <w:rPr>
          <w:sz w:val="22"/>
          <w:szCs w:val="22"/>
        </w:rPr>
      </w:pPr>
    </w:p>
    <w:p w:rsidR="002B6389" w:rsidRPr="00612C20" w:rsidRDefault="002B6389" w:rsidP="002B6389">
      <w:pPr>
        <w:keepNext/>
        <w:jc w:val="both"/>
        <w:rPr>
          <w:sz w:val="22"/>
          <w:szCs w:val="22"/>
        </w:rPr>
      </w:pPr>
      <w:r w:rsidRPr="00612C20">
        <w:rPr>
          <w:sz w:val="22"/>
          <w:szCs w:val="22"/>
        </w:rPr>
        <w:t>1.2. Срок выполнения работ: 30 рабочих дней (с учетом согласования) с момента подписания Контракта.</w:t>
      </w:r>
    </w:p>
    <w:p w:rsidR="002B6389" w:rsidRPr="00612C20" w:rsidRDefault="002B6389" w:rsidP="002B6389">
      <w:pPr>
        <w:keepNext/>
        <w:tabs>
          <w:tab w:val="left" w:pos="980"/>
        </w:tabs>
        <w:rPr>
          <w:sz w:val="22"/>
          <w:szCs w:val="22"/>
        </w:rPr>
      </w:pPr>
    </w:p>
    <w:p w:rsidR="002B6389" w:rsidRPr="00612C20" w:rsidRDefault="002B6389" w:rsidP="00452DDC">
      <w:pPr>
        <w:keepNext/>
        <w:ind w:firstLine="709"/>
        <w:rPr>
          <w:b/>
          <w:sz w:val="22"/>
          <w:szCs w:val="22"/>
        </w:rPr>
      </w:pPr>
      <w:r w:rsidRPr="00612C20">
        <w:rPr>
          <w:b/>
          <w:sz w:val="22"/>
          <w:szCs w:val="22"/>
        </w:rPr>
        <w:t>2. Наименование выполняемых работ (услуг):</w:t>
      </w:r>
    </w:p>
    <w:p w:rsidR="002B6389" w:rsidRPr="00612C20" w:rsidRDefault="002B6389" w:rsidP="002B6389">
      <w:pPr>
        <w:keepNext/>
        <w:spacing w:before="120"/>
        <w:rPr>
          <w:sz w:val="22"/>
          <w:szCs w:val="22"/>
        </w:rPr>
      </w:pPr>
      <w:r w:rsidRPr="00612C20">
        <w:rPr>
          <w:sz w:val="22"/>
          <w:szCs w:val="22"/>
        </w:rPr>
        <w:t xml:space="preserve">Разработка проектной документации на установку узлов учета тепловой энергии и теплоносителя. </w:t>
      </w:r>
    </w:p>
    <w:p w:rsidR="002B6389" w:rsidRPr="00612C20" w:rsidRDefault="00452DDC" w:rsidP="00452DDC">
      <w:pPr>
        <w:keepNext/>
        <w:spacing w:before="120"/>
        <w:ind w:left="709"/>
        <w:jc w:val="both"/>
        <w:rPr>
          <w:b/>
          <w:sz w:val="22"/>
          <w:szCs w:val="22"/>
        </w:rPr>
      </w:pPr>
      <w:r w:rsidRPr="00612C20">
        <w:rPr>
          <w:b/>
          <w:sz w:val="22"/>
          <w:szCs w:val="22"/>
        </w:rPr>
        <w:t xml:space="preserve">3. </w:t>
      </w:r>
      <w:r w:rsidR="002B6389" w:rsidRPr="00612C20">
        <w:rPr>
          <w:b/>
          <w:sz w:val="22"/>
          <w:szCs w:val="22"/>
        </w:rPr>
        <w:t>Основные требования к проектной документации:</w:t>
      </w:r>
    </w:p>
    <w:p w:rsidR="002B6389" w:rsidRPr="00612C20" w:rsidRDefault="002B6389" w:rsidP="002B6389">
      <w:pPr>
        <w:keepNext/>
        <w:ind w:right="-79" w:firstLine="709"/>
        <w:jc w:val="both"/>
        <w:rPr>
          <w:sz w:val="22"/>
          <w:szCs w:val="22"/>
        </w:rPr>
      </w:pPr>
      <w:r w:rsidRPr="00612C20">
        <w:rPr>
          <w:rFonts w:eastAsia="Calibri"/>
          <w:sz w:val="22"/>
          <w:szCs w:val="22"/>
        </w:rPr>
        <w:t>Разработать проектную документацию в соответствии с Постановлением Правительства РФ от 18.11.2013 N 1034 (ред. от 25.11.2021) "О коммерческом учете тепловой энергии, теплоносителя" и Техническими условиями, выданными теплоснабжающей организацией.</w:t>
      </w:r>
      <w:r w:rsidRPr="00612C20">
        <w:rPr>
          <w:sz w:val="22"/>
          <w:szCs w:val="22"/>
        </w:rPr>
        <w:t xml:space="preserve"> Проектную документацию выполнить в соответствии с </w:t>
      </w:r>
      <w:r w:rsidRPr="00612C20">
        <w:rPr>
          <w:rFonts w:eastAsia="Calibri"/>
          <w:sz w:val="22"/>
          <w:szCs w:val="22"/>
        </w:rPr>
        <w:t>требованиями действующей нормативной базы Российской Федерации.</w:t>
      </w:r>
    </w:p>
    <w:p w:rsidR="002B6389" w:rsidRPr="00612C20" w:rsidRDefault="002B6389" w:rsidP="008433D9">
      <w:pPr>
        <w:keepNext/>
        <w:ind w:right="-143" w:firstLine="709"/>
        <w:jc w:val="both"/>
        <w:rPr>
          <w:rFonts w:eastAsia="Calibri"/>
          <w:sz w:val="22"/>
          <w:szCs w:val="22"/>
        </w:rPr>
      </w:pPr>
      <w:r w:rsidRPr="00612C20">
        <w:rPr>
          <w:rFonts w:eastAsia="Calibri"/>
          <w:sz w:val="22"/>
          <w:szCs w:val="22"/>
        </w:rPr>
        <w:t>Технические решения, принятые в рабочих проектах должны соответствовать требованиям экологических, санитарно-гигиенических, противопожарных и других норм, действующих на территории Российской Федерации, и обеспечивать безопасную для жизни и здоровья людей эксплуатацию объектов при соблюдении предусмотренных проектами мероприятий.</w:t>
      </w:r>
    </w:p>
    <w:p w:rsidR="002B6389" w:rsidRPr="00612C20" w:rsidRDefault="002B6389" w:rsidP="008433D9">
      <w:pPr>
        <w:keepNext/>
        <w:spacing w:before="120"/>
        <w:ind w:right="-143" w:firstLine="426"/>
        <w:jc w:val="both"/>
        <w:rPr>
          <w:sz w:val="22"/>
          <w:szCs w:val="22"/>
        </w:rPr>
      </w:pPr>
      <w:r w:rsidRPr="00612C20">
        <w:rPr>
          <w:sz w:val="22"/>
          <w:szCs w:val="22"/>
        </w:rPr>
        <w:t>Система диспетчеризации должна выполнять следующие функции:</w:t>
      </w:r>
    </w:p>
    <w:p w:rsidR="002B6389" w:rsidRPr="00612C20" w:rsidRDefault="002B6389" w:rsidP="008433D9">
      <w:pPr>
        <w:keepNext/>
        <w:overflowPunct w:val="0"/>
        <w:autoSpaceDE w:val="0"/>
        <w:autoSpaceDN w:val="0"/>
        <w:adjustRightInd w:val="0"/>
        <w:ind w:right="-143" w:firstLine="709"/>
        <w:jc w:val="both"/>
        <w:textAlignment w:val="baseline"/>
        <w:rPr>
          <w:rFonts w:eastAsia="Calibri"/>
          <w:sz w:val="22"/>
          <w:szCs w:val="22"/>
        </w:rPr>
      </w:pPr>
      <w:r w:rsidRPr="00612C20">
        <w:rPr>
          <w:sz w:val="22"/>
          <w:szCs w:val="22"/>
        </w:rPr>
        <w:t>-контроль параметров энергоносителя на всех объектах;</w:t>
      </w:r>
    </w:p>
    <w:p w:rsidR="002B6389" w:rsidRPr="00612C20" w:rsidRDefault="002B6389" w:rsidP="008433D9">
      <w:pPr>
        <w:keepNext/>
        <w:overflowPunct w:val="0"/>
        <w:autoSpaceDE w:val="0"/>
        <w:autoSpaceDN w:val="0"/>
        <w:adjustRightInd w:val="0"/>
        <w:ind w:right="-143" w:firstLine="709"/>
        <w:jc w:val="both"/>
        <w:textAlignment w:val="baseline"/>
        <w:rPr>
          <w:rFonts w:eastAsia="Calibri"/>
          <w:sz w:val="22"/>
          <w:szCs w:val="22"/>
        </w:rPr>
      </w:pPr>
      <w:r w:rsidRPr="00612C20">
        <w:rPr>
          <w:sz w:val="22"/>
          <w:szCs w:val="22"/>
        </w:rPr>
        <w:t>-автоматическую сигнализацию при возникновении нештатных ситуаций на объектах.</w:t>
      </w:r>
    </w:p>
    <w:p w:rsidR="002B6389" w:rsidRPr="00612C20" w:rsidRDefault="002B6389" w:rsidP="008433D9">
      <w:pPr>
        <w:keepNext/>
        <w:spacing w:before="120"/>
        <w:ind w:right="-143" w:firstLine="709"/>
        <w:jc w:val="both"/>
        <w:rPr>
          <w:sz w:val="22"/>
          <w:szCs w:val="22"/>
        </w:rPr>
      </w:pPr>
      <w:r w:rsidRPr="00612C20">
        <w:rPr>
          <w:b/>
          <w:sz w:val="22"/>
          <w:szCs w:val="22"/>
        </w:rPr>
        <w:t>4. Состав проектной документации:</w:t>
      </w:r>
    </w:p>
    <w:p w:rsidR="002B6389" w:rsidRPr="00612C20" w:rsidRDefault="002B6389" w:rsidP="008433D9">
      <w:pPr>
        <w:pStyle w:val="23"/>
        <w:shd w:val="clear" w:color="auto" w:fill="auto"/>
        <w:spacing w:before="0"/>
        <w:ind w:right="-143" w:firstLine="709"/>
        <w:rPr>
          <w:rFonts w:ascii="Times New Roman" w:hAnsi="Times New Roman"/>
        </w:rPr>
      </w:pPr>
      <w:r w:rsidRPr="00612C20">
        <w:rPr>
          <w:rFonts w:ascii="Times New Roman" w:hAnsi="Times New Roman"/>
          <w:color w:val="000000"/>
          <w:lang w:bidi="ru-RU"/>
        </w:rPr>
        <w:t xml:space="preserve">Проект на узел учета тепловой энергии оформляется в виде пояснительной записки, с </w:t>
      </w:r>
      <w:r w:rsidRPr="00612C20">
        <w:rPr>
          <w:rFonts w:ascii="Times New Roman" w:hAnsi="Times New Roman"/>
          <w:color w:val="000000"/>
          <w:lang w:bidi="ru-RU"/>
        </w:rPr>
        <w:lastRenderedPageBreak/>
        <w:t xml:space="preserve">прилагаемыми к ней чертежами, согласно ГОСТ Р 21.101-2020. Национальный стандарт Российской Федерации. Система проектной документации для строительства. Основные требования к проектной и рабочей документации (утв. и введен в действие Приказом Росстандарта от 23.06.2020 </w:t>
      </w:r>
      <w:r w:rsidRPr="00612C20">
        <w:rPr>
          <w:rFonts w:ascii="Times New Roman" w:hAnsi="Times New Roman"/>
          <w:color w:val="000000"/>
          <w:lang w:val="en-US" w:eastAsia="en-US" w:bidi="en-US"/>
        </w:rPr>
        <w:t>N</w:t>
      </w:r>
      <w:r w:rsidRPr="00612C20">
        <w:rPr>
          <w:rFonts w:ascii="Times New Roman" w:hAnsi="Times New Roman"/>
          <w:color w:val="000000"/>
          <w:lang w:eastAsia="en-US" w:bidi="en-US"/>
        </w:rPr>
        <w:t xml:space="preserve"> </w:t>
      </w:r>
      <w:r w:rsidRPr="00612C20">
        <w:rPr>
          <w:rFonts w:ascii="Times New Roman" w:hAnsi="Times New Roman"/>
          <w:color w:val="000000"/>
          <w:lang w:bidi="ru-RU"/>
        </w:rPr>
        <w:t>282-ст, далее - ГОСТ Р 21.101-2020), ГОСТ 21.602-2016. Межгосударственный стандарт. Система проектной документации для строительства. Правила выполнения рабочей документации систем отопления, вентиляции и кондиционирования (введен в действие Приказом Росстандарта от 25.11.</w:t>
      </w:r>
      <w:r w:rsidRPr="00612C20">
        <w:rPr>
          <w:rFonts w:ascii="Times New Roman" w:hAnsi="Times New Roman"/>
          <w:color w:val="000000"/>
          <w:lang w:eastAsia="en-US" w:bidi="en-US"/>
        </w:rPr>
        <w:t>2016</w:t>
      </w:r>
      <w:r w:rsidRPr="00612C20">
        <w:rPr>
          <w:rFonts w:ascii="Times New Roman" w:hAnsi="Times New Roman"/>
          <w:color w:val="000000"/>
          <w:lang w:val="en-US" w:eastAsia="en-US" w:bidi="en-US"/>
        </w:rPr>
        <w:t>N</w:t>
      </w:r>
      <w:r w:rsidRPr="00612C20">
        <w:rPr>
          <w:rFonts w:ascii="Times New Roman" w:hAnsi="Times New Roman"/>
          <w:color w:val="000000"/>
          <w:lang w:eastAsia="en-US" w:bidi="en-US"/>
        </w:rPr>
        <w:t xml:space="preserve"> </w:t>
      </w:r>
      <w:r w:rsidRPr="00612C20">
        <w:rPr>
          <w:rFonts w:ascii="Times New Roman" w:hAnsi="Times New Roman"/>
          <w:color w:val="000000"/>
          <w:lang w:bidi="ru-RU"/>
        </w:rPr>
        <w:t>1802-ст).</w:t>
      </w:r>
    </w:p>
    <w:p w:rsidR="002B6389" w:rsidRPr="00612C20" w:rsidRDefault="002B6389" w:rsidP="002B6389">
      <w:pPr>
        <w:pStyle w:val="23"/>
        <w:shd w:val="clear" w:color="auto" w:fill="auto"/>
        <w:spacing w:before="0"/>
        <w:ind w:firstLine="580"/>
        <w:rPr>
          <w:rFonts w:ascii="Times New Roman" w:hAnsi="Times New Roman"/>
        </w:rPr>
      </w:pPr>
      <w:r w:rsidRPr="00612C20">
        <w:rPr>
          <w:rFonts w:ascii="Times New Roman" w:hAnsi="Times New Roman"/>
          <w:color w:val="000000"/>
          <w:lang w:bidi="ru-RU"/>
        </w:rPr>
        <w:t>Титульный лист оформляется с указанием наименования проектной организации и заказчика, наименования и адреса объекта, а также подписывается со стороны заказчика и проектной организации с нанесением печатей с обеих сторон (при наличии печатей) и является листом согласования по ГОСТ Р 21.101-2020.</w:t>
      </w:r>
    </w:p>
    <w:p w:rsidR="002B6389" w:rsidRPr="00612C20" w:rsidRDefault="002B6389" w:rsidP="002B6389">
      <w:pPr>
        <w:pStyle w:val="23"/>
        <w:shd w:val="clear" w:color="auto" w:fill="auto"/>
        <w:spacing w:before="0"/>
        <w:ind w:firstLine="580"/>
        <w:rPr>
          <w:rFonts w:ascii="Times New Roman" w:hAnsi="Times New Roman"/>
          <w:b/>
        </w:rPr>
      </w:pPr>
      <w:r w:rsidRPr="00612C20">
        <w:rPr>
          <w:rFonts w:ascii="Times New Roman" w:hAnsi="Times New Roman"/>
          <w:b/>
          <w:color w:val="000000"/>
          <w:lang w:bidi="ru-RU"/>
        </w:rPr>
        <w:t>Требования по содержанию и оформлению пояснительной записки:</w:t>
      </w:r>
    </w:p>
    <w:p w:rsidR="002B6389" w:rsidRPr="00612C20" w:rsidRDefault="002B6389" w:rsidP="002B6389">
      <w:pPr>
        <w:pStyle w:val="23"/>
        <w:numPr>
          <w:ilvl w:val="0"/>
          <w:numId w:val="10"/>
        </w:numPr>
        <w:shd w:val="clear" w:color="auto" w:fill="auto"/>
        <w:tabs>
          <w:tab w:val="left" w:pos="822"/>
        </w:tabs>
        <w:spacing w:before="0"/>
        <w:ind w:firstLine="580"/>
        <w:rPr>
          <w:rFonts w:ascii="Times New Roman" w:hAnsi="Times New Roman"/>
        </w:rPr>
      </w:pPr>
      <w:r w:rsidRPr="00612C20">
        <w:rPr>
          <w:rFonts w:ascii="Times New Roman" w:hAnsi="Times New Roman"/>
          <w:color w:val="000000"/>
          <w:lang w:bidi="ru-RU"/>
        </w:rPr>
        <w:t>Исходные данные для проектирования (величина тепловой нагрузки по видам потребления, расход теплоносителя, значение располагаемого напора на вводе, в том числе давления в подающем и обратном трубопроводах сетевой воды и т.д.) в соответствии с п.1 технических условий (далее -</w:t>
      </w:r>
      <w:r w:rsidR="006614CD" w:rsidRPr="00612C20">
        <w:rPr>
          <w:rFonts w:ascii="Times New Roman" w:hAnsi="Times New Roman"/>
          <w:color w:val="000000"/>
          <w:lang w:bidi="ru-RU"/>
        </w:rPr>
        <w:t xml:space="preserve"> </w:t>
      </w:r>
      <w:r w:rsidRPr="00612C20">
        <w:rPr>
          <w:rFonts w:ascii="Times New Roman" w:hAnsi="Times New Roman"/>
          <w:color w:val="000000"/>
          <w:lang w:bidi="ru-RU"/>
        </w:rPr>
        <w:t>ТУ).</w:t>
      </w:r>
    </w:p>
    <w:p w:rsidR="002B6389" w:rsidRPr="00612C20" w:rsidRDefault="002B6389" w:rsidP="002B6389">
      <w:pPr>
        <w:pStyle w:val="23"/>
        <w:numPr>
          <w:ilvl w:val="0"/>
          <w:numId w:val="10"/>
        </w:numPr>
        <w:shd w:val="clear" w:color="auto" w:fill="auto"/>
        <w:tabs>
          <w:tab w:val="left" w:pos="817"/>
        </w:tabs>
        <w:spacing w:before="0"/>
        <w:ind w:firstLine="580"/>
        <w:rPr>
          <w:rFonts w:ascii="Times New Roman" w:hAnsi="Times New Roman"/>
        </w:rPr>
      </w:pPr>
      <w:r w:rsidRPr="00612C20">
        <w:rPr>
          <w:rFonts w:ascii="Times New Roman" w:hAnsi="Times New Roman"/>
          <w:color w:val="000000"/>
          <w:lang w:bidi="ru-RU"/>
        </w:rPr>
        <w:t xml:space="preserve">Расход теплоносителя по </w:t>
      </w:r>
      <w:proofErr w:type="spellStart"/>
      <w:r w:rsidRPr="00612C20">
        <w:rPr>
          <w:rFonts w:ascii="Times New Roman" w:hAnsi="Times New Roman"/>
          <w:color w:val="000000"/>
          <w:lang w:bidi="ru-RU"/>
        </w:rPr>
        <w:t>теплопотребляющим</w:t>
      </w:r>
      <w:proofErr w:type="spellEnd"/>
      <w:r w:rsidRPr="00612C20">
        <w:rPr>
          <w:rFonts w:ascii="Times New Roman" w:hAnsi="Times New Roman"/>
          <w:color w:val="000000"/>
          <w:lang w:bidi="ru-RU"/>
        </w:rPr>
        <w:t xml:space="preserve"> установкам по часам суток в зимний и летний периоды.</w:t>
      </w:r>
    </w:p>
    <w:p w:rsidR="002B6389" w:rsidRPr="00612C20" w:rsidRDefault="002B6389" w:rsidP="002B6389">
      <w:pPr>
        <w:pStyle w:val="23"/>
        <w:numPr>
          <w:ilvl w:val="0"/>
          <w:numId w:val="10"/>
        </w:numPr>
        <w:shd w:val="clear" w:color="auto" w:fill="auto"/>
        <w:tabs>
          <w:tab w:val="left" w:pos="822"/>
        </w:tabs>
        <w:spacing w:before="0"/>
        <w:ind w:firstLine="580"/>
        <w:rPr>
          <w:rFonts w:ascii="Times New Roman" w:hAnsi="Times New Roman"/>
        </w:rPr>
      </w:pPr>
      <w:r w:rsidRPr="00612C20">
        <w:rPr>
          <w:rFonts w:ascii="Times New Roman" w:hAnsi="Times New Roman"/>
          <w:color w:val="000000"/>
          <w:lang w:bidi="ru-RU"/>
        </w:rPr>
        <w:t xml:space="preserve">Таблица суточных и месячных расходов тепловой энергии по </w:t>
      </w:r>
      <w:proofErr w:type="spellStart"/>
      <w:r w:rsidRPr="00612C20">
        <w:rPr>
          <w:rFonts w:ascii="Times New Roman" w:hAnsi="Times New Roman"/>
          <w:color w:val="000000"/>
          <w:lang w:bidi="ru-RU"/>
        </w:rPr>
        <w:t>теплопотребляющим</w:t>
      </w:r>
      <w:proofErr w:type="spellEnd"/>
      <w:r w:rsidRPr="00612C20">
        <w:rPr>
          <w:rFonts w:ascii="Times New Roman" w:hAnsi="Times New Roman"/>
          <w:color w:val="000000"/>
          <w:lang w:bidi="ru-RU"/>
        </w:rPr>
        <w:t xml:space="preserve"> установкам - для узлов учета в заданиях (дополнительно).</w:t>
      </w:r>
    </w:p>
    <w:p w:rsidR="002B6389" w:rsidRPr="00612C20" w:rsidRDefault="002B6389" w:rsidP="002B6389">
      <w:pPr>
        <w:pStyle w:val="23"/>
        <w:numPr>
          <w:ilvl w:val="0"/>
          <w:numId w:val="10"/>
        </w:numPr>
        <w:shd w:val="clear" w:color="auto" w:fill="auto"/>
        <w:tabs>
          <w:tab w:val="left" w:pos="822"/>
        </w:tabs>
        <w:spacing w:before="0"/>
        <w:ind w:firstLine="580"/>
        <w:rPr>
          <w:rFonts w:ascii="Times New Roman" w:hAnsi="Times New Roman"/>
        </w:rPr>
      </w:pPr>
      <w:r w:rsidRPr="00612C20">
        <w:rPr>
          <w:rFonts w:ascii="Times New Roman" w:hAnsi="Times New Roman"/>
          <w:color w:val="000000"/>
          <w:lang w:bidi="ru-RU"/>
        </w:rPr>
        <w:t>В целях предотвращения работы приборов учета тепловой энергии за пределами норм точности, установленных нормативными документами, произвести дополнительную оценку величины погрешности измерений тепловой энергии и массы (объема) теплоносителя узлом учета. В расчетах учесть минимальный (в переходный, осеннее - весенний, летний период) и максимальный (пиковые нагрузки) расходы теплоносителя в трубопроводах.</w:t>
      </w:r>
    </w:p>
    <w:p w:rsidR="002B6389" w:rsidRPr="00612C20" w:rsidRDefault="002B6389" w:rsidP="002B6389">
      <w:pPr>
        <w:pStyle w:val="23"/>
        <w:numPr>
          <w:ilvl w:val="0"/>
          <w:numId w:val="10"/>
        </w:numPr>
        <w:shd w:val="clear" w:color="auto" w:fill="auto"/>
        <w:tabs>
          <w:tab w:val="left" w:pos="831"/>
        </w:tabs>
        <w:spacing w:before="0"/>
        <w:ind w:firstLine="580"/>
        <w:rPr>
          <w:rFonts w:ascii="Times New Roman" w:hAnsi="Times New Roman"/>
        </w:rPr>
      </w:pPr>
      <w:r w:rsidRPr="00612C20">
        <w:rPr>
          <w:rFonts w:ascii="Times New Roman" w:hAnsi="Times New Roman"/>
          <w:color w:val="000000"/>
          <w:lang w:bidi="ru-RU"/>
        </w:rPr>
        <w:t>Для узлов учета тепловой энергии, установленных на объектах, имеющих функцию погодного регулирования, в схеме теплового узла указать контрольные точки и график температурного регулирования с расшифровкой температурных диапазонов. Предусмотреть мероприятия, обеспечивающие работу узла учёта тепловой энергии с заданной Правилами коммерческого учёта тепловой энергии, теплоносителя метрологической погрешностью.</w:t>
      </w:r>
    </w:p>
    <w:p w:rsidR="002B6389" w:rsidRPr="00612C20" w:rsidRDefault="002B6389" w:rsidP="002B6389">
      <w:pPr>
        <w:pStyle w:val="23"/>
        <w:numPr>
          <w:ilvl w:val="0"/>
          <w:numId w:val="10"/>
        </w:numPr>
        <w:shd w:val="clear" w:color="auto" w:fill="auto"/>
        <w:tabs>
          <w:tab w:val="left" w:pos="869"/>
        </w:tabs>
        <w:spacing w:before="0"/>
        <w:ind w:firstLine="580"/>
        <w:rPr>
          <w:rFonts w:ascii="Times New Roman" w:hAnsi="Times New Roman"/>
        </w:rPr>
      </w:pPr>
      <w:r w:rsidRPr="00612C20">
        <w:rPr>
          <w:rFonts w:ascii="Times New Roman" w:hAnsi="Times New Roman"/>
          <w:color w:val="000000"/>
          <w:lang w:bidi="ru-RU"/>
        </w:rPr>
        <w:t>Алгоритм расчета тепловой энергии и схему функционирования теплосчетчика.</w:t>
      </w:r>
    </w:p>
    <w:p w:rsidR="002B6389" w:rsidRPr="00612C20" w:rsidRDefault="002B6389" w:rsidP="002B6389">
      <w:pPr>
        <w:pStyle w:val="23"/>
        <w:shd w:val="clear" w:color="auto" w:fill="auto"/>
        <w:spacing w:before="0"/>
        <w:ind w:firstLine="580"/>
        <w:rPr>
          <w:rFonts w:ascii="Times New Roman" w:hAnsi="Times New Roman"/>
          <w:color w:val="000000"/>
          <w:lang w:bidi="ru-RU"/>
        </w:rPr>
      </w:pPr>
      <w:r w:rsidRPr="00612C20">
        <w:rPr>
          <w:rFonts w:ascii="Times New Roman" w:hAnsi="Times New Roman"/>
          <w:color w:val="000000"/>
          <w:lang w:bidi="ru-RU"/>
        </w:rPr>
        <w:t xml:space="preserve">Схема функционирования теплосчетчика определяется системой теплопотребления объекта и учитываемыми тепловыми нагрузками (в соответствии с договором или техническими условиями на присоединение). </w:t>
      </w:r>
    </w:p>
    <w:p w:rsidR="002B6389" w:rsidRPr="00612C20" w:rsidRDefault="002B6389" w:rsidP="002B6389">
      <w:pPr>
        <w:pStyle w:val="23"/>
        <w:shd w:val="clear" w:color="auto" w:fill="auto"/>
        <w:spacing w:before="0"/>
        <w:ind w:firstLine="580"/>
        <w:rPr>
          <w:rFonts w:ascii="Times New Roman" w:hAnsi="Times New Roman"/>
        </w:rPr>
      </w:pPr>
      <w:r w:rsidRPr="00612C20">
        <w:rPr>
          <w:rFonts w:ascii="Times New Roman" w:hAnsi="Times New Roman"/>
          <w:color w:val="000000"/>
          <w:lang w:bidi="ru-RU"/>
        </w:rPr>
        <w:t>Необходимо:</w:t>
      </w:r>
    </w:p>
    <w:p w:rsidR="002B6389" w:rsidRPr="00612C20" w:rsidRDefault="002B6389" w:rsidP="002B6389">
      <w:pPr>
        <w:pStyle w:val="23"/>
        <w:shd w:val="clear" w:color="auto" w:fill="auto"/>
        <w:spacing w:before="0"/>
        <w:ind w:firstLine="709"/>
        <w:rPr>
          <w:rFonts w:ascii="Times New Roman" w:hAnsi="Times New Roman"/>
        </w:rPr>
      </w:pPr>
      <w:r w:rsidRPr="00612C20">
        <w:rPr>
          <w:rFonts w:ascii="Times New Roman" w:hAnsi="Times New Roman"/>
          <w:color w:val="000000"/>
          <w:lang w:bidi="ru-RU"/>
        </w:rPr>
        <w:t>- применение теплосчетчиков, имеющих в своей структуре для контроля и регистрации параметров теплоносителя несколько независимых измерительных теплосистем;</w:t>
      </w:r>
    </w:p>
    <w:p w:rsidR="002B6389" w:rsidRPr="00612C20" w:rsidRDefault="002B6389" w:rsidP="002B6389">
      <w:pPr>
        <w:pStyle w:val="23"/>
        <w:shd w:val="clear" w:color="auto" w:fill="auto"/>
        <w:spacing w:before="0"/>
        <w:ind w:firstLine="709"/>
        <w:rPr>
          <w:rFonts w:ascii="Times New Roman" w:hAnsi="Times New Roman"/>
        </w:rPr>
      </w:pPr>
      <w:r w:rsidRPr="00612C20">
        <w:rPr>
          <w:rFonts w:ascii="Times New Roman" w:hAnsi="Times New Roman"/>
          <w:color w:val="000000"/>
          <w:lang w:bidi="ru-RU"/>
        </w:rPr>
        <w:t>- для каждой измеряемой нагрузки использовать в теплосчетчике самостоятельную измерительную теплосистему;</w:t>
      </w:r>
    </w:p>
    <w:p w:rsidR="002B6389" w:rsidRPr="00612C20" w:rsidRDefault="002B6389" w:rsidP="002B6389">
      <w:pPr>
        <w:pStyle w:val="23"/>
        <w:shd w:val="clear" w:color="auto" w:fill="auto"/>
        <w:tabs>
          <w:tab w:val="left" w:pos="759"/>
        </w:tabs>
        <w:spacing w:before="0"/>
        <w:ind w:firstLine="709"/>
        <w:rPr>
          <w:rFonts w:ascii="Times New Roman" w:hAnsi="Times New Roman"/>
        </w:rPr>
      </w:pPr>
      <w:r w:rsidRPr="00612C20">
        <w:rPr>
          <w:rFonts w:ascii="Times New Roman" w:hAnsi="Times New Roman"/>
          <w:color w:val="000000"/>
          <w:lang w:bidi="ru-RU"/>
        </w:rPr>
        <w:t>- для каждой измерительной теплосистемы определять алгоритм расчета тепловой энергии из вариантов, установленных в теплосчетчике (для тепловой нагрузки, используемой для отопления алгоритм вычисления «система открытая»).</w:t>
      </w:r>
    </w:p>
    <w:p w:rsidR="002B6389" w:rsidRPr="00612C20" w:rsidRDefault="002B6389" w:rsidP="002B6389">
      <w:pPr>
        <w:pStyle w:val="23"/>
        <w:numPr>
          <w:ilvl w:val="0"/>
          <w:numId w:val="10"/>
        </w:numPr>
        <w:shd w:val="clear" w:color="auto" w:fill="auto"/>
        <w:tabs>
          <w:tab w:val="left" w:pos="817"/>
        </w:tabs>
        <w:spacing w:before="0"/>
        <w:ind w:firstLine="580"/>
        <w:rPr>
          <w:rFonts w:ascii="Times New Roman" w:hAnsi="Times New Roman"/>
        </w:rPr>
      </w:pPr>
      <w:r w:rsidRPr="00612C20">
        <w:rPr>
          <w:rFonts w:ascii="Times New Roman" w:hAnsi="Times New Roman"/>
          <w:color w:val="000000"/>
          <w:lang w:bidi="ru-RU"/>
        </w:rPr>
        <w:t>Техническое обоснование выбора типоразмеров приборов учета (расходомеров, преобразователей температуры, датчиков давления).</w:t>
      </w:r>
    </w:p>
    <w:p w:rsidR="002B6389" w:rsidRPr="00612C20" w:rsidRDefault="002B6389" w:rsidP="002B6389">
      <w:pPr>
        <w:pStyle w:val="23"/>
        <w:shd w:val="clear" w:color="auto" w:fill="auto"/>
        <w:spacing w:before="0"/>
        <w:ind w:firstLine="580"/>
        <w:rPr>
          <w:rFonts w:ascii="Times New Roman" w:hAnsi="Times New Roman"/>
          <w:color w:val="000000"/>
          <w:lang w:bidi="ru-RU"/>
        </w:rPr>
      </w:pPr>
      <w:r w:rsidRPr="00612C20">
        <w:rPr>
          <w:rFonts w:ascii="Times New Roman" w:hAnsi="Times New Roman"/>
          <w:color w:val="000000"/>
          <w:lang w:bidi="ru-RU"/>
        </w:rPr>
        <w:t>При выборе необходимо учитывать</w:t>
      </w:r>
    </w:p>
    <w:p w:rsidR="002B6389" w:rsidRPr="00612C20" w:rsidRDefault="002B6389" w:rsidP="002B6389">
      <w:pPr>
        <w:pStyle w:val="23"/>
        <w:shd w:val="clear" w:color="auto" w:fill="auto"/>
        <w:spacing w:before="0" w:line="259" w:lineRule="exact"/>
        <w:ind w:firstLine="600"/>
        <w:rPr>
          <w:rFonts w:ascii="Times New Roman" w:hAnsi="Times New Roman"/>
        </w:rPr>
      </w:pPr>
      <w:r w:rsidRPr="00612C20">
        <w:rPr>
          <w:rFonts w:ascii="Times New Roman" w:hAnsi="Times New Roman"/>
          <w:color w:val="000000"/>
          <w:lang w:bidi="ru-RU"/>
        </w:rPr>
        <w:t>- для расходомеров - расход, скорость теплоносителя, гидравлические потери на измерительном участке;</w:t>
      </w:r>
    </w:p>
    <w:p w:rsidR="002B6389" w:rsidRPr="00612C20" w:rsidRDefault="002B6389" w:rsidP="002B6389">
      <w:pPr>
        <w:pStyle w:val="23"/>
        <w:shd w:val="clear" w:color="auto" w:fill="auto"/>
        <w:tabs>
          <w:tab w:val="left" w:pos="759"/>
        </w:tabs>
        <w:spacing w:before="0" w:line="259" w:lineRule="exact"/>
        <w:ind w:left="600"/>
        <w:rPr>
          <w:rFonts w:ascii="Times New Roman" w:hAnsi="Times New Roman"/>
        </w:rPr>
      </w:pPr>
      <w:r w:rsidRPr="00612C20">
        <w:rPr>
          <w:rFonts w:ascii="Times New Roman" w:hAnsi="Times New Roman"/>
          <w:color w:val="000000"/>
          <w:lang w:bidi="ru-RU"/>
        </w:rPr>
        <w:t>- для термопреобразователей - линейные размеры трубопровода, защитных гильз, приварных бобышек и глубины погружения в местах установки датчиков температуры, диапазон измерения, метрологические характеристики (класс точности);</w:t>
      </w:r>
    </w:p>
    <w:p w:rsidR="002B6389" w:rsidRPr="00612C20" w:rsidRDefault="002B6389" w:rsidP="002B6389">
      <w:pPr>
        <w:pStyle w:val="23"/>
        <w:shd w:val="clear" w:color="auto" w:fill="auto"/>
        <w:spacing w:before="0" w:line="259" w:lineRule="exact"/>
        <w:ind w:firstLine="709"/>
        <w:rPr>
          <w:rFonts w:ascii="Times New Roman" w:hAnsi="Times New Roman"/>
        </w:rPr>
      </w:pPr>
      <w:r w:rsidRPr="00612C20">
        <w:rPr>
          <w:rFonts w:ascii="Times New Roman" w:hAnsi="Times New Roman"/>
          <w:color w:val="000000"/>
          <w:lang w:bidi="ru-RU"/>
        </w:rPr>
        <w:t xml:space="preserve"> -для датчиков давления - гидравлические параметры в местах присоединения систем теплопотребления объекта к тепловой сети, температурный диапазон измеряемой среды.</w:t>
      </w:r>
    </w:p>
    <w:p w:rsidR="002B6389" w:rsidRPr="00612C20" w:rsidRDefault="002B6389" w:rsidP="002B6389">
      <w:pPr>
        <w:pStyle w:val="23"/>
        <w:shd w:val="clear" w:color="auto" w:fill="auto"/>
        <w:spacing w:before="0" w:line="259" w:lineRule="exact"/>
        <w:ind w:firstLine="600"/>
        <w:rPr>
          <w:rFonts w:ascii="Times New Roman" w:hAnsi="Times New Roman"/>
        </w:rPr>
      </w:pPr>
      <w:r w:rsidRPr="00612C20">
        <w:rPr>
          <w:rFonts w:ascii="Times New Roman" w:hAnsi="Times New Roman"/>
          <w:color w:val="000000"/>
          <w:lang w:bidi="ru-RU"/>
        </w:rPr>
        <w:t>Применение температурного графика при расчетах расходов теплоносителя:</w:t>
      </w:r>
    </w:p>
    <w:p w:rsidR="002B6389" w:rsidRPr="00612C20" w:rsidRDefault="002B6389" w:rsidP="002B6389">
      <w:pPr>
        <w:pStyle w:val="23"/>
        <w:shd w:val="clear" w:color="auto" w:fill="auto"/>
        <w:spacing w:before="0" w:line="259" w:lineRule="exact"/>
        <w:ind w:firstLine="709"/>
        <w:rPr>
          <w:rFonts w:ascii="Times New Roman" w:hAnsi="Times New Roman"/>
        </w:rPr>
      </w:pPr>
      <w:r w:rsidRPr="00612C20">
        <w:rPr>
          <w:rFonts w:ascii="Times New Roman" w:hAnsi="Times New Roman"/>
          <w:color w:val="000000"/>
          <w:lang w:bidi="ru-RU"/>
        </w:rPr>
        <w:t>- для потребителей, заключивших договор теплоснабжения, применяется температурный график, указанный в договоре.</w:t>
      </w:r>
    </w:p>
    <w:p w:rsidR="002B6389" w:rsidRPr="00612C20" w:rsidRDefault="002B6389" w:rsidP="002B6389">
      <w:pPr>
        <w:pStyle w:val="23"/>
        <w:shd w:val="clear" w:color="auto" w:fill="auto"/>
        <w:spacing w:before="0" w:line="259" w:lineRule="exact"/>
        <w:ind w:firstLine="709"/>
        <w:rPr>
          <w:rFonts w:ascii="Times New Roman" w:hAnsi="Times New Roman"/>
        </w:rPr>
      </w:pPr>
      <w:r w:rsidRPr="00612C20">
        <w:rPr>
          <w:rFonts w:ascii="Times New Roman" w:hAnsi="Times New Roman"/>
          <w:color w:val="000000"/>
          <w:lang w:bidi="ru-RU"/>
        </w:rPr>
        <w:t>- для потребителей, с которыми договор теплоснабжения не заключен, а основанием для проектирования являются ТУ на присоединение выданные теплоснабжающими/теплосетевыми организациями, применяется температурный график, указанный в ТУ.</w:t>
      </w:r>
    </w:p>
    <w:p w:rsidR="002B6389" w:rsidRPr="00612C20" w:rsidRDefault="002B6389" w:rsidP="002B6389">
      <w:pPr>
        <w:pStyle w:val="23"/>
        <w:numPr>
          <w:ilvl w:val="0"/>
          <w:numId w:val="10"/>
        </w:numPr>
        <w:shd w:val="clear" w:color="auto" w:fill="auto"/>
        <w:tabs>
          <w:tab w:val="left" w:pos="882"/>
        </w:tabs>
        <w:spacing w:before="0" w:line="259" w:lineRule="exact"/>
        <w:ind w:firstLine="600"/>
        <w:rPr>
          <w:rFonts w:ascii="Times New Roman" w:hAnsi="Times New Roman"/>
        </w:rPr>
      </w:pPr>
      <w:r w:rsidRPr="00612C20">
        <w:rPr>
          <w:rFonts w:ascii="Times New Roman" w:hAnsi="Times New Roman"/>
          <w:color w:val="000000"/>
          <w:lang w:bidi="ru-RU"/>
        </w:rPr>
        <w:lastRenderedPageBreak/>
        <w:t>Расчет гидравлических потерь на узле учета тепловой энергии.</w:t>
      </w:r>
    </w:p>
    <w:p w:rsidR="002B6389" w:rsidRPr="00612C20" w:rsidRDefault="002B6389" w:rsidP="002B6389">
      <w:pPr>
        <w:pStyle w:val="23"/>
        <w:shd w:val="clear" w:color="auto" w:fill="auto"/>
        <w:spacing w:before="0" w:line="259" w:lineRule="exact"/>
        <w:ind w:firstLine="600"/>
        <w:rPr>
          <w:rFonts w:ascii="Times New Roman" w:hAnsi="Times New Roman"/>
        </w:rPr>
      </w:pPr>
      <w:r w:rsidRPr="00612C20">
        <w:rPr>
          <w:rFonts w:ascii="Times New Roman" w:hAnsi="Times New Roman"/>
          <w:color w:val="000000"/>
          <w:lang w:bidi="ru-RU"/>
        </w:rPr>
        <w:t xml:space="preserve">Расчет гидравлических потерь проводить для каждого указанного в проекте измерительного участка. При использовании не </w:t>
      </w:r>
      <w:proofErr w:type="spellStart"/>
      <w:r w:rsidRPr="00612C20">
        <w:rPr>
          <w:rFonts w:ascii="Times New Roman" w:hAnsi="Times New Roman"/>
          <w:color w:val="000000"/>
          <w:lang w:bidi="ru-RU"/>
        </w:rPr>
        <w:t>полнопроходных</w:t>
      </w:r>
      <w:proofErr w:type="spellEnd"/>
      <w:r w:rsidRPr="00612C20">
        <w:rPr>
          <w:rFonts w:ascii="Times New Roman" w:hAnsi="Times New Roman"/>
          <w:color w:val="000000"/>
          <w:lang w:bidi="ru-RU"/>
        </w:rPr>
        <w:t xml:space="preserve"> преобразователей расхода в расчетах гидравлических потерь учесть самостоятельные потери на применяемых расходомерах (в соответствии с Методикой гидравлического расчета </w:t>
      </w:r>
      <w:proofErr w:type="spellStart"/>
      <w:r w:rsidRPr="00612C20">
        <w:rPr>
          <w:rFonts w:ascii="Times New Roman" w:hAnsi="Times New Roman"/>
          <w:color w:val="000000"/>
          <w:lang w:bidi="ru-RU"/>
        </w:rPr>
        <w:t>конфузорно</w:t>
      </w:r>
      <w:proofErr w:type="spellEnd"/>
      <w:r w:rsidRPr="00612C20">
        <w:rPr>
          <w:rFonts w:ascii="Times New Roman" w:hAnsi="Times New Roman"/>
          <w:color w:val="000000"/>
          <w:lang w:bidi="ru-RU"/>
        </w:rPr>
        <w:t xml:space="preserve">- </w:t>
      </w:r>
      <w:proofErr w:type="spellStart"/>
      <w:r w:rsidRPr="00612C20">
        <w:rPr>
          <w:rFonts w:ascii="Times New Roman" w:hAnsi="Times New Roman"/>
          <w:color w:val="000000"/>
          <w:lang w:bidi="ru-RU"/>
        </w:rPr>
        <w:t>диффузорных</w:t>
      </w:r>
      <w:proofErr w:type="spellEnd"/>
      <w:r w:rsidRPr="00612C20">
        <w:rPr>
          <w:rFonts w:ascii="Times New Roman" w:hAnsi="Times New Roman"/>
          <w:color w:val="000000"/>
          <w:lang w:bidi="ru-RU"/>
        </w:rPr>
        <w:t xml:space="preserve"> переходов. ВИСИ, Санкт-Петербург, 1996</w:t>
      </w:r>
      <w:r w:rsidR="005E3AC3">
        <w:rPr>
          <w:rFonts w:ascii="Times New Roman" w:hAnsi="Times New Roman"/>
          <w:color w:val="000000"/>
          <w:lang w:bidi="ru-RU"/>
        </w:rPr>
        <w:t xml:space="preserve"> </w:t>
      </w:r>
      <w:r w:rsidRPr="00612C20">
        <w:rPr>
          <w:rFonts w:ascii="Times New Roman" w:hAnsi="Times New Roman"/>
          <w:color w:val="000000"/>
          <w:lang w:bidi="ru-RU"/>
        </w:rPr>
        <w:t>г.).</w:t>
      </w:r>
    </w:p>
    <w:p w:rsidR="002B6389" w:rsidRPr="00612C20" w:rsidRDefault="002B6389" w:rsidP="002B6389">
      <w:pPr>
        <w:pStyle w:val="23"/>
        <w:shd w:val="clear" w:color="auto" w:fill="auto"/>
        <w:spacing w:before="0" w:line="259" w:lineRule="exact"/>
        <w:ind w:firstLine="600"/>
        <w:rPr>
          <w:rFonts w:ascii="Times New Roman" w:hAnsi="Times New Roman"/>
        </w:rPr>
      </w:pPr>
      <w:r w:rsidRPr="00612C20">
        <w:rPr>
          <w:rFonts w:ascii="Times New Roman" w:hAnsi="Times New Roman"/>
          <w:color w:val="000000"/>
          <w:lang w:bidi="ru-RU"/>
        </w:rPr>
        <w:t>Применение температурного графика при расчетах гидравлических потерь:</w:t>
      </w:r>
    </w:p>
    <w:p w:rsidR="002B6389" w:rsidRPr="00612C20" w:rsidRDefault="002B6389" w:rsidP="002B6389">
      <w:pPr>
        <w:pStyle w:val="23"/>
        <w:shd w:val="clear" w:color="auto" w:fill="auto"/>
        <w:spacing w:before="0" w:line="259" w:lineRule="exact"/>
        <w:ind w:firstLine="709"/>
        <w:rPr>
          <w:rFonts w:ascii="Times New Roman" w:hAnsi="Times New Roman"/>
        </w:rPr>
      </w:pPr>
      <w:r w:rsidRPr="00612C20">
        <w:rPr>
          <w:rFonts w:ascii="Times New Roman" w:hAnsi="Times New Roman"/>
          <w:color w:val="000000"/>
          <w:lang w:bidi="ru-RU"/>
        </w:rPr>
        <w:t>- для потребителей, заключивших договор теплоснабжения, применяется температурный график, указанный в договоре.</w:t>
      </w:r>
    </w:p>
    <w:p w:rsidR="002B6389" w:rsidRPr="00612C20" w:rsidRDefault="002B6389" w:rsidP="002B6389">
      <w:pPr>
        <w:pStyle w:val="23"/>
        <w:shd w:val="clear" w:color="auto" w:fill="auto"/>
        <w:spacing w:before="0" w:line="259" w:lineRule="exact"/>
        <w:ind w:firstLine="709"/>
        <w:rPr>
          <w:rFonts w:ascii="Times New Roman" w:hAnsi="Times New Roman"/>
        </w:rPr>
      </w:pPr>
      <w:r w:rsidRPr="00612C20">
        <w:rPr>
          <w:rFonts w:ascii="Times New Roman" w:hAnsi="Times New Roman"/>
          <w:color w:val="000000"/>
          <w:lang w:bidi="ru-RU"/>
        </w:rPr>
        <w:t>- для потребителей, с которыми договор теплоснабжения не заключен, а основанием для проектирования являются ТУ на присоединение выданные теплосетевым предприятием, применяется температурный график, используемый проектировщиком для расчета расхода теплоносителя.</w:t>
      </w:r>
    </w:p>
    <w:p w:rsidR="002B6389" w:rsidRPr="00612C20" w:rsidRDefault="002B6389" w:rsidP="002B6389">
      <w:pPr>
        <w:pStyle w:val="23"/>
        <w:numPr>
          <w:ilvl w:val="0"/>
          <w:numId w:val="10"/>
        </w:numPr>
        <w:shd w:val="clear" w:color="auto" w:fill="auto"/>
        <w:tabs>
          <w:tab w:val="left" w:pos="882"/>
        </w:tabs>
        <w:spacing w:before="0" w:line="259" w:lineRule="exact"/>
        <w:ind w:firstLine="600"/>
        <w:rPr>
          <w:rFonts w:ascii="Times New Roman" w:hAnsi="Times New Roman"/>
        </w:rPr>
      </w:pPr>
      <w:r w:rsidRPr="00612C20">
        <w:rPr>
          <w:rFonts w:ascii="Times New Roman" w:hAnsi="Times New Roman"/>
          <w:color w:val="000000"/>
          <w:lang w:bidi="ru-RU"/>
        </w:rPr>
        <w:t>Требования к монтажу, наладке узла учета тепловой энергии.</w:t>
      </w:r>
    </w:p>
    <w:p w:rsidR="002B6389" w:rsidRPr="00612C20" w:rsidRDefault="002B6389" w:rsidP="002B6389">
      <w:pPr>
        <w:pStyle w:val="23"/>
        <w:shd w:val="clear" w:color="auto" w:fill="auto"/>
        <w:spacing w:before="0" w:line="259" w:lineRule="exact"/>
        <w:ind w:firstLine="600"/>
        <w:rPr>
          <w:rFonts w:ascii="Times New Roman" w:hAnsi="Times New Roman"/>
        </w:rPr>
      </w:pPr>
      <w:r w:rsidRPr="00612C20">
        <w:rPr>
          <w:rFonts w:ascii="Times New Roman" w:hAnsi="Times New Roman"/>
          <w:color w:val="000000"/>
          <w:lang w:bidi="ru-RU"/>
        </w:rPr>
        <w:t>В проекте отразить основные требования к монтажу и наладке в соответствии с руководствами по монтажу и эксплуатации на используемые приборы учета.</w:t>
      </w:r>
    </w:p>
    <w:p w:rsidR="002B6389" w:rsidRPr="00612C20" w:rsidRDefault="002B6389" w:rsidP="002B6389">
      <w:pPr>
        <w:pStyle w:val="23"/>
        <w:numPr>
          <w:ilvl w:val="0"/>
          <w:numId w:val="10"/>
        </w:numPr>
        <w:shd w:val="clear" w:color="auto" w:fill="auto"/>
        <w:tabs>
          <w:tab w:val="left" w:pos="975"/>
        </w:tabs>
        <w:spacing w:before="0" w:line="259" w:lineRule="exact"/>
        <w:ind w:firstLine="600"/>
        <w:rPr>
          <w:rFonts w:ascii="Times New Roman" w:hAnsi="Times New Roman"/>
        </w:rPr>
      </w:pPr>
      <w:r w:rsidRPr="00612C20">
        <w:rPr>
          <w:rFonts w:ascii="Times New Roman" w:hAnsi="Times New Roman"/>
          <w:color w:val="000000"/>
          <w:lang w:bidi="ru-RU"/>
        </w:rPr>
        <w:t>Требования к выполнению изоляционных работ.</w:t>
      </w:r>
    </w:p>
    <w:p w:rsidR="002B6389" w:rsidRPr="00612C20" w:rsidRDefault="002B6389" w:rsidP="002B6389">
      <w:pPr>
        <w:pStyle w:val="23"/>
        <w:shd w:val="clear" w:color="auto" w:fill="auto"/>
        <w:spacing w:before="0" w:line="259" w:lineRule="exact"/>
        <w:ind w:firstLine="600"/>
        <w:rPr>
          <w:rFonts w:ascii="Times New Roman" w:hAnsi="Times New Roman"/>
        </w:rPr>
      </w:pPr>
      <w:r w:rsidRPr="00612C20">
        <w:rPr>
          <w:rFonts w:ascii="Times New Roman" w:hAnsi="Times New Roman"/>
          <w:color w:val="000000"/>
          <w:lang w:bidi="ru-RU"/>
        </w:rPr>
        <w:t>В проекте отразить требования по термоизоляции в соответствии с технической документацией на используемые приборы учета, а также в соответствии с Правилами технической эксплуатации тепловых энергоустановок, утвержденных Приказом Минэнерго России от 24.03.2003 г. № 115.</w:t>
      </w:r>
    </w:p>
    <w:p w:rsidR="002B6389" w:rsidRPr="00612C20" w:rsidRDefault="002B6389" w:rsidP="002B6389">
      <w:pPr>
        <w:pStyle w:val="23"/>
        <w:numPr>
          <w:ilvl w:val="0"/>
          <w:numId w:val="10"/>
        </w:numPr>
        <w:shd w:val="clear" w:color="auto" w:fill="auto"/>
        <w:tabs>
          <w:tab w:val="left" w:pos="980"/>
        </w:tabs>
        <w:spacing w:before="0" w:line="259" w:lineRule="exact"/>
        <w:ind w:firstLine="600"/>
        <w:rPr>
          <w:rFonts w:ascii="Times New Roman" w:hAnsi="Times New Roman"/>
        </w:rPr>
      </w:pPr>
      <w:r w:rsidRPr="00612C20">
        <w:rPr>
          <w:rFonts w:ascii="Times New Roman" w:hAnsi="Times New Roman"/>
          <w:color w:val="000000"/>
          <w:lang w:bidi="ru-RU"/>
        </w:rPr>
        <w:t>Требование к обеспечению доступа к приборам учета.</w:t>
      </w:r>
    </w:p>
    <w:p w:rsidR="002B6389" w:rsidRPr="00612C20" w:rsidRDefault="002B6389" w:rsidP="002B6389">
      <w:pPr>
        <w:pStyle w:val="23"/>
        <w:numPr>
          <w:ilvl w:val="0"/>
          <w:numId w:val="10"/>
        </w:numPr>
        <w:shd w:val="clear" w:color="auto" w:fill="auto"/>
        <w:tabs>
          <w:tab w:val="left" w:pos="927"/>
        </w:tabs>
        <w:spacing w:before="0" w:line="259" w:lineRule="exact"/>
        <w:ind w:firstLine="600"/>
        <w:rPr>
          <w:rFonts w:ascii="Times New Roman" w:hAnsi="Times New Roman"/>
        </w:rPr>
      </w:pPr>
      <w:r w:rsidRPr="00612C20">
        <w:rPr>
          <w:rFonts w:ascii="Times New Roman" w:hAnsi="Times New Roman"/>
          <w:color w:val="000000"/>
          <w:lang w:bidi="ru-RU"/>
        </w:rPr>
        <w:t>Информацию о составе используемых технических средства и систем связи, для снятия архивных данных с теплосчетчика в электронном виде для объекта, на который разрабатывается проект.</w:t>
      </w:r>
    </w:p>
    <w:p w:rsidR="002B6389" w:rsidRPr="00612C20" w:rsidRDefault="002B6389" w:rsidP="002B6389">
      <w:pPr>
        <w:pStyle w:val="23"/>
        <w:numPr>
          <w:ilvl w:val="0"/>
          <w:numId w:val="10"/>
        </w:numPr>
        <w:shd w:val="clear" w:color="auto" w:fill="auto"/>
        <w:tabs>
          <w:tab w:val="left" w:pos="980"/>
        </w:tabs>
        <w:spacing w:before="0" w:line="259" w:lineRule="exact"/>
        <w:ind w:firstLine="600"/>
        <w:rPr>
          <w:rFonts w:ascii="Times New Roman" w:hAnsi="Times New Roman"/>
        </w:rPr>
      </w:pPr>
      <w:r w:rsidRPr="00612C20">
        <w:rPr>
          <w:rFonts w:ascii="Times New Roman" w:hAnsi="Times New Roman"/>
          <w:color w:val="000000"/>
          <w:lang w:bidi="ru-RU"/>
        </w:rPr>
        <w:t>Форму отчетных ведомостей показаний приборов учета.</w:t>
      </w:r>
    </w:p>
    <w:p w:rsidR="002B6389" w:rsidRPr="00612C20" w:rsidRDefault="002B6389" w:rsidP="002B6389">
      <w:pPr>
        <w:pStyle w:val="23"/>
        <w:shd w:val="clear" w:color="auto" w:fill="auto"/>
        <w:spacing w:before="0" w:after="184" w:line="259" w:lineRule="exact"/>
        <w:ind w:firstLine="600"/>
        <w:rPr>
          <w:rFonts w:ascii="Times New Roman" w:hAnsi="Times New Roman"/>
        </w:rPr>
      </w:pPr>
      <w:r w:rsidRPr="00612C20">
        <w:rPr>
          <w:rFonts w:ascii="Times New Roman" w:hAnsi="Times New Roman"/>
          <w:color w:val="000000"/>
          <w:lang w:bidi="ru-RU"/>
        </w:rPr>
        <w:t xml:space="preserve">В соответствии с используемым </w:t>
      </w:r>
      <w:proofErr w:type="spellStart"/>
      <w:r w:rsidRPr="00612C20">
        <w:rPr>
          <w:rFonts w:ascii="Times New Roman" w:hAnsi="Times New Roman"/>
          <w:color w:val="000000"/>
          <w:lang w:bidi="ru-RU"/>
        </w:rPr>
        <w:t>тепловычислителем</w:t>
      </w:r>
      <w:proofErr w:type="spellEnd"/>
      <w:r w:rsidRPr="00612C20">
        <w:rPr>
          <w:rFonts w:ascii="Times New Roman" w:hAnsi="Times New Roman"/>
          <w:color w:val="000000"/>
          <w:lang w:bidi="ru-RU"/>
        </w:rPr>
        <w:t xml:space="preserve"> в состав проекта внести форму отчетных ведомостей, разработанную производителем тепловычислителя.</w:t>
      </w:r>
    </w:p>
    <w:p w:rsidR="002B6389" w:rsidRPr="00612C20" w:rsidRDefault="002B6389" w:rsidP="002B6389">
      <w:pPr>
        <w:pStyle w:val="23"/>
        <w:shd w:val="clear" w:color="auto" w:fill="auto"/>
        <w:spacing w:before="0"/>
        <w:ind w:firstLine="600"/>
        <w:rPr>
          <w:rFonts w:ascii="Times New Roman" w:hAnsi="Times New Roman"/>
          <w:b/>
        </w:rPr>
      </w:pPr>
      <w:r w:rsidRPr="00612C20">
        <w:rPr>
          <w:rFonts w:ascii="Times New Roman" w:hAnsi="Times New Roman"/>
          <w:b/>
          <w:color w:val="000000"/>
          <w:lang w:bidi="ru-RU"/>
        </w:rPr>
        <w:t>К пояснительной записке прилагаются следующие документы:</w:t>
      </w:r>
    </w:p>
    <w:p w:rsidR="002B6389" w:rsidRPr="00612C20" w:rsidRDefault="002B6389" w:rsidP="002B6389">
      <w:pPr>
        <w:pStyle w:val="23"/>
        <w:numPr>
          <w:ilvl w:val="0"/>
          <w:numId w:val="12"/>
        </w:numPr>
        <w:shd w:val="clear" w:color="auto" w:fill="auto"/>
        <w:tabs>
          <w:tab w:val="left" w:pos="817"/>
        </w:tabs>
        <w:spacing w:before="0"/>
        <w:ind w:firstLine="600"/>
        <w:rPr>
          <w:rFonts w:ascii="Times New Roman" w:hAnsi="Times New Roman"/>
        </w:rPr>
      </w:pPr>
      <w:r w:rsidRPr="00612C20">
        <w:rPr>
          <w:rFonts w:ascii="Times New Roman" w:hAnsi="Times New Roman"/>
          <w:color w:val="000000"/>
          <w:lang w:bidi="ru-RU"/>
        </w:rPr>
        <w:t>Копия договора теплоснабжения с приложением актов разграничения балансовой принадлежности и сведения о расчетных нагрузках для действующих объектов. Для вновь вводимых в эксплуатацию объектов прилагаются сведения о проектных нагрузках или условиях подключения.</w:t>
      </w:r>
    </w:p>
    <w:p w:rsidR="002B6389" w:rsidRPr="00612C20" w:rsidRDefault="002B6389" w:rsidP="002B6389">
      <w:pPr>
        <w:pStyle w:val="23"/>
        <w:numPr>
          <w:ilvl w:val="0"/>
          <w:numId w:val="12"/>
        </w:numPr>
        <w:shd w:val="clear" w:color="auto" w:fill="auto"/>
        <w:tabs>
          <w:tab w:val="left" w:pos="812"/>
        </w:tabs>
        <w:spacing w:before="0"/>
        <w:ind w:firstLine="600"/>
        <w:rPr>
          <w:rFonts w:ascii="Times New Roman" w:hAnsi="Times New Roman"/>
        </w:rPr>
      </w:pPr>
      <w:r w:rsidRPr="00612C20">
        <w:rPr>
          <w:rFonts w:ascii="Times New Roman" w:hAnsi="Times New Roman"/>
          <w:color w:val="000000"/>
          <w:lang w:bidi="ru-RU"/>
        </w:rPr>
        <w:t>Копия технических условий на подключение к тепловой сети (для вновь вводимых и реконструируемых объектов).</w:t>
      </w:r>
    </w:p>
    <w:p w:rsidR="002B6389" w:rsidRPr="00612C20" w:rsidRDefault="002B6389" w:rsidP="002B6389">
      <w:pPr>
        <w:pStyle w:val="23"/>
        <w:numPr>
          <w:ilvl w:val="0"/>
          <w:numId w:val="12"/>
        </w:numPr>
        <w:shd w:val="clear" w:color="auto" w:fill="auto"/>
        <w:tabs>
          <w:tab w:val="left" w:pos="817"/>
        </w:tabs>
        <w:spacing w:before="0" w:line="274" w:lineRule="exact"/>
        <w:ind w:firstLine="600"/>
        <w:rPr>
          <w:rFonts w:ascii="Times New Roman" w:hAnsi="Times New Roman"/>
        </w:rPr>
      </w:pPr>
      <w:r w:rsidRPr="00612C20">
        <w:rPr>
          <w:rFonts w:ascii="Times New Roman" w:hAnsi="Times New Roman"/>
          <w:color w:val="000000"/>
          <w:lang w:bidi="ru-RU"/>
        </w:rPr>
        <w:t>Копия документа, подтверждающего допуск к определенному виду или видам работ по проектированию (для проектной организации).</w:t>
      </w:r>
    </w:p>
    <w:p w:rsidR="002B6389" w:rsidRPr="00612C20" w:rsidRDefault="002B6389" w:rsidP="002B6389">
      <w:pPr>
        <w:pStyle w:val="23"/>
        <w:numPr>
          <w:ilvl w:val="0"/>
          <w:numId w:val="12"/>
        </w:numPr>
        <w:shd w:val="clear" w:color="auto" w:fill="auto"/>
        <w:tabs>
          <w:tab w:val="left" w:pos="839"/>
        </w:tabs>
        <w:spacing w:before="0" w:line="264" w:lineRule="exact"/>
        <w:ind w:firstLine="580"/>
        <w:rPr>
          <w:rFonts w:ascii="Times New Roman" w:hAnsi="Times New Roman"/>
        </w:rPr>
      </w:pPr>
      <w:r w:rsidRPr="00612C20">
        <w:rPr>
          <w:rFonts w:ascii="Times New Roman" w:hAnsi="Times New Roman"/>
          <w:color w:val="000000"/>
          <w:lang w:bidi="ru-RU"/>
        </w:rPr>
        <w:t>Копия утвержденного заказчиком технического задания на разработку узла учета тепловой энергии.</w:t>
      </w:r>
    </w:p>
    <w:p w:rsidR="002B6389" w:rsidRPr="00612C20" w:rsidRDefault="002B6389" w:rsidP="002B6389">
      <w:pPr>
        <w:pStyle w:val="23"/>
        <w:numPr>
          <w:ilvl w:val="0"/>
          <w:numId w:val="12"/>
        </w:numPr>
        <w:shd w:val="clear" w:color="auto" w:fill="auto"/>
        <w:tabs>
          <w:tab w:val="left" w:pos="849"/>
        </w:tabs>
        <w:spacing w:before="0" w:after="244" w:line="264" w:lineRule="exact"/>
        <w:ind w:firstLine="580"/>
        <w:rPr>
          <w:rFonts w:ascii="Times New Roman" w:hAnsi="Times New Roman"/>
        </w:rPr>
      </w:pPr>
      <w:r w:rsidRPr="00612C20">
        <w:rPr>
          <w:rFonts w:ascii="Times New Roman" w:hAnsi="Times New Roman"/>
          <w:color w:val="000000"/>
          <w:lang w:bidi="ru-RU"/>
        </w:rPr>
        <w:t>Копия технических условий теплоснабжающей организации на установку узла учета тепловой энергии.</w:t>
      </w:r>
    </w:p>
    <w:p w:rsidR="002B6389" w:rsidRPr="00612C20" w:rsidRDefault="002B6389" w:rsidP="002B6389">
      <w:pPr>
        <w:pStyle w:val="33"/>
        <w:shd w:val="clear" w:color="auto" w:fill="auto"/>
        <w:spacing w:before="0"/>
        <w:rPr>
          <w:rFonts w:ascii="Times New Roman" w:hAnsi="Times New Roman"/>
        </w:rPr>
      </w:pPr>
      <w:r w:rsidRPr="00612C20">
        <w:rPr>
          <w:rFonts w:ascii="Times New Roman" w:hAnsi="Times New Roman"/>
          <w:color w:val="000000"/>
          <w:lang w:bidi="ru-RU"/>
        </w:rPr>
        <w:t>К пояснительной записке прилагаются следующие чертежи:</w:t>
      </w:r>
    </w:p>
    <w:p w:rsidR="002B6389" w:rsidRPr="00612C20" w:rsidRDefault="002B6389" w:rsidP="002B6389">
      <w:pPr>
        <w:pStyle w:val="23"/>
        <w:numPr>
          <w:ilvl w:val="0"/>
          <w:numId w:val="13"/>
        </w:numPr>
        <w:shd w:val="clear" w:color="auto" w:fill="auto"/>
        <w:tabs>
          <w:tab w:val="left" w:pos="839"/>
        </w:tabs>
        <w:spacing w:before="0" w:line="259" w:lineRule="exact"/>
        <w:ind w:firstLine="580"/>
        <w:rPr>
          <w:rFonts w:ascii="Times New Roman" w:hAnsi="Times New Roman"/>
        </w:rPr>
      </w:pPr>
      <w:r w:rsidRPr="00612C20">
        <w:rPr>
          <w:rFonts w:ascii="Times New Roman" w:hAnsi="Times New Roman"/>
          <w:color w:val="000000"/>
          <w:lang w:bidi="ru-RU"/>
        </w:rPr>
        <w:t>План подключения потребителя к тепловой сети. Ситуационный план с указанием длин, диаметров метода прокладки и типа изоляции трубопроводов от границы раздела до пункта учета тепла.</w:t>
      </w:r>
    </w:p>
    <w:p w:rsidR="002B6389" w:rsidRPr="00612C20" w:rsidRDefault="002B6389" w:rsidP="002B6389">
      <w:pPr>
        <w:pStyle w:val="23"/>
        <w:numPr>
          <w:ilvl w:val="0"/>
          <w:numId w:val="13"/>
        </w:numPr>
        <w:shd w:val="clear" w:color="auto" w:fill="auto"/>
        <w:tabs>
          <w:tab w:val="left" w:pos="834"/>
        </w:tabs>
        <w:spacing w:before="0" w:line="259" w:lineRule="exact"/>
        <w:ind w:firstLine="580"/>
        <w:rPr>
          <w:rFonts w:ascii="Times New Roman" w:hAnsi="Times New Roman"/>
        </w:rPr>
      </w:pPr>
      <w:r w:rsidRPr="00612C20">
        <w:rPr>
          <w:rFonts w:ascii="Times New Roman" w:hAnsi="Times New Roman"/>
          <w:color w:val="000000"/>
          <w:lang w:bidi="ru-RU"/>
        </w:rPr>
        <w:t>План помещения, в котором будут установлены приборы учета (первичные преобразователи), с указанием расположения трубопроводов, инженерных коммуникаций, входа/выхода, линий связи, линейных размеров помещения, оборудования, трубопроводов и т.д. Схему тепловых узлов объекта теплопотребления с указанием подключенных тепловых нагрузок. На схеме указать:</w:t>
      </w:r>
    </w:p>
    <w:p w:rsidR="002B6389" w:rsidRPr="00612C20" w:rsidRDefault="002B6389" w:rsidP="002B6389">
      <w:pPr>
        <w:pStyle w:val="23"/>
        <w:shd w:val="clear" w:color="auto" w:fill="auto"/>
        <w:tabs>
          <w:tab w:val="left" w:pos="819"/>
        </w:tabs>
        <w:spacing w:before="0" w:line="259" w:lineRule="exact"/>
        <w:ind w:left="580"/>
        <w:rPr>
          <w:rFonts w:ascii="Times New Roman" w:hAnsi="Times New Roman"/>
        </w:rPr>
      </w:pPr>
      <w:r w:rsidRPr="00612C20">
        <w:rPr>
          <w:rFonts w:ascii="Times New Roman" w:hAnsi="Times New Roman"/>
          <w:color w:val="000000"/>
          <w:lang w:bidi="ru-RU"/>
        </w:rPr>
        <w:t>- трубопроводы подключаемых тепловых нагрузок и места их присоединения;</w:t>
      </w:r>
    </w:p>
    <w:p w:rsidR="002B6389" w:rsidRPr="00612C20" w:rsidRDefault="002B6389" w:rsidP="002B6389">
      <w:pPr>
        <w:pStyle w:val="23"/>
        <w:shd w:val="clear" w:color="auto" w:fill="auto"/>
        <w:tabs>
          <w:tab w:val="left" w:pos="819"/>
        </w:tabs>
        <w:spacing w:before="0" w:line="274" w:lineRule="exact"/>
        <w:ind w:left="580"/>
        <w:rPr>
          <w:rFonts w:ascii="Times New Roman" w:hAnsi="Times New Roman"/>
        </w:rPr>
      </w:pPr>
      <w:r w:rsidRPr="00612C20">
        <w:rPr>
          <w:rFonts w:ascii="Times New Roman" w:hAnsi="Times New Roman"/>
          <w:color w:val="000000"/>
          <w:lang w:bidi="ru-RU"/>
        </w:rPr>
        <w:t>- установленную запорную арматуру по трубопроводам;</w:t>
      </w:r>
    </w:p>
    <w:p w:rsidR="002B6389" w:rsidRPr="00612C20" w:rsidRDefault="002B6389" w:rsidP="002B6389">
      <w:pPr>
        <w:pStyle w:val="23"/>
        <w:shd w:val="clear" w:color="auto" w:fill="auto"/>
        <w:tabs>
          <w:tab w:val="left" w:pos="819"/>
        </w:tabs>
        <w:spacing w:before="0" w:line="274" w:lineRule="exact"/>
        <w:ind w:left="580"/>
        <w:rPr>
          <w:rFonts w:ascii="Times New Roman" w:hAnsi="Times New Roman"/>
        </w:rPr>
      </w:pPr>
      <w:r w:rsidRPr="00612C20">
        <w:rPr>
          <w:rFonts w:ascii="Times New Roman" w:hAnsi="Times New Roman"/>
          <w:color w:val="000000"/>
          <w:lang w:bidi="ru-RU"/>
        </w:rPr>
        <w:t>- контрольно-измерительные приборы;</w:t>
      </w:r>
    </w:p>
    <w:p w:rsidR="002B6389" w:rsidRPr="00612C20" w:rsidRDefault="002B6389" w:rsidP="002B6389">
      <w:pPr>
        <w:pStyle w:val="23"/>
        <w:shd w:val="clear" w:color="auto" w:fill="auto"/>
        <w:tabs>
          <w:tab w:val="left" w:pos="819"/>
        </w:tabs>
        <w:spacing w:before="0" w:line="274" w:lineRule="exact"/>
        <w:ind w:left="580"/>
        <w:rPr>
          <w:rFonts w:ascii="Times New Roman" w:hAnsi="Times New Roman"/>
        </w:rPr>
      </w:pPr>
      <w:r w:rsidRPr="00612C20">
        <w:rPr>
          <w:rFonts w:ascii="Times New Roman" w:hAnsi="Times New Roman"/>
          <w:color w:val="000000"/>
          <w:lang w:bidi="ru-RU"/>
        </w:rPr>
        <w:t>- способ присоединения системы отопления (схема смешения);</w:t>
      </w:r>
    </w:p>
    <w:p w:rsidR="002B6389" w:rsidRPr="00612C20" w:rsidRDefault="002B6389" w:rsidP="002B6389">
      <w:pPr>
        <w:pStyle w:val="23"/>
        <w:shd w:val="clear" w:color="auto" w:fill="auto"/>
        <w:tabs>
          <w:tab w:val="left" w:pos="819"/>
        </w:tabs>
        <w:spacing w:before="0" w:line="274" w:lineRule="exact"/>
        <w:ind w:left="580"/>
        <w:rPr>
          <w:rFonts w:ascii="Times New Roman" w:hAnsi="Times New Roman"/>
        </w:rPr>
      </w:pPr>
      <w:r w:rsidRPr="00612C20">
        <w:rPr>
          <w:rFonts w:ascii="Times New Roman" w:hAnsi="Times New Roman"/>
          <w:color w:val="000000"/>
          <w:lang w:bidi="ru-RU"/>
        </w:rPr>
        <w:t>- прочее оборудование с привязкой к трубопроводам;</w:t>
      </w:r>
    </w:p>
    <w:p w:rsidR="002B6389" w:rsidRPr="00612C20" w:rsidRDefault="002B6389" w:rsidP="002B6389">
      <w:pPr>
        <w:pStyle w:val="23"/>
        <w:shd w:val="clear" w:color="auto" w:fill="auto"/>
        <w:tabs>
          <w:tab w:val="left" w:pos="819"/>
        </w:tabs>
        <w:spacing w:before="0" w:line="274" w:lineRule="exact"/>
        <w:ind w:left="580"/>
        <w:rPr>
          <w:rFonts w:ascii="Times New Roman" w:hAnsi="Times New Roman"/>
        </w:rPr>
      </w:pPr>
      <w:r w:rsidRPr="00612C20">
        <w:rPr>
          <w:rFonts w:ascii="Times New Roman" w:hAnsi="Times New Roman"/>
          <w:color w:val="000000"/>
          <w:lang w:bidi="ru-RU"/>
        </w:rPr>
        <w:lastRenderedPageBreak/>
        <w:t>- расположение кабельных проводок;</w:t>
      </w:r>
    </w:p>
    <w:p w:rsidR="002B6389" w:rsidRPr="00612C20" w:rsidRDefault="002B6389" w:rsidP="002B6389">
      <w:pPr>
        <w:pStyle w:val="23"/>
        <w:shd w:val="clear" w:color="auto" w:fill="auto"/>
        <w:tabs>
          <w:tab w:val="left" w:pos="819"/>
        </w:tabs>
        <w:spacing w:before="0"/>
        <w:ind w:left="580"/>
        <w:rPr>
          <w:rFonts w:ascii="Times New Roman" w:hAnsi="Times New Roman"/>
        </w:rPr>
      </w:pPr>
      <w:r w:rsidRPr="00612C20">
        <w:rPr>
          <w:rFonts w:ascii="Times New Roman" w:hAnsi="Times New Roman"/>
          <w:color w:val="000000"/>
          <w:lang w:bidi="ru-RU"/>
        </w:rPr>
        <w:t>- приборы учета с указанием высоты установки относительно отметки уровня пола.</w:t>
      </w:r>
    </w:p>
    <w:p w:rsidR="002B6389" w:rsidRPr="00612C20" w:rsidRDefault="002B6389" w:rsidP="002B6389">
      <w:pPr>
        <w:pStyle w:val="23"/>
        <w:shd w:val="clear" w:color="auto" w:fill="auto"/>
        <w:spacing w:before="0"/>
        <w:ind w:firstLine="740"/>
        <w:rPr>
          <w:rFonts w:ascii="Times New Roman" w:hAnsi="Times New Roman"/>
        </w:rPr>
      </w:pPr>
      <w:r w:rsidRPr="00612C20">
        <w:rPr>
          <w:rFonts w:ascii="Times New Roman" w:hAnsi="Times New Roman"/>
          <w:color w:val="000000"/>
          <w:lang w:bidi="ru-RU"/>
        </w:rPr>
        <w:t>Для вновь вводимых и реконструируемых объектов схема, а также изменения (замена типов приборов, модификации, диаметров и т.д.), внесенные в нее в процессе разработки проекта, должны быть согласованы с организацией, выдавшей технические условия на присоединение к тепловым сетям или на реконструкцию систем теплопотребления объекта.</w:t>
      </w:r>
    </w:p>
    <w:p w:rsidR="002B6389" w:rsidRPr="00612C20" w:rsidRDefault="002B6389" w:rsidP="002B6389">
      <w:pPr>
        <w:pStyle w:val="23"/>
        <w:numPr>
          <w:ilvl w:val="0"/>
          <w:numId w:val="13"/>
        </w:numPr>
        <w:shd w:val="clear" w:color="auto" w:fill="auto"/>
        <w:tabs>
          <w:tab w:val="left" w:pos="983"/>
        </w:tabs>
        <w:spacing w:before="0"/>
        <w:ind w:firstLine="740"/>
        <w:rPr>
          <w:rFonts w:ascii="Times New Roman" w:hAnsi="Times New Roman"/>
        </w:rPr>
      </w:pPr>
      <w:r w:rsidRPr="00612C20">
        <w:rPr>
          <w:rFonts w:ascii="Times New Roman" w:hAnsi="Times New Roman"/>
          <w:color w:val="000000"/>
          <w:lang w:bidi="ru-RU"/>
        </w:rPr>
        <w:t>Принципиальная (функциональная) схема размещения точек измерения количества тепловой энергии и массы (объема) теплоносителя, а также его регистрируемых параметров в системах теплоснабжения. Варианты схем рекомендуется выбирать в соответствии с требованиями методики осуществления коммерческого учета тепловой энергии, теплоносителя, утвержденной приказом Минстроя России от 17.03.2014 №99/пр.</w:t>
      </w:r>
    </w:p>
    <w:p w:rsidR="002B6389" w:rsidRPr="00612C20" w:rsidRDefault="002B6389" w:rsidP="006F7622">
      <w:pPr>
        <w:pStyle w:val="23"/>
        <w:numPr>
          <w:ilvl w:val="0"/>
          <w:numId w:val="13"/>
        </w:numPr>
        <w:shd w:val="clear" w:color="auto" w:fill="auto"/>
        <w:tabs>
          <w:tab w:val="left" w:pos="988"/>
        </w:tabs>
        <w:spacing w:before="0"/>
        <w:ind w:firstLine="740"/>
        <w:rPr>
          <w:rFonts w:ascii="Times New Roman" w:hAnsi="Times New Roman"/>
        </w:rPr>
      </w:pPr>
      <w:r w:rsidRPr="00612C20">
        <w:rPr>
          <w:rFonts w:ascii="Times New Roman" w:hAnsi="Times New Roman"/>
          <w:color w:val="000000"/>
          <w:lang w:bidi="ru-RU"/>
        </w:rPr>
        <w:t>Монтажная схема (с привязкой к схеме теплового узла) врезки преобразователей температуры, расходомеров, датчиков давления с указанием размеров прямолинейных участков, размеров закладных изделий (бобышка, защитная гильза), расширителей, концентрических переходов.</w:t>
      </w:r>
    </w:p>
    <w:p w:rsidR="002B6389" w:rsidRPr="00612C20" w:rsidRDefault="002B6389" w:rsidP="002B6389">
      <w:pPr>
        <w:pStyle w:val="23"/>
        <w:numPr>
          <w:ilvl w:val="0"/>
          <w:numId w:val="13"/>
        </w:numPr>
        <w:shd w:val="clear" w:color="auto" w:fill="auto"/>
        <w:tabs>
          <w:tab w:val="left" w:pos="988"/>
        </w:tabs>
        <w:spacing w:before="0"/>
        <w:ind w:firstLine="740"/>
        <w:rPr>
          <w:rFonts w:ascii="Times New Roman" w:hAnsi="Times New Roman"/>
        </w:rPr>
      </w:pPr>
      <w:r w:rsidRPr="00612C20">
        <w:rPr>
          <w:rFonts w:ascii="Times New Roman" w:hAnsi="Times New Roman"/>
          <w:color w:val="000000"/>
          <w:lang w:bidi="ru-RU"/>
        </w:rPr>
        <w:t xml:space="preserve">Чертеж </w:t>
      </w:r>
      <w:proofErr w:type="spellStart"/>
      <w:r w:rsidRPr="00612C20">
        <w:rPr>
          <w:rFonts w:ascii="Times New Roman" w:hAnsi="Times New Roman"/>
          <w:color w:val="000000"/>
          <w:lang w:bidi="ru-RU"/>
        </w:rPr>
        <w:t>конфузорно</w:t>
      </w:r>
      <w:proofErr w:type="spellEnd"/>
      <w:r w:rsidRPr="00612C20">
        <w:rPr>
          <w:rFonts w:ascii="Times New Roman" w:hAnsi="Times New Roman"/>
          <w:color w:val="000000"/>
          <w:lang w:bidi="ru-RU"/>
        </w:rPr>
        <w:t xml:space="preserve"> - </w:t>
      </w:r>
      <w:proofErr w:type="spellStart"/>
      <w:r w:rsidRPr="00612C20">
        <w:rPr>
          <w:rFonts w:ascii="Times New Roman" w:hAnsi="Times New Roman"/>
          <w:color w:val="000000"/>
          <w:lang w:bidi="ru-RU"/>
        </w:rPr>
        <w:t>диффузорных</w:t>
      </w:r>
      <w:proofErr w:type="spellEnd"/>
      <w:r w:rsidRPr="00612C20">
        <w:rPr>
          <w:rFonts w:ascii="Times New Roman" w:hAnsi="Times New Roman"/>
          <w:color w:val="000000"/>
          <w:lang w:bidi="ru-RU"/>
        </w:rPr>
        <w:t xml:space="preserve"> переходов с указанием конусности и размеров, соответствующих требованиям инструкции по монтажу расходомеров.</w:t>
      </w:r>
    </w:p>
    <w:p w:rsidR="002B6389" w:rsidRPr="00612C20" w:rsidRDefault="002B6389" w:rsidP="002B6389">
      <w:pPr>
        <w:pStyle w:val="23"/>
        <w:numPr>
          <w:ilvl w:val="0"/>
          <w:numId w:val="13"/>
        </w:numPr>
        <w:shd w:val="clear" w:color="auto" w:fill="auto"/>
        <w:tabs>
          <w:tab w:val="left" w:pos="1051"/>
        </w:tabs>
        <w:spacing w:before="0"/>
        <w:ind w:firstLine="740"/>
        <w:rPr>
          <w:rFonts w:ascii="Times New Roman" w:hAnsi="Times New Roman"/>
        </w:rPr>
      </w:pPr>
      <w:r w:rsidRPr="00612C20">
        <w:rPr>
          <w:rFonts w:ascii="Times New Roman" w:hAnsi="Times New Roman"/>
          <w:color w:val="000000"/>
          <w:lang w:bidi="ru-RU"/>
        </w:rPr>
        <w:t>Схема электрическая принципиальная.</w:t>
      </w:r>
    </w:p>
    <w:p w:rsidR="002B6389" w:rsidRPr="00612C20" w:rsidRDefault="002B6389" w:rsidP="002B6389">
      <w:pPr>
        <w:pStyle w:val="23"/>
        <w:numPr>
          <w:ilvl w:val="0"/>
          <w:numId w:val="13"/>
        </w:numPr>
        <w:shd w:val="clear" w:color="auto" w:fill="auto"/>
        <w:tabs>
          <w:tab w:val="left" w:pos="1051"/>
        </w:tabs>
        <w:spacing w:before="0"/>
        <w:ind w:firstLine="740"/>
        <w:rPr>
          <w:rFonts w:ascii="Times New Roman" w:hAnsi="Times New Roman"/>
        </w:rPr>
      </w:pPr>
      <w:r w:rsidRPr="00612C20">
        <w:rPr>
          <w:rFonts w:ascii="Times New Roman" w:hAnsi="Times New Roman"/>
          <w:color w:val="000000"/>
          <w:lang w:bidi="ru-RU"/>
        </w:rPr>
        <w:t>Схема внешних соединений.</w:t>
      </w:r>
    </w:p>
    <w:p w:rsidR="002B6389" w:rsidRPr="00612C20" w:rsidRDefault="002B6389" w:rsidP="002B6389">
      <w:pPr>
        <w:pStyle w:val="23"/>
        <w:numPr>
          <w:ilvl w:val="0"/>
          <w:numId w:val="13"/>
        </w:numPr>
        <w:shd w:val="clear" w:color="auto" w:fill="auto"/>
        <w:tabs>
          <w:tab w:val="left" w:pos="1051"/>
        </w:tabs>
        <w:spacing w:before="0"/>
        <w:ind w:firstLine="740"/>
        <w:rPr>
          <w:rFonts w:ascii="Times New Roman" w:hAnsi="Times New Roman"/>
        </w:rPr>
      </w:pPr>
      <w:r w:rsidRPr="00612C20">
        <w:rPr>
          <w:rFonts w:ascii="Times New Roman" w:hAnsi="Times New Roman"/>
          <w:color w:val="000000"/>
          <w:lang w:bidi="ru-RU"/>
        </w:rPr>
        <w:t>Чертеж шкафа электропитания и коммутации.</w:t>
      </w:r>
    </w:p>
    <w:p w:rsidR="002B6389" w:rsidRPr="00612C20" w:rsidRDefault="002B6389" w:rsidP="002B6389">
      <w:pPr>
        <w:pStyle w:val="23"/>
        <w:numPr>
          <w:ilvl w:val="0"/>
          <w:numId w:val="13"/>
        </w:numPr>
        <w:shd w:val="clear" w:color="auto" w:fill="auto"/>
        <w:tabs>
          <w:tab w:val="left" w:pos="983"/>
        </w:tabs>
        <w:spacing w:before="0"/>
        <w:ind w:firstLine="740"/>
        <w:rPr>
          <w:rFonts w:ascii="Times New Roman" w:hAnsi="Times New Roman"/>
        </w:rPr>
      </w:pPr>
      <w:r w:rsidRPr="00612C20">
        <w:rPr>
          <w:rFonts w:ascii="Times New Roman" w:hAnsi="Times New Roman"/>
          <w:color w:val="000000"/>
          <w:lang w:bidi="ru-RU"/>
        </w:rPr>
        <w:t>Схема пломбирования средств измерений и устройств линий связи, входящих в состав узла учета, в соответствии с технической документацией на приборы учета.</w:t>
      </w:r>
    </w:p>
    <w:p w:rsidR="002B6389" w:rsidRPr="00612C20" w:rsidRDefault="002B6389" w:rsidP="002B6389">
      <w:pPr>
        <w:pStyle w:val="23"/>
        <w:numPr>
          <w:ilvl w:val="0"/>
          <w:numId w:val="13"/>
        </w:numPr>
        <w:shd w:val="clear" w:color="auto" w:fill="auto"/>
        <w:tabs>
          <w:tab w:val="left" w:pos="1142"/>
        </w:tabs>
        <w:spacing w:before="0"/>
        <w:ind w:firstLine="740"/>
        <w:rPr>
          <w:rFonts w:ascii="Times New Roman" w:hAnsi="Times New Roman"/>
        </w:rPr>
      </w:pPr>
      <w:r w:rsidRPr="00612C20">
        <w:rPr>
          <w:rFonts w:ascii="Times New Roman" w:hAnsi="Times New Roman"/>
          <w:color w:val="000000"/>
          <w:lang w:bidi="ru-RU"/>
        </w:rPr>
        <w:t>Спецификация применяемого оборудования и материалов.</w:t>
      </w:r>
    </w:p>
    <w:p w:rsidR="002B6389" w:rsidRPr="00612C20" w:rsidRDefault="002B6389" w:rsidP="002B6389">
      <w:pPr>
        <w:pStyle w:val="23"/>
        <w:numPr>
          <w:ilvl w:val="0"/>
          <w:numId w:val="13"/>
        </w:numPr>
        <w:shd w:val="clear" w:color="auto" w:fill="auto"/>
        <w:tabs>
          <w:tab w:val="left" w:pos="1098"/>
        </w:tabs>
        <w:spacing w:before="0"/>
        <w:ind w:firstLine="740"/>
        <w:rPr>
          <w:rFonts w:ascii="Times New Roman" w:hAnsi="Times New Roman"/>
        </w:rPr>
      </w:pPr>
      <w:r w:rsidRPr="00612C20">
        <w:rPr>
          <w:rFonts w:ascii="Times New Roman" w:hAnsi="Times New Roman"/>
          <w:color w:val="000000"/>
          <w:lang w:bidi="ru-RU"/>
        </w:rPr>
        <w:t>База настроечных параметров. Значения установочных параметров расходомеров (для отдельных типов расходомеров).</w:t>
      </w:r>
    </w:p>
    <w:p w:rsidR="002B6389" w:rsidRPr="00612C20" w:rsidRDefault="002B6389" w:rsidP="002B6389">
      <w:pPr>
        <w:ind w:firstLine="709"/>
        <w:jc w:val="both"/>
        <w:rPr>
          <w:b/>
          <w:sz w:val="22"/>
          <w:szCs w:val="22"/>
        </w:rPr>
      </w:pPr>
      <w:r w:rsidRPr="00612C20">
        <w:rPr>
          <w:rStyle w:val="100"/>
          <w:b/>
          <w:sz w:val="22"/>
          <w:szCs w:val="22"/>
        </w:rPr>
        <w:t xml:space="preserve">5. </w:t>
      </w:r>
      <w:r w:rsidRPr="00612C20">
        <w:rPr>
          <w:b/>
          <w:sz w:val="22"/>
          <w:szCs w:val="22"/>
        </w:rPr>
        <w:t>Работы (услуги) по согласованию проектов:</w:t>
      </w:r>
    </w:p>
    <w:p w:rsidR="002B6389" w:rsidRPr="00612C20" w:rsidRDefault="002B6389" w:rsidP="002B6389">
      <w:pPr>
        <w:ind w:firstLine="709"/>
        <w:jc w:val="both"/>
        <w:rPr>
          <w:sz w:val="22"/>
          <w:szCs w:val="22"/>
        </w:rPr>
      </w:pPr>
      <w:r w:rsidRPr="00612C20">
        <w:rPr>
          <w:sz w:val="22"/>
          <w:szCs w:val="22"/>
        </w:rPr>
        <w:t xml:space="preserve">Разработанные проекты, прошитые и пронумерованные, представить на согласование в энергоснабжающую </w:t>
      </w:r>
      <w:r w:rsidR="00BD03A3" w:rsidRPr="00612C20">
        <w:rPr>
          <w:sz w:val="22"/>
          <w:szCs w:val="22"/>
        </w:rPr>
        <w:t>организацию,</w:t>
      </w:r>
      <w:r w:rsidRPr="00612C20">
        <w:rPr>
          <w:sz w:val="22"/>
          <w:szCs w:val="22"/>
        </w:rPr>
        <w:t xml:space="preserve"> которая выдала Технические условия. На всех стадиях, работы по сдаче проектов производятся Исполнителем и считаются завершенными после согласования с теплоснабжающей организации.</w:t>
      </w:r>
    </w:p>
    <w:p w:rsidR="002B6389" w:rsidRPr="00612C20" w:rsidRDefault="002B6389" w:rsidP="002B6389">
      <w:pPr>
        <w:ind w:firstLine="709"/>
        <w:jc w:val="both"/>
        <w:rPr>
          <w:sz w:val="22"/>
          <w:szCs w:val="22"/>
        </w:rPr>
      </w:pPr>
      <w:r w:rsidRPr="00612C20">
        <w:rPr>
          <w:b/>
          <w:sz w:val="22"/>
          <w:szCs w:val="22"/>
        </w:rPr>
        <w:t>6. Исходные данные</w:t>
      </w:r>
      <w:r w:rsidRPr="00612C20">
        <w:rPr>
          <w:sz w:val="22"/>
          <w:szCs w:val="22"/>
        </w:rPr>
        <w:t xml:space="preserve"> для выполнения проекта состоят из технических условий на установку автоматизированных тепловых пунктов в т.ч. величину тепловой нагрузки, расход теплоносителя и т.д. Результаты предпроектного обследования объекта.</w:t>
      </w:r>
    </w:p>
    <w:p w:rsidR="002B6389" w:rsidRPr="00612C20" w:rsidRDefault="002B6389" w:rsidP="002B6389">
      <w:pPr>
        <w:ind w:firstLine="720"/>
        <w:jc w:val="both"/>
        <w:rPr>
          <w:b/>
          <w:sz w:val="22"/>
          <w:szCs w:val="22"/>
        </w:rPr>
      </w:pPr>
      <w:r w:rsidRPr="00612C20">
        <w:rPr>
          <w:b/>
          <w:sz w:val="22"/>
          <w:szCs w:val="22"/>
        </w:rPr>
        <w:t xml:space="preserve">До начала проектных работ обязателен выезд представителя проектной организации непосредственно на объекты для принятия компоновочных решений в соответствии с местом размещения узлов учета в зданиях. </w:t>
      </w:r>
    </w:p>
    <w:p w:rsidR="002B6389" w:rsidRPr="00612C20" w:rsidRDefault="002B6389" w:rsidP="002B6389">
      <w:pPr>
        <w:ind w:firstLine="720"/>
        <w:jc w:val="both"/>
        <w:rPr>
          <w:b/>
          <w:sz w:val="22"/>
          <w:szCs w:val="22"/>
        </w:rPr>
      </w:pPr>
      <w:r w:rsidRPr="00612C20">
        <w:rPr>
          <w:b/>
          <w:sz w:val="22"/>
          <w:szCs w:val="22"/>
        </w:rPr>
        <w:t xml:space="preserve">Выбор </w:t>
      </w:r>
      <w:proofErr w:type="spellStart"/>
      <w:r w:rsidRPr="00612C20">
        <w:rPr>
          <w:b/>
          <w:sz w:val="22"/>
          <w:szCs w:val="22"/>
        </w:rPr>
        <w:t>тепловычислителей</w:t>
      </w:r>
      <w:proofErr w:type="spellEnd"/>
      <w:r w:rsidRPr="00612C20">
        <w:rPr>
          <w:b/>
          <w:sz w:val="22"/>
          <w:szCs w:val="22"/>
        </w:rPr>
        <w:t xml:space="preserve">, расходомеров, датчиков давления и температуры, коммуникационного оборудования подлежит согласованию с Заказчиком. </w:t>
      </w:r>
    </w:p>
    <w:p w:rsidR="002B6389" w:rsidRPr="00612C20" w:rsidRDefault="002B6389" w:rsidP="002B6389">
      <w:pPr>
        <w:ind w:firstLine="709"/>
        <w:jc w:val="both"/>
        <w:rPr>
          <w:b/>
          <w:sz w:val="22"/>
          <w:szCs w:val="22"/>
        </w:rPr>
      </w:pPr>
      <w:r w:rsidRPr="00612C20">
        <w:rPr>
          <w:b/>
          <w:sz w:val="22"/>
          <w:szCs w:val="22"/>
        </w:rPr>
        <w:t>7. Требования к результатам работ (услуг) и иные требования, связанные с определением соответствия выполняемых работ потребностям заказчика.</w:t>
      </w:r>
    </w:p>
    <w:p w:rsidR="002B6389" w:rsidRPr="00612C20" w:rsidRDefault="002B6389" w:rsidP="002B6389">
      <w:pPr>
        <w:ind w:firstLine="720"/>
        <w:jc w:val="both"/>
        <w:rPr>
          <w:sz w:val="22"/>
          <w:szCs w:val="22"/>
        </w:rPr>
      </w:pPr>
      <w:r w:rsidRPr="00612C20">
        <w:rPr>
          <w:sz w:val="22"/>
          <w:szCs w:val="22"/>
        </w:rPr>
        <w:t xml:space="preserve">По окончании выполнения работ Исполнитель представляет Заказчику полный комплект оригинала проектной документации на бумажном носителе, согласованной в установленном порядке в двух экземплярах и один экземпляр в электронном виде, копию проектной документации в двух экземплярах. </w:t>
      </w:r>
    </w:p>
    <w:p w:rsidR="002B6389" w:rsidRPr="00612C20" w:rsidRDefault="002B6389" w:rsidP="008433D9">
      <w:pPr>
        <w:ind w:firstLine="709"/>
        <w:jc w:val="both"/>
        <w:rPr>
          <w:b/>
          <w:sz w:val="22"/>
          <w:szCs w:val="22"/>
        </w:rPr>
      </w:pPr>
      <w:r w:rsidRPr="00612C20">
        <w:rPr>
          <w:b/>
          <w:sz w:val="22"/>
          <w:szCs w:val="22"/>
        </w:rPr>
        <w:t>8. Гарантийные обязательства.</w:t>
      </w:r>
    </w:p>
    <w:p w:rsidR="002B6389" w:rsidRPr="00612C20" w:rsidRDefault="002B6389" w:rsidP="002B6389">
      <w:pPr>
        <w:ind w:firstLine="720"/>
        <w:jc w:val="both"/>
        <w:rPr>
          <w:sz w:val="22"/>
          <w:szCs w:val="22"/>
        </w:rPr>
      </w:pPr>
      <w:r w:rsidRPr="00612C20">
        <w:rPr>
          <w:sz w:val="22"/>
          <w:szCs w:val="22"/>
        </w:rPr>
        <w:t>Гарантийные обязательства проектной организации включают в себя контроль за соответствием выполненных работ требованиям действующего законодательства Российской Федерации, В случае, если в процессе согласования с теплоснабжающей организацией или выполнения строительно-монтажных работ в соответствии с проектной документацией, у Исполнителя, выполняющего такие работы, теплоснабжающей или иной организации возникнут обоснованные замечания по проектной документации, проектная организация обязана в установленном Заказчиком - сроки, за свой счет внести изменения в проектную документацию и представить Заказчику необходимое количество экземпляров измененной проектной документации.</w:t>
      </w:r>
    </w:p>
    <w:p w:rsidR="002B6389" w:rsidRPr="00612C20" w:rsidRDefault="002B6389" w:rsidP="002B6389">
      <w:pPr>
        <w:ind w:firstLine="720"/>
        <w:jc w:val="both"/>
        <w:rPr>
          <w:sz w:val="22"/>
          <w:szCs w:val="22"/>
        </w:rPr>
      </w:pPr>
      <w:r w:rsidRPr="00612C20">
        <w:rPr>
          <w:sz w:val="22"/>
          <w:szCs w:val="22"/>
        </w:rPr>
        <w:t>Гарантийный срок составляет 36 месяцев.</w:t>
      </w:r>
    </w:p>
    <w:p w:rsidR="002B6389" w:rsidRPr="00612C20" w:rsidRDefault="002B6389" w:rsidP="002B6389">
      <w:pPr>
        <w:ind w:firstLine="720"/>
        <w:jc w:val="both"/>
        <w:rPr>
          <w:sz w:val="22"/>
          <w:szCs w:val="22"/>
        </w:rPr>
      </w:pPr>
    </w:p>
    <w:p w:rsidR="0039782E" w:rsidRPr="00612C20" w:rsidRDefault="0039782E" w:rsidP="00B36BB0">
      <w:pPr>
        <w:contextualSpacing/>
        <w:jc w:val="center"/>
        <w:rPr>
          <w:b/>
          <w:sz w:val="22"/>
          <w:szCs w:val="22"/>
        </w:rPr>
      </w:pPr>
      <w:r w:rsidRPr="00612C20">
        <w:rPr>
          <w:b/>
          <w:sz w:val="22"/>
          <w:szCs w:val="22"/>
        </w:rPr>
        <w:t>Подписи сторон:</w:t>
      </w:r>
    </w:p>
    <w:tbl>
      <w:tblPr>
        <w:tblW w:w="95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785"/>
        <w:gridCol w:w="4786"/>
      </w:tblGrid>
      <w:tr w:rsidR="0039782E" w:rsidRPr="00612C20" w:rsidTr="00D84E04">
        <w:trPr>
          <w:trHeight w:val="1016"/>
        </w:trPr>
        <w:tc>
          <w:tcPr>
            <w:tcW w:w="4785" w:type="dxa"/>
          </w:tcPr>
          <w:p w:rsidR="0039782E" w:rsidRPr="00612C20" w:rsidRDefault="0039782E" w:rsidP="00B36BB0">
            <w:pPr>
              <w:contextualSpacing/>
              <w:jc w:val="center"/>
              <w:rPr>
                <w:b/>
                <w:sz w:val="22"/>
                <w:szCs w:val="22"/>
              </w:rPr>
            </w:pPr>
            <w:r w:rsidRPr="00612C20">
              <w:rPr>
                <w:b/>
                <w:sz w:val="22"/>
                <w:szCs w:val="22"/>
              </w:rPr>
              <w:lastRenderedPageBreak/>
              <w:t>Государственный заказчик:</w:t>
            </w:r>
          </w:p>
          <w:p w:rsidR="00681AEE" w:rsidRPr="00612C20" w:rsidRDefault="00681AEE" w:rsidP="00B36BB0">
            <w:pPr>
              <w:contextualSpacing/>
              <w:jc w:val="center"/>
              <w:rPr>
                <w:b/>
                <w:sz w:val="22"/>
                <w:szCs w:val="22"/>
              </w:rPr>
            </w:pPr>
          </w:p>
          <w:p w:rsidR="0039782E" w:rsidRPr="00612C20" w:rsidRDefault="00061307" w:rsidP="00F02FA5">
            <w:pPr>
              <w:contextualSpacing/>
              <w:jc w:val="center"/>
              <w:rPr>
                <w:b/>
                <w:sz w:val="22"/>
                <w:szCs w:val="22"/>
              </w:rPr>
            </w:pPr>
            <w:r w:rsidRPr="00612C20">
              <w:rPr>
                <w:b/>
                <w:sz w:val="22"/>
                <w:szCs w:val="22"/>
              </w:rPr>
              <w:t>_______________</w:t>
            </w:r>
          </w:p>
        </w:tc>
        <w:tc>
          <w:tcPr>
            <w:tcW w:w="4786" w:type="dxa"/>
          </w:tcPr>
          <w:p w:rsidR="0039782E" w:rsidRPr="00612C20" w:rsidRDefault="00070AA5" w:rsidP="00B36BB0">
            <w:pPr>
              <w:contextualSpacing/>
              <w:jc w:val="center"/>
              <w:rPr>
                <w:b/>
                <w:sz w:val="22"/>
                <w:szCs w:val="22"/>
              </w:rPr>
            </w:pPr>
            <w:r w:rsidRPr="00612C20">
              <w:rPr>
                <w:b/>
                <w:sz w:val="22"/>
                <w:szCs w:val="22"/>
              </w:rPr>
              <w:t>Подрядчик</w:t>
            </w:r>
            <w:r w:rsidR="0039782E" w:rsidRPr="00612C20">
              <w:rPr>
                <w:b/>
                <w:sz w:val="22"/>
                <w:szCs w:val="22"/>
              </w:rPr>
              <w:t>:</w:t>
            </w:r>
          </w:p>
          <w:p w:rsidR="00681AEE" w:rsidRPr="00612C20" w:rsidRDefault="00681AEE" w:rsidP="00B36BB0">
            <w:pPr>
              <w:contextualSpacing/>
              <w:jc w:val="center"/>
              <w:rPr>
                <w:b/>
                <w:sz w:val="22"/>
                <w:szCs w:val="22"/>
              </w:rPr>
            </w:pPr>
          </w:p>
          <w:p w:rsidR="007F5EE9" w:rsidRPr="00612C20" w:rsidRDefault="0034321F" w:rsidP="007F5EE9">
            <w:pPr>
              <w:contextualSpacing/>
              <w:rPr>
                <w:color w:val="000000"/>
                <w:spacing w:val="-4"/>
                <w:sz w:val="22"/>
                <w:szCs w:val="22"/>
              </w:rPr>
            </w:pPr>
            <w:r w:rsidRPr="00612C20">
              <w:rPr>
                <w:b/>
                <w:sz w:val="22"/>
                <w:szCs w:val="22"/>
              </w:rPr>
              <w:t>____________</w:t>
            </w:r>
            <w:r w:rsidR="00BD03A3">
              <w:t xml:space="preserve"> </w:t>
            </w:r>
          </w:p>
          <w:p w:rsidR="0039782E" w:rsidRPr="00612C20" w:rsidRDefault="0039782E" w:rsidP="00E25DAF">
            <w:pPr>
              <w:contextualSpacing/>
              <w:rPr>
                <w:b/>
                <w:sz w:val="22"/>
                <w:szCs w:val="22"/>
              </w:rPr>
            </w:pPr>
          </w:p>
        </w:tc>
      </w:tr>
    </w:tbl>
    <w:p w:rsidR="002B6389" w:rsidRPr="00612C20" w:rsidRDefault="002B6389" w:rsidP="00D84E04">
      <w:pPr>
        <w:contextualSpacing/>
        <w:jc w:val="right"/>
        <w:rPr>
          <w:sz w:val="22"/>
          <w:szCs w:val="22"/>
        </w:rPr>
      </w:pPr>
    </w:p>
    <w:p w:rsidR="008C1B01" w:rsidRPr="00612C20" w:rsidRDefault="008C1B01" w:rsidP="00D84E04">
      <w:pPr>
        <w:contextualSpacing/>
        <w:jc w:val="right"/>
        <w:rPr>
          <w:sz w:val="22"/>
          <w:szCs w:val="22"/>
        </w:rPr>
      </w:pPr>
    </w:p>
    <w:p w:rsidR="005E3AC3" w:rsidRDefault="005E3AC3" w:rsidP="00D84E04">
      <w:pPr>
        <w:contextualSpacing/>
        <w:jc w:val="right"/>
        <w:rPr>
          <w:sz w:val="22"/>
          <w:szCs w:val="22"/>
        </w:rPr>
      </w:pPr>
    </w:p>
    <w:p w:rsidR="00E66492" w:rsidRDefault="00E66492" w:rsidP="00CC4591">
      <w:pPr>
        <w:contextualSpacing/>
        <w:jc w:val="right"/>
        <w:rPr>
          <w:sz w:val="22"/>
          <w:szCs w:val="22"/>
        </w:rPr>
      </w:pPr>
    </w:p>
    <w:p w:rsidR="00E66492" w:rsidRDefault="00E66492" w:rsidP="00CC4591">
      <w:pPr>
        <w:contextualSpacing/>
        <w:jc w:val="right"/>
        <w:rPr>
          <w:sz w:val="22"/>
          <w:szCs w:val="22"/>
        </w:rPr>
      </w:pPr>
    </w:p>
    <w:p w:rsidR="00E66492" w:rsidRDefault="00E66492" w:rsidP="00CC4591">
      <w:pPr>
        <w:contextualSpacing/>
        <w:jc w:val="right"/>
        <w:rPr>
          <w:sz w:val="22"/>
          <w:szCs w:val="22"/>
        </w:rPr>
      </w:pPr>
    </w:p>
    <w:p w:rsidR="008C1B01" w:rsidRPr="00612C20" w:rsidRDefault="008C1B01" w:rsidP="00E25DAF">
      <w:pPr>
        <w:contextualSpacing/>
        <w:jc w:val="right"/>
        <w:rPr>
          <w:sz w:val="22"/>
          <w:szCs w:val="22"/>
        </w:rPr>
      </w:pPr>
    </w:p>
    <w:sectPr w:rsidR="008C1B01" w:rsidRPr="00612C20" w:rsidSect="0027698F">
      <w:pgSz w:w="11906" w:h="16838"/>
      <w:pgMar w:top="1134" w:right="850" w:bottom="709"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F5EED" w:rsidRDefault="008F5EED">
      <w:r>
        <w:separator/>
      </w:r>
    </w:p>
  </w:endnote>
  <w:endnote w:type="continuationSeparator" w:id="0">
    <w:p w:rsidR="008F5EED" w:rsidRDefault="008F5EE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XO Thames">
    <w:panose1 w:val="02020603050405020304"/>
    <w:charset w:val="CC"/>
    <w:family w:val="roman"/>
    <w:pitch w:val="variable"/>
    <w:sig w:usb0="800002FF" w:usb1="0000084A" w:usb2="00000000" w:usb3="00000000" w:csb0="00000005" w:csb1="00000000"/>
  </w:font>
  <w:font w:name="Arial CYR">
    <w:panose1 w:val="020B0604020202020204"/>
    <w:charset w:val="CC"/>
    <w:family w:val="swiss"/>
    <w:pitch w:val="variable"/>
    <w:sig w:usb0="E0002EFF" w:usb1="C000785B"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F5EED" w:rsidRDefault="008F5EED">
      <w:r>
        <w:separator/>
      </w:r>
    </w:p>
  </w:footnote>
  <w:footnote w:type="continuationSeparator" w:id="0">
    <w:p w:rsidR="008F5EED" w:rsidRDefault="008F5EED">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1F5940"/>
    <w:multiLevelType w:val="multilevel"/>
    <w:tmpl w:val="7D1AD3D2"/>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3A160E8"/>
    <w:multiLevelType w:val="hybridMultilevel"/>
    <w:tmpl w:val="B4F46F6A"/>
    <w:lvl w:ilvl="0" w:tplc="6B6C73A4">
      <w:start w:val="3"/>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nsid w:val="09460509"/>
    <w:multiLevelType w:val="multilevel"/>
    <w:tmpl w:val="BCF81016"/>
    <w:lvl w:ilvl="0">
      <w:start w:val="10"/>
      <w:numFmt w:val="decimal"/>
      <w:lvlText w:val="%1."/>
      <w:lvlJc w:val="left"/>
      <w:pPr>
        <w:ind w:left="480" w:hanging="480"/>
      </w:pPr>
    </w:lvl>
    <w:lvl w:ilvl="1">
      <w:start w:val="1"/>
      <w:numFmt w:val="decimal"/>
      <w:lvlText w:val="%1.%2."/>
      <w:lvlJc w:val="left"/>
      <w:pPr>
        <w:ind w:left="480" w:hanging="480"/>
      </w:pPr>
    </w:lvl>
    <w:lvl w:ilvl="2">
      <w:start w:val="1"/>
      <w:numFmt w:val="decimal"/>
      <w:lvlText w:val="%1.%2.%3."/>
      <w:lvlJc w:val="left"/>
      <w:pPr>
        <w:ind w:left="1800" w:hanging="720"/>
      </w:pPr>
    </w:lvl>
    <w:lvl w:ilvl="3">
      <w:start w:val="1"/>
      <w:numFmt w:val="decimal"/>
      <w:lvlText w:val="%1.%2.%3.%4."/>
      <w:lvlJc w:val="left"/>
      <w:pPr>
        <w:ind w:left="2340" w:hanging="720"/>
      </w:pPr>
    </w:lvl>
    <w:lvl w:ilvl="4">
      <w:start w:val="1"/>
      <w:numFmt w:val="decimal"/>
      <w:lvlText w:val="%1.%2.%3.%4.%5."/>
      <w:lvlJc w:val="left"/>
      <w:pPr>
        <w:ind w:left="3240" w:hanging="1080"/>
      </w:pPr>
    </w:lvl>
    <w:lvl w:ilvl="5">
      <w:start w:val="1"/>
      <w:numFmt w:val="decimal"/>
      <w:lvlText w:val="%1.%2.%3.%4.%5.%6."/>
      <w:lvlJc w:val="left"/>
      <w:pPr>
        <w:ind w:left="3780" w:hanging="1080"/>
      </w:pPr>
    </w:lvl>
    <w:lvl w:ilvl="6">
      <w:start w:val="1"/>
      <w:numFmt w:val="decimal"/>
      <w:lvlText w:val="%1.%2.%3.%4.%5.%6.%7."/>
      <w:lvlJc w:val="left"/>
      <w:pPr>
        <w:ind w:left="4680" w:hanging="1440"/>
      </w:pPr>
    </w:lvl>
    <w:lvl w:ilvl="7">
      <w:start w:val="1"/>
      <w:numFmt w:val="decimal"/>
      <w:lvlText w:val="%1.%2.%3.%4.%5.%6.%7.%8."/>
      <w:lvlJc w:val="left"/>
      <w:pPr>
        <w:ind w:left="5220" w:hanging="1440"/>
      </w:pPr>
    </w:lvl>
    <w:lvl w:ilvl="8">
      <w:start w:val="1"/>
      <w:numFmt w:val="decimal"/>
      <w:lvlText w:val="%1.%2.%3.%4.%5.%6.%7.%8.%9."/>
      <w:lvlJc w:val="left"/>
      <w:pPr>
        <w:ind w:left="6120" w:hanging="1800"/>
      </w:pPr>
    </w:lvl>
  </w:abstractNum>
  <w:abstractNum w:abstractNumId="3">
    <w:nsid w:val="17C16F5B"/>
    <w:multiLevelType w:val="multilevel"/>
    <w:tmpl w:val="834C900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1E571AD9"/>
    <w:multiLevelType w:val="multilevel"/>
    <w:tmpl w:val="3EE09C82"/>
    <w:lvl w:ilvl="0">
      <w:start w:val="1"/>
      <w:numFmt w:val="decimal"/>
      <w:pStyle w:val="-"/>
      <w:lvlText w:val="%1."/>
      <w:lvlJc w:val="center"/>
      <w:pPr>
        <w:tabs>
          <w:tab w:val="num" w:pos="0"/>
        </w:tabs>
        <w:ind w:left="0" w:firstLine="0"/>
      </w:pPr>
      <w:rPr>
        <w:rFonts w:hint="default"/>
        <w:b/>
        <w:i w:val="0"/>
      </w:rPr>
    </w:lvl>
    <w:lvl w:ilvl="1">
      <w:start w:val="1"/>
      <w:numFmt w:val="decimal"/>
      <w:pStyle w:val="-0"/>
      <w:lvlText w:val="%1.%2"/>
      <w:lvlJc w:val="left"/>
      <w:pPr>
        <w:tabs>
          <w:tab w:val="num" w:pos="2471"/>
        </w:tabs>
        <w:ind w:left="2471" w:hanging="851"/>
      </w:pPr>
      <w:rPr>
        <w:rFonts w:cs="Times New Roman" w:hint="default"/>
        <w:b w:val="0"/>
        <w:bCs w:val="0"/>
        <w:i w:val="0"/>
        <w:iCs w:val="0"/>
        <w:caps w:val="0"/>
        <w:strike w:val="0"/>
        <w:dstrike w:val="0"/>
        <w:vanish w:val="0"/>
        <w:color w:val="auto"/>
        <w:spacing w:val="0"/>
        <w:w w:val="100"/>
        <w:kern w:val="0"/>
        <w:position w:val="0"/>
        <w:sz w:val="24"/>
        <w:szCs w:val="24"/>
        <w:u w:val="none"/>
        <w:vertAlign w:val="baseline"/>
      </w:rPr>
    </w:lvl>
    <w:lvl w:ilvl="2">
      <w:start w:val="1"/>
      <w:numFmt w:val="decimal"/>
      <w:pStyle w:val="-1"/>
      <w:lvlText w:val="%1.%2.%3"/>
      <w:lvlJc w:val="left"/>
      <w:pPr>
        <w:tabs>
          <w:tab w:val="num" w:pos="851"/>
        </w:tabs>
        <w:ind w:left="851" w:hanging="851"/>
      </w:pPr>
      <w:rPr>
        <w:rFonts w:hint="default"/>
        <w:b w:val="0"/>
        <w:bCs w:val="0"/>
        <w:i w:val="0"/>
        <w:iCs w:val="0"/>
      </w:rPr>
    </w:lvl>
    <w:lvl w:ilvl="3">
      <w:start w:val="1"/>
      <w:numFmt w:val="lowerLetter"/>
      <w:pStyle w:val="-2"/>
      <w:lvlText w:val="%4)"/>
      <w:lvlJc w:val="left"/>
      <w:pPr>
        <w:tabs>
          <w:tab w:val="num" w:pos="1418"/>
        </w:tabs>
        <w:ind w:left="1418" w:hanging="567"/>
      </w:pPr>
      <w:rPr>
        <w:rFonts w:cs="Times New Roman" w:hint="default"/>
        <w:b w:val="0"/>
        <w:bCs w:val="0"/>
        <w:i w:val="0"/>
        <w:iCs w:val="0"/>
        <w:caps w:val="0"/>
        <w:strike w:val="0"/>
        <w:dstrike w:val="0"/>
        <w:vanish w:val="0"/>
        <w:color w:val="auto"/>
        <w:spacing w:val="0"/>
        <w:w w:val="100"/>
        <w:kern w:val="0"/>
        <w:position w:val="0"/>
        <w:u w:val="none"/>
        <w:vertAlign w:val="baseline"/>
      </w:rPr>
    </w:lvl>
    <w:lvl w:ilvl="4">
      <w:start w:val="1"/>
      <w:numFmt w:val="lowerLetter"/>
      <w:lvlText w:val="%5)"/>
      <w:lvlJc w:val="left"/>
      <w:pPr>
        <w:tabs>
          <w:tab w:val="num" w:pos="1134"/>
        </w:tabs>
        <w:ind w:left="1134" w:hanging="567"/>
      </w:pPr>
      <w:rPr>
        <w:rFonts w:hint="default"/>
      </w:rPr>
    </w:lvl>
    <w:lvl w:ilvl="5">
      <w:start w:val="1"/>
      <w:numFmt w:val="bullet"/>
      <w:lvlText w:val=""/>
      <w:lvlJc w:val="left"/>
      <w:pPr>
        <w:tabs>
          <w:tab w:val="num" w:pos="1701"/>
        </w:tabs>
        <w:ind w:left="1701" w:hanging="567"/>
      </w:pPr>
      <w:rPr>
        <w:rFonts w:ascii="Symbol" w:hAnsi="Symbol" w:hint="default"/>
      </w:rPr>
    </w:lvl>
    <w:lvl w:ilvl="6">
      <w:start w:val="1"/>
      <w:numFmt w:val="lowerLetter"/>
      <w:lvlText w:val="%5%6%7)"/>
      <w:lvlJc w:val="left"/>
      <w:pPr>
        <w:tabs>
          <w:tab w:val="num" w:pos="2268"/>
        </w:tabs>
        <w:ind w:left="2268" w:hanging="567"/>
      </w:pPr>
      <w:rPr>
        <w:rFonts w:hint="default"/>
      </w:rPr>
    </w:lvl>
    <w:lvl w:ilvl="7">
      <w:start w:val="1"/>
      <w:numFmt w:val="decimal"/>
      <w:lvlText w:val="%1.%2.%3.%4.%5.%6.%7.%8."/>
      <w:lvlJc w:val="left"/>
      <w:pPr>
        <w:tabs>
          <w:tab w:val="num" w:pos="3978"/>
        </w:tabs>
        <w:ind w:left="2322" w:hanging="1224"/>
      </w:pPr>
      <w:rPr>
        <w:rFonts w:hint="default"/>
      </w:rPr>
    </w:lvl>
    <w:lvl w:ilvl="8">
      <w:start w:val="1"/>
      <w:numFmt w:val="decimal"/>
      <w:lvlText w:val="%1.%2.%3.%4.%5.%6.%7.%8.%9."/>
      <w:lvlJc w:val="left"/>
      <w:pPr>
        <w:tabs>
          <w:tab w:val="num" w:pos="4698"/>
        </w:tabs>
        <w:ind w:left="2898" w:hanging="1440"/>
      </w:pPr>
      <w:rPr>
        <w:rFonts w:hint="default"/>
      </w:rPr>
    </w:lvl>
  </w:abstractNum>
  <w:abstractNum w:abstractNumId="5">
    <w:nsid w:val="21091F4A"/>
    <w:multiLevelType w:val="multilevel"/>
    <w:tmpl w:val="3AC0235E"/>
    <w:lvl w:ilvl="0">
      <w:start w:val="5"/>
      <w:numFmt w:val="decimal"/>
      <w:lvlText w:val="%1"/>
      <w:lvlJc w:val="left"/>
      <w:pPr>
        <w:ind w:left="360" w:hanging="360"/>
      </w:pPr>
      <w:rPr>
        <w:rFonts w:hint="default"/>
        <w:color w:val="000000"/>
      </w:rPr>
    </w:lvl>
    <w:lvl w:ilvl="1">
      <w:start w:val="7"/>
      <w:numFmt w:val="decimal"/>
      <w:lvlText w:val="%1.%2"/>
      <w:lvlJc w:val="left"/>
      <w:pPr>
        <w:ind w:left="1069" w:hanging="360"/>
      </w:pPr>
      <w:rPr>
        <w:rFonts w:hint="default"/>
        <w:color w:val="000000"/>
      </w:rPr>
    </w:lvl>
    <w:lvl w:ilvl="2">
      <w:start w:val="1"/>
      <w:numFmt w:val="decimal"/>
      <w:lvlText w:val="%1.%2.%3"/>
      <w:lvlJc w:val="left"/>
      <w:pPr>
        <w:ind w:left="2138" w:hanging="720"/>
      </w:pPr>
      <w:rPr>
        <w:rFonts w:hint="default"/>
        <w:color w:val="000000"/>
      </w:rPr>
    </w:lvl>
    <w:lvl w:ilvl="3">
      <w:start w:val="1"/>
      <w:numFmt w:val="decimal"/>
      <w:lvlText w:val="%1.%2.%3.%4"/>
      <w:lvlJc w:val="left"/>
      <w:pPr>
        <w:ind w:left="2847" w:hanging="720"/>
      </w:pPr>
      <w:rPr>
        <w:rFonts w:hint="default"/>
        <w:color w:val="000000"/>
      </w:rPr>
    </w:lvl>
    <w:lvl w:ilvl="4">
      <w:start w:val="1"/>
      <w:numFmt w:val="decimal"/>
      <w:lvlText w:val="%1.%2.%3.%4.%5"/>
      <w:lvlJc w:val="left"/>
      <w:pPr>
        <w:ind w:left="3916" w:hanging="1080"/>
      </w:pPr>
      <w:rPr>
        <w:rFonts w:hint="default"/>
        <w:color w:val="000000"/>
      </w:rPr>
    </w:lvl>
    <w:lvl w:ilvl="5">
      <w:start w:val="1"/>
      <w:numFmt w:val="decimal"/>
      <w:lvlText w:val="%1.%2.%3.%4.%5.%6"/>
      <w:lvlJc w:val="left"/>
      <w:pPr>
        <w:ind w:left="4625" w:hanging="1080"/>
      </w:pPr>
      <w:rPr>
        <w:rFonts w:hint="default"/>
        <w:color w:val="000000"/>
      </w:rPr>
    </w:lvl>
    <w:lvl w:ilvl="6">
      <w:start w:val="1"/>
      <w:numFmt w:val="decimal"/>
      <w:lvlText w:val="%1.%2.%3.%4.%5.%6.%7"/>
      <w:lvlJc w:val="left"/>
      <w:pPr>
        <w:ind w:left="5694" w:hanging="1440"/>
      </w:pPr>
      <w:rPr>
        <w:rFonts w:hint="default"/>
        <w:color w:val="000000"/>
      </w:rPr>
    </w:lvl>
    <w:lvl w:ilvl="7">
      <w:start w:val="1"/>
      <w:numFmt w:val="decimal"/>
      <w:lvlText w:val="%1.%2.%3.%4.%5.%6.%7.%8"/>
      <w:lvlJc w:val="left"/>
      <w:pPr>
        <w:ind w:left="6403" w:hanging="1440"/>
      </w:pPr>
      <w:rPr>
        <w:rFonts w:hint="default"/>
        <w:color w:val="000000"/>
      </w:rPr>
    </w:lvl>
    <w:lvl w:ilvl="8">
      <w:start w:val="1"/>
      <w:numFmt w:val="decimal"/>
      <w:lvlText w:val="%1.%2.%3.%4.%5.%6.%7.%8.%9"/>
      <w:lvlJc w:val="left"/>
      <w:pPr>
        <w:ind w:left="7112" w:hanging="1440"/>
      </w:pPr>
      <w:rPr>
        <w:rFonts w:hint="default"/>
        <w:color w:val="000000"/>
      </w:rPr>
    </w:lvl>
  </w:abstractNum>
  <w:abstractNum w:abstractNumId="6">
    <w:nsid w:val="275E010A"/>
    <w:multiLevelType w:val="hybridMultilevel"/>
    <w:tmpl w:val="A68271C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2F516E49"/>
    <w:multiLevelType w:val="multilevel"/>
    <w:tmpl w:val="1CFEB94E"/>
    <w:lvl w:ilvl="0">
      <w:start w:val="6"/>
      <w:numFmt w:val="decimal"/>
      <w:lvlText w:val="%1."/>
      <w:lvlJc w:val="left"/>
      <w:pPr>
        <w:ind w:left="360" w:hanging="360"/>
      </w:pPr>
      <w:rPr>
        <w:rFonts w:hint="default"/>
      </w:rPr>
    </w:lvl>
    <w:lvl w:ilvl="1">
      <w:start w:val="1"/>
      <w:numFmt w:val="decimal"/>
      <w:lvlText w:val="%1.%2."/>
      <w:lvlJc w:val="left"/>
      <w:pPr>
        <w:ind w:left="1211" w:hanging="360"/>
      </w:pPr>
      <w:rPr>
        <w:rFonts w:hint="default"/>
      </w:rPr>
    </w:lvl>
    <w:lvl w:ilvl="2">
      <w:start w:val="1"/>
      <w:numFmt w:val="decimal"/>
      <w:lvlText w:val="%1.%2.%3."/>
      <w:lvlJc w:val="left"/>
      <w:pPr>
        <w:ind w:left="8092" w:hanging="720"/>
      </w:pPr>
      <w:rPr>
        <w:rFonts w:hint="default"/>
      </w:rPr>
    </w:lvl>
    <w:lvl w:ilvl="3">
      <w:start w:val="1"/>
      <w:numFmt w:val="decimal"/>
      <w:lvlText w:val="%1.%2.%3.%4."/>
      <w:lvlJc w:val="left"/>
      <w:pPr>
        <w:ind w:left="11778" w:hanging="720"/>
      </w:pPr>
      <w:rPr>
        <w:rFonts w:hint="default"/>
      </w:rPr>
    </w:lvl>
    <w:lvl w:ilvl="4">
      <w:start w:val="1"/>
      <w:numFmt w:val="decimal"/>
      <w:lvlText w:val="%1.%2.%3.%4.%5."/>
      <w:lvlJc w:val="left"/>
      <w:pPr>
        <w:ind w:left="15824" w:hanging="1080"/>
      </w:pPr>
      <w:rPr>
        <w:rFonts w:hint="default"/>
      </w:rPr>
    </w:lvl>
    <w:lvl w:ilvl="5">
      <w:start w:val="1"/>
      <w:numFmt w:val="decimal"/>
      <w:lvlText w:val="%1.%2.%3.%4.%5.%6."/>
      <w:lvlJc w:val="left"/>
      <w:pPr>
        <w:ind w:left="19510" w:hanging="1080"/>
      </w:pPr>
      <w:rPr>
        <w:rFonts w:hint="default"/>
      </w:rPr>
    </w:lvl>
    <w:lvl w:ilvl="6">
      <w:start w:val="1"/>
      <w:numFmt w:val="decimal"/>
      <w:lvlText w:val="%1.%2.%3.%4.%5.%6.%7."/>
      <w:lvlJc w:val="left"/>
      <w:pPr>
        <w:ind w:left="23556" w:hanging="1440"/>
      </w:pPr>
      <w:rPr>
        <w:rFonts w:hint="default"/>
      </w:rPr>
    </w:lvl>
    <w:lvl w:ilvl="7">
      <w:start w:val="1"/>
      <w:numFmt w:val="decimal"/>
      <w:lvlText w:val="%1.%2.%3.%4.%5.%6.%7.%8."/>
      <w:lvlJc w:val="left"/>
      <w:pPr>
        <w:ind w:left="27242" w:hanging="1440"/>
      </w:pPr>
      <w:rPr>
        <w:rFonts w:hint="default"/>
      </w:rPr>
    </w:lvl>
    <w:lvl w:ilvl="8">
      <w:start w:val="1"/>
      <w:numFmt w:val="decimal"/>
      <w:lvlText w:val="%1.%2.%3.%4.%5.%6.%7.%8.%9."/>
      <w:lvlJc w:val="left"/>
      <w:pPr>
        <w:ind w:left="31288" w:hanging="1800"/>
      </w:pPr>
      <w:rPr>
        <w:rFonts w:hint="default"/>
      </w:rPr>
    </w:lvl>
  </w:abstractNum>
  <w:abstractNum w:abstractNumId="8">
    <w:nsid w:val="313207D9"/>
    <w:multiLevelType w:val="hybridMultilevel"/>
    <w:tmpl w:val="A48866AC"/>
    <w:lvl w:ilvl="0" w:tplc="AE28E0EA">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32B16F19"/>
    <w:multiLevelType w:val="multilevel"/>
    <w:tmpl w:val="DD22F454"/>
    <w:lvl w:ilvl="0">
      <w:start w:val="1"/>
      <w:numFmt w:val="decimal"/>
      <w:lvlText w:val="6.1.%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3EBE3CAA"/>
    <w:multiLevelType w:val="hybridMultilevel"/>
    <w:tmpl w:val="47B2CA66"/>
    <w:lvl w:ilvl="0" w:tplc="582CEAB2">
      <w:start w:val="1"/>
      <w:numFmt w:val="decimal"/>
      <w:lvlText w:val="%1."/>
      <w:lvlJc w:val="left"/>
      <w:pPr>
        <w:ind w:left="1069" w:hanging="360"/>
      </w:pPr>
      <w:rPr>
        <w:rFonts w:hint="default"/>
        <w:b/>
        <w:color w:val="00000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1">
    <w:nsid w:val="41FC2BCB"/>
    <w:multiLevelType w:val="multilevel"/>
    <w:tmpl w:val="B56A212C"/>
    <w:lvl w:ilvl="0">
      <w:start w:val="1"/>
      <w:numFmt w:val="decimal"/>
      <w:lvlText w:val="%1."/>
      <w:lvlJc w:val="left"/>
      <w:pPr>
        <w:ind w:left="720" w:hanging="360"/>
      </w:pPr>
      <w:rPr>
        <w:rFonts w:ascii="Times New Roman" w:eastAsia="Times New Roman" w:hAnsi="Times New Roman" w:cs="Times New Roman"/>
      </w:rPr>
    </w:lvl>
    <w:lvl w:ilvl="1">
      <w:start w:val="1"/>
      <w:numFmt w:val="decimal"/>
      <w:isLgl/>
      <w:lvlText w:val="%1.%2."/>
      <w:lvlJc w:val="left"/>
      <w:pPr>
        <w:ind w:left="928" w:hanging="360"/>
      </w:pPr>
      <w:rPr>
        <w:rFonts w:hint="default"/>
        <w:b w:val="0"/>
      </w:rPr>
    </w:lvl>
    <w:lvl w:ilvl="2">
      <w:start w:val="1"/>
      <w:numFmt w:val="decimal"/>
      <w:isLgl/>
      <w:lvlText w:val="%1.%2.%3."/>
      <w:lvlJc w:val="left"/>
      <w:pPr>
        <w:ind w:left="1776" w:hanging="720"/>
      </w:pPr>
      <w:rPr>
        <w:rFonts w:hint="default"/>
      </w:rPr>
    </w:lvl>
    <w:lvl w:ilvl="3">
      <w:start w:val="1"/>
      <w:numFmt w:val="decimal"/>
      <w:isLgl/>
      <w:lvlText w:val="%1.%2.%3.%4."/>
      <w:lvlJc w:val="left"/>
      <w:pPr>
        <w:ind w:left="2124" w:hanging="720"/>
      </w:pPr>
      <w:rPr>
        <w:rFonts w:hint="default"/>
      </w:rPr>
    </w:lvl>
    <w:lvl w:ilvl="4">
      <w:start w:val="1"/>
      <w:numFmt w:val="decimal"/>
      <w:isLgl/>
      <w:lvlText w:val="%1.%2.%3.%4.%5."/>
      <w:lvlJc w:val="left"/>
      <w:pPr>
        <w:ind w:left="2832" w:hanging="1080"/>
      </w:pPr>
      <w:rPr>
        <w:rFonts w:hint="default"/>
      </w:rPr>
    </w:lvl>
    <w:lvl w:ilvl="5">
      <w:start w:val="1"/>
      <w:numFmt w:val="decimal"/>
      <w:isLgl/>
      <w:lvlText w:val="%1.%2.%3.%4.%5.%6."/>
      <w:lvlJc w:val="left"/>
      <w:pPr>
        <w:ind w:left="3180" w:hanging="1080"/>
      </w:pPr>
      <w:rPr>
        <w:rFonts w:hint="default"/>
      </w:rPr>
    </w:lvl>
    <w:lvl w:ilvl="6">
      <w:start w:val="1"/>
      <w:numFmt w:val="decimal"/>
      <w:isLgl/>
      <w:lvlText w:val="%1.%2.%3.%4.%5.%6.%7."/>
      <w:lvlJc w:val="left"/>
      <w:pPr>
        <w:ind w:left="3888" w:hanging="1440"/>
      </w:pPr>
      <w:rPr>
        <w:rFonts w:hint="default"/>
      </w:rPr>
    </w:lvl>
    <w:lvl w:ilvl="7">
      <w:start w:val="1"/>
      <w:numFmt w:val="decimal"/>
      <w:isLgl/>
      <w:lvlText w:val="%1.%2.%3.%4.%5.%6.%7.%8."/>
      <w:lvlJc w:val="left"/>
      <w:pPr>
        <w:ind w:left="4236" w:hanging="1440"/>
      </w:pPr>
      <w:rPr>
        <w:rFonts w:hint="default"/>
      </w:rPr>
    </w:lvl>
    <w:lvl w:ilvl="8">
      <w:start w:val="1"/>
      <w:numFmt w:val="decimal"/>
      <w:isLgl/>
      <w:lvlText w:val="%1.%2.%3.%4.%5.%6.%7.%8.%9."/>
      <w:lvlJc w:val="left"/>
      <w:pPr>
        <w:ind w:left="4944" w:hanging="1800"/>
      </w:pPr>
      <w:rPr>
        <w:rFonts w:hint="default"/>
      </w:rPr>
    </w:lvl>
  </w:abstractNum>
  <w:abstractNum w:abstractNumId="12">
    <w:nsid w:val="420C079E"/>
    <w:multiLevelType w:val="multilevel"/>
    <w:tmpl w:val="F1EEE784"/>
    <w:lvl w:ilvl="0">
      <w:start w:val="5"/>
      <w:numFmt w:val="decimal"/>
      <w:lvlText w:val="%1"/>
      <w:lvlJc w:val="left"/>
      <w:pPr>
        <w:ind w:left="360" w:hanging="360"/>
      </w:pPr>
      <w:rPr>
        <w:rFonts w:hint="default"/>
        <w:color w:val="000000"/>
      </w:rPr>
    </w:lvl>
    <w:lvl w:ilvl="1">
      <w:start w:val="5"/>
      <w:numFmt w:val="decimal"/>
      <w:lvlText w:val="%1.%2"/>
      <w:lvlJc w:val="left"/>
      <w:pPr>
        <w:ind w:left="1069" w:hanging="360"/>
      </w:pPr>
      <w:rPr>
        <w:rFonts w:hint="default"/>
        <w:color w:val="000000"/>
      </w:rPr>
    </w:lvl>
    <w:lvl w:ilvl="2">
      <w:start w:val="1"/>
      <w:numFmt w:val="decimal"/>
      <w:lvlText w:val="%1.%2.%3"/>
      <w:lvlJc w:val="left"/>
      <w:pPr>
        <w:ind w:left="2138" w:hanging="720"/>
      </w:pPr>
      <w:rPr>
        <w:rFonts w:hint="default"/>
        <w:color w:val="000000"/>
      </w:rPr>
    </w:lvl>
    <w:lvl w:ilvl="3">
      <w:start w:val="1"/>
      <w:numFmt w:val="decimal"/>
      <w:lvlText w:val="%1.%2.%3.%4"/>
      <w:lvlJc w:val="left"/>
      <w:pPr>
        <w:ind w:left="2847" w:hanging="720"/>
      </w:pPr>
      <w:rPr>
        <w:rFonts w:hint="default"/>
        <w:color w:val="000000"/>
      </w:rPr>
    </w:lvl>
    <w:lvl w:ilvl="4">
      <w:start w:val="1"/>
      <w:numFmt w:val="decimal"/>
      <w:lvlText w:val="%1.%2.%3.%4.%5"/>
      <w:lvlJc w:val="left"/>
      <w:pPr>
        <w:ind w:left="3916" w:hanging="1080"/>
      </w:pPr>
      <w:rPr>
        <w:rFonts w:hint="default"/>
        <w:color w:val="000000"/>
      </w:rPr>
    </w:lvl>
    <w:lvl w:ilvl="5">
      <w:start w:val="1"/>
      <w:numFmt w:val="decimal"/>
      <w:lvlText w:val="%1.%2.%3.%4.%5.%6"/>
      <w:lvlJc w:val="left"/>
      <w:pPr>
        <w:ind w:left="4625" w:hanging="1080"/>
      </w:pPr>
      <w:rPr>
        <w:rFonts w:hint="default"/>
        <w:color w:val="000000"/>
      </w:rPr>
    </w:lvl>
    <w:lvl w:ilvl="6">
      <w:start w:val="1"/>
      <w:numFmt w:val="decimal"/>
      <w:lvlText w:val="%1.%2.%3.%4.%5.%6.%7"/>
      <w:lvlJc w:val="left"/>
      <w:pPr>
        <w:ind w:left="5694" w:hanging="1440"/>
      </w:pPr>
      <w:rPr>
        <w:rFonts w:hint="default"/>
        <w:color w:val="000000"/>
      </w:rPr>
    </w:lvl>
    <w:lvl w:ilvl="7">
      <w:start w:val="1"/>
      <w:numFmt w:val="decimal"/>
      <w:lvlText w:val="%1.%2.%3.%4.%5.%6.%7.%8"/>
      <w:lvlJc w:val="left"/>
      <w:pPr>
        <w:ind w:left="6403" w:hanging="1440"/>
      </w:pPr>
      <w:rPr>
        <w:rFonts w:hint="default"/>
        <w:color w:val="000000"/>
      </w:rPr>
    </w:lvl>
    <w:lvl w:ilvl="8">
      <w:start w:val="1"/>
      <w:numFmt w:val="decimal"/>
      <w:lvlText w:val="%1.%2.%3.%4.%5.%6.%7.%8.%9"/>
      <w:lvlJc w:val="left"/>
      <w:pPr>
        <w:ind w:left="7112" w:hanging="1440"/>
      </w:pPr>
      <w:rPr>
        <w:rFonts w:hint="default"/>
        <w:color w:val="000000"/>
      </w:rPr>
    </w:lvl>
  </w:abstractNum>
  <w:abstractNum w:abstractNumId="13">
    <w:nsid w:val="46AD1373"/>
    <w:multiLevelType w:val="multilevel"/>
    <w:tmpl w:val="C7FA6A5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4A2F2D2B"/>
    <w:multiLevelType w:val="hybridMultilevel"/>
    <w:tmpl w:val="BA4A2768"/>
    <w:lvl w:ilvl="0" w:tplc="0419000F">
      <w:start w:val="5"/>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531C1776"/>
    <w:multiLevelType w:val="hybridMultilevel"/>
    <w:tmpl w:val="B7CA5BF8"/>
    <w:lvl w:ilvl="0" w:tplc="ED20A920">
      <w:start w:val="3"/>
      <w:numFmt w:val="decimal"/>
      <w:lvlText w:val="%1."/>
      <w:lvlJc w:val="left"/>
      <w:pPr>
        <w:tabs>
          <w:tab w:val="num" w:pos="540"/>
        </w:tabs>
        <w:ind w:left="540" w:hanging="360"/>
      </w:pPr>
      <w:rPr>
        <w:rFonts w:hint="default"/>
      </w:rPr>
    </w:lvl>
    <w:lvl w:ilvl="1" w:tplc="04190019" w:tentative="1">
      <w:start w:val="1"/>
      <w:numFmt w:val="lowerLetter"/>
      <w:lvlText w:val="%2."/>
      <w:lvlJc w:val="left"/>
      <w:pPr>
        <w:tabs>
          <w:tab w:val="num" w:pos="1260"/>
        </w:tabs>
        <w:ind w:left="1260" w:hanging="360"/>
      </w:pPr>
    </w:lvl>
    <w:lvl w:ilvl="2" w:tplc="0419001B" w:tentative="1">
      <w:start w:val="1"/>
      <w:numFmt w:val="lowerRoman"/>
      <w:lvlText w:val="%3."/>
      <w:lvlJc w:val="right"/>
      <w:pPr>
        <w:tabs>
          <w:tab w:val="num" w:pos="1980"/>
        </w:tabs>
        <w:ind w:left="1980" w:hanging="180"/>
      </w:pPr>
    </w:lvl>
    <w:lvl w:ilvl="3" w:tplc="0419000F" w:tentative="1">
      <w:start w:val="1"/>
      <w:numFmt w:val="decimal"/>
      <w:lvlText w:val="%4."/>
      <w:lvlJc w:val="left"/>
      <w:pPr>
        <w:tabs>
          <w:tab w:val="num" w:pos="2700"/>
        </w:tabs>
        <w:ind w:left="2700" w:hanging="360"/>
      </w:pPr>
    </w:lvl>
    <w:lvl w:ilvl="4" w:tplc="04190019" w:tentative="1">
      <w:start w:val="1"/>
      <w:numFmt w:val="lowerLetter"/>
      <w:lvlText w:val="%5."/>
      <w:lvlJc w:val="left"/>
      <w:pPr>
        <w:tabs>
          <w:tab w:val="num" w:pos="3420"/>
        </w:tabs>
        <w:ind w:left="3420" w:hanging="360"/>
      </w:pPr>
    </w:lvl>
    <w:lvl w:ilvl="5" w:tplc="0419001B" w:tentative="1">
      <w:start w:val="1"/>
      <w:numFmt w:val="lowerRoman"/>
      <w:lvlText w:val="%6."/>
      <w:lvlJc w:val="right"/>
      <w:pPr>
        <w:tabs>
          <w:tab w:val="num" w:pos="4140"/>
        </w:tabs>
        <w:ind w:left="4140" w:hanging="180"/>
      </w:pPr>
    </w:lvl>
    <w:lvl w:ilvl="6" w:tplc="0419000F" w:tentative="1">
      <w:start w:val="1"/>
      <w:numFmt w:val="decimal"/>
      <w:lvlText w:val="%7."/>
      <w:lvlJc w:val="left"/>
      <w:pPr>
        <w:tabs>
          <w:tab w:val="num" w:pos="4860"/>
        </w:tabs>
        <w:ind w:left="4860" w:hanging="360"/>
      </w:pPr>
    </w:lvl>
    <w:lvl w:ilvl="7" w:tplc="04190019" w:tentative="1">
      <w:start w:val="1"/>
      <w:numFmt w:val="lowerLetter"/>
      <w:lvlText w:val="%8."/>
      <w:lvlJc w:val="left"/>
      <w:pPr>
        <w:tabs>
          <w:tab w:val="num" w:pos="5580"/>
        </w:tabs>
        <w:ind w:left="5580" w:hanging="360"/>
      </w:pPr>
    </w:lvl>
    <w:lvl w:ilvl="8" w:tplc="0419001B" w:tentative="1">
      <w:start w:val="1"/>
      <w:numFmt w:val="lowerRoman"/>
      <w:lvlText w:val="%9."/>
      <w:lvlJc w:val="right"/>
      <w:pPr>
        <w:tabs>
          <w:tab w:val="num" w:pos="6300"/>
        </w:tabs>
        <w:ind w:left="6300" w:hanging="180"/>
      </w:pPr>
    </w:lvl>
  </w:abstractNum>
  <w:abstractNum w:abstractNumId="16">
    <w:nsid w:val="539B34D9"/>
    <w:multiLevelType w:val="multilevel"/>
    <w:tmpl w:val="658AE2B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nsid w:val="540769F0"/>
    <w:multiLevelType w:val="multilevel"/>
    <w:tmpl w:val="F3D8268E"/>
    <w:lvl w:ilvl="0">
      <w:start w:val="1"/>
      <w:numFmt w:val="decimal"/>
      <w:lvlText w:val="6.%1."/>
      <w:lvlJc w:val="left"/>
      <w:rPr>
        <w:rFonts w:ascii="Times New Roman" w:eastAsia="Times New Roman" w:hAnsi="Times New Roman" w:cs="Times New Roman"/>
        <w:b/>
        <w:bCs/>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nsid w:val="58660087"/>
    <w:multiLevelType w:val="multilevel"/>
    <w:tmpl w:val="BC9C1C5E"/>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2"/>
        <w:szCs w:val="22"/>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nsid w:val="681F3E0B"/>
    <w:multiLevelType w:val="multilevel"/>
    <w:tmpl w:val="B83C603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nsid w:val="74E07797"/>
    <w:multiLevelType w:val="hybridMultilevel"/>
    <w:tmpl w:val="401A998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1"/>
  </w:num>
  <w:num w:numId="2">
    <w:abstractNumId w:val="14"/>
  </w:num>
  <w:num w:numId="3">
    <w:abstractNumId w:val="4"/>
  </w:num>
  <w:num w:numId="4">
    <w:abstractNumId w:val="7"/>
  </w:num>
  <w:num w:numId="5">
    <w:abstractNumId w:val="6"/>
  </w:num>
  <w:num w:numId="6">
    <w:abstractNumId w:val="20"/>
  </w:num>
  <w:num w:numId="7">
    <w:abstractNumId w:val="2"/>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8"/>
  </w:num>
  <w:num w:numId="9">
    <w:abstractNumId w:val="15"/>
  </w:num>
  <w:num w:numId="10">
    <w:abstractNumId w:val="19"/>
  </w:num>
  <w:num w:numId="11">
    <w:abstractNumId w:val="0"/>
  </w:num>
  <w:num w:numId="12">
    <w:abstractNumId w:val="16"/>
  </w:num>
  <w:num w:numId="13">
    <w:abstractNumId w:val="3"/>
  </w:num>
  <w:num w:numId="14">
    <w:abstractNumId w:val="18"/>
  </w:num>
  <w:num w:numId="15">
    <w:abstractNumId w:val="13"/>
  </w:num>
  <w:num w:numId="16">
    <w:abstractNumId w:val="17"/>
  </w:num>
  <w:num w:numId="17">
    <w:abstractNumId w:val="9"/>
  </w:num>
  <w:num w:numId="18">
    <w:abstractNumId w:val="1"/>
  </w:num>
  <w:num w:numId="19">
    <w:abstractNumId w:val="10"/>
  </w:num>
  <w:num w:numId="20">
    <w:abstractNumId w:val="12"/>
  </w:num>
  <w:num w:numId="21">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64"/>
  <w:proofState w:spelling="clean" w:grammar="clean"/>
  <w:defaultTabStop w:val="709"/>
  <w:drawingGridHorizontalSpacing w:val="120"/>
  <w:displayHorizontalDrawingGridEvery w:val="2"/>
  <w:characterSpacingControl w:val="doNotCompress"/>
  <w:footnotePr>
    <w:footnote w:id="-1"/>
    <w:footnote w:id="0"/>
  </w:footnotePr>
  <w:endnotePr>
    <w:endnote w:id="-1"/>
    <w:endnote w:id="0"/>
  </w:endnotePr>
  <w:compat/>
  <w:rsids>
    <w:rsidRoot w:val="0039782E"/>
    <w:rsid w:val="0000266E"/>
    <w:rsid w:val="00003F69"/>
    <w:rsid w:val="00006065"/>
    <w:rsid w:val="00015C9A"/>
    <w:rsid w:val="00023369"/>
    <w:rsid w:val="000279A7"/>
    <w:rsid w:val="00040D52"/>
    <w:rsid w:val="000458EF"/>
    <w:rsid w:val="00047B83"/>
    <w:rsid w:val="00061307"/>
    <w:rsid w:val="00070AA5"/>
    <w:rsid w:val="00073682"/>
    <w:rsid w:val="000835C4"/>
    <w:rsid w:val="00092313"/>
    <w:rsid w:val="000F43C5"/>
    <w:rsid w:val="001013F9"/>
    <w:rsid w:val="001117F3"/>
    <w:rsid w:val="00126D2D"/>
    <w:rsid w:val="00143490"/>
    <w:rsid w:val="00161303"/>
    <w:rsid w:val="00166A9F"/>
    <w:rsid w:val="001726A1"/>
    <w:rsid w:val="001A6FEC"/>
    <w:rsid w:val="001B797F"/>
    <w:rsid w:val="001D410C"/>
    <w:rsid w:val="001F467E"/>
    <w:rsid w:val="0020760E"/>
    <w:rsid w:val="00216B24"/>
    <w:rsid w:val="00222867"/>
    <w:rsid w:val="00223468"/>
    <w:rsid w:val="00236D91"/>
    <w:rsid w:val="00243C41"/>
    <w:rsid w:val="002473A7"/>
    <w:rsid w:val="002538FE"/>
    <w:rsid w:val="0027698F"/>
    <w:rsid w:val="002770F1"/>
    <w:rsid w:val="002872CF"/>
    <w:rsid w:val="00297999"/>
    <w:rsid w:val="00297C88"/>
    <w:rsid w:val="002B1297"/>
    <w:rsid w:val="002B6389"/>
    <w:rsid w:val="002D325F"/>
    <w:rsid w:val="002E1C03"/>
    <w:rsid w:val="002F3E1F"/>
    <w:rsid w:val="002F591B"/>
    <w:rsid w:val="00300EF4"/>
    <w:rsid w:val="00317A8F"/>
    <w:rsid w:val="00320ABB"/>
    <w:rsid w:val="00321415"/>
    <w:rsid w:val="00324B96"/>
    <w:rsid w:val="0033306E"/>
    <w:rsid w:val="003342EC"/>
    <w:rsid w:val="00336616"/>
    <w:rsid w:val="0034052A"/>
    <w:rsid w:val="0034321F"/>
    <w:rsid w:val="00354FB8"/>
    <w:rsid w:val="0035767E"/>
    <w:rsid w:val="00360780"/>
    <w:rsid w:val="00363BBC"/>
    <w:rsid w:val="00372296"/>
    <w:rsid w:val="00381C00"/>
    <w:rsid w:val="0039782E"/>
    <w:rsid w:val="003A48CE"/>
    <w:rsid w:val="003C1853"/>
    <w:rsid w:val="003C7C93"/>
    <w:rsid w:val="003C7F2B"/>
    <w:rsid w:val="003D3612"/>
    <w:rsid w:val="003F100B"/>
    <w:rsid w:val="003F38F1"/>
    <w:rsid w:val="0040170A"/>
    <w:rsid w:val="00401B7E"/>
    <w:rsid w:val="00405E89"/>
    <w:rsid w:val="004107A1"/>
    <w:rsid w:val="004146AF"/>
    <w:rsid w:val="004471D2"/>
    <w:rsid w:val="004516C2"/>
    <w:rsid w:val="00452DDC"/>
    <w:rsid w:val="00455779"/>
    <w:rsid w:val="00460AF9"/>
    <w:rsid w:val="004612BF"/>
    <w:rsid w:val="004758F7"/>
    <w:rsid w:val="00487060"/>
    <w:rsid w:val="004903E6"/>
    <w:rsid w:val="004A5FF3"/>
    <w:rsid w:val="004B22DE"/>
    <w:rsid w:val="004C3290"/>
    <w:rsid w:val="004E7F71"/>
    <w:rsid w:val="00520373"/>
    <w:rsid w:val="00544770"/>
    <w:rsid w:val="00552719"/>
    <w:rsid w:val="00556B8A"/>
    <w:rsid w:val="0056745C"/>
    <w:rsid w:val="0057790C"/>
    <w:rsid w:val="005912E1"/>
    <w:rsid w:val="005A23AA"/>
    <w:rsid w:val="005D5C41"/>
    <w:rsid w:val="005E3AC3"/>
    <w:rsid w:val="00603BE0"/>
    <w:rsid w:val="00612AA9"/>
    <w:rsid w:val="00612C20"/>
    <w:rsid w:val="006408D5"/>
    <w:rsid w:val="00643431"/>
    <w:rsid w:val="00646F33"/>
    <w:rsid w:val="0065062B"/>
    <w:rsid w:val="006614CD"/>
    <w:rsid w:val="00673E45"/>
    <w:rsid w:val="00681AEE"/>
    <w:rsid w:val="006848B5"/>
    <w:rsid w:val="00684AE2"/>
    <w:rsid w:val="00684FA8"/>
    <w:rsid w:val="00686FEC"/>
    <w:rsid w:val="006936FA"/>
    <w:rsid w:val="00694072"/>
    <w:rsid w:val="006A0865"/>
    <w:rsid w:val="006A2734"/>
    <w:rsid w:val="006B6290"/>
    <w:rsid w:val="006C5FEE"/>
    <w:rsid w:val="006C7AFC"/>
    <w:rsid w:val="006D1259"/>
    <w:rsid w:val="006D6215"/>
    <w:rsid w:val="006D78E7"/>
    <w:rsid w:val="006E3E17"/>
    <w:rsid w:val="006F3D6A"/>
    <w:rsid w:val="006F41CC"/>
    <w:rsid w:val="006F7622"/>
    <w:rsid w:val="00721EF9"/>
    <w:rsid w:val="00723098"/>
    <w:rsid w:val="00724E20"/>
    <w:rsid w:val="007416D7"/>
    <w:rsid w:val="00744AAB"/>
    <w:rsid w:val="007500FF"/>
    <w:rsid w:val="007727B2"/>
    <w:rsid w:val="007D2220"/>
    <w:rsid w:val="007E3BDF"/>
    <w:rsid w:val="007E69EC"/>
    <w:rsid w:val="007F5EE9"/>
    <w:rsid w:val="00810D78"/>
    <w:rsid w:val="00814746"/>
    <w:rsid w:val="0081731B"/>
    <w:rsid w:val="008433D9"/>
    <w:rsid w:val="00845F87"/>
    <w:rsid w:val="00886EE6"/>
    <w:rsid w:val="00887E82"/>
    <w:rsid w:val="00891B96"/>
    <w:rsid w:val="008C1B01"/>
    <w:rsid w:val="008D1993"/>
    <w:rsid w:val="008E1527"/>
    <w:rsid w:val="008E6D58"/>
    <w:rsid w:val="008F5EED"/>
    <w:rsid w:val="008F7C60"/>
    <w:rsid w:val="00901B27"/>
    <w:rsid w:val="00906F80"/>
    <w:rsid w:val="009304BD"/>
    <w:rsid w:val="009336CF"/>
    <w:rsid w:val="0093472B"/>
    <w:rsid w:val="009366D9"/>
    <w:rsid w:val="00962657"/>
    <w:rsid w:val="009A314B"/>
    <w:rsid w:val="009A343C"/>
    <w:rsid w:val="009D4B9D"/>
    <w:rsid w:val="009E51FB"/>
    <w:rsid w:val="009E7812"/>
    <w:rsid w:val="009E7BE4"/>
    <w:rsid w:val="00A147EE"/>
    <w:rsid w:val="00A2552D"/>
    <w:rsid w:val="00A5035E"/>
    <w:rsid w:val="00A640F9"/>
    <w:rsid w:val="00A67CEA"/>
    <w:rsid w:val="00A72EA0"/>
    <w:rsid w:val="00A76203"/>
    <w:rsid w:val="00A85736"/>
    <w:rsid w:val="00A94AC1"/>
    <w:rsid w:val="00AA7428"/>
    <w:rsid w:val="00AC7C99"/>
    <w:rsid w:val="00AD470E"/>
    <w:rsid w:val="00AD560B"/>
    <w:rsid w:val="00AE427E"/>
    <w:rsid w:val="00AF0EA2"/>
    <w:rsid w:val="00AF1648"/>
    <w:rsid w:val="00AF4083"/>
    <w:rsid w:val="00AF650A"/>
    <w:rsid w:val="00B17420"/>
    <w:rsid w:val="00B36BB0"/>
    <w:rsid w:val="00B52877"/>
    <w:rsid w:val="00B82D4D"/>
    <w:rsid w:val="00BB56AF"/>
    <w:rsid w:val="00BC5318"/>
    <w:rsid w:val="00BC6C47"/>
    <w:rsid w:val="00BD03A3"/>
    <w:rsid w:val="00BD05EC"/>
    <w:rsid w:val="00BF492B"/>
    <w:rsid w:val="00BF67A1"/>
    <w:rsid w:val="00C017FF"/>
    <w:rsid w:val="00C03BBC"/>
    <w:rsid w:val="00C25010"/>
    <w:rsid w:val="00C4475F"/>
    <w:rsid w:val="00C47274"/>
    <w:rsid w:val="00C54FBA"/>
    <w:rsid w:val="00C80EB2"/>
    <w:rsid w:val="00C8423A"/>
    <w:rsid w:val="00C930AB"/>
    <w:rsid w:val="00C93F9E"/>
    <w:rsid w:val="00C95614"/>
    <w:rsid w:val="00CA2D07"/>
    <w:rsid w:val="00CB2423"/>
    <w:rsid w:val="00CC39DD"/>
    <w:rsid w:val="00CC4591"/>
    <w:rsid w:val="00CE28F1"/>
    <w:rsid w:val="00D008A2"/>
    <w:rsid w:val="00D01D3B"/>
    <w:rsid w:val="00D1231B"/>
    <w:rsid w:val="00D125BC"/>
    <w:rsid w:val="00D1289C"/>
    <w:rsid w:val="00D239C8"/>
    <w:rsid w:val="00D32429"/>
    <w:rsid w:val="00D324C0"/>
    <w:rsid w:val="00D41FA6"/>
    <w:rsid w:val="00D423DC"/>
    <w:rsid w:val="00D57156"/>
    <w:rsid w:val="00D84E04"/>
    <w:rsid w:val="00D85F5F"/>
    <w:rsid w:val="00DA51F7"/>
    <w:rsid w:val="00DA54B4"/>
    <w:rsid w:val="00DB1626"/>
    <w:rsid w:val="00DD25FC"/>
    <w:rsid w:val="00DE347E"/>
    <w:rsid w:val="00DE3556"/>
    <w:rsid w:val="00E06A13"/>
    <w:rsid w:val="00E13760"/>
    <w:rsid w:val="00E25DAF"/>
    <w:rsid w:val="00E55BE4"/>
    <w:rsid w:val="00E66492"/>
    <w:rsid w:val="00E67B69"/>
    <w:rsid w:val="00E726A9"/>
    <w:rsid w:val="00E83B5C"/>
    <w:rsid w:val="00E8613E"/>
    <w:rsid w:val="00E92686"/>
    <w:rsid w:val="00E93C44"/>
    <w:rsid w:val="00EA0F6C"/>
    <w:rsid w:val="00EA2D5C"/>
    <w:rsid w:val="00EA449C"/>
    <w:rsid w:val="00EB35D9"/>
    <w:rsid w:val="00EB62D0"/>
    <w:rsid w:val="00EC7E23"/>
    <w:rsid w:val="00EE598B"/>
    <w:rsid w:val="00EF27D6"/>
    <w:rsid w:val="00EF31D1"/>
    <w:rsid w:val="00EF39B4"/>
    <w:rsid w:val="00EF5AC7"/>
    <w:rsid w:val="00EF7FB2"/>
    <w:rsid w:val="00F00F32"/>
    <w:rsid w:val="00F02FA5"/>
    <w:rsid w:val="00F30A5D"/>
    <w:rsid w:val="00F329D2"/>
    <w:rsid w:val="00F365D3"/>
    <w:rsid w:val="00F64B46"/>
    <w:rsid w:val="00F839F5"/>
    <w:rsid w:val="00FB54DE"/>
    <w:rsid w:val="00FC1AD2"/>
    <w:rsid w:val="00FD1309"/>
    <w:rsid w:val="00FD573B"/>
    <w:rsid w:val="00FE0A20"/>
    <w:rsid w:val="00FE4BD3"/>
    <w:rsid w:val="00FE787D"/>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HTML Preformatted"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36D91"/>
    <w:rPr>
      <w:rFonts w:ascii="Times New Roman" w:eastAsia="Times New Roman" w:hAnsi="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link w:val="a4"/>
    <w:qFormat/>
    <w:rsid w:val="0039782E"/>
    <w:pPr>
      <w:jc w:val="center"/>
    </w:pPr>
    <w:rPr>
      <w:rFonts w:ascii="Arial" w:hAnsi="Arial"/>
      <w:b/>
      <w:sz w:val="28"/>
      <w:szCs w:val="20"/>
    </w:rPr>
  </w:style>
  <w:style w:type="character" w:customStyle="1" w:styleId="a4">
    <w:name w:val="Название Знак"/>
    <w:basedOn w:val="a0"/>
    <w:link w:val="a3"/>
    <w:rsid w:val="0039782E"/>
    <w:rPr>
      <w:rFonts w:ascii="Arial" w:eastAsia="Times New Roman" w:hAnsi="Arial" w:cs="Times New Roman"/>
      <w:b/>
      <w:sz w:val="28"/>
      <w:szCs w:val="20"/>
      <w:lang w:eastAsia="ru-RU"/>
    </w:rPr>
  </w:style>
  <w:style w:type="paragraph" w:styleId="3">
    <w:name w:val="Body Text Indent 3"/>
    <w:basedOn w:val="a"/>
    <w:link w:val="30"/>
    <w:uiPriority w:val="99"/>
    <w:semiHidden/>
    <w:unhideWhenUsed/>
    <w:rsid w:val="0039782E"/>
    <w:pPr>
      <w:spacing w:after="120"/>
      <w:ind w:left="283"/>
    </w:pPr>
    <w:rPr>
      <w:sz w:val="16"/>
      <w:szCs w:val="16"/>
    </w:rPr>
  </w:style>
  <w:style w:type="character" w:customStyle="1" w:styleId="30">
    <w:name w:val="Основной текст с отступом 3 Знак"/>
    <w:basedOn w:val="a0"/>
    <w:link w:val="3"/>
    <w:uiPriority w:val="99"/>
    <w:semiHidden/>
    <w:rsid w:val="0039782E"/>
    <w:rPr>
      <w:rFonts w:ascii="Times New Roman" w:eastAsia="Times New Roman" w:hAnsi="Times New Roman" w:cs="Times New Roman"/>
      <w:sz w:val="16"/>
      <w:szCs w:val="16"/>
      <w:lang w:eastAsia="ru-RU"/>
    </w:rPr>
  </w:style>
  <w:style w:type="paragraph" w:styleId="a5">
    <w:name w:val="No Spacing"/>
    <w:uiPriority w:val="1"/>
    <w:qFormat/>
    <w:rsid w:val="0039782E"/>
    <w:rPr>
      <w:rFonts w:ascii="Times New Roman" w:eastAsia="Times New Roman" w:hAnsi="Times New Roman"/>
      <w:sz w:val="24"/>
      <w:szCs w:val="24"/>
    </w:rPr>
  </w:style>
  <w:style w:type="paragraph" w:customStyle="1" w:styleId="ConsNormal">
    <w:name w:val="ConsNormal"/>
    <w:link w:val="ConsNormal0"/>
    <w:rsid w:val="0039782E"/>
    <w:pPr>
      <w:widowControl w:val="0"/>
      <w:autoSpaceDE w:val="0"/>
      <w:autoSpaceDN w:val="0"/>
      <w:adjustRightInd w:val="0"/>
      <w:ind w:firstLine="720"/>
    </w:pPr>
    <w:rPr>
      <w:rFonts w:ascii="Arial" w:eastAsia="Times New Roman" w:hAnsi="Arial" w:cs="Arial"/>
      <w:sz w:val="24"/>
      <w:szCs w:val="24"/>
    </w:rPr>
  </w:style>
  <w:style w:type="paragraph" w:customStyle="1" w:styleId="1">
    <w:name w:val="Обычный1"/>
    <w:rsid w:val="0039782E"/>
    <w:pPr>
      <w:widowControl w:val="0"/>
      <w:spacing w:line="300" w:lineRule="auto"/>
      <w:ind w:firstLine="720"/>
      <w:jc w:val="both"/>
    </w:pPr>
    <w:rPr>
      <w:rFonts w:ascii="Times New Roman" w:eastAsia="Times New Roman" w:hAnsi="Times New Roman"/>
      <w:snapToGrid w:val="0"/>
      <w:sz w:val="24"/>
    </w:rPr>
  </w:style>
  <w:style w:type="paragraph" w:customStyle="1" w:styleId="4">
    <w:name w:val="Обычный4"/>
    <w:rsid w:val="0039782E"/>
    <w:pPr>
      <w:widowControl w:val="0"/>
      <w:spacing w:line="300" w:lineRule="auto"/>
      <w:ind w:firstLine="720"/>
      <w:jc w:val="both"/>
    </w:pPr>
    <w:rPr>
      <w:rFonts w:ascii="Times New Roman" w:eastAsia="Times New Roman" w:hAnsi="Times New Roman"/>
      <w:snapToGrid w:val="0"/>
      <w:sz w:val="24"/>
    </w:rPr>
  </w:style>
  <w:style w:type="character" w:customStyle="1" w:styleId="a6">
    <w:name w:val="Цветовое выделение"/>
    <w:uiPriority w:val="99"/>
    <w:rsid w:val="0039782E"/>
    <w:rPr>
      <w:b/>
      <w:color w:val="26282F"/>
    </w:rPr>
  </w:style>
  <w:style w:type="paragraph" w:customStyle="1" w:styleId="31">
    <w:name w:val="Обычный3"/>
    <w:rsid w:val="0039782E"/>
    <w:pPr>
      <w:widowControl w:val="0"/>
      <w:spacing w:line="300" w:lineRule="auto"/>
      <w:ind w:firstLine="720"/>
      <w:jc w:val="both"/>
    </w:pPr>
    <w:rPr>
      <w:rFonts w:ascii="Times New Roman" w:eastAsia="Times New Roman" w:hAnsi="Times New Roman"/>
      <w:snapToGrid w:val="0"/>
      <w:sz w:val="24"/>
    </w:rPr>
  </w:style>
  <w:style w:type="paragraph" w:styleId="a7">
    <w:name w:val="Balloon Text"/>
    <w:basedOn w:val="a"/>
    <w:link w:val="a8"/>
    <w:uiPriority w:val="99"/>
    <w:semiHidden/>
    <w:unhideWhenUsed/>
    <w:rsid w:val="0039782E"/>
    <w:rPr>
      <w:rFonts w:ascii="Tahoma" w:hAnsi="Tahoma" w:cs="Tahoma"/>
      <w:sz w:val="16"/>
      <w:szCs w:val="16"/>
    </w:rPr>
  </w:style>
  <w:style w:type="character" w:customStyle="1" w:styleId="a8">
    <w:name w:val="Текст выноски Знак"/>
    <w:basedOn w:val="a0"/>
    <w:link w:val="a7"/>
    <w:uiPriority w:val="99"/>
    <w:semiHidden/>
    <w:rsid w:val="0039782E"/>
    <w:rPr>
      <w:rFonts w:ascii="Tahoma" w:eastAsia="Times New Roman" w:hAnsi="Tahoma" w:cs="Tahoma"/>
      <w:sz w:val="16"/>
      <w:szCs w:val="16"/>
      <w:lang w:eastAsia="ru-RU"/>
    </w:rPr>
  </w:style>
  <w:style w:type="paragraph" w:styleId="a9">
    <w:name w:val="Body Text Indent"/>
    <w:basedOn w:val="a"/>
    <w:link w:val="aa"/>
    <w:rsid w:val="00EC7E23"/>
    <w:pPr>
      <w:spacing w:after="120"/>
      <w:ind w:left="283"/>
    </w:pPr>
  </w:style>
  <w:style w:type="character" w:customStyle="1" w:styleId="aa">
    <w:name w:val="Основной текст с отступом Знак"/>
    <w:basedOn w:val="a0"/>
    <w:link w:val="a9"/>
    <w:rsid w:val="00EC7E23"/>
    <w:rPr>
      <w:rFonts w:ascii="Times New Roman" w:eastAsia="Times New Roman" w:hAnsi="Times New Roman"/>
      <w:sz w:val="24"/>
      <w:szCs w:val="24"/>
    </w:rPr>
  </w:style>
  <w:style w:type="paragraph" w:styleId="ab">
    <w:name w:val="List Paragraph"/>
    <w:basedOn w:val="a"/>
    <w:uiPriority w:val="34"/>
    <w:qFormat/>
    <w:rsid w:val="00EC7E23"/>
    <w:pPr>
      <w:ind w:left="720"/>
      <w:contextualSpacing/>
    </w:pPr>
  </w:style>
  <w:style w:type="paragraph" w:styleId="HTML">
    <w:name w:val="HTML Preformatted"/>
    <w:basedOn w:val="a"/>
    <w:link w:val="HTML0"/>
    <w:rsid w:val="00EC7E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0"/>
    <w:link w:val="HTML"/>
    <w:rsid w:val="00EC7E23"/>
    <w:rPr>
      <w:rFonts w:ascii="Courier New" w:eastAsia="Times New Roman" w:hAnsi="Courier New" w:cs="Courier New"/>
    </w:rPr>
  </w:style>
  <w:style w:type="paragraph" w:customStyle="1" w:styleId="ConsPlusNormal">
    <w:name w:val="ConsPlusNormal"/>
    <w:link w:val="ConsPlusNormal0"/>
    <w:qFormat/>
    <w:rsid w:val="00EC7E23"/>
    <w:pPr>
      <w:widowControl w:val="0"/>
      <w:autoSpaceDE w:val="0"/>
      <w:autoSpaceDN w:val="0"/>
      <w:adjustRightInd w:val="0"/>
      <w:ind w:firstLine="720"/>
    </w:pPr>
    <w:rPr>
      <w:rFonts w:ascii="Arial" w:eastAsia="Times New Roman" w:hAnsi="Arial" w:cs="Arial"/>
    </w:rPr>
  </w:style>
  <w:style w:type="paragraph" w:customStyle="1" w:styleId="2">
    <w:name w:val="Обычный2"/>
    <w:rsid w:val="00EC7E23"/>
    <w:pPr>
      <w:widowControl w:val="0"/>
      <w:spacing w:line="300" w:lineRule="auto"/>
      <w:ind w:firstLine="720"/>
      <w:jc w:val="both"/>
    </w:pPr>
    <w:rPr>
      <w:rFonts w:ascii="Times New Roman" w:eastAsia="Times New Roman" w:hAnsi="Times New Roman"/>
      <w:snapToGrid w:val="0"/>
      <w:sz w:val="24"/>
    </w:rPr>
  </w:style>
  <w:style w:type="paragraph" w:customStyle="1" w:styleId="ac">
    <w:name w:val="основной"/>
    <w:basedOn w:val="a"/>
    <w:rsid w:val="00EC7E23"/>
    <w:pPr>
      <w:suppressAutoHyphens/>
      <w:autoSpaceDE w:val="0"/>
      <w:jc w:val="both"/>
    </w:pPr>
    <w:rPr>
      <w:lang w:eastAsia="ar-SA"/>
    </w:rPr>
  </w:style>
  <w:style w:type="paragraph" w:customStyle="1" w:styleId="-">
    <w:name w:val="Контракт-раздел"/>
    <w:basedOn w:val="a"/>
    <w:next w:val="-0"/>
    <w:rsid w:val="001A6FEC"/>
    <w:pPr>
      <w:keepNext/>
      <w:numPr>
        <w:numId w:val="3"/>
      </w:numPr>
      <w:tabs>
        <w:tab w:val="left" w:pos="540"/>
      </w:tabs>
      <w:suppressAutoHyphens/>
      <w:spacing w:before="360" w:after="120"/>
      <w:jc w:val="center"/>
      <w:outlineLvl w:val="3"/>
    </w:pPr>
    <w:rPr>
      <w:b/>
      <w:bCs/>
      <w:caps/>
      <w:smallCaps/>
    </w:rPr>
  </w:style>
  <w:style w:type="paragraph" w:customStyle="1" w:styleId="-0">
    <w:name w:val="Контракт-пункт"/>
    <w:basedOn w:val="a"/>
    <w:rsid w:val="001A6FEC"/>
    <w:pPr>
      <w:numPr>
        <w:ilvl w:val="1"/>
        <w:numId w:val="3"/>
      </w:numPr>
      <w:jc w:val="both"/>
    </w:pPr>
  </w:style>
  <w:style w:type="paragraph" w:customStyle="1" w:styleId="-1">
    <w:name w:val="Контракт-подпункт"/>
    <w:basedOn w:val="a"/>
    <w:rsid w:val="001A6FEC"/>
    <w:pPr>
      <w:numPr>
        <w:ilvl w:val="2"/>
        <w:numId w:val="3"/>
      </w:numPr>
      <w:jc w:val="both"/>
    </w:pPr>
  </w:style>
  <w:style w:type="paragraph" w:customStyle="1" w:styleId="-2">
    <w:name w:val="Контракт-подподпункт"/>
    <w:basedOn w:val="a"/>
    <w:rsid w:val="001A6FEC"/>
    <w:pPr>
      <w:numPr>
        <w:ilvl w:val="3"/>
        <w:numId w:val="3"/>
      </w:numPr>
      <w:jc w:val="both"/>
    </w:pPr>
  </w:style>
  <w:style w:type="paragraph" w:styleId="20">
    <w:name w:val="Body Text 2"/>
    <w:basedOn w:val="a"/>
    <w:link w:val="21"/>
    <w:uiPriority w:val="99"/>
    <w:unhideWhenUsed/>
    <w:rsid w:val="002872CF"/>
    <w:pPr>
      <w:spacing w:after="120" w:line="480" w:lineRule="auto"/>
    </w:pPr>
  </w:style>
  <w:style w:type="character" w:customStyle="1" w:styleId="21">
    <w:name w:val="Основной текст 2 Знак"/>
    <w:basedOn w:val="a0"/>
    <w:link w:val="20"/>
    <w:uiPriority w:val="99"/>
    <w:semiHidden/>
    <w:rsid w:val="002872CF"/>
    <w:rPr>
      <w:rFonts w:ascii="Times New Roman" w:eastAsia="Times New Roman" w:hAnsi="Times New Roman"/>
      <w:sz w:val="24"/>
      <w:szCs w:val="24"/>
    </w:rPr>
  </w:style>
  <w:style w:type="paragraph" w:styleId="ad">
    <w:name w:val="Body Text"/>
    <w:basedOn w:val="a"/>
    <w:link w:val="ae"/>
    <w:uiPriority w:val="99"/>
    <w:unhideWhenUsed/>
    <w:rsid w:val="002872CF"/>
    <w:pPr>
      <w:spacing w:after="120"/>
    </w:pPr>
  </w:style>
  <w:style w:type="character" w:customStyle="1" w:styleId="ae">
    <w:name w:val="Основной текст Знак"/>
    <w:basedOn w:val="a0"/>
    <w:link w:val="ad"/>
    <w:uiPriority w:val="99"/>
    <w:rsid w:val="002872CF"/>
    <w:rPr>
      <w:rFonts w:ascii="Times New Roman" w:eastAsia="Times New Roman" w:hAnsi="Times New Roman"/>
      <w:sz w:val="24"/>
      <w:szCs w:val="24"/>
    </w:rPr>
  </w:style>
  <w:style w:type="character" w:customStyle="1" w:styleId="af">
    <w:name w:val="Основной текст_"/>
    <w:basedOn w:val="a0"/>
    <w:link w:val="10"/>
    <w:locked/>
    <w:rsid w:val="00460AF9"/>
    <w:rPr>
      <w:shd w:val="clear" w:color="auto" w:fill="FFFFFF"/>
    </w:rPr>
  </w:style>
  <w:style w:type="paragraph" w:customStyle="1" w:styleId="10">
    <w:name w:val="Основной текст1"/>
    <w:basedOn w:val="a"/>
    <w:link w:val="af"/>
    <w:rsid w:val="00460AF9"/>
    <w:pPr>
      <w:widowControl w:val="0"/>
      <w:shd w:val="clear" w:color="auto" w:fill="FFFFFF"/>
      <w:spacing w:line="277" w:lineRule="exact"/>
      <w:jc w:val="both"/>
    </w:pPr>
    <w:rPr>
      <w:rFonts w:ascii="Calibri" w:eastAsia="Calibri" w:hAnsi="Calibri"/>
      <w:sz w:val="20"/>
      <w:szCs w:val="20"/>
    </w:rPr>
  </w:style>
  <w:style w:type="character" w:customStyle="1" w:styleId="0pt">
    <w:name w:val="Основной текст + Интервал 0 pt"/>
    <w:basedOn w:val="af"/>
    <w:rsid w:val="00460AF9"/>
    <w:rPr>
      <w:color w:val="000000"/>
      <w:spacing w:val="2"/>
      <w:w w:val="100"/>
      <w:position w:val="0"/>
      <w:shd w:val="clear" w:color="auto" w:fill="FFFFFF"/>
      <w:lang w:val="ru-RU"/>
    </w:rPr>
  </w:style>
  <w:style w:type="table" w:styleId="af0">
    <w:name w:val="Table Grid"/>
    <w:basedOn w:val="a1"/>
    <w:uiPriority w:val="59"/>
    <w:rsid w:val="00F365D3"/>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parametervalue">
    <w:name w:val="parametervalue"/>
    <w:basedOn w:val="a"/>
    <w:rsid w:val="00A85736"/>
    <w:pPr>
      <w:spacing w:before="100" w:beforeAutospacing="1" w:after="100" w:afterAutospacing="1"/>
    </w:pPr>
  </w:style>
  <w:style w:type="paragraph" w:customStyle="1" w:styleId="ConsNonformat">
    <w:name w:val="ConsNonformat"/>
    <w:rsid w:val="00D1289C"/>
    <w:pPr>
      <w:widowControl w:val="0"/>
      <w:suppressAutoHyphens/>
      <w:overflowPunct w:val="0"/>
      <w:autoSpaceDE w:val="0"/>
      <w:autoSpaceDN w:val="0"/>
      <w:adjustRightInd w:val="0"/>
      <w:textAlignment w:val="baseline"/>
    </w:pPr>
    <w:rPr>
      <w:rFonts w:ascii="Courier New" w:eastAsia="Times New Roman" w:hAnsi="Courier New"/>
      <w:kern w:val="1"/>
    </w:rPr>
  </w:style>
  <w:style w:type="paragraph" w:styleId="HTML1">
    <w:name w:val="HTML Address"/>
    <w:basedOn w:val="a"/>
    <w:link w:val="HTML2"/>
    <w:uiPriority w:val="99"/>
    <w:semiHidden/>
    <w:unhideWhenUsed/>
    <w:rsid w:val="00360780"/>
    <w:rPr>
      <w:i/>
      <w:iCs/>
    </w:rPr>
  </w:style>
  <w:style w:type="character" w:customStyle="1" w:styleId="HTML2">
    <w:name w:val="Адрес HTML Знак"/>
    <w:basedOn w:val="a0"/>
    <w:link w:val="HTML1"/>
    <w:uiPriority w:val="99"/>
    <w:semiHidden/>
    <w:rsid w:val="00360780"/>
    <w:rPr>
      <w:rFonts w:ascii="Times New Roman" w:eastAsia="Times New Roman" w:hAnsi="Times New Roman"/>
      <w:i/>
      <w:iCs/>
      <w:sz w:val="24"/>
      <w:szCs w:val="24"/>
    </w:rPr>
  </w:style>
  <w:style w:type="character" w:customStyle="1" w:styleId="b-contact-infocomma">
    <w:name w:val="b-contact-info__comma"/>
    <w:basedOn w:val="a0"/>
    <w:rsid w:val="00360780"/>
  </w:style>
  <w:style w:type="character" w:customStyle="1" w:styleId="ConsNormal0">
    <w:name w:val="ConsNormal Знак"/>
    <w:link w:val="ConsNormal"/>
    <w:rsid w:val="00BC6C47"/>
    <w:rPr>
      <w:rFonts w:ascii="Arial" w:eastAsia="Times New Roman" w:hAnsi="Arial" w:cs="Arial"/>
      <w:sz w:val="24"/>
      <w:szCs w:val="24"/>
    </w:rPr>
  </w:style>
  <w:style w:type="character" w:customStyle="1" w:styleId="100">
    <w:name w:val="Основной текст + 10"/>
    <w:aliases w:val="5 pt,Основной текст + 8"/>
    <w:rsid w:val="00D84E04"/>
    <w:rPr>
      <w:rFonts w:ascii="Times New Roman" w:hAnsi="Times New Roman" w:cs="Times New Roman"/>
      <w:spacing w:val="0"/>
      <w:sz w:val="21"/>
      <w:szCs w:val="21"/>
      <w:lang w:bidi="ar-SA"/>
    </w:rPr>
  </w:style>
  <w:style w:type="character" w:customStyle="1" w:styleId="22">
    <w:name w:val="Основной текст (2)_"/>
    <w:link w:val="23"/>
    <w:rsid w:val="00D84E04"/>
    <w:rPr>
      <w:sz w:val="22"/>
      <w:szCs w:val="22"/>
      <w:shd w:val="clear" w:color="auto" w:fill="FFFFFF"/>
    </w:rPr>
  </w:style>
  <w:style w:type="paragraph" w:customStyle="1" w:styleId="23">
    <w:name w:val="Основной текст (2)"/>
    <w:basedOn w:val="a"/>
    <w:link w:val="22"/>
    <w:rsid w:val="00D84E04"/>
    <w:pPr>
      <w:widowControl w:val="0"/>
      <w:shd w:val="clear" w:color="auto" w:fill="FFFFFF"/>
      <w:spacing w:before="300" w:line="254" w:lineRule="exact"/>
      <w:jc w:val="both"/>
    </w:pPr>
    <w:rPr>
      <w:rFonts w:ascii="Calibri" w:eastAsia="Calibri" w:hAnsi="Calibri"/>
      <w:sz w:val="22"/>
      <w:szCs w:val="22"/>
    </w:rPr>
  </w:style>
  <w:style w:type="character" w:customStyle="1" w:styleId="32">
    <w:name w:val="Основной текст (3)_"/>
    <w:link w:val="33"/>
    <w:rsid w:val="00D84E04"/>
    <w:rPr>
      <w:b/>
      <w:bCs/>
      <w:sz w:val="22"/>
      <w:szCs w:val="22"/>
      <w:shd w:val="clear" w:color="auto" w:fill="FFFFFF"/>
    </w:rPr>
  </w:style>
  <w:style w:type="paragraph" w:customStyle="1" w:styleId="33">
    <w:name w:val="Основной текст (3)"/>
    <w:basedOn w:val="a"/>
    <w:link w:val="32"/>
    <w:rsid w:val="00D84E04"/>
    <w:pPr>
      <w:widowControl w:val="0"/>
      <w:shd w:val="clear" w:color="auto" w:fill="FFFFFF"/>
      <w:spacing w:before="240" w:line="259" w:lineRule="exact"/>
      <w:ind w:firstLine="580"/>
      <w:jc w:val="both"/>
    </w:pPr>
    <w:rPr>
      <w:rFonts w:ascii="Calibri" w:eastAsia="Calibri" w:hAnsi="Calibri"/>
      <w:b/>
      <w:bCs/>
      <w:sz w:val="22"/>
      <w:szCs w:val="22"/>
    </w:rPr>
  </w:style>
  <w:style w:type="character" w:customStyle="1" w:styleId="24">
    <w:name w:val="Заголовок №2_"/>
    <w:basedOn w:val="a0"/>
    <w:rsid w:val="00E25DAF"/>
    <w:rPr>
      <w:rFonts w:ascii="Times New Roman" w:eastAsia="Times New Roman" w:hAnsi="Times New Roman" w:cs="Times New Roman"/>
      <w:b/>
      <w:bCs/>
      <w:i w:val="0"/>
      <w:iCs w:val="0"/>
      <w:smallCaps w:val="0"/>
      <w:strike w:val="0"/>
      <w:sz w:val="22"/>
      <w:szCs w:val="22"/>
      <w:u w:val="none"/>
    </w:rPr>
  </w:style>
  <w:style w:type="character" w:customStyle="1" w:styleId="7">
    <w:name w:val="Основной текст (7)_"/>
    <w:basedOn w:val="a0"/>
    <w:rsid w:val="00E25DAF"/>
    <w:rPr>
      <w:rFonts w:ascii="Times New Roman" w:eastAsia="Times New Roman" w:hAnsi="Times New Roman" w:cs="Times New Roman"/>
      <w:b w:val="0"/>
      <w:bCs w:val="0"/>
      <w:i/>
      <w:iCs/>
      <w:smallCaps w:val="0"/>
      <w:strike w:val="0"/>
      <w:sz w:val="22"/>
      <w:szCs w:val="22"/>
      <w:u w:val="none"/>
    </w:rPr>
  </w:style>
  <w:style w:type="character" w:customStyle="1" w:styleId="70">
    <w:name w:val="Основной текст (7) + Не курсив"/>
    <w:basedOn w:val="7"/>
    <w:rsid w:val="00E25DAF"/>
    <w:rPr>
      <w:rFonts w:ascii="Times New Roman" w:eastAsia="Times New Roman" w:hAnsi="Times New Roman" w:cs="Times New Roman"/>
      <w:b w:val="0"/>
      <w:bCs w:val="0"/>
      <w:i/>
      <w:iCs/>
      <w:smallCaps w:val="0"/>
      <w:strike w:val="0"/>
      <w:color w:val="000000"/>
      <w:spacing w:val="0"/>
      <w:w w:val="100"/>
      <w:position w:val="0"/>
      <w:sz w:val="22"/>
      <w:szCs w:val="22"/>
      <w:u w:val="single"/>
      <w:lang w:val="ru-RU" w:eastAsia="ru-RU" w:bidi="ru-RU"/>
    </w:rPr>
  </w:style>
  <w:style w:type="character" w:customStyle="1" w:styleId="71">
    <w:name w:val="Основной текст (7)"/>
    <w:basedOn w:val="7"/>
    <w:rsid w:val="00E25DAF"/>
    <w:rPr>
      <w:rFonts w:ascii="Times New Roman" w:eastAsia="Times New Roman" w:hAnsi="Times New Roman" w:cs="Times New Roman"/>
      <w:b w:val="0"/>
      <w:bCs w:val="0"/>
      <w:i/>
      <w:iCs/>
      <w:smallCaps w:val="0"/>
      <w:strike w:val="0"/>
      <w:color w:val="000000"/>
      <w:spacing w:val="0"/>
      <w:w w:val="100"/>
      <w:position w:val="0"/>
      <w:sz w:val="22"/>
      <w:szCs w:val="22"/>
      <w:u w:val="single"/>
      <w:lang w:val="ru-RU" w:eastAsia="ru-RU" w:bidi="ru-RU"/>
    </w:rPr>
  </w:style>
  <w:style w:type="character" w:customStyle="1" w:styleId="28pt">
    <w:name w:val="Основной текст (2) + 8 pt;Малые прописные"/>
    <w:basedOn w:val="22"/>
    <w:rsid w:val="00E25DAF"/>
    <w:rPr>
      <w:rFonts w:ascii="Times New Roman" w:eastAsia="Times New Roman" w:hAnsi="Times New Roman" w:cs="Times New Roman"/>
      <w:b w:val="0"/>
      <w:bCs w:val="0"/>
      <w:i w:val="0"/>
      <w:iCs w:val="0"/>
      <w:smallCaps/>
      <w:strike w:val="0"/>
      <w:color w:val="000000"/>
      <w:spacing w:val="0"/>
      <w:w w:val="100"/>
      <w:position w:val="0"/>
      <w:sz w:val="16"/>
      <w:szCs w:val="16"/>
      <w:u w:val="none"/>
      <w:shd w:val="clear" w:color="auto" w:fill="FFFFFF"/>
      <w:lang w:val="en-US" w:eastAsia="en-US" w:bidi="en-US"/>
    </w:rPr>
  </w:style>
  <w:style w:type="character" w:customStyle="1" w:styleId="28pt0">
    <w:name w:val="Основной текст (2) + 8 pt"/>
    <w:basedOn w:val="22"/>
    <w:rsid w:val="00E25DAF"/>
    <w:rPr>
      <w:rFonts w:ascii="Times New Roman" w:eastAsia="Times New Roman" w:hAnsi="Times New Roman" w:cs="Times New Roman"/>
      <w:b w:val="0"/>
      <w:bCs w:val="0"/>
      <w:i w:val="0"/>
      <w:iCs w:val="0"/>
      <w:smallCaps w:val="0"/>
      <w:strike w:val="0"/>
      <w:color w:val="000000"/>
      <w:spacing w:val="0"/>
      <w:w w:val="100"/>
      <w:position w:val="0"/>
      <w:sz w:val="16"/>
      <w:szCs w:val="16"/>
      <w:u w:val="none"/>
      <w:shd w:val="clear" w:color="auto" w:fill="FFFFFF"/>
      <w:lang w:val="en-US" w:eastAsia="en-US" w:bidi="en-US"/>
    </w:rPr>
  </w:style>
  <w:style w:type="character" w:customStyle="1" w:styleId="265pt">
    <w:name w:val="Основной текст (2) + 6;5 pt"/>
    <w:basedOn w:val="22"/>
    <w:rsid w:val="00E25DAF"/>
    <w:rPr>
      <w:rFonts w:ascii="Times New Roman" w:eastAsia="Times New Roman" w:hAnsi="Times New Roman" w:cs="Times New Roman"/>
      <w:b w:val="0"/>
      <w:bCs w:val="0"/>
      <w:i w:val="0"/>
      <w:iCs w:val="0"/>
      <w:smallCaps w:val="0"/>
      <w:strike w:val="0"/>
      <w:color w:val="000000"/>
      <w:spacing w:val="0"/>
      <w:w w:val="100"/>
      <w:position w:val="0"/>
      <w:sz w:val="13"/>
      <w:szCs w:val="13"/>
      <w:u w:val="none"/>
      <w:shd w:val="clear" w:color="auto" w:fill="FFFFFF"/>
      <w:lang w:val="ru-RU" w:eastAsia="ru-RU" w:bidi="ru-RU"/>
    </w:rPr>
  </w:style>
  <w:style w:type="character" w:customStyle="1" w:styleId="2105pt">
    <w:name w:val="Основной текст (2) + 10;5 pt;Полужирный"/>
    <w:basedOn w:val="22"/>
    <w:rsid w:val="00E25DAF"/>
    <w:rPr>
      <w:rFonts w:ascii="Times New Roman" w:eastAsia="Times New Roman" w:hAnsi="Times New Roman" w:cs="Times New Roman"/>
      <w:b/>
      <w:bCs/>
      <w:i w:val="0"/>
      <w:iCs w:val="0"/>
      <w:smallCaps w:val="0"/>
      <w:strike w:val="0"/>
      <w:color w:val="000000"/>
      <w:spacing w:val="0"/>
      <w:w w:val="100"/>
      <w:position w:val="0"/>
      <w:sz w:val="21"/>
      <w:szCs w:val="21"/>
      <w:u w:val="none"/>
      <w:shd w:val="clear" w:color="auto" w:fill="FFFFFF"/>
      <w:lang w:val="ru-RU" w:eastAsia="ru-RU" w:bidi="ru-RU"/>
    </w:rPr>
  </w:style>
  <w:style w:type="character" w:customStyle="1" w:styleId="25">
    <w:name w:val="Основной текст (2) + Полужирный"/>
    <w:basedOn w:val="22"/>
    <w:rsid w:val="00E25DAF"/>
    <w:rPr>
      <w:rFonts w:ascii="Times New Roman" w:eastAsia="Times New Roman" w:hAnsi="Times New Roman" w:cs="Times New Roman"/>
      <w:b/>
      <w:bCs/>
      <w:i w:val="0"/>
      <w:iCs w:val="0"/>
      <w:smallCaps w:val="0"/>
      <w:strike w:val="0"/>
      <w:color w:val="000000"/>
      <w:spacing w:val="0"/>
      <w:w w:val="100"/>
      <w:position w:val="0"/>
      <w:sz w:val="22"/>
      <w:szCs w:val="22"/>
      <w:u w:val="none"/>
      <w:shd w:val="clear" w:color="auto" w:fill="FFFFFF"/>
      <w:lang w:val="ru-RU" w:eastAsia="ru-RU" w:bidi="ru-RU"/>
    </w:rPr>
  </w:style>
  <w:style w:type="character" w:customStyle="1" w:styleId="26">
    <w:name w:val="Заголовок №2 + Малые прописные"/>
    <w:basedOn w:val="24"/>
    <w:rsid w:val="00E25DAF"/>
    <w:rPr>
      <w:rFonts w:ascii="Times New Roman" w:eastAsia="Times New Roman" w:hAnsi="Times New Roman" w:cs="Times New Roman"/>
      <w:b/>
      <w:bCs/>
      <w:i w:val="0"/>
      <w:iCs w:val="0"/>
      <w:smallCaps/>
      <w:strike w:val="0"/>
      <w:color w:val="000000"/>
      <w:spacing w:val="0"/>
      <w:w w:val="100"/>
      <w:position w:val="0"/>
      <w:sz w:val="22"/>
      <w:szCs w:val="22"/>
      <w:u w:val="single"/>
      <w:lang w:val="en-US" w:eastAsia="en-US" w:bidi="en-US"/>
    </w:rPr>
  </w:style>
  <w:style w:type="character" w:customStyle="1" w:styleId="27">
    <w:name w:val="Заголовок №2"/>
    <w:basedOn w:val="24"/>
    <w:rsid w:val="00E25DAF"/>
    <w:rPr>
      <w:rFonts w:ascii="Times New Roman" w:eastAsia="Times New Roman" w:hAnsi="Times New Roman" w:cs="Times New Roman"/>
      <w:b/>
      <w:bCs/>
      <w:i w:val="0"/>
      <w:iCs w:val="0"/>
      <w:smallCaps w:val="0"/>
      <w:strike w:val="0"/>
      <w:color w:val="000000"/>
      <w:spacing w:val="0"/>
      <w:w w:val="100"/>
      <w:position w:val="0"/>
      <w:sz w:val="22"/>
      <w:szCs w:val="22"/>
      <w:u w:val="single"/>
      <w:lang w:val="ru-RU" w:eastAsia="ru-RU" w:bidi="ru-RU"/>
    </w:rPr>
  </w:style>
  <w:style w:type="character" w:customStyle="1" w:styleId="28">
    <w:name w:val="Основной текст (2) + Курсив"/>
    <w:basedOn w:val="22"/>
    <w:rsid w:val="00E25DAF"/>
    <w:rPr>
      <w:rFonts w:ascii="Times New Roman" w:eastAsia="Times New Roman" w:hAnsi="Times New Roman" w:cs="Times New Roman"/>
      <w:b w:val="0"/>
      <w:bCs w:val="0"/>
      <w:i/>
      <w:iCs/>
      <w:smallCaps w:val="0"/>
      <w:strike w:val="0"/>
      <w:color w:val="000000"/>
      <w:spacing w:val="0"/>
      <w:w w:val="100"/>
      <w:position w:val="0"/>
      <w:sz w:val="22"/>
      <w:szCs w:val="22"/>
      <w:u w:val="single"/>
      <w:shd w:val="clear" w:color="auto" w:fill="FFFFFF"/>
      <w:lang w:val="ru-RU" w:eastAsia="ru-RU" w:bidi="ru-RU"/>
    </w:rPr>
  </w:style>
  <w:style w:type="character" w:customStyle="1" w:styleId="ConsPlusNormal0">
    <w:name w:val="ConsPlusNormal Знак"/>
    <w:link w:val="ConsPlusNormal"/>
    <w:locked/>
    <w:rsid w:val="006E3E17"/>
    <w:rPr>
      <w:rFonts w:ascii="Arial" w:eastAsia="Times New Roman" w:hAnsi="Arial" w:cs="Arial"/>
    </w:rPr>
  </w:style>
  <w:style w:type="paragraph" w:customStyle="1" w:styleId="ConsPlusNonformat">
    <w:name w:val="ConsPlusNonformat"/>
    <w:rsid w:val="006E3E17"/>
    <w:pPr>
      <w:widowControl w:val="0"/>
      <w:autoSpaceDE w:val="0"/>
      <w:autoSpaceDN w:val="0"/>
    </w:pPr>
    <w:rPr>
      <w:rFonts w:ascii="Courier New" w:eastAsia="Times New Roman" w:hAnsi="Courier New" w:cs="Courier New"/>
    </w:rPr>
  </w:style>
</w:styles>
</file>

<file path=word/webSettings.xml><?xml version="1.0" encoding="utf-8"?>
<w:webSettings xmlns:r="http://schemas.openxmlformats.org/officeDocument/2006/relationships" xmlns:w="http://schemas.openxmlformats.org/wordprocessingml/2006/main">
  <w:divs>
    <w:div w:id="500630398">
      <w:bodyDiv w:val="1"/>
      <w:marLeft w:val="0"/>
      <w:marRight w:val="0"/>
      <w:marTop w:val="0"/>
      <w:marBottom w:val="0"/>
      <w:divBdr>
        <w:top w:val="none" w:sz="0" w:space="0" w:color="auto"/>
        <w:left w:val="none" w:sz="0" w:space="0" w:color="auto"/>
        <w:bottom w:val="none" w:sz="0" w:space="0" w:color="auto"/>
        <w:right w:val="none" w:sz="0" w:space="0" w:color="auto"/>
      </w:divBdr>
    </w:div>
    <w:div w:id="813378115">
      <w:bodyDiv w:val="1"/>
      <w:marLeft w:val="0"/>
      <w:marRight w:val="0"/>
      <w:marTop w:val="0"/>
      <w:marBottom w:val="0"/>
      <w:divBdr>
        <w:top w:val="none" w:sz="0" w:space="0" w:color="auto"/>
        <w:left w:val="none" w:sz="0" w:space="0" w:color="auto"/>
        <w:bottom w:val="none" w:sz="0" w:space="0" w:color="auto"/>
        <w:right w:val="none" w:sz="0" w:space="0" w:color="auto"/>
      </w:divBdr>
    </w:div>
    <w:div w:id="924649795">
      <w:bodyDiv w:val="1"/>
      <w:marLeft w:val="0"/>
      <w:marRight w:val="0"/>
      <w:marTop w:val="0"/>
      <w:marBottom w:val="0"/>
      <w:divBdr>
        <w:top w:val="none" w:sz="0" w:space="0" w:color="auto"/>
        <w:left w:val="none" w:sz="0" w:space="0" w:color="auto"/>
        <w:bottom w:val="none" w:sz="0" w:space="0" w:color="auto"/>
        <w:right w:val="none" w:sz="0" w:space="0" w:color="auto"/>
      </w:divBdr>
    </w:div>
    <w:div w:id="930890596">
      <w:bodyDiv w:val="1"/>
      <w:marLeft w:val="0"/>
      <w:marRight w:val="0"/>
      <w:marTop w:val="0"/>
      <w:marBottom w:val="0"/>
      <w:divBdr>
        <w:top w:val="none" w:sz="0" w:space="0" w:color="auto"/>
        <w:left w:val="none" w:sz="0" w:space="0" w:color="auto"/>
        <w:bottom w:val="none" w:sz="0" w:space="0" w:color="auto"/>
        <w:right w:val="none" w:sz="0" w:space="0" w:color="auto"/>
      </w:divBdr>
    </w:div>
    <w:div w:id="1999185621">
      <w:bodyDiv w:val="1"/>
      <w:marLeft w:val="0"/>
      <w:marRight w:val="0"/>
      <w:marTop w:val="0"/>
      <w:marBottom w:val="0"/>
      <w:divBdr>
        <w:top w:val="none" w:sz="0" w:space="0" w:color="auto"/>
        <w:left w:val="none" w:sz="0" w:space="0" w:color="auto"/>
        <w:bottom w:val="none" w:sz="0" w:space="0" w:color="auto"/>
        <w:right w:val="none" w:sz="0" w:space="0" w:color="auto"/>
      </w:divBdr>
    </w:div>
    <w:div w:id="2095085025">
      <w:bodyDiv w:val="1"/>
      <w:marLeft w:val="0"/>
      <w:marRight w:val="0"/>
      <w:marTop w:val="0"/>
      <w:marBottom w:val="0"/>
      <w:divBdr>
        <w:top w:val="none" w:sz="0" w:space="0" w:color="auto"/>
        <w:left w:val="none" w:sz="0" w:space="0" w:color="auto"/>
        <w:bottom w:val="none" w:sz="0" w:space="0" w:color="auto"/>
        <w:right w:val="none" w:sz="0" w:space="0" w:color="auto"/>
      </w:divBdr>
      <w:divsChild>
        <w:div w:id="626476377">
          <w:marLeft w:val="0"/>
          <w:marRight w:val="0"/>
          <w:marTop w:val="0"/>
          <w:marBottom w:val="0"/>
          <w:divBdr>
            <w:top w:val="single" w:sz="4" w:space="3" w:color="6F758A"/>
            <w:left w:val="single" w:sz="2" w:space="3" w:color="6F758A"/>
            <w:bottom w:val="single" w:sz="2" w:space="3" w:color="6F758A"/>
            <w:right w:val="single" w:sz="2" w:space="3" w:color="6F758A"/>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3038F26-459A-4B40-ABEE-71340BD91D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38</TotalTime>
  <Pages>13</Pages>
  <Words>6410</Words>
  <Characters>36541</Characters>
  <Application>Microsoft Office Word</Application>
  <DocSecurity>0</DocSecurity>
  <Lines>304</Lines>
  <Paragraphs>85</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42866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ЮРИСТ</dc:creator>
  <cp:lastModifiedBy>BUH-90</cp:lastModifiedBy>
  <cp:revision>7</cp:revision>
  <cp:lastPrinted>2022-08-04T08:29:00Z</cp:lastPrinted>
  <dcterms:created xsi:type="dcterms:W3CDTF">2026-05-29T04:19:00Z</dcterms:created>
  <dcterms:modified xsi:type="dcterms:W3CDTF">2026-06-23T07:41:00Z</dcterms:modified>
</cp:coreProperties>
</file>