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1740D" w:rsidRPr="004B491A" w:rsidRDefault="0001740D">
      <w:pPr>
        <w:pStyle w:val="41"/>
        <w:spacing w:line="240" w:lineRule="auto"/>
        <w:ind w:firstLine="567"/>
        <w:contextualSpacing/>
        <w:jc w:val="center"/>
        <w:rPr>
          <w:b/>
          <w:sz w:val="25"/>
          <w:szCs w:val="25"/>
        </w:rPr>
      </w:pPr>
      <w:r w:rsidRPr="004B491A">
        <w:rPr>
          <w:b/>
          <w:sz w:val="25"/>
          <w:szCs w:val="25"/>
        </w:rPr>
        <w:t>ГОСУДАРСТВЕННЫЙ КОНТРАКТ № _____</w:t>
      </w:r>
    </w:p>
    <w:p w:rsidR="0001740D" w:rsidRPr="004B491A" w:rsidRDefault="0001740D">
      <w:pPr>
        <w:pStyle w:val="41"/>
        <w:spacing w:line="240" w:lineRule="auto"/>
        <w:ind w:firstLine="0"/>
        <w:contextualSpacing/>
        <w:jc w:val="center"/>
        <w:rPr>
          <w:b/>
          <w:sz w:val="25"/>
          <w:szCs w:val="25"/>
        </w:rPr>
      </w:pPr>
      <w:r w:rsidRPr="004B491A">
        <w:rPr>
          <w:b/>
          <w:sz w:val="25"/>
          <w:szCs w:val="25"/>
        </w:rPr>
        <w:t>на оказание услуг по обучению</w:t>
      </w:r>
    </w:p>
    <w:p w:rsidR="0001740D" w:rsidRPr="004B491A" w:rsidRDefault="0001740D">
      <w:pPr>
        <w:pStyle w:val="41"/>
        <w:spacing w:line="240" w:lineRule="auto"/>
        <w:ind w:firstLine="567"/>
        <w:contextualSpacing/>
        <w:jc w:val="center"/>
        <w:rPr>
          <w:b/>
          <w:sz w:val="25"/>
          <w:szCs w:val="25"/>
        </w:rPr>
      </w:pPr>
      <w:r w:rsidRPr="004B491A">
        <w:rPr>
          <w:b/>
          <w:sz w:val="25"/>
          <w:szCs w:val="25"/>
        </w:rPr>
        <w:t xml:space="preserve"> </w:t>
      </w:r>
    </w:p>
    <w:p w:rsidR="0001740D" w:rsidRPr="004B491A" w:rsidRDefault="0001740D">
      <w:pPr>
        <w:ind w:firstLine="567"/>
        <w:jc w:val="both"/>
        <w:rPr>
          <w:sz w:val="25"/>
          <w:szCs w:val="25"/>
        </w:rPr>
      </w:pPr>
      <w:r w:rsidRPr="004B491A">
        <w:rPr>
          <w:sz w:val="25"/>
          <w:szCs w:val="25"/>
        </w:rPr>
        <w:t>г. Нерчинск</w:t>
      </w:r>
      <w:r w:rsidRPr="004B491A">
        <w:rPr>
          <w:sz w:val="25"/>
          <w:szCs w:val="25"/>
        </w:rPr>
        <w:tab/>
      </w:r>
      <w:r w:rsidRPr="004B491A">
        <w:rPr>
          <w:sz w:val="25"/>
          <w:szCs w:val="25"/>
        </w:rPr>
        <w:tab/>
      </w:r>
      <w:r w:rsidRPr="004B491A">
        <w:rPr>
          <w:sz w:val="25"/>
          <w:szCs w:val="25"/>
        </w:rPr>
        <w:tab/>
      </w:r>
      <w:r w:rsidRPr="004B491A">
        <w:rPr>
          <w:sz w:val="25"/>
          <w:szCs w:val="25"/>
        </w:rPr>
        <w:tab/>
      </w:r>
      <w:r w:rsidRPr="004B491A">
        <w:rPr>
          <w:sz w:val="25"/>
          <w:szCs w:val="25"/>
        </w:rPr>
        <w:tab/>
      </w:r>
      <w:r w:rsidRPr="004B491A">
        <w:rPr>
          <w:sz w:val="25"/>
          <w:szCs w:val="25"/>
        </w:rPr>
        <w:tab/>
      </w:r>
      <w:r w:rsidRPr="004B491A">
        <w:rPr>
          <w:sz w:val="25"/>
          <w:szCs w:val="25"/>
        </w:rPr>
        <w:tab/>
      </w:r>
      <w:r w:rsidRPr="004B491A">
        <w:rPr>
          <w:sz w:val="25"/>
          <w:szCs w:val="25"/>
          <w:u w:val="single"/>
        </w:rPr>
        <w:t>«___» _____________ 2026 г.</w:t>
      </w:r>
    </w:p>
    <w:p w:rsidR="0001740D" w:rsidRPr="004B491A" w:rsidRDefault="0001740D">
      <w:pPr>
        <w:ind w:firstLine="567"/>
        <w:jc w:val="both"/>
        <w:rPr>
          <w:sz w:val="25"/>
          <w:szCs w:val="25"/>
        </w:rPr>
      </w:pPr>
    </w:p>
    <w:p w:rsidR="0001740D" w:rsidRPr="00FB472B" w:rsidRDefault="0001740D">
      <w:pPr>
        <w:pStyle w:val="2"/>
        <w:spacing w:line="240" w:lineRule="auto"/>
        <w:ind w:firstLine="567"/>
        <w:contextualSpacing/>
        <w:rPr>
          <w:rFonts w:ascii="PT Astra Serif" w:hAnsi="PT Astra Serif"/>
          <w:color w:val="FF0000"/>
          <w:sz w:val="26"/>
          <w:szCs w:val="26"/>
        </w:rPr>
      </w:pPr>
      <w:r w:rsidRPr="00FB472B">
        <w:rPr>
          <w:rFonts w:ascii="PT Astra Serif" w:hAnsi="PT Astra Serif"/>
          <w:sz w:val="26"/>
          <w:szCs w:val="26"/>
        </w:rPr>
        <w:t xml:space="preserve">Федеральное казенное профессиональное образовательное учреждение № 313 Федеральной службы исполнения наказаний, именуемое  в дальнейшем «Государственный заказчик», выступая от имени Российской Федерации, в целях обеспечения государственных нужд, в лице директора Казанцева Сергея Сергеевича, действующего на основании Устава, утвержденного приказом Федеральной службы исполнения наказаний от 30.12.2013 г. № 810, с одной стороны, и </w:t>
      </w:r>
      <w:r w:rsidR="00DF78B2" w:rsidRPr="00FB472B">
        <w:rPr>
          <w:rFonts w:ascii="PT Astra Serif" w:hAnsi="PT Astra Serif"/>
          <w:sz w:val="26"/>
          <w:szCs w:val="26"/>
        </w:rPr>
        <w:t>_________________________</w:t>
      </w:r>
      <w:r w:rsidRPr="00FB472B">
        <w:rPr>
          <w:rFonts w:ascii="PT Astra Serif" w:hAnsi="PT Astra Serif"/>
          <w:sz w:val="26"/>
          <w:szCs w:val="26"/>
        </w:rPr>
        <w:t xml:space="preserve"> именуемая в дальнейшем «Исполнитель», в лице </w:t>
      </w:r>
      <w:r w:rsidR="00DF78B2" w:rsidRPr="00FB472B">
        <w:rPr>
          <w:rFonts w:ascii="PT Astra Serif" w:hAnsi="PT Astra Serif"/>
          <w:sz w:val="26"/>
          <w:szCs w:val="26"/>
        </w:rPr>
        <w:t>______________________</w:t>
      </w:r>
      <w:r w:rsidRPr="00FB472B">
        <w:rPr>
          <w:rFonts w:ascii="PT Astra Serif" w:hAnsi="PT Astra Serif"/>
          <w:sz w:val="26"/>
          <w:szCs w:val="26"/>
        </w:rPr>
        <w:t>, действующей на основании Устава, с другой стороны, вместе именуемые Стороны, в соответствии с п.4 ч.1 ст.93  Федерального закона от 05.04.2013 №44-ФЗ «О контрактной системе в сфере закупок товаров, работ, услуг для обеспечения государственных и муниципальных нужд», заключили настоящий Государственный контракт (далее – Контракт) о нижеследующем:</w:t>
      </w:r>
    </w:p>
    <w:p w:rsidR="0001740D" w:rsidRPr="00FB472B" w:rsidRDefault="0001740D">
      <w:pPr>
        <w:pStyle w:val="af2"/>
        <w:numPr>
          <w:ilvl w:val="0"/>
          <w:numId w:val="5"/>
        </w:numPr>
        <w:jc w:val="center"/>
        <w:rPr>
          <w:rFonts w:ascii="PT Astra Serif" w:hAnsi="PT Astra Serif"/>
          <w:b/>
          <w:sz w:val="26"/>
          <w:szCs w:val="26"/>
        </w:rPr>
      </w:pPr>
      <w:r w:rsidRPr="00FB472B">
        <w:rPr>
          <w:rFonts w:ascii="PT Astra Serif" w:hAnsi="PT Astra Serif"/>
          <w:b/>
          <w:sz w:val="26"/>
          <w:szCs w:val="26"/>
        </w:rPr>
        <w:t>Предмет Контракта</w:t>
      </w:r>
    </w:p>
    <w:p w:rsidR="0001740D" w:rsidRPr="00FB472B" w:rsidRDefault="0001740D">
      <w:pPr>
        <w:pStyle w:val="15"/>
        <w:numPr>
          <w:ilvl w:val="1"/>
          <w:numId w:val="6"/>
        </w:numPr>
        <w:shd w:val="clear" w:color="auto" w:fill="auto"/>
        <w:tabs>
          <w:tab w:val="left" w:pos="1182"/>
        </w:tabs>
        <w:spacing w:line="298" w:lineRule="auto"/>
        <w:ind w:firstLine="780"/>
        <w:jc w:val="both"/>
        <w:rPr>
          <w:rFonts w:ascii="PT Astra Serif" w:hAnsi="PT Astra Serif"/>
          <w:sz w:val="26"/>
          <w:szCs w:val="26"/>
        </w:rPr>
      </w:pPr>
      <w:r w:rsidRPr="00FB472B">
        <w:rPr>
          <w:rFonts w:ascii="PT Astra Serif" w:hAnsi="PT Astra Serif"/>
          <w:color w:val="000000"/>
          <w:sz w:val="26"/>
          <w:szCs w:val="26"/>
          <w:lang w:bidi="ru-RU"/>
        </w:rPr>
        <w:t>По настоящему Контракту «Исполнитель» обязуется по заданию «Государственного заказчика» оказать услуги</w:t>
      </w:r>
      <w:r w:rsidRPr="00FB472B">
        <w:rPr>
          <w:rFonts w:ascii="PT Astra Serif" w:hAnsi="PT Astra Serif"/>
          <w:sz w:val="26"/>
          <w:szCs w:val="26"/>
        </w:rPr>
        <w:t xml:space="preserve"> </w:t>
      </w:r>
      <w:r w:rsidRPr="00FB472B">
        <w:rPr>
          <w:rFonts w:ascii="PT Astra Serif" w:hAnsi="PT Astra Serif"/>
          <w:color w:val="000000"/>
          <w:sz w:val="26"/>
          <w:szCs w:val="26"/>
          <w:lang w:bidi="ru-RU"/>
        </w:rPr>
        <w:t>по обучению по программам:</w:t>
      </w:r>
    </w:p>
    <w:p w:rsidR="00F71D74" w:rsidRDefault="00BB19D1" w:rsidP="00BB19D1">
      <w:pPr>
        <w:pStyle w:val="15"/>
        <w:shd w:val="clear" w:color="auto" w:fill="auto"/>
        <w:tabs>
          <w:tab w:val="left" w:pos="326"/>
        </w:tabs>
        <w:spacing w:line="298" w:lineRule="auto"/>
        <w:ind w:left="480" w:firstLine="0"/>
        <w:jc w:val="both"/>
        <w:rPr>
          <w:color w:val="000000"/>
          <w:sz w:val="26"/>
          <w:szCs w:val="26"/>
          <w:lang w:bidi="ru-RU"/>
        </w:rPr>
      </w:pPr>
      <w:r>
        <w:rPr>
          <w:color w:val="000000"/>
          <w:sz w:val="26"/>
          <w:szCs w:val="26"/>
          <w:lang w:bidi="ru-RU"/>
        </w:rPr>
        <w:t xml:space="preserve">- </w:t>
      </w:r>
      <w:r w:rsidRPr="004B491A">
        <w:rPr>
          <w:color w:val="000000"/>
          <w:sz w:val="26"/>
          <w:szCs w:val="26"/>
          <w:lang w:bidi="ru-RU"/>
        </w:rPr>
        <w:t>«</w:t>
      </w:r>
      <w:r w:rsidR="00F71D74">
        <w:rPr>
          <w:color w:val="000000"/>
          <w:sz w:val="26"/>
          <w:szCs w:val="26"/>
          <w:lang w:bidi="ru-RU"/>
        </w:rPr>
        <w:t>Общие вопросы охраны</w:t>
      </w:r>
      <w:r w:rsidRPr="004B491A">
        <w:rPr>
          <w:color w:val="000000"/>
          <w:sz w:val="26"/>
          <w:szCs w:val="26"/>
          <w:lang w:bidi="ru-RU"/>
        </w:rPr>
        <w:t xml:space="preserve"> труда</w:t>
      </w:r>
      <w:r w:rsidR="00F71D74">
        <w:rPr>
          <w:color w:val="000000"/>
          <w:sz w:val="26"/>
          <w:szCs w:val="26"/>
          <w:lang w:bidi="ru-RU"/>
        </w:rPr>
        <w:t>», очно/заочно</w:t>
      </w:r>
    </w:p>
    <w:p w:rsidR="00F71D74" w:rsidRDefault="00F71D74" w:rsidP="00BB19D1">
      <w:pPr>
        <w:pStyle w:val="15"/>
        <w:shd w:val="clear" w:color="auto" w:fill="auto"/>
        <w:tabs>
          <w:tab w:val="left" w:pos="326"/>
        </w:tabs>
        <w:spacing w:line="298" w:lineRule="auto"/>
        <w:ind w:left="480" w:firstLine="0"/>
        <w:jc w:val="both"/>
        <w:rPr>
          <w:color w:val="000000"/>
          <w:sz w:val="26"/>
          <w:szCs w:val="26"/>
          <w:lang w:bidi="ru-RU"/>
        </w:rPr>
      </w:pPr>
      <w:r>
        <w:rPr>
          <w:color w:val="000000"/>
          <w:sz w:val="26"/>
          <w:szCs w:val="26"/>
          <w:lang w:bidi="ru-RU"/>
        </w:rPr>
        <w:t>-</w:t>
      </w:r>
      <w:r w:rsidR="00BB19D1" w:rsidRPr="004B491A">
        <w:rPr>
          <w:color w:val="000000"/>
          <w:sz w:val="26"/>
          <w:szCs w:val="26"/>
          <w:lang w:bidi="ru-RU"/>
        </w:rPr>
        <w:t xml:space="preserve"> </w:t>
      </w:r>
      <w:r>
        <w:rPr>
          <w:color w:val="000000"/>
          <w:sz w:val="26"/>
          <w:szCs w:val="26"/>
          <w:lang w:bidi="ru-RU"/>
        </w:rPr>
        <w:t>«О</w:t>
      </w:r>
      <w:r w:rsidR="00BB19D1" w:rsidRPr="004B491A">
        <w:rPr>
          <w:color w:val="000000"/>
          <w:sz w:val="26"/>
          <w:szCs w:val="26"/>
          <w:lang w:bidi="ru-RU"/>
        </w:rPr>
        <w:t>казание первой медицинской помощи</w:t>
      </w:r>
      <w:r>
        <w:rPr>
          <w:color w:val="000000"/>
          <w:sz w:val="26"/>
          <w:szCs w:val="26"/>
          <w:lang w:bidi="ru-RU"/>
        </w:rPr>
        <w:t>»</w:t>
      </w:r>
      <w:r w:rsidRPr="00F71D74">
        <w:rPr>
          <w:color w:val="000000"/>
          <w:sz w:val="26"/>
          <w:szCs w:val="26"/>
          <w:lang w:bidi="ru-RU"/>
        </w:rPr>
        <w:t xml:space="preserve"> </w:t>
      </w:r>
      <w:r w:rsidRPr="004B491A">
        <w:rPr>
          <w:color w:val="000000"/>
          <w:sz w:val="26"/>
          <w:szCs w:val="26"/>
          <w:lang w:bidi="ru-RU"/>
        </w:rPr>
        <w:t xml:space="preserve">продолжительность не менее </w:t>
      </w:r>
      <w:r>
        <w:rPr>
          <w:color w:val="000000"/>
          <w:sz w:val="26"/>
          <w:szCs w:val="26"/>
          <w:lang w:bidi="ru-RU"/>
        </w:rPr>
        <w:t>8</w:t>
      </w:r>
      <w:r w:rsidRPr="004B491A">
        <w:rPr>
          <w:color w:val="000000"/>
          <w:sz w:val="26"/>
          <w:szCs w:val="26"/>
          <w:lang w:bidi="ru-RU"/>
        </w:rPr>
        <w:t xml:space="preserve"> часов</w:t>
      </w:r>
      <w:r>
        <w:rPr>
          <w:color w:val="000000"/>
          <w:sz w:val="26"/>
          <w:szCs w:val="26"/>
          <w:lang w:bidi="ru-RU"/>
        </w:rPr>
        <w:t xml:space="preserve"> (очно)</w:t>
      </w:r>
    </w:p>
    <w:p w:rsidR="00BB19D1" w:rsidRPr="004B491A" w:rsidRDefault="00F71D74" w:rsidP="00BB19D1">
      <w:pPr>
        <w:pStyle w:val="15"/>
        <w:shd w:val="clear" w:color="auto" w:fill="auto"/>
        <w:tabs>
          <w:tab w:val="left" w:pos="326"/>
        </w:tabs>
        <w:spacing w:line="298" w:lineRule="auto"/>
        <w:ind w:left="480" w:firstLine="0"/>
        <w:jc w:val="both"/>
        <w:rPr>
          <w:color w:val="000000"/>
          <w:sz w:val="26"/>
          <w:szCs w:val="26"/>
          <w:lang w:bidi="ru-RU"/>
        </w:rPr>
      </w:pPr>
      <w:r>
        <w:rPr>
          <w:color w:val="000000"/>
          <w:sz w:val="26"/>
          <w:szCs w:val="26"/>
          <w:lang w:bidi="ru-RU"/>
        </w:rPr>
        <w:t>- «И</w:t>
      </w:r>
      <w:r w:rsidR="00BB19D1" w:rsidRPr="004B491A">
        <w:rPr>
          <w:color w:val="000000"/>
          <w:sz w:val="26"/>
          <w:szCs w:val="26"/>
          <w:lang w:bidi="ru-RU"/>
        </w:rPr>
        <w:t xml:space="preserve">спользование СИЗ», продолжительность не менее </w:t>
      </w:r>
      <w:r>
        <w:rPr>
          <w:color w:val="000000"/>
          <w:sz w:val="26"/>
          <w:szCs w:val="26"/>
          <w:lang w:bidi="ru-RU"/>
        </w:rPr>
        <w:t>8</w:t>
      </w:r>
      <w:r w:rsidR="00BB19D1" w:rsidRPr="004B491A">
        <w:rPr>
          <w:color w:val="000000"/>
          <w:sz w:val="26"/>
          <w:szCs w:val="26"/>
          <w:lang w:bidi="ru-RU"/>
        </w:rPr>
        <w:t xml:space="preserve"> часов</w:t>
      </w:r>
      <w:r>
        <w:rPr>
          <w:color w:val="000000"/>
          <w:sz w:val="26"/>
          <w:szCs w:val="26"/>
          <w:lang w:bidi="ru-RU"/>
        </w:rPr>
        <w:t xml:space="preserve"> (очно)</w:t>
      </w:r>
    </w:p>
    <w:p w:rsidR="0001740D" w:rsidRPr="00FB472B" w:rsidRDefault="00BB19D1" w:rsidP="00BB19D1">
      <w:pPr>
        <w:pStyle w:val="15"/>
        <w:shd w:val="clear" w:color="auto" w:fill="auto"/>
        <w:tabs>
          <w:tab w:val="left" w:pos="0"/>
        </w:tabs>
        <w:spacing w:line="298" w:lineRule="auto"/>
        <w:ind w:firstLine="0"/>
        <w:jc w:val="both"/>
        <w:rPr>
          <w:rFonts w:ascii="PT Astra Serif" w:hAnsi="PT Astra Serif"/>
          <w:color w:val="000000"/>
          <w:sz w:val="26"/>
          <w:szCs w:val="26"/>
          <w:lang w:bidi="ru-RU"/>
        </w:rPr>
      </w:pPr>
      <w:r w:rsidRPr="00FB472B">
        <w:rPr>
          <w:rFonts w:ascii="PT Astra Serif" w:hAnsi="PT Astra Serif"/>
          <w:color w:val="000000"/>
          <w:sz w:val="26"/>
          <w:szCs w:val="26"/>
          <w:lang w:bidi="ru-RU"/>
        </w:rPr>
        <w:t xml:space="preserve"> </w:t>
      </w:r>
      <w:r w:rsidR="0001740D" w:rsidRPr="00FB472B">
        <w:rPr>
          <w:rFonts w:ascii="PT Astra Serif" w:hAnsi="PT Astra Serif"/>
          <w:color w:val="000000"/>
          <w:sz w:val="26"/>
          <w:szCs w:val="26"/>
          <w:lang w:bidi="ru-RU"/>
        </w:rPr>
        <w:t xml:space="preserve">«Государственный заказчик» обязуется принять и оплатить оказанные услуги «Исполнителя» в порядке и на условиях, установленных настоящим Контрактом. По окончанию обучения выдается </w:t>
      </w:r>
      <w:r w:rsidRPr="004B491A">
        <w:rPr>
          <w:color w:val="000000"/>
          <w:sz w:val="26"/>
          <w:szCs w:val="26"/>
          <w:lang w:bidi="ru-RU"/>
        </w:rPr>
        <w:t>протокол</w:t>
      </w:r>
      <w:r w:rsidRPr="00010A3D">
        <w:rPr>
          <w:color w:val="000000"/>
          <w:sz w:val="26"/>
          <w:szCs w:val="26"/>
          <w:lang w:bidi="ru-RU"/>
        </w:rPr>
        <w:t xml:space="preserve"> о проверке знаний</w:t>
      </w:r>
      <w:r w:rsidRPr="004B491A">
        <w:rPr>
          <w:color w:val="000000"/>
          <w:sz w:val="26"/>
          <w:szCs w:val="26"/>
          <w:lang w:bidi="ru-RU"/>
        </w:rPr>
        <w:t xml:space="preserve"> по направлениям обучения</w:t>
      </w:r>
      <w:r w:rsidRPr="00010A3D">
        <w:rPr>
          <w:color w:val="000000"/>
          <w:sz w:val="26"/>
          <w:szCs w:val="26"/>
          <w:lang w:bidi="ru-RU"/>
        </w:rPr>
        <w:t xml:space="preserve"> охраны труда</w:t>
      </w:r>
      <w:r w:rsidR="0001740D" w:rsidRPr="00FB472B">
        <w:rPr>
          <w:rFonts w:ascii="PT Astra Serif" w:hAnsi="PT Astra Serif"/>
          <w:color w:val="000000"/>
          <w:sz w:val="26"/>
          <w:szCs w:val="26"/>
          <w:lang w:bidi="ru-RU"/>
        </w:rPr>
        <w:t>.</w:t>
      </w:r>
    </w:p>
    <w:p w:rsidR="0001740D" w:rsidRPr="00FB472B" w:rsidRDefault="0001740D">
      <w:pPr>
        <w:pStyle w:val="15"/>
        <w:numPr>
          <w:ilvl w:val="1"/>
          <w:numId w:val="6"/>
        </w:numPr>
        <w:shd w:val="clear" w:color="auto" w:fill="auto"/>
        <w:tabs>
          <w:tab w:val="left" w:pos="1224"/>
        </w:tabs>
        <w:spacing w:line="298" w:lineRule="auto"/>
        <w:ind w:firstLine="780"/>
        <w:jc w:val="both"/>
        <w:rPr>
          <w:rFonts w:ascii="PT Astra Serif" w:hAnsi="PT Astra Serif"/>
          <w:sz w:val="26"/>
          <w:szCs w:val="26"/>
        </w:rPr>
      </w:pPr>
      <w:r w:rsidRPr="00FB472B">
        <w:rPr>
          <w:rFonts w:ascii="PT Astra Serif" w:hAnsi="PT Astra Serif"/>
          <w:color w:val="000000"/>
          <w:sz w:val="26"/>
          <w:szCs w:val="26"/>
          <w:lang w:bidi="ru-RU"/>
        </w:rPr>
        <w:t>Перечень, объем услуг, количество обучаемых и характеристика указаны в спецификации (приложение № 1), являющейся неотъемлемой частью настоящего Контракта.</w:t>
      </w:r>
    </w:p>
    <w:p w:rsidR="0001740D" w:rsidRPr="00FB472B" w:rsidRDefault="0001740D">
      <w:pPr>
        <w:pStyle w:val="15"/>
        <w:numPr>
          <w:ilvl w:val="1"/>
          <w:numId w:val="6"/>
        </w:numPr>
        <w:shd w:val="clear" w:color="auto" w:fill="auto"/>
        <w:tabs>
          <w:tab w:val="left" w:pos="1177"/>
        </w:tabs>
        <w:spacing w:line="298" w:lineRule="auto"/>
        <w:ind w:firstLine="780"/>
        <w:jc w:val="both"/>
        <w:rPr>
          <w:rFonts w:ascii="PT Astra Serif" w:hAnsi="PT Astra Serif"/>
          <w:sz w:val="26"/>
          <w:szCs w:val="26"/>
        </w:rPr>
      </w:pPr>
      <w:r w:rsidRPr="00FB472B">
        <w:rPr>
          <w:rFonts w:ascii="PT Astra Serif" w:hAnsi="PT Astra Serif"/>
          <w:color w:val="000000"/>
          <w:sz w:val="26"/>
          <w:szCs w:val="26"/>
          <w:lang w:bidi="ru-RU"/>
        </w:rPr>
        <w:t xml:space="preserve">Срок оказания услуг по настоящему Контракту: с </w:t>
      </w:r>
      <w:r w:rsidR="00DF78B2" w:rsidRPr="00FB472B">
        <w:rPr>
          <w:rFonts w:ascii="PT Astra Serif" w:hAnsi="PT Astra Serif"/>
          <w:color w:val="000000"/>
          <w:sz w:val="26"/>
          <w:szCs w:val="26"/>
          <w:lang w:bidi="ru-RU"/>
        </w:rPr>
        <w:t>_______</w:t>
      </w:r>
      <w:r w:rsidRPr="00FB472B">
        <w:rPr>
          <w:rFonts w:ascii="PT Astra Serif" w:hAnsi="PT Astra Serif"/>
          <w:color w:val="000000"/>
          <w:sz w:val="26"/>
          <w:szCs w:val="26"/>
          <w:lang w:bidi="ru-RU"/>
        </w:rPr>
        <w:t xml:space="preserve">.2026 по </w:t>
      </w:r>
      <w:r w:rsidR="00DF78B2" w:rsidRPr="00FB472B">
        <w:rPr>
          <w:rFonts w:ascii="PT Astra Serif" w:hAnsi="PT Astra Serif"/>
          <w:color w:val="000000"/>
          <w:sz w:val="26"/>
          <w:szCs w:val="26"/>
          <w:lang w:bidi="ru-RU"/>
        </w:rPr>
        <w:t>_________</w:t>
      </w:r>
      <w:r w:rsidRPr="00FB472B">
        <w:rPr>
          <w:rFonts w:ascii="PT Astra Serif" w:hAnsi="PT Astra Serif"/>
          <w:color w:val="000000"/>
          <w:sz w:val="26"/>
          <w:szCs w:val="26"/>
          <w:lang w:bidi="ru-RU"/>
        </w:rPr>
        <w:t>2026 года. Исполнитель имеет право оказать услуги досрочно.</w:t>
      </w:r>
    </w:p>
    <w:p w:rsidR="0001740D" w:rsidRPr="00FB472B" w:rsidRDefault="0001740D">
      <w:pPr>
        <w:pStyle w:val="41"/>
        <w:numPr>
          <w:ilvl w:val="0"/>
          <w:numId w:val="5"/>
        </w:numPr>
        <w:spacing w:line="240" w:lineRule="auto"/>
        <w:contextualSpacing/>
        <w:jc w:val="center"/>
        <w:rPr>
          <w:rFonts w:ascii="PT Astra Serif" w:hAnsi="PT Astra Serif"/>
          <w:b/>
          <w:sz w:val="26"/>
          <w:szCs w:val="26"/>
        </w:rPr>
      </w:pPr>
      <w:r w:rsidRPr="00FB472B">
        <w:rPr>
          <w:rFonts w:ascii="PT Astra Serif" w:hAnsi="PT Astra Serif"/>
          <w:b/>
          <w:sz w:val="26"/>
          <w:szCs w:val="26"/>
        </w:rPr>
        <w:t>Права и обязанности Сторон</w:t>
      </w:r>
    </w:p>
    <w:p w:rsidR="0001740D" w:rsidRPr="00FB472B" w:rsidRDefault="0001740D">
      <w:pPr>
        <w:pStyle w:val="11"/>
        <w:spacing w:line="240" w:lineRule="auto"/>
        <w:ind w:firstLine="567"/>
        <w:rPr>
          <w:rFonts w:ascii="PT Astra Serif" w:hAnsi="PT Astra Serif"/>
          <w:b/>
          <w:sz w:val="26"/>
          <w:szCs w:val="26"/>
        </w:rPr>
      </w:pPr>
      <w:r w:rsidRPr="00FB472B">
        <w:rPr>
          <w:rFonts w:ascii="PT Astra Serif" w:hAnsi="PT Astra Serif"/>
          <w:sz w:val="26"/>
          <w:szCs w:val="26"/>
        </w:rPr>
        <w:t>2.1. </w:t>
      </w:r>
      <w:r w:rsidRPr="00FB472B">
        <w:rPr>
          <w:rFonts w:ascii="PT Astra Serif" w:hAnsi="PT Astra Serif"/>
          <w:b/>
          <w:sz w:val="26"/>
          <w:szCs w:val="26"/>
        </w:rPr>
        <w:t>Государственный заказчик обязуется:</w:t>
      </w:r>
    </w:p>
    <w:p w:rsidR="0001740D" w:rsidRPr="00FB472B" w:rsidRDefault="0001740D">
      <w:pPr>
        <w:widowControl w:val="0"/>
        <w:autoSpaceDE w:val="0"/>
        <w:autoSpaceDN w:val="0"/>
        <w:adjustRightInd w:val="0"/>
        <w:ind w:firstLine="567"/>
        <w:jc w:val="both"/>
        <w:rPr>
          <w:rFonts w:ascii="PT Astra Serif" w:hAnsi="PT Astra Serif"/>
          <w:i/>
          <w:sz w:val="26"/>
          <w:szCs w:val="26"/>
        </w:rPr>
      </w:pPr>
      <w:r w:rsidRPr="00FB472B">
        <w:rPr>
          <w:rFonts w:ascii="PT Astra Serif" w:hAnsi="PT Astra Serif"/>
          <w:sz w:val="26"/>
          <w:szCs w:val="26"/>
        </w:rPr>
        <w:t>2.1.1.Обеспечить проведение экспертизы услуг в порядке, предусмотренном разделом 6 Контракта.</w:t>
      </w:r>
    </w:p>
    <w:p w:rsidR="0001740D" w:rsidRPr="00FB472B" w:rsidRDefault="0001740D">
      <w:pPr>
        <w:pStyle w:val="11"/>
        <w:spacing w:line="240" w:lineRule="auto"/>
        <w:ind w:firstLine="567"/>
        <w:rPr>
          <w:rFonts w:ascii="PT Astra Serif" w:hAnsi="PT Astra Serif"/>
          <w:sz w:val="26"/>
          <w:szCs w:val="26"/>
        </w:rPr>
      </w:pPr>
      <w:r w:rsidRPr="00FB472B">
        <w:rPr>
          <w:rFonts w:ascii="PT Astra Serif" w:hAnsi="PT Astra Serif"/>
          <w:sz w:val="26"/>
          <w:szCs w:val="26"/>
        </w:rPr>
        <w:t>2.1.2. Обеспечить приемку услуг в соответствии с условиями раздела 6 Контракта.</w:t>
      </w:r>
    </w:p>
    <w:p w:rsidR="0001740D" w:rsidRPr="00FB472B" w:rsidRDefault="0001740D">
      <w:pPr>
        <w:pStyle w:val="11"/>
        <w:spacing w:line="240" w:lineRule="auto"/>
        <w:ind w:firstLine="567"/>
        <w:rPr>
          <w:rFonts w:ascii="PT Astra Serif" w:hAnsi="PT Astra Serif"/>
          <w:sz w:val="26"/>
          <w:szCs w:val="26"/>
        </w:rPr>
      </w:pPr>
      <w:r w:rsidRPr="00FB472B">
        <w:rPr>
          <w:rFonts w:ascii="PT Astra Serif" w:hAnsi="PT Astra Serif"/>
          <w:sz w:val="26"/>
          <w:szCs w:val="26"/>
        </w:rPr>
        <w:t>2.1.3. Обеспечить оплату услуг в соответствии с условиями раздела 3 Контракта.</w:t>
      </w:r>
    </w:p>
    <w:p w:rsidR="0001740D" w:rsidRPr="00FB472B" w:rsidRDefault="0001740D">
      <w:pPr>
        <w:pStyle w:val="11"/>
        <w:spacing w:line="240" w:lineRule="auto"/>
        <w:ind w:firstLine="567"/>
        <w:rPr>
          <w:rFonts w:ascii="PT Astra Serif" w:hAnsi="PT Astra Serif"/>
          <w:sz w:val="26"/>
          <w:szCs w:val="26"/>
        </w:rPr>
      </w:pPr>
      <w:r w:rsidRPr="00FB472B">
        <w:rPr>
          <w:rFonts w:ascii="PT Astra Serif" w:hAnsi="PT Astra Serif"/>
          <w:sz w:val="26"/>
          <w:szCs w:val="26"/>
        </w:rPr>
        <w:t>2.1.4. В случае расторжения Контракта (по любым основаниям) оплатить Исполнителю стоимость услуг, фактически поставленного на момент расторжения Контракта, при условии отсутствия претензий по его качеству, на основании подписанных Исполнителем и Государственным заказчиком товарных накладных.</w:t>
      </w:r>
    </w:p>
    <w:p w:rsidR="0001740D" w:rsidRPr="00FB472B" w:rsidRDefault="0001740D">
      <w:pPr>
        <w:pStyle w:val="11"/>
        <w:spacing w:line="240" w:lineRule="auto"/>
        <w:ind w:firstLine="567"/>
        <w:rPr>
          <w:rFonts w:ascii="PT Astra Serif" w:hAnsi="PT Astra Serif"/>
          <w:sz w:val="26"/>
          <w:szCs w:val="26"/>
        </w:rPr>
      </w:pPr>
      <w:r w:rsidRPr="00FB472B">
        <w:rPr>
          <w:rFonts w:ascii="PT Astra Serif" w:hAnsi="PT Astra Serif"/>
          <w:sz w:val="26"/>
          <w:szCs w:val="26"/>
        </w:rPr>
        <w:t>2.1.5. Взыскивать неустойку (пеню и штраф) в соответствии с разделом 7 Контракта.</w:t>
      </w:r>
    </w:p>
    <w:p w:rsidR="0001740D" w:rsidRPr="00FB472B" w:rsidRDefault="0001740D">
      <w:pPr>
        <w:pStyle w:val="11"/>
        <w:spacing w:line="240" w:lineRule="auto"/>
        <w:ind w:firstLine="567"/>
        <w:rPr>
          <w:rFonts w:ascii="PT Astra Serif" w:hAnsi="PT Astra Serif"/>
          <w:b/>
          <w:sz w:val="26"/>
          <w:szCs w:val="26"/>
        </w:rPr>
      </w:pPr>
      <w:r w:rsidRPr="00FB472B">
        <w:rPr>
          <w:rFonts w:ascii="PT Astra Serif" w:hAnsi="PT Astra Serif"/>
          <w:sz w:val="26"/>
          <w:szCs w:val="26"/>
        </w:rPr>
        <w:lastRenderedPageBreak/>
        <w:t>2.2. </w:t>
      </w:r>
      <w:r w:rsidRPr="00FB472B">
        <w:rPr>
          <w:rFonts w:ascii="PT Astra Serif" w:hAnsi="PT Astra Serif"/>
          <w:b/>
          <w:sz w:val="26"/>
          <w:szCs w:val="26"/>
        </w:rPr>
        <w:t>Государственный заказчик имеет право:</w:t>
      </w:r>
    </w:p>
    <w:p w:rsidR="0001740D" w:rsidRPr="00FB472B" w:rsidRDefault="0001740D">
      <w:pPr>
        <w:pStyle w:val="11"/>
        <w:spacing w:line="240" w:lineRule="auto"/>
        <w:ind w:firstLine="567"/>
        <w:rPr>
          <w:rFonts w:ascii="PT Astra Serif" w:hAnsi="PT Astra Serif"/>
          <w:sz w:val="26"/>
          <w:szCs w:val="26"/>
        </w:rPr>
      </w:pPr>
      <w:r w:rsidRPr="00FB472B">
        <w:rPr>
          <w:rFonts w:ascii="PT Astra Serif" w:hAnsi="PT Astra Serif"/>
          <w:sz w:val="26"/>
          <w:szCs w:val="26"/>
        </w:rPr>
        <w:t>2.2.1. Требовать безвозмездного устранения выявленых недостатков услуг, включая замену услуг ненадлежащего качества.</w:t>
      </w:r>
    </w:p>
    <w:p w:rsidR="0001740D" w:rsidRPr="00FB472B" w:rsidRDefault="0001740D">
      <w:pPr>
        <w:pStyle w:val="120"/>
        <w:widowControl/>
        <w:tabs>
          <w:tab w:val="left" w:pos="1560"/>
        </w:tabs>
        <w:spacing w:line="240" w:lineRule="auto"/>
        <w:ind w:firstLine="567"/>
        <w:jc w:val="left"/>
        <w:rPr>
          <w:rFonts w:ascii="PT Astra Serif" w:hAnsi="PT Astra Serif"/>
          <w:spacing w:val="-4"/>
          <w:sz w:val="26"/>
          <w:szCs w:val="26"/>
        </w:rPr>
      </w:pPr>
      <w:r w:rsidRPr="00FB472B">
        <w:rPr>
          <w:rFonts w:ascii="PT Astra Serif" w:hAnsi="PT Astra Serif"/>
          <w:sz w:val="26"/>
          <w:szCs w:val="26"/>
        </w:rPr>
        <w:t>2.2.2.</w:t>
      </w:r>
      <w:r w:rsidRPr="00FB472B">
        <w:rPr>
          <w:rFonts w:ascii="PT Astra Serif" w:hAnsi="PT Astra Serif"/>
          <w:spacing w:val="-4"/>
          <w:sz w:val="26"/>
          <w:szCs w:val="26"/>
        </w:rPr>
        <w:t>Участвовать в приемке услуг по качеству.</w:t>
      </w:r>
    </w:p>
    <w:p w:rsidR="0001740D" w:rsidRPr="00FB472B" w:rsidRDefault="0001740D">
      <w:pPr>
        <w:pStyle w:val="120"/>
        <w:widowControl/>
        <w:tabs>
          <w:tab w:val="left" w:pos="1560"/>
        </w:tabs>
        <w:spacing w:line="240" w:lineRule="auto"/>
        <w:ind w:firstLine="567"/>
        <w:rPr>
          <w:rFonts w:ascii="PT Astra Serif" w:hAnsi="PT Astra Serif"/>
          <w:sz w:val="26"/>
          <w:szCs w:val="26"/>
        </w:rPr>
      </w:pPr>
      <w:r w:rsidRPr="00FB472B">
        <w:rPr>
          <w:rFonts w:ascii="PT Astra Serif" w:hAnsi="PT Astra Serif"/>
          <w:spacing w:val="-4"/>
          <w:sz w:val="26"/>
          <w:szCs w:val="26"/>
        </w:rPr>
        <w:t>2.2.3.</w:t>
      </w:r>
      <w:r w:rsidRPr="00FB472B">
        <w:rPr>
          <w:rFonts w:ascii="PT Astra Serif" w:hAnsi="PT Astra Serif"/>
          <w:sz w:val="26"/>
          <w:szCs w:val="26"/>
        </w:rPr>
        <w:t>Принять решение об одностороннем отказе от исполнения Контракта</w:t>
      </w:r>
      <w:r w:rsidRPr="00FB472B">
        <w:rPr>
          <w:rFonts w:ascii="PT Astra Serif" w:hAnsi="PT Astra Serif"/>
          <w:sz w:val="26"/>
          <w:szCs w:val="26"/>
        </w:rPr>
        <w:br/>
        <w:t>в соответствии с действующим законодательством.</w:t>
      </w:r>
    </w:p>
    <w:p w:rsidR="0001740D" w:rsidRPr="00FB472B" w:rsidRDefault="0001740D">
      <w:pPr>
        <w:pStyle w:val="11"/>
        <w:spacing w:line="240" w:lineRule="auto"/>
        <w:ind w:firstLine="567"/>
        <w:rPr>
          <w:rFonts w:ascii="PT Astra Serif" w:hAnsi="PT Astra Serif"/>
          <w:sz w:val="26"/>
          <w:szCs w:val="26"/>
        </w:rPr>
      </w:pPr>
      <w:r w:rsidRPr="00FB472B">
        <w:rPr>
          <w:rFonts w:ascii="PT Astra Serif" w:hAnsi="PT Astra Serif"/>
          <w:sz w:val="26"/>
          <w:szCs w:val="26"/>
        </w:rPr>
        <w:t>2.2.4. Направить в уполномоченный на осуществление контроля в сфере размещения заказов федеральный орган исполнительной власти сведения</w:t>
      </w:r>
      <w:r w:rsidRPr="00FB472B">
        <w:rPr>
          <w:rFonts w:ascii="PT Astra Serif" w:hAnsi="PT Astra Serif"/>
          <w:sz w:val="26"/>
          <w:szCs w:val="26"/>
        </w:rPr>
        <w:br/>
        <w:t xml:space="preserve">о Исполнителе для включения их в реестр недобросовестных поставщиков в случае расторжения Контракта по решению суда или в связи с </w:t>
      </w:r>
      <w:r w:rsidRPr="00FB472B">
        <w:rPr>
          <w:rFonts w:ascii="PT Astra Serif" w:hAnsi="PT Astra Serif"/>
          <w:bCs/>
          <w:sz w:val="26"/>
          <w:szCs w:val="26"/>
        </w:rPr>
        <w:t>односторонним отказом Государственного заказчика от исполнения Контракта</w:t>
      </w:r>
      <w:r w:rsidRPr="00FB472B">
        <w:rPr>
          <w:rFonts w:ascii="PT Astra Serif" w:hAnsi="PT Astra Serif"/>
          <w:sz w:val="26"/>
          <w:szCs w:val="26"/>
        </w:rPr>
        <w:t>.</w:t>
      </w:r>
    </w:p>
    <w:p w:rsidR="0001740D" w:rsidRPr="00FB472B" w:rsidRDefault="0001740D">
      <w:pPr>
        <w:pStyle w:val="11"/>
        <w:spacing w:line="240" w:lineRule="auto"/>
        <w:ind w:firstLine="567"/>
        <w:rPr>
          <w:rFonts w:ascii="PT Astra Serif" w:hAnsi="PT Astra Serif"/>
          <w:b/>
          <w:sz w:val="26"/>
          <w:szCs w:val="26"/>
        </w:rPr>
      </w:pPr>
      <w:r w:rsidRPr="00FB472B">
        <w:rPr>
          <w:rFonts w:ascii="PT Astra Serif" w:hAnsi="PT Astra Serif"/>
          <w:sz w:val="26"/>
          <w:szCs w:val="26"/>
        </w:rPr>
        <w:t>2.3. </w:t>
      </w:r>
      <w:r w:rsidRPr="00FB472B">
        <w:rPr>
          <w:rFonts w:ascii="PT Astra Serif" w:hAnsi="PT Astra Serif"/>
          <w:b/>
          <w:sz w:val="26"/>
          <w:szCs w:val="26"/>
        </w:rPr>
        <w:t>Исполнитель обязуется:</w:t>
      </w:r>
    </w:p>
    <w:p w:rsidR="0001740D" w:rsidRPr="00FB472B" w:rsidRDefault="0001740D">
      <w:pPr>
        <w:pStyle w:val="120"/>
        <w:widowControl/>
        <w:tabs>
          <w:tab w:val="left" w:pos="1560"/>
        </w:tabs>
        <w:spacing w:line="240" w:lineRule="auto"/>
        <w:ind w:firstLine="567"/>
        <w:rPr>
          <w:rFonts w:ascii="PT Astra Serif" w:hAnsi="PT Astra Serif"/>
          <w:spacing w:val="-4"/>
          <w:sz w:val="26"/>
          <w:szCs w:val="26"/>
        </w:rPr>
      </w:pPr>
      <w:r w:rsidRPr="00FB472B">
        <w:rPr>
          <w:rFonts w:ascii="PT Astra Serif" w:hAnsi="PT Astra Serif"/>
          <w:sz w:val="26"/>
          <w:szCs w:val="26"/>
        </w:rPr>
        <w:t>2.3.1. </w:t>
      </w:r>
      <w:r w:rsidRPr="00FB472B">
        <w:rPr>
          <w:rFonts w:ascii="PT Astra Serif" w:hAnsi="PT Astra Serif"/>
          <w:spacing w:val="-4"/>
          <w:sz w:val="26"/>
          <w:szCs w:val="26"/>
        </w:rPr>
        <w:t>В письменной форме известить Государственного заказчика о готовности услуг к поставке и о дате поставки услуг.</w:t>
      </w:r>
    </w:p>
    <w:p w:rsidR="0001740D" w:rsidRPr="00FB472B" w:rsidRDefault="0001740D">
      <w:pPr>
        <w:pStyle w:val="11"/>
        <w:spacing w:line="240" w:lineRule="auto"/>
        <w:ind w:firstLine="567"/>
        <w:rPr>
          <w:rFonts w:ascii="PT Astra Serif" w:hAnsi="PT Astra Serif"/>
          <w:sz w:val="26"/>
          <w:szCs w:val="26"/>
        </w:rPr>
      </w:pPr>
      <w:r w:rsidRPr="00FB472B">
        <w:rPr>
          <w:rFonts w:ascii="PT Astra Serif" w:hAnsi="PT Astra Serif"/>
          <w:sz w:val="26"/>
          <w:szCs w:val="26"/>
        </w:rPr>
        <w:t>2.3.2. </w:t>
      </w:r>
      <w:r w:rsidRPr="00FB472B">
        <w:rPr>
          <w:rFonts w:ascii="PT Astra Serif" w:hAnsi="PT Astra Serif"/>
          <w:spacing w:val="-4"/>
          <w:sz w:val="26"/>
          <w:szCs w:val="26"/>
        </w:rPr>
        <w:t xml:space="preserve">Поставить услуги, соответствующие требованиям государственных стандартов. </w:t>
      </w:r>
      <w:r w:rsidRPr="00FB472B">
        <w:rPr>
          <w:rFonts w:ascii="PT Astra Serif" w:hAnsi="PT Astra Serif"/>
          <w:sz w:val="26"/>
          <w:szCs w:val="26"/>
        </w:rPr>
        <w:t>Обеспечить соответствие услуг требованиям действующего законодательства, нормативным и иным актам Государственного заказчика и условиям Контракта.</w:t>
      </w:r>
    </w:p>
    <w:p w:rsidR="0001740D" w:rsidRPr="00FB472B" w:rsidRDefault="0001740D">
      <w:pPr>
        <w:pStyle w:val="11"/>
        <w:spacing w:line="240" w:lineRule="auto"/>
        <w:ind w:firstLine="567"/>
        <w:rPr>
          <w:rFonts w:ascii="PT Astra Serif" w:hAnsi="PT Astra Serif"/>
          <w:sz w:val="26"/>
          <w:szCs w:val="26"/>
        </w:rPr>
      </w:pPr>
      <w:r w:rsidRPr="00FB472B">
        <w:rPr>
          <w:rFonts w:ascii="PT Astra Serif" w:hAnsi="PT Astra Serif"/>
          <w:sz w:val="26"/>
          <w:szCs w:val="26"/>
        </w:rPr>
        <w:t>2.3.3. Представить услуги Государственному заказчику на экспертизу, в порядке, предусмотренном Контрактом.</w:t>
      </w:r>
    </w:p>
    <w:p w:rsidR="0001740D" w:rsidRPr="00FB472B" w:rsidRDefault="0001740D">
      <w:pPr>
        <w:pStyle w:val="11"/>
        <w:spacing w:line="240" w:lineRule="auto"/>
        <w:ind w:firstLine="567"/>
        <w:rPr>
          <w:rFonts w:ascii="PT Astra Serif" w:hAnsi="PT Astra Serif"/>
          <w:sz w:val="26"/>
          <w:szCs w:val="26"/>
        </w:rPr>
      </w:pPr>
      <w:r w:rsidRPr="00FB472B">
        <w:rPr>
          <w:rFonts w:ascii="PT Astra Serif" w:hAnsi="PT Astra Serif"/>
          <w:sz w:val="26"/>
          <w:szCs w:val="26"/>
        </w:rPr>
        <w:t>2.3.4. Представить услуги надлежащего качества и в предусмотренном Контрактом количестве, не обремененный правами третьих лиц.</w:t>
      </w:r>
    </w:p>
    <w:p w:rsidR="0001740D" w:rsidRPr="00FB472B" w:rsidRDefault="0001740D">
      <w:pPr>
        <w:pStyle w:val="11"/>
        <w:spacing w:line="240" w:lineRule="auto"/>
        <w:ind w:firstLine="567"/>
        <w:rPr>
          <w:rFonts w:ascii="PT Astra Serif" w:hAnsi="PT Astra Serif"/>
          <w:sz w:val="26"/>
          <w:szCs w:val="26"/>
        </w:rPr>
      </w:pPr>
      <w:r w:rsidRPr="00FB472B">
        <w:rPr>
          <w:rFonts w:ascii="PT Astra Serif" w:hAnsi="PT Astra Serif"/>
          <w:sz w:val="26"/>
          <w:szCs w:val="26"/>
        </w:rPr>
        <w:t>2.3.5. Представить услуги Государственному заказчику в сроки и в порядке, указанные в разделе 5 Контракта.</w:t>
      </w:r>
    </w:p>
    <w:p w:rsidR="0001740D" w:rsidRPr="00FB472B" w:rsidRDefault="0001740D">
      <w:pPr>
        <w:pStyle w:val="11"/>
        <w:spacing w:line="240" w:lineRule="auto"/>
        <w:ind w:firstLine="567"/>
        <w:rPr>
          <w:rFonts w:ascii="PT Astra Serif" w:hAnsi="PT Astra Serif"/>
          <w:sz w:val="26"/>
          <w:szCs w:val="26"/>
        </w:rPr>
      </w:pPr>
      <w:r w:rsidRPr="00FB472B">
        <w:rPr>
          <w:rFonts w:ascii="PT Astra Serif" w:hAnsi="PT Astra Serif"/>
          <w:sz w:val="26"/>
          <w:szCs w:val="26"/>
        </w:rPr>
        <w:t>2.3.6. Представить услуги в комплекте с относящейся к нему документацией, перечисленной в пункте 4.2 Контракта.</w:t>
      </w:r>
    </w:p>
    <w:p w:rsidR="0001740D" w:rsidRPr="00FB472B" w:rsidRDefault="0001740D">
      <w:pPr>
        <w:pStyle w:val="af0"/>
        <w:ind w:firstLine="567"/>
        <w:jc w:val="both"/>
        <w:rPr>
          <w:rFonts w:ascii="PT Astra Serif" w:hAnsi="PT Astra Serif"/>
          <w:sz w:val="26"/>
          <w:szCs w:val="26"/>
        </w:rPr>
      </w:pPr>
      <w:r w:rsidRPr="00FB472B">
        <w:rPr>
          <w:rFonts w:ascii="PT Astra Serif" w:hAnsi="PT Astra Serif"/>
          <w:sz w:val="26"/>
          <w:szCs w:val="26"/>
        </w:rPr>
        <w:t xml:space="preserve">2.3.7.  Осуществить безвозмездное устранение недостатков услуг, замену услуг ненадлежащего качества. </w:t>
      </w:r>
    </w:p>
    <w:p w:rsidR="0001740D" w:rsidRPr="00FB472B" w:rsidRDefault="0001740D">
      <w:pPr>
        <w:pStyle w:val="af0"/>
        <w:ind w:firstLine="567"/>
        <w:jc w:val="both"/>
        <w:rPr>
          <w:rFonts w:ascii="PT Astra Serif" w:hAnsi="PT Astra Serif"/>
          <w:sz w:val="26"/>
          <w:szCs w:val="26"/>
        </w:rPr>
      </w:pPr>
      <w:r w:rsidRPr="00FB472B">
        <w:rPr>
          <w:rFonts w:ascii="PT Astra Serif" w:hAnsi="PT Astra Serif"/>
          <w:sz w:val="26"/>
          <w:szCs w:val="26"/>
        </w:rPr>
        <w:t>2.3.8. Обеспечить осуществление Государственным заказчиком контроля за исполнением Контракта, в том числе на отдельных этапах его исполнения.</w:t>
      </w:r>
    </w:p>
    <w:p w:rsidR="0001740D" w:rsidRPr="00FB472B" w:rsidRDefault="0001740D">
      <w:pPr>
        <w:pStyle w:val="af2"/>
        <w:tabs>
          <w:tab w:val="left" w:pos="1276"/>
        </w:tabs>
        <w:ind w:left="0" w:firstLine="567"/>
        <w:jc w:val="both"/>
        <w:rPr>
          <w:rFonts w:ascii="PT Astra Serif" w:hAnsi="PT Astra Serif"/>
          <w:sz w:val="26"/>
          <w:szCs w:val="26"/>
        </w:rPr>
      </w:pPr>
      <w:r w:rsidRPr="00FB472B">
        <w:rPr>
          <w:rFonts w:ascii="PT Astra Serif" w:hAnsi="PT Astra Serif"/>
          <w:sz w:val="26"/>
          <w:szCs w:val="26"/>
        </w:rPr>
        <w:t xml:space="preserve">2.3.9. Своевременно по письменному запросу Государственного заказчика предоставлять  достоверную информацию о ходе исполнения своих обязательств, в том числе о сложностях, возникающих при исполнении Контракта. </w:t>
      </w:r>
    </w:p>
    <w:p w:rsidR="0001740D" w:rsidRPr="00FB472B" w:rsidRDefault="0001740D">
      <w:pPr>
        <w:pStyle w:val="af0"/>
        <w:ind w:firstLine="567"/>
        <w:jc w:val="both"/>
        <w:rPr>
          <w:rFonts w:ascii="PT Astra Serif" w:hAnsi="PT Astra Serif"/>
          <w:b/>
          <w:sz w:val="26"/>
          <w:szCs w:val="26"/>
        </w:rPr>
      </w:pPr>
      <w:r w:rsidRPr="00FB472B">
        <w:rPr>
          <w:rFonts w:ascii="PT Astra Serif" w:hAnsi="PT Astra Serif"/>
          <w:sz w:val="26"/>
          <w:szCs w:val="26"/>
        </w:rPr>
        <w:t>2.3.10. Выполнять иные обязанности, предусмотренные действующим законодательством Российской Федерации и Контрактом.</w:t>
      </w:r>
    </w:p>
    <w:p w:rsidR="0001740D" w:rsidRPr="00FB472B" w:rsidRDefault="0001740D">
      <w:pPr>
        <w:pStyle w:val="af0"/>
        <w:ind w:firstLine="567"/>
        <w:jc w:val="both"/>
        <w:rPr>
          <w:rFonts w:ascii="PT Astra Serif" w:hAnsi="PT Astra Serif"/>
          <w:b/>
          <w:sz w:val="26"/>
          <w:szCs w:val="26"/>
        </w:rPr>
      </w:pPr>
      <w:r w:rsidRPr="00FB472B">
        <w:rPr>
          <w:rFonts w:ascii="PT Astra Serif" w:hAnsi="PT Astra Serif"/>
          <w:sz w:val="26"/>
          <w:szCs w:val="26"/>
        </w:rPr>
        <w:t>2.4. </w:t>
      </w:r>
      <w:r w:rsidRPr="00FB472B">
        <w:rPr>
          <w:rFonts w:ascii="PT Astra Serif" w:hAnsi="PT Astra Serif"/>
          <w:b/>
          <w:sz w:val="26"/>
          <w:szCs w:val="26"/>
        </w:rPr>
        <w:t>Исполнитель вправе:</w:t>
      </w:r>
    </w:p>
    <w:p w:rsidR="0001740D" w:rsidRPr="00FB472B" w:rsidRDefault="0001740D">
      <w:pPr>
        <w:pStyle w:val="af0"/>
        <w:ind w:firstLine="567"/>
        <w:jc w:val="both"/>
        <w:rPr>
          <w:rFonts w:ascii="PT Astra Serif" w:hAnsi="PT Astra Serif"/>
          <w:sz w:val="26"/>
          <w:szCs w:val="26"/>
        </w:rPr>
      </w:pPr>
      <w:r w:rsidRPr="00FB472B">
        <w:rPr>
          <w:rFonts w:ascii="PT Astra Serif" w:hAnsi="PT Astra Serif"/>
          <w:sz w:val="26"/>
          <w:szCs w:val="26"/>
        </w:rPr>
        <w:t>2.4.1. Требовать оплату за предоставленные по Контракту услуги.</w:t>
      </w:r>
    </w:p>
    <w:p w:rsidR="0001740D" w:rsidRPr="00FB472B" w:rsidRDefault="0001740D">
      <w:pPr>
        <w:pStyle w:val="af0"/>
        <w:ind w:firstLine="567"/>
        <w:jc w:val="both"/>
        <w:rPr>
          <w:rFonts w:ascii="PT Astra Serif" w:hAnsi="PT Astra Serif"/>
          <w:sz w:val="26"/>
          <w:szCs w:val="26"/>
        </w:rPr>
      </w:pPr>
      <w:r w:rsidRPr="00FB472B">
        <w:rPr>
          <w:rFonts w:ascii="PT Astra Serif" w:hAnsi="PT Astra Serif"/>
          <w:sz w:val="26"/>
          <w:szCs w:val="26"/>
        </w:rPr>
        <w:t xml:space="preserve">2.4.2. Требовать уплату неустоек (штрафов, пеней) в соответствии с разделом </w:t>
      </w:r>
      <w:r w:rsidRPr="00FB472B">
        <w:rPr>
          <w:rFonts w:ascii="PT Astra Serif" w:hAnsi="PT Astra Serif"/>
          <w:sz w:val="26"/>
          <w:szCs w:val="26"/>
        </w:rPr>
        <w:br/>
        <w:t>9. Контракта.</w:t>
      </w:r>
    </w:p>
    <w:p w:rsidR="0001740D" w:rsidRPr="00FB472B" w:rsidRDefault="0001740D">
      <w:pPr>
        <w:pStyle w:val="41"/>
        <w:spacing w:line="240" w:lineRule="auto"/>
        <w:ind w:firstLine="567"/>
        <w:contextualSpacing/>
        <w:jc w:val="center"/>
        <w:rPr>
          <w:rFonts w:ascii="PT Astra Serif" w:hAnsi="PT Astra Serif"/>
          <w:b/>
          <w:sz w:val="26"/>
          <w:szCs w:val="26"/>
        </w:rPr>
      </w:pPr>
      <w:r w:rsidRPr="00FB472B">
        <w:rPr>
          <w:rFonts w:ascii="PT Astra Serif" w:hAnsi="PT Astra Serif"/>
          <w:b/>
          <w:sz w:val="26"/>
          <w:szCs w:val="26"/>
        </w:rPr>
        <w:t>3. Цена Контракта и порядок оплаты</w:t>
      </w:r>
    </w:p>
    <w:p w:rsidR="0001740D" w:rsidRPr="00FB472B" w:rsidRDefault="0001740D">
      <w:pPr>
        <w:autoSpaceDE w:val="0"/>
        <w:autoSpaceDN w:val="0"/>
        <w:adjustRightInd w:val="0"/>
        <w:ind w:firstLine="567"/>
        <w:jc w:val="both"/>
        <w:rPr>
          <w:rFonts w:ascii="PT Astra Serif" w:hAnsi="PT Astra Serif"/>
          <w:snapToGrid w:val="0"/>
          <w:spacing w:val="6"/>
          <w:sz w:val="26"/>
          <w:szCs w:val="26"/>
        </w:rPr>
      </w:pPr>
      <w:r w:rsidRPr="00FB472B">
        <w:rPr>
          <w:rFonts w:ascii="PT Astra Serif" w:hAnsi="PT Astra Serif"/>
          <w:sz w:val="26"/>
          <w:szCs w:val="26"/>
        </w:rPr>
        <w:t>3</w:t>
      </w:r>
      <w:r w:rsidRPr="00FB472B">
        <w:rPr>
          <w:rFonts w:ascii="PT Astra Serif" w:hAnsi="PT Astra Serif"/>
          <w:snapToGrid w:val="0"/>
          <w:spacing w:val="6"/>
          <w:sz w:val="26"/>
          <w:szCs w:val="26"/>
        </w:rPr>
        <w:t xml:space="preserve">.1. Цена Контракта составляет </w:t>
      </w:r>
      <w:r w:rsidR="00DF78B2" w:rsidRPr="00FB472B">
        <w:rPr>
          <w:rFonts w:ascii="PT Astra Serif" w:hAnsi="PT Astra Serif"/>
          <w:b/>
          <w:sz w:val="26"/>
          <w:szCs w:val="26"/>
        </w:rPr>
        <w:t>__________</w:t>
      </w:r>
      <w:r w:rsidRPr="00FB472B">
        <w:rPr>
          <w:rFonts w:ascii="PT Astra Serif" w:hAnsi="PT Astra Serif"/>
          <w:sz w:val="26"/>
          <w:szCs w:val="26"/>
        </w:rPr>
        <w:t xml:space="preserve"> </w:t>
      </w:r>
      <w:r w:rsidRPr="00FB472B">
        <w:rPr>
          <w:rFonts w:ascii="PT Astra Serif" w:hAnsi="PT Astra Serif"/>
          <w:b/>
          <w:sz w:val="26"/>
          <w:szCs w:val="26"/>
        </w:rPr>
        <w:t>(</w:t>
      </w:r>
      <w:r w:rsidR="00DF78B2" w:rsidRPr="00FB472B">
        <w:rPr>
          <w:rFonts w:ascii="PT Astra Serif" w:hAnsi="PT Astra Serif"/>
          <w:b/>
          <w:sz w:val="26"/>
          <w:szCs w:val="26"/>
        </w:rPr>
        <w:t>______________</w:t>
      </w:r>
      <w:r w:rsidRPr="00FB472B">
        <w:rPr>
          <w:rFonts w:ascii="PT Astra Serif" w:hAnsi="PT Astra Serif"/>
          <w:b/>
          <w:sz w:val="26"/>
          <w:szCs w:val="26"/>
        </w:rPr>
        <w:t xml:space="preserve">) рублей 00 копеек. </w:t>
      </w:r>
      <w:r w:rsidRPr="00FB472B">
        <w:rPr>
          <w:rFonts w:ascii="PT Astra Serif" w:hAnsi="PT Astra Serif"/>
          <w:snapToGrid w:val="0"/>
          <w:spacing w:val="6"/>
          <w:sz w:val="26"/>
          <w:szCs w:val="26"/>
        </w:rPr>
        <w:t xml:space="preserve"> </w:t>
      </w:r>
      <w:r w:rsidRPr="00FB472B">
        <w:rPr>
          <w:rFonts w:ascii="PT Astra Serif" w:hAnsi="PT Astra Serif"/>
          <w:sz w:val="26"/>
          <w:szCs w:val="26"/>
        </w:rPr>
        <w:t>Налоги и сборы, взимаемые с Исполнителя в связи с исполнением настоящего договора, включены в цену договора и оплачиваются  Исполнителем.</w:t>
      </w:r>
      <w:r w:rsidRPr="00FB472B">
        <w:rPr>
          <w:rFonts w:ascii="PT Astra Serif" w:hAnsi="PT Astra Serif"/>
          <w:snapToGrid w:val="0"/>
          <w:spacing w:val="6"/>
          <w:sz w:val="26"/>
          <w:szCs w:val="26"/>
        </w:rPr>
        <w:tab/>
      </w:r>
    </w:p>
    <w:p w:rsidR="0001740D" w:rsidRPr="00FB472B" w:rsidRDefault="0001740D">
      <w:pPr>
        <w:pStyle w:val="11"/>
        <w:spacing w:line="240" w:lineRule="auto"/>
        <w:ind w:firstLine="567"/>
        <w:contextualSpacing/>
        <w:rPr>
          <w:rFonts w:ascii="PT Astra Serif" w:hAnsi="PT Astra Serif"/>
          <w:sz w:val="26"/>
          <w:szCs w:val="26"/>
        </w:rPr>
      </w:pPr>
      <w:r w:rsidRPr="00FB472B">
        <w:rPr>
          <w:rFonts w:ascii="PT Astra Serif" w:hAnsi="PT Astra Serif"/>
          <w:sz w:val="26"/>
          <w:szCs w:val="26"/>
        </w:rPr>
        <w:t>3.2. Цена Контракта является твердой, определяется на весь срок исполнения Контракта и не может изменяться в ходе его исполнения, за исключением случаев, предусмотренных пунктом 9.1. Контракта.</w:t>
      </w:r>
    </w:p>
    <w:p w:rsidR="0001740D" w:rsidRPr="00FB472B" w:rsidRDefault="0001740D">
      <w:pPr>
        <w:pStyle w:val="11"/>
        <w:spacing w:line="240" w:lineRule="auto"/>
        <w:ind w:firstLine="567"/>
        <w:rPr>
          <w:rFonts w:ascii="PT Astra Serif" w:hAnsi="PT Astra Serif"/>
          <w:sz w:val="26"/>
          <w:szCs w:val="26"/>
        </w:rPr>
      </w:pPr>
      <w:r w:rsidRPr="00FB472B">
        <w:rPr>
          <w:rFonts w:ascii="PT Astra Serif" w:hAnsi="PT Astra Serif"/>
          <w:sz w:val="26"/>
          <w:szCs w:val="26"/>
        </w:rPr>
        <w:t>3.3. </w:t>
      </w:r>
      <w:r w:rsidRPr="00FB472B">
        <w:rPr>
          <w:rFonts w:ascii="PT Astra Serif" w:hAnsi="PT Astra Serif"/>
          <w:spacing w:val="2"/>
          <w:sz w:val="26"/>
          <w:szCs w:val="26"/>
        </w:rPr>
        <w:t xml:space="preserve">Оплата по Контракту </w:t>
      </w:r>
      <w:r w:rsidRPr="00FB472B">
        <w:rPr>
          <w:rFonts w:ascii="PT Astra Serif" w:hAnsi="PT Astra Serif"/>
          <w:spacing w:val="6"/>
          <w:sz w:val="26"/>
          <w:szCs w:val="26"/>
        </w:rPr>
        <w:t xml:space="preserve">производится в рублях Российской Федерации в безналичном порядке в форме </w:t>
      </w:r>
      <w:r w:rsidRPr="00FB472B">
        <w:rPr>
          <w:rFonts w:ascii="PT Astra Serif" w:hAnsi="PT Astra Serif"/>
          <w:sz w:val="26"/>
          <w:szCs w:val="26"/>
        </w:rPr>
        <w:t xml:space="preserve">платежных поручений путем перечисления Государственным заказчиком выделенных из федерального бюджета денежных средств </w:t>
      </w:r>
      <w:r w:rsidRPr="00FB472B">
        <w:rPr>
          <w:rFonts w:ascii="PT Astra Serif" w:hAnsi="PT Astra Serif"/>
          <w:sz w:val="26"/>
          <w:szCs w:val="26"/>
        </w:rPr>
        <w:lastRenderedPageBreak/>
        <w:t xml:space="preserve">на расчетный счет Исполнителя, указанный в разделе 13 Контракта, в срок не более </w:t>
      </w:r>
      <w:r w:rsidRPr="00FB472B">
        <w:rPr>
          <w:rFonts w:ascii="PT Astra Serif" w:hAnsi="PT Astra Serif"/>
          <w:spacing w:val="2"/>
          <w:sz w:val="26"/>
          <w:szCs w:val="26"/>
        </w:rPr>
        <w:t xml:space="preserve">10 (десяти) рабочих </w:t>
      </w:r>
      <w:r w:rsidRPr="00FB472B">
        <w:rPr>
          <w:rFonts w:ascii="PT Astra Serif" w:hAnsi="PT Astra Serif"/>
          <w:sz w:val="26"/>
          <w:szCs w:val="26"/>
        </w:rPr>
        <w:t>дней, с даты подписания Заказчиком документа о приемке услуг.</w:t>
      </w:r>
    </w:p>
    <w:p w:rsidR="0001740D" w:rsidRPr="00FB472B" w:rsidRDefault="0001740D">
      <w:pPr>
        <w:pStyle w:val="11"/>
        <w:spacing w:line="240" w:lineRule="auto"/>
        <w:ind w:firstLine="567"/>
        <w:rPr>
          <w:rFonts w:ascii="PT Astra Serif" w:hAnsi="PT Astra Serif"/>
          <w:sz w:val="26"/>
          <w:szCs w:val="26"/>
        </w:rPr>
      </w:pPr>
      <w:r w:rsidRPr="00FB472B">
        <w:rPr>
          <w:rFonts w:ascii="PT Astra Serif" w:hAnsi="PT Astra Serif"/>
          <w:sz w:val="26"/>
          <w:szCs w:val="26"/>
        </w:rPr>
        <w:t xml:space="preserve">3.4. Об уменьшении суммы, подлежащей уплате заказчиком юридическому лицу или физическому лицу, в том числе зарегистрированному в качестве индивидуального предпринимателя, на размер налогов, сборов и иных обязательных платежей в бюджеты бюджетной системы Российской Федерации, связанных с оплатой контракта, если </w:t>
      </w:r>
      <w:r w:rsidRPr="00FB472B">
        <w:rPr>
          <w:rFonts w:ascii="PT Astra Serif" w:hAnsi="PT Astra Serif"/>
          <w:sz w:val="26"/>
          <w:szCs w:val="26"/>
        </w:rPr>
        <w:br/>
        <w:t>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заказчиком.</w:t>
      </w:r>
    </w:p>
    <w:p w:rsidR="0001740D" w:rsidRPr="00FB472B" w:rsidRDefault="0001740D">
      <w:pPr>
        <w:pStyle w:val="11"/>
        <w:spacing w:line="240" w:lineRule="auto"/>
        <w:ind w:firstLine="567"/>
        <w:rPr>
          <w:rFonts w:ascii="PT Astra Serif" w:hAnsi="PT Astra Serif"/>
          <w:sz w:val="26"/>
          <w:szCs w:val="26"/>
        </w:rPr>
      </w:pPr>
      <w:r w:rsidRPr="00FB472B">
        <w:rPr>
          <w:rFonts w:ascii="PT Astra Serif" w:hAnsi="PT Astra Serif"/>
          <w:spacing w:val="2"/>
          <w:sz w:val="26"/>
          <w:szCs w:val="26"/>
        </w:rPr>
        <w:t>3.5. </w:t>
      </w:r>
      <w:r w:rsidRPr="00FB472B">
        <w:rPr>
          <w:rFonts w:ascii="PT Astra Serif" w:hAnsi="PT Astra Serif"/>
          <w:sz w:val="26"/>
          <w:szCs w:val="26"/>
        </w:rPr>
        <w:t xml:space="preserve">Обязательства по оплате предоставленных услуг считаются выполненными </w:t>
      </w:r>
      <w:r w:rsidRPr="00FB472B">
        <w:rPr>
          <w:rFonts w:ascii="PT Astra Serif" w:hAnsi="PT Astra Serif"/>
          <w:sz w:val="26"/>
          <w:szCs w:val="26"/>
        </w:rPr>
        <w:br/>
        <w:t>в день списания денежных средств со счетов Государственного заказчика.</w:t>
      </w:r>
    </w:p>
    <w:p w:rsidR="0001740D" w:rsidRPr="00FB472B" w:rsidRDefault="0001740D">
      <w:pPr>
        <w:pStyle w:val="11"/>
        <w:spacing w:line="240" w:lineRule="auto"/>
        <w:ind w:firstLine="567"/>
        <w:rPr>
          <w:rFonts w:ascii="PT Astra Serif" w:hAnsi="PT Astra Serif"/>
          <w:spacing w:val="2"/>
          <w:sz w:val="26"/>
          <w:szCs w:val="26"/>
        </w:rPr>
      </w:pPr>
      <w:r w:rsidRPr="00FB472B">
        <w:rPr>
          <w:rFonts w:ascii="PT Astra Serif" w:hAnsi="PT Astra Serif"/>
          <w:sz w:val="26"/>
          <w:szCs w:val="26"/>
        </w:rPr>
        <w:t>3.6. </w:t>
      </w:r>
      <w:r w:rsidRPr="00FB472B">
        <w:rPr>
          <w:rFonts w:ascii="PT Astra Serif" w:hAnsi="PT Astra Serif"/>
          <w:spacing w:val="2"/>
          <w:sz w:val="26"/>
          <w:szCs w:val="26"/>
        </w:rPr>
        <w:t xml:space="preserve">В случае изменения банковских реквизитов Исполнитель обязан в течение </w:t>
      </w:r>
      <w:r w:rsidRPr="00FB472B">
        <w:rPr>
          <w:rFonts w:ascii="PT Astra Serif" w:hAnsi="PT Astra Serif"/>
          <w:spacing w:val="2"/>
          <w:sz w:val="26"/>
          <w:szCs w:val="26"/>
        </w:rPr>
        <w:br/>
        <w:t xml:space="preserve">1 (одного) рабочего дня в письменной форме сообщить об этом Государственному заказчику с указанием новых банковских реквизитов. В противном случае все риски, связанные с перечислением Государственным заказчиком денежных средств </w:t>
      </w:r>
      <w:r w:rsidRPr="00FB472B">
        <w:rPr>
          <w:rFonts w:ascii="PT Astra Serif" w:hAnsi="PT Astra Serif"/>
          <w:spacing w:val="2"/>
          <w:sz w:val="26"/>
          <w:szCs w:val="26"/>
        </w:rPr>
        <w:br/>
        <w:t>по указанным в Контракте банковским реквизитам Исполнителя, несет Исполнитель.</w:t>
      </w:r>
    </w:p>
    <w:p w:rsidR="0001740D" w:rsidRPr="00FB472B" w:rsidRDefault="0001740D">
      <w:pPr>
        <w:pStyle w:val="41"/>
        <w:spacing w:line="240" w:lineRule="auto"/>
        <w:ind w:firstLine="567"/>
        <w:contextualSpacing/>
        <w:jc w:val="center"/>
        <w:rPr>
          <w:rFonts w:ascii="PT Astra Serif" w:hAnsi="PT Astra Serif"/>
          <w:b/>
          <w:sz w:val="26"/>
          <w:szCs w:val="26"/>
        </w:rPr>
      </w:pPr>
      <w:r w:rsidRPr="00FB472B">
        <w:rPr>
          <w:rFonts w:ascii="PT Astra Serif" w:hAnsi="PT Astra Serif"/>
          <w:b/>
          <w:sz w:val="26"/>
          <w:szCs w:val="26"/>
        </w:rPr>
        <w:t>4. Сроки и порядок оказания услуги</w:t>
      </w:r>
    </w:p>
    <w:p w:rsidR="0001740D" w:rsidRPr="00FB472B" w:rsidRDefault="0001740D">
      <w:pPr>
        <w:ind w:firstLine="567"/>
        <w:jc w:val="both"/>
        <w:rPr>
          <w:rFonts w:ascii="PT Astra Serif" w:hAnsi="PT Astra Serif"/>
          <w:sz w:val="26"/>
          <w:szCs w:val="26"/>
        </w:rPr>
      </w:pPr>
      <w:r w:rsidRPr="00FB472B">
        <w:rPr>
          <w:rFonts w:ascii="PT Astra Serif" w:hAnsi="PT Astra Serif"/>
          <w:sz w:val="26"/>
          <w:szCs w:val="26"/>
        </w:rPr>
        <w:t>4.1. Исполнитель обязуется  оказать услуги надлежащего качества Государственному заказчику по цене, в количестве и в сроки, указанным в пп 1.2. Контракта</w:t>
      </w:r>
    </w:p>
    <w:p w:rsidR="0001740D" w:rsidRPr="00FB472B" w:rsidRDefault="0001740D">
      <w:pPr>
        <w:pStyle w:val="41"/>
        <w:spacing w:line="240" w:lineRule="auto"/>
        <w:ind w:firstLine="567"/>
        <w:contextualSpacing/>
        <w:rPr>
          <w:rFonts w:ascii="PT Astra Serif" w:hAnsi="PT Astra Serif"/>
          <w:sz w:val="26"/>
          <w:szCs w:val="26"/>
        </w:rPr>
      </w:pPr>
      <w:r w:rsidRPr="00FB472B">
        <w:rPr>
          <w:rFonts w:ascii="PT Astra Serif" w:hAnsi="PT Astra Serif"/>
          <w:sz w:val="26"/>
          <w:szCs w:val="26"/>
        </w:rPr>
        <w:t xml:space="preserve">4.2.  Вместе с услугами Исполнитель передает относящуюся </w:t>
      </w:r>
      <w:r w:rsidRPr="00FB472B">
        <w:rPr>
          <w:rFonts w:ascii="PT Astra Serif" w:hAnsi="PT Astra Serif"/>
          <w:sz w:val="26"/>
          <w:szCs w:val="26"/>
        </w:rPr>
        <w:br/>
        <w:t xml:space="preserve">к услугам документацию: </w:t>
      </w:r>
    </w:p>
    <w:p w:rsidR="0001740D" w:rsidRPr="00FB472B" w:rsidRDefault="0001740D">
      <w:pPr>
        <w:pStyle w:val="11"/>
        <w:spacing w:line="240" w:lineRule="auto"/>
        <w:ind w:firstLine="567"/>
        <w:contextualSpacing/>
        <w:rPr>
          <w:rFonts w:ascii="PT Astra Serif" w:hAnsi="PT Astra Serif"/>
          <w:sz w:val="26"/>
          <w:szCs w:val="26"/>
        </w:rPr>
      </w:pPr>
      <w:r w:rsidRPr="00FB472B">
        <w:rPr>
          <w:rFonts w:ascii="PT Astra Serif" w:hAnsi="PT Astra Serif"/>
          <w:sz w:val="26"/>
          <w:szCs w:val="26"/>
        </w:rPr>
        <w:t xml:space="preserve">- Акт приемки оказанных услуг в 2 (двух) экземплярах (по 1 (одному) экземпляру для каждой из Сторон), подписанный со стороны Исполнителя; </w:t>
      </w:r>
    </w:p>
    <w:p w:rsidR="0001740D" w:rsidRPr="00FB472B" w:rsidRDefault="0001740D">
      <w:pPr>
        <w:pStyle w:val="11"/>
        <w:spacing w:line="240" w:lineRule="auto"/>
        <w:ind w:firstLine="567"/>
        <w:contextualSpacing/>
        <w:rPr>
          <w:rFonts w:ascii="PT Astra Serif" w:hAnsi="PT Astra Serif"/>
          <w:sz w:val="26"/>
          <w:szCs w:val="26"/>
        </w:rPr>
      </w:pPr>
      <w:r w:rsidRPr="00FB472B">
        <w:rPr>
          <w:rFonts w:ascii="PT Astra Serif" w:hAnsi="PT Astra Serif"/>
          <w:sz w:val="26"/>
          <w:szCs w:val="26"/>
        </w:rPr>
        <w:t xml:space="preserve">- счета-фактуры (если Исполнитель является плательщиком НДС); </w:t>
      </w:r>
    </w:p>
    <w:p w:rsidR="0001740D" w:rsidRPr="00FB472B" w:rsidRDefault="0001740D">
      <w:pPr>
        <w:pStyle w:val="11"/>
        <w:spacing w:line="240" w:lineRule="auto"/>
        <w:ind w:firstLine="567"/>
        <w:contextualSpacing/>
        <w:rPr>
          <w:rFonts w:ascii="PT Astra Serif" w:hAnsi="PT Astra Serif"/>
          <w:sz w:val="26"/>
          <w:szCs w:val="26"/>
        </w:rPr>
      </w:pPr>
      <w:r w:rsidRPr="00FB472B">
        <w:rPr>
          <w:rFonts w:ascii="PT Astra Serif" w:hAnsi="PT Astra Serif"/>
          <w:sz w:val="26"/>
          <w:szCs w:val="26"/>
        </w:rPr>
        <w:t>документ, подтверждающий качество оказанных услуг (</w:t>
      </w:r>
      <w:r w:rsidR="009D058B" w:rsidRPr="00FB472B">
        <w:rPr>
          <w:rFonts w:ascii="PT Astra Serif" w:hAnsi="PT Astra Serif"/>
          <w:sz w:val="26"/>
          <w:szCs w:val="26"/>
        </w:rPr>
        <w:t>_______________________</w:t>
      </w:r>
      <w:r w:rsidRPr="00FB472B">
        <w:rPr>
          <w:rFonts w:ascii="PT Astra Serif" w:hAnsi="PT Astra Serif"/>
          <w:sz w:val="26"/>
          <w:szCs w:val="26"/>
        </w:rPr>
        <w:t xml:space="preserve">); </w:t>
      </w:r>
    </w:p>
    <w:p w:rsidR="0001740D" w:rsidRPr="00FB472B" w:rsidRDefault="0001740D">
      <w:pPr>
        <w:pStyle w:val="41"/>
        <w:spacing w:line="240" w:lineRule="auto"/>
        <w:ind w:firstLine="567"/>
        <w:contextualSpacing/>
        <w:rPr>
          <w:rFonts w:ascii="PT Astra Serif" w:hAnsi="PT Astra Serif"/>
          <w:sz w:val="26"/>
          <w:szCs w:val="26"/>
        </w:rPr>
      </w:pPr>
      <w:r w:rsidRPr="00FB472B">
        <w:rPr>
          <w:rFonts w:ascii="PT Astra Serif" w:hAnsi="PT Astra Serif"/>
          <w:sz w:val="26"/>
          <w:szCs w:val="26"/>
        </w:rPr>
        <w:t xml:space="preserve">4.3. В случае, если документы, указанные в пункте 4.2 Контракта, не переданы Исполнителем одновременно с товаром, товар считается непоставленным и приемке </w:t>
      </w:r>
      <w:r w:rsidRPr="00FB472B">
        <w:rPr>
          <w:rFonts w:ascii="PT Astra Serif" w:hAnsi="PT Astra Serif"/>
          <w:sz w:val="26"/>
          <w:szCs w:val="26"/>
        </w:rPr>
        <w:br/>
        <w:t>не подлежит.</w:t>
      </w:r>
    </w:p>
    <w:p w:rsidR="0001740D" w:rsidRPr="00FB472B" w:rsidRDefault="0001740D">
      <w:pPr>
        <w:pStyle w:val="41"/>
        <w:spacing w:line="240" w:lineRule="auto"/>
        <w:ind w:firstLine="567"/>
        <w:contextualSpacing/>
        <w:rPr>
          <w:rFonts w:ascii="PT Astra Serif" w:hAnsi="PT Astra Serif"/>
          <w:b/>
          <w:i/>
          <w:sz w:val="26"/>
          <w:szCs w:val="26"/>
        </w:rPr>
      </w:pPr>
      <w:r w:rsidRPr="00FB472B">
        <w:rPr>
          <w:rFonts w:ascii="PT Astra Serif" w:hAnsi="PT Astra Serif"/>
          <w:sz w:val="26"/>
          <w:szCs w:val="26"/>
        </w:rPr>
        <w:t xml:space="preserve">4.4. Обязательство Исполнителя по предоставлению услуг считается </w:t>
      </w:r>
      <w:r w:rsidRPr="00FB472B">
        <w:rPr>
          <w:rFonts w:ascii="PT Astra Serif" w:hAnsi="PT Astra Serif"/>
          <w:color w:val="000000"/>
          <w:sz w:val="26"/>
          <w:szCs w:val="26"/>
        </w:rPr>
        <w:t xml:space="preserve">исполненным </w:t>
      </w:r>
      <w:r w:rsidRPr="00FB472B">
        <w:rPr>
          <w:rFonts w:ascii="PT Astra Serif" w:hAnsi="PT Astra Serif"/>
          <w:sz w:val="26"/>
          <w:szCs w:val="26"/>
        </w:rPr>
        <w:t>с момента подписания Заказчиком акта приемки оказанных услуг.</w:t>
      </w:r>
    </w:p>
    <w:p w:rsidR="0001740D" w:rsidRPr="00FB472B" w:rsidRDefault="0001740D">
      <w:pPr>
        <w:pStyle w:val="af0"/>
        <w:tabs>
          <w:tab w:val="center" w:pos="4748"/>
          <w:tab w:val="left" w:pos="7860"/>
        </w:tabs>
        <w:ind w:firstLine="567"/>
        <w:rPr>
          <w:rFonts w:ascii="PT Astra Serif" w:hAnsi="PT Astra Serif"/>
          <w:b/>
          <w:sz w:val="26"/>
          <w:szCs w:val="26"/>
        </w:rPr>
      </w:pPr>
      <w:r w:rsidRPr="00FB472B">
        <w:rPr>
          <w:rFonts w:ascii="PT Astra Serif" w:hAnsi="PT Astra Serif"/>
          <w:b/>
          <w:sz w:val="26"/>
          <w:szCs w:val="26"/>
        </w:rPr>
        <w:tab/>
        <w:t>5. Экспертиза товара</w:t>
      </w:r>
    </w:p>
    <w:p w:rsidR="0001740D" w:rsidRPr="00FB472B" w:rsidRDefault="0001740D">
      <w:pPr>
        <w:pStyle w:val="13"/>
        <w:ind w:firstLine="567"/>
        <w:jc w:val="both"/>
        <w:rPr>
          <w:rFonts w:ascii="PT Astra Serif" w:hAnsi="PT Astra Serif"/>
          <w:sz w:val="26"/>
          <w:szCs w:val="26"/>
        </w:rPr>
      </w:pPr>
      <w:r w:rsidRPr="00FB472B">
        <w:rPr>
          <w:rFonts w:ascii="PT Astra Serif" w:hAnsi="PT Astra Serif"/>
          <w:sz w:val="26"/>
          <w:szCs w:val="26"/>
        </w:rPr>
        <w:t>5.1. В целях проверки соответствия оказанных услуг, предоставляемых Исполнителем, условиям Контракта Государственным заказчиком проводится экспертиза. Экспертиза проводится Государственным заказчиком своими силами.</w:t>
      </w:r>
    </w:p>
    <w:p w:rsidR="0001740D" w:rsidRPr="00FB472B" w:rsidRDefault="0001740D">
      <w:pPr>
        <w:pStyle w:val="af0"/>
        <w:ind w:firstLine="567"/>
        <w:jc w:val="both"/>
        <w:rPr>
          <w:rFonts w:ascii="PT Astra Serif" w:hAnsi="PT Astra Serif"/>
          <w:sz w:val="26"/>
          <w:szCs w:val="26"/>
        </w:rPr>
      </w:pPr>
      <w:r w:rsidRPr="00FB472B">
        <w:rPr>
          <w:rFonts w:ascii="PT Astra Serif" w:hAnsi="PT Astra Serif"/>
          <w:sz w:val="26"/>
          <w:szCs w:val="26"/>
        </w:rPr>
        <w:t xml:space="preserve">5.2. По итогам проведения экспертизы, Государственным  заказчиком в произвольной форме составляется заключение с указанием соответствия (несоответствия) услуг требованиям Контракта (далее – Заключение экспертизы), которое должно быть объективным, обоснованным и соответствовать законодательству Российской Федерации. Заключение экспертизы составляется в 2 (двух) экземплярах, </w:t>
      </w:r>
      <w:r w:rsidRPr="00FB472B">
        <w:rPr>
          <w:rFonts w:ascii="PT Astra Serif" w:hAnsi="PT Astra Serif"/>
          <w:sz w:val="26"/>
          <w:szCs w:val="26"/>
        </w:rPr>
        <w:br/>
        <w:t xml:space="preserve">по одному для Государственного заказчика и Исполнителя. </w:t>
      </w:r>
    </w:p>
    <w:p w:rsidR="0001740D" w:rsidRPr="00FB472B" w:rsidRDefault="0001740D">
      <w:pPr>
        <w:pStyle w:val="af0"/>
        <w:ind w:firstLine="567"/>
        <w:jc w:val="both"/>
        <w:rPr>
          <w:rFonts w:ascii="PT Astra Serif" w:eastAsia="Calibri" w:hAnsi="PT Astra Serif"/>
          <w:sz w:val="26"/>
          <w:szCs w:val="26"/>
          <w:lang w:eastAsia="en-US"/>
        </w:rPr>
      </w:pPr>
      <w:r w:rsidRPr="00FB472B">
        <w:rPr>
          <w:rFonts w:ascii="PT Astra Serif" w:hAnsi="PT Astra Serif"/>
          <w:sz w:val="26"/>
          <w:szCs w:val="26"/>
        </w:rPr>
        <w:t xml:space="preserve">5.3. В случае выявления по результатам проведения экспертизы несоответствия оказанных услуг условиям Контракта Государственный заказчик </w:t>
      </w:r>
      <w:r w:rsidRPr="00FB472B">
        <w:rPr>
          <w:rFonts w:ascii="PT Astra Serif" w:eastAsia="Calibri" w:hAnsi="PT Astra Serif"/>
          <w:sz w:val="26"/>
          <w:szCs w:val="26"/>
          <w:lang w:eastAsia="en-US"/>
        </w:rPr>
        <w:t xml:space="preserve">вправе принять решение </w:t>
      </w:r>
      <w:r w:rsidRPr="00FB472B">
        <w:rPr>
          <w:rFonts w:ascii="PT Astra Serif" w:eastAsia="Calibri" w:hAnsi="PT Astra Serif"/>
          <w:sz w:val="26"/>
          <w:szCs w:val="26"/>
          <w:lang w:eastAsia="en-US"/>
        </w:rPr>
        <w:br/>
        <w:t>об одностороннем отказе от исполнения Контракта.</w:t>
      </w:r>
    </w:p>
    <w:p w:rsidR="0001740D" w:rsidRPr="00FB472B" w:rsidRDefault="0001740D">
      <w:pPr>
        <w:pStyle w:val="41"/>
        <w:spacing w:line="240" w:lineRule="auto"/>
        <w:ind w:firstLine="567"/>
        <w:contextualSpacing/>
        <w:jc w:val="center"/>
        <w:rPr>
          <w:rFonts w:ascii="PT Astra Serif" w:hAnsi="PT Astra Serif"/>
          <w:b/>
          <w:sz w:val="26"/>
          <w:szCs w:val="26"/>
        </w:rPr>
      </w:pPr>
      <w:r w:rsidRPr="00FB472B">
        <w:rPr>
          <w:rFonts w:ascii="PT Astra Serif" w:hAnsi="PT Astra Serif"/>
          <w:b/>
          <w:sz w:val="26"/>
          <w:szCs w:val="26"/>
        </w:rPr>
        <w:t>6. Качество товара, порядок и срок приемки товара,</w:t>
      </w:r>
    </w:p>
    <w:p w:rsidR="0001740D" w:rsidRPr="00FB472B" w:rsidRDefault="0001740D">
      <w:pPr>
        <w:pStyle w:val="41"/>
        <w:spacing w:line="240" w:lineRule="auto"/>
        <w:ind w:firstLine="567"/>
        <w:contextualSpacing/>
        <w:jc w:val="center"/>
        <w:rPr>
          <w:rFonts w:ascii="PT Astra Serif" w:hAnsi="PT Astra Serif"/>
          <w:b/>
          <w:sz w:val="26"/>
          <w:szCs w:val="26"/>
        </w:rPr>
      </w:pPr>
      <w:r w:rsidRPr="00FB472B">
        <w:rPr>
          <w:rFonts w:ascii="PT Astra Serif" w:hAnsi="PT Astra Serif"/>
          <w:b/>
          <w:sz w:val="26"/>
          <w:szCs w:val="26"/>
        </w:rPr>
        <w:t xml:space="preserve">порядок и срок оформления результатов приемки </w:t>
      </w:r>
    </w:p>
    <w:p w:rsidR="0001740D" w:rsidRPr="00FB472B" w:rsidRDefault="0001740D">
      <w:pPr>
        <w:pStyle w:val="af0"/>
        <w:ind w:firstLine="567"/>
        <w:jc w:val="both"/>
        <w:rPr>
          <w:rFonts w:ascii="PT Astra Serif" w:hAnsi="PT Astra Serif"/>
          <w:sz w:val="26"/>
          <w:szCs w:val="26"/>
        </w:rPr>
      </w:pPr>
      <w:r w:rsidRPr="00FB472B">
        <w:rPr>
          <w:rFonts w:ascii="PT Astra Serif" w:hAnsi="PT Astra Serif"/>
          <w:sz w:val="26"/>
          <w:szCs w:val="26"/>
        </w:rPr>
        <w:lastRenderedPageBreak/>
        <w:t>6.1.  Качество предоставляемых услуг должно соответствовать действующим</w:t>
      </w:r>
      <w:r w:rsidRPr="00FB472B">
        <w:rPr>
          <w:rFonts w:ascii="PT Astra Serif" w:hAnsi="PT Astra Serif"/>
          <w:sz w:val="26"/>
          <w:szCs w:val="26"/>
        </w:rPr>
        <w:br/>
        <w:t xml:space="preserve">в Российской Федерации требованиям к таким услугам, в том числе требованиям безопасности, требованиям нормативных и иных актов Государственного заказчика </w:t>
      </w:r>
      <w:r w:rsidRPr="00FB472B">
        <w:rPr>
          <w:rFonts w:ascii="PT Astra Serif" w:hAnsi="PT Astra Serif"/>
          <w:sz w:val="26"/>
          <w:szCs w:val="26"/>
        </w:rPr>
        <w:br/>
        <w:t xml:space="preserve">и условиям Контракта. </w:t>
      </w:r>
    </w:p>
    <w:p w:rsidR="0001740D" w:rsidRPr="00FB472B" w:rsidRDefault="0001740D">
      <w:pPr>
        <w:ind w:firstLine="567"/>
        <w:jc w:val="both"/>
        <w:rPr>
          <w:rFonts w:ascii="PT Astra Serif" w:hAnsi="PT Astra Serif"/>
          <w:sz w:val="26"/>
          <w:szCs w:val="26"/>
        </w:rPr>
      </w:pPr>
      <w:r w:rsidRPr="00FB472B">
        <w:rPr>
          <w:rFonts w:ascii="PT Astra Serif" w:hAnsi="PT Astra Serif"/>
          <w:sz w:val="26"/>
          <w:szCs w:val="26"/>
        </w:rPr>
        <w:t xml:space="preserve">6.2.  По результатам приемки услуг по количеству и качеству, не позднее 5 (пяти) рабочих дней с момента ее завершения, Исполнитель и Заказчик  подписывают Акт приемки оказанных услуг в 2 (двух) экземплярах, по одному для Государственного заказчика и Исполнителя. </w:t>
      </w:r>
    </w:p>
    <w:p w:rsidR="0001740D" w:rsidRPr="00FB472B" w:rsidRDefault="0001740D">
      <w:pPr>
        <w:pStyle w:val="41"/>
        <w:tabs>
          <w:tab w:val="left" w:pos="1260"/>
        </w:tabs>
        <w:spacing w:line="240" w:lineRule="auto"/>
        <w:ind w:firstLine="567"/>
        <w:rPr>
          <w:rFonts w:ascii="PT Astra Serif" w:hAnsi="PT Astra Serif"/>
          <w:sz w:val="26"/>
          <w:szCs w:val="26"/>
        </w:rPr>
      </w:pPr>
      <w:r w:rsidRPr="00FB472B">
        <w:rPr>
          <w:rFonts w:ascii="PT Astra Serif" w:hAnsi="PT Astra Serif"/>
          <w:sz w:val="26"/>
          <w:szCs w:val="26"/>
        </w:rPr>
        <w:t>6.3. Моментом исполнения обязательств Исполнителя по оказанию услуг считается дата подписания Государственным заказчиком без замечаний Акт приемки оказанных услуг.</w:t>
      </w:r>
    </w:p>
    <w:p w:rsidR="0001740D" w:rsidRPr="00FB472B" w:rsidRDefault="0001740D">
      <w:pPr>
        <w:pStyle w:val="41"/>
        <w:tabs>
          <w:tab w:val="left" w:pos="1260"/>
        </w:tabs>
        <w:spacing w:line="240" w:lineRule="auto"/>
        <w:ind w:firstLine="567"/>
        <w:rPr>
          <w:rFonts w:ascii="PT Astra Serif" w:hAnsi="PT Astra Serif"/>
          <w:color w:val="000000"/>
          <w:sz w:val="26"/>
          <w:szCs w:val="26"/>
        </w:rPr>
      </w:pPr>
      <w:r w:rsidRPr="00FB472B">
        <w:rPr>
          <w:rFonts w:ascii="PT Astra Serif" w:hAnsi="PT Astra Serif"/>
          <w:color w:val="000000"/>
          <w:sz w:val="26"/>
          <w:szCs w:val="26"/>
        </w:rPr>
        <w:t xml:space="preserve">6.4. Услуги, не соответствующие требованиям Контракта, приемке не подлежат </w:t>
      </w:r>
      <w:r w:rsidRPr="00FB472B">
        <w:rPr>
          <w:rFonts w:ascii="PT Astra Serif" w:hAnsi="PT Astra Serif"/>
          <w:color w:val="000000"/>
          <w:sz w:val="26"/>
          <w:szCs w:val="26"/>
        </w:rPr>
        <w:br/>
        <w:t xml:space="preserve">и считаются не поставленным. При этом </w:t>
      </w:r>
      <w:r w:rsidRPr="00FB472B">
        <w:rPr>
          <w:rFonts w:ascii="PT Astra Serif" w:hAnsi="PT Astra Serif"/>
          <w:sz w:val="26"/>
          <w:szCs w:val="26"/>
        </w:rPr>
        <w:t>Государственный заказчик</w:t>
      </w:r>
      <w:r w:rsidRPr="00FB472B">
        <w:rPr>
          <w:rFonts w:ascii="PT Astra Serif" w:hAnsi="PT Astra Serif"/>
          <w:color w:val="000000"/>
          <w:sz w:val="26"/>
          <w:szCs w:val="26"/>
        </w:rPr>
        <w:t xml:space="preserve"> составляет мотивированный отказ от приемки и подписания акта приема-передачи услуг, который направляет Исполнителю в течение 5 (пяти) рабочих дней с момента выявления несоответствия товара требованиям действующего законодательства и условиям Контракта.</w:t>
      </w:r>
    </w:p>
    <w:p w:rsidR="0001740D" w:rsidRPr="00FB472B" w:rsidRDefault="0001740D">
      <w:pPr>
        <w:pStyle w:val="af0"/>
        <w:ind w:firstLine="567"/>
        <w:jc w:val="center"/>
        <w:rPr>
          <w:rFonts w:ascii="PT Astra Serif" w:hAnsi="PT Astra Serif"/>
          <w:b/>
          <w:sz w:val="26"/>
          <w:szCs w:val="26"/>
        </w:rPr>
      </w:pPr>
      <w:r w:rsidRPr="00FB472B">
        <w:rPr>
          <w:rFonts w:ascii="PT Astra Serif" w:hAnsi="PT Astra Serif"/>
          <w:b/>
          <w:sz w:val="26"/>
          <w:szCs w:val="26"/>
        </w:rPr>
        <w:t>7. Ответственность Сторон</w:t>
      </w:r>
    </w:p>
    <w:p w:rsidR="0001740D" w:rsidRPr="00FB472B" w:rsidRDefault="0001740D">
      <w:pPr>
        <w:pStyle w:val="af0"/>
        <w:ind w:firstLine="567"/>
        <w:jc w:val="both"/>
        <w:rPr>
          <w:rFonts w:ascii="PT Astra Serif" w:hAnsi="PT Astra Serif"/>
          <w:color w:val="000000"/>
          <w:sz w:val="26"/>
          <w:szCs w:val="26"/>
        </w:rPr>
      </w:pPr>
      <w:r w:rsidRPr="00FB472B">
        <w:rPr>
          <w:rFonts w:ascii="PT Astra Serif" w:hAnsi="PT Astra Serif"/>
          <w:color w:val="000000"/>
          <w:sz w:val="26"/>
          <w:szCs w:val="26"/>
        </w:rPr>
        <w:t>7.1. В случае невыполнения или ненадлежащего выполнения обязательств, предусмотренных Контрактом, виновная сторона несет ответственность, установленную действующим законодательством Российской Федерации и Контрактом.</w:t>
      </w:r>
    </w:p>
    <w:p w:rsidR="0001740D" w:rsidRPr="00FB472B" w:rsidRDefault="0001740D">
      <w:pPr>
        <w:pStyle w:val="af0"/>
        <w:ind w:firstLine="567"/>
        <w:jc w:val="both"/>
        <w:rPr>
          <w:rFonts w:ascii="PT Astra Serif" w:hAnsi="PT Astra Serif"/>
          <w:sz w:val="26"/>
          <w:szCs w:val="26"/>
        </w:rPr>
      </w:pPr>
      <w:r w:rsidRPr="00FB472B">
        <w:rPr>
          <w:rFonts w:ascii="PT Astra Serif" w:hAnsi="PT Astra Serif"/>
          <w:sz w:val="26"/>
          <w:szCs w:val="26"/>
        </w:rPr>
        <w:t xml:space="preserve">7.2. В случае просрочки исполнения Государственным заказчиком обязательств </w:t>
      </w:r>
      <w:r w:rsidRPr="00FB472B">
        <w:rPr>
          <w:rFonts w:ascii="PT Astra Serif" w:hAnsi="PT Astra Serif"/>
          <w:sz w:val="26"/>
          <w:szCs w:val="26"/>
        </w:rPr>
        <w:br/>
        <w:t xml:space="preserve">по оплате товара Исполнитель вправе потребовать уплату пеней. Пеня начисляется </w:t>
      </w:r>
      <w:r w:rsidRPr="00FB472B">
        <w:rPr>
          <w:rFonts w:ascii="PT Astra Serif" w:hAnsi="PT Astra Serif"/>
          <w:sz w:val="26"/>
          <w:szCs w:val="26"/>
        </w:rPr>
        <w:br/>
        <w:t xml:space="preserve">за каждый день просрочки исполнения обязательства, предусмотренного Контрактом, начиная со дня, следующего после дня истечения установленного Контрактом срока исполнения обязательства. Размер пеней составляет одну трехсотую действующей на день уплаты пеней ключевой ставки  Центрального банка Российской Федерации от </w:t>
      </w:r>
      <w:r w:rsidRPr="00FB472B">
        <w:rPr>
          <w:rFonts w:ascii="PT Astra Serif" w:hAnsi="PT Astra Serif"/>
          <w:sz w:val="26"/>
          <w:szCs w:val="26"/>
        </w:rPr>
        <w:br/>
        <w:t>не уплаченной в срок суммы.</w:t>
      </w:r>
    </w:p>
    <w:p w:rsidR="0001740D" w:rsidRPr="00FB472B" w:rsidRDefault="0001740D">
      <w:pPr>
        <w:suppressAutoHyphens/>
        <w:ind w:firstLine="567"/>
        <w:jc w:val="both"/>
        <w:rPr>
          <w:rFonts w:ascii="PT Astra Serif" w:hAnsi="PT Astra Serif"/>
          <w:sz w:val="26"/>
          <w:szCs w:val="26"/>
        </w:rPr>
      </w:pPr>
      <w:r w:rsidRPr="00FB472B">
        <w:rPr>
          <w:rFonts w:ascii="PT Astra Serif" w:hAnsi="PT Astra Serif"/>
          <w:sz w:val="26"/>
          <w:szCs w:val="26"/>
        </w:rPr>
        <w:t>7.3. В случае просрочки исполнения Исполнителем обязательств (в том числе гарантийных обязательств согласно п. 8.2 Контракта), предусмотренных Контрактом, а также в иных случаях неисполнения или ненадлежащего исполнения Исполнителем обязательств, предусмотренных Контрактом, Государственный заказчик направляет Исполнителю требование об уплате неустоек (штрафов, пеней).</w:t>
      </w:r>
    </w:p>
    <w:p w:rsidR="0001740D" w:rsidRPr="00FB472B" w:rsidRDefault="0001740D">
      <w:pPr>
        <w:suppressAutoHyphens/>
        <w:ind w:firstLine="567"/>
        <w:jc w:val="both"/>
        <w:rPr>
          <w:rFonts w:ascii="PT Astra Serif" w:hAnsi="PT Astra Serif"/>
          <w:sz w:val="26"/>
          <w:szCs w:val="26"/>
        </w:rPr>
      </w:pPr>
      <w:r w:rsidRPr="00FB472B">
        <w:rPr>
          <w:rFonts w:ascii="PT Astra Serif" w:hAnsi="PT Astra Serif"/>
          <w:sz w:val="26"/>
          <w:szCs w:val="26"/>
        </w:rPr>
        <w:t xml:space="preserve">7.4. В случае нарушения срока поставки товара по Контракту и/или просрочки исполнения гарантийных обязательств Исполнитель уплачивает Государственному заказчику пени. Пеня начисляется за каждый день просрочки исполнения Исполнителем обязательства, предусмотренного Контрактом, начиная со дня, следующего после дня истечения установленного Контрактом срока исполнения обязательства, и устанавливается в размере одной трехсотой действующей на дату уплаты пени ключевой ставки Центрального банка Российской Федерации от цены Контракта </w:t>
      </w:r>
      <w:r w:rsidRPr="00FB472B">
        <w:rPr>
          <w:rFonts w:ascii="PT Astra Serif" w:eastAsia="Calibri" w:hAnsi="PT Astra Serif"/>
          <w:sz w:val="26"/>
          <w:szCs w:val="26"/>
        </w:rPr>
        <w:t>(отдельного этапа исполнения контракта)</w:t>
      </w:r>
      <w:r w:rsidRPr="00FB472B">
        <w:rPr>
          <w:rFonts w:ascii="PT Astra Serif" w:hAnsi="PT Astra Serif"/>
          <w:sz w:val="26"/>
          <w:szCs w:val="26"/>
        </w:rPr>
        <w:t>, уменьшенной на сумму, пропорционально объему обязательств, предусмотренных Контрактом и фактически исполненных Исполнителем.</w:t>
      </w:r>
    </w:p>
    <w:p w:rsidR="0001740D" w:rsidRPr="00FB472B" w:rsidRDefault="0001740D">
      <w:pPr>
        <w:autoSpaceDE w:val="0"/>
        <w:autoSpaceDN w:val="0"/>
        <w:adjustRightInd w:val="0"/>
        <w:ind w:firstLine="708"/>
        <w:jc w:val="both"/>
        <w:rPr>
          <w:rFonts w:ascii="PT Astra Serif" w:eastAsia="Calibri" w:hAnsi="PT Astra Serif"/>
          <w:sz w:val="26"/>
          <w:szCs w:val="26"/>
        </w:rPr>
      </w:pPr>
      <w:r w:rsidRPr="00FB472B">
        <w:rPr>
          <w:rFonts w:ascii="PT Astra Serif" w:hAnsi="PT Astra Serif"/>
          <w:sz w:val="26"/>
          <w:szCs w:val="26"/>
        </w:rPr>
        <w:t>7.5. За каждый факт неисполнения или ненадлежащего исполнения Исполнителем обязательств, предусмотренных Контрактом (</w:t>
      </w:r>
      <w:r w:rsidRPr="00FB472B">
        <w:rPr>
          <w:rFonts w:ascii="PT Astra Serif" w:eastAsia="Calibri" w:hAnsi="PT Astra Serif"/>
          <w:sz w:val="26"/>
          <w:szCs w:val="26"/>
        </w:rPr>
        <w:t>в том числе неисполнения или ненадлежащего исполнения гарантийного обязательства,</w:t>
      </w:r>
      <w:r w:rsidRPr="00FB472B">
        <w:rPr>
          <w:rFonts w:ascii="PT Astra Serif" w:hAnsi="PT Astra Serif"/>
          <w:sz w:val="26"/>
          <w:szCs w:val="26"/>
        </w:rPr>
        <w:t xml:space="preserve"> недопоставки товара или непоставки предусмотренного Контрактом количества Товара к моменту прекращения действия Контракта, поставки некачественного Товара, или несвоевременного представления документов, указанных в п 6.3. Контракта</w:t>
      </w:r>
      <w:r w:rsidRPr="00FB472B">
        <w:rPr>
          <w:rFonts w:ascii="PT Astra Serif" w:eastAsia="Calibri" w:hAnsi="PT Astra Serif"/>
          <w:sz w:val="26"/>
          <w:szCs w:val="26"/>
        </w:rPr>
        <w:t>)</w:t>
      </w:r>
      <w:r w:rsidRPr="00FB472B">
        <w:rPr>
          <w:rFonts w:ascii="PT Astra Serif" w:hAnsi="PT Astra Serif"/>
          <w:sz w:val="26"/>
          <w:szCs w:val="26"/>
        </w:rPr>
        <w:t xml:space="preserve">, за исключением просрочки </w:t>
      </w:r>
      <w:r w:rsidRPr="00FB472B">
        <w:rPr>
          <w:rFonts w:ascii="PT Astra Serif" w:hAnsi="PT Astra Serif"/>
          <w:sz w:val="26"/>
          <w:szCs w:val="26"/>
        </w:rPr>
        <w:lastRenderedPageBreak/>
        <w:t>исполнения обязательств, предусмотренных Контрактом (в том числе гарантийного обязательства),</w:t>
      </w:r>
      <w:r w:rsidRPr="00FB472B">
        <w:rPr>
          <w:rFonts w:ascii="PT Astra Serif" w:eastAsia="Calibri" w:hAnsi="PT Astra Serif"/>
          <w:sz w:val="26"/>
          <w:szCs w:val="26"/>
        </w:rPr>
        <w:t xml:space="preserve"> Исполнитель выплачивает Заказчику штраф, в размере, </w:t>
      </w:r>
      <w:r w:rsidRPr="00FB472B">
        <w:rPr>
          <w:rFonts w:ascii="PT Astra Serif" w:hAnsi="PT Astra Serif"/>
          <w:sz w:val="26"/>
          <w:szCs w:val="26"/>
        </w:rPr>
        <w:t>установленном в зависимости от цены Контракта, указанной в пункте 3.1. Контракта</w:t>
      </w:r>
      <w:r w:rsidRPr="00FB472B">
        <w:rPr>
          <w:rFonts w:ascii="PT Astra Serif" w:eastAsia="Calibri" w:hAnsi="PT Astra Serif"/>
          <w:sz w:val="26"/>
          <w:szCs w:val="26"/>
        </w:rPr>
        <w:t>:</w:t>
      </w:r>
    </w:p>
    <w:p w:rsidR="0001740D" w:rsidRPr="00FB472B" w:rsidRDefault="0001740D">
      <w:pPr>
        <w:autoSpaceDE w:val="0"/>
        <w:autoSpaceDN w:val="0"/>
        <w:adjustRightInd w:val="0"/>
        <w:ind w:firstLine="708"/>
        <w:jc w:val="both"/>
        <w:rPr>
          <w:rFonts w:ascii="PT Astra Serif" w:eastAsia="Calibri" w:hAnsi="PT Astra Serif"/>
          <w:sz w:val="26"/>
          <w:szCs w:val="26"/>
        </w:rPr>
      </w:pPr>
      <w:r w:rsidRPr="00FB472B">
        <w:rPr>
          <w:rFonts w:ascii="PT Astra Serif" w:eastAsia="Calibri" w:hAnsi="PT Astra Serif"/>
          <w:sz w:val="26"/>
          <w:szCs w:val="26"/>
        </w:rPr>
        <w:t>а) 10 процентов цены контракта (этапа) в случае, если цена контракта (этапа) не превышает 3 млн. рублей;</w:t>
      </w:r>
    </w:p>
    <w:p w:rsidR="0001740D" w:rsidRPr="00FB472B" w:rsidRDefault="0001740D">
      <w:pPr>
        <w:autoSpaceDE w:val="0"/>
        <w:autoSpaceDN w:val="0"/>
        <w:adjustRightInd w:val="0"/>
        <w:ind w:firstLine="708"/>
        <w:jc w:val="both"/>
        <w:rPr>
          <w:rFonts w:ascii="PT Astra Serif" w:eastAsia="Calibri" w:hAnsi="PT Astra Serif"/>
          <w:sz w:val="26"/>
          <w:szCs w:val="26"/>
        </w:rPr>
      </w:pPr>
      <w:r w:rsidRPr="00FB472B">
        <w:rPr>
          <w:rFonts w:ascii="PT Astra Serif" w:eastAsia="Calibri" w:hAnsi="PT Astra Serif"/>
          <w:sz w:val="26"/>
          <w:szCs w:val="26"/>
        </w:rPr>
        <w:t>Размер штрафа устанавливается как процент цены Контракта, определяемой в соответствии с постановлением Правительства РФ от 30.08.2017 № 1042.</w:t>
      </w:r>
    </w:p>
    <w:p w:rsidR="0001740D" w:rsidRPr="00FB472B" w:rsidRDefault="0001740D">
      <w:pPr>
        <w:autoSpaceDE w:val="0"/>
        <w:autoSpaceDN w:val="0"/>
        <w:adjustRightInd w:val="0"/>
        <w:ind w:firstLine="567"/>
        <w:jc w:val="both"/>
        <w:rPr>
          <w:rFonts w:ascii="PT Astra Serif" w:eastAsia="Calibri" w:hAnsi="PT Astra Serif"/>
          <w:sz w:val="26"/>
          <w:szCs w:val="26"/>
          <w:lang w:eastAsia="en-US"/>
        </w:rPr>
      </w:pPr>
      <w:r w:rsidRPr="00FB472B">
        <w:rPr>
          <w:rFonts w:ascii="PT Astra Serif" w:eastAsia="Calibri" w:hAnsi="PT Astra Serif"/>
          <w:sz w:val="26"/>
          <w:szCs w:val="26"/>
          <w:lang w:eastAsia="en-US"/>
        </w:rPr>
        <w:t xml:space="preserve">7.6. </w:t>
      </w:r>
      <w:r w:rsidRPr="00FB472B">
        <w:rPr>
          <w:rFonts w:ascii="PT Astra Serif" w:hAnsi="PT Astra Serif"/>
          <w:sz w:val="26"/>
          <w:szCs w:val="26"/>
        </w:rPr>
        <w:t xml:space="preserve">За каждый факт </w:t>
      </w:r>
      <w:r w:rsidRPr="00FB472B">
        <w:rPr>
          <w:rFonts w:ascii="PT Astra Serif" w:eastAsia="Calibri" w:hAnsi="PT Astra Serif"/>
          <w:sz w:val="26"/>
          <w:szCs w:val="26"/>
          <w:lang w:eastAsia="en-US"/>
        </w:rPr>
        <w:t xml:space="preserve">неисполнения заказчиком обязательств, предусмотренных контрактом, за исключением просрочки исполнения обязательств,             предусмотренных контрактом Исполнитель вправе потребовать уплаты штрафа  в размере </w:t>
      </w:r>
      <w:r w:rsidRPr="00FB472B">
        <w:rPr>
          <w:rFonts w:ascii="PT Astra Serif" w:hAnsi="PT Astra Serif"/>
          <w:sz w:val="26"/>
          <w:szCs w:val="26"/>
        </w:rPr>
        <w:t>1000 (одна тысяча) рублей 00 копеек.</w:t>
      </w:r>
    </w:p>
    <w:p w:rsidR="0001740D" w:rsidRPr="00FB472B" w:rsidRDefault="0001740D">
      <w:pPr>
        <w:suppressAutoHyphens/>
        <w:ind w:firstLine="567"/>
        <w:jc w:val="both"/>
        <w:rPr>
          <w:rFonts w:ascii="PT Astra Serif" w:hAnsi="PT Astra Serif"/>
          <w:sz w:val="26"/>
          <w:szCs w:val="26"/>
        </w:rPr>
      </w:pPr>
      <w:r w:rsidRPr="00FB472B">
        <w:rPr>
          <w:rFonts w:ascii="PT Astra Serif" w:hAnsi="PT Astra Serif"/>
          <w:sz w:val="26"/>
          <w:szCs w:val="26"/>
        </w:rPr>
        <w:t>7.7. При расторжении Контракта в связи с односторонним отказом стороны контракта от исполнения контракта другая сторона контракта вправе потребовать возмещения только фактически понесенного ущерба, непосредственно обусловленного обстоятельствами, являющимися основанием для принятия решения об одностороннем отказе от исполнения Контракта.</w:t>
      </w:r>
    </w:p>
    <w:p w:rsidR="0001740D" w:rsidRPr="00FB472B" w:rsidRDefault="0001740D">
      <w:pPr>
        <w:pStyle w:val="13"/>
        <w:ind w:firstLine="567"/>
        <w:jc w:val="both"/>
        <w:rPr>
          <w:rFonts w:ascii="PT Astra Serif" w:hAnsi="PT Astra Serif"/>
          <w:sz w:val="26"/>
          <w:szCs w:val="26"/>
        </w:rPr>
      </w:pPr>
      <w:r w:rsidRPr="00FB472B">
        <w:rPr>
          <w:rFonts w:ascii="PT Astra Serif" w:hAnsi="PT Astra Serif"/>
          <w:sz w:val="26"/>
          <w:szCs w:val="26"/>
        </w:rPr>
        <w:t>7.8. Сторона освобождается от уплаты неустойки (штрафа, пени), если докажет, что неисполнение или ненадлежащее исполнение обязательства, предусмотренного контрактом, произошло вследствие непреодолимой силы или по вине другой Стороны.</w:t>
      </w:r>
    </w:p>
    <w:p w:rsidR="0001740D" w:rsidRPr="00FB472B" w:rsidRDefault="0001740D">
      <w:pPr>
        <w:pStyle w:val="13"/>
        <w:ind w:firstLine="567"/>
        <w:jc w:val="both"/>
        <w:rPr>
          <w:rFonts w:ascii="PT Astra Serif" w:hAnsi="PT Astra Serif"/>
          <w:sz w:val="26"/>
          <w:szCs w:val="26"/>
        </w:rPr>
      </w:pPr>
      <w:r w:rsidRPr="00FB472B">
        <w:rPr>
          <w:rFonts w:ascii="PT Astra Serif" w:hAnsi="PT Astra Serif"/>
          <w:sz w:val="26"/>
          <w:szCs w:val="26"/>
        </w:rPr>
        <w:t>7.9. Вред, причиненный третьим лицам по вине Исполнителя при исполнении обязательств по Контракту, возмещается за его счет.</w:t>
      </w:r>
    </w:p>
    <w:p w:rsidR="0001740D" w:rsidRPr="00FB472B" w:rsidRDefault="0001740D">
      <w:pPr>
        <w:pStyle w:val="af0"/>
        <w:ind w:firstLine="567"/>
        <w:jc w:val="both"/>
        <w:rPr>
          <w:rFonts w:ascii="PT Astra Serif" w:hAnsi="PT Astra Serif"/>
          <w:sz w:val="26"/>
          <w:szCs w:val="26"/>
        </w:rPr>
      </w:pPr>
      <w:r w:rsidRPr="00FB472B">
        <w:rPr>
          <w:rFonts w:ascii="PT Astra Serif" w:hAnsi="PT Astra Serif"/>
          <w:sz w:val="26"/>
          <w:szCs w:val="26"/>
        </w:rPr>
        <w:t>7.10. Уплата неустойки (штрафа, пеней) не освобождает Исполнителя от исполнения обязательств по Контракту.</w:t>
      </w:r>
    </w:p>
    <w:p w:rsidR="0001740D" w:rsidRPr="00FB472B" w:rsidRDefault="0001740D">
      <w:pPr>
        <w:pStyle w:val="af0"/>
        <w:ind w:firstLine="567"/>
        <w:jc w:val="both"/>
        <w:rPr>
          <w:rFonts w:ascii="PT Astra Serif" w:hAnsi="PT Astra Serif"/>
          <w:sz w:val="26"/>
          <w:szCs w:val="26"/>
        </w:rPr>
      </w:pPr>
      <w:r w:rsidRPr="00FB472B">
        <w:rPr>
          <w:rFonts w:ascii="PT Astra Serif" w:hAnsi="PT Astra Serif"/>
          <w:sz w:val="26"/>
          <w:szCs w:val="26"/>
        </w:rPr>
        <w:t>7.11. За каждый факт неисполнения или ненадлежащего исполнения Исполнителем обязательств, предусмотренных Контрактом, которое не имеет стоимостного выражения, размер штрафа устанавливается в сумме 1000 рублей.</w:t>
      </w:r>
    </w:p>
    <w:p w:rsidR="0001740D" w:rsidRPr="00FB472B" w:rsidRDefault="0001740D">
      <w:pPr>
        <w:pStyle w:val="41"/>
        <w:spacing w:line="240" w:lineRule="auto"/>
        <w:ind w:firstLine="567"/>
        <w:contextualSpacing/>
        <w:jc w:val="center"/>
        <w:rPr>
          <w:rFonts w:ascii="PT Astra Serif" w:hAnsi="PT Astra Serif"/>
          <w:b/>
          <w:sz w:val="26"/>
          <w:szCs w:val="26"/>
        </w:rPr>
      </w:pPr>
      <w:r w:rsidRPr="00FB472B">
        <w:rPr>
          <w:rFonts w:ascii="PT Astra Serif" w:hAnsi="PT Astra Serif"/>
          <w:b/>
          <w:sz w:val="26"/>
          <w:szCs w:val="26"/>
        </w:rPr>
        <w:t>8. Форс-мажорные обстоятельства</w:t>
      </w:r>
    </w:p>
    <w:p w:rsidR="0001740D" w:rsidRPr="00FB472B" w:rsidRDefault="0001740D">
      <w:pPr>
        <w:pStyle w:val="11"/>
        <w:spacing w:line="240" w:lineRule="auto"/>
        <w:ind w:firstLine="567"/>
        <w:contextualSpacing/>
        <w:rPr>
          <w:rFonts w:ascii="PT Astra Serif" w:hAnsi="PT Astra Serif"/>
          <w:sz w:val="26"/>
          <w:szCs w:val="26"/>
        </w:rPr>
      </w:pPr>
      <w:r w:rsidRPr="00FB472B">
        <w:rPr>
          <w:rFonts w:ascii="PT Astra Serif" w:hAnsi="PT Astra Serif"/>
          <w:sz w:val="26"/>
          <w:szCs w:val="26"/>
        </w:rPr>
        <w:t>8.1. Сторона освобождается от ответственности за частичное или полное неисполнение обязательств по Контракту, если такое неисполнение является следствием обстоятельств непреодолимой силы, включая землетрясение, наводнение, пожар, тайфун, ураган и другие стихийные бедствия, военные действия, массовые заболевания и действия органов государственной власти и управления, влияющие на возможность исполнения Сторонами своих обязательств по Контракту.</w:t>
      </w:r>
    </w:p>
    <w:p w:rsidR="0001740D" w:rsidRPr="00FB472B" w:rsidRDefault="0001740D">
      <w:pPr>
        <w:pStyle w:val="11"/>
        <w:spacing w:line="240" w:lineRule="auto"/>
        <w:ind w:firstLine="567"/>
        <w:contextualSpacing/>
        <w:rPr>
          <w:rFonts w:ascii="PT Astra Serif" w:hAnsi="PT Astra Serif"/>
          <w:sz w:val="26"/>
          <w:szCs w:val="26"/>
        </w:rPr>
      </w:pPr>
      <w:r w:rsidRPr="00FB472B">
        <w:rPr>
          <w:rFonts w:ascii="PT Astra Serif" w:hAnsi="PT Astra Serif"/>
          <w:sz w:val="26"/>
          <w:szCs w:val="26"/>
        </w:rPr>
        <w:t xml:space="preserve">Указанные события должны носить чрезвычайный, непредвиденный </w:t>
      </w:r>
      <w:r w:rsidRPr="00FB472B">
        <w:rPr>
          <w:rFonts w:ascii="PT Astra Serif" w:hAnsi="PT Astra Serif"/>
          <w:sz w:val="26"/>
          <w:szCs w:val="26"/>
        </w:rPr>
        <w:br/>
        <w:t>и непредотвратимый характер, возникнуть после заключения Контракта и не зависеть от воли Сторон.</w:t>
      </w:r>
    </w:p>
    <w:p w:rsidR="0001740D" w:rsidRPr="00FB472B" w:rsidRDefault="0001740D">
      <w:pPr>
        <w:pStyle w:val="11"/>
        <w:spacing w:line="240" w:lineRule="auto"/>
        <w:ind w:firstLine="567"/>
        <w:contextualSpacing/>
        <w:rPr>
          <w:rFonts w:ascii="PT Astra Serif" w:hAnsi="PT Astra Serif"/>
          <w:sz w:val="26"/>
          <w:szCs w:val="26"/>
        </w:rPr>
      </w:pPr>
      <w:r w:rsidRPr="00FB472B">
        <w:rPr>
          <w:rFonts w:ascii="PT Astra Serif" w:hAnsi="PT Astra Serif"/>
          <w:sz w:val="26"/>
          <w:szCs w:val="26"/>
        </w:rPr>
        <w:t>8.2. При наступлении обстоятельств непреодолимой силы Сторона должна без промедления, но не позднее 3 (трех) дней после их наступления, известить о них другую Сторону в письменной форме. В извещении должны быть сообщены данные о характере обстоятельств, а также, по возможности, оценка их влияния на возможность исполнения обязательств по Контракту и срок исполнения обязательств.</w:t>
      </w:r>
    </w:p>
    <w:p w:rsidR="0001740D" w:rsidRPr="00FB472B" w:rsidRDefault="0001740D">
      <w:pPr>
        <w:pStyle w:val="11"/>
        <w:spacing w:line="240" w:lineRule="auto"/>
        <w:ind w:firstLine="567"/>
        <w:contextualSpacing/>
        <w:rPr>
          <w:rFonts w:ascii="PT Astra Serif" w:hAnsi="PT Astra Serif"/>
          <w:sz w:val="26"/>
          <w:szCs w:val="26"/>
        </w:rPr>
      </w:pPr>
      <w:r w:rsidRPr="00FB472B">
        <w:rPr>
          <w:rFonts w:ascii="PT Astra Serif" w:hAnsi="PT Astra Serif"/>
          <w:sz w:val="26"/>
          <w:szCs w:val="26"/>
        </w:rPr>
        <w:t>8.3. По прекращении указанных обстоятельств Сторона должна без промедления, но не позднее 3 (трех) дней после их прекращения, известить об этом другую Сторону в письменной форме.</w:t>
      </w:r>
    </w:p>
    <w:p w:rsidR="0001740D" w:rsidRPr="00FB472B" w:rsidRDefault="0001740D">
      <w:pPr>
        <w:pStyle w:val="11"/>
        <w:spacing w:line="240" w:lineRule="auto"/>
        <w:ind w:firstLine="567"/>
        <w:contextualSpacing/>
        <w:rPr>
          <w:rFonts w:ascii="PT Astra Serif" w:hAnsi="PT Astra Serif"/>
          <w:sz w:val="26"/>
          <w:szCs w:val="26"/>
        </w:rPr>
      </w:pPr>
      <w:r w:rsidRPr="00FB472B">
        <w:rPr>
          <w:rFonts w:ascii="PT Astra Serif" w:hAnsi="PT Astra Serif"/>
          <w:sz w:val="26"/>
          <w:szCs w:val="26"/>
        </w:rPr>
        <w:t xml:space="preserve">В извещении должен быть указан срок, в который предполагается исполнить обязательства по Контракту. Если Сторона не направит или несвоевременно направит извещение, она лишается права ссылаться на такие обстоятельства, а также должна возместить другой Стороне убытки, причиненные неизвещением или несвоевременным </w:t>
      </w:r>
      <w:r w:rsidRPr="00FB472B">
        <w:rPr>
          <w:rFonts w:ascii="PT Astra Serif" w:hAnsi="PT Astra Serif"/>
          <w:sz w:val="26"/>
          <w:szCs w:val="26"/>
        </w:rPr>
        <w:lastRenderedPageBreak/>
        <w:t>извещением.</w:t>
      </w:r>
    </w:p>
    <w:p w:rsidR="0001740D" w:rsidRPr="00FB472B" w:rsidRDefault="0001740D">
      <w:pPr>
        <w:pStyle w:val="11"/>
        <w:spacing w:line="240" w:lineRule="auto"/>
        <w:ind w:firstLine="567"/>
        <w:contextualSpacing/>
        <w:rPr>
          <w:rFonts w:ascii="PT Astra Serif" w:hAnsi="PT Astra Serif"/>
          <w:sz w:val="26"/>
          <w:szCs w:val="26"/>
        </w:rPr>
      </w:pPr>
      <w:r w:rsidRPr="00FB472B">
        <w:rPr>
          <w:rFonts w:ascii="PT Astra Serif" w:hAnsi="PT Astra Serif"/>
          <w:sz w:val="26"/>
          <w:szCs w:val="26"/>
        </w:rPr>
        <w:t xml:space="preserve">8.4. Сторона, у которой произошли форс-мажорные обстоятельства, должна в течение 10 (десяти) дней с момента прекращения форс-мажорных обстоятельств передать другой Стороне сертификат торгово-промышленной палаты или иного компетентного органа или организации о наличии и продолжительности форс-мажорных обстоятельств. </w:t>
      </w:r>
    </w:p>
    <w:p w:rsidR="0001740D" w:rsidRPr="00FB472B" w:rsidRDefault="0001740D">
      <w:pPr>
        <w:pStyle w:val="11"/>
        <w:spacing w:line="240" w:lineRule="auto"/>
        <w:ind w:firstLine="567"/>
        <w:contextualSpacing/>
        <w:rPr>
          <w:rFonts w:ascii="PT Astra Serif" w:hAnsi="PT Astra Serif"/>
          <w:sz w:val="26"/>
          <w:szCs w:val="26"/>
        </w:rPr>
      </w:pPr>
      <w:r w:rsidRPr="00FB472B">
        <w:rPr>
          <w:rFonts w:ascii="PT Astra Serif" w:hAnsi="PT Astra Serif"/>
          <w:sz w:val="26"/>
          <w:szCs w:val="26"/>
        </w:rPr>
        <w:t>8.5. В случае наступления форс-мажорных обстоятельств срок исполнения Сторонами обязательств по Контракту отодвигается в пределах текущего финансового года соразмерно времени, в течение которого действовали такие обстоятельства и их последствия.</w:t>
      </w:r>
    </w:p>
    <w:p w:rsidR="0001740D" w:rsidRPr="00FB472B" w:rsidRDefault="0001740D" w:rsidP="00FB472B">
      <w:pPr>
        <w:pStyle w:val="11"/>
        <w:spacing w:line="240" w:lineRule="auto"/>
        <w:ind w:firstLine="567"/>
        <w:contextualSpacing/>
        <w:rPr>
          <w:rFonts w:ascii="PT Astra Serif" w:hAnsi="PT Astra Serif"/>
          <w:sz w:val="26"/>
          <w:szCs w:val="26"/>
        </w:rPr>
      </w:pPr>
      <w:r w:rsidRPr="00FB472B">
        <w:rPr>
          <w:rFonts w:ascii="PT Astra Serif" w:hAnsi="PT Astra Serif"/>
          <w:sz w:val="26"/>
          <w:szCs w:val="26"/>
        </w:rPr>
        <w:t>8.6. Если форс-мажорные обстоятельства и их последствия продолжают действовать более 1 (Одного) месяца, Стороны в возможно короткий срок проведут переговоры с целью выявления приемлемых для обеих Сторон альтернативных способов исполнения Контракта и достижения соответствующей договоренности.</w:t>
      </w:r>
    </w:p>
    <w:p w:rsidR="0001740D" w:rsidRPr="00FB472B" w:rsidRDefault="0001740D">
      <w:pPr>
        <w:pStyle w:val="41"/>
        <w:spacing w:line="240" w:lineRule="auto"/>
        <w:ind w:firstLine="567"/>
        <w:contextualSpacing/>
        <w:jc w:val="center"/>
        <w:rPr>
          <w:rFonts w:ascii="PT Astra Serif" w:hAnsi="PT Astra Serif"/>
          <w:b/>
          <w:sz w:val="26"/>
          <w:szCs w:val="26"/>
        </w:rPr>
      </w:pPr>
      <w:r w:rsidRPr="00FB472B">
        <w:rPr>
          <w:rFonts w:ascii="PT Astra Serif" w:hAnsi="PT Astra Serif"/>
          <w:b/>
          <w:sz w:val="26"/>
          <w:szCs w:val="26"/>
        </w:rPr>
        <w:t>9. Изменение, расторжение Контракта</w:t>
      </w:r>
    </w:p>
    <w:p w:rsidR="0001740D" w:rsidRPr="00FB472B" w:rsidRDefault="0001740D">
      <w:pPr>
        <w:pStyle w:val="af0"/>
        <w:ind w:firstLine="567"/>
        <w:jc w:val="both"/>
        <w:rPr>
          <w:rFonts w:ascii="PT Astra Serif" w:hAnsi="PT Astra Serif"/>
          <w:sz w:val="26"/>
          <w:szCs w:val="26"/>
        </w:rPr>
      </w:pPr>
      <w:r w:rsidRPr="00FB472B">
        <w:rPr>
          <w:rFonts w:ascii="PT Astra Serif" w:hAnsi="PT Astra Serif"/>
          <w:sz w:val="26"/>
          <w:szCs w:val="26"/>
        </w:rPr>
        <w:t>9.1. Изменение существенных условий Контракта при его исполнении не допускается, за исключением их изменения по соглашению сторон в следующих случаях:</w:t>
      </w:r>
    </w:p>
    <w:p w:rsidR="0001740D" w:rsidRPr="00FB472B" w:rsidRDefault="0001740D">
      <w:pPr>
        <w:pStyle w:val="af5"/>
        <w:ind w:firstLine="567"/>
        <w:rPr>
          <w:rFonts w:ascii="PT Astra Serif" w:hAnsi="PT Astra Serif"/>
          <w:sz w:val="26"/>
          <w:szCs w:val="26"/>
        </w:rPr>
      </w:pPr>
      <w:r w:rsidRPr="00FB472B">
        <w:rPr>
          <w:rFonts w:ascii="PT Astra Serif" w:hAnsi="PT Astra Serif"/>
          <w:sz w:val="26"/>
          <w:szCs w:val="26"/>
        </w:rPr>
        <w:t>а) при снижении цены контракта без изменения предусмотренных контрактом количества товара, объема работы или услуги, качества поставляемого товара, выполняемой работы, оказываемой услуги и иных условий контракта.</w:t>
      </w:r>
    </w:p>
    <w:p w:rsidR="0001740D" w:rsidRPr="00FB472B" w:rsidRDefault="0001740D">
      <w:pPr>
        <w:autoSpaceDE w:val="0"/>
        <w:autoSpaceDN w:val="0"/>
        <w:adjustRightInd w:val="0"/>
        <w:ind w:firstLine="567"/>
        <w:jc w:val="both"/>
        <w:rPr>
          <w:rFonts w:ascii="PT Astra Serif" w:hAnsi="PT Astra Serif"/>
          <w:sz w:val="26"/>
          <w:szCs w:val="26"/>
        </w:rPr>
      </w:pPr>
      <w:r w:rsidRPr="00FB472B">
        <w:rPr>
          <w:rFonts w:ascii="PT Astra Serif" w:hAnsi="PT Astra Serif"/>
          <w:bCs/>
          <w:sz w:val="26"/>
          <w:szCs w:val="26"/>
        </w:rPr>
        <w:t xml:space="preserve">б) </w:t>
      </w:r>
      <w:r w:rsidRPr="00FB472B">
        <w:rPr>
          <w:rFonts w:ascii="PT Astra Serif" w:hAnsi="PT Astra Serif"/>
          <w:sz w:val="26"/>
          <w:szCs w:val="26"/>
        </w:rPr>
        <w:t>если по предложению заказчика увеличиваются предусмотренные контрактом (за исключением контракта, предметом которого является выполнение работ по строительству, реконструкции, капитальному ремонту, сносу объекта капитального строительства, проведению работ по сохранению объектов культурного наследия (памятников истории и культуры) народов Российской Федерации) количество товара, объем работы или услуги не более чем на десять процентов или уменьшаются предусмотренные контрактом количество поставляемого товара, объем выполняемой работы или оказываемой услуги не более чем на десять процентов. При этом по соглашению сторон допускается изменение с учетом положений бюджетного законодательства Российской Федерации цены контракта пропорционально дополнительному количеству товара, дополнительному объему работы или услуги исходя из установленной в контракте цены единицы товара, работы или услуги, но не более чем на десять процентов цены контракта. При уменьшении предусмотренных контрактом количества товара, объема работы или услуги стороны контракта обязаны уменьшить цену контракта исходя из цены единицы товара, работы или услуги. Цена единицы дополнительно поставляемого товара или цена единицы товара при уменьшении предусмотренного контрактом количества поставляемого товара должна определяться как частное от деления первоначальной цены контракта на предусмотренное в контракте количество такого товара.</w:t>
      </w:r>
    </w:p>
    <w:p w:rsidR="0001740D" w:rsidRPr="00FB472B" w:rsidRDefault="0001740D">
      <w:pPr>
        <w:autoSpaceDE w:val="0"/>
        <w:autoSpaceDN w:val="0"/>
        <w:adjustRightInd w:val="0"/>
        <w:ind w:firstLine="567"/>
        <w:jc w:val="both"/>
        <w:rPr>
          <w:rFonts w:ascii="PT Astra Serif" w:hAnsi="PT Astra Serif"/>
          <w:sz w:val="26"/>
          <w:szCs w:val="26"/>
        </w:rPr>
      </w:pPr>
      <w:r w:rsidRPr="00FB472B">
        <w:rPr>
          <w:rFonts w:ascii="PT Astra Serif" w:hAnsi="PT Astra Serif"/>
          <w:sz w:val="26"/>
          <w:szCs w:val="26"/>
        </w:rPr>
        <w:t>в) при изменении объема и (или) видов выполняемых работ по контракту, предметом которого является выполнение работ по строительству, реконструкции, капитальному ремонту, сносу объекта капитального строительства, проведению работ по сохранению объектов культурного наследия (памятников истории и культуры) народов Российской Федерации, а также по контрактам, предусмотренным </w:t>
      </w:r>
      <w:hyperlink r:id="rId7" w:anchor="002246" w:history="1">
        <w:r w:rsidRPr="00FB472B">
          <w:rPr>
            <w:rStyle w:val="a4"/>
            <w:rFonts w:ascii="PT Astra Serif" w:hAnsi="PT Astra Serif"/>
            <w:color w:val="auto"/>
            <w:sz w:val="26"/>
            <w:szCs w:val="26"/>
          </w:rPr>
          <w:t>частями 16</w:t>
        </w:r>
      </w:hyperlink>
      <w:r w:rsidRPr="00FB472B">
        <w:rPr>
          <w:rFonts w:ascii="PT Astra Serif" w:hAnsi="PT Astra Serif"/>
          <w:sz w:val="26"/>
          <w:szCs w:val="26"/>
        </w:rPr>
        <w:t> и </w:t>
      </w:r>
      <w:hyperlink r:id="rId8" w:anchor="000158" w:history="1">
        <w:r w:rsidRPr="00FB472B">
          <w:rPr>
            <w:rStyle w:val="a4"/>
            <w:rFonts w:ascii="PT Astra Serif" w:hAnsi="PT Astra Serif"/>
            <w:color w:val="auto"/>
            <w:sz w:val="26"/>
            <w:szCs w:val="26"/>
          </w:rPr>
          <w:t>16.1 статьи 34</w:t>
        </w:r>
      </w:hyperlink>
      <w:r w:rsidRPr="00FB472B">
        <w:rPr>
          <w:rFonts w:ascii="PT Astra Serif" w:hAnsi="PT Astra Serif"/>
          <w:sz w:val="26"/>
          <w:szCs w:val="26"/>
        </w:rPr>
        <w:t> настоящего Федерального закона. При этом допускается изменение с учетом положений бюджетного законодательства Российской Федерации цены контракта не более чем на десять процентов цены контракта.</w:t>
      </w:r>
    </w:p>
    <w:p w:rsidR="0001740D" w:rsidRPr="00FB472B" w:rsidRDefault="0001740D">
      <w:pPr>
        <w:pStyle w:val="af0"/>
        <w:ind w:firstLine="567"/>
        <w:jc w:val="both"/>
        <w:rPr>
          <w:rFonts w:ascii="PT Astra Serif" w:hAnsi="PT Astra Serif"/>
          <w:sz w:val="26"/>
          <w:szCs w:val="26"/>
        </w:rPr>
      </w:pPr>
      <w:r w:rsidRPr="00FB472B">
        <w:rPr>
          <w:rFonts w:ascii="PT Astra Serif" w:hAnsi="PT Astra Serif"/>
          <w:sz w:val="26"/>
          <w:szCs w:val="26"/>
        </w:rPr>
        <w:lastRenderedPageBreak/>
        <w:t>9.2. Все изменения к Контракту действительны, если они оформлены в виде дополнительного соглашения к Контракту и подписаны Сторонами.</w:t>
      </w:r>
    </w:p>
    <w:p w:rsidR="0001740D" w:rsidRPr="00FB472B" w:rsidRDefault="0001740D">
      <w:pPr>
        <w:pStyle w:val="41"/>
        <w:spacing w:line="240" w:lineRule="auto"/>
        <w:ind w:firstLine="567"/>
        <w:contextualSpacing/>
        <w:rPr>
          <w:rFonts w:ascii="PT Astra Serif" w:hAnsi="PT Astra Serif"/>
          <w:sz w:val="26"/>
          <w:szCs w:val="26"/>
          <w:lang w:eastAsia="en-US"/>
        </w:rPr>
      </w:pPr>
      <w:r w:rsidRPr="00FB472B">
        <w:rPr>
          <w:rFonts w:ascii="PT Astra Serif" w:hAnsi="PT Astra Serif"/>
          <w:sz w:val="26"/>
          <w:szCs w:val="26"/>
        </w:rPr>
        <w:t xml:space="preserve">9.3. Контракт может быть расторгнут </w:t>
      </w:r>
      <w:r w:rsidRPr="00FB472B">
        <w:rPr>
          <w:rFonts w:ascii="PT Astra Serif" w:hAnsi="PT Astra Serif"/>
          <w:sz w:val="26"/>
          <w:szCs w:val="26"/>
          <w:lang w:eastAsia="en-US"/>
        </w:rPr>
        <w:t>по соглашению Сторон, по решению суда или в связи с односторонним отказом Стороны Контракта от исполнения Контракта в соответствии с гражданским законодательством.</w:t>
      </w:r>
    </w:p>
    <w:p w:rsidR="0001740D" w:rsidRPr="00FB472B" w:rsidRDefault="0001740D">
      <w:pPr>
        <w:pStyle w:val="af0"/>
        <w:ind w:firstLine="426"/>
        <w:jc w:val="both"/>
        <w:rPr>
          <w:rFonts w:ascii="PT Astra Serif" w:hAnsi="PT Astra Serif"/>
          <w:sz w:val="26"/>
          <w:szCs w:val="26"/>
        </w:rPr>
      </w:pPr>
      <w:r w:rsidRPr="00FB472B">
        <w:rPr>
          <w:rFonts w:ascii="PT Astra Serif" w:hAnsi="PT Astra Serif"/>
          <w:sz w:val="26"/>
          <w:szCs w:val="26"/>
        </w:rPr>
        <w:t xml:space="preserve">9.4.  В случае принятия заказчиком предусмотренного </w:t>
      </w:r>
      <w:hyperlink r:id="rId9" w:history="1">
        <w:r w:rsidRPr="00FB472B">
          <w:rPr>
            <w:rFonts w:ascii="PT Astra Serif" w:hAnsi="PT Astra Serif"/>
            <w:sz w:val="26"/>
            <w:szCs w:val="26"/>
          </w:rPr>
          <w:t>частью 9 статьи 95</w:t>
        </w:r>
      </w:hyperlink>
      <w:r w:rsidRPr="00FB472B">
        <w:rPr>
          <w:rFonts w:ascii="PT Astra Serif" w:hAnsi="PT Astra Serif"/>
          <w:sz w:val="26"/>
          <w:szCs w:val="26"/>
        </w:rPr>
        <w:t xml:space="preserve"> Закона № 44-ФЗ  решения об одностороннем отказе от исполнения контракта, заказчик направляет такое решение поставщику (подрядчику, исполнителю) в порядке, установленном </w:t>
      </w:r>
      <w:hyperlink r:id="rId10" w:history="1">
        <w:r w:rsidRPr="00FB472B">
          <w:rPr>
            <w:rFonts w:ascii="PT Astra Serif" w:hAnsi="PT Astra Serif"/>
            <w:sz w:val="26"/>
            <w:szCs w:val="26"/>
          </w:rPr>
          <w:t>частью 12.2 статьи 95</w:t>
        </w:r>
      </w:hyperlink>
      <w:r w:rsidRPr="00FB472B">
        <w:rPr>
          <w:rFonts w:ascii="PT Astra Serif" w:hAnsi="PT Astra Serif"/>
          <w:sz w:val="26"/>
          <w:szCs w:val="26"/>
        </w:rPr>
        <w:t xml:space="preserve"> Закона № 44-ФЗ.</w:t>
      </w:r>
    </w:p>
    <w:p w:rsidR="0001740D" w:rsidRPr="00FB472B" w:rsidRDefault="0001740D">
      <w:pPr>
        <w:pStyle w:val="af0"/>
        <w:ind w:firstLine="426"/>
        <w:jc w:val="both"/>
        <w:rPr>
          <w:rFonts w:ascii="PT Astra Serif" w:hAnsi="PT Astra Serif"/>
          <w:sz w:val="26"/>
          <w:szCs w:val="26"/>
        </w:rPr>
      </w:pPr>
      <w:r w:rsidRPr="00FB472B">
        <w:rPr>
          <w:rFonts w:ascii="PT Astra Serif" w:hAnsi="PT Astra Serif"/>
          <w:sz w:val="26"/>
          <w:szCs w:val="26"/>
        </w:rPr>
        <w:t>Такое решение передается лицу, имеющему право действовать от имени поставщика (подрядчика, исполнителя), лично под расписку или направляется поставщику (подрядчику, исполнителю) по адресу, указанному в контракте. Выполнение заказчиком данных требований считается надлежащим уведомлением поставщика (подрядчика, исполнителя) об одностороннем отказе от исполнения контракта. Датой такого надлежащего уведомления считается:</w:t>
      </w:r>
    </w:p>
    <w:p w:rsidR="0001740D" w:rsidRPr="00FB472B" w:rsidRDefault="0001740D">
      <w:pPr>
        <w:pStyle w:val="af0"/>
        <w:ind w:firstLine="426"/>
        <w:jc w:val="both"/>
        <w:rPr>
          <w:rFonts w:ascii="PT Astra Serif" w:hAnsi="PT Astra Serif"/>
          <w:sz w:val="26"/>
          <w:szCs w:val="26"/>
        </w:rPr>
      </w:pPr>
      <w:r w:rsidRPr="00FB472B">
        <w:rPr>
          <w:rFonts w:ascii="PT Astra Serif" w:hAnsi="PT Astra Serif"/>
          <w:sz w:val="26"/>
          <w:szCs w:val="26"/>
        </w:rPr>
        <w:t>1) дата, указанная лицом, имеющим право действовать от имени поставщика (подрядчика, исполнителя), в расписке о получении решения об одностороннем отказе от исполнения контракта (в случае передачи такого решения лицу, имеющему право действовать от имени поставщика (подрядчика, исполнителя), лично под расписку);</w:t>
      </w:r>
    </w:p>
    <w:p w:rsidR="0001740D" w:rsidRPr="00FB472B" w:rsidRDefault="0001740D">
      <w:pPr>
        <w:pStyle w:val="af0"/>
        <w:ind w:firstLine="426"/>
        <w:jc w:val="both"/>
        <w:rPr>
          <w:rFonts w:ascii="PT Astra Serif" w:hAnsi="PT Astra Serif"/>
          <w:sz w:val="26"/>
          <w:szCs w:val="26"/>
        </w:rPr>
      </w:pPr>
      <w:r w:rsidRPr="00FB472B">
        <w:rPr>
          <w:rFonts w:ascii="PT Astra Serif" w:hAnsi="PT Astra Serif"/>
          <w:sz w:val="26"/>
          <w:szCs w:val="26"/>
        </w:rPr>
        <w:t>2) дата получения заказчиком подтверждения о вручении поставщику (подрядчику, исполнителю) заказного письма, предусмотренного настоящей частью, либо дата получения заказчиком информации об отсутствии поставщика (подрядчика, исполнителя) по адресу, указанному в контракте, информации о возврате такого письма по истечении срока хранения (в случае направления решения об одностороннем отказе от исполнения контракта заказным письмом).</w:t>
      </w:r>
    </w:p>
    <w:p w:rsidR="0001740D" w:rsidRPr="00FB472B" w:rsidRDefault="0001740D">
      <w:pPr>
        <w:autoSpaceDE w:val="0"/>
        <w:autoSpaceDN w:val="0"/>
        <w:adjustRightInd w:val="0"/>
        <w:ind w:firstLine="567"/>
        <w:jc w:val="both"/>
        <w:rPr>
          <w:rFonts w:ascii="PT Astra Serif" w:hAnsi="PT Astra Serif"/>
          <w:sz w:val="26"/>
          <w:szCs w:val="26"/>
        </w:rPr>
      </w:pPr>
      <w:bookmarkStart w:id="0" w:name="Par2"/>
      <w:bookmarkEnd w:id="0"/>
      <w:r w:rsidRPr="00FB472B">
        <w:rPr>
          <w:rFonts w:ascii="PT Astra Serif" w:hAnsi="PT Astra Serif"/>
          <w:sz w:val="26"/>
          <w:szCs w:val="26"/>
        </w:rPr>
        <w:t>9.5. Если в результате издания акта органа государственной власти Российской Федерации исполнение Государственным заказчиком своих обязательств по Контракту становится невозможным полностью или частично, обязательство прекращается полностью или в соответствующей части.</w:t>
      </w:r>
    </w:p>
    <w:p w:rsidR="0001740D" w:rsidRPr="00FB472B" w:rsidRDefault="0001740D">
      <w:pPr>
        <w:autoSpaceDE w:val="0"/>
        <w:autoSpaceDN w:val="0"/>
        <w:adjustRightInd w:val="0"/>
        <w:ind w:firstLine="567"/>
        <w:jc w:val="center"/>
        <w:rPr>
          <w:rFonts w:ascii="PT Astra Serif" w:hAnsi="PT Astra Serif"/>
          <w:b/>
          <w:sz w:val="26"/>
          <w:szCs w:val="26"/>
        </w:rPr>
      </w:pPr>
      <w:r w:rsidRPr="00FB472B">
        <w:rPr>
          <w:rFonts w:ascii="PT Astra Serif" w:hAnsi="PT Astra Serif"/>
          <w:b/>
          <w:sz w:val="26"/>
          <w:szCs w:val="26"/>
        </w:rPr>
        <w:t>10. Порядок разрешения споров</w:t>
      </w:r>
    </w:p>
    <w:p w:rsidR="0001740D" w:rsidRPr="00FB472B" w:rsidRDefault="0001740D">
      <w:pPr>
        <w:pStyle w:val="41"/>
        <w:tabs>
          <w:tab w:val="left" w:pos="567"/>
          <w:tab w:val="left" w:pos="1134"/>
        </w:tabs>
        <w:spacing w:line="240" w:lineRule="auto"/>
        <w:ind w:firstLine="567"/>
        <w:contextualSpacing/>
        <w:rPr>
          <w:rFonts w:ascii="PT Astra Serif" w:hAnsi="PT Astra Serif"/>
          <w:b/>
          <w:snapToGrid/>
          <w:sz w:val="26"/>
          <w:szCs w:val="26"/>
        </w:rPr>
      </w:pPr>
      <w:r w:rsidRPr="00FB472B">
        <w:rPr>
          <w:rFonts w:ascii="PT Astra Serif" w:hAnsi="PT Astra Serif"/>
          <w:sz w:val="26"/>
          <w:szCs w:val="26"/>
        </w:rPr>
        <w:t xml:space="preserve">10.1. Все споры и разногласия, возникающие при исполнении Контракта, решаются Сторонами </w:t>
      </w:r>
      <w:r w:rsidRPr="00FB472B">
        <w:rPr>
          <w:rFonts w:ascii="PT Astra Serif" w:hAnsi="PT Astra Serif"/>
          <w:color w:val="000000"/>
          <w:sz w:val="26"/>
          <w:szCs w:val="26"/>
        </w:rPr>
        <w:t xml:space="preserve">путем переговоров. </w:t>
      </w:r>
      <w:r w:rsidRPr="00FB472B">
        <w:rPr>
          <w:rFonts w:ascii="PT Astra Serif" w:hAnsi="PT Astra Serif"/>
          <w:sz w:val="26"/>
          <w:szCs w:val="26"/>
        </w:rPr>
        <w:t>При невозможности достижения соглашения Сторон споры и разногласия, возникающие при исполнении Контракта, подлежат разрешению в Арбитражном суде Забайкальского края в порядке, предусмотренном действующим законодательством Российской Федерации.</w:t>
      </w:r>
    </w:p>
    <w:p w:rsidR="0001740D" w:rsidRPr="00FB472B" w:rsidRDefault="0001740D">
      <w:pPr>
        <w:pStyle w:val="af0"/>
        <w:ind w:firstLine="567"/>
        <w:jc w:val="both"/>
        <w:rPr>
          <w:rFonts w:ascii="PT Astra Serif" w:hAnsi="PT Astra Serif"/>
          <w:sz w:val="26"/>
          <w:szCs w:val="26"/>
        </w:rPr>
      </w:pPr>
      <w:r w:rsidRPr="00FB472B">
        <w:rPr>
          <w:rFonts w:ascii="PT Astra Serif" w:hAnsi="PT Astra Serif"/>
          <w:sz w:val="26"/>
          <w:szCs w:val="26"/>
        </w:rPr>
        <w:t>10.2. Досудебный порядок урегулирования споров, предусматривающий направление претензии контрагенту, является обязательным.</w:t>
      </w:r>
    </w:p>
    <w:p w:rsidR="0001740D" w:rsidRPr="00FB472B" w:rsidRDefault="0001740D">
      <w:pPr>
        <w:pStyle w:val="af0"/>
        <w:ind w:firstLine="567"/>
        <w:jc w:val="both"/>
        <w:rPr>
          <w:rFonts w:ascii="PT Astra Serif" w:hAnsi="PT Astra Serif"/>
          <w:sz w:val="26"/>
          <w:szCs w:val="26"/>
        </w:rPr>
      </w:pPr>
      <w:r w:rsidRPr="00FB472B">
        <w:rPr>
          <w:rFonts w:ascii="PT Astra Serif" w:hAnsi="PT Astra Serif"/>
          <w:sz w:val="26"/>
          <w:szCs w:val="26"/>
        </w:rPr>
        <w:t>Сторона, которой предъявлена претензия, обязана рассмотреть такую претензию в течение 7 (семи) рабочих дней с момента ее получения и сообщить о своем решении другой Стороне путем направления ответа в письменной форме.</w:t>
      </w:r>
    </w:p>
    <w:p w:rsidR="0001740D" w:rsidRPr="00FB472B" w:rsidRDefault="0001740D">
      <w:pPr>
        <w:pStyle w:val="af0"/>
        <w:ind w:firstLine="567"/>
        <w:jc w:val="center"/>
        <w:rPr>
          <w:rFonts w:ascii="PT Astra Serif" w:hAnsi="PT Astra Serif"/>
          <w:b/>
          <w:sz w:val="26"/>
          <w:szCs w:val="26"/>
        </w:rPr>
      </w:pPr>
      <w:r w:rsidRPr="00FB472B">
        <w:rPr>
          <w:rFonts w:ascii="PT Astra Serif" w:hAnsi="PT Astra Serif"/>
          <w:b/>
          <w:sz w:val="26"/>
          <w:szCs w:val="26"/>
        </w:rPr>
        <w:t>11. Прочие условия</w:t>
      </w:r>
    </w:p>
    <w:p w:rsidR="0001740D" w:rsidRPr="00FB472B" w:rsidRDefault="0001740D">
      <w:pPr>
        <w:pStyle w:val="11"/>
        <w:spacing w:line="240" w:lineRule="auto"/>
        <w:ind w:firstLine="567"/>
        <w:contextualSpacing/>
        <w:rPr>
          <w:rFonts w:ascii="PT Astra Serif" w:hAnsi="PT Astra Serif"/>
          <w:sz w:val="26"/>
          <w:szCs w:val="26"/>
        </w:rPr>
      </w:pPr>
      <w:r w:rsidRPr="00FB472B">
        <w:rPr>
          <w:rFonts w:ascii="PT Astra Serif" w:hAnsi="PT Astra Serif"/>
          <w:sz w:val="26"/>
          <w:szCs w:val="26"/>
        </w:rPr>
        <w:t>11.1. Контракт составлен в двух подлинных экземплярах, имеющих одинаковую юридическую силу, по одному для каждой из Сторон.</w:t>
      </w:r>
    </w:p>
    <w:p w:rsidR="0001740D" w:rsidRPr="00FB472B" w:rsidRDefault="0001740D">
      <w:pPr>
        <w:pStyle w:val="11"/>
        <w:spacing w:line="240" w:lineRule="auto"/>
        <w:ind w:firstLine="567"/>
        <w:contextualSpacing/>
        <w:rPr>
          <w:rFonts w:ascii="PT Astra Serif" w:hAnsi="PT Astra Serif"/>
          <w:sz w:val="26"/>
          <w:szCs w:val="26"/>
        </w:rPr>
      </w:pPr>
      <w:r w:rsidRPr="00FB472B">
        <w:rPr>
          <w:rFonts w:ascii="PT Astra Serif" w:hAnsi="PT Astra Serif"/>
          <w:sz w:val="26"/>
          <w:szCs w:val="26"/>
        </w:rPr>
        <w:t>11.2. В случае изменения юридических адресов, банковских и отгрузочных реквизитов Сторона обязана сообщить об этом другой Стороне в течение 1 (одного) рабочего дня в письменной форме.</w:t>
      </w:r>
    </w:p>
    <w:p w:rsidR="0001740D" w:rsidRPr="00FB472B" w:rsidRDefault="0001740D">
      <w:pPr>
        <w:pStyle w:val="11"/>
        <w:spacing w:line="240" w:lineRule="auto"/>
        <w:ind w:firstLine="567"/>
        <w:contextualSpacing/>
        <w:rPr>
          <w:rFonts w:ascii="PT Astra Serif" w:hAnsi="PT Astra Serif"/>
          <w:sz w:val="26"/>
          <w:szCs w:val="26"/>
        </w:rPr>
      </w:pPr>
      <w:r w:rsidRPr="00FB472B">
        <w:rPr>
          <w:rFonts w:ascii="PT Astra Serif" w:hAnsi="PT Astra Serif"/>
          <w:sz w:val="26"/>
          <w:szCs w:val="26"/>
        </w:rPr>
        <w:t xml:space="preserve">11.3. При исполнении Контракта не допускается перемена Исполнителя, за исключением случаев, когда новый Исполнитель является правопреемником </w:t>
      </w:r>
      <w:r w:rsidRPr="00FB472B">
        <w:rPr>
          <w:rFonts w:ascii="PT Astra Serif" w:hAnsi="PT Astra Serif"/>
          <w:sz w:val="26"/>
          <w:szCs w:val="26"/>
        </w:rPr>
        <w:lastRenderedPageBreak/>
        <w:t xml:space="preserve">Исполнителя по такому Контракту вследствие реорганизации юридического лица в форме преобразования, слияния или присоединения. В случае перемены Государственного заказчика по Контракту его права и обязанности по такому Контракту переходят к новому Государственному заказчику в том же объеме и на тех же условиях. </w:t>
      </w:r>
    </w:p>
    <w:p w:rsidR="0001740D" w:rsidRPr="00FB472B" w:rsidRDefault="0001740D">
      <w:pPr>
        <w:pStyle w:val="11"/>
        <w:spacing w:line="240" w:lineRule="auto"/>
        <w:ind w:firstLine="567"/>
        <w:contextualSpacing/>
        <w:rPr>
          <w:rFonts w:ascii="PT Astra Serif" w:hAnsi="PT Astra Serif"/>
          <w:sz w:val="26"/>
          <w:szCs w:val="26"/>
        </w:rPr>
      </w:pPr>
      <w:r w:rsidRPr="00FB472B">
        <w:rPr>
          <w:rFonts w:ascii="PT Astra Serif" w:hAnsi="PT Astra Serif"/>
          <w:sz w:val="26"/>
          <w:szCs w:val="26"/>
        </w:rPr>
        <w:t xml:space="preserve">11.4. По факту исполнения взаимных обязательств по Контракту в срок не позднее 10 рабочих дней после оплаты товара Государственным заказчиком Стороны составляют акт сверки взаиморасчетов в произвольной форме, который подписывается уполномоченными представителями Сторон. </w:t>
      </w:r>
    </w:p>
    <w:p w:rsidR="0001740D" w:rsidRPr="00FB472B" w:rsidRDefault="0001740D">
      <w:pPr>
        <w:pStyle w:val="11"/>
        <w:spacing w:line="240" w:lineRule="auto"/>
        <w:ind w:firstLine="567"/>
        <w:contextualSpacing/>
        <w:rPr>
          <w:rFonts w:ascii="PT Astra Serif" w:hAnsi="PT Astra Serif"/>
          <w:sz w:val="26"/>
          <w:szCs w:val="26"/>
        </w:rPr>
      </w:pPr>
      <w:r w:rsidRPr="00FB472B">
        <w:rPr>
          <w:rFonts w:ascii="PT Astra Serif" w:hAnsi="PT Astra Serif"/>
          <w:sz w:val="26"/>
          <w:szCs w:val="26"/>
        </w:rPr>
        <w:t>11.5. Во всем остальном, что не предусмотрено Контрактом, Стороны руководствуются действующим законодательством Российской Федерации.</w:t>
      </w:r>
    </w:p>
    <w:p w:rsidR="0001740D" w:rsidRPr="00FB472B" w:rsidRDefault="0001740D">
      <w:pPr>
        <w:pStyle w:val="11"/>
        <w:spacing w:line="240" w:lineRule="auto"/>
        <w:ind w:firstLine="0"/>
        <w:contextualSpacing/>
        <w:jc w:val="center"/>
        <w:rPr>
          <w:rFonts w:ascii="PT Astra Serif" w:hAnsi="PT Astra Serif"/>
          <w:b/>
          <w:sz w:val="26"/>
          <w:szCs w:val="26"/>
        </w:rPr>
      </w:pPr>
    </w:p>
    <w:p w:rsidR="0001740D" w:rsidRPr="00FB472B" w:rsidRDefault="0001740D">
      <w:pPr>
        <w:pStyle w:val="11"/>
        <w:spacing w:line="240" w:lineRule="auto"/>
        <w:ind w:firstLine="0"/>
        <w:contextualSpacing/>
        <w:jc w:val="center"/>
        <w:rPr>
          <w:rFonts w:ascii="PT Astra Serif" w:hAnsi="PT Astra Serif"/>
          <w:b/>
          <w:sz w:val="26"/>
          <w:szCs w:val="26"/>
        </w:rPr>
      </w:pPr>
      <w:r w:rsidRPr="00FB472B">
        <w:rPr>
          <w:rFonts w:ascii="PT Astra Serif" w:hAnsi="PT Astra Serif"/>
          <w:b/>
          <w:sz w:val="26"/>
          <w:szCs w:val="26"/>
        </w:rPr>
        <w:t>12. Срок действия Контракта</w:t>
      </w:r>
    </w:p>
    <w:p w:rsidR="0001740D" w:rsidRPr="00FB472B" w:rsidRDefault="0001740D">
      <w:pPr>
        <w:pStyle w:val="11"/>
        <w:spacing w:line="240" w:lineRule="auto"/>
        <w:ind w:firstLine="567"/>
        <w:contextualSpacing/>
        <w:rPr>
          <w:rFonts w:ascii="PT Astra Serif" w:hAnsi="PT Astra Serif"/>
          <w:sz w:val="26"/>
          <w:szCs w:val="26"/>
        </w:rPr>
      </w:pPr>
      <w:r w:rsidRPr="00FB472B">
        <w:rPr>
          <w:rFonts w:ascii="PT Astra Serif" w:hAnsi="PT Astra Serif"/>
          <w:sz w:val="26"/>
          <w:szCs w:val="26"/>
        </w:rPr>
        <w:t>12.1. Контракт вступает в силу с момента его по</w:t>
      </w:r>
      <w:r w:rsidR="00DF78B2" w:rsidRPr="00FB472B">
        <w:rPr>
          <w:rFonts w:ascii="PT Astra Serif" w:hAnsi="PT Astra Serif"/>
          <w:sz w:val="26"/>
          <w:szCs w:val="26"/>
        </w:rPr>
        <w:t>дписания Сторонами и действует п</w:t>
      </w:r>
      <w:r w:rsidRPr="00FB472B">
        <w:rPr>
          <w:rFonts w:ascii="PT Astra Serif" w:hAnsi="PT Astra Serif"/>
          <w:sz w:val="26"/>
          <w:szCs w:val="26"/>
        </w:rPr>
        <w:t xml:space="preserve">о </w:t>
      </w:r>
      <w:r w:rsidRPr="00FB472B">
        <w:rPr>
          <w:rFonts w:ascii="PT Astra Serif" w:hAnsi="PT Astra Serif"/>
          <w:sz w:val="26"/>
          <w:szCs w:val="26"/>
          <w:u w:val="single"/>
        </w:rPr>
        <w:t>_31.12.2026</w:t>
      </w:r>
      <w:r w:rsidRPr="00FB472B">
        <w:rPr>
          <w:rFonts w:ascii="PT Astra Serif" w:hAnsi="PT Astra Serif"/>
          <w:sz w:val="26"/>
          <w:szCs w:val="26"/>
        </w:rPr>
        <w:t xml:space="preserve"> г., а в части неисполненных обязательств - до полного их исполнения Сторонами. Окончание срока действия настоящего Контракта не влечет прекращения неисполненных обязательств Сторон по настоящему Контракту.</w:t>
      </w:r>
    </w:p>
    <w:p w:rsidR="0001740D" w:rsidRPr="00FB472B" w:rsidRDefault="0001740D">
      <w:pPr>
        <w:pStyle w:val="11"/>
        <w:spacing w:line="240" w:lineRule="auto"/>
        <w:ind w:firstLine="567"/>
        <w:contextualSpacing/>
        <w:rPr>
          <w:rFonts w:ascii="PT Astra Serif" w:hAnsi="PT Astra Serif"/>
          <w:sz w:val="26"/>
          <w:szCs w:val="26"/>
        </w:rPr>
      </w:pPr>
    </w:p>
    <w:p w:rsidR="0001740D" w:rsidRPr="004B491A" w:rsidRDefault="0001740D">
      <w:pPr>
        <w:pStyle w:val="41"/>
        <w:spacing w:line="240" w:lineRule="auto"/>
        <w:ind w:right="-2" w:firstLine="0"/>
        <w:contextualSpacing/>
        <w:jc w:val="center"/>
        <w:rPr>
          <w:b/>
          <w:sz w:val="25"/>
          <w:szCs w:val="25"/>
        </w:rPr>
      </w:pPr>
    </w:p>
    <w:p w:rsidR="0001740D" w:rsidRPr="004B491A" w:rsidRDefault="0001740D">
      <w:pPr>
        <w:pStyle w:val="41"/>
        <w:spacing w:line="240" w:lineRule="auto"/>
        <w:ind w:right="-2" w:firstLine="0"/>
        <w:contextualSpacing/>
        <w:jc w:val="center"/>
        <w:rPr>
          <w:b/>
          <w:sz w:val="25"/>
          <w:szCs w:val="25"/>
        </w:rPr>
      </w:pPr>
      <w:r w:rsidRPr="004B491A">
        <w:rPr>
          <w:b/>
          <w:sz w:val="25"/>
          <w:szCs w:val="25"/>
        </w:rPr>
        <w:t>13. Юридические адреса и банковские реквизиты Сторон</w:t>
      </w:r>
    </w:p>
    <w:p w:rsidR="0001740D" w:rsidRPr="004B491A" w:rsidRDefault="0001740D">
      <w:pPr>
        <w:pStyle w:val="41"/>
        <w:spacing w:line="240" w:lineRule="auto"/>
        <w:ind w:right="-2" w:firstLine="0"/>
        <w:contextualSpacing/>
        <w:rPr>
          <w:b/>
          <w:sz w:val="25"/>
          <w:szCs w:val="25"/>
        </w:rPr>
      </w:pP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4927"/>
        <w:gridCol w:w="4679"/>
      </w:tblGrid>
      <w:tr w:rsidR="0001740D" w:rsidRPr="004B491A" w:rsidTr="00FB472B">
        <w:trPr>
          <w:trHeight w:val="387"/>
        </w:trPr>
        <w:tc>
          <w:tcPr>
            <w:tcW w:w="4927" w:type="dxa"/>
          </w:tcPr>
          <w:p w:rsidR="0001740D" w:rsidRPr="004B491A" w:rsidRDefault="0001740D">
            <w:pPr>
              <w:pStyle w:val="4"/>
              <w:jc w:val="both"/>
              <w:rPr>
                <w:rFonts w:ascii="Times New Roman" w:hAnsi="Times New Roman"/>
                <w:b w:val="0"/>
                <w:bCs w:val="0"/>
                <w:i w:val="0"/>
                <w:iCs w:val="0"/>
                <w:snapToGrid w:val="0"/>
                <w:color w:val="auto"/>
                <w:sz w:val="25"/>
                <w:szCs w:val="25"/>
              </w:rPr>
            </w:pPr>
            <w:r w:rsidRPr="004B491A">
              <w:rPr>
                <w:rFonts w:ascii="Times New Roman" w:hAnsi="Times New Roman"/>
                <w:b w:val="0"/>
                <w:bCs w:val="0"/>
                <w:i w:val="0"/>
                <w:iCs w:val="0"/>
                <w:snapToGrid w:val="0"/>
                <w:color w:val="auto"/>
                <w:sz w:val="25"/>
                <w:szCs w:val="25"/>
              </w:rPr>
              <w:t>Заказчик:</w:t>
            </w:r>
          </w:p>
          <w:p w:rsidR="0001740D" w:rsidRPr="004B491A" w:rsidRDefault="0001740D">
            <w:pPr>
              <w:jc w:val="both"/>
              <w:rPr>
                <w:snapToGrid w:val="0"/>
                <w:sz w:val="25"/>
                <w:szCs w:val="25"/>
              </w:rPr>
            </w:pPr>
            <w:r w:rsidRPr="004B491A">
              <w:rPr>
                <w:snapToGrid w:val="0"/>
                <w:sz w:val="25"/>
                <w:szCs w:val="25"/>
              </w:rPr>
              <w:t>Федеральное  казенное  профессиональное образовательное учреждение № 313 Федеральной службы исполнения наказаний</w:t>
            </w:r>
          </w:p>
          <w:p w:rsidR="0001740D" w:rsidRPr="004B491A" w:rsidRDefault="0001740D">
            <w:pPr>
              <w:jc w:val="both"/>
              <w:rPr>
                <w:snapToGrid w:val="0"/>
                <w:sz w:val="25"/>
                <w:szCs w:val="25"/>
              </w:rPr>
            </w:pPr>
            <w:r w:rsidRPr="004B491A">
              <w:rPr>
                <w:snapToGrid w:val="0"/>
                <w:sz w:val="25"/>
                <w:szCs w:val="25"/>
              </w:rPr>
              <w:t>(ФКП образовательное учреждение № 313)</w:t>
            </w:r>
          </w:p>
          <w:p w:rsidR="0001740D" w:rsidRPr="004B491A" w:rsidRDefault="0001740D">
            <w:pPr>
              <w:jc w:val="both"/>
              <w:rPr>
                <w:snapToGrid w:val="0"/>
                <w:sz w:val="25"/>
                <w:szCs w:val="25"/>
              </w:rPr>
            </w:pPr>
            <w:r w:rsidRPr="004B491A">
              <w:rPr>
                <w:snapToGrid w:val="0"/>
                <w:sz w:val="25"/>
                <w:szCs w:val="25"/>
              </w:rPr>
              <w:t>673400, Забайкальский край, г. Нерчинск ул. Шилкинская 2</w:t>
            </w:r>
          </w:p>
          <w:p w:rsidR="0001740D" w:rsidRPr="004B491A" w:rsidRDefault="0001740D">
            <w:pPr>
              <w:jc w:val="both"/>
              <w:rPr>
                <w:snapToGrid w:val="0"/>
                <w:sz w:val="25"/>
                <w:szCs w:val="25"/>
              </w:rPr>
            </w:pPr>
            <w:r w:rsidRPr="004B491A">
              <w:rPr>
                <w:snapToGrid w:val="0"/>
                <w:sz w:val="25"/>
                <w:szCs w:val="25"/>
              </w:rPr>
              <w:t>Тел.: (830242)  4-14-62</w:t>
            </w:r>
          </w:p>
          <w:p w:rsidR="0001740D" w:rsidRPr="004B491A" w:rsidRDefault="0001740D">
            <w:pPr>
              <w:jc w:val="both"/>
              <w:rPr>
                <w:snapToGrid w:val="0"/>
                <w:sz w:val="25"/>
                <w:szCs w:val="25"/>
              </w:rPr>
            </w:pPr>
            <w:r w:rsidRPr="004B491A">
              <w:rPr>
                <w:snapToGrid w:val="0"/>
                <w:sz w:val="25"/>
                <w:szCs w:val="25"/>
                <w:lang w:val="en-US"/>
              </w:rPr>
              <w:t>pu</w:t>
            </w:r>
            <w:r w:rsidRPr="004B491A">
              <w:rPr>
                <w:snapToGrid w:val="0"/>
                <w:sz w:val="25"/>
                <w:szCs w:val="25"/>
              </w:rPr>
              <w:t>-313-</w:t>
            </w:r>
            <w:r w:rsidRPr="004B491A">
              <w:rPr>
                <w:snapToGrid w:val="0"/>
                <w:sz w:val="25"/>
                <w:szCs w:val="25"/>
                <w:lang w:val="en-US"/>
              </w:rPr>
              <w:t>nrch</w:t>
            </w:r>
            <w:r w:rsidRPr="004B491A">
              <w:rPr>
                <w:snapToGrid w:val="0"/>
                <w:sz w:val="25"/>
                <w:szCs w:val="25"/>
              </w:rPr>
              <w:t>@</w:t>
            </w:r>
            <w:r w:rsidRPr="004B491A">
              <w:rPr>
                <w:snapToGrid w:val="0"/>
                <w:sz w:val="25"/>
                <w:szCs w:val="25"/>
                <w:lang w:val="en-US"/>
              </w:rPr>
              <w:t>yandex</w:t>
            </w:r>
            <w:r w:rsidRPr="004B491A">
              <w:rPr>
                <w:snapToGrid w:val="0"/>
                <w:sz w:val="25"/>
                <w:szCs w:val="25"/>
              </w:rPr>
              <w:t>.</w:t>
            </w:r>
            <w:r w:rsidRPr="004B491A">
              <w:rPr>
                <w:snapToGrid w:val="0"/>
                <w:sz w:val="25"/>
                <w:szCs w:val="25"/>
                <w:lang w:val="en-US"/>
              </w:rPr>
              <w:t>ru</w:t>
            </w:r>
          </w:p>
          <w:p w:rsidR="0001740D" w:rsidRPr="004B491A" w:rsidRDefault="0001740D">
            <w:pPr>
              <w:rPr>
                <w:snapToGrid w:val="0"/>
                <w:sz w:val="25"/>
                <w:szCs w:val="25"/>
              </w:rPr>
            </w:pPr>
            <w:r w:rsidRPr="004B491A">
              <w:rPr>
                <w:snapToGrid w:val="0"/>
                <w:sz w:val="25"/>
                <w:szCs w:val="25"/>
              </w:rPr>
              <w:t>Банковские реквизиты:</w:t>
            </w:r>
          </w:p>
          <w:p w:rsidR="0001740D" w:rsidRPr="004B491A" w:rsidRDefault="0001740D">
            <w:pPr>
              <w:rPr>
                <w:snapToGrid w:val="0"/>
                <w:sz w:val="25"/>
                <w:szCs w:val="25"/>
              </w:rPr>
            </w:pPr>
            <w:r w:rsidRPr="004B491A">
              <w:rPr>
                <w:snapToGrid w:val="0"/>
                <w:sz w:val="25"/>
                <w:szCs w:val="25"/>
              </w:rPr>
              <w:t>ИНН 7513004194  КПП 751301001</w:t>
            </w:r>
          </w:p>
          <w:p w:rsidR="0001740D" w:rsidRPr="004B491A" w:rsidRDefault="0001740D">
            <w:pPr>
              <w:rPr>
                <w:snapToGrid w:val="0"/>
                <w:sz w:val="25"/>
                <w:szCs w:val="25"/>
              </w:rPr>
            </w:pPr>
            <w:r w:rsidRPr="004B491A">
              <w:rPr>
                <w:snapToGrid w:val="0"/>
                <w:sz w:val="25"/>
                <w:szCs w:val="25"/>
              </w:rPr>
              <w:t xml:space="preserve">БИК 010507002                        </w:t>
            </w:r>
          </w:p>
          <w:p w:rsidR="0001740D" w:rsidRPr="004B491A" w:rsidRDefault="0001740D">
            <w:pPr>
              <w:rPr>
                <w:snapToGrid w:val="0"/>
                <w:sz w:val="25"/>
                <w:szCs w:val="25"/>
              </w:rPr>
            </w:pPr>
            <w:r w:rsidRPr="004B491A">
              <w:rPr>
                <w:snapToGrid w:val="0"/>
                <w:sz w:val="25"/>
                <w:szCs w:val="25"/>
              </w:rPr>
              <w:t>Дальневосточное ГУ Банка России /УФК по Приморскому краю, г. Владивосток</w:t>
            </w:r>
          </w:p>
          <w:p w:rsidR="0001740D" w:rsidRPr="004B491A" w:rsidRDefault="0001740D">
            <w:pPr>
              <w:rPr>
                <w:snapToGrid w:val="0"/>
                <w:sz w:val="25"/>
                <w:szCs w:val="25"/>
              </w:rPr>
            </w:pPr>
            <w:r w:rsidRPr="004B491A">
              <w:rPr>
                <w:snapToGrid w:val="0"/>
                <w:sz w:val="25"/>
                <w:szCs w:val="25"/>
              </w:rPr>
              <w:t>к/с 03211643000000012009</w:t>
            </w:r>
          </w:p>
          <w:p w:rsidR="0001740D" w:rsidRPr="004B491A" w:rsidRDefault="0001740D">
            <w:pPr>
              <w:autoSpaceDE w:val="0"/>
              <w:autoSpaceDN w:val="0"/>
              <w:adjustRightInd w:val="0"/>
              <w:rPr>
                <w:snapToGrid w:val="0"/>
                <w:sz w:val="25"/>
                <w:szCs w:val="25"/>
              </w:rPr>
            </w:pPr>
            <w:r w:rsidRPr="004B491A">
              <w:rPr>
                <w:snapToGrid w:val="0"/>
                <w:sz w:val="25"/>
                <w:szCs w:val="25"/>
              </w:rPr>
              <w:t>р/с 40102810545370000012</w:t>
            </w:r>
          </w:p>
        </w:tc>
        <w:tc>
          <w:tcPr>
            <w:tcW w:w="4679" w:type="dxa"/>
          </w:tcPr>
          <w:p w:rsidR="0001740D" w:rsidRPr="004B491A" w:rsidRDefault="0001740D">
            <w:pPr>
              <w:rPr>
                <w:snapToGrid w:val="0"/>
                <w:sz w:val="25"/>
                <w:szCs w:val="25"/>
              </w:rPr>
            </w:pPr>
          </w:p>
          <w:p w:rsidR="0001740D" w:rsidRPr="004B491A" w:rsidRDefault="0001740D">
            <w:pPr>
              <w:rPr>
                <w:b/>
              </w:rPr>
            </w:pPr>
            <w:r w:rsidRPr="004B491A">
              <w:rPr>
                <w:b/>
              </w:rPr>
              <w:t>ИСПОЛНИТЕЛЬ:</w:t>
            </w:r>
          </w:p>
          <w:p w:rsidR="0001740D" w:rsidRPr="004B491A" w:rsidRDefault="0001740D" w:rsidP="00DF78B2">
            <w:pPr>
              <w:rPr>
                <w:snapToGrid w:val="0"/>
                <w:sz w:val="25"/>
                <w:szCs w:val="25"/>
              </w:rPr>
            </w:pPr>
          </w:p>
        </w:tc>
      </w:tr>
      <w:tr w:rsidR="0001740D" w:rsidRPr="004B491A" w:rsidTr="00FB472B">
        <w:trPr>
          <w:trHeight w:val="1623"/>
        </w:trPr>
        <w:tc>
          <w:tcPr>
            <w:tcW w:w="4927" w:type="dxa"/>
          </w:tcPr>
          <w:p w:rsidR="0001740D" w:rsidRPr="004B491A" w:rsidRDefault="0001740D">
            <w:pPr>
              <w:pStyle w:val="11"/>
              <w:spacing w:line="240" w:lineRule="auto"/>
              <w:ind w:right="-71" w:firstLine="0"/>
              <w:contextualSpacing/>
              <w:rPr>
                <w:sz w:val="25"/>
                <w:szCs w:val="25"/>
              </w:rPr>
            </w:pPr>
            <w:r w:rsidRPr="004B491A">
              <w:rPr>
                <w:sz w:val="25"/>
                <w:szCs w:val="25"/>
              </w:rPr>
              <w:t>ГОСУДАРСТВЕННЫЙ ЗАКАЗЧИК</w:t>
            </w:r>
          </w:p>
          <w:p w:rsidR="0001740D" w:rsidRPr="004B491A" w:rsidRDefault="0001740D">
            <w:pPr>
              <w:tabs>
                <w:tab w:val="left" w:pos="709"/>
              </w:tabs>
              <w:ind w:right="-71"/>
              <w:rPr>
                <w:snapToGrid w:val="0"/>
                <w:sz w:val="25"/>
                <w:szCs w:val="25"/>
              </w:rPr>
            </w:pPr>
          </w:p>
          <w:p w:rsidR="0001740D" w:rsidRPr="004B491A" w:rsidRDefault="0001740D">
            <w:pPr>
              <w:tabs>
                <w:tab w:val="left" w:pos="709"/>
              </w:tabs>
              <w:ind w:right="-71"/>
              <w:rPr>
                <w:snapToGrid w:val="0"/>
                <w:sz w:val="25"/>
                <w:szCs w:val="25"/>
              </w:rPr>
            </w:pPr>
          </w:p>
          <w:p w:rsidR="0001740D" w:rsidRPr="004B491A" w:rsidRDefault="0001740D">
            <w:pPr>
              <w:pStyle w:val="41"/>
              <w:tabs>
                <w:tab w:val="left" w:pos="5820"/>
              </w:tabs>
              <w:spacing w:line="240" w:lineRule="auto"/>
              <w:ind w:right="-74" w:firstLine="0"/>
              <w:contextualSpacing/>
              <w:rPr>
                <w:sz w:val="25"/>
                <w:szCs w:val="25"/>
              </w:rPr>
            </w:pPr>
            <w:r w:rsidRPr="004B491A">
              <w:rPr>
                <w:sz w:val="25"/>
                <w:szCs w:val="25"/>
              </w:rPr>
              <w:t>__________________ С.С. Казанцев</w:t>
            </w:r>
          </w:p>
          <w:p w:rsidR="0001740D" w:rsidRPr="004B491A" w:rsidRDefault="0001740D">
            <w:pPr>
              <w:pStyle w:val="11"/>
              <w:spacing w:line="240" w:lineRule="auto"/>
              <w:ind w:right="-71" w:firstLine="0"/>
              <w:contextualSpacing/>
              <w:jc w:val="left"/>
              <w:rPr>
                <w:sz w:val="25"/>
                <w:szCs w:val="25"/>
              </w:rPr>
            </w:pPr>
          </w:p>
        </w:tc>
        <w:tc>
          <w:tcPr>
            <w:tcW w:w="4679" w:type="dxa"/>
          </w:tcPr>
          <w:p w:rsidR="0001740D" w:rsidRDefault="00DF78B2">
            <w:pPr>
              <w:tabs>
                <w:tab w:val="left" w:pos="709"/>
              </w:tabs>
              <w:ind w:right="-71"/>
              <w:rPr>
                <w:snapToGrid w:val="0"/>
                <w:sz w:val="25"/>
                <w:szCs w:val="25"/>
              </w:rPr>
            </w:pPr>
            <w:r>
              <w:rPr>
                <w:snapToGrid w:val="0"/>
                <w:sz w:val="25"/>
                <w:szCs w:val="25"/>
              </w:rPr>
              <w:t>Исполнитель</w:t>
            </w:r>
          </w:p>
          <w:p w:rsidR="00DF78B2" w:rsidRDefault="00DF78B2">
            <w:pPr>
              <w:tabs>
                <w:tab w:val="left" w:pos="709"/>
              </w:tabs>
              <w:ind w:right="-71"/>
              <w:rPr>
                <w:snapToGrid w:val="0"/>
                <w:sz w:val="25"/>
                <w:szCs w:val="25"/>
              </w:rPr>
            </w:pPr>
          </w:p>
          <w:p w:rsidR="00DF78B2" w:rsidRPr="004B491A" w:rsidRDefault="00DF78B2">
            <w:pPr>
              <w:tabs>
                <w:tab w:val="left" w:pos="709"/>
              </w:tabs>
              <w:ind w:right="-71"/>
              <w:rPr>
                <w:snapToGrid w:val="0"/>
                <w:sz w:val="25"/>
                <w:szCs w:val="25"/>
              </w:rPr>
            </w:pPr>
          </w:p>
          <w:p w:rsidR="0001740D" w:rsidRPr="004B491A" w:rsidRDefault="0001740D" w:rsidP="00DF78B2">
            <w:r w:rsidRPr="004B491A">
              <w:rPr>
                <w:snapToGrid w:val="0"/>
                <w:sz w:val="25"/>
                <w:szCs w:val="25"/>
              </w:rPr>
              <w:t xml:space="preserve">__________________ </w:t>
            </w:r>
          </w:p>
        </w:tc>
      </w:tr>
      <w:tr w:rsidR="0001740D" w:rsidRPr="004B491A" w:rsidTr="00FB472B">
        <w:trPr>
          <w:trHeight w:val="435"/>
        </w:trPr>
        <w:tc>
          <w:tcPr>
            <w:tcW w:w="4927" w:type="dxa"/>
          </w:tcPr>
          <w:p w:rsidR="0001740D" w:rsidRPr="004B491A" w:rsidRDefault="0001740D">
            <w:pPr>
              <w:widowControl w:val="0"/>
              <w:rPr>
                <w:sz w:val="25"/>
                <w:szCs w:val="25"/>
              </w:rPr>
            </w:pPr>
            <w:r w:rsidRPr="004B491A">
              <w:rPr>
                <w:sz w:val="25"/>
                <w:szCs w:val="25"/>
              </w:rPr>
              <w:t>М.П.</w:t>
            </w:r>
          </w:p>
        </w:tc>
        <w:tc>
          <w:tcPr>
            <w:tcW w:w="4679" w:type="dxa"/>
          </w:tcPr>
          <w:p w:rsidR="0001740D" w:rsidRPr="004B491A" w:rsidRDefault="0001740D">
            <w:pPr>
              <w:pStyle w:val="FR1"/>
              <w:spacing w:before="0"/>
              <w:ind w:right="-71"/>
              <w:contextualSpacing/>
              <w:jc w:val="both"/>
              <w:rPr>
                <w:b w:val="0"/>
                <w:snapToGrid/>
                <w:sz w:val="25"/>
                <w:szCs w:val="25"/>
              </w:rPr>
            </w:pPr>
            <w:r w:rsidRPr="004B491A">
              <w:rPr>
                <w:b w:val="0"/>
                <w:snapToGrid/>
                <w:sz w:val="25"/>
                <w:szCs w:val="25"/>
              </w:rPr>
              <w:t>М.П.</w:t>
            </w:r>
          </w:p>
        </w:tc>
      </w:tr>
    </w:tbl>
    <w:p w:rsidR="0001740D" w:rsidRPr="004B491A" w:rsidRDefault="0001740D"/>
    <w:p w:rsidR="0001740D" w:rsidRPr="004B491A" w:rsidRDefault="0001740D"/>
    <w:p w:rsidR="0001740D" w:rsidRPr="004B491A" w:rsidRDefault="0001740D"/>
    <w:p w:rsidR="0001740D" w:rsidRDefault="0001740D"/>
    <w:p w:rsidR="009D058B" w:rsidRDefault="009D058B"/>
    <w:p w:rsidR="00BB19D1" w:rsidRDefault="00BB19D1"/>
    <w:p w:rsidR="00BB19D1" w:rsidRDefault="00BB19D1"/>
    <w:p w:rsidR="00BB19D1" w:rsidRDefault="00BB19D1"/>
    <w:p w:rsidR="00FB472B" w:rsidRDefault="00FB472B"/>
    <w:p w:rsidR="0001740D" w:rsidRPr="004B491A" w:rsidRDefault="0001740D">
      <w:pPr>
        <w:pStyle w:val="af0"/>
        <w:jc w:val="right"/>
        <w:rPr>
          <w:rFonts w:ascii="Times New Roman" w:hAnsi="Times New Roman"/>
          <w:sz w:val="28"/>
        </w:rPr>
      </w:pPr>
      <w:r w:rsidRPr="004B491A">
        <w:rPr>
          <w:rFonts w:ascii="Times New Roman" w:hAnsi="Times New Roman"/>
          <w:sz w:val="28"/>
          <w:lang w:bidi="ru-RU"/>
        </w:rPr>
        <w:t>Приложение № 1</w:t>
      </w:r>
    </w:p>
    <w:p w:rsidR="0001740D" w:rsidRPr="004B491A" w:rsidRDefault="0001740D">
      <w:pPr>
        <w:pStyle w:val="af0"/>
        <w:jc w:val="right"/>
        <w:rPr>
          <w:rFonts w:ascii="Times New Roman" w:hAnsi="Times New Roman"/>
          <w:sz w:val="28"/>
          <w:lang w:bidi="ru-RU"/>
        </w:rPr>
      </w:pPr>
      <w:r w:rsidRPr="004B491A">
        <w:rPr>
          <w:rFonts w:ascii="Times New Roman" w:hAnsi="Times New Roman"/>
          <w:sz w:val="28"/>
          <w:lang w:bidi="ru-RU"/>
        </w:rPr>
        <w:t>к государственному контракту</w:t>
      </w:r>
    </w:p>
    <w:p w:rsidR="0001740D" w:rsidRPr="004B491A" w:rsidRDefault="0001740D">
      <w:pPr>
        <w:pStyle w:val="af0"/>
        <w:jc w:val="right"/>
        <w:rPr>
          <w:sz w:val="25"/>
          <w:szCs w:val="25"/>
        </w:rPr>
      </w:pPr>
      <w:r w:rsidRPr="004B491A">
        <w:rPr>
          <w:rFonts w:ascii="Times New Roman" w:hAnsi="Times New Roman"/>
          <w:sz w:val="28"/>
          <w:lang w:bidi="ru-RU"/>
        </w:rPr>
        <w:t>№__ от ___________2026 г.</w:t>
      </w:r>
    </w:p>
    <w:p w:rsidR="0001740D" w:rsidRPr="004B491A" w:rsidRDefault="0001740D">
      <w:pPr>
        <w:pStyle w:val="1"/>
        <w:tabs>
          <w:tab w:val="left" w:pos="5067"/>
          <w:tab w:val="center" w:pos="7498"/>
        </w:tabs>
        <w:contextualSpacing/>
        <w:rPr>
          <w:rFonts w:ascii="Times New Roman" w:hAnsi="Times New Roman"/>
          <w:color w:val="auto"/>
          <w:sz w:val="25"/>
          <w:szCs w:val="25"/>
        </w:rPr>
      </w:pPr>
    </w:p>
    <w:p w:rsidR="0001740D" w:rsidRPr="004B491A" w:rsidRDefault="0001740D">
      <w:pPr>
        <w:pStyle w:val="af8"/>
        <w:shd w:val="clear" w:color="auto" w:fill="auto"/>
        <w:rPr>
          <w:sz w:val="24"/>
        </w:rPr>
      </w:pPr>
      <w:r w:rsidRPr="004B491A">
        <w:rPr>
          <w:b/>
          <w:bCs/>
          <w:color w:val="000000"/>
          <w:sz w:val="24"/>
          <w:lang w:bidi="ru-RU"/>
        </w:rPr>
        <w:t>Спецификация</w:t>
      </w:r>
    </w:p>
    <w:p w:rsidR="0001740D" w:rsidRPr="004B491A" w:rsidRDefault="0001740D">
      <w:pPr>
        <w:pStyle w:val="af8"/>
        <w:shd w:val="clear" w:color="auto" w:fill="auto"/>
        <w:rPr>
          <w:sz w:val="24"/>
        </w:rPr>
      </w:pPr>
      <w:r w:rsidRPr="004B491A">
        <w:rPr>
          <w:color w:val="000000"/>
          <w:sz w:val="24"/>
          <w:lang w:bidi="ru-RU"/>
        </w:rPr>
        <w:t xml:space="preserve">на оказание услуг </w:t>
      </w:r>
    </w:p>
    <w:p w:rsidR="0001740D" w:rsidRPr="004B491A" w:rsidRDefault="0001740D">
      <w:pPr>
        <w:jc w:val="both"/>
        <w:rPr>
          <w:b/>
        </w:rPr>
      </w:pPr>
    </w:p>
    <w:p w:rsidR="0001740D" w:rsidRPr="004B491A" w:rsidRDefault="0001740D">
      <w:pPr>
        <w:jc w:val="both"/>
        <w:rPr>
          <w:b/>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tblPr>
      <w:tblGrid>
        <w:gridCol w:w="710"/>
        <w:gridCol w:w="4501"/>
        <w:gridCol w:w="1701"/>
        <w:gridCol w:w="1560"/>
        <w:gridCol w:w="1307"/>
      </w:tblGrid>
      <w:tr w:rsidR="0001740D" w:rsidRPr="004B491A" w:rsidTr="00DF78B2">
        <w:trPr>
          <w:trHeight w:val="1076"/>
        </w:trPr>
        <w:tc>
          <w:tcPr>
            <w:tcW w:w="710" w:type="dxa"/>
            <w:tcBorders>
              <w:top w:val="single" w:sz="4" w:space="0" w:color="000000"/>
              <w:left w:val="single" w:sz="4" w:space="0" w:color="000000"/>
              <w:bottom w:val="single" w:sz="4" w:space="0" w:color="000000"/>
              <w:right w:val="single" w:sz="4" w:space="0" w:color="000000"/>
            </w:tcBorders>
            <w:vAlign w:val="center"/>
          </w:tcPr>
          <w:p w:rsidR="0001740D" w:rsidRPr="004B491A" w:rsidRDefault="0001740D">
            <w:pPr>
              <w:spacing w:line="276" w:lineRule="auto"/>
              <w:jc w:val="center"/>
            </w:pPr>
            <w:r w:rsidRPr="004B491A">
              <w:t>№</w:t>
            </w:r>
          </w:p>
          <w:p w:rsidR="0001740D" w:rsidRPr="004B491A" w:rsidRDefault="0001740D">
            <w:pPr>
              <w:spacing w:line="276" w:lineRule="auto"/>
              <w:jc w:val="center"/>
            </w:pPr>
            <w:r w:rsidRPr="004B491A">
              <w:t>п/п</w:t>
            </w:r>
          </w:p>
        </w:tc>
        <w:tc>
          <w:tcPr>
            <w:tcW w:w="4501" w:type="dxa"/>
            <w:tcBorders>
              <w:top w:val="single" w:sz="4" w:space="0" w:color="000000"/>
              <w:left w:val="single" w:sz="4" w:space="0" w:color="000000"/>
              <w:bottom w:val="single" w:sz="4" w:space="0" w:color="000000"/>
              <w:right w:val="single" w:sz="4" w:space="0" w:color="000000"/>
            </w:tcBorders>
            <w:vAlign w:val="center"/>
          </w:tcPr>
          <w:p w:rsidR="0001740D" w:rsidRPr="004B491A" w:rsidRDefault="0001740D">
            <w:pPr>
              <w:spacing w:line="276" w:lineRule="auto"/>
              <w:ind w:firstLine="720"/>
              <w:jc w:val="center"/>
            </w:pPr>
            <w:r w:rsidRPr="004B491A">
              <w:t>Наименование услуг.</w:t>
            </w:r>
          </w:p>
          <w:p w:rsidR="0001740D" w:rsidRPr="004B491A" w:rsidRDefault="0001740D">
            <w:pPr>
              <w:spacing w:line="276" w:lineRule="auto"/>
              <w:ind w:firstLine="720"/>
              <w:jc w:val="center"/>
            </w:pPr>
          </w:p>
        </w:tc>
        <w:tc>
          <w:tcPr>
            <w:tcW w:w="1701" w:type="dxa"/>
            <w:tcBorders>
              <w:top w:val="single" w:sz="4" w:space="0" w:color="000000"/>
              <w:left w:val="single" w:sz="4" w:space="0" w:color="000000"/>
              <w:bottom w:val="single" w:sz="4" w:space="0" w:color="000000"/>
              <w:right w:val="single" w:sz="4" w:space="0" w:color="000000"/>
            </w:tcBorders>
            <w:vAlign w:val="center"/>
          </w:tcPr>
          <w:p w:rsidR="0001740D" w:rsidRPr="004B491A" w:rsidRDefault="0001740D">
            <w:pPr>
              <w:spacing w:line="276" w:lineRule="auto"/>
              <w:jc w:val="center"/>
            </w:pPr>
            <w:r w:rsidRPr="004B491A">
              <w:t>Стоимость за обучение 1 слушателя, руб.</w:t>
            </w:r>
          </w:p>
        </w:tc>
        <w:tc>
          <w:tcPr>
            <w:tcW w:w="1560" w:type="dxa"/>
            <w:tcBorders>
              <w:top w:val="single" w:sz="4" w:space="0" w:color="000000"/>
              <w:left w:val="single" w:sz="4" w:space="0" w:color="000000"/>
              <w:bottom w:val="single" w:sz="4" w:space="0" w:color="000000"/>
              <w:right w:val="single" w:sz="4" w:space="0" w:color="000000"/>
            </w:tcBorders>
            <w:vAlign w:val="center"/>
          </w:tcPr>
          <w:p w:rsidR="0001740D" w:rsidRPr="004B491A" w:rsidRDefault="0001740D">
            <w:pPr>
              <w:spacing w:line="276" w:lineRule="auto"/>
              <w:jc w:val="center"/>
            </w:pPr>
            <w:r w:rsidRPr="004B491A">
              <w:t>Кол-во</w:t>
            </w:r>
          </w:p>
          <w:p w:rsidR="0001740D" w:rsidRPr="004B491A" w:rsidRDefault="0001740D">
            <w:pPr>
              <w:spacing w:line="276" w:lineRule="auto"/>
              <w:jc w:val="center"/>
            </w:pPr>
            <w:r w:rsidRPr="004B491A">
              <w:t>обучаемых, чел</w:t>
            </w:r>
          </w:p>
        </w:tc>
        <w:tc>
          <w:tcPr>
            <w:tcW w:w="1307" w:type="dxa"/>
            <w:tcBorders>
              <w:top w:val="single" w:sz="4" w:space="0" w:color="000000"/>
              <w:left w:val="single" w:sz="4" w:space="0" w:color="000000"/>
              <w:bottom w:val="single" w:sz="4" w:space="0" w:color="000000"/>
              <w:right w:val="single" w:sz="4" w:space="0" w:color="000000"/>
            </w:tcBorders>
            <w:vAlign w:val="center"/>
          </w:tcPr>
          <w:p w:rsidR="0001740D" w:rsidRPr="004B491A" w:rsidRDefault="0001740D">
            <w:pPr>
              <w:spacing w:line="276" w:lineRule="auto"/>
              <w:jc w:val="center"/>
            </w:pPr>
            <w:r w:rsidRPr="004B491A">
              <w:t>Сумма,   руб.</w:t>
            </w:r>
          </w:p>
        </w:tc>
      </w:tr>
      <w:tr w:rsidR="00F71D74" w:rsidRPr="004B491A" w:rsidTr="000B6E15">
        <w:trPr>
          <w:trHeight w:val="850"/>
        </w:trPr>
        <w:tc>
          <w:tcPr>
            <w:tcW w:w="710" w:type="dxa"/>
            <w:tcBorders>
              <w:top w:val="single" w:sz="4" w:space="0" w:color="000000"/>
              <w:left w:val="single" w:sz="4" w:space="0" w:color="000000"/>
              <w:bottom w:val="single" w:sz="4" w:space="0" w:color="000000"/>
              <w:right w:val="single" w:sz="4" w:space="0" w:color="000000"/>
            </w:tcBorders>
            <w:vAlign w:val="center"/>
          </w:tcPr>
          <w:p w:rsidR="00F71D74" w:rsidRPr="004B491A" w:rsidRDefault="00F71D74" w:rsidP="00F71D74">
            <w:pPr>
              <w:spacing w:line="276" w:lineRule="auto"/>
              <w:jc w:val="center"/>
            </w:pPr>
            <w:r w:rsidRPr="004B491A">
              <w:t>1.</w:t>
            </w:r>
          </w:p>
        </w:tc>
        <w:tc>
          <w:tcPr>
            <w:tcW w:w="4501" w:type="dxa"/>
            <w:tcBorders>
              <w:top w:val="single" w:sz="4" w:space="0" w:color="000000"/>
              <w:left w:val="single" w:sz="4" w:space="0" w:color="000000"/>
              <w:bottom w:val="single" w:sz="4" w:space="0" w:color="000000"/>
              <w:right w:val="single" w:sz="4" w:space="0" w:color="000000"/>
            </w:tcBorders>
          </w:tcPr>
          <w:p w:rsidR="00F71D74" w:rsidRPr="00F71D74" w:rsidRDefault="00F71D74" w:rsidP="00F71D74">
            <w:pPr>
              <w:pStyle w:val="af0"/>
              <w:jc w:val="both"/>
              <w:rPr>
                <w:rFonts w:ascii="PT Astra Serif" w:hAnsi="PT Astra Serif"/>
                <w:sz w:val="28"/>
                <w:szCs w:val="28"/>
              </w:rPr>
            </w:pPr>
            <w:r w:rsidRPr="00F71D74">
              <w:rPr>
                <w:rFonts w:ascii="PT Astra Serif" w:hAnsi="PT Astra Serif"/>
                <w:sz w:val="28"/>
              </w:rPr>
              <w:t>Общие вопросы охраны труда и функционирования системы управления охраной труда</w:t>
            </w:r>
            <w:r>
              <w:rPr>
                <w:rFonts w:ascii="PT Astra Serif" w:hAnsi="PT Astra Serif"/>
                <w:sz w:val="28"/>
              </w:rPr>
              <w:t xml:space="preserve"> (очно/дистанционно)</w:t>
            </w:r>
          </w:p>
        </w:tc>
        <w:tc>
          <w:tcPr>
            <w:tcW w:w="1701" w:type="dxa"/>
            <w:tcBorders>
              <w:top w:val="single" w:sz="4" w:space="0" w:color="000000"/>
              <w:left w:val="single" w:sz="4" w:space="0" w:color="000000"/>
              <w:bottom w:val="single" w:sz="4" w:space="0" w:color="000000"/>
              <w:right w:val="single" w:sz="4" w:space="0" w:color="000000"/>
            </w:tcBorders>
            <w:vAlign w:val="center"/>
          </w:tcPr>
          <w:p w:rsidR="00F71D74" w:rsidRPr="004B491A" w:rsidRDefault="00F71D74" w:rsidP="00F71D74">
            <w:pPr>
              <w:spacing w:line="276" w:lineRule="auto"/>
              <w:jc w:val="center"/>
            </w:pPr>
          </w:p>
        </w:tc>
        <w:tc>
          <w:tcPr>
            <w:tcW w:w="1560" w:type="dxa"/>
            <w:tcBorders>
              <w:top w:val="single" w:sz="4" w:space="0" w:color="000000"/>
              <w:left w:val="single" w:sz="4" w:space="0" w:color="000000"/>
              <w:bottom w:val="single" w:sz="4" w:space="0" w:color="000000"/>
              <w:right w:val="single" w:sz="4" w:space="0" w:color="000000"/>
            </w:tcBorders>
            <w:vAlign w:val="center"/>
          </w:tcPr>
          <w:p w:rsidR="00F71D74" w:rsidRPr="004B491A" w:rsidRDefault="00F71D74" w:rsidP="00F71D74">
            <w:pPr>
              <w:spacing w:line="276" w:lineRule="auto"/>
              <w:jc w:val="center"/>
            </w:pPr>
            <w:r>
              <w:t>2</w:t>
            </w:r>
          </w:p>
        </w:tc>
        <w:tc>
          <w:tcPr>
            <w:tcW w:w="1307" w:type="dxa"/>
            <w:tcBorders>
              <w:top w:val="single" w:sz="4" w:space="0" w:color="000000"/>
              <w:left w:val="single" w:sz="4" w:space="0" w:color="000000"/>
              <w:bottom w:val="single" w:sz="4" w:space="0" w:color="000000"/>
              <w:right w:val="single" w:sz="4" w:space="0" w:color="000000"/>
            </w:tcBorders>
            <w:vAlign w:val="center"/>
          </w:tcPr>
          <w:p w:rsidR="00F71D74" w:rsidRPr="004B491A" w:rsidRDefault="00F71D74" w:rsidP="00F71D74">
            <w:pPr>
              <w:spacing w:line="276" w:lineRule="auto"/>
              <w:jc w:val="center"/>
            </w:pPr>
          </w:p>
        </w:tc>
      </w:tr>
      <w:tr w:rsidR="00F71D74" w:rsidRPr="004B491A" w:rsidTr="000B6E15">
        <w:trPr>
          <w:trHeight w:val="850"/>
        </w:trPr>
        <w:tc>
          <w:tcPr>
            <w:tcW w:w="710" w:type="dxa"/>
            <w:tcBorders>
              <w:top w:val="single" w:sz="4" w:space="0" w:color="000000"/>
              <w:left w:val="single" w:sz="4" w:space="0" w:color="000000"/>
              <w:bottom w:val="single" w:sz="4" w:space="0" w:color="000000"/>
              <w:right w:val="single" w:sz="4" w:space="0" w:color="000000"/>
            </w:tcBorders>
            <w:vAlign w:val="center"/>
          </w:tcPr>
          <w:p w:rsidR="00F71D74" w:rsidRPr="004B491A" w:rsidRDefault="00F71D74" w:rsidP="00F71D74">
            <w:pPr>
              <w:spacing w:line="276" w:lineRule="auto"/>
              <w:jc w:val="center"/>
            </w:pPr>
            <w:r>
              <w:t>2.</w:t>
            </w:r>
          </w:p>
        </w:tc>
        <w:tc>
          <w:tcPr>
            <w:tcW w:w="4501" w:type="dxa"/>
            <w:tcBorders>
              <w:top w:val="single" w:sz="4" w:space="0" w:color="000000"/>
              <w:left w:val="single" w:sz="4" w:space="0" w:color="000000"/>
              <w:bottom w:val="single" w:sz="4" w:space="0" w:color="000000"/>
              <w:right w:val="single" w:sz="4" w:space="0" w:color="000000"/>
            </w:tcBorders>
          </w:tcPr>
          <w:p w:rsidR="00F71D74" w:rsidRPr="00F71D74" w:rsidRDefault="00F71D74" w:rsidP="00F71D74">
            <w:pPr>
              <w:pStyle w:val="af0"/>
              <w:jc w:val="both"/>
              <w:rPr>
                <w:rFonts w:ascii="PT Astra Serif" w:hAnsi="PT Astra Serif"/>
                <w:sz w:val="28"/>
              </w:rPr>
            </w:pPr>
            <w:r w:rsidRPr="00F71D74">
              <w:rPr>
                <w:rFonts w:ascii="PT Astra Serif" w:hAnsi="PT Astra Serif"/>
                <w:sz w:val="28"/>
              </w:rPr>
              <w:t>Обучение по использованию (применению) средств индивидуальной защиты (очно)</w:t>
            </w:r>
          </w:p>
        </w:tc>
        <w:tc>
          <w:tcPr>
            <w:tcW w:w="1701" w:type="dxa"/>
            <w:tcBorders>
              <w:top w:val="single" w:sz="4" w:space="0" w:color="000000"/>
              <w:left w:val="single" w:sz="4" w:space="0" w:color="000000"/>
              <w:bottom w:val="single" w:sz="4" w:space="0" w:color="000000"/>
              <w:right w:val="single" w:sz="4" w:space="0" w:color="000000"/>
            </w:tcBorders>
            <w:vAlign w:val="center"/>
          </w:tcPr>
          <w:p w:rsidR="00F71D74" w:rsidRPr="004B491A" w:rsidRDefault="00F71D74" w:rsidP="00F71D74">
            <w:pPr>
              <w:spacing w:line="276" w:lineRule="auto"/>
              <w:jc w:val="center"/>
            </w:pPr>
          </w:p>
        </w:tc>
        <w:tc>
          <w:tcPr>
            <w:tcW w:w="1560" w:type="dxa"/>
            <w:tcBorders>
              <w:top w:val="single" w:sz="4" w:space="0" w:color="000000"/>
              <w:left w:val="single" w:sz="4" w:space="0" w:color="000000"/>
              <w:bottom w:val="single" w:sz="4" w:space="0" w:color="000000"/>
              <w:right w:val="single" w:sz="4" w:space="0" w:color="000000"/>
            </w:tcBorders>
            <w:vAlign w:val="center"/>
          </w:tcPr>
          <w:p w:rsidR="00F71D74" w:rsidRDefault="00F71D74" w:rsidP="00F71D74">
            <w:pPr>
              <w:spacing w:line="276" w:lineRule="auto"/>
              <w:jc w:val="center"/>
            </w:pPr>
            <w:r>
              <w:t>2</w:t>
            </w:r>
          </w:p>
        </w:tc>
        <w:tc>
          <w:tcPr>
            <w:tcW w:w="1307" w:type="dxa"/>
            <w:tcBorders>
              <w:top w:val="single" w:sz="4" w:space="0" w:color="000000"/>
              <w:left w:val="single" w:sz="4" w:space="0" w:color="000000"/>
              <w:bottom w:val="single" w:sz="4" w:space="0" w:color="000000"/>
              <w:right w:val="single" w:sz="4" w:space="0" w:color="000000"/>
            </w:tcBorders>
            <w:vAlign w:val="center"/>
          </w:tcPr>
          <w:p w:rsidR="00F71D74" w:rsidRPr="004B491A" w:rsidRDefault="00F71D74" w:rsidP="00F71D74">
            <w:pPr>
              <w:spacing w:line="276" w:lineRule="auto"/>
              <w:jc w:val="center"/>
            </w:pPr>
          </w:p>
        </w:tc>
      </w:tr>
      <w:tr w:rsidR="00F71D74" w:rsidRPr="004B491A" w:rsidTr="000B6E15">
        <w:trPr>
          <w:trHeight w:val="850"/>
        </w:trPr>
        <w:tc>
          <w:tcPr>
            <w:tcW w:w="710" w:type="dxa"/>
            <w:tcBorders>
              <w:top w:val="single" w:sz="4" w:space="0" w:color="000000"/>
              <w:left w:val="single" w:sz="4" w:space="0" w:color="000000"/>
              <w:bottom w:val="single" w:sz="4" w:space="0" w:color="000000"/>
              <w:right w:val="single" w:sz="4" w:space="0" w:color="000000"/>
            </w:tcBorders>
            <w:vAlign w:val="center"/>
          </w:tcPr>
          <w:p w:rsidR="00F71D74" w:rsidRPr="004B491A" w:rsidRDefault="00F71D74" w:rsidP="00F71D74">
            <w:pPr>
              <w:spacing w:line="276" w:lineRule="auto"/>
              <w:jc w:val="center"/>
            </w:pPr>
            <w:r>
              <w:t>3.</w:t>
            </w:r>
          </w:p>
        </w:tc>
        <w:tc>
          <w:tcPr>
            <w:tcW w:w="4501" w:type="dxa"/>
            <w:tcBorders>
              <w:top w:val="single" w:sz="4" w:space="0" w:color="000000"/>
              <w:left w:val="single" w:sz="4" w:space="0" w:color="000000"/>
              <w:bottom w:val="single" w:sz="4" w:space="0" w:color="000000"/>
              <w:right w:val="single" w:sz="4" w:space="0" w:color="000000"/>
            </w:tcBorders>
          </w:tcPr>
          <w:p w:rsidR="00F71D74" w:rsidRPr="00F71D74" w:rsidRDefault="00F71D74" w:rsidP="00F71D74">
            <w:pPr>
              <w:pStyle w:val="af0"/>
              <w:jc w:val="both"/>
              <w:rPr>
                <w:rFonts w:ascii="PT Astra Serif" w:hAnsi="PT Astra Serif"/>
                <w:sz w:val="28"/>
              </w:rPr>
            </w:pPr>
            <w:r w:rsidRPr="00F71D74">
              <w:rPr>
                <w:rFonts w:ascii="PT Astra Serif" w:hAnsi="PT Astra Serif"/>
                <w:sz w:val="28"/>
              </w:rPr>
              <w:t>Обучение по оказанию первой помощи пострадавшим (очно)</w:t>
            </w:r>
          </w:p>
        </w:tc>
        <w:tc>
          <w:tcPr>
            <w:tcW w:w="1701" w:type="dxa"/>
            <w:tcBorders>
              <w:top w:val="single" w:sz="4" w:space="0" w:color="000000"/>
              <w:left w:val="single" w:sz="4" w:space="0" w:color="000000"/>
              <w:bottom w:val="single" w:sz="4" w:space="0" w:color="000000"/>
              <w:right w:val="single" w:sz="4" w:space="0" w:color="000000"/>
            </w:tcBorders>
            <w:vAlign w:val="center"/>
          </w:tcPr>
          <w:p w:rsidR="00F71D74" w:rsidRPr="004B491A" w:rsidRDefault="00F71D74" w:rsidP="00F71D74">
            <w:pPr>
              <w:spacing w:line="276" w:lineRule="auto"/>
              <w:jc w:val="center"/>
            </w:pPr>
          </w:p>
        </w:tc>
        <w:tc>
          <w:tcPr>
            <w:tcW w:w="1560" w:type="dxa"/>
            <w:tcBorders>
              <w:top w:val="single" w:sz="4" w:space="0" w:color="000000"/>
              <w:left w:val="single" w:sz="4" w:space="0" w:color="000000"/>
              <w:bottom w:val="single" w:sz="4" w:space="0" w:color="000000"/>
              <w:right w:val="single" w:sz="4" w:space="0" w:color="000000"/>
            </w:tcBorders>
            <w:vAlign w:val="center"/>
          </w:tcPr>
          <w:p w:rsidR="00F71D74" w:rsidRDefault="00F71D74" w:rsidP="00F71D74">
            <w:pPr>
              <w:spacing w:line="276" w:lineRule="auto"/>
              <w:jc w:val="center"/>
            </w:pPr>
            <w:r>
              <w:t>2</w:t>
            </w:r>
          </w:p>
        </w:tc>
        <w:tc>
          <w:tcPr>
            <w:tcW w:w="1307" w:type="dxa"/>
            <w:tcBorders>
              <w:top w:val="single" w:sz="4" w:space="0" w:color="000000"/>
              <w:left w:val="single" w:sz="4" w:space="0" w:color="000000"/>
              <w:bottom w:val="single" w:sz="4" w:space="0" w:color="000000"/>
              <w:right w:val="single" w:sz="4" w:space="0" w:color="000000"/>
            </w:tcBorders>
            <w:vAlign w:val="center"/>
          </w:tcPr>
          <w:p w:rsidR="00F71D74" w:rsidRPr="004B491A" w:rsidRDefault="00F71D74" w:rsidP="00F71D74">
            <w:pPr>
              <w:spacing w:line="276" w:lineRule="auto"/>
              <w:jc w:val="center"/>
            </w:pPr>
          </w:p>
        </w:tc>
      </w:tr>
      <w:tr w:rsidR="00F71D74" w:rsidRPr="004B491A" w:rsidTr="00DF78B2">
        <w:trPr>
          <w:trHeight w:val="350"/>
        </w:trPr>
        <w:tc>
          <w:tcPr>
            <w:tcW w:w="710" w:type="dxa"/>
            <w:tcBorders>
              <w:top w:val="single" w:sz="4" w:space="0" w:color="000000"/>
              <w:left w:val="single" w:sz="4" w:space="0" w:color="000000"/>
              <w:bottom w:val="single" w:sz="4" w:space="0" w:color="000000"/>
              <w:right w:val="single" w:sz="4" w:space="0" w:color="000000"/>
            </w:tcBorders>
            <w:vAlign w:val="center"/>
          </w:tcPr>
          <w:p w:rsidR="00F71D74" w:rsidRPr="004B491A" w:rsidRDefault="00F71D74" w:rsidP="00F71D74">
            <w:pPr>
              <w:spacing w:line="276" w:lineRule="auto"/>
              <w:jc w:val="center"/>
            </w:pPr>
          </w:p>
        </w:tc>
        <w:tc>
          <w:tcPr>
            <w:tcW w:w="4501" w:type="dxa"/>
            <w:tcBorders>
              <w:top w:val="single" w:sz="4" w:space="0" w:color="000000"/>
              <w:left w:val="single" w:sz="4" w:space="0" w:color="000000"/>
              <w:bottom w:val="single" w:sz="4" w:space="0" w:color="000000"/>
              <w:right w:val="single" w:sz="4" w:space="0" w:color="000000"/>
            </w:tcBorders>
            <w:vAlign w:val="center"/>
          </w:tcPr>
          <w:p w:rsidR="00F71D74" w:rsidRPr="004B491A" w:rsidRDefault="00F71D74" w:rsidP="00F71D74">
            <w:pPr>
              <w:spacing w:line="276" w:lineRule="auto"/>
              <w:jc w:val="center"/>
              <w:rPr>
                <w:b/>
              </w:rPr>
            </w:pPr>
          </w:p>
          <w:p w:rsidR="00F71D74" w:rsidRPr="004B491A" w:rsidRDefault="00F71D74" w:rsidP="00F71D74">
            <w:pPr>
              <w:spacing w:line="276" w:lineRule="auto"/>
              <w:jc w:val="center"/>
              <w:rPr>
                <w:b/>
              </w:rPr>
            </w:pPr>
            <w:r w:rsidRPr="004B491A">
              <w:rPr>
                <w:b/>
              </w:rPr>
              <w:t>ИТОГО</w:t>
            </w:r>
          </w:p>
        </w:tc>
        <w:tc>
          <w:tcPr>
            <w:tcW w:w="1701" w:type="dxa"/>
            <w:tcBorders>
              <w:top w:val="single" w:sz="4" w:space="0" w:color="000000"/>
              <w:left w:val="single" w:sz="4" w:space="0" w:color="000000"/>
              <w:bottom w:val="single" w:sz="4" w:space="0" w:color="000000"/>
              <w:right w:val="single" w:sz="4" w:space="0" w:color="000000"/>
            </w:tcBorders>
            <w:vAlign w:val="center"/>
          </w:tcPr>
          <w:p w:rsidR="00F71D74" w:rsidRPr="004B491A" w:rsidRDefault="00F71D74" w:rsidP="00F71D74">
            <w:pPr>
              <w:spacing w:line="276" w:lineRule="auto"/>
              <w:jc w:val="center"/>
              <w:rPr>
                <w:b/>
              </w:rPr>
            </w:pPr>
          </w:p>
        </w:tc>
        <w:tc>
          <w:tcPr>
            <w:tcW w:w="1560" w:type="dxa"/>
            <w:tcBorders>
              <w:top w:val="single" w:sz="4" w:space="0" w:color="000000"/>
              <w:left w:val="single" w:sz="4" w:space="0" w:color="000000"/>
              <w:bottom w:val="single" w:sz="4" w:space="0" w:color="000000"/>
              <w:right w:val="single" w:sz="4" w:space="0" w:color="000000"/>
            </w:tcBorders>
            <w:vAlign w:val="center"/>
          </w:tcPr>
          <w:p w:rsidR="00F71D74" w:rsidRPr="004B491A" w:rsidRDefault="00F71D74" w:rsidP="00F71D74">
            <w:pPr>
              <w:spacing w:line="276" w:lineRule="auto"/>
              <w:jc w:val="center"/>
              <w:rPr>
                <w:b/>
              </w:rPr>
            </w:pPr>
          </w:p>
        </w:tc>
        <w:tc>
          <w:tcPr>
            <w:tcW w:w="1307" w:type="dxa"/>
            <w:tcBorders>
              <w:top w:val="single" w:sz="4" w:space="0" w:color="000000"/>
              <w:left w:val="single" w:sz="4" w:space="0" w:color="000000"/>
              <w:bottom w:val="single" w:sz="4" w:space="0" w:color="000000"/>
              <w:right w:val="single" w:sz="4" w:space="0" w:color="000000"/>
            </w:tcBorders>
            <w:vAlign w:val="center"/>
          </w:tcPr>
          <w:p w:rsidR="00F71D74" w:rsidRPr="004B491A" w:rsidRDefault="00F71D74" w:rsidP="00F71D74">
            <w:pPr>
              <w:spacing w:line="276" w:lineRule="auto"/>
              <w:jc w:val="center"/>
              <w:rPr>
                <w:b/>
              </w:rPr>
            </w:pPr>
          </w:p>
        </w:tc>
      </w:tr>
    </w:tbl>
    <w:p w:rsidR="0001740D" w:rsidRPr="004B491A" w:rsidRDefault="0001740D">
      <w:pPr>
        <w:pStyle w:val="af0"/>
        <w:jc w:val="both"/>
        <w:rPr>
          <w:rFonts w:ascii="Times New Roman" w:hAnsi="Times New Roman"/>
          <w:sz w:val="24"/>
          <w:szCs w:val="24"/>
        </w:rPr>
      </w:pPr>
    </w:p>
    <w:tbl>
      <w:tblPr>
        <w:tblW w:w="0" w:type="auto"/>
        <w:tblLook w:val="0000"/>
      </w:tblPr>
      <w:tblGrid>
        <w:gridCol w:w="5111"/>
        <w:gridCol w:w="5111"/>
      </w:tblGrid>
      <w:tr w:rsidR="0001740D" w:rsidRPr="004B491A">
        <w:tc>
          <w:tcPr>
            <w:tcW w:w="5111" w:type="dxa"/>
          </w:tcPr>
          <w:p w:rsidR="0001740D" w:rsidRPr="004B491A" w:rsidRDefault="0001740D">
            <w:pPr>
              <w:pStyle w:val="af0"/>
              <w:jc w:val="both"/>
              <w:rPr>
                <w:rFonts w:ascii="Times New Roman" w:hAnsi="Times New Roman"/>
                <w:b/>
                <w:sz w:val="24"/>
                <w:szCs w:val="24"/>
              </w:rPr>
            </w:pPr>
            <w:r w:rsidRPr="004B491A">
              <w:rPr>
                <w:rFonts w:ascii="Times New Roman" w:hAnsi="Times New Roman"/>
                <w:b/>
                <w:sz w:val="24"/>
                <w:szCs w:val="24"/>
              </w:rPr>
              <w:t>ГОСУДАРСТВЕННЫЙ ЗАКАЗЧИК</w:t>
            </w:r>
          </w:p>
          <w:p w:rsidR="0001740D" w:rsidRPr="004B491A" w:rsidRDefault="0001740D">
            <w:pPr>
              <w:pStyle w:val="af0"/>
              <w:jc w:val="both"/>
              <w:rPr>
                <w:rFonts w:ascii="Times New Roman" w:hAnsi="Times New Roman"/>
                <w:sz w:val="24"/>
                <w:szCs w:val="24"/>
              </w:rPr>
            </w:pPr>
          </w:p>
        </w:tc>
        <w:tc>
          <w:tcPr>
            <w:tcW w:w="5111" w:type="dxa"/>
          </w:tcPr>
          <w:p w:rsidR="0001740D" w:rsidRPr="004B491A" w:rsidRDefault="0001740D">
            <w:pPr>
              <w:pStyle w:val="af0"/>
              <w:jc w:val="both"/>
              <w:rPr>
                <w:rFonts w:ascii="Times New Roman" w:hAnsi="Times New Roman"/>
                <w:sz w:val="24"/>
                <w:szCs w:val="24"/>
              </w:rPr>
            </w:pPr>
            <w:r w:rsidRPr="004B491A">
              <w:rPr>
                <w:rFonts w:ascii="Times New Roman" w:hAnsi="Times New Roman"/>
                <w:b/>
                <w:sz w:val="24"/>
                <w:szCs w:val="24"/>
              </w:rPr>
              <w:t>ИСПОЛНИТЕЛЬ</w:t>
            </w:r>
          </w:p>
        </w:tc>
      </w:tr>
      <w:tr w:rsidR="0001740D" w:rsidRPr="004B491A">
        <w:tc>
          <w:tcPr>
            <w:tcW w:w="5111" w:type="dxa"/>
          </w:tcPr>
          <w:p w:rsidR="0001740D" w:rsidRPr="004B491A" w:rsidRDefault="0001740D">
            <w:pPr>
              <w:pStyle w:val="af0"/>
              <w:jc w:val="both"/>
              <w:rPr>
                <w:rFonts w:ascii="Times New Roman" w:hAnsi="Times New Roman"/>
                <w:sz w:val="24"/>
                <w:szCs w:val="24"/>
              </w:rPr>
            </w:pPr>
            <w:r w:rsidRPr="004B491A">
              <w:rPr>
                <w:rFonts w:ascii="Times New Roman" w:hAnsi="Times New Roman"/>
                <w:sz w:val="24"/>
                <w:szCs w:val="24"/>
              </w:rPr>
              <w:t>ФКП образовательное учреждение №313</w:t>
            </w:r>
          </w:p>
          <w:p w:rsidR="0001740D" w:rsidRPr="004B491A" w:rsidRDefault="0001740D">
            <w:pPr>
              <w:pStyle w:val="af0"/>
              <w:jc w:val="both"/>
              <w:rPr>
                <w:rFonts w:ascii="Times New Roman" w:hAnsi="Times New Roman"/>
                <w:sz w:val="24"/>
                <w:szCs w:val="24"/>
              </w:rPr>
            </w:pPr>
          </w:p>
        </w:tc>
        <w:tc>
          <w:tcPr>
            <w:tcW w:w="5111" w:type="dxa"/>
          </w:tcPr>
          <w:p w:rsidR="0001740D" w:rsidRDefault="0001740D">
            <w:pPr>
              <w:pStyle w:val="FR1"/>
              <w:spacing w:before="0"/>
              <w:ind w:right="-71"/>
              <w:contextualSpacing/>
              <w:jc w:val="both"/>
              <w:rPr>
                <w:b w:val="0"/>
                <w:sz w:val="24"/>
                <w:szCs w:val="24"/>
              </w:rPr>
            </w:pPr>
          </w:p>
          <w:p w:rsidR="00DF78B2" w:rsidRPr="00DF78B2" w:rsidRDefault="00DF78B2">
            <w:pPr>
              <w:pStyle w:val="FR1"/>
              <w:spacing w:before="0"/>
              <w:ind w:right="-71"/>
              <w:contextualSpacing/>
              <w:jc w:val="both"/>
              <w:rPr>
                <w:sz w:val="24"/>
                <w:szCs w:val="24"/>
              </w:rPr>
            </w:pPr>
          </w:p>
          <w:p w:rsidR="0001740D" w:rsidRPr="004B491A" w:rsidRDefault="0001740D">
            <w:pPr>
              <w:widowControl w:val="0"/>
              <w:autoSpaceDE w:val="0"/>
              <w:autoSpaceDN w:val="0"/>
              <w:adjustRightInd w:val="0"/>
              <w:jc w:val="both"/>
            </w:pPr>
          </w:p>
        </w:tc>
      </w:tr>
      <w:tr w:rsidR="0001740D" w:rsidRPr="004B491A">
        <w:tc>
          <w:tcPr>
            <w:tcW w:w="5111" w:type="dxa"/>
          </w:tcPr>
          <w:p w:rsidR="0001740D" w:rsidRPr="004B491A" w:rsidRDefault="0001740D">
            <w:pPr>
              <w:pStyle w:val="af0"/>
              <w:jc w:val="both"/>
              <w:rPr>
                <w:rFonts w:ascii="Times New Roman" w:hAnsi="Times New Roman"/>
                <w:sz w:val="24"/>
                <w:szCs w:val="24"/>
              </w:rPr>
            </w:pPr>
            <w:r w:rsidRPr="004B491A">
              <w:rPr>
                <w:rFonts w:ascii="Times New Roman" w:hAnsi="Times New Roman"/>
                <w:sz w:val="24"/>
                <w:szCs w:val="24"/>
              </w:rPr>
              <w:t xml:space="preserve">______________________ С.С. Казанцев </w:t>
            </w:r>
          </w:p>
        </w:tc>
        <w:tc>
          <w:tcPr>
            <w:tcW w:w="5111" w:type="dxa"/>
          </w:tcPr>
          <w:p w:rsidR="0001740D" w:rsidRPr="004B491A" w:rsidRDefault="0001740D">
            <w:pPr>
              <w:pStyle w:val="af0"/>
              <w:jc w:val="both"/>
              <w:rPr>
                <w:rFonts w:ascii="Times New Roman" w:hAnsi="Times New Roman"/>
                <w:b/>
                <w:sz w:val="24"/>
                <w:szCs w:val="24"/>
              </w:rPr>
            </w:pPr>
            <w:r w:rsidRPr="004B491A">
              <w:rPr>
                <w:rFonts w:ascii="Times New Roman" w:hAnsi="Times New Roman"/>
                <w:b/>
                <w:sz w:val="24"/>
                <w:szCs w:val="24"/>
              </w:rPr>
              <w:t>______________</w:t>
            </w:r>
            <w:r w:rsidRPr="004B491A">
              <w:rPr>
                <w:rFonts w:ascii="Times New Roman" w:hAnsi="Times New Roman"/>
                <w:bCs/>
                <w:sz w:val="24"/>
                <w:szCs w:val="24"/>
              </w:rPr>
              <w:t xml:space="preserve">_ </w:t>
            </w:r>
          </w:p>
          <w:p w:rsidR="0001740D" w:rsidRPr="004B491A" w:rsidRDefault="0001740D">
            <w:pPr>
              <w:pStyle w:val="af0"/>
              <w:jc w:val="both"/>
              <w:rPr>
                <w:rFonts w:ascii="Times New Roman" w:hAnsi="Times New Roman"/>
                <w:sz w:val="24"/>
                <w:szCs w:val="24"/>
              </w:rPr>
            </w:pPr>
          </w:p>
        </w:tc>
      </w:tr>
      <w:tr w:rsidR="0001740D">
        <w:tc>
          <w:tcPr>
            <w:tcW w:w="5111" w:type="dxa"/>
          </w:tcPr>
          <w:p w:rsidR="0001740D" w:rsidRPr="004B491A" w:rsidRDefault="0001740D">
            <w:pPr>
              <w:pStyle w:val="af0"/>
              <w:jc w:val="both"/>
              <w:rPr>
                <w:rFonts w:ascii="Times New Roman" w:hAnsi="Times New Roman"/>
                <w:sz w:val="24"/>
                <w:szCs w:val="24"/>
              </w:rPr>
            </w:pPr>
            <w:r w:rsidRPr="004B491A">
              <w:rPr>
                <w:rFonts w:ascii="Times New Roman" w:hAnsi="Times New Roman"/>
                <w:sz w:val="24"/>
                <w:szCs w:val="24"/>
              </w:rPr>
              <w:t>М.П.</w:t>
            </w:r>
          </w:p>
        </w:tc>
        <w:tc>
          <w:tcPr>
            <w:tcW w:w="5111" w:type="dxa"/>
          </w:tcPr>
          <w:p w:rsidR="0001740D" w:rsidRDefault="0001740D">
            <w:pPr>
              <w:pStyle w:val="af0"/>
              <w:jc w:val="both"/>
              <w:rPr>
                <w:rFonts w:ascii="Times New Roman" w:hAnsi="Times New Roman"/>
                <w:b/>
                <w:sz w:val="24"/>
                <w:szCs w:val="24"/>
              </w:rPr>
            </w:pPr>
            <w:r w:rsidRPr="004B491A">
              <w:rPr>
                <w:rFonts w:ascii="Times New Roman" w:hAnsi="Times New Roman"/>
                <w:sz w:val="24"/>
                <w:szCs w:val="24"/>
              </w:rPr>
              <w:t>М.П.</w:t>
            </w:r>
          </w:p>
        </w:tc>
      </w:tr>
    </w:tbl>
    <w:p w:rsidR="0001740D" w:rsidRDefault="0001740D">
      <w:pPr>
        <w:pStyle w:val="af0"/>
        <w:jc w:val="both"/>
        <w:rPr>
          <w:rFonts w:ascii="Times New Roman" w:hAnsi="Times New Roman"/>
          <w:sz w:val="24"/>
          <w:szCs w:val="24"/>
        </w:rPr>
      </w:pPr>
    </w:p>
    <w:p w:rsidR="0001740D" w:rsidRDefault="0001740D">
      <w:pPr>
        <w:pStyle w:val="af0"/>
        <w:jc w:val="both"/>
        <w:rPr>
          <w:rFonts w:ascii="Times New Roman" w:hAnsi="Times New Roman"/>
          <w:sz w:val="24"/>
          <w:szCs w:val="24"/>
        </w:rPr>
      </w:pPr>
    </w:p>
    <w:p w:rsidR="0001740D" w:rsidRDefault="0001740D">
      <w:pPr>
        <w:jc w:val="both"/>
        <w:rPr>
          <w:b/>
        </w:rPr>
      </w:pPr>
    </w:p>
    <w:sectPr w:rsidR="0001740D" w:rsidSect="00812BB2">
      <w:headerReference w:type="default" r:id="rId11"/>
      <w:footerReference w:type="default" r:id="rId12"/>
      <w:footnotePr>
        <w:numStart w:val="2"/>
      </w:footnotePr>
      <w:pgSz w:w="11906" w:h="16838"/>
      <w:pgMar w:top="1077" w:right="709" w:bottom="1077" w:left="1191" w:header="284" w:footer="272"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D932F2" w:rsidRDefault="00D932F2" w:rsidP="0001740D">
      <w:r>
        <w:separator/>
      </w:r>
    </w:p>
  </w:endnote>
  <w:endnote w:type="continuationSeparator" w:id="1">
    <w:p w:rsidR="00D932F2" w:rsidRDefault="00D932F2" w:rsidP="0001740D">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Bookman Old Style">
    <w:panose1 w:val="02050604050505020204"/>
    <w:charset w:val="CC"/>
    <w:family w:val="roman"/>
    <w:pitch w:val="variable"/>
    <w:sig w:usb0="00000287" w:usb1="00000000" w:usb2="00000000" w:usb3="00000000" w:csb0="0000009F" w:csb1="00000000"/>
  </w:font>
  <w:font w:name="ISOCPEUR">
    <w:altName w:val="Arial"/>
    <w:charset w:val="CC"/>
    <w:family w:val="swiss"/>
    <w:pitch w:val="variable"/>
    <w:sig w:usb0="00000287" w:usb1="00000000" w:usb2="00000000" w:usb3="00000000" w:csb0="0000009F" w:csb1="00000000"/>
  </w:font>
  <w:font w:name="PT Astra Serif">
    <w:panose1 w:val="020A0603040505020204"/>
    <w:charset w:val="CC"/>
    <w:family w:val="roman"/>
    <w:pitch w:val="variable"/>
    <w:sig w:usb0="A00002EF" w:usb1="5000204B" w:usb2="00000020" w:usb3="00000000" w:csb0="00000097"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740D" w:rsidRDefault="0001740D">
    <w:pPr>
      <w:pStyle w:val="ac"/>
      <w:rPr>
        <w:szCs w:val="20"/>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D932F2" w:rsidRDefault="00D932F2" w:rsidP="0001740D">
      <w:r>
        <w:separator/>
      </w:r>
    </w:p>
  </w:footnote>
  <w:footnote w:type="continuationSeparator" w:id="1">
    <w:p w:rsidR="00D932F2" w:rsidRDefault="00D932F2" w:rsidP="0001740D">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740D" w:rsidRDefault="0001740D">
    <w:pPr>
      <w:pStyle w:val="a8"/>
      <w:jc w:val="center"/>
    </w:pPr>
  </w:p>
  <w:p w:rsidR="0001740D" w:rsidRDefault="000B080C">
    <w:pPr>
      <w:pStyle w:val="a8"/>
      <w:jc w:val="center"/>
    </w:pPr>
    <w:fldSimple w:instr=" PAGE   \* MERGEFORMAT ">
      <w:r w:rsidR="00F71D74">
        <w:rPr>
          <w:noProof/>
        </w:rPr>
        <w:t>9</w:t>
      </w:r>
    </w:fldSimple>
  </w:p>
  <w:p w:rsidR="0001740D" w:rsidRDefault="0001740D">
    <w:pPr>
      <w:pStyle w:val="a8"/>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1D5B74"/>
    <w:multiLevelType w:val="multilevel"/>
    <w:tmpl w:val="011D5B74"/>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193A7B8B"/>
    <w:multiLevelType w:val="multilevel"/>
    <w:tmpl w:val="193A7B8B"/>
    <w:lvl w:ilvl="0">
      <w:start w:val="1"/>
      <w:numFmt w:val="decimal"/>
      <w:lvlText w:val="%1."/>
      <w:lvlJc w:val="left"/>
      <w:pPr>
        <w:ind w:left="927" w:hanging="360"/>
      </w:pPr>
      <w:rPr>
        <w:rFonts w:hint="default"/>
      </w:r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2">
    <w:nsid w:val="1E571AD9"/>
    <w:multiLevelType w:val="multilevel"/>
    <w:tmpl w:val="1E571AD9"/>
    <w:lvl w:ilvl="0">
      <w:start w:val="1"/>
      <w:numFmt w:val="decimal"/>
      <w:lvlText w:val="%1."/>
      <w:lvlJc w:val="center"/>
      <w:pPr>
        <w:tabs>
          <w:tab w:val="num" w:pos="0"/>
        </w:tabs>
        <w:ind w:left="0" w:firstLine="0"/>
      </w:pPr>
      <w:rPr>
        <w:rFonts w:hint="default"/>
        <w:b/>
        <w:i w:val="0"/>
      </w:rPr>
    </w:lvl>
    <w:lvl w:ilvl="1">
      <w:start w:val="1"/>
      <w:numFmt w:val="decimal"/>
      <w:lvlText w:val="%1.%2"/>
      <w:lvlJc w:val="left"/>
      <w:pPr>
        <w:tabs>
          <w:tab w:val="num" w:pos="2471"/>
        </w:tabs>
        <w:ind w:left="2471" w:hanging="851"/>
      </w:pPr>
      <w:rPr>
        <w:rFonts w:cs="Times New Roman" w:hint="default"/>
        <w:b w:val="0"/>
        <w:bCs w:val="0"/>
        <w:i w:val="0"/>
        <w:iCs w:val="0"/>
        <w:caps w:val="0"/>
        <w:strike w:val="0"/>
        <w:dstrike w:val="0"/>
        <w:vanish w:val="0"/>
        <w:color w:val="auto"/>
        <w:spacing w:val="0"/>
        <w:w w:val="100"/>
        <w:kern w:val="0"/>
        <w:position w:val="0"/>
        <w:sz w:val="24"/>
        <w:szCs w:val="24"/>
        <w:u w:val="none"/>
        <w:vertAlign w:val="baseline"/>
      </w:rPr>
    </w:lvl>
    <w:lvl w:ilvl="2">
      <w:start w:val="1"/>
      <w:numFmt w:val="decimal"/>
      <w:lvlText w:val="%1.%2.%3"/>
      <w:lvlJc w:val="left"/>
      <w:pPr>
        <w:tabs>
          <w:tab w:val="num" w:pos="851"/>
        </w:tabs>
        <w:ind w:left="851" w:hanging="851"/>
      </w:pPr>
      <w:rPr>
        <w:rFonts w:hint="default"/>
        <w:b w:val="0"/>
        <w:bCs w:val="0"/>
        <w:i w:val="0"/>
        <w:iCs w:val="0"/>
      </w:rPr>
    </w:lvl>
    <w:lvl w:ilvl="3">
      <w:start w:val="1"/>
      <w:numFmt w:val="lowerLetter"/>
      <w:lvlText w:val="%4)"/>
      <w:lvlJc w:val="left"/>
      <w:pPr>
        <w:tabs>
          <w:tab w:val="num" w:pos="1418"/>
        </w:tabs>
        <w:ind w:left="1418" w:hanging="567"/>
      </w:pPr>
      <w:rPr>
        <w:rFonts w:cs="Times New Roman" w:hint="default"/>
        <w:b w:val="0"/>
        <w:bCs w:val="0"/>
        <w:i w:val="0"/>
        <w:iCs w:val="0"/>
        <w:caps w:val="0"/>
        <w:strike w:val="0"/>
        <w:dstrike w:val="0"/>
        <w:vanish w:val="0"/>
        <w:color w:val="auto"/>
        <w:spacing w:val="0"/>
        <w:w w:val="100"/>
        <w:kern w:val="0"/>
        <w:position w:val="0"/>
        <w:u w:val="none"/>
        <w:vertAlign w:val="baseline"/>
      </w:rPr>
    </w:lvl>
    <w:lvl w:ilvl="4">
      <w:start w:val="1"/>
      <w:numFmt w:val="lowerLetter"/>
      <w:lvlText w:val="%5)"/>
      <w:lvlJc w:val="left"/>
      <w:pPr>
        <w:tabs>
          <w:tab w:val="num" w:pos="1134"/>
        </w:tabs>
        <w:ind w:left="1134" w:hanging="567"/>
      </w:pPr>
      <w:rPr>
        <w:rFonts w:hint="default"/>
      </w:rPr>
    </w:lvl>
    <w:lvl w:ilvl="5">
      <w:start w:val="1"/>
      <w:numFmt w:val="bullet"/>
      <w:lvlText w:val=""/>
      <w:lvlJc w:val="left"/>
      <w:pPr>
        <w:tabs>
          <w:tab w:val="num" w:pos="1701"/>
        </w:tabs>
        <w:ind w:left="1701" w:hanging="567"/>
      </w:pPr>
      <w:rPr>
        <w:rFonts w:ascii="Symbol" w:hAnsi="Symbol" w:hint="default"/>
      </w:rPr>
    </w:lvl>
    <w:lvl w:ilvl="6">
      <w:start w:val="1"/>
      <w:numFmt w:val="lowerLetter"/>
      <w:lvlText w:val="%5%6%7)"/>
      <w:lvlJc w:val="left"/>
      <w:pPr>
        <w:tabs>
          <w:tab w:val="num" w:pos="2268"/>
        </w:tabs>
        <w:ind w:left="2268" w:hanging="567"/>
      </w:pPr>
      <w:rPr>
        <w:rFonts w:hint="default"/>
      </w:rPr>
    </w:lvl>
    <w:lvl w:ilvl="7">
      <w:start w:val="1"/>
      <w:numFmt w:val="decimal"/>
      <w:lvlText w:val="%1.%2.%3.%4.%5.%6.%7.%8."/>
      <w:lvlJc w:val="left"/>
      <w:pPr>
        <w:tabs>
          <w:tab w:val="num" w:pos="3978"/>
        </w:tabs>
        <w:ind w:left="2322" w:hanging="1224"/>
      </w:pPr>
      <w:rPr>
        <w:rFonts w:hint="default"/>
      </w:rPr>
    </w:lvl>
    <w:lvl w:ilvl="8">
      <w:start w:val="1"/>
      <w:numFmt w:val="decimal"/>
      <w:lvlText w:val="%1.%2.%3.%4.%5.%6.%7.%8.%9."/>
      <w:lvlJc w:val="left"/>
      <w:pPr>
        <w:tabs>
          <w:tab w:val="num" w:pos="4698"/>
        </w:tabs>
        <w:ind w:left="2898" w:hanging="1440"/>
      </w:pPr>
      <w:rPr>
        <w:rFonts w:hint="default"/>
      </w:rPr>
    </w:lvl>
  </w:abstractNum>
  <w:abstractNum w:abstractNumId="3">
    <w:nsid w:val="285627CE"/>
    <w:multiLevelType w:val="multilevel"/>
    <w:tmpl w:val="285627CE"/>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2"/>
        <w:szCs w:val="22"/>
        <w:u w:val="none"/>
        <w:shd w:val="clear" w:color="auto" w:fill="auto"/>
        <w:lang w:val="ru-RU" w:eastAsia="ru-RU" w:bidi="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auto"/>
        <w:lang w:val="ru-RU" w:eastAsia="ru-RU" w:bidi="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nsid w:val="2FE113EB"/>
    <w:multiLevelType w:val="multilevel"/>
    <w:tmpl w:val="2FE113EB"/>
    <w:lvl w:ilvl="0">
      <w:start w:val="1"/>
      <w:numFmt w:val="decimal"/>
      <w:lvlText w:val="%1"/>
      <w:lvlJc w:val="left"/>
      <w:pPr>
        <w:tabs>
          <w:tab w:val="num" w:pos="284"/>
        </w:tabs>
        <w:ind w:left="0" w:firstLine="851"/>
      </w:pPr>
      <w:rPr>
        <w:rFonts w:ascii="Times New Roman" w:hAnsi="Times New Roman" w:cs="Times New Roman" w:hint="default"/>
        <w:b w:val="0"/>
        <w:i w:val="0"/>
        <w:sz w:val="24"/>
        <w:szCs w:val="24"/>
      </w:rPr>
    </w:lvl>
    <w:lvl w:ilvl="1">
      <w:start w:val="1"/>
      <w:numFmt w:val="bullet"/>
      <w:lvlText w:val=""/>
      <w:lvlJc w:val="left"/>
      <w:pPr>
        <w:tabs>
          <w:tab w:val="num" w:pos="1080"/>
        </w:tabs>
        <w:ind w:left="1080" w:firstLine="0"/>
      </w:pPr>
      <w:rPr>
        <w:rFonts w:ascii="Symbol" w:hAnsi="Symbol" w:hint="default"/>
        <w:b w:val="0"/>
        <w:i w:val="0"/>
        <w:color w:val="auto"/>
        <w:sz w:val="24"/>
        <w:szCs w:val="24"/>
      </w:r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5">
    <w:nsid w:val="58520B91"/>
    <w:multiLevelType w:val="multilevel"/>
    <w:tmpl w:val="58520B91"/>
    <w:lvl w:ilvl="0">
      <w:start w:val="1"/>
      <w:numFmt w:val="bullet"/>
      <w:lvlText w:val=""/>
      <w:lvlJc w:val="left"/>
      <w:pPr>
        <w:tabs>
          <w:tab w:val="num" w:pos="9432"/>
        </w:tabs>
        <w:ind w:left="8221" w:firstLine="851"/>
      </w:pPr>
      <w:rPr>
        <w:rFonts w:ascii="Symbol" w:hAnsi="Symbol" w:hint="default"/>
        <w:color w:val="auto"/>
      </w:rPr>
    </w:lvl>
    <w:lvl w:ilvl="1">
      <w:start w:val="1"/>
      <w:numFmt w:val="russianLower"/>
      <w:lvlText w:val="%2)"/>
      <w:lvlJc w:val="left"/>
      <w:pPr>
        <w:tabs>
          <w:tab w:val="num" w:pos="1440"/>
        </w:tabs>
        <w:ind w:left="1440" w:hanging="360"/>
      </w:pPr>
      <w:rPr>
        <w:rFonts w:cs="Times New Roman" w:hint="default"/>
        <w:b w:val="0"/>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6">
    <w:nsid w:val="739157CC"/>
    <w:multiLevelType w:val="multilevel"/>
    <w:tmpl w:val="739157CC"/>
    <w:lvl w:ilvl="0">
      <w:start w:val="1"/>
      <w:numFmt w:val="bullet"/>
      <w:lvlText w:val=""/>
      <w:lvlJc w:val="left"/>
      <w:pPr>
        <w:tabs>
          <w:tab w:val="num" w:pos="927"/>
        </w:tabs>
        <w:ind w:firstLine="567"/>
      </w:pPr>
      <w:rPr>
        <w:rFonts w:ascii="Symbol" w:hAnsi="Symbol"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2"/>
  </w:num>
  <w:num w:numId="2">
    <w:abstractNumId w:val="6"/>
  </w:num>
  <w:num w:numId="3">
    <w:abstractNumId w:val="5"/>
  </w:num>
  <w:num w:numId="4">
    <w:abstractNumId w:val="4"/>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
  </w:num>
  <w:num w:numId="6">
    <w:abstractNumId w:val="3"/>
  </w:num>
  <w:num w:numId="7">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footnotePr>
    <w:numStart w:val="2"/>
    <w:footnote w:id="0"/>
    <w:footnote w:id="1"/>
  </w:footnotePr>
  <w:endnotePr>
    <w:endnote w:id="0"/>
    <w:endnote w:id="1"/>
  </w:endnotePr>
  <w:compat/>
  <w:rsids>
    <w:rsidRoot w:val="00CF1EFC"/>
    <w:rsid w:val="000015F1"/>
    <w:rsid w:val="0000201B"/>
    <w:rsid w:val="000020A9"/>
    <w:rsid w:val="000038CE"/>
    <w:rsid w:val="000047BF"/>
    <w:rsid w:val="00004BC4"/>
    <w:rsid w:val="00004DD2"/>
    <w:rsid w:val="0000606D"/>
    <w:rsid w:val="00010F5A"/>
    <w:rsid w:val="00012222"/>
    <w:rsid w:val="00012981"/>
    <w:rsid w:val="000143CE"/>
    <w:rsid w:val="000161C4"/>
    <w:rsid w:val="0001740D"/>
    <w:rsid w:val="00020E49"/>
    <w:rsid w:val="00021085"/>
    <w:rsid w:val="000212C1"/>
    <w:rsid w:val="00021F01"/>
    <w:rsid w:val="000227D4"/>
    <w:rsid w:val="00022B91"/>
    <w:rsid w:val="00022D77"/>
    <w:rsid w:val="00025C50"/>
    <w:rsid w:val="00025D2B"/>
    <w:rsid w:val="00026102"/>
    <w:rsid w:val="00027A65"/>
    <w:rsid w:val="0003124D"/>
    <w:rsid w:val="00031932"/>
    <w:rsid w:val="0003223C"/>
    <w:rsid w:val="00032A91"/>
    <w:rsid w:val="00033CC0"/>
    <w:rsid w:val="0004241F"/>
    <w:rsid w:val="00045A3A"/>
    <w:rsid w:val="00045A7A"/>
    <w:rsid w:val="000510A2"/>
    <w:rsid w:val="00051822"/>
    <w:rsid w:val="00053A34"/>
    <w:rsid w:val="000555C1"/>
    <w:rsid w:val="00055F5D"/>
    <w:rsid w:val="00056F54"/>
    <w:rsid w:val="00057243"/>
    <w:rsid w:val="0006089E"/>
    <w:rsid w:val="00062B04"/>
    <w:rsid w:val="000675C6"/>
    <w:rsid w:val="000700C3"/>
    <w:rsid w:val="00070DA8"/>
    <w:rsid w:val="00070DC0"/>
    <w:rsid w:val="00075A26"/>
    <w:rsid w:val="000762EC"/>
    <w:rsid w:val="0007731F"/>
    <w:rsid w:val="00077803"/>
    <w:rsid w:val="00080AA8"/>
    <w:rsid w:val="00081CFB"/>
    <w:rsid w:val="00082DB0"/>
    <w:rsid w:val="000837ED"/>
    <w:rsid w:val="000903C7"/>
    <w:rsid w:val="000912BD"/>
    <w:rsid w:val="000931B1"/>
    <w:rsid w:val="0009459E"/>
    <w:rsid w:val="00094977"/>
    <w:rsid w:val="0009531D"/>
    <w:rsid w:val="00095EB7"/>
    <w:rsid w:val="00096016"/>
    <w:rsid w:val="000A0580"/>
    <w:rsid w:val="000A2308"/>
    <w:rsid w:val="000A2A86"/>
    <w:rsid w:val="000A2AE4"/>
    <w:rsid w:val="000A2C79"/>
    <w:rsid w:val="000A2FB6"/>
    <w:rsid w:val="000A4A74"/>
    <w:rsid w:val="000A54D1"/>
    <w:rsid w:val="000A5B0E"/>
    <w:rsid w:val="000A6D59"/>
    <w:rsid w:val="000A79EC"/>
    <w:rsid w:val="000B080C"/>
    <w:rsid w:val="000B2C5F"/>
    <w:rsid w:val="000B65C9"/>
    <w:rsid w:val="000B6B9A"/>
    <w:rsid w:val="000C0102"/>
    <w:rsid w:val="000C0695"/>
    <w:rsid w:val="000C22D2"/>
    <w:rsid w:val="000C669E"/>
    <w:rsid w:val="000C7678"/>
    <w:rsid w:val="000D0D2E"/>
    <w:rsid w:val="000D0F89"/>
    <w:rsid w:val="000D184F"/>
    <w:rsid w:val="000D470C"/>
    <w:rsid w:val="000D5C47"/>
    <w:rsid w:val="000E2F34"/>
    <w:rsid w:val="000E4C6B"/>
    <w:rsid w:val="000F09E5"/>
    <w:rsid w:val="000F271C"/>
    <w:rsid w:val="000F2A6B"/>
    <w:rsid w:val="000F3C87"/>
    <w:rsid w:val="000F42A4"/>
    <w:rsid w:val="000F5FC5"/>
    <w:rsid w:val="0010057B"/>
    <w:rsid w:val="00101B7B"/>
    <w:rsid w:val="001055CA"/>
    <w:rsid w:val="00106942"/>
    <w:rsid w:val="001070A2"/>
    <w:rsid w:val="00112A2F"/>
    <w:rsid w:val="00112CAE"/>
    <w:rsid w:val="00113BBC"/>
    <w:rsid w:val="00115A57"/>
    <w:rsid w:val="00115F9C"/>
    <w:rsid w:val="00116168"/>
    <w:rsid w:val="001161FE"/>
    <w:rsid w:val="00116350"/>
    <w:rsid w:val="00116404"/>
    <w:rsid w:val="00116E36"/>
    <w:rsid w:val="00122B61"/>
    <w:rsid w:val="00123B71"/>
    <w:rsid w:val="00126427"/>
    <w:rsid w:val="00127233"/>
    <w:rsid w:val="00130377"/>
    <w:rsid w:val="00131316"/>
    <w:rsid w:val="00131907"/>
    <w:rsid w:val="00132AD4"/>
    <w:rsid w:val="001338F0"/>
    <w:rsid w:val="0013745E"/>
    <w:rsid w:val="001379B8"/>
    <w:rsid w:val="00140264"/>
    <w:rsid w:val="001411D9"/>
    <w:rsid w:val="00141BFE"/>
    <w:rsid w:val="00141C14"/>
    <w:rsid w:val="00141E53"/>
    <w:rsid w:val="001429C6"/>
    <w:rsid w:val="00143D0C"/>
    <w:rsid w:val="00144C97"/>
    <w:rsid w:val="00145642"/>
    <w:rsid w:val="00145689"/>
    <w:rsid w:val="001462BF"/>
    <w:rsid w:val="00151407"/>
    <w:rsid w:val="001517CE"/>
    <w:rsid w:val="00151DB3"/>
    <w:rsid w:val="00153C9A"/>
    <w:rsid w:val="00155AB1"/>
    <w:rsid w:val="00156D04"/>
    <w:rsid w:val="00160C22"/>
    <w:rsid w:val="00162E9D"/>
    <w:rsid w:val="00164CA0"/>
    <w:rsid w:val="00165A3A"/>
    <w:rsid w:val="00166C25"/>
    <w:rsid w:val="00166E1B"/>
    <w:rsid w:val="001703BB"/>
    <w:rsid w:val="001726E2"/>
    <w:rsid w:val="00173569"/>
    <w:rsid w:val="001737C2"/>
    <w:rsid w:val="0017395B"/>
    <w:rsid w:val="00176872"/>
    <w:rsid w:val="0018265F"/>
    <w:rsid w:val="001827B9"/>
    <w:rsid w:val="00183F9F"/>
    <w:rsid w:val="00185B0E"/>
    <w:rsid w:val="00186D99"/>
    <w:rsid w:val="0019011B"/>
    <w:rsid w:val="00190143"/>
    <w:rsid w:val="00191530"/>
    <w:rsid w:val="001952E2"/>
    <w:rsid w:val="00195CF4"/>
    <w:rsid w:val="001962F6"/>
    <w:rsid w:val="00196B8E"/>
    <w:rsid w:val="001A079C"/>
    <w:rsid w:val="001A12DF"/>
    <w:rsid w:val="001A1BA1"/>
    <w:rsid w:val="001A2C56"/>
    <w:rsid w:val="001A3FDC"/>
    <w:rsid w:val="001A4664"/>
    <w:rsid w:val="001A7ED4"/>
    <w:rsid w:val="001B376F"/>
    <w:rsid w:val="001B6542"/>
    <w:rsid w:val="001B7A6D"/>
    <w:rsid w:val="001B7AC0"/>
    <w:rsid w:val="001C1135"/>
    <w:rsid w:val="001C1723"/>
    <w:rsid w:val="001C2399"/>
    <w:rsid w:val="001C36E0"/>
    <w:rsid w:val="001C6259"/>
    <w:rsid w:val="001D1420"/>
    <w:rsid w:val="001D22C8"/>
    <w:rsid w:val="001D7842"/>
    <w:rsid w:val="001D7F45"/>
    <w:rsid w:val="001E061E"/>
    <w:rsid w:val="001E090E"/>
    <w:rsid w:val="001E1DED"/>
    <w:rsid w:val="001E3897"/>
    <w:rsid w:val="001E3C98"/>
    <w:rsid w:val="001E7192"/>
    <w:rsid w:val="001E73A3"/>
    <w:rsid w:val="001F0057"/>
    <w:rsid w:val="001F13D6"/>
    <w:rsid w:val="001F50BE"/>
    <w:rsid w:val="001F78C4"/>
    <w:rsid w:val="001F7CFA"/>
    <w:rsid w:val="002022CD"/>
    <w:rsid w:val="00202DC2"/>
    <w:rsid w:val="0020378D"/>
    <w:rsid w:val="002044F8"/>
    <w:rsid w:val="0020670E"/>
    <w:rsid w:val="00212967"/>
    <w:rsid w:val="002139ED"/>
    <w:rsid w:val="002143A2"/>
    <w:rsid w:val="002149CE"/>
    <w:rsid w:val="0021542D"/>
    <w:rsid w:val="002156EC"/>
    <w:rsid w:val="00215B37"/>
    <w:rsid w:val="00221A94"/>
    <w:rsid w:val="00223ECF"/>
    <w:rsid w:val="0022538C"/>
    <w:rsid w:val="00225ABA"/>
    <w:rsid w:val="00226D71"/>
    <w:rsid w:val="0022797B"/>
    <w:rsid w:val="00230804"/>
    <w:rsid w:val="002343E9"/>
    <w:rsid w:val="0023480A"/>
    <w:rsid w:val="002369D0"/>
    <w:rsid w:val="00237731"/>
    <w:rsid w:val="002410C1"/>
    <w:rsid w:val="00241417"/>
    <w:rsid w:val="00241F14"/>
    <w:rsid w:val="00243F16"/>
    <w:rsid w:val="00243F2F"/>
    <w:rsid w:val="0024534C"/>
    <w:rsid w:val="00245596"/>
    <w:rsid w:val="00245816"/>
    <w:rsid w:val="002463B3"/>
    <w:rsid w:val="002468F1"/>
    <w:rsid w:val="002501EA"/>
    <w:rsid w:val="00250D0D"/>
    <w:rsid w:val="002511CC"/>
    <w:rsid w:val="00251B91"/>
    <w:rsid w:val="00251D1A"/>
    <w:rsid w:val="00253EA1"/>
    <w:rsid w:val="00257300"/>
    <w:rsid w:val="002600EE"/>
    <w:rsid w:val="002630A6"/>
    <w:rsid w:val="00263AE4"/>
    <w:rsid w:val="00263D36"/>
    <w:rsid w:val="00264781"/>
    <w:rsid w:val="00265548"/>
    <w:rsid w:val="00266837"/>
    <w:rsid w:val="0026713F"/>
    <w:rsid w:val="0027130D"/>
    <w:rsid w:val="00272080"/>
    <w:rsid w:val="002731A9"/>
    <w:rsid w:val="0027327E"/>
    <w:rsid w:val="00274489"/>
    <w:rsid w:val="0027643B"/>
    <w:rsid w:val="002778F5"/>
    <w:rsid w:val="00283E00"/>
    <w:rsid w:val="00283E39"/>
    <w:rsid w:val="0028584B"/>
    <w:rsid w:val="00286352"/>
    <w:rsid w:val="00287BAA"/>
    <w:rsid w:val="00291574"/>
    <w:rsid w:val="002946CC"/>
    <w:rsid w:val="002976FC"/>
    <w:rsid w:val="00297E26"/>
    <w:rsid w:val="002A348F"/>
    <w:rsid w:val="002A418D"/>
    <w:rsid w:val="002A6B47"/>
    <w:rsid w:val="002B12FA"/>
    <w:rsid w:val="002B25E0"/>
    <w:rsid w:val="002B2974"/>
    <w:rsid w:val="002B2AAE"/>
    <w:rsid w:val="002B4184"/>
    <w:rsid w:val="002B57FD"/>
    <w:rsid w:val="002B79B6"/>
    <w:rsid w:val="002C0AB0"/>
    <w:rsid w:val="002C21C5"/>
    <w:rsid w:val="002C3D5D"/>
    <w:rsid w:val="002C626E"/>
    <w:rsid w:val="002C6D92"/>
    <w:rsid w:val="002C798A"/>
    <w:rsid w:val="002D0670"/>
    <w:rsid w:val="002D191E"/>
    <w:rsid w:val="002D4E13"/>
    <w:rsid w:val="002D5BED"/>
    <w:rsid w:val="002D6427"/>
    <w:rsid w:val="002D7730"/>
    <w:rsid w:val="002E1CF7"/>
    <w:rsid w:val="002E53DE"/>
    <w:rsid w:val="002E62CE"/>
    <w:rsid w:val="002E6CBD"/>
    <w:rsid w:val="002F0A90"/>
    <w:rsid w:val="002F2FE9"/>
    <w:rsid w:val="0030362D"/>
    <w:rsid w:val="0031121A"/>
    <w:rsid w:val="00312585"/>
    <w:rsid w:val="003139E1"/>
    <w:rsid w:val="00314DFB"/>
    <w:rsid w:val="00317FA2"/>
    <w:rsid w:val="003236AE"/>
    <w:rsid w:val="0032387E"/>
    <w:rsid w:val="0032534C"/>
    <w:rsid w:val="00326DCA"/>
    <w:rsid w:val="00327A9E"/>
    <w:rsid w:val="0033094A"/>
    <w:rsid w:val="00330D48"/>
    <w:rsid w:val="00332ADA"/>
    <w:rsid w:val="00335A74"/>
    <w:rsid w:val="003362FF"/>
    <w:rsid w:val="003368F0"/>
    <w:rsid w:val="00336E55"/>
    <w:rsid w:val="00337C9E"/>
    <w:rsid w:val="00342292"/>
    <w:rsid w:val="00342459"/>
    <w:rsid w:val="00344A24"/>
    <w:rsid w:val="00345D18"/>
    <w:rsid w:val="0034701B"/>
    <w:rsid w:val="00347382"/>
    <w:rsid w:val="00351A15"/>
    <w:rsid w:val="00352CE8"/>
    <w:rsid w:val="003539D0"/>
    <w:rsid w:val="003541C2"/>
    <w:rsid w:val="003542F3"/>
    <w:rsid w:val="00354C72"/>
    <w:rsid w:val="00356687"/>
    <w:rsid w:val="00357B46"/>
    <w:rsid w:val="00361596"/>
    <w:rsid w:val="00362E0E"/>
    <w:rsid w:val="003636EA"/>
    <w:rsid w:val="00364A18"/>
    <w:rsid w:val="003652D9"/>
    <w:rsid w:val="0036627D"/>
    <w:rsid w:val="00366D4A"/>
    <w:rsid w:val="00366F9D"/>
    <w:rsid w:val="00370AA1"/>
    <w:rsid w:val="00371CE9"/>
    <w:rsid w:val="00374D59"/>
    <w:rsid w:val="00375DD9"/>
    <w:rsid w:val="003806F5"/>
    <w:rsid w:val="00380925"/>
    <w:rsid w:val="00380CA6"/>
    <w:rsid w:val="00381E4D"/>
    <w:rsid w:val="00383377"/>
    <w:rsid w:val="003840FD"/>
    <w:rsid w:val="0038494C"/>
    <w:rsid w:val="00384C22"/>
    <w:rsid w:val="00384F5C"/>
    <w:rsid w:val="0038521C"/>
    <w:rsid w:val="003856F1"/>
    <w:rsid w:val="00396A35"/>
    <w:rsid w:val="003A0B81"/>
    <w:rsid w:val="003A0F3F"/>
    <w:rsid w:val="003A1E05"/>
    <w:rsid w:val="003A2112"/>
    <w:rsid w:val="003A2629"/>
    <w:rsid w:val="003B1566"/>
    <w:rsid w:val="003B1FE7"/>
    <w:rsid w:val="003B4734"/>
    <w:rsid w:val="003B606A"/>
    <w:rsid w:val="003C1AC4"/>
    <w:rsid w:val="003C20E4"/>
    <w:rsid w:val="003C26D1"/>
    <w:rsid w:val="003C4AD4"/>
    <w:rsid w:val="003C5204"/>
    <w:rsid w:val="003C6AD3"/>
    <w:rsid w:val="003C7D75"/>
    <w:rsid w:val="003D08E5"/>
    <w:rsid w:val="003D3F33"/>
    <w:rsid w:val="003D453F"/>
    <w:rsid w:val="003D5B3F"/>
    <w:rsid w:val="003D5BB6"/>
    <w:rsid w:val="003D687B"/>
    <w:rsid w:val="003D7D59"/>
    <w:rsid w:val="003E152D"/>
    <w:rsid w:val="003E2992"/>
    <w:rsid w:val="003E2CBA"/>
    <w:rsid w:val="003E3B6A"/>
    <w:rsid w:val="003E5F05"/>
    <w:rsid w:val="003F0C3D"/>
    <w:rsid w:val="003F0D11"/>
    <w:rsid w:val="003F1CB8"/>
    <w:rsid w:val="003F30C1"/>
    <w:rsid w:val="003F5055"/>
    <w:rsid w:val="004039D2"/>
    <w:rsid w:val="0040406E"/>
    <w:rsid w:val="0040518D"/>
    <w:rsid w:val="0040583E"/>
    <w:rsid w:val="0040794A"/>
    <w:rsid w:val="004128CD"/>
    <w:rsid w:val="0041676E"/>
    <w:rsid w:val="0042133A"/>
    <w:rsid w:val="004222EB"/>
    <w:rsid w:val="00422317"/>
    <w:rsid w:val="004237A1"/>
    <w:rsid w:val="00423DE7"/>
    <w:rsid w:val="00423E99"/>
    <w:rsid w:val="004241A3"/>
    <w:rsid w:val="00430AE5"/>
    <w:rsid w:val="00430ED6"/>
    <w:rsid w:val="004313A8"/>
    <w:rsid w:val="00432B62"/>
    <w:rsid w:val="00435328"/>
    <w:rsid w:val="00435D72"/>
    <w:rsid w:val="00437A99"/>
    <w:rsid w:val="00440907"/>
    <w:rsid w:val="00442C4A"/>
    <w:rsid w:val="0044413B"/>
    <w:rsid w:val="0044664C"/>
    <w:rsid w:val="004476E3"/>
    <w:rsid w:val="00450B82"/>
    <w:rsid w:val="0045122A"/>
    <w:rsid w:val="00451287"/>
    <w:rsid w:val="00456083"/>
    <w:rsid w:val="00456999"/>
    <w:rsid w:val="00456C1A"/>
    <w:rsid w:val="0046006F"/>
    <w:rsid w:val="004601F1"/>
    <w:rsid w:val="00460DCA"/>
    <w:rsid w:val="004610BC"/>
    <w:rsid w:val="00461C84"/>
    <w:rsid w:val="004661E8"/>
    <w:rsid w:val="004671EE"/>
    <w:rsid w:val="00467A63"/>
    <w:rsid w:val="00471C23"/>
    <w:rsid w:val="00472DBE"/>
    <w:rsid w:val="00472E3C"/>
    <w:rsid w:val="00472EB5"/>
    <w:rsid w:val="004750C3"/>
    <w:rsid w:val="00475795"/>
    <w:rsid w:val="00475C21"/>
    <w:rsid w:val="004761F8"/>
    <w:rsid w:val="00476F3F"/>
    <w:rsid w:val="004819A2"/>
    <w:rsid w:val="00481AE8"/>
    <w:rsid w:val="004831F6"/>
    <w:rsid w:val="004838CB"/>
    <w:rsid w:val="00483AF7"/>
    <w:rsid w:val="00484128"/>
    <w:rsid w:val="00485D3D"/>
    <w:rsid w:val="00486CE3"/>
    <w:rsid w:val="00490D27"/>
    <w:rsid w:val="004948CB"/>
    <w:rsid w:val="0049731E"/>
    <w:rsid w:val="004A076A"/>
    <w:rsid w:val="004A6ABB"/>
    <w:rsid w:val="004B4602"/>
    <w:rsid w:val="004B4814"/>
    <w:rsid w:val="004B491A"/>
    <w:rsid w:val="004B597B"/>
    <w:rsid w:val="004B61A4"/>
    <w:rsid w:val="004C60BC"/>
    <w:rsid w:val="004C6456"/>
    <w:rsid w:val="004C746C"/>
    <w:rsid w:val="004C74A8"/>
    <w:rsid w:val="004D0050"/>
    <w:rsid w:val="004D097C"/>
    <w:rsid w:val="004D1D85"/>
    <w:rsid w:val="004D25D4"/>
    <w:rsid w:val="004D4D52"/>
    <w:rsid w:val="004D75EC"/>
    <w:rsid w:val="004D7D8A"/>
    <w:rsid w:val="004E0206"/>
    <w:rsid w:val="004E2941"/>
    <w:rsid w:val="004E3533"/>
    <w:rsid w:val="004E3805"/>
    <w:rsid w:val="004E3CA9"/>
    <w:rsid w:val="004E6299"/>
    <w:rsid w:val="004E717B"/>
    <w:rsid w:val="004E7B56"/>
    <w:rsid w:val="004F0AC7"/>
    <w:rsid w:val="004F1C7F"/>
    <w:rsid w:val="004F21EA"/>
    <w:rsid w:val="004F232F"/>
    <w:rsid w:val="004F5FBD"/>
    <w:rsid w:val="004F734E"/>
    <w:rsid w:val="004F7CEE"/>
    <w:rsid w:val="005021A5"/>
    <w:rsid w:val="00505CE1"/>
    <w:rsid w:val="00506982"/>
    <w:rsid w:val="0050792B"/>
    <w:rsid w:val="00510C07"/>
    <w:rsid w:val="00510E50"/>
    <w:rsid w:val="00511657"/>
    <w:rsid w:val="00513D50"/>
    <w:rsid w:val="005161CF"/>
    <w:rsid w:val="00517601"/>
    <w:rsid w:val="00523471"/>
    <w:rsid w:val="00526E0A"/>
    <w:rsid w:val="00531EAA"/>
    <w:rsid w:val="00533613"/>
    <w:rsid w:val="00533FFB"/>
    <w:rsid w:val="005352D0"/>
    <w:rsid w:val="005361D6"/>
    <w:rsid w:val="0053666D"/>
    <w:rsid w:val="005409F2"/>
    <w:rsid w:val="00551A1B"/>
    <w:rsid w:val="00552288"/>
    <w:rsid w:val="0055355B"/>
    <w:rsid w:val="0055432D"/>
    <w:rsid w:val="00554DDA"/>
    <w:rsid w:val="00556289"/>
    <w:rsid w:val="005579EF"/>
    <w:rsid w:val="0056436A"/>
    <w:rsid w:val="00566C5E"/>
    <w:rsid w:val="00570DA6"/>
    <w:rsid w:val="00572006"/>
    <w:rsid w:val="0057283C"/>
    <w:rsid w:val="00572BAE"/>
    <w:rsid w:val="00573C34"/>
    <w:rsid w:val="005742BD"/>
    <w:rsid w:val="0057468C"/>
    <w:rsid w:val="00575E01"/>
    <w:rsid w:val="00576CE1"/>
    <w:rsid w:val="00576FBB"/>
    <w:rsid w:val="00583D29"/>
    <w:rsid w:val="0058421D"/>
    <w:rsid w:val="00584DD6"/>
    <w:rsid w:val="00586D20"/>
    <w:rsid w:val="00587EBF"/>
    <w:rsid w:val="00590756"/>
    <w:rsid w:val="00591AF9"/>
    <w:rsid w:val="0059314D"/>
    <w:rsid w:val="005931CB"/>
    <w:rsid w:val="0059529D"/>
    <w:rsid w:val="005957B5"/>
    <w:rsid w:val="005A07AE"/>
    <w:rsid w:val="005A26EC"/>
    <w:rsid w:val="005A70E3"/>
    <w:rsid w:val="005B087D"/>
    <w:rsid w:val="005B11D5"/>
    <w:rsid w:val="005B2760"/>
    <w:rsid w:val="005B28B1"/>
    <w:rsid w:val="005B3576"/>
    <w:rsid w:val="005B5670"/>
    <w:rsid w:val="005C2AE4"/>
    <w:rsid w:val="005C5270"/>
    <w:rsid w:val="005C5ACE"/>
    <w:rsid w:val="005C60F5"/>
    <w:rsid w:val="005C7CD0"/>
    <w:rsid w:val="005D090A"/>
    <w:rsid w:val="005D3567"/>
    <w:rsid w:val="005D551C"/>
    <w:rsid w:val="005D5E32"/>
    <w:rsid w:val="005D73E4"/>
    <w:rsid w:val="005D768D"/>
    <w:rsid w:val="005E21CF"/>
    <w:rsid w:val="005E5A61"/>
    <w:rsid w:val="005E7100"/>
    <w:rsid w:val="005F0909"/>
    <w:rsid w:val="005F26FB"/>
    <w:rsid w:val="005F43A8"/>
    <w:rsid w:val="005F4AF8"/>
    <w:rsid w:val="00600BCA"/>
    <w:rsid w:val="0060339A"/>
    <w:rsid w:val="00604A16"/>
    <w:rsid w:val="0060632F"/>
    <w:rsid w:val="006064B7"/>
    <w:rsid w:val="00607860"/>
    <w:rsid w:val="00610FB2"/>
    <w:rsid w:val="006120D9"/>
    <w:rsid w:val="006124FE"/>
    <w:rsid w:val="00615900"/>
    <w:rsid w:val="00615D98"/>
    <w:rsid w:val="00616270"/>
    <w:rsid w:val="00616844"/>
    <w:rsid w:val="006170CF"/>
    <w:rsid w:val="00617603"/>
    <w:rsid w:val="00620248"/>
    <w:rsid w:val="00623636"/>
    <w:rsid w:val="0062709C"/>
    <w:rsid w:val="00632009"/>
    <w:rsid w:val="006346DB"/>
    <w:rsid w:val="00636AA2"/>
    <w:rsid w:val="00637EDB"/>
    <w:rsid w:val="00637F73"/>
    <w:rsid w:val="006403C6"/>
    <w:rsid w:val="00640768"/>
    <w:rsid w:val="006408FA"/>
    <w:rsid w:val="00641BE0"/>
    <w:rsid w:val="0064274C"/>
    <w:rsid w:val="006503E9"/>
    <w:rsid w:val="00652A6C"/>
    <w:rsid w:val="00653D7E"/>
    <w:rsid w:val="00654314"/>
    <w:rsid w:val="00655441"/>
    <w:rsid w:val="00657064"/>
    <w:rsid w:val="006577D3"/>
    <w:rsid w:val="00663202"/>
    <w:rsid w:val="0066326B"/>
    <w:rsid w:val="00665232"/>
    <w:rsid w:val="00667151"/>
    <w:rsid w:val="00672D16"/>
    <w:rsid w:val="00672E63"/>
    <w:rsid w:val="0067414C"/>
    <w:rsid w:val="006761A5"/>
    <w:rsid w:val="00677CF2"/>
    <w:rsid w:val="00680E7F"/>
    <w:rsid w:val="006830D1"/>
    <w:rsid w:val="00685555"/>
    <w:rsid w:val="0068606B"/>
    <w:rsid w:val="006861AF"/>
    <w:rsid w:val="00686BB8"/>
    <w:rsid w:val="00687E62"/>
    <w:rsid w:val="00687EB9"/>
    <w:rsid w:val="0069000C"/>
    <w:rsid w:val="006938D9"/>
    <w:rsid w:val="0069494F"/>
    <w:rsid w:val="00695C21"/>
    <w:rsid w:val="00696898"/>
    <w:rsid w:val="00696B34"/>
    <w:rsid w:val="00697586"/>
    <w:rsid w:val="006A57C9"/>
    <w:rsid w:val="006A701F"/>
    <w:rsid w:val="006B154D"/>
    <w:rsid w:val="006B5E58"/>
    <w:rsid w:val="006B5FDE"/>
    <w:rsid w:val="006B657A"/>
    <w:rsid w:val="006B7341"/>
    <w:rsid w:val="006B7468"/>
    <w:rsid w:val="006C0285"/>
    <w:rsid w:val="006C138A"/>
    <w:rsid w:val="006C17D8"/>
    <w:rsid w:val="006C2B2B"/>
    <w:rsid w:val="006C416A"/>
    <w:rsid w:val="006C6463"/>
    <w:rsid w:val="006C6C9A"/>
    <w:rsid w:val="006D0EC3"/>
    <w:rsid w:val="006D1CA7"/>
    <w:rsid w:val="006D2A36"/>
    <w:rsid w:val="006D46B9"/>
    <w:rsid w:val="006D5BDB"/>
    <w:rsid w:val="006D6242"/>
    <w:rsid w:val="006D6FD7"/>
    <w:rsid w:val="006D747F"/>
    <w:rsid w:val="006E0A8A"/>
    <w:rsid w:val="006E0ACA"/>
    <w:rsid w:val="006E31DE"/>
    <w:rsid w:val="006E3C11"/>
    <w:rsid w:val="006E50CA"/>
    <w:rsid w:val="006E7047"/>
    <w:rsid w:val="006E78B2"/>
    <w:rsid w:val="006F2586"/>
    <w:rsid w:val="006F33A8"/>
    <w:rsid w:val="006F3CD2"/>
    <w:rsid w:val="006F49E8"/>
    <w:rsid w:val="006F6688"/>
    <w:rsid w:val="006F7AA3"/>
    <w:rsid w:val="00701849"/>
    <w:rsid w:val="00702150"/>
    <w:rsid w:val="007023C8"/>
    <w:rsid w:val="00702486"/>
    <w:rsid w:val="007039A0"/>
    <w:rsid w:val="00703BE5"/>
    <w:rsid w:val="00706330"/>
    <w:rsid w:val="007068D9"/>
    <w:rsid w:val="007071E1"/>
    <w:rsid w:val="00707250"/>
    <w:rsid w:val="007073BE"/>
    <w:rsid w:val="00713154"/>
    <w:rsid w:val="00714EFE"/>
    <w:rsid w:val="007157DB"/>
    <w:rsid w:val="00716147"/>
    <w:rsid w:val="0071684D"/>
    <w:rsid w:val="00717B34"/>
    <w:rsid w:val="00720C6A"/>
    <w:rsid w:val="00721E43"/>
    <w:rsid w:val="00727B22"/>
    <w:rsid w:val="007315B7"/>
    <w:rsid w:val="00731727"/>
    <w:rsid w:val="007361E9"/>
    <w:rsid w:val="00736252"/>
    <w:rsid w:val="00745DDF"/>
    <w:rsid w:val="00746CB8"/>
    <w:rsid w:val="00751C04"/>
    <w:rsid w:val="00752260"/>
    <w:rsid w:val="00753A43"/>
    <w:rsid w:val="0075401A"/>
    <w:rsid w:val="00754AFD"/>
    <w:rsid w:val="00754B9B"/>
    <w:rsid w:val="00756C53"/>
    <w:rsid w:val="00757D3E"/>
    <w:rsid w:val="00760439"/>
    <w:rsid w:val="0076268F"/>
    <w:rsid w:val="0076440B"/>
    <w:rsid w:val="00764AC0"/>
    <w:rsid w:val="0076665C"/>
    <w:rsid w:val="007704F6"/>
    <w:rsid w:val="0077071B"/>
    <w:rsid w:val="00771AB0"/>
    <w:rsid w:val="00773E01"/>
    <w:rsid w:val="00775632"/>
    <w:rsid w:val="00776AE7"/>
    <w:rsid w:val="007812E6"/>
    <w:rsid w:val="007831DB"/>
    <w:rsid w:val="00783936"/>
    <w:rsid w:val="00783D81"/>
    <w:rsid w:val="007842ED"/>
    <w:rsid w:val="00784DA7"/>
    <w:rsid w:val="00787543"/>
    <w:rsid w:val="007901D2"/>
    <w:rsid w:val="00792CC1"/>
    <w:rsid w:val="00797357"/>
    <w:rsid w:val="00797510"/>
    <w:rsid w:val="00797791"/>
    <w:rsid w:val="007A35F8"/>
    <w:rsid w:val="007A6DD6"/>
    <w:rsid w:val="007A7474"/>
    <w:rsid w:val="007A7B2F"/>
    <w:rsid w:val="007B1BB2"/>
    <w:rsid w:val="007B2CE9"/>
    <w:rsid w:val="007B3558"/>
    <w:rsid w:val="007B4787"/>
    <w:rsid w:val="007C45E8"/>
    <w:rsid w:val="007C4C49"/>
    <w:rsid w:val="007C5A07"/>
    <w:rsid w:val="007D00D7"/>
    <w:rsid w:val="007D1684"/>
    <w:rsid w:val="007D66C9"/>
    <w:rsid w:val="007E1CBF"/>
    <w:rsid w:val="007E2432"/>
    <w:rsid w:val="007E32C0"/>
    <w:rsid w:val="007E3793"/>
    <w:rsid w:val="007E45C2"/>
    <w:rsid w:val="007E4A78"/>
    <w:rsid w:val="007F0BB8"/>
    <w:rsid w:val="007F21BC"/>
    <w:rsid w:val="007F305E"/>
    <w:rsid w:val="007F328C"/>
    <w:rsid w:val="007F33AD"/>
    <w:rsid w:val="007F59BB"/>
    <w:rsid w:val="007F7DD3"/>
    <w:rsid w:val="007F7F25"/>
    <w:rsid w:val="0080298A"/>
    <w:rsid w:val="0080444A"/>
    <w:rsid w:val="00805677"/>
    <w:rsid w:val="00806D38"/>
    <w:rsid w:val="00806E76"/>
    <w:rsid w:val="008073CD"/>
    <w:rsid w:val="00807CBC"/>
    <w:rsid w:val="00811F02"/>
    <w:rsid w:val="00812BB2"/>
    <w:rsid w:val="00813F7B"/>
    <w:rsid w:val="00822C33"/>
    <w:rsid w:val="00823B7A"/>
    <w:rsid w:val="00825C06"/>
    <w:rsid w:val="00826A22"/>
    <w:rsid w:val="00831C18"/>
    <w:rsid w:val="00831DA6"/>
    <w:rsid w:val="0083222F"/>
    <w:rsid w:val="00835277"/>
    <w:rsid w:val="00835E19"/>
    <w:rsid w:val="008403B9"/>
    <w:rsid w:val="00843303"/>
    <w:rsid w:val="0084347E"/>
    <w:rsid w:val="008523EE"/>
    <w:rsid w:val="00854FA1"/>
    <w:rsid w:val="00854FB5"/>
    <w:rsid w:val="0085742B"/>
    <w:rsid w:val="00860BE7"/>
    <w:rsid w:val="008612CB"/>
    <w:rsid w:val="0086401E"/>
    <w:rsid w:val="00864905"/>
    <w:rsid w:val="00865ED0"/>
    <w:rsid w:val="00872D18"/>
    <w:rsid w:val="008746FC"/>
    <w:rsid w:val="00876BF0"/>
    <w:rsid w:val="00877F40"/>
    <w:rsid w:val="00880289"/>
    <w:rsid w:val="0088082F"/>
    <w:rsid w:val="00882BCC"/>
    <w:rsid w:val="00883421"/>
    <w:rsid w:val="0088381A"/>
    <w:rsid w:val="00884BFC"/>
    <w:rsid w:val="00885FAD"/>
    <w:rsid w:val="00886997"/>
    <w:rsid w:val="008869F3"/>
    <w:rsid w:val="00896B07"/>
    <w:rsid w:val="008A2D3E"/>
    <w:rsid w:val="008A306A"/>
    <w:rsid w:val="008A44AE"/>
    <w:rsid w:val="008A490C"/>
    <w:rsid w:val="008A5453"/>
    <w:rsid w:val="008A62D7"/>
    <w:rsid w:val="008B04A3"/>
    <w:rsid w:val="008B1D11"/>
    <w:rsid w:val="008B2286"/>
    <w:rsid w:val="008B3152"/>
    <w:rsid w:val="008B5C4E"/>
    <w:rsid w:val="008B6AC7"/>
    <w:rsid w:val="008B7958"/>
    <w:rsid w:val="008B7FD3"/>
    <w:rsid w:val="008C002F"/>
    <w:rsid w:val="008C2EB5"/>
    <w:rsid w:val="008C5104"/>
    <w:rsid w:val="008C6EBD"/>
    <w:rsid w:val="008D0BF2"/>
    <w:rsid w:val="008D1EA3"/>
    <w:rsid w:val="008D5260"/>
    <w:rsid w:val="008D57E2"/>
    <w:rsid w:val="008D59CE"/>
    <w:rsid w:val="008E1D6F"/>
    <w:rsid w:val="008E2208"/>
    <w:rsid w:val="008F10C2"/>
    <w:rsid w:val="008F1C15"/>
    <w:rsid w:val="008F2154"/>
    <w:rsid w:val="008F2B77"/>
    <w:rsid w:val="008F4871"/>
    <w:rsid w:val="008F5012"/>
    <w:rsid w:val="008F5A54"/>
    <w:rsid w:val="008F615E"/>
    <w:rsid w:val="008F7425"/>
    <w:rsid w:val="008F7683"/>
    <w:rsid w:val="009010E1"/>
    <w:rsid w:val="0090192B"/>
    <w:rsid w:val="00904046"/>
    <w:rsid w:val="0090468C"/>
    <w:rsid w:val="00906682"/>
    <w:rsid w:val="00914AC0"/>
    <w:rsid w:val="00915EBE"/>
    <w:rsid w:val="00915F74"/>
    <w:rsid w:val="00922581"/>
    <w:rsid w:val="00923EC4"/>
    <w:rsid w:val="0092551A"/>
    <w:rsid w:val="00927427"/>
    <w:rsid w:val="00930B3E"/>
    <w:rsid w:val="00930E9B"/>
    <w:rsid w:val="009313C0"/>
    <w:rsid w:val="009324B3"/>
    <w:rsid w:val="00932CB8"/>
    <w:rsid w:val="009344DD"/>
    <w:rsid w:val="00937C3C"/>
    <w:rsid w:val="00937D5C"/>
    <w:rsid w:val="00940DCA"/>
    <w:rsid w:val="00941F20"/>
    <w:rsid w:val="00941FAE"/>
    <w:rsid w:val="00942C30"/>
    <w:rsid w:val="00943D67"/>
    <w:rsid w:val="00946ECA"/>
    <w:rsid w:val="00947696"/>
    <w:rsid w:val="00950474"/>
    <w:rsid w:val="009511A9"/>
    <w:rsid w:val="009556AD"/>
    <w:rsid w:val="00961929"/>
    <w:rsid w:val="00963A86"/>
    <w:rsid w:val="00963B12"/>
    <w:rsid w:val="009640AC"/>
    <w:rsid w:val="00965AA0"/>
    <w:rsid w:val="009662C6"/>
    <w:rsid w:val="009677AE"/>
    <w:rsid w:val="00967B4F"/>
    <w:rsid w:val="00967CC8"/>
    <w:rsid w:val="00970852"/>
    <w:rsid w:val="00970BD9"/>
    <w:rsid w:val="00972A8A"/>
    <w:rsid w:val="009740EF"/>
    <w:rsid w:val="00975893"/>
    <w:rsid w:val="00976A92"/>
    <w:rsid w:val="00977585"/>
    <w:rsid w:val="0098080E"/>
    <w:rsid w:val="00981937"/>
    <w:rsid w:val="00986ACB"/>
    <w:rsid w:val="00986BAF"/>
    <w:rsid w:val="0099063E"/>
    <w:rsid w:val="00991A9A"/>
    <w:rsid w:val="00992E83"/>
    <w:rsid w:val="0099384D"/>
    <w:rsid w:val="00993C60"/>
    <w:rsid w:val="009962DB"/>
    <w:rsid w:val="00996BE4"/>
    <w:rsid w:val="00997021"/>
    <w:rsid w:val="00997D0E"/>
    <w:rsid w:val="009A0B0E"/>
    <w:rsid w:val="009A2080"/>
    <w:rsid w:val="009A2D0E"/>
    <w:rsid w:val="009A2E41"/>
    <w:rsid w:val="009A396C"/>
    <w:rsid w:val="009A4D08"/>
    <w:rsid w:val="009A70BF"/>
    <w:rsid w:val="009B081B"/>
    <w:rsid w:val="009B1097"/>
    <w:rsid w:val="009B25EE"/>
    <w:rsid w:val="009B663D"/>
    <w:rsid w:val="009B6E89"/>
    <w:rsid w:val="009C2C2F"/>
    <w:rsid w:val="009C4865"/>
    <w:rsid w:val="009D058B"/>
    <w:rsid w:val="009D05DF"/>
    <w:rsid w:val="009D2CE6"/>
    <w:rsid w:val="009D3B48"/>
    <w:rsid w:val="009D4261"/>
    <w:rsid w:val="009D507F"/>
    <w:rsid w:val="009D51E8"/>
    <w:rsid w:val="009D5AE3"/>
    <w:rsid w:val="009D7EA0"/>
    <w:rsid w:val="009E38FB"/>
    <w:rsid w:val="009E4904"/>
    <w:rsid w:val="009E5ECC"/>
    <w:rsid w:val="009F04E9"/>
    <w:rsid w:val="009F086C"/>
    <w:rsid w:val="009F2EE3"/>
    <w:rsid w:val="009F3773"/>
    <w:rsid w:val="009F69E9"/>
    <w:rsid w:val="009F7A5F"/>
    <w:rsid w:val="00A00C39"/>
    <w:rsid w:val="00A01148"/>
    <w:rsid w:val="00A0372C"/>
    <w:rsid w:val="00A04CBB"/>
    <w:rsid w:val="00A05EF7"/>
    <w:rsid w:val="00A103EC"/>
    <w:rsid w:val="00A1097F"/>
    <w:rsid w:val="00A1154A"/>
    <w:rsid w:val="00A12C72"/>
    <w:rsid w:val="00A150C2"/>
    <w:rsid w:val="00A16B1F"/>
    <w:rsid w:val="00A20F95"/>
    <w:rsid w:val="00A21367"/>
    <w:rsid w:val="00A22FB5"/>
    <w:rsid w:val="00A230FF"/>
    <w:rsid w:val="00A2725D"/>
    <w:rsid w:val="00A30962"/>
    <w:rsid w:val="00A30F88"/>
    <w:rsid w:val="00A324BD"/>
    <w:rsid w:val="00A36D06"/>
    <w:rsid w:val="00A36D5D"/>
    <w:rsid w:val="00A376E7"/>
    <w:rsid w:val="00A416E4"/>
    <w:rsid w:val="00A51D2D"/>
    <w:rsid w:val="00A51E4F"/>
    <w:rsid w:val="00A5323F"/>
    <w:rsid w:val="00A533BF"/>
    <w:rsid w:val="00A5378B"/>
    <w:rsid w:val="00A540BD"/>
    <w:rsid w:val="00A54935"/>
    <w:rsid w:val="00A55DF3"/>
    <w:rsid w:val="00A578EB"/>
    <w:rsid w:val="00A57AF7"/>
    <w:rsid w:val="00A62734"/>
    <w:rsid w:val="00A62813"/>
    <w:rsid w:val="00A63198"/>
    <w:rsid w:val="00A66801"/>
    <w:rsid w:val="00A678ED"/>
    <w:rsid w:val="00A7086C"/>
    <w:rsid w:val="00A72F70"/>
    <w:rsid w:val="00A74DF2"/>
    <w:rsid w:val="00A818D1"/>
    <w:rsid w:val="00A81EBE"/>
    <w:rsid w:val="00A874F5"/>
    <w:rsid w:val="00A8762C"/>
    <w:rsid w:val="00A9037A"/>
    <w:rsid w:val="00A9074C"/>
    <w:rsid w:val="00A90C75"/>
    <w:rsid w:val="00A9295F"/>
    <w:rsid w:val="00A92EC4"/>
    <w:rsid w:val="00A93138"/>
    <w:rsid w:val="00A95477"/>
    <w:rsid w:val="00A9698A"/>
    <w:rsid w:val="00A96E14"/>
    <w:rsid w:val="00AA5084"/>
    <w:rsid w:val="00AA5486"/>
    <w:rsid w:val="00AA723C"/>
    <w:rsid w:val="00AB3983"/>
    <w:rsid w:val="00AB4DD8"/>
    <w:rsid w:val="00AB7320"/>
    <w:rsid w:val="00AB74CE"/>
    <w:rsid w:val="00AC1894"/>
    <w:rsid w:val="00AC415A"/>
    <w:rsid w:val="00AC41AE"/>
    <w:rsid w:val="00AC487F"/>
    <w:rsid w:val="00AC4955"/>
    <w:rsid w:val="00AC6BB8"/>
    <w:rsid w:val="00AD7473"/>
    <w:rsid w:val="00AD7D02"/>
    <w:rsid w:val="00AE01FB"/>
    <w:rsid w:val="00AE35B9"/>
    <w:rsid w:val="00AE41A7"/>
    <w:rsid w:val="00AE55E6"/>
    <w:rsid w:val="00AF114C"/>
    <w:rsid w:val="00AF155B"/>
    <w:rsid w:val="00AF25B9"/>
    <w:rsid w:val="00AF63A2"/>
    <w:rsid w:val="00AF6551"/>
    <w:rsid w:val="00AF744E"/>
    <w:rsid w:val="00B003D8"/>
    <w:rsid w:val="00B00EAA"/>
    <w:rsid w:val="00B04A84"/>
    <w:rsid w:val="00B05803"/>
    <w:rsid w:val="00B05B2E"/>
    <w:rsid w:val="00B0635E"/>
    <w:rsid w:val="00B1052F"/>
    <w:rsid w:val="00B118E8"/>
    <w:rsid w:val="00B12A61"/>
    <w:rsid w:val="00B155B8"/>
    <w:rsid w:val="00B1737F"/>
    <w:rsid w:val="00B22762"/>
    <w:rsid w:val="00B23CCB"/>
    <w:rsid w:val="00B2400B"/>
    <w:rsid w:val="00B25AC4"/>
    <w:rsid w:val="00B25C73"/>
    <w:rsid w:val="00B2726A"/>
    <w:rsid w:val="00B31D1E"/>
    <w:rsid w:val="00B34A8F"/>
    <w:rsid w:val="00B377B7"/>
    <w:rsid w:val="00B41FB6"/>
    <w:rsid w:val="00B440C0"/>
    <w:rsid w:val="00B53AAA"/>
    <w:rsid w:val="00B544C7"/>
    <w:rsid w:val="00B5497F"/>
    <w:rsid w:val="00B55767"/>
    <w:rsid w:val="00B55993"/>
    <w:rsid w:val="00B55A1B"/>
    <w:rsid w:val="00B60661"/>
    <w:rsid w:val="00B62131"/>
    <w:rsid w:val="00B629C5"/>
    <w:rsid w:val="00B63EDA"/>
    <w:rsid w:val="00B640A1"/>
    <w:rsid w:val="00B70DAF"/>
    <w:rsid w:val="00B7119D"/>
    <w:rsid w:val="00B739C5"/>
    <w:rsid w:val="00B74111"/>
    <w:rsid w:val="00B83AE6"/>
    <w:rsid w:val="00B85F35"/>
    <w:rsid w:val="00B86B46"/>
    <w:rsid w:val="00B90C8C"/>
    <w:rsid w:val="00B90EA1"/>
    <w:rsid w:val="00B917FB"/>
    <w:rsid w:val="00B953CA"/>
    <w:rsid w:val="00B96B82"/>
    <w:rsid w:val="00B97244"/>
    <w:rsid w:val="00B97615"/>
    <w:rsid w:val="00BA1993"/>
    <w:rsid w:val="00BA1F2E"/>
    <w:rsid w:val="00BA26D8"/>
    <w:rsid w:val="00BA59C2"/>
    <w:rsid w:val="00BA741B"/>
    <w:rsid w:val="00BB008D"/>
    <w:rsid w:val="00BB0406"/>
    <w:rsid w:val="00BB10CC"/>
    <w:rsid w:val="00BB17B6"/>
    <w:rsid w:val="00BB19D1"/>
    <w:rsid w:val="00BB2D1E"/>
    <w:rsid w:val="00BB4B18"/>
    <w:rsid w:val="00BB6C18"/>
    <w:rsid w:val="00BC1A5C"/>
    <w:rsid w:val="00BC2550"/>
    <w:rsid w:val="00BC334E"/>
    <w:rsid w:val="00BC4158"/>
    <w:rsid w:val="00BC67B8"/>
    <w:rsid w:val="00BD232A"/>
    <w:rsid w:val="00BD4314"/>
    <w:rsid w:val="00BD6680"/>
    <w:rsid w:val="00BE2097"/>
    <w:rsid w:val="00BE24C2"/>
    <w:rsid w:val="00BE7198"/>
    <w:rsid w:val="00BF0A9F"/>
    <w:rsid w:val="00BF5B14"/>
    <w:rsid w:val="00BF7771"/>
    <w:rsid w:val="00BF7DF5"/>
    <w:rsid w:val="00C00098"/>
    <w:rsid w:val="00C033A7"/>
    <w:rsid w:val="00C03CBB"/>
    <w:rsid w:val="00C03ECF"/>
    <w:rsid w:val="00C050AA"/>
    <w:rsid w:val="00C05E05"/>
    <w:rsid w:val="00C11A96"/>
    <w:rsid w:val="00C1318C"/>
    <w:rsid w:val="00C131AA"/>
    <w:rsid w:val="00C161D3"/>
    <w:rsid w:val="00C16B49"/>
    <w:rsid w:val="00C20850"/>
    <w:rsid w:val="00C21E95"/>
    <w:rsid w:val="00C24231"/>
    <w:rsid w:val="00C26073"/>
    <w:rsid w:val="00C31376"/>
    <w:rsid w:val="00C3393C"/>
    <w:rsid w:val="00C341FE"/>
    <w:rsid w:val="00C36D27"/>
    <w:rsid w:val="00C379B5"/>
    <w:rsid w:val="00C37B17"/>
    <w:rsid w:val="00C409D0"/>
    <w:rsid w:val="00C4622E"/>
    <w:rsid w:val="00C50422"/>
    <w:rsid w:val="00C507A2"/>
    <w:rsid w:val="00C57B32"/>
    <w:rsid w:val="00C6059B"/>
    <w:rsid w:val="00C638B0"/>
    <w:rsid w:val="00C6585E"/>
    <w:rsid w:val="00C65984"/>
    <w:rsid w:val="00C661A6"/>
    <w:rsid w:val="00C67D69"/>
    <w:rsid w:val="00C70E21"/>
    <w:rsid w:val="00C70EA9"/>
    <w:rsid w:val="00C716B4"/>
    <w:rsid w:val="00C7466C"/>
    <w:rsid w:val="00C74C45"/>
    <w:rsid w:val="00C74E99"/>
    <w:rsid w:val="00C774DA"/>
    <w:rsid w:val="00C82229"/>
    <w:rsid w:val="00C82546"/>
    <w:rsid w:val="00C8299B"/>
    <w:rsid w:val="00C843F5"/>
    <w:rsid w:val="00C8684C"/>
    <w:rsid w:val="00C9115B"/>
    <w:rsid w:val="00C9291A"/>
    <w:rsid w:val="00CA34F0"/>
    <w:rsid w:val="00CA37BB"/>
    <w:rsid w:val="00CA38A5"/>
    <w:rsid w:val="00CA495B"/>
    <w:rsid w:val="00CA604D"/>
    <w:rsid w:val="00CA6769"/>
    <w:rsid w:val="00CA6D0D"/>
    <w:rsid w:val="00CB0ED4"/>
    <w:rsid w:val="00CB199B"/>
    <w:rsid w:val="00CB5DCE"/>
    <w:rsid w:val="00CB6191"/>
    <w:rsid w:val="00CB624B"/>
    <w:rsid w:val="00CB7B7B"/>
    <w:rsid w:val="00CC1E22"/>
    <w:rsid w:val="00CC228D"/>
    <w:rsid w:val="00CC32D3"/>
    <w:rsid w:val="00CC36CF"/>
    <w:rsid w:val="00CC433A"/>
    <w:rsid w:val="00CC5E90"/>
    <w:rsid w:val="00CC6133"/>
    <w:rsid w:val="00CD0879"/>
    <w:rsid w:val="00CD0A15"/>
    <w:rsid w:val="00CD2460"/>
    <w:rsid w:val="00CD2532"/>
    <w:rsid w:val="00CD37F7"/>
    <w:rsid w:val="00CD3D88"/>
    <w:rsid w:val="00CD5C92"/>
    <w:rsid w:val="00CD5E8E"/>
    <w:rsid w:val="00CD6AA5"/>
    <w:rsid w:val="00CD6F25"/>
    <w:rsid w:val="00CD7D36"/>
    <w:rsid w:val="00CE0F54"/>
    <w:rsid w:val="00CE2AAE"/>
    <w:rsid w:val="00CE421E"/>
    <w:rsid w:val="00CE4643"/>
    <w:rsid w:val="00CE717D"/>
    <w:rsid w:val="00CF0044"/>
    <w:rsid w:val="00CF092B"/>
    <w:rsid w:val="00CF1EFC"/>
    <w:rsid w:val="00CF2844"/>
    <w:rsid w:val="00CF39D5"/>
    <w:rsid w:val="00CF56A9"/>
    <w:rsid w:val="00CF6CBB"/>
    <w:rsid w:val="00D01340"/>
    <w:rsid w:val="00D02219"/>
    <w:rsid w:val="00D03BC0"/>
    <w:rsid w:val="00D04288"/>
    <w:rsid w:val="00D056D5"/>
    <w:rsid w:val="00D10174"/>
    <w:rsid w:val="00D12E0B"/>
    <w:rsid w:val="00D12F65"/>
    <w:rsid w:val="00D13EF9"/>
    <w:rsid w:val="00D1422A"/>
    <w:rsid w:val="00D170AF"/>
    <w:rsid w:val="00D20DFB"/>
    <w:rsid w:val="00D21EB4"/>
    <w:rsid w:val="00D21F9F"/>
    <w:rsid w:val="00D2220B"/>
    <w:rsid w:val="00D22D16"/>
    <w:rsid w:val="00D237E6"/>
    <w:rsid w:val="00D24AAE"/>
    <w:rsid w:val="00D2557A"/>
    <w:rsid w:val="00D274C1"/>
    <w:rsid w:val="00D27669"/>
    <w:rsid w:val="00D30C9A"/>
    <w:rsid w:val="00D3122B"/>
    <w:rsid w:val="00D315F1"/>
    <w:rsid w:val="00D31C5C"/>
    <w:rsid w:val="00D330E2"/>
    <w:rsid w:val="00D33A17"/>
    <w:rsid w:val="00D3580F"/>
    <w:rsid w:val="00D36C30"/>
    <w:rsid w:val="00D36F0D"/>
    <w:rsid w:val="00D418E9"/>
    <w:rsid w:val="00D4506C"/>
    <w:rsid w:val="00D469BA"/>
    <w:rsid w:val="00D501D8"/>
    <w:rsid w:val="00D503AF"/>
    <w:rsid w:val="00D5155D"/>
    <w:rsid w:val="00D532F5"/>
    <w:rsid w:val="00D532F6"/>
    <w:rsid w:val="00D5447B"/>
    <w:rsid w:val="00D54865"/>
    <w:rsid w:val="00D54BEF"/>
    <w:rsid w:val="00D54D9A"/>
    <w:rsid w:val="00D5675A"/>
    <w:rsid w:val="00D6133A"/>
    <w:rsid w:val="00D61A0A"/>
    <w:rsid w:val="00D62AD8"/>
    <w:rsid w:val="00D6679A"/>
    <w:rsid w:val="00D67D53"/>
    <w:rsid w:val="00D711A7"/>
    <w:rsid w:val="00D71DC6"/>
    <w:rsid w:val="00D73503"/>
    <w:rsid w:val="00D75C00"/>
    <w:rsid w:val="00D75C36"/>
    <w:rsid w:val="00D76619"/>
    <w:rsid w:val="00D84317"/>
    <w:rsid w:val="00D848D5"/>
    <w:rsid w:val="00D84F0B"/>
    <w:rsid w:val="00D853E6"/>
    <w:rsid w:val="00D861DF"/>
    <w:rsid w:val="00D86CAC"/>
    <w:rsid w:val="00D907A2"/>
    <w:rsid w:val="00D932F2"/>
    <w:rsid w:val="00D945B1"/>
    <w:rsid w:val="00D94CEE"/>
    <w:rsid w:val="00D96343"/>
    <w:rsid w:val="00D976A8"/>
    <w:rsid w:val="00D97D18"/>
    <w:rsid w:val="00DA2D58"/>
    <w:rsid w:val="00DA3AE7"/>
    <w:rsid w:val="00DA3BEE"/>
    <w:rsid w:val="00DA3D66"/>
    <w:rsid w:val="00DA473E"/>
    <w:rsid w:val="00DA5015"/>
    <w:rsid w:val="00DA529F"/>
    <w:rsid w:val="00DA5419"/>
    <w:rsid w:val="00DB4C4E"/>
    <w:rsid w:val="00DB530D"/>
    <w:rsid w:val="00DB57FC"/>
    <w:rsid w:val="00DB5B3B"/>
    <w:rsid w:val="00DB75A6"/>
    <w:rsid w:val="00DC0CA1"/>
    <w:rsid w:val="00DC1469"/>
    <w:rsid w:val="00DC3041"/>
    <w:rsid w:val="00DC3E1F"/>
    <w:rsid w:val="00DC4C96"/>
    <w:rsid w:val="00DC5EEF"/>
    <w:rsid w:val="00DC7B57"/>
    <w:rsid w:val="00DD04F1"/>
    <w:rsid w:val="00DE049C"/>
    <w:rsid w:val="00DE11D6"/>
    <w:rsid w:val="00DE2726"/>
    <w:rsid w:val="00DE4943"/>
    <w:rsid w:val="00DE63E4"/>
    <w:rsid w:val="00DE6570"/>
    <w:rsid w:val="00DE6A29"/>
    <w:rsid w:val="00DE7EF2"/>
    <w:rsid w:val="00DF78B2"/>
    <w:rsid w:val="00E012CB"/>
    <w:rsid w:val="00E022AB"/>
    <w:rsid w:val="00E0615A"/>
    <w:rsid w:val="00E06E3C"/>
    <w:rsid w:val="00E1118C"/>
    <w:rsid w:val="00E13F82"/>
    <w:rsid w:val="00E14F3D"/>
    <w:rsid w:val="00E1781C"/>
    <w:rsid w:val="00E208E3"/>
    <w:rsid w:val="00E20D45"/>
    <w:rsid w:val="00E22908"/>
    <w:rsid w:val="00E2315D"/>
    <w:rsid w:val="00E235F7"/>
    <w:rsid w:val="00E239FB"/>
    <w:rsid w:val="00E23B2B"/>
    <w:rsid w:val="00E23EB9"/>
    <w:rsid w:val="00E248FE"/>
    <w:rsid w:val="00E24A8C"/>
    <w:rsid w:val="00E25092"/>
    <w:rsid w:val="00E31376"/>
    <w:rsid w:val="00E32C3E"/>
    <w:rsid w:val="00E36390"/>
    <w:rsid w:val="00E37F8F"/>
    <w:rsid w:val="00E436CC"/>
    <w:rsid w:val="00E43AE1"/>
    <w:rsid w:val="00E450A9"/>
    <w:rsid w:val="00E464CF"/>
    <w:rsid w:val="00E46713"/>
    <w:rsid w:val="00E469EE"/>
    <w:rsid w:val="00E52686"/>
    <w:rsid w:val="00E54AA7"/>
    <w:rsid w:val="00E55777"/>
    <w:rsid w:val="00E573A3"/>
    <w:rsid w:val="00E57B0B"/>
    <w:rsid w:val="00E57E9A"/>
    <w:rsid w:val="00E621AB"/>
    <w:rsid w:val="00E64319"/>
    <w:rsid w:val="00E66561"/>
    <w:rsid w:val="00E672FC"/>
    <w:rsid w:val="00E674D0"/>
    <w:rsid w:val="00E71C23"/>
    <w:rsid w:val="00E72584"/>
    <w:rsid w:val="00E74667"/>
    <w:rsid w:val="00E74BEB"/>
    <w:rsid w:val="00E81438"/>
    <w:rsid w:val="00E82191"/>
    <w:rsid w:val="00E82AA3"/>
    <w:rsid w:val="00E83469"/>
    <w:rsid w:val="00E83669"/>
    <w:rsid w:val="00E84D79"/>
    <w:rsid w:val="00E852F9"/>
    <w:rsid w:val="00E86621"/>
    <w:rsid w:val="00E871A6"/>
    <w:rsid w:val="00E878A1"/>
    <w:rsid w:val="00E90B66"/>
    <w:rsid w:val="00E93BF7"/>
    <w:rsid w:val="00E9485E"/>
    <w:rsid w:val="00E96F01"/>
    <w:rsid w:val="00E97C1C"/>
    <w:rsid w:val="00EA0618"/>
    <w:rsid w:val="00EA4124"/>
    <w:rsid w:val="00EA647A"/>
    <w:rsid w:val="00EA6CBF"/>
    <w:rsid w:val="00EB10A2"/>
    <w:rsid w:val="00EB2164"/>
    <w:rsid w:val="00EB7105"/>
    <w:rsid w:val="00EC1E96"/>
    <w:rsid w:val="00EC37D9"/>
    <w:rsid w:val="00EC6E64"/>
    <w:rsid w:val="00ED0EC9"/>
    <w:rsid w:val="00ED233A"/>
    <w:rsid w:val="00ED46E8"/>
    <w:rsid w:val="00ED5A04"/>
    <w:rsid w:val="00ED670A"/>
    <w:rsid w:val="00EE05DD"/>
    <w:rsid w:val="00EE110C"/>
    <w:rsid w:val="00EE3211"/>
    <w:rsid w:val="00EE3870"/>
    <w:rsid w:val="00EE4142"/>
    <w:rsid w:val="00EE495F"/>
    <w:rsid w:val="00EE5807"/>
    <w:rsid w:val="00EF0EB2"/>
    <w:rsid w:val="00EF2EDF"/>
    <w:rsid w:val="00EF38D0"/>
    <w:rsid w:val="00EF5003"/>
    <w:rsid w:val="00EF773E"/>
    <w:rsid w:val="00F02813"/>
    <w:rsid w:val="00F02F8C"/>
    <w:rsid w:val="00F04134"/>
    <w:rsid w:val="00F05368"/>
    <w:rsid w:val="00F065B4"/>
    <w:rsid w:val="00F06FEB"/>
    <w:rsid w:val="00F10C96"/>
    <w:rsid w:val="00F1429F"/>
    <w:rsid w:val="00F142A4"/>
    <w:rsid w:val="00F1449D"/>
    <w:rsid w:val="00F15E1E"/>
    <w:rsid w:val="00F230F3"/>
    <w:rsid w:val="00F234DB"/>
    <w:rsid w:val="00F23C60"/>
    <w:rsid w:val="00F246A0"/>
    <w:rsid w:val="00F31237"/>
    <w:rsid w:val="00F314EE"/>
    <w:rsid w:val="00F34547"/>
    <w:rsid w:val="00F362DE"/>
    <w:rsid w:val="00F3657E"/>
    <w:rsid w:val="00F36C70"/>
    <w:rsid w:val="00F36F62"/>
    <w:rsid w:val="00F36F6A"/>
    <w:rsid w:val="00F374A9"/>
    <w:rsid w:val="00F417B3"/>
    <w:rsid w:val="00F418DD"/>
    <w:rsid w:val="00F44025"/>
    <w:rsid w:val="00F44741"/>
    <w:rsid w:val="00F45B3C"/>
    <w:rsid w:val="00F50E77"/>
    <w:rsid w:val="00F527C3"/>
    <w:rsid w:val="00F52C11"/>
    <w:rsid w:val="00F54331"/>
    <w:rsid w:val="00F54685"/>
    <w:rsid w:val="00F60AE0"/>
    <w:rsid w:val="00F60D44"/>
    <w:rsid w:val="00F60FE1"/>
    <w:rsid w:val="00F63516"/>
    <w:rsid w:val="00F65F24"/>
    <w:rsid w:val="00F67A72"/>
    <w:rsid w:val="00F7017B"/>
    <w:rsid w:val="00F70A5D"/>
    <w:rsid w:val="00F71D74"/>
    <w:rsid w:val="00F72486"/>
    <w:rsid w:val="00F730E1"/>
    <w:rsid w:val="00F76509"/>
    <w:rsid w:val="00F7654E"/>
    <w:rsid w:val="00F8454A"/>
    <w:rsid w:val="00F855DA"/>
    <w:rsid w:val="00F873DF"/>
    <w:rsid w:val="00F87840"/>
    <w:rsid w:val="00F9057C"/>
    <w:rsid w:val="00F91513"/>
    <w:rsid w:val="00F92328"/>
    <w:rsid w:val="00F94F6B"/>
    <w:rsid w:val="00F96070"/>
    <w:rsid w:val="00F971F9"/>
    <w:rsid w:val="00FA123A"/>
    <w:rsid w:val="00FA13C5"/>
    <w:rsid w:val="00FA5012"/>
    <w:rsid w:val="00FA6C5F"/>
    <w:rsid w:val="00FA6DD1"/>
    <w:rsid w:val="00FA7133"/>
    <w:rsid w:val="00FA7162"/>
    <w:rsid w:val="00FA74DA"/>
    <w:rsid w:val="00FB0848"/>
    <w:rsid w:val="00FB0B6D"/>
    <w:rsid w:val="00FB472B"/>
    <w:rsid w:val="00FB5C8E"/>
    <w:rsid w:val="00FB66E4"/>
    <w:rsid w:val="00FC0F66"/>
    <w:rsid w:val="00FC194E"/>
    <w:rsid w:val="00FC23F8"/>
    <w:rsid w:val="00FC57A8"/>
    <w:rsid w:val="00FC5E6C"/>
    <w:rsid w:val="00FC7225"/>
    <w:rsid w:val="00FD27DA"/>
    <w:rsid w:val="00FD539D"/>
    <w:rsid w:val="00FD582A"/>
    <w:rsid w:val="00FE2172"/>
    <w:rsid w:val="00FE2352"/>
    <w:rsid w:val="00FE33EF"/>
    <w:rsid w:val="00FE5108"/>
    <w:rsid w:val="00FF379D"/>
    <w:rsid w:val="00FF39D8"/>
    <w:rsid w:val="00FF4163"/>
    <w:rsid w:val="00FF4F07"/>
    <w:rsid w:val="00FF6CB0"/>
    <w:rsid w:val="00FF727D"/>
    <w:rsid w:val="499609E2"/>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5122" fillcolor="white">
      <v:fill color="whit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semiHidden="0" w:uiPriority="0" w:unhideWhenUsed="0" w:qFormat="1"/>
    <w:lsdException w:name="heading 4" w:semiHidden="0" w:uiPriority="9" w:unhideWhenUsed="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semiHidden="0" w:unhideWhenUsed="0"/>
    <w:lsdException w:name="footer" w:semiHidden="0" w:unhideWhenUsed="0"/>
    <w:lsdException w:name="caption" w:semiHidden="0" w:uiPriority="0" w:unhideWhenUsed="0" w:qFormat="1"/>
    <w:lsdException w:name="Title" w:semiHidden="0" w:uiPriority="10" w:unhideWhenUsed="0" w:qFormat="1"/>
    <w:lsdException w:name="Default Paragraph Font" w:semiHidden="0" w:uiPriority="1"/>
    <w:lsdException w:name="Body Text" w:semiHidden="0" w:uiPriority="0"/>
    <w:lsdException w:name="Subtitle" w:semiHidden="0" w:uiPriority="11" w:unhideWhenUsed="0" w:qFormat="1"/>
    <w:lsdException w:name="Hyperlink" w:semiHidden="0"/>
    <w:lsdException w:name="Strong" w:semiHidden="0" w:uiPriority="22" w:unhideWhenUsed="0" w:qFormat="1"/>
    <w:lsdException w:name="Emphasis" w:semiHidden="0" w:uiPriority="0" w:unhideWhenUsed="0" w:qFormat="1"/>
    <w:lsdException w:name="Normal (Web)" w:semiHidden="0" w:uiPriority="0" w:unhideWhenUsed="0"/>
    <w:lsdException w:name="Normal Table" w:qFormat="1"/>
    <w:lsdException w:name="Table Grid" w:semiHidden="0" w:uiPriority="59" w:unhideWhenUsed="0"/>
    <w:lsdException w:name="No Spacing" w:semiHidden="0" w:uiPriority="1" w:unhideWhenUsed="0" w:qFormat="1"/>
    <w:lsdException w:name="List Paragraph" w:semiHidden="0" w:unhideWhenUsed="0" w:qFormat="1"/>
    <w:lsdException w:name="Quote" w:semiHidden="0" w:unhideWhenUsed="0" w:qFormat="1"/>
    <w:lsdException w:name="Intense Quote" w:semiHidden="0" w:unhideWhenUsed="0" w:qFormat="1"/>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12BB2"/>
    <w:rPr>
      <w:rFonts w:ascii="Times New Roman" w:eastAsia="Times New Roman" w:hAnsi="Times New Roman"/>
      <w:sz w:val="24"/>
      <w:szCs w:val="24"/>
    </w:rPr>
  </w:style>
  <w:style w:type="paragraph" w:styleId="1">
    <w:name w:val="heading 1"/>
    <w:basedOn w:val="a"/>
    <w:next w:val="a"/>
    <w:link w:val="10"/>
    <w:qFormat/>
    <w:rsid w:val="00812BB2"/>
    <w:pPr>
      <w:widowControl w:val="0"/>
      <w:autoSpaceDE w:val="0"/>
      <w:autoSpaceDN w:val="0"/>
      <w:adjustRightInd w:val="0"/>
      <w:spacing w:before="108" w:after="108"/>
      <w:jc w:val="center"/>
      <w:outlineLvl w:val="0"/>
    </w:pPr>
    <w:rPr>
      <w:rFonts w:ascii="Arial" w:hAnsi="Arial"/>
      <w:b/>
      <w:bCs/>
      <w:color w:val="000080"/>
      <w:sz w:val="20"/>
      <w:szCs w:val="20"/>
    </w:rPr>
  </w:style>
  <w:style w:type="paragraph" w:styleId="3">
    <w:name w:val="heading 3"/>
    <w:basedOn w:val="a"/>
    <w:next w:val="a"/>
    <w:link w:val="30"/>
    <w:qFormat/>
    <w:rsid w:val="00812BB2"/>
    <w:pPr>
      <w:keepNext/>
      <w:spacing w:before="240" w:after="60"/>
      <w:outlineLvl w:val="2"/>
    </w:pPr>
    <w:rPr>
      <w:rFonts w:ascii="Cambria" w:hAnsi="Cambria"/>
      <w:b/>
      <w:bCs/>
      <w:sz w:val="26"/>
      <w:szCs w:val="26"/>
    </w:rPr>
  </w:style>
  <w:style w:type="paragraph" w:styleId="4">
    <w:name w:val="heading 4"/>
    <w:basedOn w:val="a"/>
    <w:next w:val="a"/>
    <w:link w:val="40"/>
    <w:uiPriority w:val="9"/>
    <w:qFormat/>
    <w:rsid w:val="00812BB2"/>
    <w:pPr>
      <w:keepNext/>
      <w:keepLines/>
      <w:spacing w:before="200"/>
      <w:outlineLvl w:val="3"/>
    </w:pPr>
    <w:rPr>
      <w:rFonts w:ascii="Cambria" w:hAnsi="Cambria"/>
      <w:b/>
      <w:bCs/>
      <w:i/>
      <w:iCs/>
      <w:color w:val="4F81BD"/>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rsid w:val="00812BB2"/>
    <w:rPr>
      <w:rFonts w:ascii="Arial" w:eastAsia="Times New Roman" w:hAnsi="Arial" w:cs="Times New Roman"/>
      <w:b/>
      <w:bCs/>
      <w:color w:val="000080"/>
      <w:sz w:val="20"/>
      <w:szCs w:val="20"/>
      <w:lang w:eastAsia="ru-RU"/>
    </w:rPr>
  </w:style>
  <w:style w:type="character" w:customStyle="1" w:styleId="30">
    <w:name w:val="Заголовок 3 Знак"/>
    <w:link w:val="3"/>
    <w:rsid w:val="00812BB2"/>
    <w:rPr>
      <w:rFonts w:ascii="Cambria" w:eastAsia="Times New Roman" w:hAnsi="Cambria" w:cs="Times New Roman"/>
      <w:b/>
      <w:bCs/>
      <w:sz w:val="26"/>
      <w:szCs w:val="26"/>
      <w:lang w:eastAsia="ru-RU"/>
    </w:rPr>
  </w:style>
  <w:style w:type="character" w:customStyle="1" w:styleId="40">
    <w:name w:val="Заголовок 4 Знак"/>
    <w:link w:val="4"/>
    <w:uiPriority w:val="9"/>
    <w:semiHidden/>
    <w:rsid w:val="00812BB2"/>
    <w:rPr>
      <w:rFonts w:ascii="Cambria" w:eastAsia="Times New Roman" w:hAnsi="Cambria" w:cs="Times New Roman"/>
      <w:b/>
      <w:bCs/>
      <w:i/>
      <w:iCs/>
      <w:color w:val="4F81BD"/>
      <w:sz w:val="24"/>
      <w:szCs w:val="24"/>
      <w:lang w:eastAsia="ru-RU"/>
    </w:rPr>
  </w:style>
  <w:style w:type="character" w:styleId="a3">
    <w:name w:val="Emphasis"/>
    <w:qFormat/>
    <w:rsid w:val="00812BB2"/>
    <w:rPr>
      <w:i/>
      <w:iCs/>
    </w:rPr>
  </w:style>
  <w:style w:type="character" w:styleId="a4">
    <w:name w:val="Hyperlink"/>
    <w:uiPriority w:val="99"/>
    <w:unhideWhenUsed/>
    <w:rsid w:val="00812BB2"/>
    <w:rPr>
      <w:color w:val="0066CC"/>
      <w:u w:val="single"/>
    </w:rPr>
  </w:style>
  <w:style w:type="paragraph" w:styleId="a5">
    <w:name w:val="Balloon Text"/>
    <w:basedOn w:val="a"/>
    <w:link w:val="a6"/>
    <w:uiPriority w:val="99"/>
    <w:unhideWhenUsed/>
    <w:rsid w:val="00812BB2"/>
    <w:rPr>
      <w:rFonts w:ascii="Tahoma" w:hAnsi="Tahoma"/>
      <w:sz w:val="16"/>
      <w:szCs w:val="16"/>
    </w:rPr>
  </w:style>
  <w:style w:type="character" w:customStyle="1" w:styleId="a6">
    <w:name w:val="Текст выноски Знак"/>
    <w:link w:val="a5"/>
    <w:uiPriority w:val="99"/>
    <w:semiHidden/>
    <w:rsid w:val="00812BB2"/>
    <w:rPr>
      <w:rFonts w:ascii="Tahoma" w:eastAsia="Times New Roman" w:hAnsi="Tahoma" w:cs="Tahoma"/>
      <w:sz w:val="16"/>
      <w:szCs w:val="16"/>
      <w:lang w:eastAsia="ru-RU"/>
    </w:rPr>
  </w:style>
  <w:style w:type="paragraph" w:styleId="a7">
    <w:name w:val="caption"/>
    <w:basedOn w:val="a"/>
    <w:next w:val="a"/>
    <w:qFormat/>
    <w:rsid w:val="00812BB2"/>
    <w:rPr>
      <w:b/>
      <w:bCs/>
      <w:sz w:val="20"/>
      <w:szCs w:val="20"/>
    </w:rPr>
  </w:style>
  <w:style w:type="paragraph" w:styleId="a8">
    <w:name w:val="header"/>
    <w:basedOn w:val="a"/>
    <w:link w:val="a9"/>
    <w:uiPriority w:val="99"/>
    <w:rsid w:val="00812BB2"/>
    <w:pPr>
      <w:tabs>
        <w:tab w:val="center" w:pos="4677"/>
        <w:tab w:val="right" w:pos="9355"/>
      </w:tabs>
    </w:pPr>
  </w:style>
  <w:style w:type="character" w:customStyle="1" w:styleId="a9">
    <w:name w:val="Верхний колонтитул Знак"/>
    <w:link w:val="a8"/>
    <w:uiPriority w:val="99"/>
    <w:rsid w:val="00812BB2"/>
    <w:rPr>
      <w:rFonts w:ascii="Times New Roman" w:eastAsia="Times New Roman" w:hAnsi="Times New Roman" w:cs="Times New Roman"/>
      <w:sz w:val="24"/>
      <w:szCs w:val="24"/>
      <w:lang w:eastAsia="ru-RU"/>
    </w:rPr>
  </w:style>
  <w:style w:type="paragraph" w:styleId="aa">
    <w:name w:val="Body Text"/>
    <w:basedOn w:val="a"/>
    <w:link w:val="ab"/>
    <w:unhideWhenUsed/>
    <w:rsid w:val="00812BB2"/>
    <w:pPr>
      <w:spacing w:before="240" w:after="120"/>
      <w:ind w:left="284" w:right="284" w:firstLine="567"/>
      <w:jc w:val="both"/>
    </w:pPr>
    <w:rPr>
      <w:rFonts w:ascii="Arial" w:hAnsi="Arial"/>
      <w:szCs w:val="20"/>
    </w:rPr>
  </w:style>
  <w:style w:type="character" w:customStyle="1" w:styleId="ab">
    <w:name w:val="Основной текст Знак"/>
    <w:link w:val="aa"/>
    <w:rsid w:val="00812BB2"/>
    <w:rPr>
      <w:rFonts w:ascii="Arial" w:eastAsia="Times New Roman" w:hAnsi="Arial" w:cs="Times New Roman"/>
      <w:sz w:val="24"/>
      <w:szCs w:val="20"/>
      <w:lang w:eastAsia="ru-RU"/>
    </w:rPr>
  </w:style>
  <w:style w:type="paragraph" w:styleId="ac">
    <w:name w:val="footer"/>
    <w:basedOn w:val="a"/>
    <w:link w:val="ad"/>
    <w:uiPriority w:val="99"/>
    <w:rsid w:val="00812BB2"/>
    <w:pPr>
      <w:tabs>
        <w:tab w:val="center" w:pos="4677"/>
        <w:tab w:val="right" w:pos="9355"/>
      </w:tabs>
    </w:pPr>
  </w:style>
  <w:style w:type="character" w:customStyle="1" w:styleId="ad">
    <w:name w:val="Нижний колонтитул Знак"/>
    <w:link w:val="ac"/>
    <w:uiPriority w:val="99"/>
    <w:rsid w:val="00812BB2"/>
    <w:rPr>
      <w:rFonts w:ascii="Times New Roman" w:eastAsia="Times New Roman" w:hAnsi="Times New Roman" w:cs="Times New Roman"/>
      <w:sz w:val="24"/>
      <w:szCs w:val="24"/>
      <w:lang w:eastAsia="ru-RU"/>
    </w:rPr>
  </w:style>
  <w:style w:type="paragraph" w:styleId="ae">
    <w:name w:val="Normal (Web)"/>
    <w:basedOn w:val="a"/>
    <w:rsid w:val="00812BB2"/>
    <w:pPr>
      <w:spacing w:before="100" w:beforeAutospacing="1" w:after="100" w:afterAutospacing="1"/>
    </w:pPr>
    <w:rPr>
      <w:color w:val="000000"/>
    </w:rPr>
  </w:style>
  <w:style w:type="table" w:styleId="af">
    <w:name w:val="Table Grid"/>
    <w:basedOn w:val="a1"/>
    <w:uiPriority w:val="59"/>
    <w:rsid w:val="00812BB2"/>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0">
    <w:name w:val="No Spacing"/>
    <w:link w:val="af1"/>
    <w:uiPriority w:val="1"/>
    <w:qFormat/>
    <w:rsid w:val="00812BB2"/>
    <w:rPr>
      <w:rFonts w:eastAsia="Times New Roman"/>
      <w:sz w:val="22"/>
      <w:szCs w:val="22"/>
    </w:rPr>
  </w:style>
  <w:style w:type="character" w:customStyle="1" w:styleId="af1">
    <w:name w:val="Без интервала Знак"/>
    <w:link w:val="af0"/>
    <w:uiPriority w:val="1"/>
    <w:rsid w:val="00812BB2"/>
    <w:rPr>
      <w:rFonts w:eastAsia="Times New Roman"/>
      <w:sz w:val="22"/>
      <w:szCs w:val="22"/>
      <w:lang w:val="ru-RU" w:eastAsia="ru-RU" w:bidi="ar-SA"/>
    </w:rPr>
  </w:style>
  <w:style w:type="paragraph" w:customStyle="1" w:styleId="11">
    <w:name w:val="Обычный1"/>
    <w:link w:val="CharChar"/>
    <w:rsid w:val="00812BB2"/>
    <w:pPr>
      <w:widowControl w:val="0"/>
      <w:spacing w:line="300" w:lineRule="auto"/>
      <w:ind w:firstLine="720"/>
      <w:jc w:val="both"/>
    </w:pPr>
    <w:rPr>
      <w:rFonts w:ascii="Times New Roman" w:eastAsia="Times New Roman" w:hAnsi="Times New Roman"/>
      <w:snapToGrid w:val="0"/>
      <w:sz w:val="24"/>
    </w:rPr>
  </w:style>
  <w:style w:type="character" w:customStyle="1" w:styleId="CharChar">
    <w:name w:val="Обычный Char Char"/>
    <w:link w:val="11"/>
    <w:locked/>
    <w:rsid w:val="00812BB2"/>
    <w:rPr>
      <w:rFonts w:ascii="Times New Roman" w:eastAsia="Times New Roman" w:hAnsi="Times New Roman"/>
      <w:snapToGrid w:val="0"/>
      <w:sz w:val="24"/>
      <w:lang w:bidi="ar-SA"/>
    </w:rPr>
  </w:style>
  <w:style w:type="paragraph" w:styleId="af2">
    <w:name w:val="List Paragraph"/>
    <w:basedOn w:val="a"/>
    <w:uiPriority w:val="99"/>
    <w:qFormat/>
    <w:rsid w:val="00812BB2"/>
    <w:pPr>
      <w:ind w:left="708"/>
    </w:pPr>
  </w:style>
  <w:style w:type="paragraph" w:customStyle="1" w:styleId="FR1">
    <w:name w:val="FR1"/>
    <w:rsid w:val="00812BB2"/>
    <w:pPr>
      <w:widowControl w:val="0"/>
      <w:spacing w:before="700"/>
    </w:pPr>
    <w:rPr>
      <w:rFonts w:ascii="Times New Roman" w:eastAsia="Times New Roman" w:hAnsi="Times New Roman"/>
      <w:b/>
      <w:snapToGrid w:val="0"/>
      <w:sz w:val="28"/>
    </w:rPr>
  </w:style>
  <w:style w:type="paragraph" w:customStyle="1" w:styleId="41">
    <w:name w:val="Обычный4"/>
    <w:rsid w:val="00812BB2"/>
    <w:pPr>
      <w:widowControl w:val="0"/>
      <w:spacing w:line="300" w:lineRule="auto"/>
      <w:ind w:firstLine="720"/>
      <w:jc w:val="both"/>
    </w:pPr>
    <w:rPr>
      <w:rFonts w:ascii="Times New Roman" w:eastAsia="Times New Roman" w:hAnsi="Times New Roman"/>
      <w:snapToGrid w:val="0"/>
      <w:sz w:val="24"/>
    </w:rPr>
  </w:style>
  <w:style w:type="paragraph" w:customStyle="1" w:styleId="2">
    <w:name w:val="Обычный2"/>
    <w:rsid w:val="00812BB2"/>
    <w:pPr>
      <w:widowControl w:val="0"/>
      <w:spacing w:line="300" w:lineRule="auto"/>
      <w:ind w:firstLine="720"/>
      <w:jc w:val="both"/>
    </w:pPr>
    <w:rPr>
      <w:rFonts w:ascii="Times New Roman" w:eastAsia="Times New Roman" w:hAnsi="Times New Roman"/>
      <w:snapToGrid w:val="0"/>
      <w:sz w:val="24"/>
    </w:rPr>
  </w:style>
  <w:style w:type="paragraph" w:customStyle="1" w:styleId="ListParagraph1">
    <w:name w:val="List Paragraph1"/>
    <w:basedOn w:val="a"/>
    <w:rsid w:val="00812BB2"/>
    <w:pPr>
      <w:ind w:left="720"/>
    </w:pPr>
    <w:rPr>
      <w:rFonts w:eastAsia="Calibri"/>
    </w:rPr>
  </w:style>
  <w:style w:type="paragraph" w:customStyle="1" w:styleId="af3">
    <w:name w:val="Обычный.Нормальный абзац"/>
    <w:rsid w:val="00812BB2"/>
    <w:pPr>
      <w:widowControl w:val="0"/>
      <w:autoSpaceDE w:val="0"/>
      <w:autoSpaceDN w:val="0"/>
      <w:ind w:firstLine="709"/>
      <w:jc w:val="both"/>
    </w:pPr>
    <w:rPr>
      <w:rFonts w:ascii="Times New Roman" w:eastAsia="Times New Roman" w:hAnsi="Times New Roman"/>
      <w:sz w:val="24"/>
      <w:szCs w:val="24"/>
    </w:rPr>
  </w:style>
  <w:style w:type="paragraph" w:customStyle="1" w:styleId="Default">
    <w:name w:val="Default"/>
    <w:rsid w:val="00812BB2"/>
    <w:pPr>
      <w:autoSpaceDE w:val="0"/>
      <w:autoSpaceDN w:val="0"/>
      <w:adjustRightInd w:val="0"/>
    </w:pPr>
    <w:rPr>
      <w:rFonts w:ascii="Bookman Old Style" w:hAnsi="Bookman Old Style" w:cs="Bookman Old Style"/>
      <w:color w:val="000000"/>
      <w:sz w:val="24"/>
      <w:szCs w:val="24"/>
      <w:lang w:eastAsia="en-US"/>
    </w:rPr>
  </w:style>
  <w:style w:type="paragraph" w:customStyle="1" w:styleId="ConsPlusNonformat">
    <w:name w:val="ConsPlusNonformat"/>
    <w:rsid w:val="00812BB2"/>
    <w:pPr>
      <w:autoSpaceDE w:val="0"/>
      <w:autoSpaceDN w:val="0"/>
      <w:adjustRightInd w:val="0"/>
    </w:pPr>
    <w:rPr>
      <w:rFonts w:ascii="Courier New" w:eastAsia="Times New Roman" w:hAnsi="Courier New" w:cs="Courier New"/>
      <w:sz w:val="24"/>
      <w:szCs w:val="24"/>
    </w:rPr>
  </w:style>
  <w:style w:type="paragraph" w:customStyle="1" w:styleId="-">
    <w:name w:val="Контракт-раздел"/>
    <w:basedOn w:val="a"/>
    <w:next w:val="-0"/>
    <w:rsid w:val="00812BB2"/>
    <w:pPr>
      <w:keepNext/>
      <w:tabs>
        <w:tab w:val="left" w:pos="0"/>
        <w:tab w:val="left" w:pos="540"/>
      </w:tabs>
      <w:suppressAutoHyphens/>
      <w:spacing w:before="360" w:after="120"/>
      <w:jc w:val="center"/>
      <w:outlineLvl w:val="3"/>
    </w:pPr>
    <w:rPr>
      <w:b/>
      <w:bCs/>
      <w:caps/>
      <w:smallCaps/>
    </w:rPr>
  </w:style>
  <w:style w:type="paragraph" w:customStyle="1" w:styleId="-0">
    <w:name w:val="Контракт-пункт"/>
    <w:basedOn w:val="a"/>
    <w:rsid w:val="00812BB2"/>
    <w:pPr>
      <w:tabs>
        <w:tab w:val="left" w:pos="1391"/>
      </w:tabs>
      <w:ind w:left="1391" w:hanging="851"/>
      <w:jc w:val="both"/>
    </w:pPr>
  </w:style>
  <w:style w:type="paragraph" w:customStyle="1" w:styleId="-1">
    <w:name w:val="Контракт-подпункт"/>
    <w:basedOn w:val="a"/>
    <w:rsid w:val="00812BB2"/>
    <w:pPr>
      <w:tabs>
        <w:tab w:val="left" w:pos="851"/>
      </w:tabs>
      <w:ind w:left="851" w:hanging="851"/>
      <w:jc w:val="both"/>
    </w:pPr>
  </w:style>
  <w:style w:type="paragraph" w:customStyle="1" w:styleId="-2">
    <w:name w:val="Контракт-подподпункт"/>
    <w:basedOn w:val="a"/>
    <w:rsid w:val="00812BB2"/>
    <w:pPr>
      <w:tabs>
        <w:tab w:val="left" w:pos="1418"/>
      </w:tabs>
      <w:ind w:left="1418" w:hanging="567"/>
      <w:jc w:val="both"/>
    </w:pPr>
  </w:style>
  <w:style w:type="paragraph" w:customStyle="1" w:styleId="ConsPlusNormal">
    <w:name w:val="ConsPlusNormal"/>
    <w:link w:val="ConsPlusNormal0"/>
    <w:rsid w:val="00812BB2"/>
    <w:pPr>
      <w:autoSpaceDE w:val="0"/>
      <w:autoSpaceDN w:val="0"/>
      <w:adjustRightInd w:val="0"/>
      <w:ind w:firstLine="720"/>
    </w:pPr>
    <w:rPr>
      <w:rFonts w:ascii="Arial" w:eastAsia="Times New Roman" w:hAnsi="Arial"/>
      <w:sz w:val="24"/>
      <w:szCs w:val="24"/>
    </w:rPr>
  </w:style>
  <w:style w:type="character" w:customStyle="1" w:styleId="ConsPlusNormal0">
    <w:name w:val="ConsPlusNormal Знак"/>
    <w:link w:val="ConsPlusNormal"/>
    <w:locked/>
    <w:rsid w:val="00812BB2"/>
    <w:rPr>
      <w:rFonts w:ascii="Arial" w:eastAsia="Times New Roman" w:hAnsi="Arial"/>
      <w:sz w:val="24"/>
      <w:szCs w:val="24"/>
      <w:lang w:eastAsia="ru-RU" w:bidi="ar-SA"/>
    </w:rPr>
  </w:style>
  <w:style w:type="paragraph" w:customStyle="1" w:styleId="-3">
    <w:name w:val="Дефис-список"/>
    <w:basedOn w:val="a"/>
    <w:uiPriority w:val="99"/>
    <w:rsid w:val="00812BB2"/>
    <w:pPr>
      <w:tabs>
        <w:tab w:val="left" w:pos="927"/>
      </w:tabs>
      <w:ind w:right="170" w:firstLine="567"/>
      <w:jc w:val="both"/>
    </w:pPr>
    <w:rPr>
      <w:rFonts w:ascii="Arial" w:hAnsi="Arial" w:cs="Arial"/>
      <w:sz w:val="20"/>
      <w:szCs w:val="20"/>
    </w:rPr>
  </w:style>
  <w:style w:type="paragraph" w:customStyle="1" w:styleId="31">
    <w:name w:val="Обычный3"/>
    <w:rsid w:val="00812BB2"/>
    <w:pPr>
      <w:widowControl w:val="0"/>
      <w:spacing w:line="300" w:lineRule="auto"/>
      <w:ind w:firstLine="720"/>
      <w:jc w:val="both"/>
    </w:pPr>
    <w:rPr>
      <w:rFonts w:ascii="Times New Roman" w:eastAsia="Times New Roman" w:hAnsi="Times New Roman"/>
      <w:snapToGrid w:val="0"/>
      <w:sz w:val="24"/>
    </w:rPr>
  </w:style>
  <w:style w:type="character" w:customStyle="1" w:styleId="apple-converted-space">
    <w:name w:val="apple-converted-space"/>
    <w:rsid w:val="00812BB2"/>
    <w:rPr>
      <w:rFonts w:cs="Times New Roman"/>
    </w:rPr>
  </w:style>
  <w:style w:type="paragraph" w:customStyle="1" w:styleId="5">
    <w:name w:val="Обычный5"/>
    <w:rsid w:val="00812BB2"/>
    <w:pPr>
      <w:widowControl w:val="0"/>
      <w:spacing w:line="300" w:lineRule="auto"/>
      <w:ind w:firstLine="720"/>
      <w:jc w:val="both"/>
    </w:pPr>
    <w:rPr>
      <w:rFonts w:ascii="Times New Roman" w:eastAsia="Times New Roman" w:hAnsi="Times New Roman"/>
      <w:snapToGrid w:val="0"/>
      <w:sz w:val="24"/>
    </w:rPr>
  </w:style>
  <w:style w:type="paragraph" w:customStyle="1" w:styleId="12">
    <w:name w:val="Табличный  Стиль 1"/>
    <w:basedOn w:val="a"/>
    <w:rsid w:val="00812BB2"/>
    <w:pPr>
      <w:widowControl w:val="0"/>
    </w:pPr>
    <w:rPr>
      <w:szCs w:val="20"/>
    </w:rPr>
  </w:style>
  <w:style w:type="paragraph" w:customStyle="1" w:styleId="IT2">
    <w:name w:val="IT_Маркированный_список_уровень_2"/>
    <w:basedOn w:val="a"/>
    <w:uiPriority w:val="99"/>
    <w:rsid w:val="00812BB2"/>
    <w:pPr>
      <w:tabs>
        <w:tab w:val="left" w:pos="9432"/>
      </w:tabs>
      <w:spacing w:line="360" w:lineRule="auto"/>
      <w:ind w:left="8221" w:firstLine="851"/>
    </w:pPr>
    <w:rPr>
      <w:rFonts w:ascii="ISOCPEUR" w:hAnsi="ISOCPEUR"/>
      <w:i/>
    </w:rPr>
  </w:style>
  <w:style w:type="paragraph" w:customStyle="1" w:styleId="IT21">
    <w:name w:val="Стиль IT_Маркированный_список_уровень_2 +1"/>
    <w:basedOn w:val="IT2"/>
    <w:uiPriority w:val="99"/>
    <w:rsid w:val="00812BB2"/>
    <w:rPr>
      <w:iCs/>
      <w:szCs w:val="20"/>
    </w:rPr>
  </w:style>
  <w:style w:type="character" w:customStyle="1" w:styleId="dfaq">
    <w:name w:val="dfaq"/>
    <w:uiPriority w:val="99"/>
    <w:rsid w:val="00812BB2"/>
    <w:rPr>
      <w:rFonts w:cs="Times New Roman"/>
    </w:rPr>
  </w:style>
  <w:style w:type="paragraph" w:customStyle="1" w:styleId="af4">
    <w:name w:val=".обыч спис нум"/>
    <w:basedOn w:val="a"/>
    <w:rsid w:val="00812BB2"/>
    <w:pPr>
      <w:tabs>
        <w:tab w:val="left" w:pos="284"/>
      </w:tabs>
      <w:ind w:firstLine="851"/>
      <w:jc w:val="both"/>
    </w:pPr>
  </w:style>
  <w:style w:type="paragraph" w:customStyle="1" w:styleId="13">
    <w:name w:val="Без интервала1"/>
    <w:rsid w:val="00812BB2"/>
    <w:rPr>
      <w:rFonts w:ascii="Times New Roman" w:eastAsia="Times New Roman" w:hAnsi="Times New Roman"/>
      <w:sz w:val="24"/>
      <w:szCs w:val="24"/>
    </w:rPr>
  </w:style>
  <w:style w:type="paragraph" w:customStyle="1" w:styleId="120">
    <w:name w:val="Обычный12"/>
    <w:rsid w:val="00812BB2"/>
    <w:pPr>
      <w:widowControl w:val="0"/>
      <w:spacing w:line="300" w:lineRule="auto"/>
      <w:ind w:firstLine="720"/>
      <w:jc w:val="both"/>
    </w:pPr>
    <w:rPr>
      <w:rFonts w:ascii="Times New Roman" w:hAnsi="Times New Roman"/>
      <w:sz w:val="24"/>
    </w:rPr>
  </w:style>
  <w:style w:type="paragraph" w:customStyle="1" w:styleId="14">
    <w:name w:val="Абзац списка1"/>
    <w:basedOn w:val="a"/>
    <w:rsid w:val="00812BB2"/>
    <w:pPr>
      <w:spacing w:after="200" w:line="276" w:lineRule="auto"/>
      <w:ind w:left="720"/>
      <w:contextualSpacing/>
    </w:pPr>
    <w:rPr>
      <w:rFonts w:ascii="Calibri" w:hAnsi="Calibri"/>
      <w:sz w:val="22"/>
      <w:szCs w:val="22"/>
      <w:lang w:eastAsia="en-US"/>
    </w:rPr>
  </w:style>
  <w:style w:type="paragraph" w:customStyle="1" w:styleId="af5">
    <w:name w:val="А_обычный"/>
    <w:basedOn w:val="a"/>
    <w:rsid w:val="00812BB2"/>
    <w:pPr>
      <w:ind w:firstLine="709"/>
      <w:jc w:val="both"/>
    </w:pPr>
  </w:style>
  <w:style w:type="paragraph" w:customStyle="1" w:styleId="p4">
    <w:name w:val="p4"/>
    <w:basedOn w:val="a"/>
    <w:rsid w:val="00812BB2"/>
    <w:pPr>
      <w:spacing w:before="100" w:beforeAutospacing="1" w:after="100" w:afterAutospacing="1"/>
    </w:pPr>
  </w:style>
  <w:style w:type="character" w:customStyle="1" w:styleId="copytarget">
    <w:name w:val="copy_target"/>
    <w:basedOn w:val="a0"/>
    <w:rsid w:val="00812BB2"/>
  </w:style>
  <w:style w:type="character" w:customStyle="1" w:styleId="TimesNewRoman115pt">
    <w:name w:val="Основной текст + Times New Roman;11;5 pt;Не полужирный"/>
    <w:rsid w:val="00812BB2"/>
    <w:rPr>
      <w:rFonts w:ascii="Times New Roman" w:eastAsia="Times New Roman" w:hAnsi="Times New Roman" w:cs="Times New Roman"/>
      <w:b/>
      <w:bCs/>
      <w:color w:val="000000"/>
      <w:spacing w:val="0"/>
      <w:w w:val="100"/>
      <w:position w:val="0"/>
      <w:sz w:val="23"/>
      <w:szCs w:val="23"/>
      <w:shd w:val="clear" w:color="auto" w:fill="FFFFFF"/>
      <w:lang w:val="ru-RU"/>
    </w:rPr>
  </w:style>
  <w:style w:type="character" w:customStyle="1" w:styleId="af6">
    <w:name w:val="Основной текст_"/>
    <w:link w:val="15"/>
    <w:rsid w:val="00812BB2"/>
    <w:rPr>
      <w:rFonts w:ascii="Times New Roman" w:eastAsia="Times New Roman" w:hAnsi="Times New Roman"/>
      <w:sz w:val="22"/>
      <w:szCs w:val="22"/>
      <w:shd w:val="clear" w:color="auto" w:fill="FFFFFF"/>
    </w:rPr>
  </w:style>
  <w:style w:type="paragraph" w:customStyle="1" w:styleId="15">
    <w:name w:val="Основной текст1"/>
    <w:basedOn w:val="a"/>
    <w:link w:val="af6"/>
    <w:rsid w:val="00812BB2"/>
    <w:pPr>
      <w:widowControl w:val="0"/>
      <w:shd w:val="clear" w:color="auto" w:fill="FFFFFF"/>
      <w:spacing w:line="300" w:lineRule="auto"/>
      <w:ind w:firstLine="400"/>
    </w:pPr>
    <w:rPr>
      <w:sz w:val="22"/>
      <w:szCs w:val="22"/>
    </w:rPr>
  </w:style>
  <w:style w:type="character" w:customStyle="1" w:styleId="af7">
    <w:name w:val="Подпись к таблице_"/>
    <w:link w:val="af8"/>
    <w:rsid w:val="00812BB2"/>
    <w:rPr>
      <w:rFonts w:ascii="Times New Roman" w:eastAsia="Times New Roman" w:hAnsi="Times New Roman"/>
      <w:sz w:val="22"/>
      <w:szCs w:val="22"/>
      <w:shd w:val="clear" w:color="auto" w:fill="FFFFFF"/>
    </w:rPr>
  </w:style>
  <w:style w:type="paragraph" w:customStyle="1" w:styleId="af8">
    <w:name w:val="Подпись к таблице"/>
    <w:basedOn w:val="a"/>
    <w:link w:val="af7"/>
    <w:rsid w:val="00812BB2"/>
    <w:pPr>
      <w:widowControl w:val="0"/>
      <w:shd w:val="clear" w:color="auto" w:fill="FFFFFF"/>
      <w:spacing w:line="254" w:lineRule="auto"/>
      <w:jc w:val="center"/>
    </w:pPr>
    <w:rPr>
      <w:sz w:val="22"/>
      <w:szCs w:val="22"/>
    </w:rPr>
  </w:style>
</w:styles>
</file>

<file path=word/webSettings.xml><?xml version="1.0" encoding="utf-8"?>
<w:webSettings xmlns:r="http://schemas.openxmlformats.org/officeDocument/2006/relationships" xmlns:w="http://schemas.openxmlformats.org/wordprocessingml/2006/main">
  <w:encoding w:val="utf-8"/>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legalacts.ru/doc/44_FZ-o-kontraktnoj-sisteme/glava-3/ss-1/statja-34/"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legalacts.ru/doc/44_FZ-o-kontraktnoj-sisteme/glava-3/ss-1/statja-34/" TargetMode="External"/><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hyperlink" Target="consultantplus://offline/ref=9E08DC84F7AAECE84F72E78AC3CF86D4BC86C7A61A9CBA060A8D96C1A69D70BB490FDEAEB65F231142D1EB8A6DA88FBD7F42A1B3DACF4EWCB" TargetMode="External"/><Relationship Id="rId4" Type="http://schemas.openxmlformats.org/officeDocument/2006/relationships/webSettings" Target="webSettings.xml"/><Relationship Id="rId9" Type="http://schemas.openxmlformats.org/officeDocument/2006/relationships/hyperlink" Target="consultantplus://offline/ref=9E08DC84F7AAECE84F72E78AC3CF86D4BC86C7A61A9CBA060A8D96C1A69D70BB490FDEACB65E2613128BFB8E24FC8AA2775DBFB0C4CFEE3E4AW1B"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9</Pages>
  <Words>3657</Words>
  <Characters>20845</Characters>
  <Application>Microsoft Office Word</Application>
  <DocSecurity>0</DocSecurity>
  <Lines>173</Lines>
  <Paragraphs>48</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24454</CharactersWithSpaces>
  <SharedDoc>false</SharedDoc>
  <HLinks>
    <vt:vector size="24" baseType="variant">
      <vt:variant>
        <vt:i4>3801140</vt:i4>
      </vt:variant>
      <vt:variant>
        <vt:i4>9</vt:i4>
      </vt:variant>
      <vt:variant>
        <vt:i4>0</vt:i4>
      </vt:variant>
      <vt:variant>
        <vt:i4>5</vt:i4>
      </vt:variant>
      <vt:variant>
        <vt:lpwstr>consultantplus://offline/ref=9E08DC84F7AAECE84F72E78AC3CF86D4BC86C7A61A9CBA060A8D96C1A69D70BB490FDEAEB65F231142D1EB8A6DA88FBD7F42A1B3DACF4EWCB</vt:lpwstr>
      </vt:variant>
      <vt:variant>
        <vt:lpwstr/>
      </vt:variant>
      <vt:variant>
        <vt:i4>3342443</vt:i4>
      </vt:variant>
      <vt:variant>
        <vt:i4>6</vt:i4>
      </vt:variant>
      <vt:variant>
        <vt:i4>0</vt:i4>
      </vt:variant>
      <vt:variant>
        <vt:i4>5</vt:i4>
      </vt:variant>
      <vt:variant>
        <vt:lpwstr>consultantplus://offline/ref=9E08DC84F7AAECE84F72E78AC3CF86D4BC86C7A61A9CBA060A8D96C1A69D70BB490FDEACB65E2613128BFB8E24FC8AA2775DBFB0C4CFEE3E4AW1B</vt:lpwstr>
      </vt:variant>
      <vt:variant>
        <vt:lpwstr/>
      </vt:variant>
      <vt:variant>
        <vt:i4>5963877</vt:i4>
      </vt:variant>
      <vt:variant>
        <vt:i4>3</vt:i4>
      </vt:variant>
      <vt:variant>
        <vt:i4>0</vt:i4>
      </vt:variant>
      <vt:variant>
        <vt:i4>5</vt:i4>
      </vt:variant>
      <vt:variant>
        <vt:lpwstr>https://legalacts.ru/doc/44_FZ-o-kontraktnoj-sisteme/glava-3/ss-1/statja-34/</vt:lpwstr>
      </vt:variant>
      <vt:variant>
        <vt:lpwstr>000158</vt:lpwstr>
      </vt:variant>
      <vt:variant>
        <vt:i4>5636198</vt:i4>
      </vt:variant>
      <vt:variant>
        <vt:i4>0</vt:i4>
      </vt:variant>
      <vt:variant>
        <vt:i4>0</vt:i4>
      </vt:variant>
      <vt:variant>
        <vt:i4>5</vt:i4>
      </vt:variant>
      <vt:variant>
        <vt:lpwstr>https://legalacts.ru/doc/44_FZ-o-kontraktnoj-sisteme/glava-3/ss-1/statja-34/</vt:lpwstr>
      </vt:variant>
      <vt:variant>
        <vt:lpwstr>002246</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ПУ313ССД</cp:lastModifiedBy>
  <cp:revision>2</cp:revision>
  <cp:lastPrinted>2022-03-02T19:48:00Z</cp:lastPrinted>
  <dcterms:created xsi:type="dcterms:W3CDTF">2026-09-24T00:39:00Z</dcterms:created>
  <dcterms:modified xsi:type="dcterms:W3CDTF">2026-09-24T00:39:00Z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1049-12.2.0.23197</vt:lpwstr>
  </property>
  <property fmtid="{D5CDD505-2E9C-101B-9397-08002B2CF9AE}" pid="3" name="ICV">
    <vt:lpwstr>FFD3E32F524C4107BB89BDC78FD80710_12</vt:lpwstr>
  </property>
</Properties>
</file>