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4C187" w14:textId="16FE77B6" w:rsidR="00D7348F" w:rsidRPr="003F62EC" w:rsidRDefault="0016695F" w:rsidP="00D7348F">
      <w:pPr>
        <w:keepNext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62EC">
        <w:rPr>
          <w:rFonts w:ascii="Times New Roman" w:eastAsia="Calibri" w:hAnsi="Times New Roman" w:cs="Times New Roman"/>
          <w:b/>
          <w:sz w:val="24"/>
          <w:szCs w:val="24"/>
        </w:rPr>
        <w:t>ДОГОВОР</w:t>
      </w:r>
      <w:r w:rsidR="00D7348F" w:rsidRPr="003F62EC">
        <w:rPr>
          <w:rFonts w:ascii="Times New Roman" w:eastAsia="Calibri" w:hAnsi="Times New Roman" w:cs="Times New Roman"/>
          <w:b/>
          <w:sz w:val="24"/>
          <w:szCs w:val="24"/>
        </w:rPr>
        <w:t xml:space="preserve"> № </w:t>
      </w:r>
      <w:r w:rsidR="001A7E76" w:rsidRPr="003F62EC">
        <w:rPr>
          <w:rFonts w:ascii="Times New Roman" w:eastAsia="Calibri" w:hAnsi="Times New Roman" w:cs="Times New Roman"/>
          <w:b/>
          <w:sz w:val="24"/>
          <w:szCs w:val="24"/>
        </w:rPr>
        <w:t>_____</w:t>
      </w:r>
      <w:r w:rsidR="00BC0980" w:rsidRPr="003F62EC">
        <w:rPr>
          <w:rFonts w:ascii="Times New Roman" w:eastAsia="Calibri" w:hAnsi="Times New Roman" w:cs="Times New Roman"/>
          <w:b/>
          <w:sz w:val="24"/>
          <w:szCs w:val="24"/>
        </w:rPr>
        <w:t xml:space="preserve">-ЯРАО </w:t>
      </w:r>
    </w:p>
    <w:p w14:paraId="56A11CE7" w14:textId="77777777" w:rsidR="00D7348F" w:rsidRPr="003F62EC" w:rsidRDefault="00D7348F" w:rsidP="00D7348F">
      <w:pPr>
        <w:keepNext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DDEA0FB" w14:textId="077FD7F7" w:rsidR="00D7348F" w:rsidRPr="003F62EC" w:rsidRDefault="00D7348F" w:rsidP="00D7348F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62EC">
        <w:rPr>
          <w:rFonts w:ascii="Times New Roman" w:eastAsia="Calibri" w:hAnsi="Times New Roman" w:cs="Times New Roman"/>
          <w:b/>
          <w:sz w:val="24"/>
          <w:szCs w:val="24"/>
        </w:rPr>
        <w:t xml:space="preserve">г. Ярославль                </w:t>
      </w:r>
      <w:r w:rsidR="004A1B55" w:rsidRPr="003F62E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</w:t>
      </w:r>
      <w:r w:rsidRPr="003F62EC"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r w:rsidRPr="003F62E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F62EC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</w:t>
      </w:r>
      <w:r w:rsidR="004A1B55" w:rsidRPr="003F62EC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1A7E76" w:rsidRPr="003F62EC">
        <w:rPr>
          <w:rFonts w:ascii="Times New Roman" w:eastAsia="Calibri" w:hAnsi="Times New Roman" w:cs="Times New Roman"/>
          <w:b/>
          <w:sz w:val="24"/>
          <w:szCs w:val="24"/>
        </w:rPr>
        <w:t>___</w:t>
      </w:r>
      <w:r w:rsidR="004A1B55" w:rsidRPr="003F62EC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3F62E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A7E76" w:rsidRPr="003F62EC">
        <w:rPr>
          <w:rFonts w:ascii="Times New Roman" w:eastAsia="Calibri" w:hAnsi="Times New Roman" w:cs="Times New Roman"/>
          <w:b/>
          <w:sz w:val="24"/>
          <w:szCs w:val="24"/>
        </w:rPr>
        <w:t>__________2026</w:t>
      </w:r>
      <w:r w:rsidRPr="003F62EC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p w14:paraId="60D2BFEF" w14:textId="77777777" w:rsidR="00D7348F" w:rsidRPr="003F62EC" w:rsidRDefault="00D7348F" w:rsidP="00D7348F">
      <w:pPr>
        <w:keepNext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1A0C51" w14:textId="2253CEBB" w:rsidR="00D7348F" w:rsidRPr="003F62EC" w:rsidRDefault="00BC0980" w:rsidP="00D7348F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62EC">
        <w:rPr>
          <w:rFonts w:ascii="Times New Roman" w:eastAsia="Calibri" w:hAnsi="Times New Roman" w:cs="Times New Roman"/>
          <w:sz w:val="24"/>
          <w:szCs w:val="24"/>
        </w:rPr>
        <w:t>Акционерное  общество «Московское протезно-ортопедическое предприятие», именуемое в дальнейшем «Заказчик», в лице управляющего филиалом «Ярославский</w:t>
      </w:r>
      <w:r w:rsidR="00517AA7" w:rsidRPr="003F62EC">
        <w:rPr>
          <w:rFonts w:ascii="Times New Roman" w:eastAsia="Calibri" w:hAnsi="Times New Roman" w:cs="Times New Roman"/>
          <w:sz w:val="24"/>
          <w:szCs w:val="24"/>
        </w:rPr>
        <w:t xml:space="preserve"> № 2</w:t>
      </w:r>
      <w:r w:rsidRPr="003F62EC">
        <w:rPr>
          <w:rFonts w:ascii="Times New Roman" w:eastAsia="Calibri" w:hAnsi="Times New Roman" w:cs="Times New Roman"/>
          <w:sz w:val="24"/>
          <w:szCs w:val="24"/>
        </w:rPr>
        <w:t>» Роенко Олега Николаевича, действующего на основании доверенности №</w:t>
      </w:r>
      <w:r w:rsidR="001A7E76" w:rsidRPr="003F62EC">
        <w:rPr>
          <w:rFonts w:ascii="Times New Roman" w:eastAsia="Calibri" w:hAnsi="Times New Roman" w:cs="Times New Roman"/>
          <w:sz w:val="24"/>
          <w:szCs w:val="24"/>
        </w:rPr>
        <w:t>95-25</w:t>
      </w:r>
      <w:r w:rsidRPr="003F62EC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1A7E76" w:rsidRPr="003F62EC">
        <w:rPr>
          <w:rFonts w:ascii="Times New Roman" w:eastAsia="Calibri" w:hAnsi="Times New Roman" w:cs="Times New Roman"/>
          <w:sz w:val="24"/>
          <w:szCs w:val="24"/>
        </w:rPr>
        <w:t>20.11.2025</w:t>
      </w:r>
      <w:r w:rsidRPr="003F62EC">
        <w:rPr>
          <w:rFonts w:ascii="Times New Roman" w:eastAsia="Calibri" w:hAnsi="Times New Roman" w:cs="Times New Roman"/>
          <w:sz w:val="24"/>
          <w:szCs w:val="24"/>
        </w:rPr>
        <w:t xml:space="preserve"> и Положения о филиале, с одной стороны и </w:t>
      </w:r>
      <w:r w:rsidR="001A7E76" w:rsidRPr="003F62EC"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3F62EC">
        <w:rPr>
          <w:rFonts w:ascii="Times New Roman" w:eastAsia="Calibri" w:hAnsi="Times New Roman" w:cs="Times New Roman"/>
          <w:sz w:val="24"/>
          <w:szCs w:val="24"/>
        </w:rPr>
        <w:t xml:space="preserve">, именуемое в дальнейшем </w:t>
      </w:r>
      <w:r w:rsidR="001A7E76" w:rsidRPr="003F62EC">
        <w:rPr>
          <w:rFonts w:ascii="Times New Roman" w:eastAsia="Calibri" w:hAnsi="Times New Roman" w:cs="Times New Roman"/>
          <w:sz w:val="24"/>
          <w:szCs w:val="24"/>
        </w:rPr>
        <w:t>«</w:t>
      </w:r>
      <w:r w:rsidRPr="003F62EC">
        <w:rPr>
          <w:rFonts w:ascii="Times New Roman" w:eastAsia="Calibri" w:hAnsi="Times New Roman" w:cs="Times New Roman"/>
          <w:sz w:val="24"/>
          <w:szCs w:val="24"/>
        </w:rPr>
        <w:t>Подрядчик</w:t>
      </w:r>
      <w:r w:rsidR="001A7E76" w:rsidRPr="003F62EC">
        <w:rPr>
          <w:rFonts w:ascii="Times New Roman" w:eastAsia="Calibri" w:hAnsi="Times New Roman" w:cs="Times New Roman"/>
          <w:sz w:val="24"/>
          <w:szCs w:val="24"/>
        </w:rPr>
        <w:t>»</w:t>
      </w:r>
      <w:r w:rsidRPr="003F62EC">
        <w:rPr>
          <w:rFonts w:ascii="Times New Roman" w:eastAsia="Calibri" w:hAnsi="Times New Roman" w:cs="Times New Roman"/>
          <w:sz w:val="24"/>
          <w:szCs w:val="24"/>
        </w:rPr>
        <w:t xml:space="preserve">, в лице </w:t>
      </w:r>
      <w:r w:rsidR="001A7E76" w:rsidRPr="003F62EC">
        <w:rPr>
          <w:rFonts w:ascii="Times New Roman" w:eastAsia="Calibri" w:hAnsi="Times New Roman" w:cs="Times New Roman"/>
          <w:sz w:val="24"/>
          <w:szCs w:val="24"/>
        </w:rPr>
        <w:t>_______________</w:t>
      </w:r>
      <w:r w:rsidRPr="003F62EC">
        <w:rPr>
          <w:rFonts w:ascii="Times New Roman" w:eastAsia="Calibri" w:hAnsi="Times New Roman" w:cs="Times New Roman"/>
          <w:sz w:val="24"/>
          <w:szCs w:val="24"/>
        </w:rPr>
        <w:t xml:space="preserve">, действующего на основании </w:t>
      </w:r>
      <w:r w:rsidR="001A7E76" w:rsidRPr="003F62EC">
        <w:rPr>
          <w:rFonts w:ascii="Times New Roman" w:eastAsia="Calibri" w:hAnsi="Times New Roman" w:cs="Times New Roman"/>
          <w:sz w:val="24"/>
          <w:szCs w:val="24"/>
        </w:rPr>
        <w:t>____</w:t>
      </w:r>
      <w:r w:rsidRPr="003F62EC">
        <w:rPr>
          <w:rFonts w:ascii="Times New Roman" w:eastAsia="Calibri" w:hAnsi="Times New Roman" w:cs="Times New Roman"/>
          <w:sz w:val="24"/>
          <w:szCs w:val="24"/>
        </w:rPr>
        <w:t xml:space="preserve">, с другой стороны, а вместе именуемые «Стороны» и каждый в отдельности «Сторона», руководствуясь Гражданским кодексом Российской Федерации, Федеральным законом от 18.07.2011 № 223-ФЗ «О закупках товаров, работ, услуг отдельными видами юридических лиц, в соответствии </w:t>
      </w:r>
      <w:r w:rsidR="001A7E76" w:rsidRPr="003F62EC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Pr="003F62EC">
        <w:rPr>
          <w:rFonts w:ascii="Times New Roman" w:eastAsia="Calibri" w:hAnsi="Times New Roman" w:cs="Times New Roman"/>
          <w:sz w:val="24"/>
          <w:szCs w:val="24"/>
        </w:rPr>
        <w:t>«Положени</w:t>
      </w:r>
      <w:r w:rsidR="001A7E76" w:rsidRPr="003F62EC">
        <w:rPr>
          <w:rFonts w:ascii="Times New Roman" w:eastAsia="Calibri" w:hAnsi="Times New Roman" w:cs="Times New Roman"/>
          <w:sz w:val="24"/>
          <w:szCs w:val="24"/>
        </w:rPr>
        <w:t>ем</w:t>
      </w:r>
      <w:r w:rsidRPr="003F62EC">
        <w:rPr>
          <w:rFonts w:ascii="Times New Roman" w:eastAsia="Calibri" w:hAnsi="Times New Roman" w:cs="Times New Roman"/>
          <w:sz w:val="24"/>
          <w:szCs w:val="24"/>
        </w:rPr>
        <w:t xml:space="preserve"> о закупке товаров, работ, услуг для нужд Акционерного общества «Московское протезно-ортопедическое предприятие», утв. решением Совета директоров </w:t>
      </w:r>
      <w:r w:rsidR="001A7E76" w:rsidRPr="003F62EC">
        <w:rPr>
          <w:rFonts w:ascii="Times New Roman" w:eastAsia="Calibri" w:hAnsi="Times New Roman" w:cs="Times New Roman"/>
          <w:sz w:val="24"/>
          <w:szCs w:val="24"/>
        </w:rPr>
        <w:t>15.01.2026</w:t>
      </w:r>
      <w:r w:rsidRPr="003F62EC">
        <w:rPr>
          <w:rFonts w:ascii="Times New Roman" w:eastAsia="Calibri" w:hAnsi="Times New Roman" w:cs="Times New Roman"/>
          <w:sz w:val="24"/>
          <w:szCs w:val="24"/>
        </w:rPr>
        <w:t xml:space="preserve"> г.,</w:t>
      </w:r>
      <w:r w:rsidR="001A7E76" w:rsidRPr="003F62EC">
        <w:rPr>
          <w:rFonts w:ascii="Times New Roman" w:eastAsia="Calibri" w:hAnsi="Times New Roman" w:cs="Times New Roman"/>
          <w:sz w:val="24"/>
          <w:szCs w:val="24"/>
        </w:rPr>
        <w:t xml:space="preserve"> на основании итогового протокола №________________от______________</w:t>
      </w:r>
      <w:r w:rsidRPr="003F62EC">
        <w:rPr>
          <w:rFonts w:ascii="Times New Roman" w:eastAsia="Calibri" w:hAnsi="Times New Roman" w:cs="Times New Roman"/>
          <w:sz w:val="24"/>
          <w:szCs w:val="24"/>
        </w:rPr>
        <w:t xml:space="preserve"> заключили настоящий Договор (далее – Договор) о нижеследующем:</w:t>
      </w:r>
    </w:p>
    <w:p w14:paraId="525746C2" w14:textId="77777777" w:rsidR="00BC0980" w:rsidRPr="003F62EC" w:rsidRDefault="00BC0980" w:rsidP="00D7348F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425751" w14:textId="77777777" w:rsidR="00D7348F" w:rsidRPr="003F62EC" w:rsidRDefault="00D7348F" w:rsidP="00D7348F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F62E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1. Предмет </w:t>
      </w:r>
      <w:r w:rsidR="0016695F" w:rsidRPr="003F62EC">
        <w:rPr>
          <w:rFonts w:ascii="Times New Roman" w:eastAsia="Calibri" w:hAnsi="Times New Roman" w:cs="Times New Roman"/>
          <w:b/>
          <w:sz w:val="24"/>
          <w:szCs w:val="24"/>
        </w:rPr>
        <w:t>Договор</w:t>
      </w:r>
      <w:r w:rsidRPr="003F62EC">
        <w:rPr>
          <w:rFonts w:ascii="Times New Roman" w:eastAsia="Calibri" w:hAnsi="Times New Roman" w:cs="Times New Roman"/>
          <w:b/>
          <w:sz w:val="24"/>
          <w:szCs w:val="24"/>
        </w:rPr>
        <w:t xml:space="preserve">а, сроки выполнения </w:t>
      </w:r>
      <w:r w:rsidR="0016695F" w:rsidRPr="003F62EC">
        <w:rPr>
          <w:rFonts w:ascii="Times New Roman" w:eastAsia="Calibri" w:hAnsi="Times New Roman" w:cs="Times New Roman"/>
          <w:b/>
          <w:sz w:val="24"/>
          <w:szCs w:val="24"/>
        </w:rPr>
        <w:t>Работ</w:t>
      </w:r>
      <w:r w:rsidRPr="003F62EC"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</w:p>
    <w:p w14:paraId="011CAC46" w14:textId="77777777" w:rsidR="00D7348F" w:rsidRPr="003F62EC" w:rsidRDefault="00D7348F" w:rsidP="00D7348F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62EC">
        <w:rPr>
          <w:rFonts w:ascii="Times New Roman" w:eastAsia="Calibri" w:hAnsi="Times New Roman" w:cs="Times New Roman"/>
          <w:sz w:val="24"/>
          <w:szCs w:val="24"/>
        </w:rPr>
        <w:t xml:space="preserve">1.1. Подрядчик обязуется выполнить по заданию Заказчика </w:t>
      </w:r>
      <w:r w:rsidR="0016695F" w:rsidRPr="003F62EC">
        <w:rPr>
          <w:rFonts w:ascii="Times New Roman" w:eastAsia="Calibri" w:hAnsi="Times New Roman" w:cs="Times New Roman"/>
          <w:sz w:val="24"/>
          <w:szCs w:val="24"/>
        </w:rPr>
        <w:t>работ</w:t>
      </w:r>
      <w:r w:rsidR="004A1B55" w:rsidRPr="003F62EC">
        <w:rPr>
          <w:rFonts w:ascii="Times New Roman" w:eastAsia="Calibri" w:hAnsi="Times New Roman" w:cs="Times New Roman"/>
          <w:sz w:val="24"/>
          <w:szCs w:val="24"/>
        </w:rPr>
        <w:t>у, указанную в п.1.2.</w:t>
      </w:r>
      <w:r w:rsidRPr="003F62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695F" w:rsidRPr="003F62EC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3F62EC">
        <w:rPr>
          <w:rFonts w:ascii="Times New Roman" w:eastAsia="Calibri" w:hAnsi="Times New Roman" w:cs="Times New Roman"/>
          <w:sz w:val="24"/>
          <w:szCs w:val="24"/>
        </w:rPr>
        <w:t xml:space="preserve">а, и сдать ее результат Заказчику, а Заказчик обязуется принять надлежаще выполненные </w:t>
      </w:r>
      <w:r w:rsidR="0016695F" w:rsidRPr="003F62EC">
        <w:rPr>
          <w:rFonts w:ascii="Times New Roman" w:eastAsia="Calibri" w:hAnsi="Times New Roman" w:cs="Times New Roman"/>
          <w:sz w:val="24"/>
          <w:szCs w:val="24"/>
        </w:rPr>
        <w:t>работ</w:t>
      </w:r>
      <w:r w:rsidRPr="003F62EC">
        <w:rPr>
          <w:rFonts w:ascii="Times New Roman" w:eastAsia="Calibri" w:hAnsi="Times New Roman" w:cs="Times New Roman"/>
          <w:sz w:val="24"/>
          <w:szCs w:val="24"/>
        </w:rPr>
        <w:t xml:space="preserve">ы и оплатить их в соответствии с </w:t>
      </w:r>
      <w:r w:rsidR="0016695F" w:rsidRPr="003F62EC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3F62EC">
        <w:rPr>
          <w:rFonts w:ascii="Times New Roman" w:eastAsia="Calibri" w:hAnsi="Times New Roman" w:cs="Times New Roman"/>
          <w:sz w:val="24"/>
          <w:szCs w:val="24"/>
        </w:rPr>
        <w:t>ом.</w:t>
      </w:r>
    </w:p>
    <w:p w14:paraId="16B72906" w14:textId="26924B99" w:rsidR="00517AA7" w:rsidRPr="00517AA7" w:rsidRDefault="00D7348F" w:rsidP="00517A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F62EC">
        <w:rPr>
          <w:rFonts w:ascii="Times New Roman" w:eastAsia="Calibri" w:hAnsi="Times New Roman" w:cs="Times New Roman"/>
          <w:sz w:val="24"/>
          <w:szCs w:val="24"/>
        </w:rPr>
        <w:t xml:space="preserve">1.2. </w:t>
      </w:r>
      <w:r w:rsidR="0016695F" w:rsidRPr="003F62EC">
        <w:rPr>
          <w:rFonts w:ascii="Times New Roman" w:eastAsia="Calibri" w:hAnsi="Times New Roman" w:cs="Times New Roman"/>
          <w:sz w:val="24"/>
          <w:szCs w:val="24"/>
        </w:rPr>
        <w:t>Работ</w:t>
      </w:r>
      <w:r w:rsidRPr="003F62EC">
        <w:rPr>
          <w:rFonts w:ascii="Times New Roman" w:eastAsia="Calibri" w:hAnsi="Times New Roman" w:cs="Times New Roman"/>
          <w:sz w:val="24"/>
          <w:szCs w:val="24"/>
        </w:rPr>
        <w:t>ы</w:t>
      </w:r>
      <w:r w:rsidR="001A7E76" w:rsidRPr="003F62E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17AA7" w:rsidRPr="00517AA7">
        <w:rPr>
          <w:rFonts w:ascii="Times New Roman" w:eastAsia="Calibri" w:hAnsi="Times New Roman" w:cs="Times New Roman"/>
          <w:bCs/>
          <w:sz w:val="24"/>
          <w:szCs w:val="24"/>
        </w:rPr>
        <w:t>по архитектурно-художественной подсветке фасада здания филиала «Ярославский № 2» - объекта культурного наследия местного (муниципального) зн</w:t>
      </w:r>
      <w:r w:rsidR="004A0CDE">
        <w:rPr>
          <w:rFonts w:ascii="Times New Roman" w:eastAsia="Calibri" w:hAnsi="Times New Roman" w:cs="Times New Roman"/>
          <w:bCs/>
          <w:sz w:val="24"/>
          <w:szCs w:val="24"/>
        </w:rPr>
        <w:t xml:space="preserve">ачения «Лавки </w:t>
      </w:r>
      <w:proofErr w:type="spellStart"/>
      <w:r w:rsidR="004A0CDE">
        <w:rPr>
          <w:rFonts w:ascii="Times New Roman" w:eastAsia="Calibri" w:hAnsi="Times New Roman" w:cs="Times New Roman"/>
          <w:bCs/>
          <w:sz w:val="24"/>
          <w:szCs w:val="24"/>
        </w:rPr>
        <w:t>Вахромеевых</w:t>
      </w:r>
      <w:proofErr w:type="spellEnd"/>
      <w:r w:rsidR="004A0CDE">
        <w:rPr>
          <w:rFonts w:ascii="Times New Roman" w:eastAsia="Calibri" w:hAnsi="Times New Roman" w:cs="Times New Roman"/>
          <w:bCs/>
          <w:sz w:val="24"/>
          <w:szCs w:val="24"/>
        </w:rPr>
        <w:t>-Оловя</w:t>
      </w:r>
      <w:r w:rsidR="00517AA7" w:rsidRPr="00517AA7">
        <w:rPr>
          <w:rFonts w:ascii="Times New Roman" w:eastAsia="Calibri" w:hAnsi="Times New Roman" w:cs="Times New Roman"/>
          <w:bCs/>
          <w:sz w:val="24"/>
          <w:szCs w:val="24"/>
        </w:rPr>
        <w:t xml:space="preserve">нишниковых», 1780-е гг., середина </w:t>
      </w:r>
      <w:r w:rsidR="00517AA7" w:rsidRPr="00517AA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XIX</w:t>
      </w:r>
      <w:r w:rsidR="00517AA7" w:rsidRPr="00517AA7">
        <w:rPr>
          <w:rFonts w:ascii="Times New Roman" w:eastAsia="Calibri" w:hAnsi="Times New Roman" w:cs="Times New Roman"/>
          <w:bCs/>
          <w:sz w:val="24"/>
          <w:szCs w:val="24"/>
        </w:rPr>
        <w:t xml:space="preserve"> в., конец </w:t>
      </w:r>
      <w:r w:rsidR="00517AA7" w:rsidRPr="00517AA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XIX</w:t>
      </w:r>
      <w:r w:rsidR="00517AA7" w:rsidRPr="00517AA7"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начало </w:t>
      </w:r>
      <w:r w:rsidR="00517AA7" w:rsidRPr="00517AA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XX</w:t>
      </w:r>
      <w:r w:rsidR="00517AA7" w:rsidRPr="00517AA7">
        <w:rPr>
          <w:rFonts w:ascii="Times New Roman" w:eastAsia="Calibri" w:hAnsi="Times New Roman" w:cs="Times New Roman"/>
          <w:bCs/>
          <w:sz w:val="24"/>
          <w:szCs w:val="24"/>
        </w:rPr>
        <w:t xml:space="preserve"> вв., середина </w:t>
      </w:r>
      <w:r w:rsidR="00517AA7" w:rsidRPr="00517AA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XX</w:t>
      </w:r>
      <w:r w:rsidR="00517AA7" w:rsidRPr="00517AA7">
        <w:rPr>
          <w:rFonts w:ascii="Times New Roman" w:eastAsia="Calibri" w:hAnsi="Times New Roman" w:cs="Times New Roman"/>
          <w:bCs/>
          <w:sz w:val="24"/>
          <w:szCs w:val="24"/>
        </w:rPr>
        <w:t xml:space="preserve"> в.</w:t>
      </w:r>
    </w:p>
    <w:p w14:paraId="4409B7FF" w14:textId="7223B646" w:rsidR="00D7348F" w:rsidRPr="003F62EC" w:rsidRDefault="00E87CBF" w:rsidP="00D734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62E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F62EC">
        <w:rPr>
          <w:rFonts w:ascii="Times New Roman" w:eastAsia="Calibri" w:hAnsi="Times New Roman" w:cs="Times New Roman"/>
          <w:sz w:val="24"/>
          <w:szCs w:val="24"/>
        </w:rPr>
        <w:t>(</w:t>
      </w:r>
      <w:r w:rsidR="0016695F" w:rsidRPr="003F62EC">
        <w:rPr>
          <w:rFonts w:ascii="Times New Roman" w:eastAsia="Calibri" w:hAnsi="Times New Roman" w:cs="Times New Roman"/>
          <w:sz w:val="24"/>
          <w:szCs w:val="24"/>
        </w:rPr>
        <w:t xml:space="preserve">далее – Работы) </w:t>
      </w:r>
      <w:r w:rsidR="00D7348F" w:rsidRPr="003F62EC">
        <w:rPr>
          <w:rFonts w:ascii="Times New Roman" w:eastAsia="Calibri" w:hAnsi="Times New Roman" w:cs="Times New Roman"/>
          <w:sz w:val="24"/>
          <w:szCs w:val="24"/>
        </w:rPr>
        <w:t xml:space="preserve">по адресу: г.Ярославль, </w:t>
      </w:r>
      <w:r w:rsidR="00517AA7" w:rsidRPr="003F62EC">
        <w:rPr>
          <w:rFonts w:ascii="Times New Roman" w:eastAsia="Calibri" w:hAnsi="Times New Roman" w:cs="Times New Roman"/>
          <w:sz w:val="24"/>
          <w:szCs w:val="24"/>
        </w:rPr>
        <w:t>ул. Революционная,</w:t>
      </w:r>
      <w:r w:rsidR="00D7348F" w:rsidRPr="003F62EC">
        <w:rPr>
          <w:rFonts w:ascii="Times New Roman" w:eastAsia="Calibri" w:hAnsi="Times New Roman" w:cs="Times New Roman"/>
          <w:sz w:val="24"/>
          <w:szCs w:val="24"/>
        </w:rPr>
        <w:t xml:space="preserve"> д.</w:t>
      </w:r>
      <w:r w:rsidR="00517AA7" w:rsidRPr="003F62EC">
        <w:rPr>
          <w:rFonts w:ascii="Times New Roman" w:eastAsia="Calibri" w:hAnsi="Times New Roman" w:cs="Times New Roman"/>
          <w:sz w:val="24"/>
          <w:szCs w:val="24"/>
        </w:rPr>
        <w:t xml:space="preserve"> 32</w:t>
      </w:r>
      <w:r w:rsidR="0016695F" w:rsidRPr="003F62EC">
        <w:rPr>
          <w:rFonts w:ascii="Times New Roman" w:eastAsia="Calibri" w:hAnsi="Times New Roman" w:cs="Times New Roman"/>
          <w:sz w:val="24"/>
          <w:szCs w:val="24"/>
        </w:rPr>
        <w:t xml:space="preserve"> (далее – Объект)</w:t>
      </w:r>
      <w:r w:rsidR="00D7348F" w:rsidRPr="003F62E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3E47ED0" w14:textId="39455F8D" w:rsidR="00D7348F" w:rsidRPr="003F62EC" w:rsidRDefault="00D7348F" w:rsidP="00D7348F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62EC">
        <w:rPr>
          <w:rFonts w:ascii="Times New Roman" w:eastAsia="Calibri" w:hAnsi="Times New Roman" w:cs="Times New Roman"/>
          <w:sz w:val="24"/>
          <w:szCs w:val="24"/>
        </w:rPr>
        <w:t xml:space="preserve">Виды, объем, и перечень </w:t>
      </w:r>
      <w:r w:rsidR="0016695F" w:rsidRPr="003F62EC">
        <w:rPr>
          <w:rFonts w:ascii="Times New Roman" w:eastAsia="Calibri" w:hAnsi="Times New Roman" w:cs="Times New Roman"/>
          <w:sz w:val="24"/>
          <w:szCs w:val="24"/>
        </w:rPr>
        <w:t>Работ</w:t>
      </w:r>
      <w:r w:rsidRPr="003F62EC">
        <w:rPr>
          <w:rFonts w:ascii="Times New Roman" w:eastAsia="Calibri" w:hAnsi="Times New Roman" w:cs="Times New Roman"/>
          <w:sz w:val="24"/>
          <w:szCs w:val="24"/>
        </w:rPr>
        <w:t xml:space="preserve"> определяются Техническим заданием (Приложение № 1 </w:t>
      </w:r>
      <w:r w:rsidR="0016695F" w:rsidRPr="003F62EC">
        <w:rPr>
          <w:rFonts w:ascii="Times New Roman" w:eastAsia="Calibri" w:hAnsi="Times New Roman" w:cs="Times New Roman"/>
          <w:sz w:val="24"/>
          <w:szCs w:val="24"/>
        </w:rPr>
        <w:t>Договор</w:t>
      </w:r>
      <w:r w:rsidR="00F36CF1" w:rsidRPr="003F62EC">
        <w:rPr>
          <w:rFonts w:ascii="Times New Roman" w:eastAsia="Calibri" w:hAnsi="Times New Roman" w:cs="Times New Roman"/>
          <w:sz w:val="24"/>
          <w:szCs w:val="24"/>
        </w:rPr>
        <w:t>у)</w:t>
      </w:r>
      <w:r w:rsidR="00517AA7" w:rsidRPr="003F62E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F62EC">
        <w:rPr>
          <w:rFonts w:ascii="Times New Roman" w:eastAsia="Calibri" w:hAnsi="Times New Roman" w:cs="Times New Roman"/>
          <w:sz w:val="24"/>
          <w:szCs w:val="24"/>
        </w:rPr>
        <w:t>являющим</w:t>
      </w:r>
      <w:r w:rsidR="00517AA7" w:rsidRPr="003F62EC">
        <w:rPr>
          <w:rFonts w:ascii="Times New Roman" w:eastAsia="Calibri" w:hAnsi="Times New Roman" w:cs="Times New Roman"/>
          <w:sz w:val="24"/>
          <w:szCs w:val="24"/>
        </w:rPr>
        <w:t>ся</w:t>
      </w:r>
      <w:r w:rsidRPr="003F62EC">
        <w:rPr>
          <w:rFonts w:ascii="Times New Roman" w:eastAsia="Calibri" w:hAnsi="Times New Roman" w:cs="Times New Roman"/>
          <w:sz w:val="24"/>
          <w:szCs w:val="24"/>
        </w:rPr>
        <w:t xml:space="preserve"> неотъемлем</w:t>
      </w:r>
      <w:r w:rsidR="00517AA7" w:rsidRPr="003F62EC">
        <w:rPr>
          <w:rFonts w:ascii="Times New Roman" w:eastAsia="Calibri" w:hAnsi="Times New Roman" w:cs="Times New Roman"/>
          <w:sz w:val="24"/>
          <w:szCs w:val="24"/>
        </w:rPr>
        <w:t>ой</w:t>
      </w:r>
      <w:r w:rsidRPr="003F62EC">
        <w:rPr>
          <w:rFonts w:ascii="Times New Roman" w:eastAsia="Calibri" w:hAnsi="Times New Roman" w:cs="Times New Roman"/>
          <w:sz w:val="24"/>
          <w:szCs w:val="24"/>
        </w:rPr>
        <w:t xml:space="preserve"> част</w:t>
      </w:r>
      <w:r w:rsidR="00517AA7" w:rsidRPr="003F62EC">
        <w:rPr>
          <w:rFonts w:ascii="Times New Roman" w:eastAsia="Calibri" w:hAnsi="Times New Roman" w:cs="Times New Roman"/>
          <w:sz w:val="24"/>
          <w:szCs w:val="24"/>
        </w:rPr>
        <w:t>ью</w:t>
      </w:r>
      <w:r w:rsidRPr="003F62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695F" w:rsidRPr="003F62EC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3F62EC">
        <w:rPr>
          <w:rFonts w:ascii="Times New Roman" w:eastAsia="Calibri" w:hAnsi="Times New Roman" w:cs="Times New Roman"/>
          <w:sz w:val="24"/>
          <w:szCs w:val="24"/>
        </w:rPr>
        <w:t>а.</w:t>
      </w:r>
    </w:p>
    <w:p w14:paraId="2FE1DA50" w14:textId="1C92A0DB" w:rsidR="00D7348F" w:rsidRPr="003F62EC" w:rsidRDefault="00D7348F" w:rsidP="00D7348F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3F62EC">
        <w:rPr>
          <w:rFonts w:ascii="Times New Roman" w:eastAsia="Calibri" w:hAnsi="Times New Roman" w:cs="Times New Roman"/>
          <w:sz w:val="24"/>
          <w:szCs w:val="24"/>
        </w:rPr>
        <w:t>1.3. </w:t>
      </w:r>
      <w:r w:rsidRPr="003F62E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Срок выполнения </w:t>
      </w:r>
      <w:r w:rsidR="0016695F" w:rsidRPr="003F62E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Работ</w:t>
      </w:r>
      <w:r w:rsidR="00517AA7" w:rsidRPr="003F62E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: 30 (тридцать) календарных дней со дня подписания Договора.</w:t>
      </w:r>
      <w:r w:rsidRPr="003F62E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</w:t>
      </w:r>
    </w:p>
    <w:p w14:paraId="0681065C" w14:textId="77777777" w:rsidR="00D7348F" w:rsidRPr="003F62EC" w:rsidRDefault="00D7348F" w:rsidP="00D7348F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Подрядчик имеет право выполнить </w:t>
      </w:r>
      <w:r w:rsidR="0016695F"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ы досрочно.</w:t>
      </w:r>
    </w:p>
    <w:p w14:paraId="1EDD9BFD" w14:textId="77777777" w:rsidR="00D7348F" w:rsidRPr="003F62EC" w:rsidRDefault="00D7348F" w:rsidP="00D7348F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B604F7" w14:textId="77777777" w:rsidR="00D7348F" w:rsidRPr="003F62EC" w:rsidRDefault="00D7348F" w:rsidP="00D7348F">
      <w:pPr>
        <w:keepNext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62EC">
        <w:rPr>
          <w:rFonts w:ascii="Times New Roman" w:eastAsia="Calibri" w:hAnsi="Times New Roman" w:cs="Times New Roman"/>
          <w:b/>
          <w:sz w:val="24"/>
          <w:szCs w:val="24"/>
        </w:rPr>
        <w:t>2. Права и обязанности сторон</w:t>
      </w:r>
    </w:p>
    <w:p w14:paraId="7FE93937" w14:textId="77777777" w:rsidR="00D7348F" w:rsidRPr="003F62EC" w:rsidRDefault="00D7348F" w:rsidP="00D7348F">
      <w:pPr>
        <w:keepNext/>
        <w:tabs>
          <w:tab w:val="left" w:pos="26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62EC">
        <w:rPr>
          <w:rFonts w:ascii="Times New Roman" w:eastAsia="Calibri" w:hAnsi="Times New Roman" w:cs="Times New Roman"/>
          <w:sz w:val="24"/>
          <w:szCs w:val="24"/>
        </w:rPr>
        <w:t>2.1. Подрядчик обязан:</w:t>
      </w:r>
    </w:p>
    <w:p w14:paraId="3144E9BE" w14:textId="77777777" w:rsidR="00D7348F" w:rsidRPr="003F62EC" w:rsidRDefault="00D7348F" w:rsidP="00D734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62EC">
        <w:rPr>
          <w:rFonts w:ascii="Times New Roman" w:eastAsia="Calibri" w:hAnsi="Times New Roman" w:cs="Times New Roman"/>
          <w:sz w:val="24"/>
          <w:szCs w:val="24"/>
        </w:rPr>
        <w:t xml:space="preserve">2.1.1. в течение </w:t>
      </w:r>
      <w:r w:rsidR="001E2D8E" w:rsidRPr="003F62EC">
        <w:rPr>
          <w:rFonts w:ascii="Times New Roman" w:eastAsia="Calibri" w:hAnsi="Times New Roman" w:cs="Times New Roman"/>
          <w:sz w:val="24"/>
          <w:szCs w:val="24"/>
        </w:rPr>
        <w:t>2 (</w:t>
      </w:r>
      <w:r w:rsidRPr="003F62EC">
        <w:rPr>
          <w:rFonts w:ascii="Times New Roman" w:eastAsia="Calibri" w:hAnsi="Times New Roman" w:cs="Times New Roman"/>
          <w:sz w:val="24"/>
          <w:szCs w:val="24"/>
        </w:rPr>
        <w:t>двух</w:t>
      </w:r>
      <w:r w:rsidR="001E2D8E" w:rsidRPr="003F62EC">
        <w:rPr>
          <w:rFonts w:ascii="Times New Roman" w:eastAsia="Calibri" w:hAnsi="Times New Roman" w:cs="Times New Roman"/>
          <w:sz w:val="24"/>
          <w:szCs w:val="24"/>
        </w:rPr>
        <w:t>)</w:t>
      </w:r>
      <w:r w:rsidRPr="003F62EC">
        <w:rPr>
          <w:rFonts w:ascii="Times New Roman" w:eastAsia="Calibri" w:hAnsi="Times New Roman" w:cs="Times New Roman"/>
          <w:sz w:val="24"/>
          <w:szCs w:val="24"/>
        </w:rPr>
        <w:t xml:space="preserve"> рабочих дней, с момента подписания </w:t>
      </w:r>
      <w:r w:rsidR="0016695F" w:rsidRPr="003F62EC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3F62EC">
        <w:rPr>
          <w:rFonts w:ascii="Times New Roman" w:eastAsia="Calibri" w:hAnsi="Times New Roman" w:cs="Times New Roman"/>
          <w:sz w:val="24"/>
          <w:szCs w:val="24"/>
        </w:rPr>
        <w:t xml:space="preserve">а, согласовать с заказчиком вопросы по организации производства </w:t>
      </w:r>
      <w:r w:rsidR="0016695F" w:rsidRPr="003F62EC">
        <w:rPr>
          <w:rFonts w:ascii="Times New Roman" w:eastAsia="Calibri" w:hAnsi="Times New Roman" w:cs="Times New Roman"/>
          <w:sz w:val="24"/>
          <w:szCs w:val="24"/>
        </w:rPr>
        <w:t>Работ</w:t>
      </w:r>
      <w:r w:rsidRPr="003F62EC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BC7F41E" w14:textId="77777777" w:rsidR="00D7348F" w:rsidRPr="003F62EC" w:rsidRDefault="00D7348F" w:rsidP="00D734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F62EC">
        <w:rPr>
          <w:rFonts w:ascii="Times New Roman" w:eastAsia="Calibri" w:hAnsi="Times New Roman" w:cs="Times New Roman"/>
          <w:sz w:val="24"/>
          <w:szCs w:val="24"/>
        </w:rPr>
        <w:t xml:space="preserve">2.1.2. в течение </w:t>
      </w:r>
      <w:r w:rsidR="001E2D8E" w:rsidRPr="003F62EC">
        <w:rPr>
          <w:rFonts w:ascii="Times New Roman" w:eastAsia="Calibri" w:hAnsi="Times New Roman" w:cs="Times New Roman"/>
          <w:sz w:val="24"/>
          <w:szCs w:val="24"/>
        </w:rPr>
        <w:t>3 (</w:t>
      </w:r>
      <w:r w:rsidRPr="003F62EC">
        <w:rPr>
          <w:rFonts w:ascii="Times New Roman" w:eastAsia="Calibri" w:hAnsi="Times New Roman" w:cs="Times New Roman"/>
          <w:sz w:val="24"/>
          <w:szCs w:val="24"/>
        </w:rPr>
        <w:t>трех</w:t>
      </w:r>
      <w:r w:rsidR="001E2D8E" w:rsidRPr="003F62EC">
        <w:rPr>
          <w:rFonts w:ascii="Times New Roman" w:eastAsia="Calibri" w:hAnsi="Times New Roman" w:cs="Times New Roman"/>
          <w:sz w:val="24"/>
          <w:szCs w:val="24"/>
        </w:rPr>
        <w:t>)</w:t>
      </w:r>
      <w:r w:rsidRPr="003F62EC">
        <w:rPr>
          <w:rFonts w:ascii="Times New Roman" w:eastAsia="Calibri" w:hAnsi="Times New Roman" w:cs="Times New Roman"/>
          <w:sz w:val="24"/>
          <w:szCs w:val="24"/>
        </w:rPr>
        <w:t xml:space="preserve"> рабочих дней, с момента подписания </w:t>
      </w:r>
      <w:r w:rsidR="0016695F" w:rsidRPr="003F62EC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3F62EC">
        <w:rPr>
          <w:rFonts w:ascii="Times New Roman" w:eastAsia="Calibri" w:hAnsi="Times New Roman" w:cs="Times New Roman"/>
          <w:sz w:val="24"/>
          <w:szCs w:val="24"/>
        </w:rPr>
        <w:t xml:space="preserve">а, принять </w:t>
      </w:r>
      <w:r w:rsidR="0016695F" w:rsidRPr="003F62EC">
        <w:rPr>
          <w:rFonts w:ascii="Times New Roman" w:eastAsia="Calibri" w:hAnsi="Times New Roman" w:cs="Times New Roman"/>
          <w:sz w:val="24"/>
          <w:szCs w:val="24"/>
        </w:rPr>
        <w:t>О</w:t>
      </w:r>
      <w:r w:rsidRPr="003F62EC">
        <w:rPr>
          <w:rFonts w:ascii="Times New Roman" w:eastAsia="Calibri" w:hAnsi="Times New Roman" w:cs="Times New Roman"/>
          <w:sz w:val="24"/>
          <w:szCs w:val="24"/>
        </w:rPr>
        <w:t>бъект, и материалы на основании акта приема-передачи объекта и материа</w:t>
      </w:r>
      <w:r w:rsidR="0016695F" w:rsidRPr="003F62EC">
        <w:rPr>
          <w:rFonts w:ascii="Times New Roman" w:eastAsia="Calibri" w:hAnsi="Times New Roman" w:cs="Times New Roman"/>
          <w:sz w:val="24"/>
          <w:szCs w:val="24"/>
        </w:rPr>
        <w:t>лов, и приступить к выполнению Работ</w:t>
      </w:r>
      <w:r w:rsidRPr="003F62EC">
        <w:rPr>
          <w:rFonts w:ascii="Times New Roman" w:eastAsia="Calibri" w:hAnsi="Times New Roman" w:cs="Times New Roman"/>
          <w:sz w:val="24"/>
          <w:szCs w:val="24"/>
        </w:rPr>
        <w:t>;</w:t>
      </w:r>
      <w:r w:rsidRPr="003F62E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00ECF16D" w14:textId="77777777" w:rsidR="00D7348F" w:rsidRPr="003F62EC" w:rsidRDefault="00D7348F" w:rsidP="00D734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62EC">
        <w:rPr>
          <w:rFonts w:ascii="Times New Roman" w:eastAsia="Calibri" w:hAnsi="Times New Roman" w:cs="Times New Roman"/>
          <w:sz w:val="24"/>
          <w:szCs w:val="24"/>
        </w:rPr>
        <w:t xml:space="preserve">2.1.3.  до начала выполнения </w:t>
      </w:r>
      <w:r w:rsidR="0016695F" w:rsidRPr="003F62EC">
        <w:rPr>
          <w:rFonts w:ascii="Times New Roman" w:eastAsia="Calibri" w:hAnsi="Times New Roman" w:cs="Times New Roman"/>
          <w:sz w:val="24"/>
          <w:szCs w:val="24"/>
        </w:rPr>
        <w:t>Работ</w:t>
      </w:r>
      <w:r w:rsidRPr="003F62EC">
        <w:rPr>
          <w:rFonts w:ascii="Times New Roman" w:eastAsia="Calibri" w:hAnsi="Times New Roman" w:cs="Times New Roman"/>
          <w:sz w:val="24"/>
          <w:szCs w:val="24"/>
        </w:rPr>
        <w:t xml:space="preserve"> предоставить «График выполнения </w:t>
      </w:r>
      <w:r w:rsidR="0016695F" w:rsidRPr="003F62EC">
        <w:rPr>
          <w:rFonts w:ascii="Times New Roman" w:eastAsia="Calibri" w:hAnsi="Times New Roman" w:cs="Times New Roman"/>
          <w:sz w:val="24"/>
          <w:szCs w:val="24"/>
        </w:rPr>
        <w:t>работ</w:t>
      </w:r>
      <w:r w:rsidRPr="003F62EC">
        <w:rPr>
          <w:rFonts w:ascii="Times New Roman" w:eastAsia="Calibri" w:hAnsi="Times New Roman" w:cs="Times New Roman"/>
          <w:sz w:val="24"/>
          <w:szCs w:val="24"/>
        </w:rPr>
        <w:t>» на утверждение Заказчику, и соблюдать его выполнение;</w:t>
      </w:r>
    </w:p>
    <w:p w14:paraId="1CF6A3DD" w14:textId="77777777" w:rsidR="00D7348F" w:rsidRPr="003F62EC" w:rsidRDefault="00D7348F" w:rsidP="00D7348F">
      <w:pPr>
        <w:numPr>
          <w:ilvl w:val="2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3F62EC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ежедневно 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вести </w:t>
      </w:r>
      <w:r w:rsidRPr="003F62EC">
        <w:rPr>
          <w:rFonts w:ascii="Times New Roman" w:eastAsia="Calibri" w:hAnsi="Times New Roman" w:cs="Times New Roman"/>
          <w:sz w:val="24"/>
          <w:szCs w:val="24"/>
          <w:lang w:eastAsia="x-none"/>
        </w:rPr>
        <w:t>«Ж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урнал производства </w:t>
      </w:r>
      <w:r w:rsidR="0016695F" w:rsidRPr="003F62EC">
        <w:rPr>
          <w:rFonts w:ascii="Times New Roman" w:eastAsia="Calibri" w:hAnsi="Times New Roman" w:cs="Times New Roman"/>
          <w:sz w:val="24"/>
          <w:szCs w:val="24"/>
          <w:lang w:eastAsia="x-none"/>
        </w:rPr>
        <w:t>р</w:t>
      </w:r>
      <w:r w:rsidR="0016695F"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абот</w:t>
      </w:r>
      <w:r w:rsidRPr="003F62EC">
        <w:rPr>
          <w:rFonts w:ascii="Times New Roman" w:eastAsia="Calibri" w:hAnsi="Times New Roman" w:cs="Times New Roman"/>
          <w:sz w:val="24"/>
          <w:szCs w:val="24"/>
          <w:lang w:eastAsia="x-none"/>
        </w:rPr>
        <w:t>»;</w:t>
      </w:r>
    </w:p>
    <w:p w14:paraId="3CF910C8" w14:textId="77777777" w:rsidR="00D7348F" w:rsidRPr="003F62EC" w:rsidRDefault="00D7348F" w:rsidP="00D7348F">
      <w:pPr>
        <w:numPr>
          <w:ilvl w:val="2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выполнять </w:t>
      </w:r>
      <w:r w:rsidR="0016695F"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Работ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ы с надлежащим качеством и в сроки, установленные </w:t>
      </w:r>
      <w:r w:rsidR="0016695F" w:rsidRPr="003F62EC">
        <w:rPr>
          <w:rFonts w:ascii="Times New Roman" w:eastAsia="Calibri" w:hAnsi="Times New Roman" w:cs="Times New Roman"/>
          <w:sz w:val="24"/>
          <w:szCs w:val="24"/>
          <w:lang w:eastAsia="x-none"/>
        </w:rPr>
        <w:t>Договор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ом; </w:t>
      </w:r>
    </w:p>
    <w:p w14:paraId="3A05902D" w14:textId="77777777" w:rsidR="00D7348F" w:rsidRPr="003F62EC" w:rsidRDefault="00D7348F" w:rsidP="00D7348F">
      <w:pPr>
        <w:numPr>
          <w:ilvl w:val="2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немедленно известить Заказчика и до получения от него указаний приостановить </w:t>
      </w:r>
      <w:r w:rsidR="0016695F"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Работ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ы на объекте при обнаружении обстоятельств, угрожающих годности или прочности результатов выполняемой </w:t>
      </w:r>
      <w:r w:rsidR="0016695F"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Работ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ы либо создающих невозможность ее завершения</w:t>
      </w:r>
      <w:r w:rsidRPr="003F62EC">
        <w:rPr>
          <w:rFonts w:ascii="Times New Roman" w:eastAsia="Calibri" w:hAnsi="Times New Roman" w:cs="Times New Roman"/>
          <w:sz w:val="24"/>
          <w:szCs w:val="24"/>
          <w:lang w:eastAsia="x-none"/>
        </w:rPr>
        <w:t>;</w:t>
      </w:r>
    </w:p>
    <w:p w14:paraId="0278E378" w14:textId="77777777" w:rsidR="00D7348F" w:rsidRPr="003F62EC" w:rsidRDefault="00D7348F" w:rsidP="00D7348F">
      <w:pPr>
        <w:numPr>
          <w:ilvl w:val="2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3F62EC">
        <w:rPr>
          <w:rFonts w:ascii="Times New Roman" w:eastAsia="Calibri" w:hAnsi="Times New Roman" w:cs="Times New Roman"/>
          <w:sz w:val="24"/>
          <w:szCs w:val="24"/>
          <w:lang w:eastAsia="x-none"/>
        </w:rPr>
        <w:t>н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е допускать без согласования с Заказчиком прекращения </w:t>
      </w:r>
      <w:r w:rsidR="0016695F"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Работ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до сдачи их Заказчику</w:t>
      </w:r>
      <w:r w:rsidRPr="003F62EC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; </w:t>
      </w:r>
    </w:p>
    <w:p w14:paraId="72BB3341" w14:textId="77777777" w:rsidR="00D7348F" w:rsidRPr="003F62EC" w:rsidRDefault="00D7348F" w:rsidP="00D7348F">
      <w:pPr>
        <w:numPr>
          <w:ilvl w:val="2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3F62EC">
        <w:rPr>
          <w:rFonts w:ascii="Times New Roman" w:eastAsia="Calibri" w:hAnsi="Times New Roman" w:cs="Times New Roman"/>
          <w:sz w:val="24"/>
          <w:szCs w:val="24"/>
          <w:lang w:eastAsia="x-none"/>
        </w:rPr>
        <w:t>в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случае возникновения обстоятельств, замедляющих ход </w:t>
      </w:r>
      <w:r w:rsidR="0016695F"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Работ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или делающих дальнейшее продолжение </w:t>
      </w:r>
      <w:r w:rsidR="0016695F"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Работ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невозможным, немедленно поставить об этом в известность Заказчика</w:t>
      </w:r>
      <w:r w:rsidRPr="003F62EC">
        <w:rPr>
          <w:rFonts w:ascii="Times New Roman" w:eastAsia="Calibri" w:hAnsi="Times New Roman" w:cs="Times New Roman"/>
          <w:sz w:val="24"/>
          <w:szCs w:val="24"/>
          <w:lang w:eastAsia="x-none"/>
        </w:rPr>
        <w:t>;</w:t>
      </w:r>
    </w:p>
    <w:p w14:paraId="12AA3B74" w14:textId="77777777" w:rsidR="00D7348F" w:rsidRPr="003F62EC" w:rsidRDefault="00D7348F" w:rsidP="00D7348F">
      <w:pPr>
        <w:numPr>
          <w:ilvl w:val="2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обеспечить доставку всех необходимых для проведения </w:t>
      </w:r>
      <w:r w:rsidR="0016695F"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Работ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материалов и оборудования</w:t>
      </w:r>
      <w:r w:rsidRPr="003F62EC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. 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Все применяемые </w:t>
      </w:r>
      <w:r w:rsidRPr="003F62EC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подрядчиком 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материалы должны быть новые (не бывшие в употреблении), отвечать требованиям экологической и пожарной безопасности и иметь документы, подтверждающие соответствие применяемых материалов требованиям действующего законодательства, в случаях предусмотренных действующим законодательством. Применяемые материалы должны быть не токсичными, экологически чистыми, 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lastRenderedPageBreak/>
        <w:t>паронепроницаемыми, противопожарными, долговечными, устойчивыми. Подрядчик несет ответственность за соответствие используемых материалов государственным стандартам и техническим условиям</w:t>
      </w:r>
      <w:r w:rsidRPr="003F62EC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; </w:t>
      </w:r>
    </w:p>
    <w:p w14:paraId="27B79ED8" w14:textId="77777777" w:rsidR="00D7348F" w:rsidRPr="003F62EC" w:rsidRDefault="00D7348F" w:rsidP="008E5B50">
      <w:pPr>
        <w:numPr>
          <w:ilvl w:val="2"/>
          <w:numId w:val="2"/>
        </w:numPr>
        <w:tabs>
          <w:tab w:val="left" w:pos="184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обеспечить надлежащую охрану материалов, оборудования, строительной техники и другого имущества</w:t>
      </w:r>
      <w:r w:rsidRPr="003F62EC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;   </w:t>
      </w:r>
    </w:p>
    <w:p w14:paraId="4A5585CE" w14:textId="77777777" w:rsidR="00D7348F" w:rsidRPr="003F62EC" w:rsidRDefault="00D7348F" w:rsidP="004610C4">
      <w:pPr>
        <w:numPr>
          <w:ilvl w:val="2"/>
          <w:numId w:val="2"/>
        </w:numPr>
        <w:tabs>
          <w:tab w:val="left" w:pos="184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обеспечить при производстве </w:t>
      </w:r>
      <w:r w:rsidR="0016695F"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Работ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все необходимые мероприятия по технике безопасности, пожарной, экологической и электробезопасности, обеспечить общий порядок на объекте</w:t>
      </w:r>
      <w:r w:rsidRPr="003F62EC">
        <w:rPr>
          <w:rFonts w:ascii="Times New Roman" w:eastAsia="Calibri" w:hAnsi="Times New Roman" w:cs="Times New Roman"/>
          <w:sz w:val="24"/>
          <w:szCs w:val="24"/>
          <w:lang w:eastAsia="x-none"/>
        </w:rPr>
        <w:t>;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</w:t>
      </w:r>
    </w:p>
    <w:p w14:paraId="4DFB18A9" w14:textId="77777777" w:rsidR="00D7348F" w:rsidRPr="003F62EC" w:rsidRDefault="00D7348F" w:rsidP="004610C4">
      <w:pPr>
        <w:numPr>
          <w:ilvl w:val="2"/>
          <w:numId w:val="2"/>
        </w:numPr>
        <w:tabs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устранить выявленные при проведении приемки </w:t>
      </w:r>
      <w:r w:rsidR="0016695F"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Работ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дефекты и </w:t>
      </w:r>
      <w:proofErr w:type="spellStart"/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недо</w:t>
      </w:r>
      <w:r w:rsidR="0016695F" w:rsidRPr="003F62EC">
        <w:rPr>
          <w:rFonts w:ascii="Times New Roman" w:eastAsia="Calibri" w:hAnsi="Times New Roman" w:cs="Times New Roman"/>
          <w:sz w:val="24"/>
          <w:szCs w:val="24"/>
          <w:lang w:eastAsia="x-none"/>
        </w:rPr>
        <w:t>р</w:t>
      </w:r>
      <w:r w:rsidR="0016695F"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абот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ки</w:t>
      </w:r>
      <w:proofErr w:type="spellEnd"/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безвозмездно в течение 5 </w:t>
      </w:r>
      <w:r w:rsidR="0016695F" w:rsidRPr="003F62EC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(пяти) 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рабочих дней с момента получения претензий заказчика</w:t>
      </w:r>
      <w:r w:rsidRPr="003F62EC">
        <w:rPr>
          <w:rFonts w:ascii="Times New Roman" w:eastAsia="Calibri" w:hAnsi="Times New Roman" w:cs="Times New Roman"/>
          <w:sz w:val="24"/>
          <w:szCs w:val="24"/>
          <w:lang w:eastAsia="x-none"/>
        </w:rPr>
        <w:t>;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</w:t>
      </w:r>
    </w:p>
    <w:p w14:paraId="34EDE9A8" w14:textId="77777777" w:rsidR="00D7348F" w:rsidRPr="003F62EC" w:rsidRDefault="00D7348F" w:rsidP="004610C4">
      <w:pPr>
        <w:numPr>
          <w:ilvl w:val="2"/>
          <w:numId w:val="2"/>
        </w:numPr>
        <w:tabs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в случае досрочного выполнения </w:t>
      </w:r>
      <w:r w:rsidR="0016695F"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Работ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письменно или телефонограммой известить об этом заказчика не позднее, чем за  2 </w:t>
      </w:r>
      <w:r w:rsidR="0016695F" w:rsidRPr="003F62EC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(два) 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дня до окончания </w:t>
      </w:r>
      <w:r w:rsidR="0016695F"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Работ</w:t>
      </w:r>
      <w:r w:rsidRPr="003F62EC">
        <w:rPr>
          <w:rFonts w:ascii="Times New Roman" w:eastAsia="Calibri" w:hAnsi="Times New Roman" w:cs="Times New Roman"/>
          <w:sz w:val="24"/>
          <w:szCs w:val="24"/>
          <w:lang w:eastAsia="x-none"/>
        </w:rPr>
        <w:t>;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</w:t>
      </w:r>
    </w:p>
    <w:p w14:paraId="262998D7" w14:textId="77777777" w:rsidR="00D7348F" w:rsidRPr="003F62EC" w:rsidRDefault="00D7348F" w:rsidP="004610C4">
      <w:pPr>
        <w:numPr>
          <w:ilvl w:val="2"/>
          <w:numId w:val="2"/>
        </w:numPr>
        <w:tabs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ежедневно производить уборку и вывоз мусора с места выполнения </w:t>
      </w:r>
      <w:r w:rsidR="0016695F"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Работ</w:t>
      </w:r>
      <w:r w:rsidRPr="003F62EC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Осуществлять систематическую, а по завершении </w:t>
      </w:r>
      <w:r w:rsidR="0016695F"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Работ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окончательную уборку рабочих мест от остатков материалов </w:t>
      </w:r>
      <w:r w:rsidRPr="003F62EC">
        <w:rPr>
          <w:rFonts w:ascii="Times New Roman" w:eastAsia="Calibri" w:hAnsi="Times New Roman" w:cs="Times New Roman"/>
          <w:sz w:val="24"/>
          <w:szCs w:val="24"/>
          <w:lang w:eastAsia="x-none"/>
        </w:rPr>
        <w:t>и мусора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. По окончании выполнения </w:t>
      </w:r>
      <w:r w:rsidR="0016695F"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Работ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вывезти за пределы территории Заказчика принадлежащее Подрядчику оборудование, инструменты и другое имущество в течение двух дней со дня подписания уполномоченными представителями сторон акта о приемке выполненных </w:t>
      </w:r>
      <w:r w:rsidR="0016695F"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Работ</w:t>
      </w:r>
      <w:r w:rsidRPr="003F62EC">
        <w:rPr>
          <w:rFonts w:ascii="Times New Roman" w:eastAsia="Calibri" w:hAnsi="Times New Roman" w:cs="Times New Roman"/>
          <w:sz w:val="24"/>
          <w:szCs w:val="24"/>
          <w:lang w:eastAsia="x-none"/>
        </w:rPr>
        <w:t>;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</w:t>
      </w:r>
    </w:p>
    <w:p w14:paraId="24D93C89" w14:textId="77777777" w:rsidR="00D7348F" w:rsidRPr="003F62EC" w:rsidRDefault="00D7348F" w:rsidP="004610C4">
      <w:pPr>
        <w:numPr>
          <w:ilvl w:val="2"/>
          <w:numId w:val="2"/>
        </w:numPr>
        <w:tabs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по окончании </w:t>
      </w:r>
      <w:r w:rsidR="0016695F"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Работ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направить заказчику согласно требованиям нормативных документов акт о приемке выполненных </w:t>
      </w:r>
      <w:r w:rsidR="0016695F"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Работ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, счета-фактуры/счета, акты освидетельствования скрытых </w:t>
      </w:r>
      <w:r w:rsidR="0016695F"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Работ</w:t>
      </w:r>
      <w:r w:rsidRPr="003F62EC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(при наличии)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, соответствующие сертификаты, паспорта, гарантийные талоны, протоколы испытаний и другие документы, удостоверяющие качество выполненных </w:t>
      </w:r>
      <w:r w:rsidR="0016695F"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Работ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и использованных материалов, оборудования</w:t>
      </w:r>
      <w:r w:rsidRPr="003F62EC">
        <w:rPr>
          <w:rFonts w:ascii="Times New Roman" w:eastAsia="Calibri" w:hAnsi="Times New Roman" w:cs="Times New Roman"/>
          <w:sz w:val="24"/>
          <w:szCs w:val="24"/>
          <w:lang w:eastAsia="x-none"/>
        </w:rPr>
        <w:t>;</w:t>
      </w:r>
    </w:p>
    <w:p w14:paraId="3CF411BC" w14:textId="77777777" w:rsidR="00D7348F" w:rsidRPr="003F62EC" w:rsidRDefault="00D7348F" w:rsidP="004610C4">
      <w:pPr>
        <w:numPr>
          <w:ilvl w:val="2"/>
          <w:numId w:val="2"/>
        </w:numPr>
        <w:tabs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обеспечить приемку, учет, сохранность материалов, оборудования и других материальных ценностей на  Объекте;</w:t>
      </w:r>
    </w:p>
    <w:p w14:paraId="7A593B73" w14:textId="77777777" w:rsidR="00D7348F" w:rsidRPr="003F62EC" w:rsidRDefault="00D7348F" w:rsidP="004610C4">
      <w:pPr>
        <w:numPr>
          <w:ilvl w:val="2"/>
          <w:numId w:val="2"/>
        </w:numPr>
        <w:tabs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предъявить претензии к заводам-изготовителям или поставщикам в случае установления некомплектности или дефектов используемых материалов, а также несвоевременной их поставки и недопоставки;</w:t>
      </w:r>
    </w:p>
    <w:p w14:paraId="4C4AA908" w14:textId="77777777" w:rsidR="00D7348F" w:rsidRPr="003F62EC" w:rsidRDefault="00D7348F" w:rsidP="004610C4">
      <w:pPr>
        <w:numPr>
          <w:ilvl w:val="2"/>
          <w:numId w:val="2"/>
        </w:numPr>
        <w:tabs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оформлять проведение скрытых </w:t>
      </w:r>
      <w:r w:rsidR="0016695F"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Работ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соответствующими Актами освидетельствования скрытых </w:t>
      </w:r>
      <w:r w:rsidR="0016695F"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Работ</w:t>
      </w:r>
      <w:r w:rsidRPr="003F62EC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, подкрепленных материалами фото-видео фиксации. 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Подрядчик своевременно в письменном виде информирует Заказчика о наличии выявленных скрытых </w:t>
      </w:r>
      <w:r w:rsidR="0016695F"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Работ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. Скрытые </w:t>
      </w:r>
      <w:r w:rsidR="0016695F"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Работ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ы, подлежащие закрытию, принимаются Заказчиком отдельно. Подрядчик приступает к выполнению последующих </w:t>
      </w:r>
      <w:r w:rsidR="0016695F"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Работ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только после приемки Заказчиком скрытых </w:t>
      </w:r>
      <w:r w:rsidR="0016695F"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Работ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и составления актов освидетельствования этих </w:t>
      </w:r>
      <w:r w:rsidR="0016695F"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Работ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. Подрядчик в письменном виде уведомляет Заказчика о необходимости приемки </w:t>
      </w:r>
      <w:r w:rsidR="0016695F"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Работ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, подлежащих закрытию, за три календарных дня до начала приемки. Если закрытие </w:t>
      </w:r>
      <w:r w:rsidR="0016695F"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Работ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выполнено без подтверждения Заказчиком, то по его требованию Подрядчик обязан за свой счет вскрыть любую часть скрытых </w:t>
      </w:r>
      <w:r w:rsidR="0016695F"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Работ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, а затем восстановить её</w:t>
      </w:r>
      <w:r w:rsidRPr="003F62EC">
        <w:rPr>
          <w:rFonts w:ascii="Times New Roman" w:eastAsia="Calibri" w:hAnsi="Times New Roman" w:cs="Times New Roman"/>
          <w:sz w:val="24"/>
          <w:szCs w:val="24"/>
          <w:lang w:eastAsia="x-none"/>
        </w:rPr>
        <w:t>;</w:t>
      </w:r>
    </w:p>
    <w:p w14:paraId="6743744A" w14:textId="77777777" w:rsidR="00D7348F" w:rsidRPr="003F62EC" w:rsidRDefault="00D7348F" w:rsidP="004610C4">
      <w:pPr>
        <w:numPr>
          <w:ilvl w:val="2"/>
          <w:numId w:val="2"/>
        </w:numPr>
        <w:tabs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оформлять  разрешающие документы в эксплуатирующих организациях на пользование необходимыми энергетическими источниками на период производства </w:t>
      </w:r>
      <w:r w:rsidR="0016695F"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Работ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в случае необходимости;</w:t>
      </w:r>
    </w:p>
    <w:p w14:paraId="21D139AA" w14:textId="77777777" w:rsidR="00D7348F" w:rsidRPr="003F62EC" w:rsidRDefault="00D7348F" w:rsidP="00D7348F">
      <w:pPr>
        <w:numPr>
          <w:ilvl w:val="2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осуществлять  временные подсоединения коммуникаций на период выполнения </w:t>
      </w:r>
      <w:r w:rsidR="0016695F"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Работ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на Объекте в случае необходимости, с последующим возмещением заказчику денежных средств за потребленную электроэнергию.</w:t>
      </w:r>
    </w:p>
    <w:p w14:paraId="729DEF1E" w14:textId="77777777" w:rsidR="00D7348F" w:rsidRPr="003F62EC" w:rsidRDefault="00D7348F" w:rsidP="00D7348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3F62EC">
        <w:rPr>
          <w:rFonts w:ascii="Times New Roman" w:eastAsia="Calibri" w:hAnsi="Times New Roman" w:cs="Times New Roman"/>
          <w:sz w:val="24"/>
          <w:szCs w:val="24"/>
          <w:lang w:eastAsia="x-none"/>
        </w:rPr>
        <w:t>2.2. Подрядчик вправе:</w:t>
      </w:r>
    </w:p>
    <w:p w14:paraId="2FEB533A" w14:textId="77777777" w:rsidR="00D7348F" w:rsidRPr="003F62EC" w:rsidRDefault="00D7348F" w:rsidP="00D7348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3F62EC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2.2.1. Требовать от Заказчика предоставления имеющейся у него информации, необходимой для исполнения обязательств по </w:t>
      </w:r>
      <w:r w:rsidR="0016695F" w:rsidRPr="003F62EC">
        <w:rPr>
          <w:rFonts w:ascii="Times New Roman" w:eastAsia="Calibri" w:hAnsi="Times New Roman" w:cs="Times New Roman"/>
          <w:sz w:val="24"/>
          <w:szCs w:val="24"/>
          <w:lang w:eastAsia="x-none"/>
        </w:rPr>
        <w:t>Договор</w:t>
      </w:r>
      <w:r w:rsidRPr="003F62EC">
        <w:rPr>
          <w:rFonts w:ascii="Times New Roman" w:eastAsia="Calibri" w:hAnsi="Times New Roman" w:cs="Times New Roman"/>
          <w:sz w:val="24"/>
          <w:szCs w:val="24"/>
          <w:lang w:eastAsia="x-none"/>
        </w:rPr>
        <w:t>у.</w:t>
      </w:r>
    </w:p>
    <w:p w14:paraId="71E49F53" w14:textId="77777777" w:rsidR="00D7348F" w:rsidRPr="003F62EC" w:rsidRDefault="00D7348F" w:rsidP="00D7348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3F62EC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2.2.2. Требовать от Заказчика своевременной оплаты надлежаще выполненных </w:t>
      </w:r>
      <w:r w:rsidR="0016695F" w:rsidRPr="003F62EC">
        <w:rPr>
          <w:rFonts w:ascii="Times New Roman" w:eastAsia="Calibri" w:hAnsi="Times New Roman" w:cs="Times New Roman"/>
          <w:sz w:val="24"/>
          <w:szCs w:val="24"/>
          <w:lang w:eastAsia="x-none"/>
        </w:rPr>
        <w:t>Работ</w:t>
      </w:r>
      <w:r w:rsidRPr="003F62EC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в порядке и на условиях, предусмотренных </w:t>
      </w:r>
      <w:r w:rsidR="0016695F" w:rsidRPr="003F62EC">
        <w:rPr>
          <w:rFonts w:ascii="Times New Roman" w:eastAsia="Calibri" w:hAnsi="Times New Roman" w:cs="Times New Roman"/>
          <w:sz w:val="24"/>
          <w:szCs w:val="24"/>
          <w:lang w:eastAsia="x-none"/>
        </w:rPr>
        <w:t>Договор</w:t>
      </w:r>
      <w:r w:rsidRPr="003F62EC">
        <w:rPr>
          <w:rFonts w:ascii="Times New Roman" w:eastAsia="Calibri" w:hAnsi="Times New Roman" w:cs="Times New Roman"/>
          <w:sz w:val="24"/>
          <w:szCs w:val="24"/>
          <w:lang w:eastAsia="x-none"/>
        </w:rPr>
        <w:t>ом.</w:t>
      </w:r>
    </w:p>
    <w:p w14:paraId="6AC12963" w14:textId="77777777" w:rsidR="00D7348F" w:rsidRPr="003F62EC" w:rsidRDefault="00D7348F" w:rsidP="00D7348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3F62EC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2.2.3. Требовать уплаты неустоек (штрафов, пеней) в соответствии с разделом 6 </w:t>
      </w:r>
      <w:r w:rsidR="0016695F" w:rsidRPr="003F62EC">
        <w:rPr>
          <w:rFonts w:ascii="Times New Roman" w:eastAsia="Calibri" w:hAnsi="Times New Roman" w:cs="Times New Roman"/>
          <w:sz w:val="24"/>
          <w:szCs w:val="24"/>
          <w:lang w:eastAsia="x-none"/>
        </w:rPr>
        <w:t>Договор</w:t>
      </w:r>
      <w:r w:rsidRPr="003F62EC">
        <w:rPr>
          <w:rFonts w:ascii="Times New Roman" w:eastAsia="Calibri" w:hAnsi="Times New Roman" w:cs="Times New Roman"/>
          <w:sz w:val="24"/>
          <w:szCs w:val="24"/>
          <w:lang w:eastAsia="x-none"/>
        </w:rPr>
        <w:t>а.</w:t>
      </w:r>
    </w:p>
    <w:p w14:paraId="0F5DAD15" w14:textId="77777777" w:rsidR="00D7348F" w:rsidRPr="003F62EC" w:rsidRDefault="00D7348F" w:rsidP="00D7348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3F62EC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2.2.4. При необходимости во исполнение </w:t>
      </w:r>
      <w:r w:rsidR="0016695F" w:rsidRPr="003F62EC">
        <w:rPr>
          <w:rFonts w:ascii="Times New Roman" w:eastAsia="Calibri" w:hAnsi="Times New Roman" w:cs="Times New Roman"/>
          <w:sz w:val="24"/>
          <w:szCs w:val="24"/>
          <w:lang w:eastAsia="x-none"/>
        </w:rPr>
        <w:t>Договор</w:t>
      </w:r>
      <w:r w:rsidRPr="003F62EC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а заключать от своего имени </w:t>
      </w:r>
      <w:r w:rsidR="0016695F" w:rsidRPr="003F62EC">
        <w:rPr>
          <w:rFonts w:ascii="Times New Roman" w:eastAsia="Calibri" w:hAnsi="Times New Roman" w:cs="Times New Roman"/>
          <w:sz w:val="24"/>
          <w:szCs w:val="24"/>
          <w:lang w:eastAsia="x-none"/>
        </w:rPr>
        <w:t>Договор</w:t>
      </w:r>
      <w:r w:rsidRPr="003F62EC">
        <w:rPr>
          <w:rFonts w:ascii="Times New Roman" w:eastAsia="Calibri" w:hAnsi="Times New Roman" w:cs="Times New Roman"/>
          <w:sz w:val="24"/>
          <w:szCs w:val="24"/>
          <w:lang w:eastAsia="x-none"/>
        </w:rPr>
        <w:t>ы с третьими лицами.</w:t>
      </w:r>
    </w:p>
    <w:p w14:paraId="17C5CA9C" w14:textId="77777777" w:rsidR="00D7348F" w:rsidRPr="003F62EC" w:rsidRDefault="00D7348F" w:rsidP="00D7348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62EC">
        <w:rPr>
          <w:rFonts w:ascii="Times New Roman" w:eastAsia="Calibri" w:hAnsi="Times New Roman" w:cs="Times New Roman"/>
          <w:sz w:val="24"/>
          <w:szCs w:val="24"/>
        </w:rPr>
        <w:t>2.3. Заказчик обязан:</w:t>
      </w:r>
    </w:p>
    <w:p w14:paraId="19FA7D32" w14:textId="77777777" w:rsidR="00D7348F" w:rsidRPr="003F62EC" w:rsidRDefault="00D7348F" w:rsidP="00D7348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62EC">
        <w:rPr>
          <w:rFonts w:ascii="Times New Roman" w:eastAsia="Calibri" w:hAnsi="Times New Roman" w:cs="Times New Roman"/>
          <w:sz w:val="24"/>
          <w:szCs w:val="24"/>
        </w:rPr>
        <w:t xml:space="preserve">2.3.1. Предоставить Подрядчику подлинные, достоверные и достаточные сведения и документы, необходимые для выполнения </w:t>
      </w:r>
      <w:r w:rsidR="0016695F" w:rsidRPr="003F62EC">
        <w:rPr>
          <w:rFonts w:ascii="Times New Roman" w:eastAsia="Calibri" w:hAnsi="Times New Roman" w:cs="Times New Roman"/>
          <w:sz w:val="24"/>
          <w:szCs w:val="24"/>
        </w:rPr>
        <w:t>Работ</w:t>
      </w:r>
      <w:r w:rsidRPr="003F62EC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9A19552" w14:textId="77777777" w:rsidR="00D7348F" w:rsidRPr="003F62EC" w:rsidRDefault="00D7348F" w:rsidP="00D7348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62E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2.3.2. Обеспечить допуск рабочих, ИТР Подрядчика на территорию объекта в порядке, действующем на территории Заказчика; </w:t>
      </w:r>
    </w:p>
    <w:p w14:paraId="06EA4070" w14:textId="77777777" w:rsidR="00D7348F" w:rsidRPr="003F62EC" w:rsidRDefault="00D7348F" w:rsidP="00D7348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62EC">
        <w:rPr>
          <w:rFonts w:ascii="Times New Roman" w:eastAsia="Calibri" w:hAnsi="Times New Roman" w:cs="Times New Roman"/>
          <w:sz w:val="24"/>
          <w:szCs w:val="24"/>
        </w:rPr>
        <w:t xml:space="preserve">2.3.3. Осуществлять контроль и технический надзор за соответствием выполненных </w:t>
      </w:r>
      <w:r w:rsidR="0016695F" w:rsidRPr="003F62EC">
        <w:rPr>
          <w:rFonts w:ascii="Times New Roman" w:eastAsia="Calibri" w:hAnsi="Times New Roman" w:cs="Times New Roman"/>
          <w:sz w:val="24"/>
          <w:szCs w:val="24"/>
        </w:rPr>
        <w:t>Работ</w:t>
      </w:r>
      <w:r w:rsidR="00D549E3" w:rsidRPr="003F62EC">
        <w:rPr>
          <w:rFonts w:ascii="Times New Roman" w:eastAsia="Calibri" w:hAnsi="Times New Roman" w:cs="Times New Roman"/>
          <w:sz w:val="24"/>
          <w:szCs w:val="24"/>
        </w:rPr>
        <w:t xml:space="preserve"> техническому заданию и проектной документации</w:t>
      </w:r>
      <w:r w:rsidRPr="003F62EC">
        <w:rPr>
          <w:rFonts w:ascii="Times New Roman" w:eastAsia="Calibri" w:hAnsi="Times New Roman" w:cs="Times New Roman"/>
          <w:sz w:val="24"/>
          <w:szCs w:val="24"/>
        </w:rPr>
        <w:t>, строительным нормам и правилам, а применяемых материалов, изделий и конструкций – государственным стандартам и техническим условиям;</w:t>
      </w:r>
    </w:p>
    <w:p w14:paraId="63B6AD67" w14:textId="77777777" w:rsidR="00D7348F" w:rsidRPr="003F62EC" w:rsidRDefault="00D7348F" w:rsidP="00D7348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62EC">
        <w:rPr>
          <w:rFonts w:ascii="Times New Roman" w:eastAsia="Calibri" w:hAnsi="Times New Roman" w:cs="Times New Roman"/>
          <w:sz w:val="24"/>
          <w:szCs w:val="24"/>
        </w:rPr>
        <w:t xml:space="preserve">2.3.4. Обеспечить приёмку </w:t>
      </w:r>
      <w:r w:rsidR="00E61EC4" w:rsidRPr="003F62EC">
        <w:rPr>
          <w:rFonts w:ascii="Times New Roman" w:eastAsia="Calibri" w:hAnsi="Times New Roman" w:cs="Times New Roman"/>
          <w:sz w:val="24"/>
          <w:szCs w:val="24"/>
        </w:rPr>
        <w:t xml:space="preserve">надлежаще </w:t>
      </w:r>
      <w:r w:rsidRPr="003F62EC">
        <w:rPr>
          <w:rFonts w:ascii="Times New Roman" w:eastAsia="Calibri" w:hAnsi="Times New Roman" w:cs="Times New Roman"/>
          <w:sz w:val="24"/>
          <w:szCs w:val="24"/>
        </w:rPr>
        <w:t xml:space="preserve">выполненных </w:t>
      </w:r>
      <w:r w:rsidR="0016695F" w:rsidRPr="003F62EC">
        <w:rPr>
          <w:rFonts w:ascii="Times New Roman" w:eastAsia="Calibri" w:hAnsi="Times New Roman" w:cs="Times New Roman"/>
          <w:sz w:val="24"/>
          <w:szCs w:val="24"/>
        </w:rPr>
        <w:t>Работ</w:t>
      </w:r>
      <w:r w:rsidRPr="003F62EC">
        <w:rPr>
          <w:rFonts w:ascii="Times New Roman" w:eastAsia="Calibri" w:hAnsi="Times New Roman" w:cs="Times New Roman"/>
          <w:sz w:val="24"/>
          <w:szCs w:val="24"/>
        </w:rPr>
        <w:t xml:space="preserve"> и их оплату в порядке и сроки, предусмотренные условиями </w:t>
      </w:r>
      <w:r w:rsidR="0016695F" w:rsidRPr="003F62EC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3F62EC">
        <w:rPr>
          <w:rFonts w:ascii="Times New Roman" w:eastAsia="Calibri" w:hAnsi="Times New Roman" w:cs="Times New Roman"/>
          <w:sz w:val="24"/>
          <w:szCs w:val="24"/>
        </w:rPr>
        <w:t>а.</w:t>
      </w:r>
    </w:p>
    <w:p w14:paraId="72272267" w14:textId="77777777" w:rsidR="00D7348F" w:rsidRPr="003F62EC" w:rsidRDefault="00D7348F" w:rsidP="00D7348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62EC">
        <w:rPr>
          <w:rFonts w:ascii="Times New Roman" w:eastAsia="Calibri" w:hAnsi="Times New Roman" w:cs="Times New Roman"/>
          <w:sz w:val="24"/>
          <w:szCs w:val="24"/>
        </w:rPr>
        <w:t>2.4. Заказчик вправе:</w:t>
      </w:r>
    </w:p>
    <w:p w14:paraId="625FCF63" w14:textId="77777777" w:rsidR="00D7348F" w:rsidRPr="003F62EC" w:rsidRDefault="00D7348F" w:rsidP="00D7348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62EC">
        <w:rPr>
          <w:rFonts w:ascii="Times New Roman" w:eastAsia="Calibri" w:hAnsi="Times New Roman" w:cs="Times New Roman"/>
          <w:sz w:val="24"/>
          <w:szCs w:val="24"/>
        </w:rPr>
        <w:t xml:space="preserve">2.4.1. Требовать от Подрядчика надлежащего выполнения обязательств, предусмотренных </w:t>
      </w:r>
      <w:r w:rsidR="0016695F" w:rsidRPr="003F62EC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3F62EC">
        <w:rPr>
          <w:rFonts w:ascii="Times New Roman" w:eastAsia="Calibri" w:hAnsi="Times New Roman" w:cs="Times New Roman"/>
          <w:sz w:val="24"/>
          <w:szCs w:val="24"/>
        </w:rPr>
        <w:t>ом, а также своевременного устранения недостатков.</w:t>
      </w:r>
    </w:p>
    <w:p w14:paraId="10A4007B" w14:textId="77777777" w:rsidR="00D7348F" w:rsidRPr="003F62EC" w:rsidRDefault="00D7348F" w:rsidP="00D7348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62EC">
        <w:rPr>
          <w:rFonts w:ascii="Times New Roman" w:eastAsia="Calibri" w:hAnsi="Times New Roman" w:cs="Times New Roman"/>
          <w:sz w:val="24"/>
          <w:szCs w:val="24"/>
        </w:rPr>
        <w:t xml:space="preserve">2.4.2. Запрашивать у Подрядчика информацию об исполнении им обязательств по </w:t>
      </w:r>
      <w:r w:rsidR="004A1B55" w:rsidRPr="003F62EC">
        <w:rPr>
          <w:rFonts w:ascii="Times New Roman" w:eastAsia="Calibri" w:hAnsi="Times New Roman" w:cs="Times New Roman"/>
          <w:sz w:val="24"/>
          <w:szCs w:val="24"/>
        </w:rPr>
        <w:t>Д</w:t>
      </w:r>
      <w:r w:rsidR="0016695F" w:rsidRPr="003F62EC">
        <w:rPr>
          <w:rFonts w:ascii="Times New Roman" w:eastAsia="Calibri" w:hAnsi="Times New Roman" w:cs="Times New Roman"/>
          <w:sz w:val="24"/>
          <w:szCs w:val="24"/>
        </w:rPr>
        <w:t>оговор</w:t>
      </w:r>
      <w:r w:rsidRPr="003F62EC">
        <w:rPr>
          <w:rFonts w:ascii="Times New Roman" w:eastAsia="Calibri" w:hAnsi="Times New Roman" w:cs="Times New Roman"/>
          <w:sz w:val="24"/>
          <w:szCs w:val="24"/>
        </w:rPr>
        <w:t>у.</w:t>
      </w:r>
    </w:p>
    <w:p w14:paraId="7EB3174B" w14:textId="77777777" w:rsidR="00D7348F" w:rsidRPr="003F62EC" w:rsidRDefault="00D7348F" w:rsidP="00D7348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62EC">
        <w:rPr>
          <w:rFonts w:ascii="Times New Roman" w:eastAsia="Calibri" w:hAnsi="Times New Roman" w:cs="Times New Roman"/>
          <w:sz w:val="24"/>
          <w:szCs w:val="24"/>
        </w:rPr>
        <w:t xml:space="preserve">2.4.3. Отказаться от приемки некачественно выполненных </w:t>
      </w:r>
      <w:r w:rsidR="0016695F" w:rsidRPr="003F62EC">
        <w:rPr>
          <w:rFonts w:ascii="Times New Roman" w:eastAsia="Calibri" w:hAnsi="Times New Roman" w:cs="Times New Roman"/>
          <w:sz w:val="24"/>
          <w:szCs w:val="24"/>
        </w:rPr>
        <w:t>Работ</w:t>
      </w:r>
      <w:r w:rsidRPr="003F62EC">
        <w:rPr>
          <w:rFonts w:ascii="Times New Roman" w:eastAsia="Calibri" w:hAnsi="Times New Roman" w:cs="Times New Roman"/>
          <w:sz w:val="24"/>
          <w:szCs w:val="24"/>
        </w:rPr>
        <w:t xml:space="preserve"> и потребовать безвозмездного устранения недостатков.</w:t>
      </w:r>
    </w:p>
    <w:p w14:paraId="37918352" w14:textId="77777777" w:rsidR="00D7348F" w:rsidRPr="003F62EC" w:rsidRDefault="00D7348F" w:rsidP="00D7348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62EC">
        <w:rPr>
          <w:rFonts w:ascii="Times New Roman" w:eastAsia="Calibri" w:hAnsi="Times New Roman" w:cs="Times New Roman"/>
          <w:sz w:val="24"/>
          <w:szCs w:val="24"/>
        </w:rPr>
        <w:t xml:space="preserve">2.4.4. Требовать от Подрядчика представления надлежащим образом оформленных документов, предусмотренных </w:t>
      </w:r>
      <w:r w:rsidR="0016695F" w:rsidRPr="003F62EC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3F62EC">
        <w:rPr>
          <w:rFonts w:ascii="Times New Roman" w:eastAsia="Calibri" w:hAnsi="Times New Roman" w:cs="Times New Roman"/>
          <w:sz w:val="24"/>
          <w:szCs w:val="24"/>
        </w:rPr>
        <w:t>ом.</w:t>
      </w:r>
    </w:p>
    <w:p w14:paraId="6467A9FE" w14:textId="77777777" w:rsidR="00D7348F" w:rsidRPr="003F62EC" w:rsidRDefault="00D7348F" w:rsidP="00D7348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62EC">
        <w:rPr>
          <w:rFonts w:ascii="Times New Roman" w:eastAsia="Calibri" w:hAnsi="Times New Roman" w:cs="Times New Roman"/>
          <w:sz w:val="24"/>
          <w:szCs w:val="24"/>
        </w:rPr>
        <w:t>2.4.5. Требовать уплаты неустоек (штрафов, пеней) в соотв</w:t>
      </w:r>
      <w:r w:rsidR="004A1B55" w:rsidRPr="003F62EC">
        <w:rPr>
          <w:rFonts w:ascii="Times New Roman" w:eastAsia="Calibri" w:hAnsi="Times New Roman" w:cs="Times New Roman"/>
          <w:sz w:val="24"/>
          <w:szCs w:val="24"/>
        </w:rPr>
        <w:t xml:space="preserve">етствии с разделом 6 </w:t>
      </w:r>
      <w:r w:rsidR="0016695F" w:rsidRPr="003F62EC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3F62EC">
        <w:rPr>
          <w:rFonts w:ascii="Times New Roman" w:eastAsia="Calibri" w:hAnsi="Times New Roman" w:cs="Times New Roman"/>
          <w:sz w:val="24"/>
          <w:szCs w:val="24"/>
        </w:rPr>
        <w:t>а.</w:t>
      </w:r>
    </w:p>
    <w:p w14:paraId="77F160DE" w14:textId="77777777" w:rsidR="00D7348F" w:rsidRPr="003F62EC" w:rsidRDefault="00D7348F" w:rsidP="00D7348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62EC">
        <w:rPr>
          <w:rFonts w:ascii="Times New Roman" w:eastAsia="Calibri" w:hAnsi="Times New Roman" w:cs="Times New Roman"/>
          <w:sz w:val="24"/>
          <w:szCs w:val="24"/>
        </w:rPr>
        <w:t xml:space="preserve">2.4.6. Проводить внутреннюю (силами Заказчика) экспертизу и (или) привлекать экспертов для проверки соответствия исполнения Поставщиком обязательств по </w:t>
      </w:r>
      <w:r w:rsidR="0016695F" w:rsidRPr="003F62EC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3F62EC">
        <w:rPr>
          <w:rFonts w:ascii="Times New Roman" w:eastAsia="Calibri" w:hAnsi="Times New Roman" w:cs="Times New Roman"/>
          <w:sz w:val="24"/>
          <w:szCs w:val="24"/>
        </w:rPr>
        <w:t>у требованиям, установлен</w:t>
      </w:r>
      <w:r w:rsidR="004A1B55" w:rsidRPr="003F62EC">
        <w:rPr>
          <w:rFonts w:ascii="Times New Roman" w:eastAsia="Calibri" w:hAnsi="Times New Roman" w:cs="Times New Roman"/>
          <w:sz w:val="24"/>
          <w:szCs w:val="24"/>
        </w:rPr>
        <w:t>ным</w:t>
      </w:r>
      <w:r w:rsidRPr="003F62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695F" w:rsidRPr="003F62EC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3F62EC">
        <w:rPr>
          <w:rFonts w:ascii="Times New Roman" w:eastAsia="Calibri" w:hAnsi="Times New Roman" w:cs="Times New Roman"/>
          <w:sz w:val="24"/>
          <w:szCs w:val="24"/>
        </w:rPr>
        <w:t>ом.</w:t>
      </w:r>
    </w:p>
    <w:p w14:paraId="021E1E90" w14:textId="77777777" w:rsidR="00D7348F" w:rsidRPr="003F62EC" w:rsidRDefault="00D7348F" w:rsidP="00D7348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62EC">
        <w:rPr>
          <w:rFonts w:ascii="Times New Roman" w:eastAsia="Calibri" w:hAnsi="Times New Roman" w:cs="Times New Roman"/>
          <w:sz w:val="24"/>
          <w:szCs w:val="24"/>
        </w:rPr>
        <w:t xml:space="preserve">2.5. Подрядчик ознакомлен с требованиями Положения о допуске подрядных организаций к производству </w:t>
      </w:r>
      <w:r w:rsidR="0016695F" w:rsidRPr="003F62EC">
        <w:rPr>
          <w:rFonts w:ascii="Times New Roman" w:eastAsia="Calibri" w:hAnsi="Times New Roman" w:cs="Times New Roman"/>
          <w:sz w:val="24"/>
          <w:szCs w:val="24"/>
        </w:rPr>
        <w:t>Работ</w:t>
      </w:r>
      <w:r w:rsidRPr="003F62EC">
        <w:rPr>
          <w:rFonts w:ascii="Times New Roman" w:eastAsia="Calibri" w:hAnsi="Times New Roman" w:cs="Times New Roman"/>
          <w:sz w:val="24"/>
          <w:szCs w:val="24"/>
        </w:rPr>
        <w:t xml:space="preserve"> на территории АО</w:t>
      </w:r>
      <w:r w:rsidR="001E2D8E" w:rsidRPr="003F62EC">
        <w:rPr>
          <w:rFonts w:ascii="Times New Roman" w:eastAsia="Calibri" w:hAnsi="Times New Roman" w:cs="Times New Roman"/>
          <w:sz w:val="24"/>
          <w:szCs w:val="24"/>
        </w:rPr>
        <w:t xml:space="preserve"> «Московское ПрОП», утвержденного приказом АО «Московское ПрОП» №214 от 12.04.2023, и обязуется их выполнять.</w:t>
      </w:r>
    </w:p>
    <w:p w14:paraId="58871BCE" w14:textId="77777777" w:rsidR="00D7348F" w:rsidRPr="003F62EC" w:rsidRDefault="00D7348F" w:rsidP="00D7348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428F18" w14:textId="77777777" w:rsidR="00D7348F" w:rsidRPr="003F62EC" w:rsidRDefault="00D7348F" w:rsidP="00D7348F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6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Цена </w:t>
      </w:r>
      <w:r w:rsidR="0016695F" w:rsidRPr="003F6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3F6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и порядок расчетов</w:t>
      </w:r>
    </w:p>
    <w:p w14:paraId="5E7873B8" w14:textId="6BF914E5" w:rsidR="00D7348F" w:rsidRPr="003F62EC" w:rsidRDefault="00D7348F" w:rsidP="00D7348F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F62EC">
        <w:rPr>
          <w:rFonts w:ascii="Times New Roman" w:eastAsia="Calibri" w:hAnsi="Times New Roman" w:cs="Times New Roman"/>
          <w:sz w:val="24"/>
          <w:szCs w:val="24"/>
        </w:rPr>
        <w:t xml:space="preserve">3.1. Цена   </w:t>
      </w:r>
      <w:r w:rsidR="0016695F" w:rsidRPr="003F62EC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3F62EC">
        <w:rPr>
          <w:rFonts w:ascii="Times New Roman" w:eastAsia="Calibri" w:hAnsi="Times New Roman" w:cs="Times New Roman"/>
          <w:sz w:val="24"/>
          <w:szCs w:val="24"/>
        </w:rPr>
        <w:t xml:space="preserve">а составляет </w:t>
      </w:r>
      <w:r w:rsidR="00DF37D5" w:rsidRPr="003F62EC">
        <w:rPr>
          <w:rFonts w:ascii="Times New Roman" w:eastAsia="Calibri" w:hAnsi="Times New Roman" w:cs="Times New Roman"/>
          <w:sz w:val="24"/>
          <w:szCs w:val="24"/>
        </w:rPr>
        <w:t>_____________</w:t>
      </w:r>
      <w:r w:rsidR="00BC0980" w:rsidRPr="003F62E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DF37D5" w:rsidRPr="003F62EC">
        <w:rPr>
          <w:rFonts w:ascii="Times New Roman" w:eastAsia="Calibri" w:hAnsi="Times New Roman" w:cs="Times New Roman"/>
          <w:sz w:val="24"/>
          <w:szCs w:val="24"/>
        </w:rPr>
        <w:t>_________________</w:t>
      </w:r>
      <w:r w:rsidRPr="003F62EC">
        <w:rPr>
          <w:rFonts w:ascii="Times New Roman" w:eastAsia="Calibri" w:hAnsi="Times New Roman" w:cs="Times New Roman"/>
          <w:sz w:val="24"/>
          <w:szCs w:val="24"/>
        </w:rPr>
        <w:t>) р</w:t>
      </w:r>
      <w:r w:rsidR="00BC0980" w:rsidRPr="003F62EC">
        <w:rPr>
          <w:rFonts w:ascii="Times New Roman" w:eastAsia="Calibri" w:hAnsi="Times New Roman" w:cs="Times New Roman"/>
          <w:sz w:val="24"/>
          <w:szCs w:val="24"/>
        </w:rPr>
        <w:t>уб. 00</w:t>
      </w:r>
      <w:r w:rsidR="004A1B55" w:rsidRPr="003F62EC">
        <w:rPr>
          <w:rFonts w:ascii="Times New Roman" w:eastAsia="Calibri" w:hAnsi="Times New Roman" w:cs="Times New Roman"/>
          <w:sz w:val="24"/>
          <w:szCs w:val="24"/>
        </w:rPr>
        <w:t xml:space="preserve"> коп., в том числе НДС</w:t>
      </w:r>
      <w:r w:rsidR="00BC0980" w:rsidRPr="003F62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37D5" w:rsidRPr="003F62EC">
        <w:rPr>
          <w:rFonts w:ascii="Times New Roman" w:eastAsia="Calibri" w:hAnsi="Times New Roman" w:cs="Times New Roman"/>
          <w:sz w:val="24"/>
          <w:szCs w:val="24"/>
        </w:rPr>
        <w:t>/ НДС не облагается на основании________________</w:t>
      </w:r>
      <w:r w:rsidRPr="003F62E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DFC382E" w14:textId="77777777" w:rsidR="00D7348F" w:rsidRPr="003F62EC" w:rsidRDefault="00D7348F" w:rsidP="00D734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62EC">
        <w:rPr>
          <w:rFonts w:ascii="Times New Roman" w:eastAsia="Calibri" w:hAnsi="Times New Roman" w:cs="Times New Roman"/>
          <w:sz w:val="24"/>
          <w:szCs w:val="24"/>
        </w:rPr>
        <w:t xml:space="preserve">3.2. Цена </w:t>
      </w:r>
      <w:r w:rsidR="0016695F" w:rsidRPr="003F62EC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3F62EC">
        <w:rPr>
          <w:rFonts w:ascii="Times New Roman" w:eastAsia="Calibri" w:hAnsi="Times New Roman" w:cs="Times New Roman"/>
          <w:sz w:val="24"/>
          <w:szCs w:val="24"/>
        </w:rPr>
        <w:t xml:space="preserve">а включает в себя стоимость </w:t>
      </w:r>
      <w:r w:rsidR="0016695F" w:rsidRPr="003F62EC">
        <w:rPr>
          <w:rFonts w:ascii="Times New Roman" w:eastAsia="Calibri" w:hAnsi="Times New Roman" w:cs="Times New Roman"/>
          <w:sz w:val="24"/>
          <w:szCs w:val="24"/>
        </w:rPr>
        <w:t>Работ</w:t>
      </w:r>
      <w:r w:rsidRPr="003F62EC">
        <w:rPr>
          <w:rFonts w:ascii="Times New Roman" w:eastAsia="Calibri" w:hAnsi="Times New Roman" w:cs="Times New Roman"/>
          <w:sz w:val="24"/>
          <w:szCs w:val="24"/>
        </w:rPr>
        <w:t>, оборудования, стоимость эксплуатации машин, механизмов, оборудования, косвенные расходы, расчетную плановую прибыль, расходы на перевозку, страхование, уплату таможенных пошлин, налогов (в т.ч. НДС в случае, если участник закупки является его плательщиком), сборов и обязательных платежей, предусмотренные действующим законодательством РФ, расходы по уборке и вывозу с территории мусор</w:t>
      </w:r>
      <w:r w:rsidR="00E61EC4" w:rsidRPr="003F62EC">
        <w:rPr>
          <w:rFonts w:ascii="Times New Roman" w:eastAsia="Calibri" w:hAnsi="Times New Roman" w:cs="Times New Roman"/>
          <w:sz w:val="24"/>
          <w:szCs w:val="24"/>
        </w:rPr>
        <w:t>а</w:t>
      </w:r>
      <w:r w:rsidRPr="003F62EC">
        <w:rPr>
          <w:rFonts w:ascii="Times New Roman" w:eastAsia="Calibri" w:hAnsi="Times New Roman" w:cs="Times New Roman"/>
          <w:sz w:val="24"/>
          <w:szCs w:val="24"/>
        </w:rPr>
        <w:t xml:space="preserve">, непредвиденные расходы, а также иные расходы, которые могут возникнуть у Подрядчика в ходе исполнения обязательств по </w:t>
      </w:r>
      <w:r w:rsidR="0016695F" w:rsidRPr="003F62EC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3F62EC">
        <w:rPr>
          <w:rFonts w:ascii="Times New Roman" w:eastAsia="Calibri" w:hAnsi="Times New Roman" w:cs="Times New Roman"/>
          <w:sz w:val="24"/>
          <w:szCs w:val="24"/>
        </w:rPr>
        <w:t>у.</w:t>
      </w:r>
    </w:p>
    <w:p w14:paraId="60040A7C" w14:textId="77777777" w:rsidR="00D7348F" w:rsidRPr="003F62EC" w:rsidRDefault="00D7348F" w:rsidP="00D734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62EC">
        <w:rPr>
          <w:rFonts w:ascii="Times New Roman" w:eastAsia="Calibri" w:hAnsi="Times New Roman" w:cs="Times New Roman"/>
          <w:sz w:val="24"/>
          <w:szCs w:val="24"/>
        </w:rPr>
        <w:t>3.3.</w:t>
      </w:r>
      <w:r w:rsidRPr="003F62E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F62EC">
        <w:rPr>
          <w:rFonts w:ascii="Times New Roman" w:eastAsia="Calibri" w:hAnsi="Times New Roman" w:cs="Times New Roman"/>
          <w:sz w:val="24"/>
          <w:szCs w:val="24"/>
        </w:rPr>
        <w:t xml:space="preserve">Цена </w:t>
      </w:r>
      <w:r w:rsidR="0016695F" w:rsidRPr="003F62EC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3F62EC">
        <w:rPr>
          <w:rFonts w:ascii="Times New Roman" w:eastAsia="Calibri" w:hAnsi="Times New Roman" w:cs="Times New Roman"/>
          <w:sz w:val="24"/>
          <w:szCs w:val="24"/>
        </w:rPr>
        <w:t>а является твердой и определяется н</w:t>
      </w:r>
      <w:r w:rsidR="004A1B55" w:rsidRPr="003F62EC">
        <w:rPr>
          <w:rFonts w:ascii="Times New Roman" w:eastAsia="Calibri" w:hAnsi="Times New Roman" w:cs="Times New Roman"/>
          <w:sz w:val="24"/>
          <w:szCs w:val="24"/>
        </w:rPr>
        <w:t xml:space="preserve">а весь срок действия </w:t>
      </w:r>
      <w:r w:rsidR="0016695F" w:rsidRPr="003F62EC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3F62EC">
        <w:rPr>
          <w:rFonts w:ascii="Times New Roman" w:eastAsia="Calibri" w:hAnsi="Times New Roman" w:cs="Times New Roman"/>
          <w:sz w:val="24"/>
          <w:szCs w:val="24"/>
        </w:rPr>
        <w:t>а.</w:t>
      </w:r>
    </w:p>
    <w:p w14:paraId="161325B8" w14:textId="77777777" w:rsidR="00D7348F" w:rsidRPr="003F62EC" w:rsidRDefault="004A1B55" w:rsidP="00D7348F">
      <w:pPr>
        <w:tabs>
          <w:tab w:val="left" w:pos="993"/>
          <w:tab w:val="num" w:pos="14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62EC">
        <w:rPr>
          <w:rFonts w:ascii="Times New Roman" w:eastAsia="Calibri" w:hAnsi="Times New Roman" w:cs="Times New Roman"/>
          <w:sz w:val="24"/>
          <w:szCs w:val="24"/>
        </w:rPr>
        <w:t xml:space="preserve">3.4. Оплата по </w:t>
      </w:r>
      <w:r w:rsidR="0016695F" w:rsidRPr="003F62EC">
        <w:rPr>
          <w:rFonts w:ascii="Times New Roman" w:eastAsia="Calibri" w:hAnsi="Times New Roman" w:cs="Times New Roman"/>
          <w:sz w:val="24"/>
          <w:szCs w:val="24"/>
        </w:rPr>
        <w:t>Договор</w:t>
      </w:r>
      <w:r w:rsidR="00D7348F" w:rsidRPr="003F62EC">
        <w:rPr>
          <w:rFonts w:ascii="Times New Roman" w:eastAsia="Calibri" w:hAnsi="Times New Roman" w:cs="Times New Roman"/>
          <w:sz w:val="24"/>
          <w:szCs w:val="24"/>
        </w:rPr>
        <w:t>у осуществляется в следующем порядке:</w:t>
      </w:r>
    </w:p>
    <w:p w14:paraId="779AC22E" w14:textId="4B45CC02" w:rsidR="00D7348F" w:rsidRPr="003F62EC" w:rsidRDefault="004610C4" w:rsidP="00D7348F">
      <w:pPr>
        <w:tabs>
          <w:tab w:val="left" w:pos="993"/>
          <w:tab w:val="num" w:pos="14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62EC">
        <w:rPr>
          <w:rFonts w:ascii="Times New Roman" w:eastAsia="Calibri" w:hAnsi="Times New Roman" w:cs="Times New Roman"/>
          <w:sz w:val="24"/>
          <w:szCs w:val="24"/>
        </w:rPr>
        <w:t>- 5</w:t>
      </w:r>
      <w:r w:rsidR="00D7348F" w:rsidRPr="003F62EC">
        <w:rPr>
          <w:rFonts w:ascii="Times New Roman" w:eastAsia="Calibri" w:hAnsi="Times New Roman" w:cs="Times New Roman"/>
          <w:sz w:val="24"/>
          <w:szCs w:val="24"/>
        </w:rPr>
        <w:t xml:space="preserve">0% от цены </w:t>
      </w:r>
      <w:r w:rsidR="0016695F" w:rsidRPr="003F62EC">
        <w:rPr>
          <w:rFonts w:ascii="Times New Roman" w:eastAsia="Calibri" w:hAnsi="Times New Roman" w:cs="Times New Roman"/>
          <w:sz w:val="24"/>
          <w:szCs w:val="24"/>
        </w:rPr>
        <w:t>Договор</w:t>
      </w:r>
      <w:r w:rsidR="00D7348F" w:rsidRPr="003F62EC">
        <w:rPr>
          <w:rFonts w:ascii="Times New Roman" w:eastAsia="Calibri" w:hAnsi="Times New Roman" w:cs="Times New Roman"/>
          <w:sz w:val="24"/>
          <w:szCs w:val="24"/>
        </w:rPr>
        <w:t xml:space="preserve">а в сумме </w:t>
      </w:r>
      <w:r w:rsidR="00DF37D5" w:rsidRPr="003F62EC">
        <w:rPr>
          <w:rFonts w:ascii="Times New Roman" w:eastAsia="Calibri" w:hAnsi="Times New Roman" w:cs="Times New Roman"/>
          <w:sz w:val="24"/>
          <w:szCs w:val="24"/>
        </w:rPr>
        <w:t xml:space="preserve">_____________ (_________________) руб. 00 коп., в том числе НДС / НДС не облагается </w:t>
      </w:r>
      <w:r w:rsidR="00D7348F" w:rsidRPr="003F62EC">
        <w:rPr>
          <w:rFonts w:ascii="Times New Roman" w:eastAsia="Calibri" w:hAnsi="Times New Roman" w:cs="Times New Roman"/>
          <w:sz w:val="24"/>
          <w:szCs w:val="24"/>
        </w:rPr>
        <w:t xml:space="preserve">в течение 5 (пяти) рабочих дней с момента подписания </w:t>
      </w:r>
      <w:r w:rsidR="0016695F" w:rsidRPr="003F62EC">
        <w:rPr>
          <w:rFonts w:ascii="Times New Roman" w:eastAsia="Calibri" w:hAnsi="Times New Roman" w:cs="Times New Roman"/>
          <w:sz w:val="24"/>
          <w:szCs w:val="24"/>
        </w:rPr>
        <w:t>Договор</w:t>
      </w:r>
      <w:r w:rsidR="00D7348F" w:rsidRPr="003F62EC">
        <w:rPr>
          <w:rFonts w:ascii="Times New Roman" w:eastAsia="Calibri" w:hAnsi="Times New Roman" w:cs="Times New Roman"/>
          <w:sz w:val="24"/>
          <w:szCs w:val="24"/>
        </w:rPr>
        <w:t>а на основании счета;</w:t>
      </w:r>
    </w:p>
    <w:p w14:paraId="071863B6" w14:textId="04282B90" w:rsidR="00D7348F" w:rsidRPr="003F62EC" w:rsidRDefault="00D7348F" w:rsidP="00D7348F">
      <w:pPr>
        <w:tabs>
          <w:tab w:val="left" w:pos="993"/>
          <w:tab w:val="num" w:pos="14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62E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4610C4" w:rsidRPr="003F62EC">
        <w:rPr>
          <w:rFonts w:ascii="Times New Roman" w:eastAsia="Calibri" w:hAnsi="Times New Roman" w:cs="Times New Roman"/>
          <w:sz w:val="24"/>
          <w:szCs w:val="24"/>
        </w:rPr>
        <w:t>5</w:t>
      </w:r>
      <w:r w:rsidRPr="003F62EC">
        <w:rPr>
          <w:rFonts w:ascii="Times New Roman" w:eastAsia="Calibri" w:hAnsi="Times New Roman" w:cs="Times New Roman"/>
          <w:sz w:val="24"/>
          <w:szCs w:val="24"/>
        </w:rPr>
        <w:t xml:space="preserve">0% от цены </w:t>
      </w:r>
      <w:r w:rsidR="0016695F" w:rsidRPr="003F62EC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3F62EC">
        <w:rPr>
          <w:rFonts w:ascii="Times New Roman" w:eastAsia="Calibri" w:hAnsi="Times New Roman" w:cs="Times New Roman"/>
          <w:sz w:val="24"/>
          <w:szCs w:val="24"/>
        </w:rPr>
        <w:t xml:space="preserve">а в сумме в </w:t>
      </w:r>
      <w:r w:rsidR="00DF37D5" w:rsidRPr="003F62EC">
        <w:rPr>
          <w:rFonts w:ascii="Times New Roman" w:eastAsia="Calibri" w:hAnsi="Times New Roman" w:cs="Times New Roman"/>
          <w:sz w:val="24"/>
          <w:szCs w:val="24"/>
        </w:rPr>
        <w:t xml:space="preserve">_____________ (_________________) руб. 00 коп., в том числе НДС / НДС не облагается </w:t>
      </w:r>
      <w:r w:rsidRPr="003F62EC">
        <w:rPr>
          <w:rFonts w:ascii="Times New Roman" w:eastAsia="Calibri" w:hAnsi="Times New Roman" w:cs="Times New Roman"/>
          <w:sz w:val="24"/>
          <w:szCs w:val="24"/>
        </w:rPr>
        <w:t xml:space="preserve">в течение 7 (семи) рабочих дней с даты подписания Заказчиком Акта </w:t>
      </w:r>
      <w:r w:rsidR="00517AA7" w:rsidRPr="003F62EC">
        <w:rPr>
          <w:rFonts w:ascii="Times New Roman" w:eastAsia="Calibri" w:hAnsi="Times New Roman" w:cs="Times New Roman"/>
          <w:sz w:val="24"/>
          <w:szCs w:val="24"/>
        </w:rPr>
        <w:t>сдачи-</w:t>
      </w:r>
      <w:r w:rsidR="00E61EC4" w:rsidRPr="003F62EC">
        <w:rPr>
          <w:rFonts w:ascii="Times New Roman" w:eastAsia="Calibri" w:hAnsi="Times New Roman" w:cs="Times New Roman"/>
          <w:sz w:val="24"/>
          <w:szCs w:val="24"/>
        </w:rPr>
        <w:t xml:space="preserve">приемки </w:t>
      </w:r>
      <w:r w:rsidRPr="003F62EC">
        <w:rPr>
          <w:rFonts w:ascii="Times New Roman" w:eastAsia="Calibri" w:hAnsi="Times New Roman" w:cs="Times New Roman"/>
          <w:sz w:val="24"/>
          <w:szCs w:val="24"/>
        </w:rPr>
        <w:t xml:space="preserve">выполненных </w:t>
      </w:r>
      <w:r w:rsidR="0016695F" w:rsidRPr="003F62EC">
        <w:rPr>
          <w:rFonts w:ascii="Times New Roman" w:eastAsia="Calibri" w:hAnsi="Times New Roman" w:cs="Times New Roman"/>
          <w:sz w:val="24"/>
          <w:szCs w:val="24"/>
        </w:rPr>
        <w:t>Работ</w:t>
      </w:r>
      <w:r w:rsidR="00517AA7" w:rsidRPr="003F62E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DB6007A" w14:textId="2204F0F0" w:rsidR="00D7348F" w:rsidRPr="003F62EC" w:rsidRDefault="00D7348F" w:rsidP="00D734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62EC">
        <w:rPr>
          <w:rFonts w:ascii="Times New Roman" w:eastAsia="Calibri" w:hAnsi="Times New Roman" w:cs="Times New Roman"/>
          <w:sz w:val="24"/>
          <w:szCs w:val="24"/>
        </w:rPr>
        <w:t>С</w:t>
      </w:r>
      <w:r w:rsidRPr="003F62E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умма, подлежащая уплате заказчиком подрядчику,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DF37D5" w:rsidRPr="003F62EC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Договора</w:t>
      </w:r>
      <w:r w:rsidRPr="003F62EC">
        <w:rPr>
          <w:rFonts w:ascii="Times New Roman" w:eastAsia="Calibri" w:hAnsi="Times New Roman" w:cs="Times New Roman"/>
          <w:sz w:val="24"/>
          <w:szCs w:val="24"/>
          <w:lang w:eastAsia="ru-RU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5A3D2D79" w14:textId="77777777" w:rsidR="00D7348F" w:rsidRPr="003F62EC" w:rsidRDefault="00D7348F" w:rsidP="00D7348F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62EC">
        <w:rPr>
          <w:rFonts w:ascii="Times New Roman" w:eastAsia="Calibri" w:hAnsi="Times New Roman" w:cs="Times New Roman"/>
          <w:sz w:val="24"/>
          <w:szCs w:val="24"/>
        </w:rPr>
        <w:t>3.5. Датой оплаты считается день списания денежных средств со счёта Заказчика.</w:t>
      </w:r>
    </w:p>
    <w:p w14:paraId="78065D09" w14:textId="77777777" w:rsidR="00D7348F" w:rsidRPr="003F62EC" w:rsidRDefault="00D7348F" w:rsidP="00D7348F">
      <w:pPr>
        <w:keepNext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F62EC">
        <w:rPr>
          <w:rFonts w:ascii="Times New Roman" w:eastAsia="Calibri" w:hAnsi="Times New Roman" w:cs="Times New Roman"/>
          <w:sz w:val="24"/>
          <w:szCs w:val="24"/>
        </w:rPr>
        <w:t>3.6. Все платежи осуществляются безналичным расчетом в российских рублях.</w:t>
      </w:r>
    </w:p>
    <w:p w14:paraId="272C198F" w14:textId="77777777" w:rsidR="00D7348F" w:rsidRPr="003F62EC" w:rsidRDefault="00D7348F" w:rsidP="00D734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62EC">
        <w:rPr>
          <w:rFonts w:ascii="Times New Roman" w:eastAsia="Calibri" w:hAnsi="Times New Roman" w:cs="Times New Roman"/>
          <w:sz w:val="24"/>
          <w:szCs w:val="24"/>
        </w:rPr>
        <w:t xml:space="preserve">3.7. При наличии недостатков в выполненных </w:t>
      </w:r>
      <w:r w:rsidR="0016695F" w:rsidRPr="003F62EC">
        <w:rPr>
          <w:rFonts w:ascii="Times New Roman" w:eastAsia="Calibri" w:hAnsi="Times New Roman" w:cs="Times New Roman"/>
          <w:sz w:val="24"/>
          <w:szCs w:val="24"/>
        </w:rPr>
        <w:t>Работ</w:t>
      </w:r>
      <w:r w:rsidRPr="003F62EC">
        <w:rPr>
          <w:rFonts w:ascii="Times New Roman" w:eastAsia="Calibri" w:hAnsi="Times New Roman" w:cs="Times New Roman"/>
          <w:sz w:val="24"/>
          <w:szCs w:val="24"/>
        </w:rPr>
        <w:t xml:space="preserve">ах и мотивированного отказа в приёмке со стороны Заказчика расчеты приостанавливаются до устранения недостатков в срок, установленный Заказчиком. Заказчик вправе самостоятельно вычитать неустойку из цены </w:t>
      </w:r>
      <w:r w:rsidR="0016695F" w:rsidRPr="003F62EC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3F62EC">
        <w:rPr>
          <w:rFonts w:ascii="Times New Roman" w:eastAsia="Calibri" w:hAnsi="Times New Roman" w:cs="Times New Roman"/>
          <w:sz w:val="24"/>
          <w:szCs w:val="24"/>
        </w:rPr>
        <w:t>а при осуществлении оплаты согласно представленных и подписанных сторонами актов и решении Заказчика о выплате неустойки.</w:t>
      </w:r>
    </w:p>
    <w:p w14:paraId="7F7AB9E3" w14:textId="3A3AC575" w:rsidR="00D7348F" w:rsidRPr="003F62EC" w:rsidRDefault="00D7348F" w:rsidP="00D7348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62EC">
        <w:rPr>
          <w:rFonts w:ascii="Times New Roman" w:eastAsia="Calibri" w:hAnsi="Times New Roman" w:cs="Times New Roman"/>
          <w:b/>
          <w:sz w:val="24"/>
          <w:szCs w:val="24"/>
        </w:rPr>
        <w:t xml:space="preserve">4. Приемка </w:t>
      </w:r>
      <w:r w:rsidR="0016695F" w:rsidRPr="003F62EC">
        <w:rPr>
          <w:rFonts w:ascii="Times New Roman" w:eastAsia="Calibri" w:hAnsi="Times New Roman" w:cs="Times New Roman"/>
          <w:b/>
          <w:sz w:val="24"/>
          <w:szCs w:val="24"/>
        </w:rPr>
        <w:t>Работ</w:t>
      </w:r>
    </w:p>
    <w:p w14:paraId="223A27D6" w14:textId="334AD8E2" w:rsidR="00D7348F" w:rsidRPr="003F62EC" w:rsidRDefault="00D7348F" w:rsidP="00961DDE">
      <w:pPr>
        <w:numPr>
          <w:ilvl w:val="1"/>
          <w:numId w:val="1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lastRenderedPageBreak/>
        <w:t xml:space="preserve">Приемка заказчиком </w:t>
      </w:r>
      <w:r w:rsidR="0016695F"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Работ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ы, выполненной подрядчиком, производится в соответствии с условиями </w:t>
      </w:r>
      <w:r w:rsidR="0016695F"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Договор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а в течение </w:t>
      </w:r>
      <w:r w:rsidR="00961DDE" w:rsidRPr="003F62EC">
        <w:rPr>
          <w:rFonts w:ascii="Times New Roman" w:eastAsia="Calibri" w:hAnsi="Times New Roman" w:cs="Times New Roman"/>
          <w:sz w:val="24"/>
          <w:szCs w:val="24"/>
          <w:lang w:eastAsia="x-none"/>
        </w:rPr>
        <w:t>10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(</w:t>
      </w:r>
      <w:r w:rsidR="00961DDE" w:rsidRPr="003F62EC">
        <w:rPr>
          <w:rFonts w:ascii="Times New Roman" w:eastAsia="Calibri" w:hAnsi="Times New Roman" w:cs="Times New Roman"/>
          <w:sz w:val="24"/>
          <w:szCs w:val="24"/>
          <w:lang w:eastAsia="x-none"/>
        </w:rPr>
        <w:t>десяти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) рабочих дней</w:t>
      </w:r>
      <w:r w:rsidR="00DF37D5" w:rsidRPr="003F62EC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с момента уведомления Заказчика Подрядчиком об окончании работ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.</w:t>
      </w:r>
      <w:r w:rsidR="00961DDE" w:rsidRPr="003F62EC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Приемка Работ осуществляется приемочной комиссией Заказчика.</w:t>
      </w:r>
    </w:p>
    <w:p w14:paraId="2C1705A6" w14:textId="44E87F7C" w:rsidR="00D7348F" w:rsidRPr="003F62EC" w:rsidRDefault="00D7348F" w:rsidP="00961DDE">
      <w:pPr>
        <w:numPr>
          <w:ilvl w:val="1"/>
          <w:numId w:val="1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Приемка качественно выполненных объемов </w:t>
      </w:r>
      <w:r w:rsidR="0016695F"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Работ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производится на основании подписанных обеими сторонами акта</w:t>
      </w:r>
      <w:r w:rsidR="00517AA7" w:rsidRPr="003F62EC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сдачи-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приемки выполненных </w:t>
      </w:r>
      <w:r w:rsidR="00961DDE" w:rsidRPr="003F62EC">
        <w:rPr>
          <w:rFonts w:ascii="Times New Roman" w:eastAsia="Calibri" w:hAnsi="Times New Roman" w:cs="Times New Roman"/>
          <w:sz w:val="24"/>
          <w:szCs w:val="24"/>
          <w:lang w:eastAsia="x-none"/>
        </w:rPr>
        <w:t>р</w:t>
      </w:r>
      <w:r w:rsidR="0016695F"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абот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, при этом проверяется их соответствие заявленным объемам и качеству.</w:t>
      </w:r>
    </w:p>
    <w:p w14:paraId="0A408108" w14:textId="6090B278" w:rsidR="00D7348F" w:rsidRPr="003F62EC" w:rsidRDefault="00D7348F" w:rsidP="00961DDE">
      <w:pPr>
        <w:numPr>
          <w:ilvl w:val="1"/>
          <w:numId w:val="1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Заказчик осуществляет приемку выполненных </w:t>
      </w:r>
      <w:r w:rsidR="0016695F"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Работ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. При отсутствии замечаний относительно выполненных </w:t>
      </w:r>
      <w:r w:rsidR="0016695F"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Работ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Заказчик подписывает акт </w:t>
      </w:r>
      <w:r w:rsidR="00517AA7" w:rsidRPr="003F62EC">
        <w:rPr>
          <w:rFonts w:ascii="Times New Roman" w:eastAsia="Calibri" w:hAnsi="Times New Roman" w:cs="Times New Roman"/>
          <w:sz w:val="24"/>
          <w:szCs w:val="24"/>
          <w:lang w:eastAsia="x-none"/>
        </w:rPr>
        <w:t>сдачи-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приемки выполненных </w:t>
      </w:r>
      <w:r w:rsidR="0016695F"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Работ</w:t>
      </w:r>
      <w:r w:rsidR="00961DDE"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,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что подтверждает принятие </w:t>
      </w:r>
      <w:r w:rsidR="0016695F"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Работ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от Подрядчика.</w:t>
      </w:r>
    </w:p>
    <w:p w14:paraId="67A2CD92" w14:textId="77777777" w:rsidR="00D7348F" w:rsidRPr="003F62EC" w:rsidRDefault="00D7348F" w:rsidP="00961DDE">
      <w:pPr>
        <w:numPr>
          <w:ilvl w:val="1"/>
          <w:numId w:val="1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Ответственный за проведение контроля </w:t>
      </w:r>
      <w:r w:rsidR="00961DDE" w:rsidRPr="003F62EC">
        <w:rPr>
          <w:rFonts w:ascii="Times New Roman" w:eastAsia="Calibri" w:hAnsi="Times New Roman" w:cs="Times New Roman"/>
          <w:sz w:val="24"/>
          <w:szCs w:val="24"/>
          <w:lang w:eastAsia="x-none"/>
        </w:rPr>
        <w:t>за исполнением Договора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– </w:t>
      </w:r>
      <w:r w:rsidR="00961DDE" w:rsidRPr="003F62EC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главный инженер филиала </w:t>
      </w:r>
      <w:r w:rsidRPr="003F62EC">
        <w:rPr>
          <w:rFonts w:ascii="Times New Roman" w:eastAsia="Calibri" w:hAnsi="Times New Roman" w:cs="Times New Roman"/>
          <w:sz w:val="24"/>
          <w:szCs w:val="24"/>
          <w:lang w:eastAsia="x-none"/>
        </w:rPr>
        <w:t>Афанасьев Александр Андреевич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.</w:t>
      </w:r>
      <w:r w:rsidRPr="003F62EC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Представитель Заказчика, ответственный за контроль выполнения </w:t>
      </w:r>
      <w:r w:rsidR="0016695F"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Работ</w:t>
      </w:r>
      <w:r w:rsidR="004A1B55"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по </w:t>
      </w:r>
      <w:r w:rsidR="0016695F"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Договор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у, в процессе производства </w:t>
      </w:r>
      <w:r w:rsidR="0016695F"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Работ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проверяет соответствие их объёма и качества выполнения требованиям, установленным </w:t>
      </w:r>
      <w:r w:rsidR="0016695F"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Договор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ом.</w:t>
      </w:r>
    </w:p>
    <w:p w14:paraId="6BB546AF" w14:textId="77777777" w:rsidR="00D7348F" w:rsidRPr="003F62EC" w:rsidRDefault="00D7348F" w:rsidP="00961DDE">
      <w:pPr>
        <w:numPr>
          <w:ilvl w:val="1"/>
          <w:numId w:val="1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В случае выявления в процессе приемки </w:t>
      </w:r>
      <w:r w:rsidR="0016695F"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Работ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или в течение</w:t>
      </w:r>
      <w:r w:rsidRPr="003F62EC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установленного</w:t>
      </w:r>
      <w:r w:rsidR="00961DDE"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гарантийного срока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</w:t>
      </w:r>
      <w:r w:rsidR="00961DDE" w:rsidRPr="003F62E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x-none"/>
        </w:rPr>
        <w:t>на</w:t>
      </w:r>
      <w:r w:rsidRPr="003F62E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x-none"/>
        </w:rPr>
        <w:t xml:space="preserve"> </w:t>
      </w:r>
      <w:r w:rsidR="0016695F" w:rsidRPr="003F62E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x-none"/>
        </w:rPr>
        <w:t>Работ</w:t>
      </w:r>
      <w:r w:rsidRPr="003F62E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x-none"/>
        </w:rPr>
        <w:t xml:space="preserve">ы и материалы </w:t>
      </w:r>
      <w:r w:rsidRPr="003F62E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x-none" w:eastAsia="x-none"/>
        </w:rPr>
        <w:t>дефектов и недостатков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, </w:t>
      </w:r>
      <w:r w:rsidRPr="003F62E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x-none"/>
        </w:rPr>
        <w:t xml:space="preserve">Сторонами 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составляется акт с указанием всех недостатков, а также порядок и срок их устранения</w:t>
      </w:r>
      <w:r w:rsidRPr="003F62EC">
        <w:rPr>
          <w:rFonts w:ascii="Times New Roman" w:eastAsia="Calibri" w:hAnsi="Times New Roman" w:cs="Times New Roman"/>
          <w:sz w:val="24"/>
          <w:szCs w:val="24"/>
          <w:lang w:eastAsia="x-none"/>
        </w:rPr>
        <w:t>, срок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. </w:t>
      </w:r>
      <w:r w:rsidRPr="003F62EC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Указанный акт направляется Подрядчику. 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Подрядчик своими силами и за свой счет в согласованный</w:t>
      </w:r>
      <w:r w:rsidRPr="003F62EC">
        <w:rPr>
          <w:rFonts w:ascii="Times New Roman" w:eastAsia="Calibri" w:hAnsi="Times New Roman" w:cs="Times New Roman"/>
          <w:color w:val="FF0000"/>
          <w:sz w:val="24"/>
          <w:szCs w:val="24"/>
          <w:lang w:val="x-none" w:eastAsia="x-none"/>
        </w:rPr>
        <w:t xml:space="preserve"> 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срок обязан переделать </w:t>
      </w:r>
      <w:r w:rsidR="0016695F"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Работ</w:t>
      </w:r>
      <w:r w:rsidRPr="003F62E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ы при обеспечении надлежащего качества. После устранения недостатков приемка осуществляется вторично. При невыполнении Подрядчиком этой обязанности Заказчик вправе привлечь другую организацию для устранения дефектов и недостатков с оплатой расходов за счет Подрядчика.</w:t>
      </w:r>
    </w:p>
    <w:p w14:paraId="24658FF4" w14:textId="77777777" w:rsidR="00D7348F" w:rsidRPr="003F62EC" w:rsidRDefault="00D7348F" w:rsidP="00D7348F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</w:p>
    <w:p w14:paraId="6750382A" w14:textId="77777777" w:rsidR="00D7348F" w:rsidRPr="003F62EC" w:rsidRDefault="00D7348F" w:rsidP="00D7348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62EC">
        <w:rPr>
          <w:rFonts w:ascii="Times New Roman" w:eastAsia="Calibri" w:hAnsi="Times New Roman" w:cs="Times New Roman"/>
          <w:b/>
          <w:sz w:val="24"/>
          <w:szCs w:val="24"/>
        </w:rPr>
        <w:t>5. Гарантийные обязательства</w:t>
      </w:r>
    </w:p>
    <w:p w14:paraId="0B8789C3" w14:textId="77777777" w:rsidR="00D7348F" w:rsidRPr="003F62EC" w:rsidRDefault="00D7348F" w:rsidP="00D734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62EC">
        <w:rPr>
          <w:rFonts w:ascii="Times New Roman" w:eastAsia="Calibri" w:hAnsi="Times New Roman" w:cs="Times New Roman"/>
          <w:sz w:val="24"/>
          <w:szCs w:val="24"/>
        </w:rPr>
        <w:t xml:space="preserve">5.1. Подрядчик гарантирует, что качество материалов, применяемых им для выполнения </w:t>
      </w:r>
      <w:r w:rsidR="0016695F" w:rsidRPr="003F62EC">
        <w:rPr>
          <w:rFonts w:ascii="Times New Roman" w:eastAsia="Calibri" w:hAnsi="Times New Roman" w:cs="Times New Roman"/>
          <w:sz w:val="24"/>
          <w:szCs w:val="24"/>
        </w:rPr>
        <w:t>Работ</w:t>
      </w:r>
      <w:r w:rsidRPr="003F62EC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16695F" w:rsidRPr="003F62EC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3F62EC">
        <w:rPr>
          <w:rFonts w:ascii="Times New Roman" w:eastAsia="Calibri" w:hAnsi="Times New Roman" w:cs="Times New Roman"/>
          <w:sz w:val="24"/>
          <w:szCs w:val="24"/>
        </w:rPr>
        <w:t xml:space="preserve">у, будет соответствовать государственным стандартам, техническим условиям и иметь соответствующие сертификаты, технические паспорта или другие документы, удостоверяющие качество. Копии сертификатов, документов, подтверждающих качество и безопасность материалов, должны быть предоставлены Заказчику до начала производства </w:t>
      </w:r>
      <w:r w:rsidR="0016695F" w:rsidRPr="003F62EC">
        <w:rPr>
          <w:rFonts w:ascii="Times New Roman" w:eastAsia="Calibri" w:hAnsi="Times New Roman" w:cs="Times New Roman"/>
          <w:sz w:val="24"/>
          <w:szCs w:val="24"/>
        </w:rPr>
        <w:t>Работ</w:t>
      </w:r>
      <w:r w:rsidRPr="003F62EC">
        <w:rPr>
          <w:rFonts w:ascii="Times New Roman" w:eastAsia="Calibri" w:hAnsi="Times New Roman" w:cs="Times New Roman"/>
          <w:sz w:val="24"/>
          <w:szCs w:val="24"/>
        </w:rPr>
        <w:t xml:space="preserve">, выполняемых с использованием этих материалов. </w:t>
      </w:r>
    </w:p>
    <w:p w14:paraId="0EDC5AE9" w14:textId="18581C4E" w:rsidR="003F62EC" w:rsidRPr="003F62EC" w:rsidRDefault="00D7348F" w:rsidP="003F62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F62EC">
        <w:rPr>
          <w:rFonts w:ascii="Times New Roman" w:eastAsia="Calibri" w:hAnsi="Times New Roman" w:cs="Times New Roman"/>
          <w:sz w:val="24"/>
          <w:szCs w:val="24"/>
        </w:rPr>
        <w:t xml:space="preserve">5.2. </w:t>
      </w:r>
      <w:r w:rsidR="003F62EC" w:rsidRPr="003F62E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Гарантия качества выполненных работ, в том числе используемых в работе материалов предоставляется в полном объёме. Срок гарантии на выполненные работы и используемые сопутствующие материалы составляет 24 (двадцать четыре) месяца со дня подписания Сторонами итогового Акта сдачи-приемки выполненных работ или акта устранения недостатков, за исключением случаев преднамеренного повреждения указанных результатов со стороны третьих лиц. Указанные гарантии не распространяются на случаи преднамеренного повреждения объекта со стороны Заказчика и третьих лиц, а также на случаи нарушения правил эксплуатации Заказчиком или третьими лицами.</w:t>
      </w:r>
    </w:p>
    <w:p w14:paraId="69BCC3E5" w14:textId="36985D9C" w:rsidR="00D7348F" w:rsidRPr="003F62EC" w:rsidRDefault="00DF37D5" w:rsidP="00DF37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3F62E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5.3. В период гарантийного срока Подрядчика обязуется в течение 30 календарных дней со дня уведомления его Заказчиком за свой счет проводить необходимый ремонт, а также устранять недостатки, в соответствии с требованиями действующего законодательства. При отказе Подрядчика от составления или подписания акта об обнаруженных дефектах и недостатках, для их подтверждения Заказчик проводит квалифицированную экспертизу с привлечением специалистов, по итогам которой составляется соответствующий акт, фиксирующий затраты по исправлению дефектов и недоделок, для обращения в арбитражный суд, с возложением на Подрядчика всех затрат по экспертизе.</w:t>
      </w:r>
    </w:p>
    <w:p w14:paraId="09B42207" w14:textId="77777777" w:rsidR="00D7348F" w:rsidRPr="003F62EC" w:rsidRDefault="00D7348F" w:rsidP="00D734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8A275B" w14:textId="77777777" w:rsidR="00D7348F" w:rsidRPr="003F62EC" w:rsidRDefault="00D7348F" w:rsidP="00D7348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6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Ответственность сторон</w:t>
      </w:r>
    </w:p>
    <w:p w14:paraId="7514AC77" w14:textId="77777777" w:rsidR="00D7348F" w:rsidRPr="003F62EC" w:rsidRDefault="00D7348F" w:rsidP="00D73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В случае неисполнения либо ненадлежащего исполнения принятых на себя обязательств по </w:t>
      </w:r>
      <w:r w:rsidR="0016695F"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у, имущественная ответственность сторон определяется в соответствии с действующим законодательством Российской Федерации.</w:t>
      </w:r>
    </w:p>
    <w:p w14:paraId="35294C57" w14:textId="77777777" w:rsidR="00D7348F" w:rsidRPr="003F62EC" w:rsidRDefault="00D7348F" w:rsidP="00D73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Возложение исполнения обязательства на третье лицо не освобождает Подрядчика от ответственности перед Заказчиком за исполнение </w:t>
      </w:r>
      <w:r w:rsidR="0016695F"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0C6269DE" w14:textId="77777777" w:rsidR="00D7348F" w:rsidRPr="003F62EC" w:rsidRDefault="00D7348F" w:rsidP="00D73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В случае просрочки исполнения Заказчиком обязательств, предусмотренных </w:t>
      </w:r>
      <w:r w:rsidR="0016695F"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16695F"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Подрядчик вправе потребовать уплаты неустоек </w:t>
      </w:r>
      <w:r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(штрафов, пеней). Пеня начисляется за каждый день просрочки исполнения обязательства, предусмотренного </w:t>
      </w:r>
      <w:r w:rsidR="0016695F"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16695F"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срока исполнения обязательства. Такая пеня устанавливается </w:t>
      </w:r>
      <w:r w:rsidR="0016695F"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</w:t>
      </w:r>
      <w:r w:rsidR="0016695F"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за исключением просрочки исполнения обязательств, предусмотренных </w:t>
      </w:r>
      <w:r w:rsidR="0016695F"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ом. Размер штрафа устанавливается </w:t>
      </w:r>
      <w:r w:rsidR="0016695F"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в виде фиксированной суммы, составляющей 1 процент цены </w:t>
      </w:r>
      <w:r w:rsidR="0016695F"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но не более 1 000 рублей. </w:t>
      </w:r>
    </w:p>
    <w:p w14:paraId="36842F55" w14:textId="77777777" w:rsidR="00D7348F" w:rsidRPr="003F62EC" w:rsidRDefault="00D7348F" w:rsidP="00D73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В случае просрочки исполнения Подрядчиком обязательств (в том числе гарантийного обязательства), предусмотренных </w:t>
      </w:r>
      <w:r w:rsidR="0016695F"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Подрядчиком обязательств, предусмотренных </w:t>
      </w:r>
      <w:r w:rsidR="0016695F"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Заказчик направляет Подрядчику требование об уплате неустоек (штрафов, пеней).</w:t>
      </w:r>
    </w:p>
    <w:p w14:paraId="0818A6E0" w14:textId="77777777" w:rsidR="00D7348F" w:rsidRPr="003F62EC" w:rsidRDefault="00D7348F" w:rsidP="00D73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Пеня начисляется за каждый день просрочки исполнения Подрядчиком обязательства, предусмотренного </w:t>
      </w:r>
      <w:r w:rsidR="0016695F"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16695F"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срока исполнения обязательства, и устанавливается </w:t>
      </w:r>
      <w:r w:rsidR="0016695F"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16695F"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уменьшенной на сумму, пропорциональную объему обязательств, предусмотренных  </w:t>
      </w:r>
      <w:r w:rsidR="0016695F"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фактически исполненных Подрядчиком.</w:t>
      </w:r>
    </w:p>
    <w:p w14:paraId="34C68E6E" w14:textId="77777777" w:rsidR="00D7348F" w:rsidRPr="003F62EC" w:rsidRDefault="00D7348F" w:rsidP="00D73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Штрафы начисляются за неисполнение или ненадлежащее исполнение Подрядчиком обязательств, предусмотренных </w:t>
      </w:r>
      <w:r w:rsidR="0016695F"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за исключением просрочки исполнения Подрядчиком обязательств (в том числе гарантийного обязательства), предусмотренных </w:t>
      </w:r>
      <w:r w:rsidR="0016695F"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ом. Размер штрафа устанавливается </w:t>
      </w:r>
      <w:r w:rsidR="0016695F"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в виде фиксированной суммы, составляющей 5 процентов от цены не исполненного обязательства (этапа) </w:t>
      </w:r>
      <w:r w:rsidR="0016695F"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4052EE7F" w14:textId="77777777" w:rsidR="00D7348F" w:rsidRPr="003F62EC" w:rsidRDefault="00D7348F" w:rsidP="00D73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 Уплата штрафных санкций не освобождает стороны от выполнения обязательств по </w:t>
      </w:r>
      <w:r w:rsidR="0016695F"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14:paraId="4894647D" w14:textId="77777777" w:rsidR="00961DDE" w:rsidRPr="003F62EC" w:rsidRDefault="00961DDE" w:rsidP="00D73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DFEDE4" w14:textId="77777777" w:rsidR="00D7348F" w:rsidRPr="003F62EC" w:rsidRDefault="00D7348F" w:rsidP="00D7348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6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Форс-мажорные обстоятельства</w:t>
      </w:r>
    </w:p>
    <w:p w14:paraId="4CB645E7" w14:textId="77777777" w:rsidR="00D7348F" w:rsidRPr="003F62EC" w:rsidRDefault="00D7348F" w:rsidP="00D73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Стороны освобождаются от ответственности друг перед другом за частичное или полное неисполнение обязательств по </w:t>
      </w:r>
      <w:r w:rsidR="0016695F"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в случаях, установленных законодательством, в частности, при возникновении обстоятельств непреодолимой силы (форс-мажорных), т.е. чрезвычайных и непредотвратимых до момента наступления срока исполнения сторонами своих обязательств по </w:t>
      </w:r>
      <w:r w:rsidR="0016695F"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14:paraId="07A49559" w14:textId="77777777" w:rsidR="00D7348F" w:rsidRPr="003F62EC" w:rsidRDefault="00D7348F" w:rsidP="00D73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К форс-мажорным обстоятельствам относятся следующие: стихийные бедствия природного характера (землетрясения, наводнения, пожары, снежные заносы и т.д.), забастовки, диверсии, запретительные меры органов государственной власти.</w:t>
      </w:r>
    </w:p>
    <w:p w14:paraId="5002366C" w14:textId="77777777" w:rsidR="00D7348F" w:rsidRPr="003F62EC" w:rsidRDefault="00D7348F" w:rsidP="00D73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При наступлении обстоятельств непреодолимой силы Сторона, которая ссылается на это, обязана в течение трех дней уведомить в письменной форме другую Сторону как о наступлении, так и о прекращении действия таких обстоятельств с предоставлением соответствующих доказательств, заверенных государственными органами власти. Удостоверяющий документ прилагается к письменному уведомлению. При отсутствии уведомления (а равно при просрочке уведомления), удостоверяющего документа, Сторона </w:t>
      </w:r>
      <w:r w:rsidR="0016695F"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их получающая, вправе не принимать во внимание наступление форс-мажорных обстоятельств при предъявлении претензий (исков) к другой Стороне в связи с ненадлежащим исполнением условий </w:t>
      </w:r>
      <w:r w:rsidR="0016695F"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7FEEA4D2" w14:textId="77777777" w:rsidR="00961DDE" w:rsidRPr="003F62EC" w:rsidRDefault="00961DDE" w:rsidP="00961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Если действие обстоятельств непреодолимой силы продолжается более 1 месяца, стороны имеют </w:t>
      </w:r>
      <w:r w:rsidR="004A1B55"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досрочное расторжение Д</w:t>
      </w:r>
      <w:r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 по обоюдному согласию.</w:t>
      </w:r>
    </w:p>
    <w:p w14:paraId="01361975" w14:textId="77777777" w:rsidR="00961DDE" w:rsidRPr="003F62EC" w:rsidRDefault="00961DDE" w:rsidP="00961D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7B5913" w14:textId="77777777" w:rsidR="00961DDE" w:rsidRPr="003F62EC" w:rsidRDefault="00961DDE" w:rsidP="00961DDE">
      <w:pPr>
        <w:spacing w:after="5" w:line="240" w:lineRule="auto"/>
        <w:ind w:left="10" w:firstLine="69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F62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</w:t>
      </w:r>
      <w:r w:rsidRPr="003F62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Антикоррупционная оговорка</w:t>
      </w:r>
    </w:p>
    <w:p w14:paraId="7E14F0E3" w14:textId="77777777" w:rsidR="00961DDE" w:rsidRPr="003F62EC" w:rsidRDefault="00961DDE" w:rsidP="00961DDE">
      <w:pPr>
        <w:spacing w:after="5" w:line="240" w:lineRule="auto"/>
        <w:ind w:left="10" w:firstLine="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62EC">
        <w:rPr>
          <w:rFonts w:ascii="Times New Roman" w:eastAsia="Times New Roman" w:hAnsi="Times New Roman" w:cs="Times New Roman"/>
          <w:color w:val="000000"/>
          <w:sz w:val="24"/>
          <w:szCs w:val="24"/>
        </w:rPr>
        <w:t>8.1. Настоящая оговорка отражает приверженность Сторон Договора, их аффилированных лиц, работников и посредников принципам открытого и честного ведения бизнеса, направлена на минимизацию рисков вовлечения указанных лиц в коррупционную деятельность, а также на поддержание деловой репутации Сторон Договора на высоком уровне.</w:t>
      </w:r>
    </w:p>
    <w:p w14:paraId="046A28A5" w14:textId="77777777" w:rsidR="00961DDE" w:rsidRPr="003F62EC" w:rsidRDefault="00961DDE" w:rsidP="00961DDE">
      <w:pPr>
        <w:spacing w:after="5" w:line="240" w:lineRule="auto"/>
        <w:ind w:left="10" w:firstLine="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62EC">
        <w:rPr>
          <w:rFonts w:ascii="Times New Roman" w:eastAsia="Times New Roman" w:hAnsi="Times New Roman" w:cs="Times New Roman"/>
          <w:color w:val="000000"/>
          <w:sz w:val="24"/>
          <w:szCs w:val="24"/>
        </w:rPr>
        <w:t>8.2. Стороны Договора подтверждают, что ведут легитимную хозяйственную деятельность и имеют только законные источники финансирования.</w:t>
      </w:r>
    </w:p>
    <w:p w14:paraId="77A5FAA9" w14:textId="77777777" w:rsidR="00961DDE" w:rsidRPr="003F62EC" w:rsidRDefault="00961DDE" w:rsidP="00961DDE">
      <w:pPr>
        <w:spacing w:after="5" w:line="240" w:lineRule="auto"/>
        <w:ind w:left="10" w:firstLine="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62E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8.3. Стороны Договора обязуются соблюдать, а также обеспечивать соблюдение их аффилированными лицами, работниками и посредниками, действующими по Договору, настоящей оговорки, а также оказывать друг другу содействие в случае действительного или возможного нарушения ее требований.</w:t>
      </w:r>
    </w:p>
    <w:p w14:paraId="358E127E" w14:textId="77777777" w:rsidR="00961DDE" w:rsidRPr="003F62EC" w:rsidRDefault="00961DDE" w:rsidP="00961DDE">
      <w:pPr>
        <w:spacing w:after="5" w:line="240" w:lineRule="auto"/>
        <w:ind w:left="10" w:firstLine="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62EC">
        <w:rPr>
          <w:rFonts w:ascii="Times New Roman" w:eastAsia="Times New Roman" w:hAnsi="Times New Roman" w:cs="Times New Roman"/>
          <w:color w:val="000000"/>
          <w:sz w:val="24"/>
          <w:szCs w:val="24"/>
        </w:rPr>
        <w:t>8.4. Стороны Договора, обязуются не совершать, а также обязуются обеспечивать, чтобы их аффилированные лица, работники и посредники, не совершали прямо или косвенно следующих действий при исполнении Договора:</w:t>
      </w:r>
    </w:p>
    <w:p w14:paraId="2668313C" w14:textId="77777777" w:rsidR="00961DDE" w:rsidRPr="003F62EC" w:rsidRDefault="00961DDE" w:rsidP="00961DDE">
      <w:pPr>
        <w:spacing w:after="5" w:line="240" w:lineRule="auto"/>
        <w:ind w:left="10" w:firstLine="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62EC">
        <w:rPr>
          <w:rFonts w:ascii="Times New Roman" w:eastAsia="Times New Roman" w:hAnsi="Times New Roman" w:cs="Times New Roman"/>
          <w:color w:val="000000"/>
          <w:sz w:val="24"/>
          <w:szCs w:val="24"/>
        </w:rPr>
        <w:t>8.4.1. Платить или предлагать уплатить денежные средства или предоставить иные ценности, безвозмездно выполнить работы (услуги) и т.д. публичным органам, должностным лицам, лицам, которые является близким родственниками публичных органов и должностных лиц, либо лицам, иным образом связанными с государством, в целях неправомерного получения преимуществ для Сторон Договора, их аффилированных лиц, работников или посредников, действующих по Договору.</w:t>
      </w:r>
    </w:p>
    <w:p w14:paraId="06358CE3" w14:textId="77777777" w:rsidR="00961DDE" w:rsidRPr="003F62EC" w:rsidRDefault="00961DDE" w:rsidP="00961DDE">
      <w:pPr>
        <w:spacing w:after="5" w:line="240" w:lineRule="auto"/>
        <w:ind w:left="10" w:firstLine="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62EC">
        <w:rPr>
          <w:rFonts w:ascii="Times New Roman" w:eastAsia="Times New Roman" w:hAnsi="Times New Roman" w:cs="Times New Roman"/>
          <w:color w:val="000000"/>
          <w:sz w:val="24"/>
          <w:szCs w:val="24"/>
        </w:rPr>
        <w:t>8.4.2. Платить или предлагать уплатить денежные средства или предоставить иные ценности, безвозмездно выполнить работы (услуги) и т.д. работникам другой Стороны, ее аффилированных лиц, с целью обеспечить совершение ими каких-либо действий в пользу стимулирующей Стороны (предоставить неоправданные преимущества, предоставить какие-либо гарантии, ускорить существующие процедуры и т.д.).</w:t>
      </w:r>
    </w:p>
    <w:p w14:paraId="4F6A9BE2" w14:textId="77777777" w:rsidR="00961DDE" w:rsidRPr="003F62EC" w:rsidRDefault="00961DDE" w:rsidP="00961DDE">
      <w:pPr>
        <w:spacing w:after="5" w:line="240" w:lineRule="auto"/>
        <w:ind w:left="10" w:firstLine="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6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8.4.3. Не совершать иных действий, нарушающих действующее антикоррупционное законодательство, включая коммерческий подкуп и иные противозаконные и неправомерные средства ведения бизнеса. </w:t>
      </w:r>
    </w:p>
    <w:p w14:paraId="47EB0884" w14:textId="77777777" w:rsidR="00961DDE" w:rsidRPr="003F62EC" w:rsidRDefault="00961DDE" w:rsidP="00961DDE">
      <w:pPr>
        <w:spacing w:after="5" w:line="240" w:lineRule="auto"/>
        <w:ind w:left="10" w:firstLine="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62EC">
        <w:rPr>
          <w:rFonts w:ascii="Times New Roman" w:eastAsia="Times New Roman" w:hAnsi="Times New Roman" w:cs="Times New Roman"/>
          <w:color w:val="000000"/>
          <w:sz w:val="24"/>
          <w:szCs w:val="24"/>
        </w:rPr>
        <w:t>8.5. В случае возникновения у Стороны Договора подозрений, что произошло или может произойти нарушение каких-либо положений оговорки,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Стороны, что нарушение не произошло или не произойдет. Подтверждение должно быть направлено в течение десяти рабочих дней с даты получения письменного уведомления. Стороны обязуются совместно вести письменные и устные переговоры по урегулированию спорной ситуации.</w:t>
      </w:r>
    </w:p>
    <w:p w14:paraId="1EB27A82" w14:textId="77777777" w:rsidR="00961DDE" w:rsidRPr="003F62EC" w:rsidRDefault="00961DDE" w:rsidP="00961DDE">
      <w:pPr>
        <w:spacing w:after="5" w:line="240" w:lineRule="auto"/>
        <w:ind w:left="10" w:firstLine="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62EC">
        <w:rPr>
          <w:rFonts w:ascii="Times New Roman" w:eastAsia="Times New Roman" w:hAnsi="Times New Roman" w:cs="Times New Roman"/>
          <w:color w:val="000000"/>
          <w:sz w:val="24"/>
          <w:szCs w:val="24"/>
        </w:rPr>
        <w:t>8.6. В случае наличия подтверждений (доказательств) нарушения одной Стороной настоящей оговорки другая Сторона имеет право расторгнуть Договор в одностороннем порядке, направив письменное уведомление о расторжении.</w:t>
      </w:r>
    </w:p>
    <w:p w14:paraId="40129CCD" w14:textId="77777777" w:rsidR="00961DDE" w:rsidRPr="003F62EC" w:rsidRDefault="00961DDE" w:rsidP="00961DDE">
      <w:pPr>
        <w:spacing w:after="5" w:line="240" w:lineRule="auto"/>
        <w:ind w:left="10" w:firstLine="69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5163A91" w14:textId="77777777" w:rsidR="00961DDE" w:rsidRPr="003F62EC" w:rsidRDefault="00961DDE" w:rsidP="00961D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6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Срок действия Договора</w:t>
      </w:r>
    </w:p>
    <w:p w14:paraId="60D19B33" w14:textId="3EB6DC14" w:rsidR="00961DDE" w:rsidRPr="003F62EC" w:rsidRDefault="00961DDE" w:rsidP="00961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</w:t>
      </w:r>
      <w:r w:rsidRPr="003F6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 вступает в силу с момента его подписания Сторонами и действует по 3</w:t>
      </w:r>
      <w:r w:rsidR="00B92132" w:rsidRPr="003F6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3F6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F62EC" w:rsidRPr="003F6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июля</w:t>
      </w:r>
      <w:r w:rsidRPr="003F6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</w:t>
      </w:r>
      <w:r w:rsidR="00B92132" w:rsidRPr="003F6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3F6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г., в части расчетов - до полного их исполнения Сторонами</w:t>
      </w:r>
    </w:p>
    <w:p w14:paraId="643BDB27" w14:textId="77777777" w:rsidR="00D7348F" w:rsidRPr="003F62EC" w:rsidRDefault="00D7348F" w:rsidP="00D73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534906" w14:textId="77777777" w:rsidR="00D7348F" w:rsidRPr="003F62EC" w:rsidRDefault="00961DDE" w:rsidP="00D7348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6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D7348F" w:rsidRPr="003F6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Расторжение </w:t>
      </w:r>
      <w:r w:rsidR="0016695F" w:rsidRPr="003F6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="00D7348F" w:rsidRPr="003F6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14:paraId="01254D91" w14:textId="77777777" w:rsidR="00D7348F" w:rsidRPr="003F62EC" w:rsidRDefault="00961DDE" w:rsidP="00D73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D7348F"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Расторжение </w:t>
      </w:r>
      <w:r w:rsidR="0016695F"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D7348F"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допускается по соглашению Сторон, по решению суда, в случае одностороннего отказа Стороны </w:t>
      </w:r>
      <w:r w:rsidR="0016695F"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D7348F"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от исполнения </w:t>
      </w:r>
      <w:r w:rsidR="0016695F"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D7348F"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соответствии с Гражданским законодательством Российской Федерации.</w:t>
      </w:r>
    </w:p>
    <w:p w14:paraId="0F1D53C0" w14:textId="77777777" w:rsidR="00D7348F" w:rsidRPr="003F62EC" w:rsidRDefault="00D7348F" w:rsidP="00D73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F6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Расторжение </w:t>
      </w:r>
      <w:r w:rsidR="0016695F" w:rsidRPr="003F6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</w:t>
      </w:r>
      <w:r w:rsidRPr="003F6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допускается по инициативе любой из сторон с обязательным письменным уведомление другой стороны.</w:t>
      </w:r>
    </w:p>
    <w:p w14:paraId="73229655" w14:textId="3E31D0AF" w:rsidR="00D7348F" w:rsidRPr="003F62EC" w:rsidRDefault="00D7348F" w:rsidP="00D73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6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Сторона, принявшая решение о расторжении </w:t>
      </w:r>
      <w:r w:rsidR="0016695F" w:rsidRPr="003F6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</w:t>
      </w:r>
      <w:r w:rsidRPr="003F6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направляет другой стороне   уведомление за 10 (десять) дней до предполагаемой даты расторжения </w:t>
      </w:r>
      <w:r w:rsidR="0016695F" w:rsidRPr="003F6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</w:t>
      </w:r>
      <w:r w:rsidR="004A1B55" w:rsidRPr="003F6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по адресу, указанному в </w:t>
      </w:r>
      <w:r w:rsidR="0016695F" w:rsidRPr="003F6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</w:t>
      </w:r>
      <w:r w:rsidRPr="003F6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е.</w:t>
      </w:r>
    </w:p>
    <w:p w14:paraId="10EE3F51" w14:textId="77777777" w:rsidR="00D7348F" w:rsidRPr="003F62EC" w:rsidRDefault="00961DDE" w:rsidP="00D73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D7348F"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Заказчик вправе принять решение об одностороннем отказе от исполнения </w:t>
      </w:r>
      <w:r w:rsidR="0016695F"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D7348F"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обязательств, в том числе:</w:t>
      </w:r>
    </w:p>
    <w:p w14:paraId="1EFFCF09" w14:textId="77777777" w:rsidR="00D7348F" w:rsidRPr="003F62EC" w:rsidRDefault="00D7348F" w:rsidP="00D73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нарушения Подрядчиком сроков и качества выполнения </w:t>
      </w:r>
      <w:r w:rsidR="0016695F"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6B6401E" w14:textId="77777777" w:rsidR="00D7348F" w:rsidRPr="003F62EC" w:rsidRDefault="00D7348F" w:rsidP="00D73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если отступления от условий </w:t>
      </w:r>
      <w:r w:rsidR="0016695F"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или иные недостатки в установленные Заказчиком сроки не были устранены Подрядчиком, либо являются существенными и неустранимыми;</w:t>
      </w:r>
    </w:p>
    <w:p w14:paraId="28C6B36A" w14:textId="77777777" w:rsidR="00D7348F" w:rsidRPr="003F62EC" w:rsidRDefault="00D7348F" w:rsidP="00D73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-в случае установления факта проведения ликвидации Подрядчика или проведения в отношении него процедуры банкротства.</w:t>
      </w:r>
    </w:p>
    <w:p w14:paraId="69DDAE4A" w14:textId="77777777" w:rsidR="00D7348F" w:rsidRPr="003F62EC" w:rsidRDefault="00D7348F" w:rsidP="00D7348F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62EC">
        <w:rPr>
          <w:rFonts w:ascii="Times New Roman" w:eastAsia="Calibri" w:hAnsi="Times New Roman" w:cs="Times New Roman"/>
          <w:sz w:val="24"/>
          <w:szCs w:val="24"/>
        </w:rPr>
        <w:lastRenderedPageBreak/>
        <w:t>- в иных случаях, предусмотренных законом.</w:t>
      </w:r>
    </w:p>
    <w:p w14:paraId="78744357" w14:textId="77777777" w:rsidR="00D7348F" w:rsidRPr="003F62EC" w:rsidRDefault="001B6C20" w:rsidP="00D7348F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62EC">
        <w:rPr>
          <w:rFonts w:ascii="Times New Roman" w:eastAsia="Calibri" w:hAnsi="Times New Roman" w:cs="Times New Roman"/>
          <w:sz w:val="24"/>
          <w:szCs w:val="24"/>
        </w:rPr>
        <w:t>10</w:t>
      </w:r>
      <w:r w:rsidR="00D7348F" w:rsidRPr="003F62EC">
        <w:rPr>
          <w:rFonts w:ascii="Times New Roman" w:eastAsia="Calibri" w:hAnsi="Times New Roman" w:cs="Times New Roman"/>
          <w:sz w:val="24"/>
          <w:szCs w:val="24"/>
        </w:rPr>
        <w:t xml:space="preserve">.3. Заказчик, приняв решение об отказе от исполнения </w:t>
      </w:r>
      <w:r w:rsidR="0016695F" w:rsidRPr="003F62EC">
        <w:rPr>
          <w:rFonts w:ascii="Times New Roman" w:eastAsia="Calibri" w:hAnsi="Times New Roman" w:cs="Times New Roman"/>
          <w:sz w:val="24"/>
          <w:szCs w:val="24"/>
        </w:rPr>
        <w:t>Договор</w:t>
      </w:r>
      <w:r w:rsidR="00D7348F" w:rsidRPr="003F62EC">
        <w:rPr>
          <w:rFonts w:ascii="Times New Roman" w:eastAsia="Calibri" w:hAnsi="Times New Roman" w:cs="Times New Roman"/>
          <w:sz w:val="24"/>
          <w:szCs w:val="24"/>
        </w:rPr>
        <w:t>а согласно положениям данного раздела, направляет письменное уведомление Подрядчику.</w:t>
      </w:r>
    </w:p>
    <w:p w14:paraId="1F48677B" w14:textId="0825C555" w:rsidR="00570EC6" w:rsidRPr="003F62EC" w:rsidRDefault="00570EC6" w:rsidP="00961D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100E18" w14:textId="77777777" w:rsidR="003F62EC" w:rsidRPr="003F62EC" w:rsidRDefault="003F62EC" w:rsidP="00961D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B68B5D" w14:textId="77777777" w:rsidR="00961DDE" w:rsidRPr="003F62EC" w:rsidRDefault="001B6C20" w:rsidP="00961D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6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="00961DDE" w:rsidRPr="003F6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Дополнительные условия</w:t>
      </w:r>
    </w:p>
    <w:p w14:paraId="710D32AB" w14:textId="77777777" w:rsidR="00961DDE" w:rsidRPr="003F62EC" w:rsidRDefault="001B6C20" w:rsidP="00961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961DDE"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При реализации условий Договора Стороны руководствуются действующим законодательством Российской Федерации.</w:t>
      </w:r>
    </w:p>
    <w:p w14:paraId="225DB9B1" w14:textId="77777777" w:rsidR="00961DDE" w:rsidRPr="003F62EC" w:rsidRDefault="001B6C20" w:rsidP="00961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961DDE"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Стороны обязаны немедленно информировать друг друга об изменении адресов и реквизитов в течение трех дней. </w:t>
      </w:r>
    </w:p>
    <w:p w14:paraId="00A9809D" w14:textId="77777777" w:rsidR="00961DDE" w:rsidRPr="003F62EC" w:rsidRDefault="001B6C20" w:rsidP="00961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961DDE"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Все соглашения, вытекающие из текста данного Договора, должны быть оформлены в письменном виде и являются неотъемлемой частью Договора. </w:t>
      </w:r>
    </w:p>
    <w:p w14:paraId="01B7BB30" w14:textId="77777777" w:rsidR="00961DDE" w:rsidRPr="003F62EC" w:rsidRDefault="001B6C20" w:rsidP="00961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961DDE"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.4. После подписания Договора все предыдущие письменные и устные соглашения, переписка, переговоры между Сторонами, относящиеся к данному Договору, теряют силу.</w:t>
      </w:r>
    </w:p>
    <w:p w14:paraId="0094E41A" w14:textId="77777777" w:rsidR="00961DDE" w:rsidRPr="003F62EC" w:rsidRDefault="001B6C20" w:rsidP="00961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961DDE"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.5. Для урегулирования споров, связанных с исполнением Договора, Стороны устанавливают обязательное соблюдение претензионного порядка перед обращением в арбитражный суд. Ответ на претензию устанавливается 10 календарных дней с момента получения.</w:t>
      </w:r>
    </w:p>
    <w:p w14:paraId="6AFF793E" w14:textId="77777777" w:rsidR="001B6C20" w:rsidRPr="003F62EC" w:rsidRDefault="001B6C20" w:rsidP="001B6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961DDE"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.6. Все споры между Сторонами, по которым не было достигнуто соглашение, разрешаются в соответствии с законодательством Российской Федерации в Арбитр</w:t>
      </w:r>
      <w:r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ажном суде Ярославской области.</w:t>
      </w:r>
    </w:p>
    <w:p w14:paraId="65DB2F23" w14:textId="17BE0B41" w:rsidR="00D7348F" w:rsidRPr="003F62EC" w:rsidRDefault="001B6C20" w:rsidP="001B6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11.7</w:t>
      </w:r>
      <w:r w:rsidR="00D7348F"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150C3"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составлен в форме электронного документа и подписан усиленными электронными цифровыми подписями, имеющими право действовать от имени Подрядчика и Заказчика, каждый со своей стороны в соответствии с действующим законодательством РФ</w:t>
      </w:r>
    </w:p>
    <w:p w14:paraId="24AC3166" w14:textId="77777777" w:rsidR="001B6C20" w:rsidRPr="003F62EC" w:rsidRDefault="001B6C20" w:rsidP="00D73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EFEE2B" w14:textId="44422BD1" w:rsidR="00D7348F" w:rsidRPr="003F62EC" w:rsidRDefault="00D7348F" w:rsidP="00D73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Приложения, являющиеся неотъемлем</w:t>
      </w:r>
      <w:r w:rsidR="001B73B4"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</w:t>
      </w:r>
      <w:r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</w:t>
      </w:r>
      <w:r w:rsidR="001B73B4"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r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695F"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F62EC">
        <w:rPr>
          <w:rFonts w:ascii="Times New Roman" w:eastAsia="Times New Roman" w:hAnsi="Times New Roman" w:cs="Times New Roman"/>
          <w:sz w:val="24"/>
          <w:szCs w:val="24"/>
          <w:lang w:eastAsia="ru-RU"/>
        </w:rPr>
        <w:t>а:</w:t>
      </w:r>
    </w:p>
    <w:p w14:paraId="1EDB7544" w14:textId="4D7F848B" w:rsidR="00BA52A0" w:rsidRPr="003F62EC" w:rsidRDefault="001B6C20" w:rsidP="003F62EC">
      <w:pPr>
        <w:tabs>
          <w:tab w:val="center" w:pos="4677"/>
          <w:tab w:val="right" w:pos="9355"/>
        </w:tabs>
        <w:spacing w:after="0" w:line="240" w:lineRule="auto"/>
        <w:ind w:left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62EC">
        <w:rPr>
          <w:rFonts w:ascii="Times New Roman" w:eastAsia="Calibri" w:hAnsi="Times New Roman" w:cs="Times New Roman"/>
          <w:sz w:val="24"/>
          <w:szCs w:val="24"/>
        </w:rPr>
        <w:t>№ 1 -</w:t>
      </w:r>
      <w:r w:rsidR="00D7348F" w:rsidRPr="003F62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F62EC">
        <w:rPr>
          <w:rFonts w:ascii="Times New Roman" w:eastAsia="Calibri" w:hAnsi="Times New Roman" w:cs="Times New Roman"/>
          <w:sz w:val="24"/>
          <w:szCs w:val="24"/>
        </w:rPr>
        <w:t>Т</w:t>
      </w:r>
      <w:r w:rsidR="00D7348F" w:rsidRPr="003F62EC">
        <w:rPr>
          <w:rFonts w:ascii="Times New Roman" w:eastAsia="Calibri" w:hAnsi="Times New Roman" w:cs="Times New Roman"/>
          <w:sz w:val="24"/>
          <w:szCs w:val="24"/>
        </w:rPr>
        <w:t>ехническое задание</w:t>
      </w:r>
      <w:r w:rsidR="00B92132" w:rsidRPr="003F62E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42E7E47" w14:textId="77777777" w:rsidR="001B6C20" w:rsidRPr="003F62EC" w:rsidRDefault="001B6C20" w:rsidP="00D7348F">
      <w:pPr>
        <w:tabs>
          <w:tab w:val="center" w:pos="4677"/>
          <w:tab w:val="right" w:pos="9355"/>
        </w:tabs>
        <w:spacing w:after="0" w:line="240" w:lineRule="auto"/>
        <w:ind w:left="35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46" w:type="dxa"/>
        <w:tblInd w:w="327" w:type="dxa"/>
        <w:tblLook w:val="01E0" w:firstRow="1" w:lastRow="1" w:firstColumn="1" w:lastColumn="1" w:noHBand="0" w:noVBand="0"/>
      </w:tblPr>
      <w:tblGrid>
        <w:gridCol w:w="4819"/>
        <w:gridCol w:w="5027"/>
      </w:tblGrid>
      <w:tr w:rsidR="00D7348F" w:rsidRPr="003F62EC" w14:paraId="0DA810D8" w14:textId="77777777" w:rsidTr="00BA52A0">
        <w:trPr>
          <w:trHeight w:val="87"/>
        </w:trPr>
        <w:tc>
          <w:tcPr>
            <w:tcW w:w="4819" w:type="dxa"/>
          </w:tcPr>
          <w:p w14:paraId="66AF5C0E" w14:textId="77777777" w:rsidR="00D7348F" w:rsidRPr="003F62EC" w:rsidRDefault="00D7348F" w:rsidP="00D7348F">
            <w:pPr>
              <w:tabs>
                <w:tab w:val="left" w:pos="4428"/>
              </w:tabs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2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«Подрядчик»: </w:t>
            </w:r>
          </w:p>
          <w:p w14:paraId="58F0D068" w14:textId="70C27AA7" w:rsidR="00BC0980" w:rsidRPr="003F62EC" w:rsidRDefault="00BC0980" w:rsidP="00BC0980">
            <w:pPr>
              <w:tabs>
                <w:tab w:val="left" w:pos="4428"/>
              </w:tabs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E841CA" w14:textId="3C30DC97" w:rsidR="00B92132" w:rsidRPr="003F62EC" w:rsidRDefault="00B92132" w:rsidP="00BC0980">
            <w:pPr>
              <w:tabs>
                <w:tab w:val="left" w:pos="4428"/>
              </w:tabs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8B7096" w14:textId="356AFB44" w:rsidR="00B92132" w:rsidRPr="003F62EC" w:rsidRDefault="00B92132" w:rsidP="00BC0980">
            <w:pPr>
              <w:tabs>
                <w:tab w:val="left" w:pos="4428"/>
              </w:tabs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363233" w14:textId="0E30A7D8" w:rsidR="00B92132" w:rsidRPr="003F62EC" w:rsidRDefault="00B92132" w:rsidP="00BC0980">
            <w:pPr>
              <w:tabs>
                <w:tab w:val="left" w:pos="4428"/>
              </w:tabs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A3D0B9" w14:textId="568B3F71" w:rsidR="00B92132" w:rsidRPr="003F62EC" w:rsidRDefault="00B92132" w:rsidP="00BC0980">
            <w:pPr>
              <w:tabs>
                <w:tab w:val="left" w:pos="4428"/>
              </w:tabs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0DC42B" w14:textId="262B719A" w:rsidR="00B92132" w:rsidRPr="003F62EC" w:rsidRDefault="00B92132" w:rsidP="00BC0980">
            <w:pPr>
              <w:tabs>
                <w:tab w:val="left" w:pos="4428"/>
              </w:tabs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B1DB76" w14:textId="213D38C0" w:rsidR="00B92132" w:rsidRPr="003F62EC" w:rsidRDefault="00B92132" w:rsidP="00BC0980">
            <w:pPr>
              <w:tabs>
                <w:tab w:val="left" w:pos="4428"/>
              </w:tabs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B6F365" w14:textId="39A434C5" w:rsidR="00B92132" w:rsidRPr="003F62EC" w:rsidRDefault="00B92132" w:rsidP="00BC0980">
            <w:pPr>
              <w:tabs>
                <w:tab w:val="left" w:pos="4428"/>
              </w:tabs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89438E" w14:textId="0BF17E33" w:rsidR="00B92132" w:rsidRPr="003F62EC" w:rsidRDefault="00B92132" w:rsidP="00BC0980">
            <w:pPr>
              <w:tabs>
                <w:tab w:val="left" w:pos="4428"/>
              </w:tabs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831550" w14:textId="21D56D0A" w:rsidR="00B92132" w:rsidRPr="003F62EC" w:rsidRDefault="00B92132" w:rsidP="00BC0980">
            <w:pPr>
              <w:tabs>
                <w:tab w:val="left" w:pos="4428"/>
              </w:tabs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C4DD58" w14:textId="026C421A" w:rsidR="00B92132" w:rsidRPr="003F62EC" w:rsidRDefault="00B92132" w:rsidP="00BC0980">
            <w:pPr>
              <w:tabs>
                <w:tab w:val="left" w:pos="4428"/>
              </w:tabs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309DB7" w14:textId="7A1F26C8" w:rsidR="00B92132" w:rsidRPr="003F62EC" w:rsidRDefault="00B92132" w:rsidP="00BC0980">
            <w:pPr>
              <w:tabs>
                <w:tab w:val="left" w:pos="4428"/>
              </w:tabs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1FCB6F" w14:textId="16CC0FB5" w:rsidR="00B92132" w:rsidRPr="003F62EC" w:rsidRDefault="00B92132" w:rsidP="00BC0980">
            <w:pPr>
              <w:tabs>
                <w:tab w:val="left" w:pos="4428"/>
              </w:tabs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8356F1" w14:textId="22AB1A45" w:rsidR="00B92132" w:rsidRPr="003F62EC" w:rsidRDefault="00B92132" w:rsidP="00BC0980">
            <w:pPr>
              <w:tabs>
                <w:tab w:val="left" w:pos="4428"/>
              </w:tabs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1B7DD2" w14:textId="02F61F7C" w:rsidR="00B92132" w:rsidRPr="003F62EC" w:rsidRDefault="00B92132" w:rsidP="00BC0980">
            <w:pPr>
              <w:tabs>
                <w:tab w:val="left" w:pos="4428"/>
              </w:tabs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227F4F" w14:textId="417ADA6F" w:rsidR="003F62EC" w:rsidRPr="003F62EC" w:rsidRDefault="003F62EC" w:rsidP="00BC0980">
            <w:pPr>
              <w:tabs>
                <w:tab w:val="left" w:pos="4428"/>
              </w:tabs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1AB1E9" w14:textId="18280C77" w:rsidR="003F62EC" w:rsidRPr="003F62EC" w:rsidRDefault="003F62EC" w:rsidP="00BC0980">
            <w:pPr>
              <w:tabs>
                <w:tab w:val="left" w:pos="4428"/>
              </w:tabs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72FC62" w14:textId="77777777" w:rsidR="003F62EC" w:rsidRPr="003F62EC" w:rsidRDefault="003F62EC" w:rsidP="00BC0980">
            <w:pPr>
              <w:tabs>
                <w:tab w:val="left" w:pos="4428"/>
              </w:tabs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BDFD27" w14:textId="2FA595C3" w:rsidR="00B92132" w:rsidRPr="003F62EC" w:rsidRDefault="00B92132" w:rsidP="00BC0980">
            <w:pPr>
              <w:tabs>
                <w:tab w:val="left" w:pos="4428"/>
              </w:tabs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6F3673" w14:textId="77777777" w:rsidR="00B92132" w:rsidRPr="003F62EC" w:rsidRDefault="00B92132" w:rsidP="00BC0980">
            <w:pPr>
              <w:tabs>
                <w:tab w:val="left" w:pos="4428"/>
              </w:tabs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77F881" w14:textId="77777777" w:rsidR="00BC0980" w:rsidRPr="003F62EC" w:rsidRDefault="00BC0980" w:rsidP="00BC0980">
            <w:pPr>
              <w:tabs>
                <w:tab w:val="left" w:pos="4428"/>
              </w:tabs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8534B7" w14:textId="77777777" w:rsidR="00BC0980" w:rsidRPr="003F62EC" w:rsidRDefault="00BC0980" w:rsidP="00BC0980">
            <w:pPr>
              <w:tabs>
                <w:tab w:val="left" w:pos="4428"/>
              </w:tabs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445819" w14:textId="77777777" w:rsidR="00BC0980" w:rsidRPr="003F62EC" w:rsidRDefault="00BC0980" w:rsidP="00BC0980">
            <w:pPr>
              <w:tabs>
                <w:tab w:val="left" w:pos="4428"/>
              </w:tabs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F4AE98" w14:textId="2E061597" w:rsidR="00BC0980" w:rsidRPr="003F62EC" w:rsidRDefault="00BC0980" w:rsidP="00BC0980">
            <w:pPr>
              <w:tabs>
                <w:tab w:val="left" w:pos="4428"/>
              </w:tabs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DACC31" w14:textId="77777777" w:rsidR="00BC0980" w:rsidRPr="003F62EC" w:rsidRDefault="00BC0980" w:rsidP="00BC0980">
            <w:pPr>
              <w:tabs>
                <w:tab w:val="left" w:pos="4428"/>
              </w:tabs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D85EDF" w14:textId="4EC97BD3" w:rsidR="00BC0980" w:rsidRPr="003F62EC" w:rsidRDefault="00BC0980" w:rsidP="00BC0980">
            <w:pPr>
              <w:tabs>
                <w:tab w:val="left" w:pos="4428"/>
              </w:tabs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2EC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</w:t>
            </w:r>
          </w:p>
          <w:p w14:paraId="13BC8095" w14:textId="77777777" w:rsidR="00BC0980" w:rsidRPr="003F62EC" w:rsidRDefault="00BC0980" w:rsidP="00BC0980">
            <w:pPr>
              <w:tabs>
                <w:tab w:val="left" w:pos="4428"/>
              </w:tabs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2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МП</w:t>
            </w:r>
          </w:p>
          <w:p w14:paraId="419D9970" w14:textId="77777777" w:rsidR="00D7348F" w:rsidRPr="003F62EC" w:rsidRDefault="00D7348F" w:rsidP="00D7348F">
            <w:pPr>
              <w:tabs>
                <w:tab w:val="left" w:pos="4428"/>
              </w:tabs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2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</w:t>
            </w:r>
          </w:p>
          <w:p w14:paraId="56143833" w14:textId="77777777" w:rsidR="00D7348F" w:rsidRPr="003F62EC" w:rsidRDefault="00D7348F" w:rsidP="00BA5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7" w:type="dxa"/>
          </w:tcPr>
          <w:p w14:paraId="60BCE68D" w14:textId="77777777" w:rsidR="00D7348F" w:rsidRPr="003F62EC" w:rsidRDefault="00D7348F" w:rsidP="00D734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2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«Заказчик»:</w:t>
            </w:r>
          </w:p>
          <w:p w14:paraId="02BD0C0E" w14:textId="77777777" w:rsidR="003F62EC" w:rsidRPr="003F62EC" w:rsidRDefault="003F62EC" w:rsidP="003F62E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3F62E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Полное наименование юридического лица:</w:t>
            </w:r>
          </w:p>
          <w:p w14:paraId="29841D40" w14:textId="77777777" w:rsidR="003F62EC" w:rsidRPr="003F62EC" w:rsidRDefault="003F62EC" w:rsidP="003F62E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F62E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Акционерное общество «Московское протезно-ортопедическое предприятие».</w:t>
            </w:r>
          </w:p>
          <w:p w14:paraId="4C62E184" w14:textId="77777777" w:rsidR="003F62EC" w:rsidRPr="003F62EC" w:rsidRDefault="003F62EC" w:rsidP="003F62E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3F62E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Наименование филиала:</w:t>
            </w:r>
            <w:r w:rsidRPr="003F62E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«Ярославский № 2» Акционерного общества «Московское протезно-ортопедическое предприятие»</w:t>
            </w:r>
          </w:p>
          <w:p w14:paraId="08725774" w14:textId="77777777" w:rsidR="003F62EC" w:rsidRPr="003F62EC" w:rsidRDefault="003F62EC" w:rsidP="003F62E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3F62E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ОГРН: 1227700368279</w:t>
            </w:r>
          </w:p>
          <w:p w14:paraId="2591B018" w14:textId="77777777" w:rsidR="003F62EC" w:rsidRPr="003F62EC" w:rsidRDefault="003F62EC" w:rsidP="003F62E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3F62E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ИНН: 7743384198</w:t>
            </w:r>
          </w:p>
          <w:p w14:paraId="611D4FF9" w14:textId="77777777" w:rsidR="003F62EC" w:rsidRPr="003F62EC" w:rsidRDefault="003F62EC" w:rsidP="003F62E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F62E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КПП: 760443001</w:t>
            </w:r>
          </w:p>
          <w:p w14:paraId="3C91F9B2" w14:textId="77777777" w:rsidR="003F62EC" w:rsidRPr="003F62EC" w:rsidRDefault="003F62EC" w:rsidP="003F62E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F62E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Юридический адрес юридического лица:</w:t>
            </w:r>
            <w:r w:rsidRPr="003F62E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125412, г. Москва, Коровинское шоссе, д.17а.;</w:t>
            </w:r>
          </w:p>
          <w:p w14:paraId="4724ED44" w14:textId="77777777" w:rsidR="003F62EC" w:rsidRPr="003F62EC" w:rsidRDefault="003F62EC" w:rsidP="003F62E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3F62E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Адрес филиала:</w:t>
            </w:r>
            <w:r w:rsidRPr="003F62E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150000, г. Ярославль, </w:t>
            </w:r>
          </w:p>
          <w:p w14:paraId="6EAF2E1B" w14:textId="77777777" w:rsidR="003F62EC" w:rsidRPr="003F62EC" w:rsidRDefault="003F62EC" w:rsidP="003F62E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F62E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Революционная, д.32;</w:t>
            </w:r>
          </w:p>
          <w:p w14:paraId="5188AAEF" w14:textId="77777777" w:rsidR="003F62EC" w:rsidRPr="003F62EC" w:rsidRDefault="003F62EC" w:rsidP="003F62E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3F62E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Банковские реквизиты:</w:t>
            </w:r>
          </w:p>
          <w:p w14:paraId="031266AC" w14:textId="77777777" w:rsidR="003F62EC" w:rsidRPr="003F62EC" w:rsidRDefault="003F62EC" w:rsidP="003F62E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3F62E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р/с 40502810477030000006</w:t>
            </w:r>
          </w:p>
          <w:p w14:paraId="272403BB" w14:textId="77777777" w:rsidR="003F62EC" w:rsidRDefault="003F62EC" w:rsidP="003F62E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3F62E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Наименование банка</w:t>
            </w:r>
            <w:r w:rsidRPr="003F62E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:</w:t>
            </w:r>
            <w:r w:rsidRPr="003F62E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Калужское отделение</w:t>
            </w:r>
          </w:p>
          <w:p w14:paraId="73F991C6" w14:textId="7383ECE5" w:rsidR="003F62EC" w:rsidRPr="003F62EC" w:rsidRDefault="003F62EC" w:rsidP="003F62E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3F62E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№ 8608 ПАО Сбербанк </w:t>
            </w:r>
          </w:p>
          <w:p w14:paraId="485A4919" w14:textId="77777777" w:rsidR="003F62EC" w:rsidRPr="003F62EC" w:rsidRDefault="003F62EC" w:rsidP="003F62E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3F62E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к/с: 30101810100000000612</w:t>
            </w:r>
          </w:p>
          <w:p w14:paraId="4AB331B4" w14:textId="77777777" w:rsidR="003F62EC" w:rsidRPr="003F62EC" w:rsidRDefault="003F62EC" w:rsidP="003F62E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3F62E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БИК 042908612</w:t>
            </w:r>
          </w:p>
          <w:p w14:paraId="57869643" w14:textId="77777777" w:rsidR="003F62EC" w:rsidRPr="003F62EC" w:rsidRDefault="003F62EC" w:rsidP="003F62E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3F62E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тел. (4852) 63-71-99, 63-72-05</w:t>
            </w:r>
          </w:p>
          <w:p w14:paraId="613F7A4E" w14:textId="77777777" w:rsidR="003F62EC" w:rsidRPr="003F62EC" w:rsidRDefault="003F62EC" w:rsidP="003F62E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3F62E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факс (4852) 63-71-99, доб. 128040</w:t>
            </w:r>
          </w:p>
          <w:p w14:paraId="5B43E6BD" w14:textId="77777777" w:rsidR="003F62EC" w:rsidRPr="003F62EC" w:rsidRDefault="003F62EC" w:rsidP="003F62E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3F62EC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e</w:t>
            </w:r>
            <w:r w:rsidRPr="003F62E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-</w:t>
            </w:r>
            <w:r w:rsidRPr="003F62EC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  <w:t>mail</w:t>
            </w:r>
            <w:r w:rsidRPr="003F62E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: </w:t>
            </w:r>
            <w:hyperlink r:id="rId9" w:history="1">
              <w:r w:rsidRPr="003F62EC">
                <w:rPr>
                  <w:rStyle w:val="a5"/>
                  <w:rFonts w:ascii="Times New Roman" w:eastAsia="Calibri" w:hAnsi="Times New Roman" w:cs="Times New Roman"/>
                  <w:iCs/>
                  <w:sz w:val="24"/>
                  <w:szCs w:val="24"/>
                  <w:lang w:val="en-US" w:eastAsia="ru-RU"/>
                </w:rPr>
                <w:t>yaroslavl</w:t>
              </w:r>
              <w:r w:rsidRPr="003F62EC">
                <w:rPr>
                  <w:rStyle w:val="a5"/>
                  <w:rFonts w:ascii="Times New Roman" w:eastAsia="Calibri" w:hAnsi="Times New Roman" w:cs="Times New Roman"/>
                  <w:iCs/>
                  <w:sz w:val="24"/>
                  <w:szCs w:val="24"/>
                  <w:lang w:eastAsia="ru-RU"/>
                </w:rPr>
                <w:t>@</w:t>
              </w:r>
              <w:r w:rsidRPr="003F62EC">
                <w:rPr>
                  <w:rStyle w:val="a5"/>
                  <w:rFonts w:ascii="Times New Roman" w:eastAsia="Calibri" w:hAnsi="Times New Roman" w:cs="Times New Roman"/>
                  <w:iCs/>
                  <w:sz w:val="24"/>
                  <w:szCs w:val="24"/>
                  <w:lang w:val="en-US" w:eastAsia="ru-RU"/>
                </w:rPr>
                <w:t>mprop</w:t>
              </w:r>
              <w:r w:rsidRPr="003F62EC">
                <w:rPr>
                  <w:rStyle w:val="a5"/>
                  <w:rFonts w:ascii="Times New Roman" w:eastAsia="Calibri" w:hAnsi="Times New Roman" w:cs="Times New Roman"/>
                  <w:iCs/>
                  <w:sz w:val="24"/>
                  <w:szCs w:val="24"/>
                  <w:lang w:eastAsia="ru-RU"/>
                </w:rPr>
                <w:t>.</w:t>
              </w:r>
              <w:r w:rsidRPr="003F62EC">
                <w:rPr>
                  <w:rStyle w:val="a5"/>
                  <w:rFonts w:ascii="Times New Roman" w:eastAsia="Calibri" w:hAnsi="Times New Roman" w:cs="Times New Roman"/>
                  <w:iCs/>
                  <w:sz w:val="24"/>
                  <w:szCs w:val="24"/>
                  <w:lang w:val="en-US" w:eastAsia="ru-RU"/>
                </w:rPr>
                <w:t>ru</w:t>
              </w:r>
            </w:hyperlink>
            <w:r w:rsidRPr="003F62E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14:paraId="49A9678B" w14:textId="77777777" w:rsidR="003F62EC" w:rsidRPr="003F62EC" w:rsidRDefault="003F62EC" w:rsidP="00D734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AA1DB0" w14:textId="65A6C390" w:rsidR="00D7348F" w:rsidRPr="003F62EC" w:rsidRDefault="00D7348F" w:rsidP="00D734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2EC">
              <w:rPr>
                <w:rFonts w:ascii="Times New Roman" w:eastAsia="Calibri" w:hAnsi="Times New Roman" w:cs="Times New Roman"/>
                <w:sz w:val="24"/>
                <w:szCs w:val="24"/>
              </w:rPr>
              <w:t>Управляющий филиалом</w:t>
            </w:r>
          </w:p>
          <w:p w14:paraId="4F41B6B6" w14:textId="77777777" w:rsidR="00D7348F" w:rsidRPr="003F62EC" w:rsidRDefault="00D7348F" w:rsidP="00D734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0B52CA" w14:textId="77777777" w:rsidR="00D7348F" w:rsidRPr="003F62EC" w:rsidRDefault="00D7348F" w:rsidP="00D734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2EC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 О.Н. Роенко</w:t>
            </w:r>
          </w:p>
          <w:p w14:paraId="7873CDB8" w14:textId="77777777" w:rsidR="00D7348F" w:rsidRPr="003F62EC" w:rsidRDefault="00D7348F" w:rsidP="00BA52A0">
            <w:pPr>
              <w:keepNext/>
              <w:spacing w:after="0" w:line="240" w:lineRule="auto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2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МП</w:t>
            </w:r>
          </w:p>
        </w:tc>
      </w:tr>
    </w:tbl>
    <w:p w14:paraId="039AF1D5" w14:textId="77777777" w:rsidR="00C03737" w:rsidRPr="003F62EC" w:rsidRDefault="00C03737" w:rsidP="00BA52A0">
      <w:pPr>
        <w:keepNext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6A3C372B" w14:textId="77777777" w:rsidR="00D7348F" w:rsidRPr="003F62EC" w:rsidRDefault="00D7348F" w:rsidP="00BA52A0">
      <w:pPr>
        <w:keepNext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F62EC">
        <w:rPr>
          <w:rFonts w:ascii="Times New Roman" w:eastAsia="Calibri" w:hAnsi="Times New Roman" w:cs="Times New Roman"/>
          <w:sz w:val="24"/>
          <w:szCs w:val="24"/>
        </w:rPr>
        <w:t>Приложение №1</w:t>
      </w:r>
    </w:p>
    <w:p w14:paraId="231D4EB4" w14:textId="4C051689" w:rsidR="00D7348F" w:rsidRPr="003F62EC" w:rsidRDefault="00D7348F" w:rsidP="00D7348F">
      <w:pPr>
        <w:keepNext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F62EC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16695F" w:rsidRPr="003F62EC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3F62EC">
        <w:rPr>
          <w:rFonts w:ascii="Times New Roman" w:eastAsia="Calibri" w:hAnsi="Times New Roman" w:cs="Times New Roman"/>
          <w:sz w:val="24"/>
          <w:szCs w:val="24"/>
        </w:rPr>
        <w:t>у №</w:t>
      </w:r>
      <w:r w:rsidR="00B92132" w:rsidRPr="003F62EC"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BC0980" w:rsidRPr="003F62EC">
        <w:rPr>
          <w:rFonts w:ascii="Times New Roman" w:eastAsia="Calibri" w:hAnsi="Times New Roman" w:cs="Times New Roman"/>
          <w:sz w:val="24"/>
          <w:szCs w:val="24"/>
        </w:rPr>
        <w:t>-ЯРАО</w:t>
      </w:r>
    </w:p>
    <w:p w14:paraId="36612050" w14:textId="11A17F22" w:rsidR="00D7348F" w:rsidRPr="003F62EC" w:rsidRDefault="00D7348F" w:rsidP="00D7348F">
      <w:pPr>
        <w:keepNext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F62EC">
        <w:rPr>
          <w:rFonts w:ascii="Times New Roman" w:eastAsia="Calibri" w:hAnsi="Times New Roman" w:cs="Times New Roman"/>
          <w:sz w:val="24"/>
          <w:szCs w:val="24"/>
        </w:rPr>
        <w:t>от «</w:t>
      </w:r>
      <w:r w:rsidR="00B92132" w:rsidRPr="003F62EC">
        <w:rPr>
          <w:rFonts w:ascii="Times New Roman" w:eastAsia="Calibri" w:hAnsi="Times New Roman" w:cs="Times New Roman"/>
          <w:sz w:val="24"/>
          <w:szCs w:val="24"/>
        </w:rPr>
        <w:t>__</w:t>
      </w:r>
      <w:r w:rsidR="00BC0980" w:rsidRPr="003F62EC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B92132" w:rsidRPr="003F62EC">
        <w:rPr>
          <w:rFonts w:ascii="Times New Roman" w:eastAsia="Calibri" w:hAnsi="Times New Roman" w:cs="Times New Roman"/>
          <w:sz w:val="24"/>
          <w:szCs w:val="24"/>
        </w:rPr>
        <w:t>___________</w:t>
      </w:r>
      <w:r w:rsidR="006655E3" w:rsidRPr="003F62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F62EC">
        <w:rPr>
          <w:rFonts w:ascii="Times New Roman" w:eastAsia="Calibri" w:hAnsi="Times New Roman" w:cs="Times New Roman"/>
          <w:sz w:val="24"/>
          <w:szCs w:val="24"/>
        </w:rPr>
        <w:t>г.</w:t>
      </w:r>
    </w:p>
    <w:p w14:paraId="47217D7F" w14:textId="77777777" w:rsidR="00D7348F" w:rsidRPr="003F62EC" w:rsidRDefault="00D7348F" w:rsidP="00D7348F">
      <w:pPr>
        <w:keepNext/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D84235" w14:textId="77777777" w:rsidR="004610C4" w:rsidRPr="003F62EC" w:rsidRDefault="004610C4" w:rsidP="00D734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570D9A1" w14:textId="77777777" w:rsidR="004610C4" w:rsidRPr="003F62EC" w:rsidRDefault="004610C4" w:rsidP="00D734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5599807" w14:textId="77777777" w:rsidR="00D7348F" w:rsidRPr="003F62EC" w:rsidRDefault="00D7348F" w:rsidP="00D734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F62E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ТЕХНИЧЕСКОЕ ЗАДАНИЕ</w:t>
      </w:r>
    </w:p>
    <w:p w14:paraId="692A3AA1" w14:textId="77777777" w:rsidR="00D7348F" w:rsidRPr="003F62EC" w:rsidRDefault="00D7348F" w:rsidP="00D7348F">
      <w:pPr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14:paraId="35D60EE0" w14:textId="78AC83CC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17A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1.Объект закупки: </w:t>
      </w:r>
      <w:bookmarkStart w:id="0" w:name="_Hlk230694585"/>
      <w:r w:rsidRPr="00517AA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Выполнение работ по архитектурно-художественной подсветке фасада здания филиала «Ярославский № 2» - объекта культурного наследия местного (муниципального) зна</w:t>
      </w:r>
      <w:r w:rsidR="004A0CD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чения «Лавки </w:t>
      </w:r>
      <w:proofErr w:type="spellStart"/>
      <w:r w:rsidR="004A0CD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Вахромеевых</w:t>
      </w:r>
      <w:proofErr w:type="spellEnd"/>
      <w:r w:rsidR="004A0CD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-Оловян</w:t>
      </w:r>
      <w:r w:rsidRPr="00517AA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ишниковых», 1780-е гг., середина </w:t>
      </w:r>
      <w:r w:rsidRPr="00517AA7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XIX</w:t>
      </w:r>
      <w:r w:rsidRPr="00517AA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в., конец </w:t>
      </w:r>
      <w:r w:rsidRPr="00517AA7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XIX</w:t>
      </w:r>
      <w:r w:rsidRPr="00517AA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начало </w:t>
      </w:r>
      <w:r w:rsidRPr="00517AA7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XX</w:t>
      </w:r>
      <w:r w:rsidRPr="00517AA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вв., середина </w:t>
      </w:r>
      <w:r w:rsidRPr="00517AA7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XX</w:t>
      </w:r>
      <w:r w:rsidRPr="00517AA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в.</w:t>
      </w:r>
    </w:p>
    <w:bookmarkEnd w:id="0"/>
    <w:p w14:paraId="70058841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A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 выполнения работ</w:t>
      </w:r>
      <w:r w:rsidRPr="00517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г. Ярославль, ул. Революционная д. 32. </w:t>
      </w:r>
    </w:p>
    <w:p w14:paraId="1F49207F" w14:textId="4274C36F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7A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Сроки выполнения работ: 30 (тридцать) календарных дней </w:t>
      </w:r>
      <w:r w:rsidRPr="00517A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момента подписания Договора.</w:t>
      </w:r>
    </w:p>
    <w:p w14:paraId="53707DC7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7A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Порядок оплаты:</w:t>
      </w:r>
      <w:r w:rsidRPr="00517A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1D962CBD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7A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- 50% от цены Договора Заказчик уплачивает Поставщику течение 5 (пяти) рабочих дней </w:t>
      </w:r>
      <w:r w:rsidRPr="00517AA7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с</w:t>
      </w:r>
      <w:r w:rsidRPr="00517A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517AA7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 </w:t>
      </w:r>
      <w:r w:rsidRPr="00517A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дня</w:t>
      </w:r>
      <w:r w:rsidRPr="00517AA7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 </w:t>
      </w:r>
      <w:r w:rsidRPr="00517A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получения счета;</w:t>
      </w:r>
    </w:p>
    <w:p w14:paraId="253F024A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7A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- 50% от цены Договора Заказчик уплачивает Поставщику в течение 7 (семи) рабочих дней по факту выполнения всего объема работ на основании счета (</w:t>
      </w:r>
      <w:r w:rsidRPr="00517AA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счета-фактуры</w:t>
      </w:r>
      <w:r w:rsidRPr="00517A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и подписанного сторонами акта сдачи-приемки выполненных работ.</w:t>
      </w:r>
    </w:p>
    <w:p w14:paraId="7D478A20" w14:textId="77777777" w:rsidR="00517AA7" w:rsidRPr="00517AA7" w:rsidRDefault="00517AA7" w:rsidP="00517AA7">
      <w:pPr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7A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Перечень (состав и объём) оборудования и работ:  </w:t>
      </w:r>
    </w:p>
    <w:tbl>
      <w:tblPr>
        <w:tblW w:w="97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7"/>
        <w:gridCol w:w="6666"/>
        <w:gridCol w:w="1134"/>
        <w:gridCol w:w="1134"/>
      </w:tblGrid>
      <w:tr w:rsidR="00517AA7" w:rsidRPr="00517AA7" w14:paraId="7A5B7E2C" w14:textId="77777777" w:rsidTr="009942CC">
        <w:trPr>
          <w:trHeight w:val="419"/>
        </w:trPr>
        <w:tc>
          <w:tcPr>
            <w:tcW w:w="847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8AE523" w14:textId="77777777" w:rsidR="00517AA7" w:rsidRPr="00517AA7" w:rsidRDefault="00517AA7" w:rsidP="00517AA7">
            <w:pPr>
              <w:widowControl w:val="0"/>
              <w:tabs>
                <w:tab w:val="left" w:pos="524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spacing w:val="-8"/>
                <w:kern w:val="3"/>
                <w:sz w:val="24"/>
                <w:szCs w:val="24"/>
                <w:lang w:eastAsia="ru-RU"/>
              </w:rPr>
            </w:pPr>
            <w:r w:rsidRPr="00517AA7">
              <w:rPr>
                <w:rFonts w:ascii="Times New Roman" w:eastAsia="Source Han Sans CN Regular" w:hAnsi="Times New Roman" w:cs="Times New Roman"/>
                <w:spacing w:val="-8"/>
                <w:kern w:val="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6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853EC4" w14:textId="77777777" w:rsidR="00517AA7" w:rsidRPr="00517AA7" w:rsidRDefault="00517AA7" w:rsidP="00517AA7">
            <w:pPr>
              <w:widowControl w:val="0"/>
              <w:tabs>
                <w:tab w:val="left" w:pos="524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spacing w:val="-8"/>
                <w:kern w:val="3"/>
                <w:sz w:val="24"/>
                <w:szCs w:val="24"/>
                <w:lang w:eastAsia="ru-RU"/>
              </w:rPr>
            </w:pPr>
            <w:r w:rsidRPr="00517AA7">
              <w:rPr>
                <w:rFonts w:ascii="Times New Roman" w:eastAsia="Source Han Sans CN Regular" w:hAnsi="Times New Roman" w:cs="Times New Roman"/>
                <w:bCs/>
                <w:spacing w:val="-8"/>
                <w:kern w:val="3"/>
                <w:sz w:val="24"/>
                <w:szCs w:val="24"/>
                <w:lang w:eastAsia="ru-RU"/>
              </w:rPr>
              <w:t>Наименование работ и затрат</w:t>
            </w:r>
          </w:p>
        </w:tc>
        <w:tc>
          <w:tcPr>
            <w:tcW w:w="1134" w:type="dxa"/>
          </w:tcPr>
          <w:p w14:paraId="0DC5B0E2" w14:textId="77777777" w:rsidR="00517AA7" w:rsidRPr="00517AA7" w:rsidRDefault="00517AA7" w:rsidP="00517AA7">
            <w:pPr>
              <w:widowControl w:val="0"/>
              <w:tabs>
                <w:tab w:val="left" w:pos="524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spacing w:val="-8"/>
                <w:kern w:val="3"/>
                <w:sz w:val="24"/>
                <w:szCs w:val="24"/>
                <w:lang w:eastAsia="ru-RU"/>
              </w:rPr>
            </w:pPr>
            <w:r w:rsidRPr="00517AA7">
              <w:rPr>
                <w:rFonts w:ascii="Times New Roman" w:eastAsia="Source Han Sans CN Regular" w:hAnsi="Times New Roman" w:cs="Times New Roman"/>
                <w:bCs/>
                <w:spacing w:val="-8"/>
                <w:kern w:val="3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1F931C" w14:textId="77777777" w:rsidR="00517AA7" w:rsidRPr="00517AA7" w:rsidRDefault="00517AA7" w:rsidP="00517AA7">
            <w:pPr>
              <w:widowControl w:val="0"/>
              <w:tabs>
                <w:tab w:val="left" w:pos="524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spacing w:val="-8"/>
                <w:kern w:val="3"/>
                <w:sz w:val="24"/>
                <w:szCs w:val="24"/>
                <w:lang w:eastAsia="ru-RU"/>
              </w:rPr>
            </w:pPr>
            <w:r w:rsidRPr="00517AA7">
              <w:rPr>
                <w:rFonts w:ascii="Times New Roman" w:eastAsia="Source Han Sans CN Regular" w:hAnsi="Times New Roman" w:cs="Times New Roman"/>
                <w:spacing w:val="-8"/>
                <w:kern w:val="3"/>
                <w:sz w:val="24"/>
                <w:szCs w:val="24"/>
                <w:lang w:eastAsia="ru-RU"/>
              </w:rPr>
              <w:t>Кол-во</w:t>
            </w:r>
          </w:p>
        </w:tc>
      </w:tr>
      <w:tr w:rsidR="00517AA7" w:rsidRPr="00517AA7" w14:paraId="625CA3C9" w14:textId="77777777" w:rsidTr="009942CC">
        <w:trPr>
          <w:trHeight w:val="203"/>
        </w:trPr>
        <w:tc>
          <w:tcPr>
            <w:tcW w:w="84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04587F" w14:textId="77777777" w:rsidR="00517AA7" w:rsidRPr="00517AA7" w:rsidRDefault="00517AA7" w:rsidP="00517AA7">
            <w:pPr>
              <w:widowControl w:val="0"/>
              <w:tabs>
                <w:tab w:val="left" w:pos="524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spacing w:val="-8"/>
                <w:kern w:val="3"/>
                <w:sz w:val="24"/>
                <w:szCs w:val="24"/>
                <w:lang w:eastAsia="ru-RU"/>
              </w:rPr>
            </w:pPr>
            <w:r w:rsidRPr="00517AA7">
              <w:rPr>
                <w:rFonts w:ascii="Times New Roman" w:eastAsia="Source Han Sans CN Regular" w:hAnsi="Times New Roman" w:cs="Times New Roman"/>
                <w:spacing w:val="-8"/>
                <w:kern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C3B303" w14:textId="77777777" w:rsidR="00517AA7" w:rsidRPr="00517AA7" w:rsidRDefault="00517AA7" w:rsidP="00517AA7">
            <w:pPr>
              <w:widowControl w:val="0"/>
              <w:tabs>
                <w:tab w:val="left" w:pos="524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spacing w:val="-8"/>
                <w:kern w:val="3"/>
                <w:sz w:val="24"/>
                <w:szCs w:val="24"/>
                <w:lang w:eastAsia="ru-RU"/>
              </w:rPr>
            </w:pPr>
            <w:r w:rsidRPr="00517AA7">
              <w:rPr>
                <w:rFonts w:ascii="Times New Roman" w:eastAsia="Source Han Sans CN Regular" w:hAnsi="Times New Roman" w:cs="Times New Roman"/>
                <w:spacing w:val="-8"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06B760BF" w14:textId="77777777" w:rsidR="00517AA7" w:rsidRPr="00517AA7" w:rsidRDefault="00517AA7" w:rsidP="00517AA7">
            <w:pPr>
              <w:widowControl w:val="0"/>
              <w:tabs>
                <w:tab w:val="left" w:pos="524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spacing w:val="-8"/>
                <w:kern w:val="3"/>
                <w:sz w:val="24"/>
                <w:szCs w:val="24"/>
                <w:lang w:eastAsia="ru-RU"/>
              </w:rPr>
            </w:pPr>
            <w:r w:rsidRPr="00517AA7">
              <w:rPr>
                <w:rFonts w:ascii="Times New Roman" w:eastAsia="Source Han Sans CN Regular" w:hAnsi="Times New Roman" w:cs="Times New Roman"/>
                <w:spacing w:val="-8"/>
                <w:kern w:val="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072D2B" w14:textId="77777777" w:rsidR="00517AA7" w:rsidRPr="00517AA7" w:rsidRDefault="00517AA7" w:rsidP="00517AA7">
            <w:pPr>
              <w:widowControl w:val="0"/>
              <w:tabs>
                <w:tab w:val="left" w:pos="524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spacing w:val="-8"/>
                <w:kern w:val="3"/>
                <w:sz w:val="24"/>
                <w:szCs w:val="24"/>
                <w:lang w:eastAsia="ru-RU"/>
              </w:rPr>
            </w:pPr>
            <w:r w:rsidRPr="00517AA7">
              <w:rPr>
                <w:rFonts w:ascii="Times New Roman" w:eastAsia="Source Han Sans CN Regular" w:hAnsi="Times New Roman" w:cs="Times New Roman"/>
                <w:spacing w:val="-8"/>
                <w:kern w:val="3"/>
                <w:sz w:val="24"/>
                <w:szCs w:val="24"/>
                <w:lang w:eastAsia="ru-RU"/>
              </w:rPr>
              <w:t>4</w:t>
            </w:r>
          </w:p>
        </w:tc>
      </w:tr>
      <w:tr w:rsidR="00517AA7" w:rsidRPr="00517AA7" w14:paraId="28828417" w14:textId="77777777" w:rsidTr="009942CC">
        <w:tc>
          <w:tcPr>
            <w:tcW w:w="847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0435B5" w14:textId="77777777" w:rsidR="00517AA7" w:rsidRPr="00517AA7" w:rsidRDefault="00517AA7" w:rsidP="00517AA7">
            <w:pPr>
              <w:widowControl w:val="0"/>
              <w:tabs>
                <w:tab w:val="left" w:pos="524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spacing w:val="-8"/>
                <w:kern w:val="3"/>
                <w:sz w:val="24"/>
                <w:szCs w:val="24"/>
                <w:lang w:eastAsia="ru-RU"/>
              </w:rPr>
            </w:pPr>
            <w:r w:rsidRPr="00517AA7">
              <w:rPr>
                <w:rFonts w:ascii="Times New Roman" w:eastAsia="Source Han Sans CN Regular" w:hAnsi="Times New Roman" w:cs="Times New Roman"/>
                <w:spacing w:val="-8"/>
                <w:kern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8D1282" w14:textId="428AC221" w:rsidR="00517AA7" w:rsidRPr="00517AA7" w:rsidRDefault="00517AA7" w:rsidP="00517AA7">
            <w:pPr>
              <w:widowControl w:val="0"/>
              <w:tabs>
                <w:tab w:val="left" w:pos="524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spacing w:val="-8"/>
                <w:kern w:val="3"/>
                <w:sz w:val="24"/>
                <w:szCs w:val="24"/>
                <w:lang w:eastAsia="ru-RU"/>
              </w:rPr>
            </w:pPr>
            <w:r w:rsidRPr="00517AA7">
              <w:rPr>
                <w:rFonts w:ascii="Times New Roman" w:eastAsia="Source Han Sans CN Regular" w:hAnsi="Times New Roman" w:cs="Times New Roman"/>
                <w:spacing w:val="-8"/>
                <w:kern w:val="3"/>
                <w:sz w:val="24"/>
                <w:szCs w:val="24"/>
                <w:lang w:val="ru" w:eastAsia="ru-RU"/>
              </w:rPr>
              <w:t xml:space="preserve">Монтаж ландшафтно-архитектурных </w:t>
            </w:r>
            <w:r w:rsidR="003F62EC" w:rsidRPr="00517AA7">
              <w:rPr>
                <w:rFonts w:ascii="Times New Roman" w:eastAsia="Source Han Sans CN Regular" w:hAnsi="Times New Roman" w:cs="Times New Roman"/>
                <w:spacing w:val="-8"/>
                <w:kern w:val="3"/>
                <w:sz w:val="24"/>
                <w:szCs w:val="24"/>
                <w:lang w:val="ru" w:eastAsia="ru-RU"/>
              </w:rPr>
              <w:t>светильников IP</w:t>
            </w:r>
            <w:r w:rsidRPr="00517AA7">
              <w:rPr>
                <w:rFonts w:ascii="Times New Roman" w:eastAsia="Source Han Sans CN Regular" w:hAnsi="Times New Roman" w:cs="Times New Roman"/>
                <w:spacing w:val="-8"/>
                <w:kern w:val="3"/>
                <w:sz w:val="24"/>
                <w:szCs w:val="24"/>
                <w:lang w:val="ru" w:eastAsia="ru-RU"/>
              </w:rPr>
              <w:t>65 10W 85-265V, 4000К</w:t>
            </w:r>
          </w:p>
        </w:tc>
        <w:tc>
          <w:tcPr>
            <w:tcW w:w="1134" w:type="dxa"/>
          </w:tcPr>
          <w:p w14:paraId="1A0BD015" w14:textId="77777777" w:rsidR="00517AA7" w:rsidRPr="00517AA7" w:rsidRDefault="00517AA7" w:rsidP="00517AA7">
            <w:pPr>
              <w:widowControl w:val="0"/>
              <w:tabs>
                <w:tab w:val="left" w:pos="524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spacing w:val="-8"/>
                <w:kern w:val="3"/>
                <w:sz w:val="24"/>
                <w:szCs w:val="24"/>
                <w:lang w:eastAsia="ru-RU"/>
              </w:rPr>
            </w:pPr>
            <w:r w:rsidRPr="00517AA7">
              <w:rPr>
                <w:rFonts w:ascii="Times New Roman" w:eastAsia="Source Han Sans CN Regular" w:hAnsi="Times New Roman" w:cs="Times New Roman"/>
                <w:spacing w:val="-8"/>
                <w:kern w:val="3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3A7AB6" w14:textId="77777777" w:rsidR="00517AA7" w:rsidRPr="00517AA7" w:rsidRDefault="00517AA7" w:rsidP="00517AA7">
            <w:pPr>
              <w:widowControl w:val="0"/>
              <w:tabs>
                <w:tab w:val="left" w:pos="524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spacing w:val="-8"/>
                <w:kern w:val="3"/>
                <w:sz w:val="24"/>
                <w:szCs w:val="24"/>
                <w:lang w:eastAsia="ru-RU"/>
              </w:rPr>
            </w:pPr>
            <w:r w:rsidRPr="00517AA7">
              <w:rPr>
                <w:rFonts w:ascii="Times New Roman" w:eastAsia="Source Han Sans CN Regular" w:hAnsi="Times New Roman" w:cs="Times New Roman"/>
                <w:spacing w:val="-8"/>
                <w:kern w:val="3"/>
                <w:sz w:val="24"/>
                <w:szCs w:val="24"/>
                <w:lang w:eastAsia="ru-RU"/>
              </w:rPr>
              <w:t>5</w:t>
            </w:r>
          </w:p>
        </w:tc>
      </w:tr>
      <w:tr w:rsidR="00517AA7" w:rsidRPr="00517AA7" w14:paraId="44065FEC" w14:textId="77777777" w:rsidTr="009942CC">
        <w:tc>
          <w:tcPr>
            <w:tcW w:w="847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123661" w14:textId="77777777" w:rsidR="00517AA7" w:rsidRPr="00517AA7" w:rsidRDefault="00517AA7" w:rsidP="00517AA7">
            <w:pPr>
              <w:widowControl w:val="0"/>
              <w:tabs>
                <w:tab w:val="left" w:pos="524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spacing w:val="-8"/>
                <w:kern w:val="3"/>
                <w:sz w:val="24"/>
                <w:szCs w:val="24"/>
                <w:lang w:eastAsia="ru-RU"/>
              </w:rPr>
            </w:pPr>
            <w:r w:rsidRPr="00517AA7">
              <w:rPr>
                <w:rFonts w:ascii="Times New Roman" w:eastAsia="Source Han Sans CN Regular" w:hAnsi="Times New Roman" w:cs="Times New Roman"/>
                <w:spacing w:val="-8"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D00C6" w14:textId="35173572" w:rsidR="00517AA7" w:rsidRPr="00517AA7" w:rsidRDefault="00517AA7" w:rsidP="00517AA7">
            <w:pPr>
              <w:widowControl w:val="0"/>
              <w:tabs>
                <w:tab w:val="left" w:pos="524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spacing w:val="-8"/>
                <w:kern w:val="3"/>
                <w:sz w:val="24"/>
                <w:szCs w:val="24"/>
                <w:lang w:eastAsia="ru-RU"/>
              </w:rPr>
            </w:pPr>
            <w:r w:rsidRPr="00517AA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Монтаж линейных ландшафтно-архитектурных </w:t>
            </w:r>
            <w:r w:rsidR="003F62EC" w:rsidRPr="00517AA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светильников IP</w:t>
            </w:r>
            <w:r w:rsidRPr="00517AA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65 18W 85-265V, 4000К</w:t>
            </w:r>
          </w:p>
        </w:tc>
        <w:tc>
          <w:tcPr>
            <w:tcW w:w="1134" w:type="dxa"/>
          </w:tcPr>
          <w:p w14:paraId="10D3AE75" w14:textId="77777777" w:rsidR="00517AA7" w:rsidRPr="00517AA7" w:rsidRDefault="00517AA7" w:rsidP="00517AA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517AA7">
              <w:rPr>
                <w:rFonts w:ascii="Times New Roman" w:eastAsia="Source Han Sans CN Regular" w:hAnsi="Times New Roman" w:cs="Times New Roman"/>
                <w:spacing w:val="-8"/>
                <w:kern w:val="3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8822B" w14:textId="77777777" w:rsidR="00517AA7" w:rsidRPr="00517AA7" w:rsidRDefault="00517AA7" w:rsidP="00517AA7">
            <w:pPr>
              <w:widowControl w:val="0"/>
              <w:tabs>
                <w:tab w:val="left" w:pos="524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spacing w:val="-8"/>
                <w:kern w:val="3"/>
                <w:sz w:val="24"/>
                <w:szCs w:val="24"/>
                <w:lang w:eastAsia="ru-RU"/>
              </w:rPr>
            </w:pPr>
            <w:r w:rsidRPr="00517AA7">
              <w:rPr>
                <w:rFonts w:ascii="Times New Roman" w:eastAsia="Source Han Sans CN Regular" w:hAnsi="Times New Roman" w:cs="Times New Roman"/>
                <w:spacing w:val="-8"/>
                <w:kern w:val="3"/>
                <w:sz w:val="24"/>
                <w:szCs w:val="24"/>
                <w:lang w:eastAsia="ru-RU"/>
              </w:rPr>
              <w:t>21</w:t>
            </w:r>
          </w:p>
        </w:tc>
      </w:tr>
      <w:tr w:rsidR="00517AA7" w:rsidRPr="00517AA7" w14:paraId="1D7B3B1F" w14:textId="77777777" w:rsidTr="009942CC">
        <w:tc>
          <w:tcPr>
            <w:tcW w:w="847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9AB255" w14:textId="77777777" w:rsidR="00517AA7" w:rsidRPr="00517AA7" w:rsidRDefault="00517AA7" w:rsidP="00517AA7">
            <w:pPr>
              <w:widowControl w:val="0"/>
              <w:tabs>
                <w:tab w:val="left" w:pos="524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spacing w:val="-8"/>
                <w:kern w:val="3"/>
                <w:sz w:val="24"/>
                <w:szCs w:val="24"/>
                <w:lang w:eastAsia="ru-RU"/>
              </w:rPr>
            </w:pPr>
            <w:r w:rsidRPr="00517AA7">
              <w:rPr>
                <w:rFonts w:ascii="Times New Roman" w:eastAsia="Source Han Sans CN Regular" w:hAnsi="Times New Roman" w:cs="Times New Roman"/>
                <w:spacing w:val="-8"/>
                <w:kern w:val="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8394D" w14:textId="77777777" w:rsidR="00517AA7" w:rsidRPr="00517AA7" w:rsidRDefault="00517AA7" w:rsidP="00517AA7">
            <w:pPr>
              <w:widowControl w:val="0"/>
              <w:tabs>
                <w:tab w:val="left" w:pos="524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spacing w:val="-8"/>
                <w:kern w:val="3"/>
                <w:sz w:val="24"/>
                <w:szCs w:val="24"/>
                <w:lang w:eastAsia="ru-RU"/>
              </w:rPr>
            </w:pPr>
            <w:r w:rsidRPr="00517AA7">
              <w:rPr>
                <w:rFonts w:ascii="Times New Roman" w:eastAsia="Source Han Sans CN Regular" w:hAnsi="Times New Roman" w:cs="Times New Roman"/>
                <w:spacing w:val="-8"/>
                <w:kern w:val="3"/>
                <w:sz w:val="24"/>
                <w:szCs w:val="24"/>
                <w:lang w:eastAsia="ru-RU"/>
              </w:rPr>
              <w:t>Монтаж астрономического таймера для уличного освещения</w:t>
            </w:r>
          </w:p>
        </w:tc>
        <w:tc>
          <w:tcPr>
            <w:tcW w:w="1134" w:type="dxa"/>
          </w:tcPr>
          <w:p w14:paraId="567B1151" w14:textId="77777777" w:rsidR="00517AA7" w:rsidRPr="00517AA7" w:rsidRDefault="00517AA7" w:rsidP="00517AA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517AA7">
              <w:rPr>
                <w:rFonts w:ascii="Times New Roman" w:eastAsia="Source Han Sans CN Regular" w:hAnsi="Times New Roman" w:cs="Times New Roman"/>
                <w:spacing w:val="-8"/>
                <w:kern w:val="3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54422B" w14:textId="77777777" w:rsidR="00517AA7" w:rsidRPr="00517AA7" w:rsidRDefault="00517AA7" w:rsidP="00517AA7">
            <w:pPr>
              <w:widowControl w:val="0"/>
              <w:tabs>
                <w:tab w:val="left" w:pos="524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spacing w:val="-8"/>
                <w:kern w:val="3"/>
                <w:sz w:val="24"/>
                <w:szCs w:val="24"/>
                <w:lang w:eastAsia="ru-RU"/>
              </w:rPr>
            </w:pPr>
            <w:r w:rsidRPr="00517AA7">
              <w:rPr>
                <w:rFonts w:ascii="Times New Roman" w:eastAsia="Source Han Sans CN Regular" w:hAnsi="Times New Roman" w:cs="Times New Roman"/>
                <w:spacing w:val="-8"/>
                <w:kern w:val="3"/>
                <w:sz w:val="24"/>
                <w:szCs w:val="24"/>
                <w:lang w:eastAsia="ru-RU"/>
              </w:rPr>
              <w:t>1</w:t>
            </w:r>
          </w:p>
        </w:tc>
      </w:tr>
      <w:tr w:rsidR="00517AA7" w:rsidRPr="00517AA7" w14:paraId="5491DA28" w14:textId="77777777" w:rsidTr="009942CC">
        <w:tc>
          <w:tcPr>
            <w:tcW w:w="84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7E363" w14:textId="77777777" w:rsidR="00517AA7" w:rsidRPr="00517AA7" w:rsidRDefault="00517AA7" w:rsidP="00517AA7">
            <w:pPr>
              <w:widowControl w:val="0"/>
              <w:tabs>
                <w:tab w:val="left" w:pos="524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spacing w:val="-8"/>
                <w:kern w:val="3"/>
                <w:sz w:val="24"/>
                <w:szCs w:val="24"/>
                <w:lang w:eastAsia="ru-RU"/>
              </w:rPr>
            </w:pPr>
            <w:r w:rsidRPr="00517AA7">
              <w:rPr>
                <w:rFonts w:ascii="Times New Roman" w:eastAsia="Source Han Sans CN Regular" w:hAnsi="Times New Roman" w:cs="Times New Roman"/>
                <w:spacing w:val="-8"/>
                <w:kern w:val="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FB1F9D" w14:textId="77777777" w:rsidR="00517AA7" w:rsidRPr="00517AA7" w:rsidRDefault="00517AA7" w:rsidP="00517AA7">
            <w:pPr>
              <w:widowControl w:val="0"/>
              <w:tabs>
                <w:tab w:val="left" w:pos="524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spacing w:val="-8"/>
                <w:kern w:val="3"/>
                <w:sz w:val="24"/>
                <w:szCs w:val="24"/>
                <w:lang w:eastAsia="ru-RU"/>
              </w:rPr>
            </w:pPr>
            <w:r w:rsidRPr="00517AA7">
              <w:rPr>
                <w:rFonts w:ascii="Times New Roman" w:eastAsia="Source Han Sans CN Regular" w:hAnsi="Times New Roman" w:cs="Times New Roman"/>
                <w:spacing w:val="-8"/>
                <w:kern w:val="3"/>
                <w:sz w:val="24"/>
                <w:szCs w:val="24"/>
                <w:lang w:eastAsia="ru-RU"/>
              </w:rPr>
              <w:t>Монтаж кабель-канала 25х16, белый 2м</w:t>
            </w:r>
          </w:p>
        </w:tc>
        <w:tc>
          <w:tcPr>
            <w:tcW w:w="1134" w:type="dxa"/>
          </w:tcPr>
          <w:p w14:paraId="38F88AEC" w14:textId="77777777" w:rsidR="00517AA7" w:rsidRPr="00517AA7" w:rsidRDefault="00517AA7" w:rsidP="00517AA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spacing w:val="-8"/>
                <w:kern w:val="3"/>
                <w:sz w:val="24"/>
                <w:szCs w:val="24"/>
                <w:lang w:eastAsia="ru-RU"/>
              </w:rPr>
            </w:pPr>
            <w:r w:rsidRPr="00517AA7">
              <w:rPr>
                <w:rFonts w:ascii="Times New Roman" w:eastAsia="Source Han Sans CN Regular" w:hAnsi="Times New Roman" w:cs="Times New Roman"/>
                <w:spacing w:val="-8"/>
                <w:kern w:val="3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F6651D" w14:textId="77777777" w:rsidR="00517AA7" w:rsidRPr="00517AA7" w:rsidRDefault="00517AA7" w:rsidP="00517AA7">
            <w:pPr>
              <w:widowControl w:val="0"/>
              <w:tabs>
                <w:tab w:val="left" w:pos="524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spacing w:val="-8"/>
                <w:kern w:val="3"/>
                <w:sz w:val="24"/>
                <w:szCs w:val="24"/>
                <w:lang w:eastAsia="ru-RU"/>
              </w:rPr>
            </w:pPr>
            <w:r w:rsidRPr="00517AA7">
              <w:rPr>
                <w:rFonts w:ascii="Times New Roman" w:eastAsia="Source Han Sans CN Regular" w:hAnsi="Times New Roman" w:cs="Times New Roman"/>
                <w:spacing w:val="-8"/>
                <w:kern w:val="3"/>
                <w:sz w:val="24"/>
                <w:szCs w:val="24"/>
                <w:lang w:val="ru" w:eastAsia="ru-RU"/>
              </w:rPr>
              <w:t>50</w:t>
            </w:r>
          </w:p>
        </w:tc>
      </w:tr>
      <w:tr w:rsidR="00517AA7" w:rsidRPr="00517AA7" w14:paraId="4A13830A" w14:textId="77777777" w:rsidTr="009942CC">
        <w:tc>
          <w:tcPr>
            <w:tcW w:w="84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6B1B73" w14:textId="77777777" w:rsidR="00517AA7" w:rsidRPr="00517AA7" w:rsidRDefault="00517AA7" w:rsidP="00517AA7">
            <w:pPr>
              <w:widowControl w:val="0"/>
              <w:tabs>
                <w:tab w:val="left" w:pos="524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spacing w:val="-8"/>
                <w:kern w:val="3"/>
                <w:sz w:val="24"/>
                <w:szCs w:val="24"/>
                <w:lang w:eastAsia="ru-RU"/>
              </w:rPr>
            </w:pPr>
            <w:r w:rsidRPr="00517AA7">
              <w:rPr>
                <w:rFonts w:ascii="Times New Roman" w:eastAsia="Source Han Sans CN Regular" w:hAnsi="Times New Roman" w:cs="Times New Roman"/>
                <w:spacing w:val="-8"/>
                <w:kern w:val="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0912B2" w14:textId="60465350" w:rsidR="00517AA7" w:rsidRPr="00517AA7" w:rsidRDefault="00517AA7" w:rsidP="00517AA7">
            <w:pPr>
              <w:widowControl w:val="0"/>
              <w:tabs>
                <w:tab w:val="left" w:pos="524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spacing w:val="-8"/>
                <w:kern w:val="3"/>
                <w:sz w:val="24"/>
                <w:szCs w:val="24"/>
                <w:lang w:eastAsia="ru-RU"/>
              </w:rPr>
            </w:pPr>
            <w:r w:rsidRPr="00517AA7">
              <w:rPr>
                <w:rFonts w:ascii="Times New Roman" w:eastAsia="Source Han Sans CN Regular" w:hAnsi="Times New Roman" w:cs="Times New Roman"/>
                <w:spacing w:val="-8"/>
                <w:kern w:val="3"/>
                <w:sz w:val="24"/>
                <w:szCs w:val="24"/>
                <w:lang w:val="ru" w:eastAsia="ru-RU"/>
              </w:rPr>
              <w:t>Прокладка кабеля для монтажа и подключения архитектурно-художественной подсветки 3*1,5</w:t>
            </w:r>
          </w:p>
        </w:tc>
        <w:tc>
          <w:tcPr>
            <w:tcW w:w="1134" w:type="dxa"/>
          </w:tcPr>
          <w:p w14:paraId="491F23AF" w14:textId="77777777" w:rsidR="00517AA7" w:rsidRPr="00517AA7" w:rsidRDefault="00517AA7" w:rsidP="00517AA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spacing w:val="-8"/>
                <w:kern w:val="3"/>
                <w:sz w:val="24"/>
                <w:szCs w:val="24"/>
                <w:lang w:eastAsia="ru-RU"/>
              </w:rPr>
            </w:pPr>
            <w:r w:rsidRPr="00517AA7">
              <w:rPr>
                <w:rFonts w:ascii="Times New Roman" w:eastAsia="Source Han Sans CN Regular" w:hAnsi="Times New Roman" w:cs="Times New Roman"/>
                <w:spacing w:val="-8"/>
                <w:kern w:val="3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A8D581" w14:textId="77777777" w:rsidR="00517AA7" w:rsidRPr="00517AA7" w:rsidRDefault="00517AA7" w:rsidP="00517AA7">
            <w:pPr>
              <w:widowControl w:val="0"/>
              <w:tabs>
                <w:tab w:val="left" w:pos="524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spacing w:val="-8"/>
                <w:kern w:val="3"/>
                <w:sz w:val="24"/>
                <w:szCs w:val="24"/>
                <w:lang w:eastAsia="ru-RU"/>
              </w:rPr>
            </w:pPr>
            <w:r w:rsidRPr="00517AA7">
              <w:rPr>
                <w:rFonts w:ascii="Times New Roman" w:eastAsia="Source Han Sans CN Regular" w:hAnsi="Times New Roman" w:cs="Times New Roman"/>
                <w:spacing w:val="-8"/>
                <w:kern w:val="3"/>
                <w:sz w:val="24"/>
                <w:szCs w:val="24"/>
                <w:lang w:eastAsia="ru-RU"/>
              </w:rPr>
              <w:t>100</w:t>
            </w:r>
          </w:p>
        </w:tc>
      </w:tr>
      <w:tr w:rsidR="00517AA7" w:rsidRPr="00517AA7" w14:paraId="63D60374" w14:textId="77777777" w:rsidTr="009942CC">
        <w:tc>
          <w:tcPr>
            <w:tcW w:w="84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6F3EB" w14:textId="77777777" w:rsidR="00517AA7" w:rsidRPr="00517AA7" w:rsidRDefault="00517AA7" w:rsidP="00517AA7">
            <w:pPr>
              <w:widowControl w:val="0"/>
              <w:tabs>
                <w:tab w:val="left" w:pos="524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spacing w:val="-8"/>
                <w:kern w:val="3"/>
                <w:sz w:val="24"/>
                <w:szCs w:val="24"/>
                <w:lang w:eastAsia="ru-RU"/>
              </w:rPr>
            </w:pPr>
            <w:r w:rsidRPr="00517AA7">
              <w:rPr>
                <w:rFonts w:ascii="Times New Roman" w:eastAsia="Source Han Sans CN Regular" w:hAnsi="Times New Roman" w:cs="Times New Roman"/>
                <w:spacing w:val="-8"/>
                <w:kern w:val="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85DAE" w14:textId="77777777" w:rsidR="00517AA7" w:rsidRPr="00517AA7" w:rsidRDefault="00517AA7" w:rsidP="00517AA7">
            <w:pPr>
              <w:widowControl w:val="0"/>
              <w:tabs>
                <w:tab w:val="left" w:pos="524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ource Han Sans CN Regular" w:hAnsi="Times New Roman" w:cs="Times New Roman"/>
                <w:spacing w:val="-8"/>
                <w:kern w:val="3"/>
                <w:sz w:val="24"/>
                <w:szCs w:val="24"/>
                <w:lang w:eastAsia="ru-RU"/>
              </w:rPr>
            </w:pPr>
            <w:r w:rsidRPr="00517AA7">
              <w:rPr>
                <w:rFonts w:ascii="Times New Roman" w:eastAsia="Source Han Sans CN Regular" w:hAnsi="Times New Roman" w:cs="Times New Roman"/>
                <w:spacing w:val="-8"/>
                <w:kern w:val="3"/>
                <w:sz w:val="24"/>
                <w:szCs w:val="24"/>
                <w:lang w:eastAsia="ru-RU"/>
              </w:rPr>
              <w:t>Пусконаладочные работы</w:t>
            </w:r>
          </w:p>
        </w:tc>
        <w:tc>
          <w:tcPr>
            <w:tcW w:w="1134" w:type="dxa"/>
          </w:tcPr>
          <w:p w14:paraId="44CEB7D9" w14:textId="77777777" w:rsidR="00517AA7" w:rsidRPr="00517AA7" w:rsidRDefault="00517AA7" w:rsidP="00517AA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spacing w:val="-8"/>
                <w:kern w:val="3"/>
                <w:sz w:val="24"/>
                <w:szCs w:val="24"/>
                <w:lang w:eastAsia="ru-RU"/>
              </w:rPr>
            </w:pPr>
            <w:r w:rsidRPr="00517AA7">
              <w:rPr>
                <w:rFonts w:ascii="Times New Roman" w:eastAsia="Source Han Sans CN Regular" w:hAnsi="Times New Roman" w:cs="Times New Roman"/>
                <w:spacing w:val="-8"/>
                <w:kern w:val="3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6FDF4A" w14:textId="77777777" w:rsidR="00517AA7" w:rsidRPr="00517AA7" w:rsidRDefault="00517AA7" w:rsidP="00517AA7">
            <w:pPr>
              <w:widowControl w:val="0"/>
              <w:tabs>
                <w:tab w:val="left" w:pos="524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ource Han Sans CN Regular" w:hAnsi="Times New Roman" w:cs="Times New Roman"/>
                <w:spacing w:val="-8"/>
                <w:kern w:val="3"/>
                <w:sz w:val="24"/>
                <w:szCs w:val="24"/>
                <w:lang w:eastAsia="ru-RU"/>
              </w:rPr>
            </w:pPr>
            <w:r w:rsidRPr="00517AA7">
              <w:rPr>
                <w:rFonts w:ascii="Times New Roman" w:eastAsia="Source Han Sans CN Regular" w:hAnsi="Times New Roman" w:cs="Times New Roman"/>
                <w:spacing w:val="-8"/>
                <w:kern w:val="3"/>
                <w:sz w:val="24"/>
                <w:szCs w:val="24"/>
                <w:lang w:eastAsia="ru-RU"/>
              </w:rPr>
              <w:t>1</w:t>
            </w:r>
          </w:p>
        </w:tc>
      </w:tr>
    </w:tbl>
    <w:p w14:paraId="244F76B9" w14:textId="77777777" w:rsidR="00517AA7" w:rsidRPr="00517AA7" w:rsidRDefault="00517AA7" w:rsidP="00517AA7">
      <w:pPr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8A5B2B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D850CC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7A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Функциональные, технические, качественные, эксплуатационные характеристики работ:</w:t>
      </w:r>
    </w:p>
    <w:p w14:paraId="52A06339" w14:textId="6D2A159F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Подрядчик обязан выполнить работы в соответствии с настоящим Техническим заданием, Договором, строительными, противопожарными, санитарно-гигиеническими, экологическими и другими нормами и </w:t>
      </w:r>
      <w:r w:rsidR="003F62EC" w:rsidRPr="00517A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правилами, действующими</w:t>
      </w:r>
      <w:r w:rsidRPr="00517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Российской Федерации.</w:t>
      </w:r>
    </w:p>
    <w:p w14:paraId="6E0B55A0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Работы проводятся с использованием ресурсов Подрядчика (товары, изделия, инструменты, конструкции, оборудование и др.) и за его счет, собственными силами Подрядчика и/или силами привлеченных субподрядчиков.</w:t>
      </w:r>
    </w:p>
    <w:p w14:paraId="43E0C5C0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Подрядчик обеспечивает на объекте наличие достаточного количества квалифицированных инженерно-технических работников и рабочих требуемых специальностей, прошедших медицинские осмотры в соответствии с требованиями Минздрава России; </w:t>
      </w:r>
      <w:r w:rsidRPr="00517A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профессиональную подготовку, инструктажи по охране труда, пожарной и электробезопасности, имеющие наряд-допуск.</w:t>
      </w:r>
    </w:p>
    <w:p w14:paraId="210F1C83" w14:textId="3A2FCA02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</w:t>
      </w:r>
      <w:r w:rsidR="003F62EC" w:rsidRPr="00517AA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Отдельные виды работ,</w:t>
      </w:r>
      <w:r w:rsidRPr="00517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выполнения которых необходима лицензия или специальное разрешение, могут выполняться только лицам имеющими такую лицензию или специальное разрешение, полученные в установленном законом порядке. </w:t>
      </w:r>
    </w:p>
    <w:p w14:paraId="5BC5852F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Подрядчик обязан соблюдать правила привлечения и использования иностранной рабочей силы, установленные действующим законодательством Российской Федерации.</w:t>
      </w:r>
    </w:p>
    <w:p w14:paraId="439353BC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Подрядчик обязан соблюдать правила действующего внутреннего распорядка, контрольно-пропускного режима, внутренних положений и инструкций, установленных на объекте Заказчика.</w:t>
      </w:r>
    </w:p>
    <w:p w14:paraId="06003036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ru-RU"/>
        </w:rPr>
        <w:t>6.7. Заказчик вправе в любой момент предъявить требования к Подрядчику о замещении любого работника из числа его персонала в следующих случаях:</w:t>
      </w:r>
    </w:p>
    <w:p w14:paraId="50464415" w14:textId="542E4172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появление на рабочем месте в состоянии алкогольного или наркотического </w:t>
      </w:r>
      <w:r w:rsidR="00D92D3C" w:rsidRPr="00517AA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опьянения</w:t>
      </w:r>
      <w:r w:rsidRPr="00517AA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2AEC9DF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нарушения правил трудового распорядка;</w:t>
      </w:r>
    </w:p>
    <w:p w14:paraId="76834D98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технологического процесса выполнения работ;</w:t>
      </w:r>
    </w:p>
    <w:p w14:paraId="2644BB67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нарушение правил охраны труда и техники безопасности, пожарной безопасности; </w:t>
      </w:r>
    </w:p>
    <w:p w14:paraId="35D62992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выявлении фактов хищения.</w:t>
      </w:r>
    </w:p>
    <w:p w14:paraId="7405A6FE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ru-RU"/>
        </w:rPr>
        <w:t>6.8. Работы производятся только в отведённой зоне работ зоне с минимально необходимым количеством технических средств и механизмов для сокращения шума, пыли и загрязнения воздуха. После окончания работ силами Подрядчика производится уборка помещений и территории.</w:t>
      </w:r>
    </w:p>
    <w:p w14:paraId="17E46020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ru-RU"/>
        </w:rPr>
        <w:t>6.9. Подрядчик должен организовать доставку материалов и оборудования необходимого для выполнения работ своими силами и средствами до места выполнения работ.</w:t>
      </w:r>
    </w:p>
    <w:p w14:paraId="2F487D39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Доставка строительных материалов и оборудования производятся только в отведенную зону, письменно согласованную с Заказчиком, минимально необходимым количеством технических средств и механизмов, для сокращения шума, пыли.</w:t>
      </w:r>
    </w:p>
    <w:p w14:paraId="0AF8C622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ar-SA"/>
        </w:rPr>
        <w:t>Доставка, разгрузка и хранение материалов для выполнения работ на территории Заказчика не должны препятствовать, или создавать неудобства работе филиала, представлять угрозу для сотрудников и посетителей.</w:t>
      </w:r>
    </w:p>
    <w:p w14:paraId="04D5B257" w14:textId="77777777" w:rsidR="00517AA7" w:rsidRPr="00517AA7" w:rsidRDefault="00517AA7" w:rsidP="00517AA7">
      <w:pPr>
        <w:tabs>
          <w:tab w:val="left" w:pos="18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ru-RU"/>
        </w:rPr>
        <w:t>6.10. Подрядчик несёт ответственность за сохранность инженерных сетей, конструкций зданий и других элементов, не подлежащих демонтажу или ремонту. Возникшие при проведении работ по вине Подрядчика дефекты, должны быть устранены Подрядчиком за свой счет в сроки, установленные Заказчиком.</w:t>
      </w:r>
    </w:p>
    <w:p w14:paraId="1527589F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6.11. Подрядчик отвечает за безопасность места проведения работ и за безопасность проведения самих работ. </w:t>
      </w:r>
    </w:p>
    <w:p w14:paraId="217F9B43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производства работ должно быть обеспечено средствами пожаротушения и медицинской помощи в соответствии с действующими нормами. </w:t>
      </w:r>
    </w:p>
    <w:p w14:paraId="37742877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Зона возможного падения сверху материалов, инструментов и мусора должна быть ограждена. На ограждении опасной зоны вывешивают предупредительные надписи</w:t>
      </w:r>
    </w:p>
    <w:p w14:paraId="7E412FDF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ru-RU"/>
        </w:rPr>
        <w:t>6.12. Все материалы и конструкции должны быть новыми (под термином «новый» понимается продукция, которая не была в употреблении, в ремонте, не была восстановлена, в отношении которой не была осуществлена замена составных частей, не были восстановлены потребительские свойства и изготовлена не ранее 2025 года);</w:t>
      </w:r>
    </w:p>
    <w:p w14:paraId="25D68BA1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6.13. </w:t>
      </w:r>
      <w:r w:rsidRPr="00517AA7">
        <w:rPr>
          <w:rFonts w:ascii="Times New Roman" w:eastAsia="Times New Roman" w:hAnsi="Times New Roman" w:cs="Times New Roman"/>
          <w:sz w:val="24"/>
          <w:szCs w:val="24"/>
          <w:lang w:eastAsia="ar-SA"/>
        </w:rPr>
        <w:t>Все строительные материалы, изделия и оборудование, используемые для проведения работ, должны иметь документы (сертификаты качества соответствия и/или паспорта), подтверждающие качество и безопасность таких материалов. Данные документы должны быть представлены Заказчику до начала выполнения работ Подрядчиком.</w:t>
      </w:r>
    </w:p>
    <w:p w14:paraId="32B75EA7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ar-SA"/>
        </w:rPr>
        <w:t>6.14. Технические характеристики товаров (материалов) используемых при выполнении работ, их безопасность, функциональные характеристики (потребительские свойства), и иные параметры, должны соответствовать Техническому заданию.</w:t>
      </w:r>
    </w:p>
    <w:p w14:paraId="3FB70B3A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6.15. Подрядчик несет ответственность за соответствие используемых материалов техническим регламентам, принятым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иных требований, связанных с определением </w:t>
      </w:r>
      <w:r w:rsidRPr="00517A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соответствия поставляемого товара, выполняемой работы, оказываемой услуги потребностям Заказчика.</w:t>
      </w:r>
    </w:p>
    <w:p w14:paraId="6C3692C0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ar-SA"/>
        </w:rPr>
        <w:t>6.16. Во всех случаях, когда в настоящем Техническом задании имеются ссылки на конкретные стандарты и нормы, которым должны соответствовать выполняемые работы, а также поставляемые и (или) используемые материалы, оборудование и другие товары, применяются положения последнего выпущенного или пересмотренного издания соответствующих действующих стандартов и норм, если иное специально не предусмотрено в настоящих документах. В случае утраты отдельными документами нормативной силы к моменту начала или в процессе выполнения работ, такие документы будут иметь рекомендательный характер в части, не противоречащей действующим к такому моменту нормативным актам.</w:t>
      </w:r>
    </w:p>
    <w:p w14:paraId="04A8B20F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ru-RU"/>
        </w:rPr>
        <w:t>6.17. Представители Заказчика имеют право беспрепятственного доступа ко всем видам выполняемых работ. Имеют право приостанавливать работы и запрашивать необходимые документы и информацию по выполняемым работам.</w:t>
      </w:r>
    </w:p>
    <w:p w14:paraId="56C3A8EA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6.18. Подрядчик обязан соблюдать нормализованную технологию производства ремонтных, строительных, монтажных и пусконаладочных работ, регламентируемую действующими строительными нормами и правилами. </w:t>
      </w:r>
    </w:p>
    <w:p w14:paraId="2B33ED14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завершении каждого вида работ, подлежащего освидетельствованию Подрядчик обязан известить об этом Заказчика. Заказчик производит освидетельствование работ в натуре, контрольные замеры, проверку результатов работ, с приложенными документами, подтверждающими качество материалов.</w:t>
      </w:r>
    </w:p>
    <w:p w14:paraId="021AEA77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ru-RU"/>
        </w:rPr>
        <w:t>6.19. Подрядчик не имеет права приступить к производству последующих этапов работ без освидетельствования работ Заказчиком.</w:t>
      </w:r>
    </w:p>
    <w:p w14:paraId="5DA194AC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ru-RU"/>
        </w:rPr>
        <w:t>6.20. Если при оценке степени соответствия параметров по какому-либо виду работ требованиям настоящего технического задания и нормативных документов не выполнены указанные условия, эти работы подлежат повторной приемке и оценке после переделки (исправления) без изменения цены Договора.</w:t>
      </w:r>
    </w:p>
    <w:p w14:paraId="1AD1623B" w14:textId="0F7A1CC2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ru-RU"/>
        </w:rPr>
        <w:t>6.21. Гарантия качества выполненных работ, в том числе используемых в работе материалов предоставляется в полном объёме. Срок гарантии на выполненные работы и используемые сопутствующие материалы составляет 24</w:t>
      </w:r>
      <w:r w:rsidRPr="00517A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517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(двадцать четыре) месяца со дня подписания Сторонами итогового Акта о приемке выполненных </w:t>
      </w:r>
      <w:r w:rsidR="003F62EC" w:rsidRPr="00517AA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 или</w:t>
      </w:r>
      <w:r w:rsidRPr="00517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акта устранения недостатков, за исключением случаев преднамеренного повреждения указанных результатов со стороны третьих лиц. Указанные гарантии не распространяются на случаи преднамеренного повреждения объекта со стороны Заказчика и третьих лиц, а также на случаи нарушения правил эксплуатации Заказчиком или третьими лицами.</w:t>
      </w:r>
    </w:p>
    <w:p w14:paraId="6DB23072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ru-RU"/>
        </w:rPr>
        <w:t>6.22. В период гарантийного срока Подрядчика обязуется в течение 30 календарных дней со дня уведомления его Заказчиком за свой счет проводить необходимый ремонт, а также устранять недостатки, в соответствии с требованиями действующего законодательства. При отказе Подрядчика от составления или подписания акта об обнаруженных дефектах и недостатках, для их подтверждения Заказчик проводит квалифицированную экспертизу с привлечением специалистов, по итогам которой составляется соответствующий акт, фиксирующий затраты по исправлению дефектов и недоделок, для обращения в арбитражный суд, с возложением на Подрядчика всех затрат по экспертизе.</w:t>
      </w:r>
    </w:p>
    <w:p w14:paraId="67F97C66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7A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Нормативная документация, которой должны соответствовать работы:</w:t>
      </w:r>
    </w:p>
    <w:p w14:paraId="69263FFA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7.1 </w:t>
      </w:r>
      <w:r w:rsidRPr="00517A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 обязан выполнить работы в соответствии с настоящим Техническим заданием, Договором, строительными, противопожарными, санитарно-гигиеническими, экологическими и другими нормами и правилами, действующими на территории Российской Федерации</w:t>
      </w:r>
      <w:r w:rsidRPr="00517AA7">
        <w:rPr>
          <w:rFonts w:ascii="Times New Roman" w:eastAsia="Times New Roman" w:hAnsi="Times New Roman" w:cs="Times New Roman"/>
          <w:sz w:val="24"/>
          <w:szCs w:val="24"/>
          <w:lang w:eastAsia="ar-SA"/>
        </w:rPr>
        <w:t>, в том числе:</w:t>
      </w:r>
    </w:p>
    <w:p w14:paraId="7B713B60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ar-SA"/>
        </w:rPr>
        <w:t>- Градостроительный кодекс Российской Федерации от 29.12.2004 № 190-ФЗ;</w:t>
      </w:r>
    </w:p>
    <w:p w14:paraId="41FFBEBF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ar-SA"/>
        </w:rPr>
        <w:t>- Федерального закона от 30.12.2009 № 384-ФЗ «Технический регламент о безопасности зданий и сооружений»;</w:t>
      </w:r>
    </w:p>
    <w:p w14:paraId="0B457C62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ar-SA"/>
        </w:rPr>
        <w:t>- Федерального закона от 23.11.2009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Федерации».</w:t>
      </w:r>
    </w:p>
    <w:p w14:paraId="03C16AA9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ar-SA"/>
        </w:rPr>
        <w:t>- Федерального закона от 22.07.2008 № 123-ФЗ «Технический регламент о требованиях пожарной безопасности»;</w:t>
      </w:r>
    </w:p>
    <w:p w14:paraId="2E258B92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- Постановления Правительства РФ от 16.09.2020 № 1479 «Об утверждении Правил противопожарного режима в Российской Федерации»;</w:t>
      </w:r>
    </w:p>
    <w:p w14:paraId="71682006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ar-SA"/>
        </w:rPr>
        <w:t>- СП 48.13330.2019. Свод правил. Организация строительства. СНиП 12-01-2004;</w:t>
      </w:r>
    </w:p>
    <w:p w14:paraId="42A18B07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ar-SA"/>
        </w:rPr>
        <w:t>- СП 118.13330.2012*. Свод правил. Общественные здания и сооружения. Актуализированная редакция СНиП 31-06-2009;</w:t>
      </w:r>
    </w:p>
    <w:p w14:paraId="4A5F6754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ar-SA"/>
        </w:rPr>
        <w:t>- СП 68.13330.2017. Свод правил. Приемка в эксплуатацию законченных строительством объектов. Основные положения.</w:t>
      </w:r>
    </w:p>
    <w:p w14:paraId="490BEEE9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ar-SA"/>
        </w:rPr>
        <w:t>- СП 71.13330.2017. Свод правил. Изоляционные и отделочные покрытия. Актуализированная редакция СНиП 3.04.01-87;</w:t>
      </w:r>
    </w:p>
    <w:p w14:paraId="69D941F9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75502143"/>
      <w:r w:rsidRPr="00517AA7">
        <w:rPr>
          <w:rFonts w:ascii="Times New Roman" w:eastAsia="Times New Roman" w:hAnsi="Times New Roman" w:cs="Times New Roman"/>
          <w:sz w:val="24"/>
          <w:szCs w:val="24"/>
          <w:lang w:eastAsia="ar-SA"/>
        </w:rPr>
        <w:t>- СП 44.13330.2011. Свод правил. Административные и бытовые здания;</w:t>
      </w:r>
    </w:p>
    <w:p w14:paraId="4EC4EBC9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proofErr w:type="spellStart"/>
      <w:r w:rsidRPr="00517AA7">
        <w:rPr>
          <w:rFonts w:ascii="Times New Roman" w:eastAsia="Times New Roman" w:hAnsi="Times New Roman" w:cs="Times New Roman"/>
          <w:sz w:val="24"/>
          <w:szCs w:val="24"/>
          <w:lang w:eastAsia="ar-SA"/>
        </w:rPr>
        <w:t>СниП</w:t>
      </w:r>
      <w:proofErr w:type="spellEnd"/>
      <w:r w:rsidRPr="00517A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17AA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II</w:t>
      </w:r>
      <w:r w:rsidRPr="00517AA7">
        <w:rPr>
          <w:rFonts w:ascii="Times New Roman" w:eastAsia="Times New Roman" w:hAnsi="Times New Roman" w:cs="Times New Roman"/>
          <w:sz w:val="24"/>
          <w:szCs w:val="24"/>
          <w:lang w:eastAsia="ar-SA"/>
        </w:rPr>
        <w:t>-26-76 Водоотводящие устройства.</w:t>
      </w:r>
    </w:p>
    <w:p w14:paraId="7396614C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ar-SA"/>
        </w:rPr>
        <w:t>- ГОСТ 12.1.019-2017 Система стандартов безопасности труда. Электробезопасность. Общие требования и номенклатура видов защиты;</w:t>
      </w:r>
    </w:p>
    <w:p w14:paraId="6B1F944C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ar-SA"/>
        </w:rPr>
        <w:t>- СП 52.13330.2016 «Естественное и искусственное освещение»</w:t>
      </w:r>
    </w:p>
    <w:bookmarkEnd w:id="1"/>
    <w:p w14:paraId="358912D5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Вся полнота ответственности за соблюдением норм и правил по технике безопасности и пожарной безопасности при производстве работ на объекте возлагается на Подрядчика. </w:t>
      </w:r>
    </w:p>
    <w:p w14:paraId="66A44C85" w14:textId="2B3CE253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7.3. Все сотрудники Подрядчика обязаны пройти инструктаж по охране труда в соответствии с требованиями </w:t>
      </w:r>
      <w:r w:rsidRPr="00517AA7">
        <w:rPr>
          <w:rFonts w:ascii="Times New Roman" w:eastAsia="Calibri" w:hAnsi="Times New Roman" w:cs="Times New Roman"/>
          <w:sz w:val="24"/>
          <w:szCs w:val="24"/>
        </w:rPr>
        <w:t>ГОСТ 12.0.004-2015</w:t>
      </w:r>
      <w:r w:rsidRPr="00517A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«ССБТ </w:t>
      </w:r>
      <w:r w:rsidR="003F62EC" w:rsidRPr="00517AA7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Организация обучения,</w:t>
      </w:r>
      <w:r w:rsidRPr="00517A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работающих безопасности труда. Общие положения</w:t>
      </w:r>
      <w:bookmarkStart w:id="2" w:name="OLE_LINK95"/>
      <w:bookmarkStart w:id="3" w:name="OLE_LINK96"/>
      <w:bookmarkStart w:id="4" w:name="OLE_LINK97"/>
      <w:bookmarkStart w:id="5" w:name="OLE_LINK98"/>
      <w:r w:rsidRPr="00517A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Подрядчик </w:t>
      </w:r>
      <w:bookmarkEnd w:id="2"/>
      <w:bookmarkEnd w:id="3"/>
      <w:bookmarkEnd w:id="4"/>
      <w:bookmarkEnd w:id="5"/>
      <w:r w:rsidRPr="00517A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обеспечивает своих сотрудников средствами индивидуальной защиты и спецодежды. </w:t>
      </w:r>
    </w:p>
    <w:p w14:paraId="48186DAC" w14:textId="77777777" w:rsidR="00517AA7" w:rsidRPr="00517AA7" w:rsidRDefault="00517AA7" w:rsidP="00517AA7">
      <w:pPr>
        <w:tabs>
          <w:tab w:val="left" w:pos="18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Организация и выполнение работ должны осуществляться с соблюдением законодательства Российской Федерации об охране труда, а также иных нормативных правовых актов, межотраслевых и отраслевых правил и типовых инструкций по охране труда, утвержденных в установленном порядке федеральными органами исполнительной власти; государственных стандартов системы стандартов безопасности труда; правил безопасности, правил устройства и безопасной эксплуатации, инструкций по безопасности; государственных санитарно-эпидемиологических правил и нормативов, гигиенических нормативов, санитарных правил и норм, утвержденных Минздравом России, в том числе:</w:t>
      </w:r>
    </w:p>
    <w:p w14:paraId="6C3433C7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№52-ФЗ от 30.03.1999 г. «О санитарно-эпидемиологическом благополучии населения»;</w:t>
      </w:r>
    </w:p>
    <w:p w14:paraId="29B34065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Технический регламент о требованиях пожарной безопасности №123-ФЗ от 22 июля 2008г.;</w:t>
      </w:r>
    </w:p>
    <w:p w14:paraId="5CBA3A22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Технический регламент о безопасности зданий и сооружений №384-ФЗ от 30 декабря 2009г.;</w:t>
      </w:r>
    </w:p>
    <w:p w14:paraId="6F550337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 12-136-2002 Безопасность труда в строительстве. Решения по охране труда и промышленной безопасности в проектах организации строительства и проектах производства работ;</w:t>
      </w:r>
    </w:p>
    <w:p w14:paraId="2B693F28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ar-SA"/>
        </w:rPr>
        <w:t>- СП 48.13330.2019. Свод правил. Организация строительства. СНиП 12-01-2004;</w:t>
      </w:r>
    </w:p>
    <w:p w14:paraId="7FA8A3D7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ru-RU"/>
        </w:rPr>
        <w:t>-СП 49.13330.2010 Безопасность труда в строительстве. Часть 1. Общие требования;</w:t>
      </w:r>
    </w:p>
    <w:p w14:paraId="03A265CC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7A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Федеральный закон РФ от 30.12.2001 №197-ФЗ; </w:t>
      </w:r>
    </w:p>
    <w:p w14:paraId="0827EBCD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СНиП 12-03-2001 «Безопасность труда в строительстве. Часть 1. Общие требования»;</w:t>
      </w:r>
    </w:p>
    <w:p w14:paraId="7E8DBCC9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СНиП 12-04-2002 «Безопасность труда в строительстве. Часть 2. Строительное производство»;</w:t>
      </w:r>
    </w:p>
    <w:p w14:paraId="1E905665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12.1.004-91 «ССБТ. Пожарная безопасность. Общие требования»;</w:t>
      </w:r>
    </w:p>
    <w:p w14:paraId="224F1F69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12.4.011-89 «ССБТ. Средства защиты работающих. Общие требования и классификация». 8.1.2.</w:t>
      </w:r>
    </w:p>
    <w:p w14:paraId="5074B3E5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Hlk75502018"/>
      <w:r w:rsidRPr="00517AA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12.1.003-2014 Система стандартов безопасности труда. Шум. Общие требования безопасности;</w:t>
      </w:r>
    </w:p>
    <w:p w14:paraId="28262D3D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 по охране труда при строительстве, реконструкции и ремонте приказ Министерства труда и социальной защиты Российской Федерации от 11 декабря 2020 года N 883н;</w:t>
      </w:r>
    </w:p>
    <w:p w14:paraId="5BA236DB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ru-RU"/>
        </w:rPr>
        <w:t>- «Правила по охране труда при эксплуатации электроустановок» приказ Министерства труда и социальной защиты Российской Федерации от 15 декабря 2020 года N 903н;</w:t>
      </w:r>
    </w:p>
    <w:p w14:paraId="791F4426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ru-RU"/>
        </w:rPr>
        <w:t>- «Правила по охране труда при работе на высоте» (приказ Министерства труда и социальной защиты Российской Федерации от 16 ноября 2020 года N 782н.</w:t>
      </w:r>
    </w:p>
    <w:p w14:paraId="3F8668C8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7" w:name="_Hlk110844455"/>
      <w:bookmarkEnd w:id="6"/>
      <w:r w:rsidRPr="00517A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8. Порядок выполнения работ и приема передачи результатов работ, перечень </w:t>
      </w:r>
      <w:bookmarkEnd w:id="7"/>
      <w:r w:rsidRPr="00517A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документов по исполнению обязательств, предоставляемых Подрядчиком:</w:t>
      </w:r>
    </w:p>
    <w:p w14:paraId="226E879E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bookmarkStart w:id="8" w:name="_Hlk12630187"/>
      <w:r w:rsidRPr="00517AA7">
        <w:rPr>
          <w:rFonts w:ascii="Times New Roman" w:eastAsia="Times New Roman" w:hAnsi="Times New Roman" w:cs="Times New Roman"/>
          <w:sz w:val="24"/>
          <w:szCs w:val="24"/>
          <w:lang w:eastAsia="x-none"/>
        </w:rPr>
        <w:t>8.1. В течение 3 (трех) рабочих дней с даты заключения Договора Подрядчик обязан:</w:t>
      </w:r>
    </w:p>
    <w:p w14:paraId="05556C67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x-none"/>
        </w:rPr>
        <w:t>обеспечить постоянную действующую телефонную, факсимильную связь, электронную почту и предоставить Заказчику номера контактных телефонов, факса и адрес электронной почты;</w:t>
      </w:r>
    </w:p>
    <w:p w14:paraId="392C6124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предоставить Заказчику приказ о назначении представителя Подрядчика, ответственного за производство работ</w:t>
      </w:r>
      <w:bookmarkEnd w:id="8"/>
      <w:r w:rsidRPr="00517AA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и взаимодействие с представителями Заказчика.;</w:t>
      </w:r>
    </w:p>
    <w:p w14:paraId="769784FB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предоставить список лиц с указанием ФИО и паспортных данных сотрудников, которые будут производить Работы на объекте и номера автотранспортных средств. Пропуск сотрудников Подрядчика в места выполнения Работ производится строго согласно списку после предъявления паспорта.</w:t>
      </w:r>
    </w:p>
    <w:p w14:paraId="2DD58865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8.2. Перед началом работ Подрядчик должен известить Заказчика не позднее, чем за 1 рабочий день   о готовности приступить к работам на объекте. </w:t>
      </w:r>
    </w:p>
    <w:p w14:paraId="73DE643A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x-none"/>
        </w:rPr>
        <w:t>8.3. Подрядчик должен соблюдать сроки и время выполнения работ в соответствии с утвержденным графиком производства работ. По согласованию с Заказчиком возможно внесение изменений в график производства работ.</w:t>
      </w:r>
    </w:p>
    <w:p w14:paraId="35B80799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517AA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8.4. Время производства работ – с 09:00 до 17:00, при 5-ти дневной рабочей неделе. Увеличение времени производства работ, или работа в выходные и праздничные дни, или в ночное время рассматриваются Заказчиком по письменному запросу от Подрядчика.</w:t>
      </w:r>
    </w:p>
    <w:p w14:paraId="70083C3D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517AA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8.5. Работы по монтажу АХП связанные с сильным шумом и вибрацией, разрешается проводить с 09:00 до 16:00. В случае необходимости, график работы может быть изменён Заказчиком c предварительным уведомлением Подрядчика.</w:t>
      </w:r>
    </w:p>
    <w:p w14:paraId="06FBF131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517AA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8.6. Подрядчик вправе досрочно выполнить работы и сдать их Заказчику в установленном Договором порядке.</w:t>
      </w:r>
    </w:p>
    <w:p w14:paraId="0A609030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x-none"/>
        </w:rPr>
        <w:t>8.7. По окончании работ, Подрядчик обязан произвести уборку мусора, вывоз его на полигон для дальнейшей утилизации.</w:t>
      </w:r>
    </w:p>
    <w:p w14:paraId="35883B6F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x-none"/>
        </w:rPr>
        <w:t>8.8. Приемка выполненных работ (этапа работ) осуществляются по акту сдачи-приемки выполненных работ.</w:t>
      </w:r>
    </w:p>
    <w:p w14:paraId="465CDB6E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x-none"/>
        </w:rPr>
        <w:t>8.9. Подрядчик оформляет Акт приемки выполненных Работ, который подписывается уполномоченными представителями Заказчика и Подрядчика при наличии исполнительной документации и при условии качественно выполненных работ.</w:t>
      </w:r>
    </w:p>
    <w:p w14:paraId="735AD716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x-none"/>
        </w:rPr>
        <w:t>8.10. Приемка результатов Работы производится в течение 10 (десяти) календарных дней с даты получения Заказчиком письменного уведомления Подрядчика об ее исполнении.</w:t>
      </w:r>
    </w:p>
    <w:p w14:paraId="7EFA55CF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x-none"/>
        </w:rPr>
        <w:t>8.11. В случае несвоевременного предоставления Подрядчиком в адрес Заказчика комплекта исполнительной документации либо предоставления Подрядчиком не надлежаще оформленного комплекта исполнительной документации и осуществления действий Заказчика по возврату такой документации, ответственность за нарушение срока, предусмотренного техническим заданием для принятия результата выполненных работ, Заказчик не несет.</w:t>
      </w:r>
    </w:p>
    <w:p w14:paraId="64BAD8EA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x-none"/>
        </w:rPr>
        <w:t>8.12. Работы, выполненные Подрядчиком с нарушением действующего законодательства и иных нормативных правовых актов, а также нормативных документов в области строительства Заказчиком не принимаются и оплате не подлежат.</w:t>
      </w:r>
    </w:p>
    <w:p w14:paraId="6F206671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При выявлении дефектов и недоделок в работе Подрядчика в период приёмки результата работ Заказчиком составляется акт с замечаниями, с указанием сроков их устранения. Подрядчик обязан незамедлительно устранить их за свой счет и повторно известить Заказчика об устранении замечаний и готовности к сдаче результата выполненных работ. Если Подрядчик при устранении замечаний не укладывается в срок, предусмотренный п. 3. Технического задания, ответственность за нарушение срока окончания работ Заказчик не несет.</w:t>
      </w:r>
    </w:p>
    <w:p w14:paraId="4906EA4C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x-none"/>
        </w:rPr>
        <w:t>8.13. В случае, если Подрядчик уклоняется от подписания акта о выявленных недостатках, Заказчик направляет ему подписанный со своей стороны акт заказным письмом с уведомлением о вручении. В этом случае Заказчик организовывает проведение независимой экспертизы качества.</w:t>
      </w:r>
    </w:p>
    <w:p w14:paraId="29573928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8.14. Подрядчик обязан по требованию Заказчика возместить расходы на оплату услуг независимой экспертизы в течение 20 рабочих дней со дня получения ее результатов. Исключение составляют случаи, когда экспертизой установлено отсутствие нарушений при </w:t>
      </w:r>
      <w:r w:rsidRPr="00517AA7"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>производстве работ Технического задания Подрядчиком или причиной связи между действиями Подрядчика и обнаруженными недостатками.</w:t>
      </w:r>
    </w:p>
    <w:p w14:paraId="12387B51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x-none"/>
        </w:rPr>
        <w:t>8.15. Подрядчик обязан устранить все обнаруженные недостатки своими силами и за свой счет в сроки, указанные в акте, обеспечив при этом сохранность Объекта или его части, в которой производится устранение недостатков. Устранение Подрядчиком в установленные сроки выявленных недостатков не освобождает его от уплаты штрафных санкций.</w:t>
      </w:r>
    </w:p>
    <w:p w14:paraId="1BDF865B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x-none"/>
        </w:rPr>
        <w:t>8.16. Заказчик вправе отказаться от приемки законченного строительством Объекта в случае обнаружения недостатков, которые исключают возможность эксплуатации Объекта и не могут быть устранены Подрядчиком или Заказчиком.</w:t>
      </w:r>
    </w:p>
    <w:p w14:paraId="6931FFD0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17AA7">
        <w:rPr>
          <w:rFonts w:ascii="Times New Roman" w:eastAsia="Times New Roman" w:hAnsi="Times New Roman" w:cs="Times New Roman"/>
          <w:sz w:val="24"/>
          <w:szCs w:val="24"/>
          <w:lang w:eastAsia="x-none"/>
        </w:rPr>
        <w:t>8.17. Риск случайной гибели или случайного повреждения результата выполненных Работ до окончания приемки Работ несет Подрядчик.</w:t>
      </w:r>
    </w:p>
    <w:p w14:paraId="3E2FB597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517AA7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9. Иные сведения.</w:t>
      </w:r>
    </w:p>
    <w:p w14:paraId="47563254" w14:textId="77777777" w:rsidR="00517AA7" w:rsidRPr="00517AA7" w:rsidRDefault="00517AA7" w:rsidP="00517AA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517AA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(Отсутствуют.)</w:t>
      </w:r>
    </w:p>
    <w:p w14:paraId="0AA21C81" w14:textId="082C29DA" w:rsidR="00B92132" w:rsidRPr="003F62EC" w:rsidRDefault="00B92132" w:rsidP="00D7348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4E5163" w14:textId="5494F77D" w:rsidR="00B92132" w:rsidRPr="003F62EC" w:rsidRDefault="00B92132" w:rsidP="00D7348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E75CE9" w14:textId="77777777" w:rsidR="00B92132" w:rsidRPr="003F62EC" w:rsidRDefault="00B92132" w:rsidP="00D7348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62" w:type="dxa"/>
        <w:tblInd w:w="327" w:type="dxa"/>
        <w:tblLook w:val="01E0" w:firstRow="1" w:lastRow="1" w:firstColumn="1" w:lastColumn="1" w:noHBand="0" w:noVBand="0"/>
      </w:tblPr>
      <w:tblGrid>
        <w:gridCol w:w="3750"/>
        <w:gridCol w:w="5812"/>
      </w:tblGrid>
      <w:tr w:rsidR="00D7348F" w:rsidRPr="00517AA7" w14:paraId="3598F61B" w14:textId="77777777" w:rsidTr="00BC0980">
        <w:trPr>
          <w:trHeight w:val="70"/>
        </w:trPr>
        <w:tc>
          <w:tcPr>
            <w:tcW w:w="3750" w:type="dxa"/>
          </w:tcPr>
          <w:p w14:paraId="41974CB2" w14:textId="77777777" w:rsidR="00D7348F" w:rsidRPr="003F62EC" w:rsidRDefault="00D7348F" w:rsidP="00D7348F">
            <w:pPr>
              <w:tabs>
                <w:tab w:val="left" w:pos="4428"/>
              </w:tabs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2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«Подрядчик»: </w:t>
            </w:r>
          </w:p>
          <w:p w14:paraId="646631A3" w14:textId="4C7C7DDD" w:rsidR="00D7348F" w:rsidRPr="003F62EC" w:rsidRDefault="00D7348F" w:rsidP="00D7348F">
            <w:pPr>
              <w:tabs>
                <w:tab w:val="left" w:pos="4428"/>
              </w:tabs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2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</w:p>
          <w:p w14:paraId="3F8B2669" w14:textId="77777777" w:rsidR="00D7348F" w:rsidRPr="003F62EC" w:rsidRDefault="00D7348F" w:rsidP="00D734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4D6F12" w14:textId="7CCD50C7" w:rsidR="00BC0980" w:rsidRPr="003F62EC" w:rsidRDefault="00BC0980" w:rsidP="00BC09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AAF914" w14:textId="77777777" w:rsidR="00BC0980" w:rsidRPr="003F62EC" w:rsidRDefault="00BC0980" w:rsidP="00BC09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22518E" w14:textId="1232A887" w:rsidR="00BC0980" w:rsidRPr="003F62EC" w:rsidRDefault="00BC0980" w:rsidP="00BC09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2EC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</w:t>
            </w:r>
          </w:p>
          <w:p w14:paraId="269F6D89" w14:textId="77777777" w:rsidR="00D7348F" w:rsidRPr="003F62EC" w:rsidRDefault="00BC0980" w:rsidP="00BA5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2EC">
              <w:rPr>
                <w:rFonts w:ascii="Times New Roman" w:eastAsia="Calibri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5812" w:type="dxa"/>
          </w:tcPr>
          <w:p w14:paraId="4D39D60B" w14:textId="77777777" w:rsidR="00D7348F" w:rsidRPr="003F62EC" w:rsidRDefault="00D7348F" w:rsidP="00D734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2EC">
              <w:rPr>
                <w:rFonts w:ascii="Times New Roman" w:eastAsia="Calibri" w:hAnsi="Times New Roman" w:cs="Times New Roman"/>
                <w:sz w:val="24"/>
                <w:szCs w:val="24"/>
              </w:rPr>
              <w:t>«Заказчик»:</w:t>
            </w:r>
          </w:p>
          <w:p w14:paraId="3ED54375" w14:textId="53515DAF" w:rsidR="00D7348F" w:rsidRPr="003F62EC" w:rsidRDefault="00D7348F" w:rsidP="00D7348F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3F62E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Филиал «Ярославский</w:t>
            </w:r>
            <w:r w:rsidR="003F62E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№ 2</w:t>
            </w:r>
            <w:r w:rsidRPr="003F62E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»</w:t>
            </w:r>
            <w:r w:rsidR="00BA52A0" w:rsidRPr="003F62E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3F62E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Акционерного общества </w:t>
            </w:r>
            <w:r w:rsidR="004A1B55" w:rsidRPr="003F62E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 w:rsidRPr="003F62E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Московское прот</w:t>
            </w:r>
            <w:r w:rsidR="004A1B55" w:rsidRPr="003F62E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езно-ортопедическое </w:t>
            </w:r>
            <w:r w:rsidR="00BA52A0" w:rsidRPr="003F62E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r w:rsidR="004A1B55" w:rsidRPr="003F62E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редприятие»</w:t>
            </w:r>
          </w:p>
          <w:p w14:paraId="1689A2B8" w14:textId="77777777" w:rsidR="00D7348F" w:rsidRPr="003F62EC" w:rsidRDefault="00D7348F" w:rsidP="00D734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2EC">
              <w:rPr>
                <w:rFonts w:ascii="Times New Roman" w:eastAsia="Calibri" w:hAnsi="Times New Roman" w:cs="Times New Roman"/>
                <w:sz w:val="24"/>
                <w:szCs w:val="24"/>
              </w:rPr>
              <w:t>Управляющий филиалом</w:t>
            </w:r>
          </w:p>
          <w:p w14:paraId="39341DB3" w14:textId="77777777" w:rsidR="00D7348F" w:rsidRPr="003F62EC" w:rsidRDefault="00D7348F" w:rsidP="00D734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641FFD" w14:textId="77777777" w:rsidR="00D7348F" w:rsidRPr="003F62EC" w:rsidRDefault="00D7348F" w:rsidP="00D734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2EC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 О.Н. Роенко</w:t>
            </w:r>
          </w:p>
          <w:p w14:paraId="5F2BFD15" w14:textId="77777777" w:rsidR="00D7348F" w:rsidRPr="00517AA7" w:rsidRDefault="00D7348F" w:rsidP="00BA52A0">
            <w:pPr>
              <w:keepNext/>
              <w:spacing w:after="0" w:line="240" w:lineRule="auto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2EC">
              <w:rPr>
                <w:rFonts w:ascii="Times New Roman" w:eastAsia="Calibri" w:hAnsi="Times New Roman" w:cs="Times New Roman"/>
                <w:sz w:val="24"/>
                <w:szCs w:val="24"/>
              </w:rPr>
              <w:t>МП</w:t>
            </w:r>
          </w:p>
        </w:tc>
      </w:tr>
    </w:tbl>
    <w:p w14:paraId="48263DBA" w14:textId="4C632E85" w:rsidR="007C14A9" w:rsidRPr="00517AA7" w:rsidRDefault="007C14A9" w:rsidP="00F36CF1">
      <w:pPr>
        <w:rPr>
          <w:rFonts w:ascii="Times New Roman" w:hAnsi="Times New Roman" w:cs="Times New Roman"/>
          <w:sz w:val="24"/>
          <w:szCs w:val="24"/>
        </w:rPr>
      </w:pPr>
    </w:p>
    <w:p w14:paraId="13FC85F3" w14:textId="59AB88C1" w:rsidR="00B92132" w:rsidRPr="00517AA7" w:rsidRDefault="00B92132" w:rsidP="00F36CF1">
      <w:pPr>
        <w:rPr>
          <w:rFonts w:ascii="Times New Roman" w:hAnsi="Times New Roman" w:cs="Times New Roman"/>
          <w:sz w:val="24"/>
          <w:szCs w:val="24"/>
        </w:rPr>
      </w:pPr>
    </w:p>
    <w:p w14:paraId="24AA26E9" w14:textId="2EA38778" w:rsidR="00B92132" w:rsidRPr="00517AA7" w:rsidRDefault="00B92132" w:rsidP="00F36CF1">
      <w:pPr>
        <w:rPr>
          <w:rFonts w:ascii="Times New Roman" w:hAnsi="Times New Roman" w:cs="Times New Roman"/>
          <w:sz w:val="24"/>
          <w:szCs w:val="24"/>
        </w:rPr>
      </w:pPr>
    </w:p>
    <w:p w14:paraId="5290E3BB" w14:textId="1B7D4E4F" w:rsidR="00B92132" w:rsidRPr="00517AA7" w:rsidRDefault="00B92132" w:rsidP="00F36CF1">
      <w:pPr>
        <w:rPr>
          <w:rFonts w:ascii="Times New Roman" w:hAnsi="Times New Roman" w:cs="Times New Roman"/>
          <w:sz w:val="24"/>
          <w:szCs w:val="24"/>
        </w:rPr>
      </w:pPr>
    </w:p>
    <w:p w14:paraId="3131EA37" w14:textId="62F31EB0" w:rsidR="00B92132" w:rsidRPr="00517AA7" w:rsidRDefault="00B92132" w:rsidP="00F36CF1">
      <w:pPr>
        <w:rPr>
          <w:rFonts w:ascii="Times New Roman" w:hAnsi="Times New Roman" w:cs="Times New Roman"/>
          <w:sz w:val="24"/>
          <w:szCs w:val="24"/>
        </w:rPr>
      </w:pPr>
    </w:p>
    <w:p w14:paraId="23ED368F" w14:textId="5E52BFA6" w:rsidR="00B92132" w:rsidRPr="00517AA7" w:rsidRDefault="00B92132" w:rsidP="00F36CF1">
      <w:pPr>
        <w:rPr>
          <w:rFonts w:ascii="Times New Roman" w:hAnsi="Times New Roman" w:cs="Times New Roman"/>
          <w:sz w:val="24"/>
          <w:szCs w:val="24"/>
        </w:rPr>
      </w:pPr>
    </w:p>
    <w:p w14:paraId="278F29E2" w14:textId="3A469021" w:rsidR="00B92132" w:rsidRPr="00517AA7" w:rsidRDefault="00B92132" w:rsidP="00F36CF1">
      <w:pPr>
        <w:rPr>
          <w:rFonts w:ascii="Times New Roman" w:hAnsi="Times New Roman" w:cs="Times New Roman"/>
          <w:sz w:val="24"/>
          <w:szCs w:val="24"/>
        </w:rPr>
      </w:pPr>
    </w:p>
    <w:p w14:paraId="40141156" w14:textId="5CE9F7CB" w:rsidR="00B92132" w:rsidRPr="00517AA7" w:rsidRDefault="00B92132" w:rsidP="00F36CF1">
      <w:pPr>
        <w:rPr>
          <w:rFonts w:ascii="Times New Roman" w:hAnsi="Times New Roman" w:cs="Times New Roman"/>
          <w:sz w:val="24"/>
          <w:szCs w:val="24"/>
        </w:rPr>
      </w:pPr>
    </w:p>
    <w:p w14:paraId="16D401A3" w14:textId="5E4F8A5A" w:rsidR="00B92132" w:rsidRPr="00517AA7" w:rsidRDefault="00B92132" w:rsidP="00F36CF1">
      <w:pPr>
        <w:rPr>
          <w:rFonts w:ascii="Times New Roman" w:hAnsi="Times New Roman" w:cs="Times New Roman"/>
          <w:sz w:val="24"/>
          <w:szCs w:val="24"/>
        </w:rPr>
      </w:pPr>
    </w:p>
    <w:p w14:paraId="2C7B8B1E" w14:textId="1A94D15F" w:rsidR="00B92132" w:rsidRPr="00517AA7" w:rsidRDefault="00B92132" w:rsidP="00F36CF1">
      <w:pPr>
        <w:rPr>
          <w:rFonts w:ascii="Times New Roman" w:hAnsi="Times New Roman" w:cs="Times New Roman"/>
          <w:sz w:val="24"/>
          <w:szCs w:val="24"/>
        </w:rPr>
      </w:pPr>
    </w:p>
    <w:p w14:paraId="5A30EA53" w14:textId="219A5090" w:rsidR="00B92132" w:rsidRPr="00517AA7" w:rsidRDefault="00B92132" w:rsidP="00F36CF1">
      <w:pPr>
        <w:rPr>
          <w:rFonts w:ascii="Times New Roman" w:hAnsi="Times New Roman" w:cs="Times New Roman"/>
          <w:sz w:val="24"/>
          <w:szCs w:val="24"/>
        </w:rPr>
      </w:pPr>
    </w:p>
    <w:p w14:paraId="3811790F" w14:textId="115DF8A3" w:rsidR="00B92132" w:rsidRPr="00517AA7" w:rsidRDefault="00B92132" w:rsidP="00F36CF1">
      <w:pPr>
        <w:rPr>
          <w:rFonts w:ascii="Times New Roman" w:hAnsi="Times New Roman" w:cs="Times New Roman"/>
          <w:sz w:val="24"/>
          <w:szCs w:val="24"/>
        </w:rPr>
      </w:pPr>
    </w:p>
    <w:p w14:paraId="5D1843EE" w14:textId="06F2DC94" w:rsidR="00B92132" w:rsidRPr="00517AA7" w:rsidRDefault="00B92132" w:rsidP="00F36CF1">
      <w:pPr>
        <w:rPr>
          <w:rFonts w:ascii="Times New Roman" w:hAnsi="Times New Roman" w:cs="Times New Roman"/>
          <w:sz w:val="24"/>
          <w:szCs w:val="24"/>
        </w:rPr>
      </w:pPr>
    </w:p>
    <w:p w14:paraId="2E04C873" w14:textId="088A9D7A" w:rsidR="00B92132" w:rsidRPr="00517AA7" w:rsidRDefault="00B92132" w:rsidP="00F36CF1">
      <w:pPr>
        <w:rPr>
          <w:rFonts w:ascii="Times New Roman" w:hAnsi="Times New Roman" w:cs="Times New Roman"/>
          <w:sz w:val="24"/>
          <w:szCs w:val="24"/>
        </w:rPr>
      </w:pPr>
    </w:p>
    <w:p w14:paraId="48C7FF8D" w14:textId="3BA3A0D6" w:rsidR="00B92132" w:rsidRPr="00517AA7" w:rsidRDefault="00B92132" w:rsidP="00F36CF1">
      <w:pPr>
        <w:rPr>
          <w:rFonts w:ascii="Times New Roman" w:hAnsi="Times New Roman" w:cs="Times New Roman"/>
          <w:sz w:val="24"/>
          <w:szCs w:val="24"/>
        </w:rPr>
      </w:pPr>
    </w:p>
    <w:p w14:paraId="0F5DF8B4" w14:textId="231AC565" w:rsidR="00B92132" w:rsidRPr="00517AA7" w:rsidRDefault="00B92132" w:rsidP="00F36CF1">
      <w:pPr>
        <w:rPr>
          <w:rFonts w:ascii="Times New Roman" w:hAnsi="Times New Roman" w:cs="Times New Roman"/>
          <w:sz w:val="24"/>
          <w:szCs w:val="24"/>
        </w:rPr>
      </w:pPr>
    </w:p>
    <w:p w14:paraId="2D6712E0" w14:textId="664BE301" w:rsidR="00B92132" w:rsidRPr="00517AA7" w:rsidRDefault="00B92132" w:rsidP="00F36CF1">
      <w:pPr>
        <w:rPr>
          <w:rFonts w:ascii="Times New Roman" w:hAnsi="Times New Roman" w:cs="Times New Roman"/>
          <w:sz w:val="24"/>
          <w:szCs w:val="24"/>
        </w:rPr>
      </w:pPr>
      <w:bookmarkStart w:id="9" w:name="_GoBack"/>
      <w:bookmarkEnd w:id="9"/>
    </w:p>
    <w:sectPr w:rsidR="00B92132" w:rsidRPr="00517AA7" w:rsidSect="00BA52A0">
      <w:footerReference w:type="default" r:id="rId10"/>
      <w:pgSz w:w="11905" w:h="16840"/>
      <w:pgMar w:top="709" w:right="848" w:bottom="284" w:left="993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A9492E" w14:textId="77777777" w:rsidR="00180E12" w:rsidRDefault="00180E12">
      <w:pPr>
        <w:spacing w:after="0" w:line="240" w:lineRule="auto"/>
      </w:pPr>
      <w:r>
        <w:separator/>
      </w:r>
    </w:p>
  </w:endnote>
  <w:endnote w:type="continuationSeparator" w:id="0">
    <w:p w14:paraId="3CEA5115" w14:textId="77777777" w:rsidR="00180E12" w:rsidRDefault="00180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urce Han Sans CN Regular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559663" w14:textId="77777777" w:rsidR="0016695F" w:rsidRDefault="0016695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92D3C">
      <w:rPr>
        <w:noProof/>
      </w:rPr>
      <w:t>13</w:t>
    </w:r>
    <w:r>
      <w:fldChar w:fldCharType="end"/>
    </w:r>
  </w:p>
  <w:p w14:paraId="13773E71" w14:textId="77777777" w:rsidR="0016695F" w:rsidRDefault="0016695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6636F6" w14:textId="77777777" w:rsidR="00180E12" w:rsidRDefault="00180E12">
      <w:pPr>
        <w:spacing w:after="0" w:line="240" w:lineRule="auto"/>
      </w:pPr>
      <w:r>
        <w:separator/>
      </w:r>
    </w:p>
  </w:footnote>
  <w:footnote w:type="continuationSeparator" w:id="0">
    <w:p w14:paraId="4E832083" w14:textId="77777777" w:rsidR="00180E12" w:rsidRDefault="00180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767A1"/>
    <w:multiLevelType w:val="multilevel"/>
    <w:tmpl w:val="59C09F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4.%2."/>
      <w:lvlJc w:val="left"/>
      <w:pPr>
        <w:ind w:left="1069" w:hanging="360"/>
      </w:pPr>
      <w:rPr>
        <w:rFonts w:hint="default"/>
        <w:b w:val="0"/>
        <w:bCs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1">
    <w:nsid w:val="6A842A00"/>
    <w:multiLevelType w:val="multilevel"/>
    <w:tmpl w:val="0BA2A4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9" w:hanging="45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92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48F"/>
    <w:rsid w:val="00052139"/>
    <w:rsid w:val="0006166C"/>
    <w:rsid w:val="000757A8"/>
    <w:rsid w:val="000F56B4"/>
    <w:rsid w:val="00111794"/>
    <w:rsid w:val="0016441A"/>
    <w:rsid w:val="0016695F"/>
    <w:rsid w:val="00180E12"/>
    <w:rsid w:val="001A7E76"/>
    <w:rsid w:val="001B6C20"/>
    <w:rsid w:val="001B73B4"/>
    <w:rsid w:val="001E2D8E"/>
    <w:rsid w:val="002256C5"/>
    <w:rsid w:val="00363FE6"/>
    <w:rsid w:val="003A2003"/>
    <w:rsid w:val="003C486D"/>
    <w:rsid w:val="003F62EC"/>
    <w:rsid w:val="00415B29"/>
    <w:rsid w:val="004610C4"/>
    <w:rsid w:val="004A0CDE"/>
    <w:rsid w:val="004A1B55"/>
    <w:rsid w:val="005150C3"/>
    <w:rsid w:val="00517AA7"/>
    <w:rsid w:val="00570EC6"/>
    <w:rsid w:val="005B2224"/>
    <w:rsid w:val="005B7766"/>
    <w:rsid w:val="005F59D5"/>
    <w:rsid w:val="006118E7"/>
    <w:rsid w:val="006655E3"/>
    <w:rsid w:val="006940F3"/>
    <w:rsid w:val="006A44FF"/>
    <w:rsid w:val="0072195C"/>
    <w:rsid w:val="007564DB"/>
    <w:rsid w:val="007C14A9"/>
    <w:rsid w:val="0081155E"/>
    <w:rsid w:val="0088662A"/>
    <w:rsid w:val="008A40FF"/>
    <w:rsid w:val="008E5B50"/>
    <w:rsid w:val="00935F72"/>
    <w:rsid w:val="00961DDE"/>
    <w:rsid w:val="009F53E9"/>
    <w:rsid w:val="00AA13B9"/>
    <w:rsid w:val="00B92132"/>
    <w:rsid w:val="00BA52A0"/>
    <w:rsid w:val="00BC0980"/>
    <w:rsid w:val="00C03737"/>
    <w:rsid w:val="00D005B0"/>
    <w:rsid w:val="00D065E4"/>
    <w:rsid w:val="00D549E3"/>
    <w:rsid w:val="00D7348F"/>
    <w:rsid w:val="00D92D3C"/>
    <w:rsid w:val="00DC5D24"/>
    <w:rsid w:val="00DF37D5"/>
    <w:rsid w:val="00E30C76"/>
    <w:rsid w:val="00E61EC4"/>
    <w:rsid w:val="00E87CBF"/>
    <w:rsid w:val="00EF0F0D"/>
    <w:rsid w:val="00F1460A"/>
    <w:rsid w:val="00F16988"/>
    <w:rsid w:val="00F36CF1"/>
    <w:rsid w:val="00FA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95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D7348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rsid w:val="00D7348F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BC098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5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59D5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F62E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D7348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rsid w:val="00D7348F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BC098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5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59D5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F62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yaroslavl@mpro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02FDF-2A10-4A8C-9555-49BAE3D58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13</Pages>
  <Words>6537</Words>
  <Characters>37261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Анатаольевна Павлова</dc:creator>
  <cp:lastModifiedBy>Ольга Вадимовна Гурьева</cp:lastModifiedBy>
  <cp:revision>9</cp:revision>
  <cp:lastPrinted>2025-08-27T06:45:00Z</cp:lastPrinted>
  <dcterms:created xsi:type="dcterms:W3CDTF">2026-03-19T06:42:00Z</dcterms:created>
  <dcterms:modified xsi:type="dcterms:W3CDTF">2026-05-26T10:56:00Z</dcterms:modified>
</cp:coreProperties>
</file>