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0E8" w:rsidRPr="00096214" w:rsidRDefault="003000E8" w:rsidP="00774FD1">
      <w:pPr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r w:rsidRPr="00096214">
        <w:rPr>
          <w:rFonts w:ascii="Times New Roman" w:hAnsi="Times New Roman" w:cs="Times New Roman"/>
          <w:b/>
          <w:sz w:val="23"/>
          <w:szCs w:val="23"/>
        </w:rPr>
        <w:t>Обоснование невозможности</w:t>
      </w:r>
    </w:p>
    <w:p w:rsidR="003000E8" w:rsidRPr="00096214" w:rsidRDefault="003000E8" w:rsidP="00774FD1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96214">
        <w:rPr>
          <w:rFonts w:ascii="Times New Roman" w:hAnsi="Times New Roman" w:cs="Times New Roman"/>
          <w:b/>
          <w:sz w:val="23"/>
          <w:szCs w:val="23"/>
        </w:rPr>
        <w:t>применения методов определения НМЦК, указанных в части 1 статьи 22 Закона № 44-ФЗ</w:t>
      </w:r>
    </w:p>
    <w:tbl>
      <w:tblPr>
        <w:tblStyle w:val="a3"/>
        <w:tblW w:w="10348" w:type="dxa"/>
        <w:tblInd w:w="-714" w:type="dxa"/>
        <w:tblLook w:val="04A0"/>
      </w:tblPr>
      <w:tblGrid>
        <w:gridCol w:w="567"/>
        <w:gridCol w:w="2836"/>
        <w:gridCol w:w="6945"/>
      </w:tblGrid>
      <w:tr w:rsidR="003000E8" w:rsidRPr="00096214" w:rsidTr="000A4513">
        <w:trPr>
          <w:trHeight w:val="1187"/>
        </w:trPr>
        <w:tc>
          <w:tcPr>
            <w:tcW w:w="567" w:type="dxa"/>
          </w:tcPr>
          <w:p w:rsidR="003000E8" w:rsidRPr="00096214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836" w:type="dxa"/>
          </w:tcPr>
          <w:p w:rsidR="003000E8" w:rsidRPr="00096214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Предмет контракта</w:t>
            </w:r>
          </w:p>
        </w:tc>
        <w:tc>
          <w:tcPr>
            <w:tcW w:w="6945" w:type="dxa"/>
          </w:tcPr>
          <w:p w:rsidR="003000E8" w:rsidRPr="00096214" w:rsidRDefault="008356B6" w:rsidP="003000E8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Оказание услуг по </w:t>
            </w:r>
            <w:proofErr w:type="spellStart"/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сублицензионному</w:t>
            </w:r>
            <w:proofErr w:type="spellEnd"/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договору на права использования: простая (неисключительная) лицензия на программный продукт на электронный документооборот с налоговыми органами, СФР РФ, Росстат, контрагентами.</w:t>
            </w:r>
          </w:p>
        </w:tc>
      </w:tr>
      <w:tr w:rsidR="003000E8" w:rsidRPr="00096214" w:rsidTr="000A4513">
        <w:trPr>
          <w:trHeight w:val="1094"/>
        </w:trPr>
        <w:tc>
          <w:tcPr>
            <w:tcW w:w="567" w:type="dxa"/>
          </w:tcPr>
          <w:p w:rsidR="003000E8" w:rsidRPr="00096214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2836" w:type="dxa"/>
          </w:tcPr>
          <w:p w:rsidR="003000E8" w:rsidRPr="00096214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Метод определения начальной (максимальной) цены контракта</w:t>
            </w:r>
          </w:p>
        </w:tc>
        <w:tc>
          <w:tcPr>
            <w:tcW w:w="6945" w:type="dxa"/>
          </w:tcPr>
          <w:p w:rsidR="003000E8" w:rsidRPr="00096214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Используемый метод определения НМЦК с обоснованием:</w:t>
            </w:r>
          </w:p>
          <w:p w:rsidR="003000E8" w:rsidRPr="00096214" w:rsidRDefault="003000E8" w:rsidP="0050463D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- иной метод определения НМЦК (ч.12 ст. 22 Закона№ 44-ФЗ) на основании </w:t>
            </w:r>
            <w:r w:rsidR="0050463D" w:rsidRPr="0009621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342A01"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коммерчес</w:t>
            </w:r>
            <w:r w:rsidR="0050463D" w:rsidRPr="00096214">
              <w:rPr>
                <w:rFonts w:ascii="Times New Roman" w:hAnsi="Times New Roman" w:cs="Times New Roman"/>
                <w:sz w:val="23"/>
                <w:szCs w:val="23"/>
              </w:rPr>
              <w:t>ких</w:t>
            </w:r>
            <w:r w:rsidR="00342A01"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предложени</w:t>
            </w:r>
            <w:r w:rsidR="0050463D" w:rsidRPr="00096214"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="00342A01" w:rsidRPr="0009621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3000E8" w:rsidRPr="00096214" w:rsidTr="004852A3">
        <w:trPr>
          <w:trHeight w:val="558"/>
        </w:trPr>
        <w:tc>
          <w:tcPr>
            <w:tcW w:w="567" w:type="dxa"/>
            <w:tcBorders>
              <w:bottom w:val="single" w:sz="4" w:space="0" w:color="auto"/>
            </w:tcBorders>
          </w:tcPr>
          <w:p w:rsidR="003000E8" w:rsidRPr="00096214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3000E8" w:rsidRPr="00096214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Обоснование невозможности применения методов, указанных в части 1 статьи 22 Закона № 44-ФЗ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946DF8" w:rsidRPr="00096214" w:rsidRDefault="003000E8" w:rsidP="00E449E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Метод сопоставимых рыночных цен или анализ рынка</w:t>
            </w:r>
            <w:r w:rsidRPr="0009621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 </w:t>
            </w: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не применим в силу следующих обстоятельств: </w:t>
            </w:r>
          </w:p>
          <w:p w:rsidR="00774FD1" w:rsidRPr="00096214" w:rsidRDefault="00946DF8" w:rsidP="00E449E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 w:rsidR="005A4C1D"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="005A4C1D"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апросы </w:t>
            </w: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ценовой информации </w:t>
            </w:r>
            <w:r w:rsidR="005A4C1D" w:rsidRPr="00096214">
              <w:rPr>
                <w:rFonts w:ascii="Times New Roman" w:hAnsi="Times New Roman" w:cs="Times New Roman"/>
                <w:sz w:val="23"/>
                <w:szCs w:val="23"/>
              </w:rPr>
              <w:t>были разосланы</w:t>
            </w:r>
            <w:r w:rsidR="0050463D"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1</w:t>
            </w:r>
            <w:r w:rsidR="000A4513" w:rsidRPr="00096214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5A4C1D"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потенциальным </w:t>
            </w:r>
            <w:r w:rsidR="0050463D" w:rsidRPr="00096214">
              <w:rPr>
                <w:rFonts w:ascii="Times New Roman" w:hAnsi="Times New Roman" w:cs="Times New Roman"/>
                <w:sz w:val="23"/>
                <w:szCs w:val="23"/>
              </w:rPr>
              <w:t>Поставщикам</w:t>
            </w: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в соответствии со списком рассылки. Поступило </w:t>
            </w:r>
            <w:r w:rsidR="0050463D" w:rsidRPr="0009621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коммерческ</w:t>
            </w:r>
            <w:r w:rsidR="0050463D" w:rsidRPr="00096214">
              <w:rPr>
                <w:rFonts w:ascii="Times New Roman" w:hAnsi="Times New Roman" w:cs="Times New Roman"/>
                <w:sz w:val="23"/>
                <w:szCs w:val="23"/>
              </w:rPr>
              <w:t>их</w:t>
            </w: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предложени</w:t>
            </w:r>
            <w:r w:rsidR="0050463D" w:rsidRPr="00096214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="000A4513"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и</w:t>
            </w:r>
            <w:r w:rsidR="0050463D"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0A4513" w:rsidRPr="00096214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50463D"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отказных письма</w:t>
            </w:r>
            <w:r w:rsidR="006F3F1F" w:rsidRPr="0009621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3000E8" w:rsidRPr="00096214" w:rsidRDefault="003000E8" w:rsidP="004852A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2. Нормативный метод не применим, поскольку отсутствуют правила нормирования, требования (в том числе предельные цены) и (или) нормативные затраты на приобретение закупаемых услуг.</w:t>
            </w:r>
          </w:p>
          <w:p w:rsidR="003000E8" w:rsidRPr="00096214" w:rsidRDefault="003000E8" w:rsidP="004852A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3. Тарифный метод не применим, так как цены планируемых к закупке услуг не подлежат государственному регулированию, не установлена регулируемая цена (тариф) на планируемы</w:t>
            </w:r>
            <w:r w:rsidR="000750DA" w:rsidRPr="00096214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к закупке </w:t>
            </w:r>
            <w:r w:rsidR="000750DA" w:rsidRPr="00096214">
              <w:rPr>
                <w:rFonts w:ascii="Times New Roman" w:hAnsi="Times New Roman" w:cs="Times New Roman"/>
                <w:sz w:val="23"/>
                <w:szCs w:val="23"/>
              </w:rPr>
              <w:t>услуги</w:t>
            </w: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региональными и муниципальными правовыми актами.</w:t>
            </w:r>
          </w:p>
          <w:p w:rsidR="003000E8" w:rsidRPr="00096214" w:rsidRDefault="003000E8" w:rsidP="004852A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4. Проектно-сметный метод не применяется, так как предметом закупки не являются строительство, реконструкция, капитальный ремонт, снос объекта капитального строительства, проведение работ по сохранению объектов культурного наследия (памятников истории и культуры) народов Российской Федерации, а также текущий ремонт зданий, строений, сооружений, помещений.</w:t>
            </w:r>
          </w:p>
        </w:tc>
      </w:tr>
      <w:tr w:rsidR="003000E8" w:rsidRPr="00096214" w:rsidTr="00B12CFA">
        <w:trPr>
          <w:trHeight w:val="2542"/>
        </w:trPr>
        <w:tc>
          <w:tcPr>
            <w:tcW w:w="567" w:type="dxa"/>
            <w:tcBorders>
              <w:bottom w:val="single" w:sz="4" w:space="0" w:color="auto"/>
            </w:tcBorders>
          </w:tcPr>
          <w:p w:rsidR="003000E8" w:rsidRPr="00096214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3000E8" w:rsidRPr="00096214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Вывод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50463D" w:rsidRPr="00096214" w:rsidRDefault="0050463D" w:rsidP="00C417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1 КП № </w:t>
            </w:r>
            <w:r w:rsidR="00E22099" w:rsidRPr="00096214">
              <w:rPr>
                <w:rFonts w:ascii="Times New Roman" w:hAnsi="Times New Roman" w:cs="Times New Roman"/>
                <w:sz w:val="23"/>
                <w:szCs w:val="23"/>
              </w:rPr>
              <w:t>УТ-5776</w:t>
            </w: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от </w:t>
            </w:r>
            <w:r w:rsidR="00E22099" w:rsidRPr="00096214">
              <w:rPr>
                <w:rFonts w:ascii="Times New Roman" w:hAnsi="Times New Roman" w:cs="Times New Roman"/>
                <w:sz w:val="23"/>
                <w:szCs w:val="23"/>
              </w:rPr>
              <w:t>06</w:t>
            </w: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 w:rsidR="00E22099" w:rsidRPr="00096214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.2026 г. – </w:t>
            </w:r>
            <w:r w:rsidR="00E22099" w:rsidRPr="00096214">
              <w:rPr>
                <w:rFonts w:ascii="Times New Roman" w:hAnsi="Times New Roman" w:cs="Times New Roman"/>
                <w:sz w:val="23"/>
                <w:szCs w:val="23"/>
              </w:rPr>
              <w:t>27 800,00</w:t>
            </w: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  <w:p w:rsidR="006F76CD" w:rsidRPr="00096214" w:rsidRDefault="006F76CD" w:rsidP="00C417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2.КП 55706/АУП от 07.08.2026</w:t>
            </w:r>
            <w:r w:rsidR="00BB729D"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г. – 41 400,00</w:t>
            </w:r>
            <w:r w:rsidR="002A2949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  <w:p w:rsidR="00C4176E" w:rsidRPr="00096214" w:rsidRDefault="003000E8" w:rsidP="00C417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На основании вышеизложенного было принято решение использовать для обоснования НМЦ</w:t>
            </w:r>
            <w:r w:rsidR="009A3777" w:rsidRPr="00096214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коммерческое предложение от </w:t>
            </w:r>
            <w:r w:rsidR="007F06A6" w:rsidRPr="00096214">
              <w:rPr>
                <w:rFonts w:ascii="Times New Roman" w:hAnsi="Times New Roman" w:cs="Times New Roman"/>
                <w:sz w:val="23"/>
                <w:szCs w:val="23"/>
              </w:rPr>
              <w:t>одного</w:t>
            </w: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50463D" w:rsidRPr="00096214">
              <w:rPr>
                <w:rFonts w:ascii="Times New Roman" w:hAnsi="Times New Roman" w:cs="Times New Roman"/>
                <w:sz w:val="23"/>
                <w:szCs w:val="23"/>
              </w:rPr>
              <w:t>Поставщика</w:t>
            </w: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5287B"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№  </w:t>
            </w:r>
            <w:r w:rsidR="00E86F20" w:rsidRPr="00096214">
              <w:rPr>
                <w:rFonts w:ascii="Times New Roman" w:hAnsi="Times New Roman" w:cs="Times New Roman"/>
                <w:sz w:val="23"/>
                <w:szCs w:val="23"/>
              </w:rPr>
              <w:t>УТ-5776</w:t>
            </w:r>
            <w:r w:rsidR="0085287B"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от </w:t>
            </w:r>
            <w:r w:rsidR="00E86F20" w:rsidRPr="00096214">
              <w:rPr>
                <w:rFonts w:ascii="Times New Roman" w:hAnsi="Times New Roman" w:cs="Times New Roman"/>
                <w:sz w:val="23"/>
                <w:szCs w:val="23"/>
              </w:rPr>
              <w:t>06</w:t>
            </w:r>
            <w:r w:rsidR="00605786" w:rsidRPr="00096214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 w:rsidR="00E86F20" w:rsidRPr="00096214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85287B" w:rsidRPr="00096214">
              <w:rPr>
                <w:rFonts w:ascii="Times New Roman" w:hAnsi="Times New Roman" w:cs="Times New Roman"/>
                <w:sz w:val="23"/>
                <w:szCs w:val="23"/>
              </w:rPr>
              <w:t>.2026</w:t>
            </w:r>
          </w:p>
          <w:p w:rsidR="003000E8" w:rsidRPr="00096214" w:rsidRDefault="00ED5724" w:rsidP="00C66289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В целях улучшения экономических показателей учреждения и руководствуясь ст. 28, ст. 34 БК РФ </w:t>
            </w:r>
            <w:r w:rsidR="00085E77"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НМЦК определена как наименьшая </w:t>
            </w:r>
            <w:proofErr w:type="gramStart"/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из</w:t>
            </w:r>
            <w:proofErr w:type="gramEnd"/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096214">
              <w:rPr>
                <w:rFonts w:ascii="Times New Roman" w:hAnsi="Times New Roman" w:cs="Times New Roman"/>
                <w:sz w:val="23"/>
                <w:szCs w:val="23"/>
              </w:rPr>
              <w:t>предложенных</w:t>
            </w:r>
            <w:proofErr w:type="gramEnd"/>
            <w:r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потенциальными участниками закупки и составляет</w:t>
            </w:r>
            <w:r w:rsidR="00C66289"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0A4513" w:rsidRPr="00096214">
              <w:rPr>
                <w:rFonts w:ascii="Times New Roman" w:hAnsi="Times New Roman" w:cs="Times New Roman"/>
                <w:sz w:val="23"/>
                <w:szCs w:val="23"/>
              </w:rPr>
              <w:t>27 800</w:t>
            </w:r>
            <w:r w:rsidR="0050463D" w:rsidRPr="00096214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,</w:t>
            </w:r>
            <w:r w:rsidR="00E86F20" w:rsidRPr="00096214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00</w:t>
            </w:r>
            <w:r w:rsidR="002A2949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руб.</w:t>
            </w:r>
            <w:r w:rsidR="0050463D" w:rsidRPr="00096214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50463D" w:rsidRPr="00096214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Д</w:t>
            </w:r>
            <w:r w:rsidR="000A4513" w:rsidRPr="00096214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вадцать семь тысяч восемьсот</w:t>
            </w:r>
            <w:r w:rsidR="0050463D" w:rsidRPr="00096214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рублей </w:t>
            </w:r>
            <w:r w:rsidR="000A4513" w:rsidRPr="00096214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0</w:t>
            </w:r>
            <w:r w:rsidR="0050463D" w:rsidRPr="00096214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0 копеек</w:t>
            </w:r>
            <w:r w:rsidR="0050463D" w:rsidRPr="00096214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</w:tr>
      <w:bookmarkEnd w:id="0"/>
    </w:tbl>
    <w:p w:rsidR="0050463D" w:rsidRPr="003000E8" w:rsidRDefault="0050463D" w:rsidP="003000E8"/>
    <w:sectPr w:rsidR="0050463D" w:rsidRPr="003000E8" w:rsidSect="005046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F244E"/>
    <w:multiLevelType w:val="hybridMultilevel"/>
    <w:tmpl w:val="BBB6B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531"/>
    <w:rsid w:val="000750DA"/>
    <w:rsid w:val="00085E77"/>
    <w:rsid w:val="00096214"/>
    <w:rsid w:val="000A4513"/>
    <w:rsid w:val="002A2949"/>
    <w:rsid w:val="003000E8"/>
    <w:rsid w:val="003222A3"/>
    <w:rsid w:val="00342A01"/>
    <w:rsid w:val="00376E0C"/>
    <w:rsid w:val="004852A3"/>
    <w:rsid w:val="0050463D"/>
    <w:rsid w:val="005667AC"/>
    <w:rsid w:val="00581D11"/>
    <w:rsid w:val="005A4C1D"/>
    <w:rsid w:val="005B6587"/>
    <w:rsid w:val="00605786"/>
    <w:rsid w:val="00616709"/>
    <w:rsid w:val="00655CFA"/>
    <w:rsid w:val="006D7242"/>
    <w:rsid w:val="006F3F1F"/>
    <w:rsid w:val="006F76CD"/>
    <w:rsid w:val="00774FD1"/>
    <w:rsid w:val="007F06A6"/>
    <w:rsid w:val="00833D63"/>
    <w:rsid w:val="008356B6"/>
    <w:rsid w:val="0085287B"/>
    <w:rsid w:val="008557C0"/>
    <w:rsid w:val="00946DF8"/>
    <w:rsid w:val="00976ED7"/>
    <w:rsid w:val="00986531"/>
    <w:rsid w:val="009A3777"/>
    <w:rsid w:val="009C0ABF"/>
    <w:rsid w:val="00B12CFA"/>
    <w:rsid w:val="00B377BE"/>
    <w:rsid w:val="00B50733"/>
    <w:rsid w:val="00BB729D"/>
    <w:rsid w:val="00C1139D"/>
    <w:rsid w:val="00C4176E"/>
    <w:rsid w:val="00C66289"/>
    <w:rsid w:val="00D42D3B"/>
    <w:rsid w:val="00DF6F47"/>
    <w:rsid w:val="00E22099"/>
    <w:rsid w:val="00E416E6"/>
    <w:rsid w:val="00E449E8"/>
    <w:rsid w:val="00E86F20"/>
    <w:rsid w:val="00ED5724"/>
    <w:rsid w:val="00F72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4FD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F06A6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7F06A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52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8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5235A-A378-4F92-8DFC-60E0AB89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Константиновна Зубкова</dc:creator>
  <cp:keywords/>
  <dc:description/>
  <cp:lastModifiedBy>Дина</cp:lastModifiedBy>
  <cp:revision>19</cp:revision>
  <cp:lastPrinted>2026-03-23T02:02:00Z</cp:lastPrinted>
  <dcterms:created xsi:type="dcterms:W3CDTF">2026-03-12T04:10:00Z</dcterms:created>
  <dcterms:modified xsi:type="dcterms:W3CDTF">2026-08-20T01:44:00Z</dcterms:modified>
</cp:coreProperties>
</file>