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00" w:rsidRDefault="003041B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>
        <w:rPr>
          <w:rFonts w:ascii="PT Astra Serif" w:eastAsia="Calibri" w:hAnsi="PT Astra Serif"/>
          <w:b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:rsidR="00D03A00" w:rsidRDefault="003041BC">
      <w:pPr>
        <w:spacing w:after="0" w:line="240" w:lineRule="auto"/>
        <w:jc w:val="center"/>
        <w:rPr>
          <w:sz w:val="24"/>
          <w:szCs w:val="24"/>
        </w:rPr>
      </w:pPr>
      <w:r>
        <w:rPr>
          <w:rFonts w:ascii="PT Astra Serif" w:hAnsi="PT Astra Serif" w:cs="PT Astra Serif"/>
          <w:i/>
          <w:sz w:val="24"/>
          <w:szCs w:val="24"/>
          <w:u w:val="single"/>
        </w:rPr>
        <w:t>Протезы твердой мозговой оболочки, животного происхождения</w:t>
      </w:r>
    </w:p>
    <w:tbl>
      <w:tblPr>
        <w:tblpPr w:leftFromText="180" w:rightFromText="180" w:vertAnchor="text" w:horzAnchor="margin" w:tblpX="-539" w:tblpY="38"/>
        <w:tblW w:w="15621" w:type="dxa"/>
        <w:tblInd w:w="28" w:type="dxa"/>
        <w:tblCellMar>
          <w:left w:w="28" w:type="dxa"/>
          <w:right w:w="28" w:type="dxa"/>
        </w:tblCellMar>
        <w:tblLook w:val="0000"/>
      </w:tblPr>
      <w:tblGrid>
        <w:gridCol w:w="1452"/>
        <w:gridCol w:w="14169"/>
      </w:tblGrid>
      <w:tr w:rsidR="00D03A00" w:rsidTr="003648C0">
        <w:trPr>
          <w:trHeight w:val="232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3041BC">
            <w:pPr>
              <w:spacing w:after="0" w:line="240" w:lineRule="auto"/>
              <w:ind w:left="57" w:righ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3041BC">
            <w:pPr>
              <w:spacing w:after="0" w:line="240" w:lineRule="auto"/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Информация о предельных отпускных ценах производителей медицинских изделий в соответствии с перечнем </w:t>
            </w: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на основании </w:t>
            </w:r>
            <w:r>
              <w:rPr>
                <w:rFonts w:ascii="PT Astra Serif" w:hAnsi="PT Astra Serif" w:cs="Arial"/>
                <w:sz w:val="18"/>
                <w:szCs w:val="18"/>
              </w:rPr>
              <w:t>Постановления Правительства РФ от 30 декабря 2015 г. N 1517,</w:t>
            </w: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Распоряжения Правительства РФ от 31.12.2018 N 3053-р, представлена на официальном сайте Росздравнадзора по ссылке: </w:t>
            </w:r>
            <w:hyperlink r:id="rId7">
              <w:r>
                <w:rPr>
                  <w:rStyle w:val="a9"/>
                  <w:rFonts w:ascii="PT Astra Serif" w:hAnsi="PT Astra Serif"/>
                  <w:color w:val="auto"/>
                  <w:sz w:val="18"/>
                  <w:szCs w:val="18"/>
                </w:rPr>
                <w:t>https://roszdravnadzor</w:t>
              </w:r>
              <w:proofErr w:type="gramEnd"/>
              <w:r>
                <w:rPr>
                  <w:rStyle w:val="a9"/>
                  <w:rFonts w:ascii="PT Astra Serif" w:hAnsi="PT Astra Serif"/>
                  <w:color w:val="auto"/>
                  <w:sz w:val="18"/>
                  <w:szCs w:val="18"/>
                </w:rPr>
                <w:t>.gov.ru/services/mi_prices</w:t>
              </w:r>
            </w:hyperlink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Объект закупки в указанный выше перечень не включен, тарифный метод не применяется. </w:t>
            </w:r>
          </w:p>
          <w:p w:rsidR="00D03A00" w:rsidRDefault="003041B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b/>
                <w:sz w:val="18"/>
                <w:szCs w:val="18"/>
              </w:rPr>
              <w:t xml:space="preserve">Учитывая вышеизложенное, определение НМЦК проводится иным методом в соответствии с ч.12,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val="clear" w:color="auto" w:fill="FFFFFF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  <w:proofErr w:type="gramEnd"/>
          </w:p>
        </w:tc>
      </w:tr>
      <w:tr w:rsidR="00D03A00" w:rsidTr="003648C0">
        <w:trPr>
          <w:trHeight w:val="4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3041BC">
            <w:pPr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 w:rsidR="00D03A00" w:rsidRDefault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noProof/>
                <w:sz w:val="18"/>
                <w:szCs w:val="18"/>
              </w:rPr>
              <w:drawing>
                <wp:inline distT="0" distB="0" distL="0" distR="0">
                  <wp:extent cx="1173480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4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единицы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ц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 w:rsidR="00D03A00" w:rsidRDefault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 w:rsidR="00D03A00" w:rsidRDefault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noProof/>
                <w:sz w:val="18"/>
                <w:szCs w:val="18"/>
              </w:rPr>
              <w:drawing>
                <wp:inline distT="0" distB="0" distL="0" distR="0">
                  <wp:extent cx="1537335" cy="154305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позиции медицинского изделия, определяемая в соответствии с настоящим порядком (по применимости); НДС – налог на добавленную стоимость (</w:t>
            </w:r>
            <w:r>
              <w:rPr>
                <w:rFonts w:ascii="PT Astra Serif" w:eastAsia="BatangChe" w:hAnsi="PT Astra Serif"/>
                <w:i/>
                <w:sz w:val="18"/>
                <w:szCs w:val="18"/>
              </w:rPr>
              <w:t>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</w:t>
            </w:r>
            <w:r>
              <w:rPr>
                <w:rFonts w:ascii="PT Astra Serif" w:hAnsi="PT Astra Serif"/>
                <w:sz w:val="18"/>
                <w:szCs w:val="18"/>
              </w:rPr>
              <w:t>);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proofErr w:type="spellStart"/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позиции закупаемого медицинского изделия.</w:t>
            </w:r>
          </w:p>
          <w:p w:rsidR="00D03A00" w:rsidRDefault="003041BC">
            <w:pPr>
              <w:spacing w:after="0" w:line="240" w:lineRule="auto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Для формирования НМЦК были получено и принято к расчету 3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коммерческих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предложения на поставку товара.</w:t>
            </w:r>
          </w:p>
          <w:p w:rsidR="00D03A00" w:rsidRDefault="003041BC" w:rsidP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№1 – коммерческое предложение №</w:t>
            </w:r>
            <w:r w:rsidRPr="003041BC">
              <w:rPr>
                <w:rFonts w:ascii="PT Astra Serif" w:hAnsi="PT Astra Serif"/>
                <w:sz w:val="18"/>
                <w:szCs w:val="18"/>
              </w:rPr>
              <w:t>10-</w:t>
            </w:r>
            <w:r>
              <w:rPr>
                <w:rFonts w:ascii="PT Astra Serif" w:hAnsi="PT Astra Serif"/>
                <w:sz w:val="18"/>
                <w:szCs w:val="18"/>
              </w:rPr>
              <w:t>к от 04.08.2026 г. (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. 739 от 04.08.2026 г. на исх. 2</w:t>
            </w:r>
            <w:r w:rsidR="003648C0">
              <w:rPr>
                <w:rFonts w:ascii="PT Astra Serif" w:hAnsi="PT Astra Serif"/>
                <w:sz w:val="18"/>
                <w:szCs w:val="18"/>
              </w:rPr>
              <w:t>670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/39-25 от </w:t>
            </w:r>
            <w:r w:rsidR="003648C0">
              <w:rPr>
                <w:rFonts w:ascii="PT Astra Serif" w:hAnsi="PT Astra Serif"/>
                <w:sz w:val="18"/>
                <w:szCs w:val="18"/>
              </w:rPr>
              <w:t>31.</w:t>
            </w:r>
            <w:r>
              <w:rPr>
                <w:rFonts w:ascii="PT Astra Serif" w:hAnsi="PT Astra Serif"/>
                <w:sz w:val="18"/>
                <w:szCs w:val="18"/>
              </w:rPr>
              <w:t>07.2026 г.)</w:t>
            </w:r>
          </w:p>
          <w:p w:rsidR="003648C0" w:rsidRPr="003041BC" w:rsidRDefault="003648C0" w:rsidP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Принята к расчету информация из реестра контрактов: </w:t>
            </w:r>
            <w:r w:rsidRPr="003648C0">
              <w:rPr>
                <w:rFonts w:ascii="PT Astra Serif" w:hAnsi="PT Astra Serif" w:cs="PT Astra Serif"/>
                <w:sz w:val="18"/>
                <w:szCs w:val="18"/>
              </w:rPr>
              <w:t>РНК№2583700874125000335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, </w:t>
            </w:r>
            <w:r w:rsidRPr="003648C0">
              <w:rPr>
                <w:rFonts w:ascii="PT Astra Serif" w:hAnsi="PT Astra Serif" w:cs="PT Astra Serif"/>
                <w:sz w:val="18"/>
                <w:szCs w:val="18"/>
              </w:rPr>
              <w:t>РНК№2583700874126000102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.</w:t>
            </w:r>
          </w:p>
          <w:p w:rsidR="00D03A00" w:rsidRDefault="003041BC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0" w:type="auto"/>
              <w:tblLook w:val="0000"/>
            </w:tblPr>
            <w:tblGrid>
              <w:gridCol w:w="563"/>
              <w:gridCol w:w="2225"/>
              <w:gridCol w:w="671"/>
              <w:gridCol w:w="664"/>
              <w:gridCol w:w="977"/>
              <w:gridCol w:w="1368"/>
              <w:gridCol w:w="1458"/>
              <w:gridCol w:w="926"/>
              <w:gridCol w:w="1250"/>
              <w:gridCol w:w="1033"/>
              <w:gridCol w:w="1077"/>
              <w:gridCol w:w="1891"/>
            </w:tblGrid>
            <w:tr w:rsidR="003648C0" w:rsidTr="003648C0">
              <w:trPr>
                <w:trHeight w:val="20"/>
              </w:trPr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Ед.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изм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 w:cs="PT Astra Serif"/>
                      <w:sz w:val="18"/>
                      <w:szCs w:val="18"/>
                    </w:rPr>
                  </w:pPr>
                  <w:r w:rsidRPr="003648C0">
                    <w:rPr>
                      <w:rFonts w:ascii="PT Astra Serif" w:hAnsi="PT Astra Serif" w:cs="PT Astra Serif"/>
                      <w:sz w:val="18"/>
                      <w:szCs w:val="18"/>
                    </w:rPr>
                    <w:t>РНК№2583700</w:t>
                  </w:r>
                </w:p>
                <w:p w:rsidR="003648C0" w:rsidRP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3648C0">
                    <w:rPr>
                      <w:rFonts w:ascii="PT Astra Serif" w:hAnsi="PT Astra Serif" w:cs="PT Astra Serif"/>
                      <w:sz w:val="18"/>
                      <w:szCs w:val="18"/>
                    </w:rPr>
                    <w:t>874125000335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 w:cs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PT Astra Serif"/>
                      <w:sz w:val="18"/>
                      <w:szCs w:val="18"/>
                    </w:rPr>
                    <w:t>РНК№25837008</w:t>
                  </w:r>
                </w:p>
                <w:p w:rsidR="003648C0" w:rsidRP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 w:cs="PT Astra Serif"/>
                      <w:sz w:val="18"/>
                      <w:szCs w:val="18"/>
                    </w:rPr>
                  </w:pPr>
                  <w:r w:rsidRPr="003648C0">
                    <w:rPr>
                      <w:rFonts w:ascii="PT Astra Serif" w:hAnsi="PT Astra Serif" w:cs="PT Astra Serif"/>
                      <w:sz w:val="18"/>
                      <w:szCs w:val="18"/>
                    </w:rPr>
                    <w:t>74126000102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Коэф</w:t>
                  </w:r>
                  <w:proofErr w:type="spellEnd"/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. вариации цены, %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НМЦК, руб.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НЦЕ </w:t>
                  </w:r>
                  <w:proofErr w:type="spell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сниж</w:t>
                  </w:r>
                  <w:proofErr w:type="spellEnd"/>
                  <w:r>
                    <w:rPr>
                      <w:rFonts w:ascii="PT Astra Serif" w:hAnsi="PT Astra Serif"/>
                      <w:sz w:val="18"/>
                      <w:szCs w:val="18"/>
                    </w:rPr>
                    <w:t>.,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648C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ascii="PT Astra Serif" w:eastAsia="BatangChe" w:hAnsi="PT Astra Serif"/>
                      <w:sz w:val="18"/>
                      <w:szCs w:val="18"/>
                    </w:rPr>
                    <w:t xml:space="preserve">п. 18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Приказа МЗ РФ от 15.05.2020 №450н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, руб.</w:t>
                  </w:r>
                </w:p>
              </w:tc>
            </w:tr>
            <w:tr w:rsidR="003648C0" w:rsidTr="003648C0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</w:p>
              </w:tc>
            </w:tr>
            <w:tr w:rsidR="003648C0" w:rsidTr="003648C0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3648C0">
                    <w:rPr>
                      <w:rFonts w:ascii="PT Astra Serif" w:hAnsi="PT Astra Serif"/>
                      <w:sz w:val="18"/>
                      <w:szCs w:val="18"/>
                    </w:rPr>
                    <w:t>Протез твердой мозговой оболочки, животного происхождения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Pr="003041BC" w:rsidRDefault="003041BC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PT Astra Serif" w:hAnsi="PT Astra Serif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21300</w:t>
                  </w:r>
                  <w:r w:rsidR="003041BC">
                    <w:rPr>
                      <w:rFonts w:ascii="PT Astra Serif" w:hAnsi="PT Astra Serif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 w:rsidP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2500</w:t>
                  </w:r>
                  <w:r w:rsidR="003041BC">
                    <w:rPr>
                      <w:rFonts w:ascii="PT Astra Serif" w:hAnsi="PT Astra Serif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240</w:t>
                  </w:r>
                  <w:r w:rsidR="003041BC">
                    <w:rPr>
                      <w:rFonts w:ascii="PT Astra Serif" w:hAnsi="PT Astra Serif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23433,33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8,17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117166,67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21300,00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color w:val="000000"/>
                      <w:sz w:val="18"/>
                      <w:szCs w:val="18"/>
                    </w:rPr>
                    <w:t>106500,00</w:t>
                  </w:r>
                </w:p>
              </w:tc>
            </w:tr>
            <w:tr w:rsidR="003648C0" w:rsidTr="003648C0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041BC">
                  <w:pPr>
                    <w:pStyle w:val="ac"/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eastAsia="Calibri" w:hAnsi="PT Astra Serif" w:cs="Times New Roman"/>
                      <w:sz w:val="18"/>
                      <w:szCs w:val="18"/>
                      <w:shd w:val="clear" w:color="auto" w:fill="FFFFFF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D03A00">
                  <w:pPr>
                    <w:framePr w:hSpace="180" w:wrap="around" w:vAnchor="text" w:hAnchor="margin" w:x="-539" w:y="38"/>
                    <w:spacing w:after="0" w:line="240" w:lineRule="auto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117166,67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3A00" w:rsidRDefault="003041BC">
                  <w:pPr>
                    <w:framePr w:hSpace="180" w:wrap="around" w:vAnchor="text" w:hAnchor="margin" w:x="-539" w:y="38"/>
                    <w:spacing w:after="0" w:line="240" w:lineRule="auto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03A00" w:rsidRDefault="003648C0">
                  <w:pPr>
                    <w:framePr w:hSpace="180" w:wrap="around" w:vAnchor="text" w:hAnchor="margin" w:x="-539" w:y="38"/>
                    <w:spacing w:after="0" w:line="240" w:lineRule="auto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 Light"/>
                      <w:color w:val="000000"/>
                      <w:sz w:val="18"/>
                      <w:szCs w:val="18"/>
                    </w:rPr>
                    <w:t>106500,00</w:t>
                  </w:r>
                </w:p>
              </w:tc>
            </w:tr>
          </w:tbl>
          <w:p w:rsidR="00D03A00" w:rsidRDefault="003041BC" w:rsidP="003648C0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eastAsia="BatangChe" w:hAnsi="PT Astra Serif"/>
                <w:sz w:val="18"/>
                <w:szCs w:val="18"/>
              </w:rPr>
              <w:t xml:space="preserve">В соответствии с п. 18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      </w:r>
            <w:r w:rsidR="003648C0" w:rsidRPr="003648C0">
              <w:rPr>
                <w:rFonts w:ascii="PT Astra Serif" w:hAnsi="PT Astra Serif" w:cs="Calibri Light"/>
                <w:b/>
                <w:color w:val="000000"/>
                <w:sz w:val="18"/>
                <w:szCs w:val="18"/>
              </w:rPr>
              <w:t>106500,00</w:t>
            </w:r>
            <w:r w:rsidR="003648C0">
              <w:rPr>
                <w:rFonts w:ascii="PT Astra Serif" w:hAnsi="PT Astra Serif" w:cs="Calibri Ligh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  <w:proofErr w:type="gramEnd"/>
          </w:p>
        </w:tc>
      </w:tr>
      <w:tr w:rsidR="00D03A00" w:rsidTr="003648C0">
        <w:trPr>
          <w:trHeight w:val="415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D03A00">
            <w:pPr>
              <w:spacing w:after="0" w:line="240" w:lineRule="auto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00" w:rsidRDefault="003041BC" w:rsidP="003648C0">
            <w:pPr>
              <w:spacing w:after="0" w:line="240" w:lineRule="auto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Дата подготовки обоснования </w:t>
            </w:r>
            <w:r w:rsidR="003648C0">
              <w:rPr>
                <w:rFonts w:ascii="PT Astra Serif" w:hAnsi="PT Astra Serif"/>
                <w:bCs/>
                <w:sz w:val="18"/>
                <w:szCs w:val="18"/>
              </w:rPr>
              <w:t>05.08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>.2026 г.</w:t>
            </w:r>
          </w:p>
        </w:tc>
      </w:tr>
    </w:tbl>
    <w:p w:rsidR="00D03A00" w:rsidRDefault="003041BC">
      <w:pPr>
        <w:pStyle w:val="1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tblInd w:w="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 w:rsidR="00D03A00"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 w:rsidR="00D03A00" w:rsidRDefault="003041BC">
            <w:pPr>
              <w:pStyle w:val="1"/>
              <w:snapToGrid w:val="0"/>
              <w:spacing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 w:rsidR="00D03A00">
        <w:trPr>
          <w:trHeight w:val="64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D03A00" w:rsidRDefault="00D03A00">
            <w:pPr>
              <w:pStyle w:val="1"/>
              <w:snapToGrid w:val="0"/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" w:type="dxa"/>
            <w:vAlign w:val="bottom"/>
          </w:tcPr>
          <w:p w:rsidR="00D03A00" w:rsidRDefault="003041BC">
            <w:pPr>
              <w:pStyle w:val="1"/>
              <w:snapToGrid w:val="0"/>
              <w:spacing w:line="240" w:lineRule="auto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 w:rsidR="00D03A00" w:rsidRDefault="003041BC">
            <w:pPr>
              <w:pStyle w:val="1"/>
              <w:snapToGrid w:val="0"/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vAlign w:val="bottom"/>
          </w:tcPr>
          <w:p w:rsidR="00D03A00" w:rsidRDefault="003041BC">
            <w:pPr>
              <w:pStyle w:val="1"/>
              <w:snapToGrid w:val="0"/>
              <w:spacing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 w:rsidR="00D03A00" w:rsidRDefault="003041BC">
      <w:pPr>
        <w:spacing w:after="0" w:line="240" w:lineRule="auto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 w:rsidR="00D03A00" w:rsidRDefault="003041BC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i/>
          <w:sz w:val="24"/>
          <w:szCs w:val="24"/>
        </w:rPr>
        <w:t>Хашина</w:t>
      </w:r>
      <w:proofErr w:type="spellEnd"/>
      <w:r>
        <w:rPr>
          <w:rFonts w:ascii="PT Astra Serif" w:hAnsi="PT Astra Serif"/>
          <w:i/>
          <w:sz w:val="24"/>
          <w:szCs w:val="24"/>
        </w:rPr>
        <w:t xml:space="preserve"> Е.А.             /44-23-29</w:t>
      </w:r>
    </w:p>
    <w:sectPr w:rsidR="00D03A00" w:rsidSect="00D03A00">
      <w:footerReference w:type="even" r:id="rId10"/>
      <w:footerReference w:type="default" r:id="rId11"/>
      <w:footerReference w:type="first" r:id="rId12"/>
      <w:pgSz w:w="16838" w:h="11906" w:orient="landscape"/>
      <w:pgMar w:top="709" w:right="536" w:bottom="567" w:left="1134" w:header="0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1BC" w:rsidRDefault="003041BC" w:rsidP="00D03A00">
      <w:pPr>
        <w:spacing w:after="0" w:line="240" w:lineRule="auto"/>
      </w:pPr>
      <w:r>
        <w:separator/>
      </w:r>
    </w:p>
  </w:endnote>
  <w:endnote w:type="continuationSeparator" w:id="1">
    <w:p w:rsidR="003041BC" w:rsidRDefault="003041BC" w:rsidP="00D0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BC" w:rsidRDefault="003041B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BC" w:rsidRDefault="003041BC">
    <w:pPr>
      <w:pStyle w:val="a8"/>
      <w:jc w:val="right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BC" w:rsidRDefault="003041BC">
    <w:pPr>
      <w:pStyle w:val="a8"/>
      <w:jc w:val="right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1BC" w:rsidRDefault="003041BC" w:rsidP="00D03A00">
      <w:pPr>
        <w:spacing w:after="0" w:line="240" w:lineRule="auto"/>
      </w:pPr>
      <w:r>
        <w:separator/>
      </w:r>
    </w:p>
  </w:footnote>
  <w:footnote w:type="continuationSeparator" w:id="1">
    <w:p w:rsidR="003041BC" w:rsidRDefault="003041BC" w:rsidP="00D03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A00"/>
    <w:rsid w:val="003041BC"/>
    <w:rsid w:val="003648C0"/>
    <w:rsid w:val="00D0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37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2022A6"/>
    <w:rPr>
      <w:rFonts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191B3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61821"/>
    <w:rPr>
      <w:color w:val="954F72"/>
      <w:u w:val="single"/>
    </w:rPr>
  </w:style>
  <w:style w:type="character" w:customStyle="1" w:styleId="ab">
    <w:name w:val="Основной текст Знак"/>
    <w:basedOn w:val="a0"/>
    <w:link w:val="ac"/>
    <w:qFormat/>
    <w:rsid w:val="00E616E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">
    <w:name w:val="hl"/>
    <w:basedOn w:val="a0"/>
    <w:qFormat/>
    <w:rsid w:val="00446FFE"/>
  </w:style>
  <w:style w:type="character" w:customStyle="1" w:styleId="cardmaininfopurchaselink2">
    <w:name w:val="cardmaininfo__purchaselink2"/>
    <w:basedOn w:val="a0"/>
    <w:qFormat/>
    <w:rsid w:val="00D33309"/>
    <w:rPr>
      <w:color w:val="0065DD"/>
    </w:rPr>
  </w:style>
  <w:style w:type="paragraph" w:customStyle="1" w:styleId="ad">
    <w:name w:val="Заголовок"/>
    <w:basedOn w:val="a"/>
    <w:next w:val="ac"/>
    <w:qFormat/>
    <w:rsid w:val="001B5F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nhideWhenUsed/>
    <w:rsid w:val="00E616EB"/>
    <w:pPr>
      <w:spacing w:after="120"/>
    </w:pPr>
    <w:rPr>
      <w:rFonts w:asciiTheme="minorHAnsi" w:eastAsiaTheme="minorHAnsi" w:hAnsiTheme="minorHAnsi" w:cstheme="minorBidi"/>
      <w:lang w:eastAsia="en-US"/>
    </w:rPr>
  </w:style>
  <w:style w:type="paragraph" w:styleId="ae">
    <w:name w:val="List"/>
    <w:basedOn w:val="ac"/>
    <w:rsid w:val="001B5F08"/>
    <w:rPr>
      <w:rFonts w:cs="Arial"/>
    </w:rPr>
  </w:style>
  <w:style w:type="paragraph" w:styleId="af">
    <w:name w:val="caption"/>
    <w:basedOn w:val="a"/>
    <w:qFormat/>
    <w:rsid w:val="001B5F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rsid w:val="001B5F08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rsid w:val="006A7C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xl66">
    <w:name w:val="xl66"/>
    <w:basedOn w:val="a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sz w:val="20"/>
      <w:szCs w:val="20"/>
    </w:rPr>
  </w:style>
  <w:style w:type="paragraph" w:styleId="a4">
    <w:name w:val="Balloon Text"/>
    <w:basedOn w:val="a"/>
    <w:link w:val="a3"/>
    <w:uiPriority w:val="99"/>
    <w:semiHidden/>
    <w:qFormat/>
    <w:rsid w:val="00331762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user0">
    <w:name w:val="Колонтитулы (user)"/>
    <w:basedOn w:val="a"/>
    <w:qFormat/>
    <w:rsid w:val="001B5F08"/>
  </w:style>
  <w:style w:type="paragraph" w:customStyle="1" w:styleId="af1">
    <w:name w:val="Колонтитулы"/>
    <w:basedOn w:val="a"/>
    <w:qFormat/>
    <w:rsid w:val="00D03A00"/>
  </w:style>
  <w:style w:type="paragraph" w:styleId="a6">
    <w:name w:val="header"/>
    <w:basedOn w:val="a"/>
    <w:link w:val="a5"/>
    <w:uiPriority w:val="99"/>
    <w:semiHidden/>
    <w:rsid w:val="002022A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2022A6"/>
    <w:pPr>
      <w:tabs>
        <w:tab w:val="center" w:pos="4677"/>
        <w:tab w:val="right" w:pos="9355"/>
      </w:tabs>
    </w:pPr>
  </w:style>
  <w:style w:type="paragraph" w:customStyle="1" w:styleId="af2">
    <w:name w:val="Знак Знак Знак Знак Знак Знак Знак Знак Знак"/>
    <w:basedOn w:val="a"/>
    <w:qFormat/>
    <w:rsid w:val="00AF5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64">
    <w:name w:val="xl64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sz w:val="24"/>
      <w:szCs w:val="24"/>
    </w:rPr>
  </w:style>
  <w:style w:type="paragraph" w:customStyle="1" w:styleId="xl67">
    <w:name w:val="xl67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qFormat/>
    <w:rsid w:val="00961821"/>
    <w:pPr>
      <w:spacing w:beforeAutospacing="1" w:afterAutospacing="1" w:line="240" w:lineRule="auto"/>
    </w:pPr>
    <w:rPr>
      <w:color w:val="000000"/>
      <w:sz w:val="18"/>
      <w:szCs w:val="18"/>
    </w:rPr>
  </w:style>
  <w:style w:type="paragraph" w:customStyle="1" w:styleId="xl70">
    <w:name w:val="xl70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sz w:val="24"/>
      <w:szCs w:val="24"/>
    </w:rPr>
  </w:style>
  <w:style w:type="paragraph" w:customStyle="1" w:styleId="xl75">
    <w:name w:val="xl75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961821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sz w:val="24"/>
      <w:szCs w:val="24"/>
    </w:rPr>
  </w:style>
  <w:style w:type="paragraph" w:customStyle="1" w:styleId="xl79">
    <w:name w:val="xl79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sz w:val="18"/>
      <w:szCs w:val="18"/>
    </w:rPr>
  </w:style>
  <w:style w:type="paragraph" w:styleId="af3">
    <w:name w:val="List Paragraph"/>
    <w:basedOn w:val="a"/>
    <w:uiPriority w:val="34"/>
    <w:qFormat/>
    <w:rsid w:val="00894613"/>
    <w:pPr>
      <w:ind w:left="720"/>
      <w:contextualSpacing/>
    </w:pPr>
  </w:style>
  <w:style w:type="paragraph" w:styleId="af4">
    <w:name w:val="No Spacing"/>
    <w:uiPriority w:val="1"/>
    <w:qFormat/>
    <w:rsid w:val="00E616EB"/>
    <w:rPr>
      <w:sz w:val="22"/>
      <w:szCs w:val="22"/>
    </w:rPr>
  </w:style>
  <w:style w:type="paragraph" w:customStyle="1" w:styleId="1">
    <w:name w:val="Обычный1"/>
    <w:qFormat/>
    <w:rsid w:val="00D33309"/>
    <w:pPr>
      <w:spacing w:line="100" w:lineRule="atLeast"/>
      <w:textAlignment w:val="baseline"/>
    </w:pPr>
    <w:rPr>
      <w:rFonts w:ascii="Times New Roman" w:hAnsi="Times New Roman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  <w:rsid w:val="001B5F08"/>
  </w:style>
  <w:style w:type="paragraph" w:customStyle="1" w:styleId="af6">
    <w:name w:val="Содержимое таблицы"/>
    <w:basedOn w:val="a"/>
    <w:qFormat/>
    <w:rsid w:val="001B5F08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1B5F08"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  <w:rsid w:val="006A7C3E"/>
  </w:style>
  <w:style w:type="numbering" w:customStyle="1" w:styleId="af8">
    <w:name w:val="Без списка"/>
    <w:uiPriority w:val="99"/>
    <w:semiHidden/>
    <w:unhideWhenUsed/>
    <w:qFormat/>
    <w:rsid w:val="001B5F08"/>
  </w:style>
  <w:style w:type="numbering" w:customStyle="1" w:styleId="user2">
    <w:name w:val="Без списка (user)"/>
    <w:uiPriority w:val="99"/>
    <w:semiHidden/>
    <w:unhideWhenUsed/>
    <w:qFormat/>
    <w:rsid w:val="006A7C3E"/>
  </w:style>
  <w:style w:type="table" w:styleId="af9">
    <w:name w:val="Table Grid"/>
    <w:basedOn w:val="a1"/>
    <w:uiPriority w:val="99"/>
    <w:rsid w:val="00E307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zdravnadzor.gov.ru/services/mi_pric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AF6E-F3CA-4774-B645-1E8B10F8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RePack by SPecialiST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subject>автозапчасти</dc:subject>
  <dc:creator>Костюков А.А.</dc:creator>
  <cp:lastModifiedBy>Пользователь Windows</cp:lastModifiedBy>
  <cp:revision>2</cp:revision>
  <cp:lastPrinted>2025-12-24T09:48:00Z</cp:lastPrinted>
  <dcterms:created xsi:type="dcterms:W3CDTF">2026-08-05T11:13:00Z</dcterms:created>
  <dcterms:modified xsi:type="dcterms:W3CDTF">2026-08-05T11:13:00Z</dcterms:modified>
  <dc:language>ru-RU</dc:language>
</cp:coreProperties>
</file>