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BFD" w:rsidRDefault="00183D2C">
      <w:pPr>
        <w:pStyle w:val="a6"/>
        <w:spacing w:before="0" w:beforeAutospacing="0" w:after="0" w:afterAutospacing="0"/>
        <w:ind w:firstLine="0"/>
        <w:contextualSpacing/>
        <w:jc w:val="center"/>
        <w:rPr>
          <w:b/>
          <w:caps/>
          <w:sz w:val="26"/>
          <w:szCs w:val="26"/>
        </w:rPr>
      </w:pPr>
      <w:r>
        <w:rPr>
          <w:b/>
          <w:caps/>
          <w:sz w:val="26"/>
          <w:szCs w:val="26"/>
        </w:rPr>
        <w:t>Техническое задание</w:t>
      </w:r>
    </w:p>
    <w:p w:rsidR="005E3BFD" w:rsidRDefault="00E33A39">
      <w:pPr>
        <w:pStyle w:val="a6"/>
        <w:spacing w:before="0" w:beforeAutospacing="0" w:after="0" w:afterAutospacing="0"/>
        <w:contextualSpacing/>
        <w:jc w:val="center"/>
        <w:rPr>
          <w:b/>
          <w:bCs/>
          <w:sz w:val="26"/>
          <w:szCs w:val="26"/>
        </w:rPr>
      </w:pPr>
      <w:r>
        <w:rPr>
          <w:b/>
          <w:sz w:val="26"/>
          <w:szCs w:val="26"/>
        </w:rPr>
        <w:t>на поставк</w:t>
      </w:r>
      <w:r w:rsidR="00547E09">
        <w:rPr>
          <w:b/>
          <w:sz w:val="26"/>
          <w:szCs w:val="26"/>
        </w:rPr>
        <w:t>у водонагревателей накопительных</w:t>
      </w:r>
    </w:p>
    <w:p w:rsidR="005E3BFD" w:rsidRDefault="005E3BFD">
      <w:pPr>
        <w:pStyle w:val="a6"/>
        <w:spacing w:before="0" w:beforeAutospacing="0" w:after="0" w:afterAutospacing="0"/>
        <w:contextualSpacing/>
        <w:rPr>
          <w:b/>
          <w:color w:val="FF0000"/>
          <w:sz w:val="28"/>
          <w:szCs w:val="28"/>
        </w:rPr>
      </w:pPr>
    </w:p>
    <w:p w:rsidR="00067621" w:rsidRPr="005908EC" w:rsidRDefault="00067621" w:rsidP="00067621">
      <w:pPr>
        <w:spacing w:before="0" w:beforeAutospacing="0" w:after="0" w:afterAutospacing="0"/>
        <w:ind w:firstLine="708"/>
        <w:contextualSpacing/>
        <w:jc w:val="both"/>
        <w:rPr>
          <w:b/>
        </w:rPr>
      </w:pPr>
      <w:r w:rsidRPr="00067621">
        <w:rPr>
          <w:b/>
          <w:sz w:val="28"/>
          <w:szCs w:val="28"/>
        </w:rPr>
        <w:t xml:space="preserve">1. Наименование закупки: </w:t>
      </w:r>
      <w:r w:rsidR="00E33A39" w:rsidRPr="005908EC">
        <w:t>поставк</w:t>
      </w:r>
      <w:r w:rsidR="005908EC">
        <w:t>а водонагревателей накопительных</w:t>
      </w:r>
      <w:r w:rsidRPr="005908EC">
        <w:t xml:space="preserve"> (далее - товар).</w:t>
      </w:r>
    </w:p>
    <w:p w:rsidR="005908EC" w:rsidRPr="005908EC" w:rsidRDefault="005908EC" w:rsidP="005908EC">
      <w:pPr>
        <w:spacing w:before="0" w:beforeAutospacing="0" w:after="0" w:afterAutospacing="0"/>
        <w:ind w:firstLine="708"/>
        <w:contextualSpacing/>
        <w:jc w:val="both"/>
      </w:pPr>
      <w:r w:rsidRPr="005908EC">
        <w:rPr>
          <w:b/>
        </w:rPr>
        <w:t xml:space="preserve">2. Срок (период) поставки товара: </w:t>
      </w:r>
      <w:r w:rsidRPr="005908EC">
        <w:t xml:space="preserve">с </w:t>
      </w:r>
      <w:r w:rsidR="00BE4DA1">
        <w:t>даты заключения контракта по 31 июл</w:t>
      </w:r>
      <w:r w:rsidRPr="005908EC">
        <w:t>я 2026 года</w:t>
      </w:r>
      <w:r w:rsidR="00B158BA">
        <w:t xml:space="preserve"> (включительно)</w:t>
      </w:r>
      <w:r w:rsidRPr="005908EC">
        <w:t>.</w:t>
      </w:r>
    </w:p>
    <w:p w:rsidR="005908EC" w:rsidRPr="005908EC" w:rsidRDefault="005908EC" w:rsidP="005908EC">
      <w:pPr>
        <w:spacing w:before="0" w:beforeAutospacing="0" w:after="0" w:afterAutospacing="0"/>
        <w:ind w:firstLine="708"/>
        <w:contextualSpacing/>
        <w:jc w:val="both"/>
      </w:pPr>
      <w:r w:rsidRPr="005908EC">
        <w:rPr>
          <w:b/>
        </w:rPr>
        <w:t xml:space="preserve">3. Доставка товара осуществляется по адресу: </w:t>
      </w:r>
      <w:r w:rsidRPr="005908EC">
        <w:t xml:space="preserve">г. Москва, Кутузовский проезд, д.5. Доставка товара осуществляется Поставщиком в рабочие дни с обязательным оповещением Заказчика за 2 (два) рабочих дня до даты доставки товара путем направления уведомления, оформленного в письменном виде </w:t>
      </w:r>
      <w:r w:rsidRPr="005908EC">
        <w:rPr>
          <w:lang w:val="en-US"/>
        </w:rPr>
        <w:t>c</w:t>
      </w:r>
      <w:r w:rsidRPr="005908EC">
        <w:t xml:space="preserve"> указанием реквизитов контракта, данных Поставщика, номера и марки транспортного средства, Ф.И.О. водителя и сопровождающих лиц, на адрес электронной почты Заказчика, указанной в контракте. Время доставки товара определяется по согласованию с Заказчиком. Доставка товара отдельными партиями не допускается.</w:t>
      </w:r>
    </w:p>
    <w:p w:rsidR="005908EC" w:rsidRPr="005908EC" w:rsidRDefault="005908EC" w:rsidP="005908EC">
      <w:pPr>
        <w:spacing w:before="0" w:beforeAutospacing="0" w:after="0" w:afterAutospacing="0"/>
        <w:ind w:firstLine="708"/>
        <w:contextualSpacing/>
        <w:jc w:val="both"/>
        <w:rPr>
          <w:b/>
        </w:rPr>
      </w:pPr>
      <w:r w:rsidRPr="005908EC">
        <w:rPr>
          <w:b/>
        </w:rPr>
        <w:t>4. Прочие требования:</w:t>
      </w:r>
    </w:p>
    <w:p w:rsidR="005908EC" w:rsidRPr="005908EC" w:rsidRDefault="005908EC" w:rsidP="005908EC">
      <w:pPr>
        <w:spacing w:before="0" w:beforeAutospacing="0" w:after="0" w:afterAutospacing="0"/>
        <w:ind w:firstLine="708"/>
        <w:contextualSpacing/>
        <w:jc w:val="both"/>
      </w:pPr>
      <w:r w:rsidRPr="005908EC">
        <w:rPr>
          <w:b/>
        </w:rPr>
        <w:t>4.1.</w:t>
      </w:r>
      <w:r>
        <w:t xml:space="preserve"> </w:t>
      </w:r>
      <w:r w:rsidRPr="005908EC">
        <w:t>Товар должен быть новым, не должен иметь дефектов, связанных с его упаковкой, материалами или работой по его изготовлению, в результате действия или упущения Поставщика и (или) изготовителя (производителя).</w:t>
      </w:r>
    </w:p>
    <w:p w:rsidR="005908EC" w:rsidRPr="005908EC" w:rsidRDefault="005908EC" w:rsidP="005908EC">
      <w:pPr>
        <w:spacing w:before="0" w:beforeAutospacing="0" w:after="0" w:afterAutospacing="0"/>
        <w:ind w:firstLine="708"/>
        <w:contextualSpacing/>
        <w:jc w:val="both"/>
      </w:pPr>
      <w:r w:rsidRPr="005908EC">
        <w:rPr>
          <w:b/>
        </w:rPr>
        <w:t>4.2.</w:t>
      </w:r>
      <w:r>
        <w:t xml:space="preserve"> </w:t>
      </w:r>
      <w:r w:rsidRPr="005908EC">
        <w:t xml:space="preserve">Одновременно с товаром Поставщик предоставляет Заказчику оригиналы счета и товарной накладной (Универсального передаточного документа (УПД)), а также копии сертификатов соответствия (декларации о соответствии) на товар, подлежащий обязательной сертификации в соответствии с законодательством Российской Федерации, гарантийный талон, паспорт и руководство по эксплуатации на русском языке (при наличии). </w:t>
      </w:r>
    </w:p>
    <w:p w:rsidR="005908EC" w:rsidRPr="005908EC" w:rsidRDefault="005908EC" w:rsidP="005908EC">
      <w:pPr>
        <w:spacing w:before="0" w:beforeAutospacing="0" w:after="0" w:afterAutospacing="0"/>
        <w:ind w:firstLine="708"/>
        <w:contextualSpacing/>
        <w:jc w:val="both"/>
      </w:pPr>
      <w:r w:rsidRPr="005908EC">
        <w:rPr>
          <w:b/>
        </w:rPr>
        <w:t>4.3.</w:t>
      </w:r>
      <w:r>
        <w:t xml:space="preserve"> </w:t>
      </w:r>
      <w:r w:rsidRPr="005908EC">
        <w:t xml:space="preserve">Гарантийный срок на поставленный товар составляет 12 (двенадцать) месяцев с даты подписания товарной накладной (Универсального передаточного документа (УПД)). В случае, если в течении гарантийного срока будут обнаружены недостатки товара, возникшие в следствие его некачественного изготовления или товар не будет соответствовать условиям контракта, Поставщик обязан за свой счет заменить товар в срок не более 5 (пяти) </w:t>
      </w:r>
      <w:r w:rsidR="00B158BA">
        <w:t>рабочих дней с даты получения пи</w:t>
      </w:r>
      <w:r w:rsidR="00B158BA" w:rsidRPr="005908EC">
        <w:t>сьменного</w:t>
      </w:r>
      <w:r w:rsidRPr="005908EC">
        <w:t xml:space="preserve"> уведомления заказчика</w:t>
      </w:r>
    </w:p>
    <w:p w:rsidR="005908EC" w:rsidRPr="005908EC" w:rsidRDefault="005908EC" w:rsidP="005908EC">
      <w:pPr>
        <w:spacing w:before="0" w:beforeAutospacing="0" w:after="0" w:afterAutospacing="0"/>
        <w:ind w:firstLine="708"/>
        <w:contextualSpacing/>
        <w:jc w:val="both"/>
      </w:pPr>
      <w:r w:rsidRPr="005908EC">
        <w:rPr>
          <w:b/>
        </w:rPr>
        <w:t>4.4.</w:t>
      </w:r>
      <w:r>
        <w:t xml:space="preserve"> </w:t>
      </w:r>
      <w:r w:rsidRPr="005908EC">
        <w:t>Товар и его упаковка должны быть промаркированы в соответствии с требованиями законодательства Российской Федерации.</w:t>
      </w:r>
    </w:p>
    <w:p w:rsidR="005908EC" w:rsidRPr="005908EC" w:rsidRDefault="005908EC" w:rsidP="005908EC">
      <w:pPr>
        <w:spacing w:before="0" w:beforeAutospacing="0" w:after="0" w:afterAutospacing="0"/>
        <w:ind w:firstLine="708"/>
        <w:contextualSpacing/>
        <w:jc w:val="both"/>
      </w:pPr>
      <w:r w:rsidRPr="005908EC">
        <w:rPr>
          <w:b/>
        </w:rPr>
        <w:t>4.5.</w:t>
      </w:r>
      <w:r>
        <w:t xml:space="preserve"> </w:t>
      </w:r>
      <w:r w:rsidRPr="005908EC">
        <w:t>Качество поставляемого товара должно соответствовать требованиям соответствующих стандартов.</w:t>
      </w:r>
    </w:p>
    <w:p w:rsidR="005908EC" w:rsidRPr="005908EC" w:rsidRDefault="005908EC" w:rsidP="005908EC">
      <w:pPr>
        <w:spacing w:before="0" w:beforeAutospacing="0" w:after="0" w:afterAutospacing="0"/>
        <w:ind w:firstLine="708"/>
        <w:contextualSpacing/>
        <w:jc w:val="both"/>
      </w:pPr>
      <w:r w:rsidRPr="005908EC">
        <w:rPr>
          <w:b/>
        </w:rPr>
        <w:t>4.6.</w:t>
      </w:r>
      <w:r>
        <w:t xml:space="preserve"> </w:t>
      </w:r>
      <w:r w:rsidRPr="005908EC">
        <w:t>Дефектный (бракованный) товар возвращается Поставщику за его счет после поставки нового товара.</w:t>
      </w:r>
    </w:p>
    <w:p w:rsidR="005908EC" w:rsidRPr="005908EC" w:rsidRDefault="005908EC" w:rsidP="005908EC">
      <w:pPr>
        <w:spacing w:before="0" w:beforeAutospacing="0" w:after="0" w:afterAutospacing="0"/>
        <w:ind w:firstLine="708"/>
        <w:contextualSpacing/>
        <w:jc w:val="both"/>
      </w:pPr>
      <w:r w:rsidRPr="005908EC">
        <w:rPr>
          <w:b/>
        </w:rPr>
        <w:t xml:space="preserve">5. Срок приемки заказчиком товара (работ, услуг): </w:t>
      </w:r>
      <w:r w:rsidRPr="005908EC">
        <w:t>в течении 10 (десяти) рабочих дней с момента подписания Заказчиком товарной накладной (УПД).</w:t>
      </w:r>
    </w:p>
    <w:p w:rsidR="005908EC" w:rsidRPr="005908EC" w:rsidRDefault="005908EC" w:rsidP="005908EC">
      <w:pPr>
        <w:spacing w:before="0" w:beforeAutospacing="0" w:after="0" w:afterAutospacing="0"/>
        <w:ind w:firstLine="708"/>
        <w:contextualSpacing/>
        <w:jc w:val="both"/>
        <w:rPr>
          <w:b/>
        </w:rPr>
      </w:pPr>
      <w:r w:rsidRPr="005908EC">
        <w:rPr>
          <w:b/>
        </w:rPr>
        <w:t>6. Общие параметры и технические характеристики поставляемого товара:</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843"/>
        <w:gridCol w:w="1838"/>
        <w:gridCol w:w="3260"/>
        <w:gridCol w:w="2982"/>
        <w:gridCol w:w="1696"/>
        <w:gridCol w:w="850"/>
        <w:gridCol w:w="709"/>
      </w:tblGrid>
      <w:tr w:rsidR="0014044C" w:rsidTr="0014044C">
        <w:trPr>
          <w:trHeight w:val="329"/>
          <w:jc w:val="center"/>
        </w:trPr>
        <w:tc>
          <w:tcPr>
            <w:tcW w:w="567" w:type="dxa"/>
            <w:vMerge w:val="restart"/>
            <w:vAlign w:val="center"/>
            <w:hideMark/>
          </w:tcPr>
          <w:p w:rsidR="0014044C" w:rsidRDefault="0014044C">
            <w:pPr>
              <w:spacing w:before="0" w:beforeAutospacing="0" w:after="0" w:afterAutospacing="0"/>
              <w:jc w:val="center"/>
              <w:rPr>
                <w:color w:val="000000"/>
                <w:sz w:val="22"/>
                <w:szCs w:val="22"/>
              </w:rPr>
            </w:pPr>
            <w:r>
              <w:rPr>
                <w:color w:val="000000"/>
                <w:sz w:val="22"/>
                <w:szCs w:val="22"/>
              </w:rPr>
              <w:t>№ п/п</w:t>
            </w:r>
          </w:p>
        </w:tc>
        <w:tc>
          <w:tcPr>
            <w:tcW w:w="1701" w:type="dxa"/>
            <w:vMerge w:val="restart"/>
            <w:vAlign w:val="center"/>
          </w:tcPr>
          <w:p w:rsidR="0014044C" w:rsidRDefault="0014044C">
            <w:pPr>
              <w:spacing w:before="0" w:beforeAutospacing="0" w:after="0" w:afterAutospacing="0"/>
              <w:jc w:val="center"/>
              <w:rPr>
                <w:color w:val="000000"/>
                <w:sz w:val="22"/>
                <w:szCs w:val="22"/>
              </w:rPr>
            </w:pPr>
          </w:p>
          <w:p w:rsidR="0014044C" w:rsidRDefault="0014044C" w:rsidP="00EC369A">
            <w:pPr>
              <w:spacing w:before="0" w:beforeAutospacing="0" w:after="0" w:afterAutospacing="0"/>
              <w:jc w:val="center"/>
              <w:rPr>
                <w:color w:val="000000"/>
                <w:sz w:val="22"/>
                <w:szCs w:val="22"/>
              </w:rPr>
            </w:pPr>
            <w:r>
              <w:rPr>
                <w:color w:val="000000"/>
                <w:sz w:val="22"/>
                <w:szCs w:val="22"/>
              </w:rPr>
              <w:t>Номер</w:t>
            </w:r>
          </w:p>
          <w:p w:rsidR="0014044C" w:rsidRDefault="0014044C" w:rsidP="00EC369A">
            <w:pPr>
              <w:spacing w:before="0" w:beforeAutospacing="0" w:after="0" w:afterAutospacing="0"/>
              <w:rPr>
                <w:color w:val="000000"/>
                <w:sz w:val="22"/>
                <w:szCs w:val="22"/>
              </w:rPr>
            </w:pPr>
            <w:r>
              <w:rPr>
                <w:color w:val="000000"/>
                <w:sz w:val="22"/>
                <w:szCs w:val="22"/>
              </w:rPr>
              <w:t>КТРУ/ОКПД2</w:t>
            </w:r>
          </w:p>
        </w:tc>
        <w:tc>
          <w:tcPr>
            <w:tcW w:w="1843" w:type="dxa"/>
            <w:vMerge w:val="restart"/>
            <w:vAlign w:val="center"/>
          </w:tcPr>
          <w:p w:rsidR="0014044C" w:rsidRDefault="0014044C">
            <w:pPr>
              <w:spacing w:before="0" w:beforeAutospacing="0" w:after="0" w:afterAutospacing="0"/>
              <w:jc w:val="center"/>
              <w:rPr>
                <w:color w:val="000000"/>
                <w:sz w:val="22"/>
                <w:szCs w:val="22"/>
              </w:rPr>
            </w:pPr>
          </w:p>
          <w:p w:rsidR="0014044C" w:rsidRDefault="0014044C">
            <w:pPr>
              <w:spacing w:before="0" w:beforeAutospacing="0" w:after="0" w:afterAutospacing="0"/>
              <w:jc w:val="center"/>
              <w:rPr>
                <w:color w:val="000000"/>
                <w:sz w:val="22"/>
                <w:szCs w:val="22"/>
              </w:rPr>
            </w:pPr>
            <w:r>
              <w:rPr>
                <w:color w:val="000000"/>
                <w:sz w:val="22"/>
                <w:szCs w:val="22"/>
              </w:rPr>
              <w:t>Наименование товара в соответствии с КТРУ</w:t>
            </w:r>
          </w:p>
        </w:tc>
        <w:tc>
          <w:tcPr>
            <w:tcW w:w="1838" w:type="dxa"/>
            <w:vMerge w:val="restart"/>
            <w:vAlign w:val="center"/>
            <w:hideMark/>
          </w:tcPr>
          <w:p w:rsidR="0014044C" w:rsidRDefault="0014044C">
            <w:pPr>
              <w:spacing w:before="0" w:beforeAutospacing="0" w:after="0" w:afterAutospacing="0"/>
              <w:jc w:val="center"/>
              <w:rPr>
                <w:color w:val="000000"/>
                <w:sz w:val="22"/>
                <w:szCs w:val="22"/>
              </w:rPr>
            </w:pPr>
            <w:r>
              <w:rPr>
                <w:color w:val="000000"/>
                <w:sz w:val="22"/>
                <w:szCs w:val="22"/>
              </w:rPr>
              <w:t>Наименование товара</w:t>
            </w:r>
          </w:p>
        </w:tc>
        <w:tc>
          <w:tcPr>
            <w:tcW w:w="6242" w:type="dxa"/>
            <w:gridSpan w:val="2"/>
            <w:vAlign w:val="center"/>
            <w:hideMark/>
          </w:tcPr>
          <w:p w:rsidR="0014044C" w:rsidRDefault="0014044C">
            <w:pPr>
              <w:spacing w:before="0" w:beforeAutospacing="0" w:after="0" w:afterAutospacing="0"/>
              <w:jc w:val="center"/>
              <w:rPr>
                <w:color w:val="000000"/>
                <w:sz w:val="22"/>
                <w:szCs w:val="22"/>
              </w:rPr>
            </w:pPr>
            <w:r>
              <w:rPr>
                <w:color w:val="000000"/>
                <w:sz w:val="22"/>
                <w:szCs w:val="22"/>
              </w:rPr>
              <w:t>Техническое описание товара</w:t>
            </w:r>
          </w:p>
        </w:tc>
        <w:tc>
          <w:tcPr>
            <w:tcW w:w="1696" w:type="dxa"/>
            <w:vMerge w:val="restart"/>
            <w:vAlign w:val="center"/>
          </w:tcPr>
          <w:p w:rsidR="0014044C" w:rsidRDefault="0014044C">
            <w:pPr>
              <w:spacing w:before="0" w:beforeAutospacing="0" w:after="0" w:afterAutospacing="0"/>
              <w:jc w:val="center"/>
              <w:rPr>
                <w:color w:val="000000"/>
                <w:sz w:val="22"/>
                <w:szCs w:val="22"/>
              </w:rPr>
            </w:pPr>
            <w:r>
              <w:rPr>
                <w:color w:val="000000"/>
                <w:sz w:val="22"/>
                <w:szCs w:val="22"/>
              </w:rPr>
              <w:t>Обоснование включения показателя в описание объекта закупки</w:t>
            </w:r>
          </w:p>
        </w:tc>
        <w:tc>
          <w:tcPr>
            <w:tcW w:w="850" w:type="dxa"/>
            <w:vMerge w:val="restart"/>
            <w:vAlign w:val="center"/>
            <w:hideMark/>
          </w:tcPr>
          <w:p w:rsidR="0014044C" w:rsidRDefault="0014044C" w:rsidP="00B82980">
            <w:pPr>
              <w:spacing w:before="0" w:beforeAutospacing="0" w:after="0" w:afterAutospacing="0"/>
              <w:rPr>
                <w:color w:val="000000"/>
                <w:sz w:val="22"/>
                <w:szCs w:val="22"/>
              </w:rPr>
            </w:pPr>
            <w:r>
              <w:rPr>
                <w:color w:val="000000"/>
                <w:sz w:val="22"/>
                <w:szCs w:val="22"/>
              </w:rPr>
              <w:t xml:space="preserve">Ед. </w:t>
            </w:r>
            <w:proofErr w:type="spellStart"/>
            <w:r>
              <w:rPr>
                <w:color w:val="000000"/>
                <w:sz w:val="22"/>
                <w:szCs w:val="22"/>
              </w:rPr>
              <w:t>изм</w:t>
            </w:r>
            <w:proofErr w:type="spellEnd"/>
          </w:p>
        </w:tc>
        <w:tc>
          <w:tcPr>
            <w:tcW w:w="709" w:type="dxa"/>
            <w:vMerge w:val="restart"/>
            <w:vAlign w:val="center"/>
            <w:hideMark/>
          </w:tcPr>
          <w:p w:rsidR="0014044C" w:rsidRDefault="0014044C" w:rsidP="00E35189">
            <w:pPr>
              <w:spacing w:before="0" w:beforeAutospacing="0" w:after="0" w:afterAutospacing="0"/>
              <w:jc w:val="center"/>
              <w:rPr>
                <w:color w:val="000000"/>
                <w:sz w:val="22"/>
                <w:szCs w:val="22"/>
              </w:rPr>
            </w:pPr>
            <w:r>
              <w:rPr>
                <w:color w:val="000000"/>
                <w:sz w:val="22"/>
                <w:szCs w:val="22"/>
              </w:rPr>
              <w:t>Кол-во</w:t>
            </w:r>
          </w:p>
        </w:tc>
      </w:tr>
      <w:tr w:rsidR="0014044C" w:rsidTr="0014044C">
        <w:trPr>
          <w:trHeight w:val="652"/>
          <w:jc w:val="center"/>
        </w:trPr>
        <w:tc>
          <w:tcPr>
            <w:tcW w:w="567" w:type="dxa"/>
            <w:vMerge/>
            <w:tcBorders>
              <w:bottom w:val="single" w:sz="4" w:space="0" w:color="auto"/>
            </w:tcBorders>
          </w:tcPr>
          <w:p w:rsidR="0014044C" w:rsidRDefault="0014044C">
            <w:pPr>
              <w:numPr>
                <w:ilvl w:val="0"/>
                <w:numId w:val="33"/>
              </w:numPr>
              <w:spacing w:before="0" w:beforeAutospacing="0" w:after="0" w:afterAutospacing="0"/>
              <w:jc w:val="both"/>
              <w:rPr>
                <w:color w:val="000000"/>
                <w:sz w:val="22"/>
                <w:szCs w:val="22"/>
                <w:shd w:val="clear" w:color="auto" w:fill="00FF00"/>
              </w:rPr>
            </w:pPr>
          </w:p>
        </w:tc>
        <w:tc>
          <w:tcPr>
            <w:tcW w:w="1701" w:type="dxa"/>
            <w:vMerge/>
          </w:tcPr>
          <w:p w:rsidR="0014044C" w:rsidRDefault="0014044C">
            <w:pPr>
              <w:spacing w:before="0" w:beforeAutospacing="0" w:after="0" w:afterAutospacing="0"/>
              <w:rPr>
                <w:sz w:val="22"/>
                <w:szCs w:val="22"/>
                <w:shd w:val="clear" w:color="auto" w:fill="00FF00"/>
              </w:rPr>
            </w:pPr>
          </w:p>
        </w:tc>
        <w:tc>
          <w:tcPr>
            <w:tcW w:w="1843" w:type="dxa"/>
            <w:vMerge/>
          </w:tcPr>
          <w:p w:rsidR="0014044C" w:rsidRDefault="0014044C">
            <w:pPr>
              <w:spacing w:before="0" w:beforeAutospacing="0" w:after="0" w:afterAutospacing="0"/>
              <w:rPr>
                <w:sz w:val="22"/>
                <w:szCs w:val="22"/>
                <w:shd w:val="clear" w:color="auto" w:fill="00FF00"/>
              </w:rPr>
            </w:pPr>
          </w:p>
        </w:tc>
        <w:tc>
          <w:tcPr>
            <w:tcW w:w="1838" w:type="dxa"/>
            <w:vMerge/>
          </w:tcPr>
          <w:p w:rsidR="0014044C" w:rsidRDefault="0014044C">
            <w:pPr>
              <w:spacing w:before="0" w:beforeAutospacing="0" w:after="0" w:afterAutospacing="0"/>
              <w:rPr>
                <w:sz w:val="22"/>
                <w:szCs w:val="22"/>
                <w:shd w:val="clear" w:color="auto" w:fill="00FF00"/>
              </w:rPr>
            </w:pPr>
          </w:p>
        </w:tc>
        <w:tc>
          <w:tcPr>
            <w:tcW w:w="3260" w:type="dxa"/>
            <w:vAlign w:val="center"/>
          </w:tcPr>
          <w:p w:rsidR="0014044C" w:rsidRDefault="0014044C">
            <w:pPr>
              <w:spacing w:before="0" w:beforeAutospacing="0" w:after="0" w:afterAutospacing="0"/>
              <w:jc w:val="center"/>
              <w:rPr>
                <w:sz w:val="22"/>
                <w:szCs w:val="22"/>
                <w:shd w:val="clear" w:color="auto" w:fill="00FF00"/>
              </w:rPr>
            </w:pPr>
            <w:r>
              <w:rPr>
                <w:sz w:val="22"/>
                <w:szCs w:val="22"/>
              </w:rPr>
              <w:t xml:space="preserve">Наименование </w:t>
            </w:r>
            <w:proofErr w:type="spellStart"/>
            <w:r>
              <w:rPr>
                <w:sz w:val="22"/>
                <w:szCs w:val="22"/>
              </w:rPr>
              <w:t>харак-ки</w:t>
            </w:r>
            <w:proofErr w:type="spellEnd"/>
          </w:p>
        </w:tc>
        <w:tc>
          <w:tcPr>
            <w:tcW w:w="2982" w:type="dxa"/>
            <w:tcBorders>
              <w:bottom w:val="single" w:sz="4" w:space="0" w:color="auto"/>
            </w:tcBorders>
            <w:vAlign w:val="center"/>
          </w:tcPr>
          <w:p w:rsidR="0014044C" w:rsidRDefault="0014044C">
            <w:pPr>
              <w:spacing w:before="0" w:beforeAutospacing="0" w:after="0" w:afterAutospacing="0"/>
              <w:jc w:val="center"/>
              <w:rPr>
                <w:sz w:val="22"/>
                <w:szCs w:val="22"/>
                <w:shd w:val="clear" w:color="auto" w:fill="00FF00"/>
              </w:rPr>
            </w:pPr>
            <w:r>
              <w:rPr>
                <w:sz w:val="22"/>
                <w:szCs w:val="22"/>
              </w:rPr>
              <w:t xml:space="preserve">Значение </w:t>
            </w:r>
            <w:proofErr w:type="spellStart"/>
            <w:r>
              <w:rPr>
                <w:sz w:val="22"/>
                <w:szCs w:val="22"/>
              </w:rPr>
              <w:t>харак-ки</w:t>
            </w:r>
            <w:proofErr w:type="spellEnd"/>
          </w:p>
        </w:tc>
        <w:tc>
          <w:tcPr>
            <w:tcW w:w="1696" w:type="dxa"/>
            <w:vMerge/>
            <w:tcBorders>
              <w:bottom w:val="single" w:sz="4" w:space="0" w:color="auto"/>
            </w:tcBorders>
          </w:tcPr>
          <w:p w:rsidR="0014044C" w:rsidRDefault="0014044C">
            <w:pPr>
              <w:spacing w:before="0" w:beforeAutospacing="0" w:after="0" w:afterAutospacing="0"/>
              <w:rPr>
                <w:sz w:val="22"/>
                <w:szCs w:val="22"/>
                <w:shd w:val="clear" w:color="auto" w:fill="00FF00"/>
              </w:rPr>
            </w:pPr>
          </w:p>
        </w:tc>
        <w:tc>
          <w:tcPr>
            <w:tcW w:w="850" w:type="dxa"/>
            <w:vMerge/>
            <w:tcBorders>
              <w:bottom w:val="single" w:sz="4" w:space="0" w:color="auto"/>
            </w:tcBorders>
          </w:tcPr>
          <w:p w:rsidR="0014044C" w:rsidRDefault="0014044C">
            <w:pPr>
              <w:spacing w:before="0" w:beforeAutospacing="0" w:after="0" w:afterAutospacing="0"/>
              <w:jc w:val="center"/>
              <w:rPr>
                <w:sz w:val="22"/>
                <w:szCs w:val="22"/>
                <w:shd w:val="clear" w:color="auto" w:fill="00FF00"/>
              </w:rPr>
            </w:pPr>
          </w:p>
        </w:tc>
        <w:tc>
          <w:tcPr>
            <w:tcW w:w="709" w:type="dxa"/>
            <w:vMerge/>
            <w:tcBorders>
              <w:bottom w:val="single" w:sz="4" w:space="0" w:color="auto"/>
            </w:tcBorders>
          </w:tcPr>
          <w:p w:rsidR="0014044C" w:rsidRDefault="0014044C">
            <w:pPr>
              <w:spacing w:before="0" w:beforeAutospacing="0" w:after="0" w:afterAutospacing="0"/>
              <w:jc w:val="center"/>
              <w:rPr>
                <w:sz w:val="22"/>
                <w:szCs w:val="22"/>
                <w:shd w:val="clear" w:color="auto" w:fill="00FF00"/>
              </w:rPr>
            </w:pPr>
          </w:p>
        </w:tc>
      </w:tr>
      <w:tr w:rsidR="00A158B6" w:rsidTr="00AD23C0">
        <w:trPr>
          <w:trHeight w:val="232"/>
          <w:jc w:val="center"/>
        </w:trPr>
        <w:tc>
          <w:tcPr>
            <w:tcW w:w="567" w:type="dxa"/>
            <w:vMerge w:val="restart"/>
          </w:tcPr>
          <w:p w:rsidR="00A158B6" w:rsidRDefault="00A158B6" w:rsidP="00AD23C0">
            <w:pPr>
              <w:spacing w:before="0" w:beforeAutospacing="0" w:after="0" w:afterAutospacing="0"/>
              <w:jc w:val="center"/>
              <w:rPr>
                <w:color w:val="000000"/>
                <w:sz w:val="22"/>
                <w:szCs w:val="22"/>
              </w:rPr>
            </w:pPr>
            <w:r>
              <w:rPr>
                <w:color w:val="000000"/>
                <w:sz w:val="22"/>
                <w:szCs w:val="22"/>
              </w:rPr>
              <w:t>1</w:t>
            </w:r>
          </w:p>
        </w:tc>
        <w:tc>
          <w:tcPr>
            <w:tcW w:w="1701" w:type="dxa"/>
            <w:vMerge w:val="restart"/>
          </w:tcPr>
          <w:p w:rsidR="00A158B6" w:rsidRDefault="00A158B6" w:rsidP="0014044C">
            <w:pPr>
              <w:spacing w:before="0" w:beforeAutospacing="0" w:after="0" w:afterAutospacing="0"/>
              <w:jc w:val="center"/>
              <w:rPr>
                <w:sz w:val="22"/>
                <w:szCs w:val="22"/>
              </w:rPr>
            </w:pPr>
            <w:r>
              <w:rPr>
                <w:sz w:val="22"/>
                <w:szCs w:val="22"/>
              </w:rPr>
              <w:t xml:space="preserve">-/     </w:t>
            </w:r>
            <w:r w:rsidRPr="008F7B19">
              <w:rPr>
                <w:sz w:val="22"/>
                <w:szCs w:val="22"/>
              </w:rPr>
              <w:t>27.51.25.110</w:t>
            </w:r>
          </w:p>
          <w:p w:rsidR="00A158B6" w:rsidRDefault="00A158B6" w:rsidP="008F7B19">
            <w:pPr>
              <w:spacing w:before="0" w:beforeAutospacing="0" w:after="0" w:afterAutospacing="0"/>
              <w:rPr>
                <w:sz w:val="22"/>
                <w:szCs w:val="22"/>
              </w:rPr>
            </w:pPr>
          </w:p>
        </w:tc>
        <w:tc>
          <w:tcPr>
            <w:tcW w:w="1843" w:type="dxa"/>
            <w:vMerge w:val="restart"/>
          </w:tcPr>
          <w:p w:rsidR="00A158B6" w:rsidRDefault="00A158B6" w:rsidP="00D53C2B">
            <w:pPr>
              <w:spacing w:before="0" w:beforeAutospacing="0" w:after="0" w:afterAutospacing="0"/>
              <w:jc w:val="center"/>
              <w:rPr>
                <w:sz w:val="22"/>
                <w:szCs w:val="22"/>
              </w:rPr>
            </w:pPr>
            <w:r>
              <w:rPr>
                <w:sz w:val="22"/>
                <w:szCs w:val="22"/>
              </w:rPr>
              <w:t>-</w:t>
            </w:r>
          </w:p>
        </w:tc>
        <w:tc>
          <w:tcPr>
            <w:tcW w:w="1838" w:type="dxa"/>
            <w:vMerge w:val="restart"/>
          </w:tcPr>
          <w:p w:rsidR="00A158B6" w:rsidRDefault="00A158B6">
            <w:pPr>
              <w:spacing w:before="0" w:beforeAutospacing="0" w:after="0" w:afterAutospacing="0"/>
              <w:rPr>
                <w:sz w:val="22"/>
                <w:szCs w:val="22"/>
              </w:rPr>
            </w:pPr>
            <w:r>
              <w:rPr>
                <w:sz w:val="22"/>
                <w:szCs w:val="22"/>
              </w:rPr>
              <w:t>Водонагреватель накопительный малый</w:t>
            </w:r>
          </w:p>
        </w:tc>
        <w:tc>
          <w:tcPr>
            <w:tcW w:w="3260" w:type="dxa"/>
          </w:tcPr>
          <w:p w:rsidR="00A158B6" w:rsidRDefault="00A158B6">
            <w:pPr>
              <w:spacing w:before="0" w:beforeAutospacing="0" w:after="0" w:afterAutospacing="0"/>
              <w:rPr>
                <w:sz w:val="22"/>
                <w:szCs w:val="22"/>
              </w:rPr>
            </w:pPr>
            <w:r w:rsidRPr="008F7B19">
              <w:rPr>
                <w:sz w:val="22"/>
                <w:szCs w:val="22"/>
              </w:rPr>
              <w:t>Тип кипятильника</w:t>
            </w:r>
          </w:p>
        </w:tc>
        <w:tc>
          <w:tcPr>
            <w:tcW w:w="2982" w:type="dxa"/>
          </w:tcPr>
          <w:p w:rsidR="00A158B6" w:rsidRPr="00067621" w:rsidRDefault="00A158B6" w:rsidP="00067621">
            <w:pPr>
              <w:suppressAutoHyphens/>
              <w:spacing w:before="0" w:after="0"/>
              <w:rPr>
                <w:color w:val="000000"/>
                <w:sz w:val="22"/>
                <w:szCs w:val="22"/>
                <w:lang w:eastAsia="zh-CN"/>
              </w:rPr>
            </w:pPr>
            <w:r w:rsidRPr="008F7B19">
              <w:rPr>
                <w:color w:val="000000"/>
                <w:sz w:val="22"/>
                <w:szCs w:val="22"/>
                <w:lang w:eastAsia="zh-CN"/>
              </w:rPr>
              <w:t>Наливной</w:t>
            </w:r>
          </w:p>
        </w:tc>
        <w:tc>
          <w:tcPr>
            <w:tcW w:w="1696" w:type="dxa"/>
            <w:vMerge w:val="restart"/>
            <w:tcBorders>
              <w:right w:val="single" w:sz="4" w:space="0" w:color="auto"/>
            </w:tcBorders>
          </w:tcPr>
          <w:p w:rsidR="00A158B6" w:rsidRDefault="00A158B6" w:rsidP="008F7B19">
            <w:pPr>
              <w:spacing w:before="0" w:beforeAutospacing="0" w:after="0" w:afterAutospacing="0"/>
              <w:rPr>
                <w:sz w:val="22"/>
                <w:szCs w:val="22"/>
              </w:rPr>
            </w:pPr>
            <w:r w:rsidRPr="0014044C">
              <w:rPr>
                <w:sz w:val="22"/>
                <w:szCs w:val="22"/>
              </w:rPr>
              <w:t xml:space="preserve">Описание товара в соответствии со статьей 33 </w:t>
            </w:r>
            <w:r w:rsidRPr="0014044C">
              <w:rPr>
                <w:sz w:val="22"/>
                <w:szCs w:val="22"/>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c>
          <w:tcPr>
            <w:tcW w:w="850" w:type="dxa"/>
            <w:vMerge w:val="restart"/>
            <w:tcBorders>
              <w:left w:val="single" w:sz="4" w:space="0" w:color="auto"/>
              <w:right w:val="single" w:sz="4" w:space="0" w:color="auto"/>
            </w:tcBorders>
          </w:tcPr>
          <w:p w:rsidR="00A158B6" w:rsidRDefault="00A158B6">
            <w:pPr>
              <w:spacing w:before="0" w:beforeAutospacing="0" w:after="0" w:afterAutospacing="0"/>
              <w:jc w:val="center"/>
              <w:rPr>
                <w:sz w:val="22"/>
                <w:szCs w:val="22"/>
              </w:rPr>
            </w:pPr>
            <w:r>
              <w:rPr>
                <w:sz w:val="22"/>
                <w:szCs w:val="22"/>
              </w:rPr>
              <w:lastRenderedPageBreak/>
              <w:t>шт.</w:t>
            </w:r>
          </w:p>
        </w:tc>
        <w:tc>
          <w:tcPr>
            <w:tcW w:w="709" w:type="dxa"/>
            <w:vMerge w:val="restart"/>
            <w:tcBorders>
              <w:left w:val="single" w:sz="4" w:space="0" w:color="auto"/>
            </w:tcBorders>
          </w:tcPr>
          <w:p w:rsidR="00A158B6" w:rsidRPr="008F7B19" w:rsidRDefault="00A158B6">
            <w:pPr>
              <w:spacing w:before="0" w:beforeAutospacing="0" w:after="0" w:afterAutospacing="0"/>
              <w:jc w:val="center"/>
              <w:rPr>
                <w:sz w:val="22"/>
                <w:szCs w:val="22"/>
              </w:rPr>
            </w:pPr>
            <w:r>
              <w:rPr>
                <w:sz w:val="22"/>
                <w:szCs w:val="22"/>
              </w:rPr>
              <w:t>2</w:t>
            </w:r>
          </w:p>
        </w:tc>
      </w:tr>
      <w:tr w:rsidR="00A158B6" w:rsidTr="0014044C">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Default="00A158B6" w:rsidP="00A158B6">
            <w:pPr>
              <w:spacing w:before="0" w:beforeAutospacing="0" w:after="0" w:afterAutospacing="0"/>
              <w:jc w:val="center"/>
              <w:rPr>
                <w:sz w:val="22"/>
                <w:szCs w:val="22"/>
              </w:rPr>
            </w:pPr>
          </w:p>
        </w:tc>
        <w:tc>
          <w:tcPr>
            <w:tcW w:w="1843" w:type="dxa"/>
            <w:vMerge/>
          </w:tcPr>
          <w:p w:rsidR="00A158B6"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Default="00A158B6" w:rsidP="00A158B6">
            <w:pPr>
              <w:spacing w:before="0" w:after="0"/>
              <w:rPr>
                <w:sz w:val="22"/>
                <w:szCs w:val="22"/>
              </w:rPr>
            </w:pPr>
            <w:r w:rsidRPr="005908EC">
              <w:rPr>
                <w:sz w:val="22"/>
                <w:szCs w:val="22"/>
              </w:rPr>
              <w:t>Способ нагрева</w:t>
            </w:r>
          </w:p>
        </w:tc>
        <w:tc>
          <w:tcPr>
            <w:tcW w:w="2982" w:type="dxa"/>
          </w:tcPr>
          <w:p w:rsidR="00A158B6" w:rsidRDefault="00A158B6" w:rsidP="00A158B6">
            <w:pPr>
              <w:suppressAutoHyphens/>
              <w:spacing w:before="0" w:after="0"/>
              <w:rPr>
                <w:color w:val="000000"/>
                <w:sz w:val="22"/>
                <w:szCs w:val="22"/>
                <w:lang w:eastAsia="zh-CN"/>
              </w:rPr>
            </w:pPr>
            <w:r>
              <w:rPr>
                <w:color w:val="000000"/>
                <w:sz w:val="22"/>
                <w:szCs w:val="22"/>
                <w:lang w:eastAsia="zh-CN"/>
              </w:rPr>
              <w:t>Э</w:t>
            </w:r>
            <w:r w:rsidRPr="005908EC">
              <w:rPr>
                <w:color w:val="000000"/>
                <w:sz w:val="22"/>
                <w:szCs w:val="22"/>
                <w:lang w:eastAsia="zh-CN"/>
              </w:rPr>
              <w:t>лектрический</w:t>
            </w:r>
          </w:p>
        </w:tc>
        <w:tc>
          <w:tcPr>
            <w:tcW w:w="1696" w:type="dxa"/>
            <w:vMerge/>
            <w:tcBorders>
              <w:right w:val="single" w:sz="4" w:space="0" w:color="auto"/>
            </w:tcBorders>
          </w:tcPr>
          <w:p w:rsidR="00A158B6" w:rsidRPr="0014044C" w:rsidRDefault="00A158B6"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A158B6">
            <w:pPr>
              <w:spacing w:before="0" w:beforeAutospacing="0" w:after="0" w:afterAutospacing="0"/>
              <w:jc w:val="center"/>
              <w:rPr>
                <w:sz w:val="22"/>
                <w:szCs w:val="22"/>
              </w:rPr>
            </w:pPr>
          </w:p>
        </w:tc>
      </w:tr>
      <w:tr w:rsidR="006F27F9" w:rsidTr="0014044C">
        <w:trPr>
          <w:trHeight w:val="232"/>
          <w:jc w:val="center"/>
        </w:trPr>
        <w:tc>
          <w:tcPr>
            <w:tcW w:w="567" w:type="dxa"/>
            <w:vMerge/>
          </w:tcPr>
          <w:p w:rsidR="006F27F9" w:rsidRDefault="006F27F9" w:rsidP="00A158B6">
            <w:pPr>
              <w:spacing w:before="0" w:beforeAutospacing="0" w:after="0" w:afterAutospacing="0"/>
              <w:jc w:val="both"/>
              <w:rPr>
                <w:color w:val="000000"/>
                <w:sz w:val="22"/>
                <w:szCs w:val="22"/>
              </w:rPr>
            </w:pPr>
          </w:p>
        </w:tc>
        <w:tc>
          <w:tcPr>
            <w:tcW w:w="1701" w:type="dxa"/>
            <w:vMerge/>
          </w:tcPr>
          <w:p w:rsidR="006F27F9" w:rsidRDefault="006F27F9" w:rsidP="00A158B6">
            <w:pPr>
              <w:spacing w:before="0" w:beforeAutospacing="0" w:after="0" w:afterAutospacing="0"/>
              <w:jc w:val="center"/>
              <w:rPr>
                <w:sz w:val="22"/>
                <w:szCs w:val="22"/>
              </w:rPr>
            </w:pPr>
          </w:p>
        </w:tc>
        <w:tc>
          <w:tcPr>
            <w:tcW w:w="1843" w:type="dxa"/>
            <w:vMerge/>
          </w:tcPr>
          <w:p w:rsidR="006F27F9" w:rsidRDefault="006F27F9" w:rsidP="00A158B6">
            <w:pPr>
              <w:spacing w:before="0" w:beforeAutospacing="0" w:after="0" w:afterAutospacing="0"/>
              <w:jc w:val="center"/>
              <w:rPr>
                <w:sz w:val="22"/>
                <w:szCs w:val="22"/>
              </w:rPr>
            </w:pPr>
          </w:p>
        </w:tc>
        <w:tc>
          <w:tcPr>
            <w:tcW w:w="1838" w:type="dxa"/>
            <w:vMerge/>
          </w:tcPr>
          <w:p w:rsidR="006F27F9" w:rsidRDefault="006F27F9" w:rsidP="00A158B6">
            <w:pPr>
              <w:spacing w:before="0" w:beforeAutospacing="0" w:after="0" w:afterAutospacing="0"/>
              <w:rPr>
                <w:sz w:val="22"/>
                <w:szCs w:val="22"/>
              </w:rPr>
            </w:pPr>
          </w:p>
        </w:tc>
        <w:tc>
          <w:tcPr>
            <w:tcW w:w="3260" w:type="dxa"/>
          </w:tcPr>
          <w:p w:rsidR="006F27F9" w:rsidRPr="005908EC" w:rsidRDefault="006F27F9" w:rsidP="006F27F9">
            <w:pPr>
              <w:spacing w:before="0" w:after="0"/>
              <w:rPr>
                <w:sz w:val="22"/>
                <w:szCs w:val="22"/>
              </w:rPr>
            </w:pPr>
            <w:r>
              <w:rPr>
                <w:sz w:val="22"/>
                <w:szCs w:val="22"/>
              </w:rPr>
              <w:t>Тип нагревательного элемента</w:t>
            </w:r>
          </w:p>
        </w:tc>
        <w:tc>
          <w:tcPr>
            <w:tcW w:w="2982" w:type="dxa"/>
          </w:tcPr>
          <w:p w:rsidR="006F27F9" w:rsidRDefault="0038670C" w:rsidP="00A158B6">
            <w:pPr>
              <w:suppressAutoHyphens/>
              <w:spacing w:before="0" w:after="0"/>
              <w:rPr>
                <w:color w:val="000000"/>
                <w:sz w:val="22"/>
                <w:szCs w:val="22"/>
                <w:lang w:eastAsia="zh-CN"/>
              </w:rPr>
            </w:pPr>
            <w:r>
              <w:rPr>
                <w:color w:val="000000"/>
                <w:sz w:val="22"/>
                <w:szCs w:val="22"/>
                <w:lang w:eastAsia="zh-CN"/>
              </w:rPr>
              <w:t>Т</w:t>
            </w:r>
            <w:r w:rsidR="006F27F9" w:rsidRPr="006F27F9">
              <w:rPr>
                <w:color w:val="000000"/>
                <w:sz w:val="22"/>
                <w:szCs w:val="22"/>
                <w:lang w:eastAsia="zh-CN"/>
              </w:rPr>
              <w:t>рубчатый электронагреватель (ТЭН)</w:t>
            </w:r>
          </w:p>
        </w:tc>
        <w:tc>
          <w:tcPr>
            <w:tcW w:w="1696" w:type="dxa"/>
            <w:vMerge/>
            <w:tcBorders>
              <w:right w:val="single" w:sz="4" w:space="0" w:color="auto"/>
            </w:tcBorders>
          </w:tcPr>
          <w:p w:rsidR="006F27F9" w:rsidRPr="0014044C" w:rsidRDefault="006F27F9"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6F27F9" w:rsidRDefault="006F27F9" w:rsidP="00A158B6">
            <w:pPr>
              <w:spacing w:before="0" w:beforeAutospacing="0" w:after="0" w:afterAutospacing="0"/>
              <w:jc w:val="center"/>
              <w:rPr>
                <w:sz w:val="22"/>
                <w:szCs w:val="22"/>
              </w:rPr>
            </w:pPr>
          </w:p>
        </w:tc>
        <w:tc>
          <w:tcPr>
            <w:tcW w:w="709" w:type="dxa"/>
            <w:vMerge/>
            <w:tcBorders>
              <w:left w:val="single" w:sz="4" w:space="0" w:color="auto"/>
            </w:tcBorders>
          </w:tcPr>
          <w:p w:rsidR="006F27F9" w:rsidRDefault="006F27F9" w:rsidP="00A158B6">
            <w:pPr>
              <w:spacing w:before="0" w:beforeAutospacing="0" w:after="0" w:afterAutospacing="0"/>
              <w:jc w:val="center"/>
              <w:rPr>
                <w:sz w:val="22"/>
                <w:szCs w:val="22"/>
              </w:rPr>
            </w:pPr>
          </w:p>
        </w:tc>
      </w:tr>
      <w:tr w:rsidR="00A158B6" w:rsidTr="0014044C">
        <w:trPr>
          <w:trHeight w:val="232"/>
          <w:jc w:val="center"/>
        </w:trPr>
        <w:tc>
          <w:tcPr>
            <w:tcW w:w="567" w:type="dxa"/>
            <w:vMerge/>
          </w:tcPr>
          <w:p w:rsidR="00A158B6" w:rsidRDefault="00A158B6">
            <w:pPr>
              <w:spacing w:before="0" w:beforeAutospacing="0" w:after="0" w:afterAutospacing="0"/>
              <w:jc w:val="both"/>
              <w:rPr>
                <w:color w:val="000000"/>
                <w:sz w:val="22"/>
                <w:szCs w:val="22"/>
              </w:rPr>
            </w:pPr>
          </w:p>
        </w:tc>
        <w:tc>
          <w:tcPr>
            <w:tcW w:w="1701" w:type="dxa"/>
            <w:vMerge/>
          </w:tcPr>
          <w:p w:rsidR="00A158B6" w:rsidRPr="008F7B19" w:rsidRDefault="00A158B6" w:rsidP="008F7B19">
            <w:pPr>
              <w:spacing w:before="0" w:beforeAutospacing="0" w:after="0" w:afterAutospacing="0"/>
              <w:jc w:val="both"/>
              <w:rPr>
                <w:sz w:val="22"/>
                <w:szCs w:val="22"/>
              </w:rPr>
            </w:pPr>
          </w:p>
        </w:tc>
        <w:tc>
          <w:tcPr>
            <w:tcW w:w="1843" w:type="dxa"/>
            <w:vMerge/>
          </w:tcPr>
          <w:p w:rsidR="00A158B6" w:rsidRPr="008F7B19" w:rsidRDefault="00A158B6" w:rsidP="00D53C2B">
            <w:pPr>
              <w:spacing w:before="0" w:beforeAutospacing="0" w:after="0" w:afterAutospacing="0"/>
              <w:jc w:val="center"/>
              <w:rPr>
                <w:sz w:val="22"/>
                <w:szCs w:val="22"/>
              </w:rPr>
            </w:pPr>
          </w:p>
        </w:tc>
        <w:tc>
          <w:tcPr>
            <w:tcW w:w="1838" w:type="dxa"/>
            <w:vMerge/>
          </w:tcPr>
          <w:p w:rsidR="00A158B6" w:rsidRDefault="00A158B6">
            <w:pPr>
              <w:spacing w:before="0" w:beforeAutospacing="0" w:after="0" w:afterAutospacing="0"/>
              <w:rPr>
                <w:sz w:val="22"/>
                <w:szCs w:val="22"/>
              </w:rPr>
            </w:pPr>
          </w:p>
        </w:tc>
        <w:tc>
          <w:tcPr>
            <w:tcW w:w="3260" w:type="dxa"/>
          </w:tcPr>
          <w:p w:rsidR="00A158B6" w:rsidRDefault="00A158B6" w:rsidP="008F7B19">
            <w:pPr>
              <w:spacing w:before="0" w:after="0"/>
              <w:rPr>
                <w:sz w:val="22"/>
                <w:szCs w:val="22"/>
              </w:rPr>
            </w:pPr>
            <w:r w:rsidRPr="008F7B19">
              <w:rPr>
                <w:sz w:val="22"/>
                <w:szCs w:val="22"/>
              </w:rPr>
              <w:t>Мощность</w:t>
            </w:r>
          </w:p>
        </w:tc>
        <w:tc>
          <w:tcPr>
            <w:tcW w:w="2982" w:type="dxa"/>
          </w:tcPr>
          <w:p w:rsidR="00A158B6" w:rsidRDefault="00A158B6" w:rsidP="008F7B19">
            <w:pPr>
              <w:suppressAutoHyphens/>
              <w:spacing w:before="0" w:after="0"/>
              <w:rPr>
                <w:color w:val="000000"/>
                <w:sz w:val="22"/>
                <w:szCs w:val="22"/>
                <w:lang w:eastAsia="zh-CN"/>
              </w:rPr>
            </w:pPr>
            <w:r>
              <w:rPr>
                <w:color w:val="000000"/>
                <w:sz w:val="22"/>
                <w:szCs w:val="22"/>
                <w:lang w:eastAsia="zh-CN"/>
              </w:rPr>
              <w:t xml:space="preserve">≥1,5 </w:t>
            </w:r>
            <w:r w:rsidRPr="00A158B6">
              <w:rPr>
                <w:color w:val="000000"/>
                <w:sz w:val="22"/>
                <w:szCs w:val="22"/>
                <w:lang w:eastAsia="zh-CN"/>
              </w:rPr>
              <w:t>кВт</w:t>
            </w:r>
            <w:r>
              <w:rPr>
                <w:color w:val="000000"/>
                <w:sz w:val="22"/>
                <w:szCs w:val="22"/>
                <w:lang w:eastAsia="zh-CN"/>
              </w:rPr>
              <w:t xml:space="preserve"> и ≤2 </w:t>
            </w:r>
            <w:r w:rsidRPr="00A158B6">
              <w:rPr>
                <w:color w:val="000000"/>
                <w:sz w:val="22"/>
                <w:szCs w:val="22"/>
                <w:lang w:eastAsia="zh-CN"/>
              </w:rPr>
              <w:t>кВт</w:t>
            </w:r>
          </w:p>
        </w:tc>
        <w:tc>
          <w:tcPr>
            <w:tcW w:w="1696" w:type="dxa"/>
            <w:vMerge/>
            <w:tcBorders>
              <w:right w:val="single" w:sz="4" w:space="0" w:color="auto"/>
            </w:tcBorders>
          </w:tcPr>
          <w:p w:rsidR="00A158B6" w:rsidRDefault="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pPr>
              <w:spacing w:before="0" w:beforeAutospacing="0" w:after="0" w:afterAutospacing="0"/>
              <w:jc w:val="center"/>
              <w:rPr>
                <w:sz w:val="22"/>
                <w:szCs w:val="22"/>
                <w:lang w:val="en-US"/>
              </w:rPr>
            </w:pPr>
          </w:p>
        </w:tc>
      </w:tr>
      <w:tr w:rsidR="00A158B6" w:rsidTr="00272C8F">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Default="00A158B6" w:rsidP="00A158B6">
            <w:pPr>
              <w:spacing w:before="0" w:after="0"/>
              <w:rPr>
                <w:sz w:val="22"/>
                <w:szCs w:val="22"/>
              </w:rPr>
            </w:pPr>
            <w:r w:rsidRPr="002C3E4B">
              <w:rPr>
                <w:sz w:val="22"/>
                <w:szCs w:val="22"/>
              </w:rPr>
              <w:t>Необходимое напряжение сети</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158B6" w:rsidRDefault="00A158B6" w:rsidP="00A158B6">
            <w:pPr>
              <w:suppressAutoHyphens/>
              <w:spacing w:before="0" w:after="0"/>
              <w:rPr>
                <w:color w:val="000000"/>
                <w:sz w:val="22"/>
                <w:szCs w:val="22"/>
                <w:lang w:eastAsia="zh-CN"/>
              </w:rPr>
            </w:pPr>
            <w:r w:rsidRPr="005908EC">
              <w:rPr>
                <w:rFonts w:ascii="Roboto" w:hAnsi="Roboto"/>
                <w:sz w:val="21"/>
                <w:szCs w:val="21"/>
              </w:rPr>
              <w:t>220 Вольт</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A158B6">
            <w:pPr>
              <w:spacing w:before="0" w:beforeAutospacing="0" w:after="0" w:afterAutospacing="0"/>
              <w:jc w:val="center"/>
              <w:rPr>
                <w:sz w:val="22"/>
                <w:szCs w:val="22"/>
                <w:lang w:val="en-US"/>
              </w:rPr>
            </w:pPr>
          </w:p>
        </w:tc>
      </w:tr>
      <w:tr w:rsidR="00A158B6" w:rsidTr="00BE7D78">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Pr="005908EC" w:rsidRDefault="00A158B6" w:rsidP="00A158B6">
            <w:pPr>
              <w:spacing w:before="0" w:after="0"/>
              <w:rPr>
                <w:sz w:val="22"/>
                <w:szCs w:val="22"/>
              </w:rPr>
            </w:pPr>
            <w:r>
              <w:rPr>
                <w:sz w:val="22"/>
                <w:szCs w:val="22"/>
              </w:rPr>
              <w:t>О</w:t>
            </w:r>
            <w:r w:rsidRPr="005908EC">
              <w:rPr>
                <w:sz w:val="22"/>
                <w:szCs w:val="22"/>
              </w:rPr>
              <w:t>бъем</w:t>
            </w:r>
            <w:r>
              <w:rPr>
                <w:sz w:val="22"/>
                <w:szCs w:val="22"/>
              </w:rPr>
              <w:t xml:space="preserve"> </w:t>
            </w:r>
          </w:p>
        </w:tc>
        <w:tc>
          <w:tcPr>
            <w:tcW w:w="2982" w:type="dxa"/>
          </w:tcPr>
          <w:p w:rsidR="00A158B6" w:rsidRDefault="00A158B6" w:rsidP="00A158B6">
            <w:pPr>
              <w:suppressAutoHyphens/>
              <w:spacing w:before="0" w:after="0"/>
              <w:rPr>
                <w:color w:val="000000"/>
                <w:sz w:val="22"/>
                <w:szCs w:val="22"/>
                <w:lang w:eastAsia="zh-CN"/>
              </w:rPr>
            </w:pPr>
            <w:r>
              <w:rPr>
                <w:color w:val="000000"/>
                <w:sz w:val="22"/>
                <w:szCs w:val="22"/>
                <w:lang w:eastAsia="zh-CN"/>
              </w:rPr>
              <w:t>15 Литров</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A158B6">
            <w:pPr>
              <w:spacing w:before="0" w:beforeAutospacing="0" w:after="0" w:afterAutospacing="0"/>
              <w:jc w:val="center"/>
              <w:rPr>
                <w:sz w:val="22"/>
                <w:szCs w:val="22"/>
                <w:lang w:val="en-US"/>
              </w:rPr>
            </w:pPr>
          </w:p>
        </w:tc>
      </w:tr>
      <w:tr w:rsidR="00A158B6" w:rsidTr="00BE7D78">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Pr="005908EC" w:rsidRDefault="00A158B6" w:rsidP="00A158B6">
            <w:pPr>
              <w:spacing w:before="0" w:after="0"/>
              <w:rPr>
                <w:sz w:val="22"/>
                <w:szCs w:val="22"/>
              </w:rPr>
            </w:pPr>
            <w:r w:rsidRPr="005908EC">
              <w:rPr>
                <w:sz w:val="22"/>
                <w:szCs w:val="22"/>
              </w:rPr>
              <w:t>Форма бака</w:t>
            </w:r>
          </w:p>
        </w:tc>
        <w:tc>
          <w:tcPr>
            <w:tcW w:w="2982" w:type="dxa"/>
          </w:tcPr>
          <w:p w:rsidR="00A158B6" w:rsidRDefault="00176211" w:rsidP="00A158B6">
            <w:pPr>
              <w:suppressAutoHyphens/>
              <w:spacing w:before="0" w:after="0"/>
              <w:rPr>
                <w:color w:val="000000"/>
                <w:sz w:val="22"/>
                <w:szCs w:val="22"/>
                <w:lang w:eastAsia="zh-CN"/>
              </w:rPr>
            </w:pPr>
            <w:r>
              <w:rPr>
                <w:color w:val="000000"/>
                <w:sz w:val="22"/>
                <w:szCs w:val="22"/>
                <w:lang w:eastAsia="zh-CN"/>
              </w:rPr>
              <w:t>К</w:t>
            </w:r>
            <w:r w:rsidR="00A158B6" w:rsidRPr="005908EC">
              <w:rPr>
                <w:color w:val="000000"/>
                <w:sz w:val="22"/>
                <w:szCs w:val="22"/>
                <w:lang w:eastAsia="zh-CN"/>
              </w:rPr>
              <w:t>руглая</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A158B6">
            <w:pPr>
              <w:spacing w:before="0" w:beforeAutospacing="0" w:after="0" w:afterAutospacing="0"/>
              <w:jc w:val="center"/>
              <w:rPr>
                <w:sz w:val="22"/>
                <w:szCs w:val="22"/>
                <w:lang w:val="en-US"/>
              </w:rPr>
            </w:pPr>
          </w:p>
        </w:tc>
      </w:tr>
      <w:tr w:rsidR="00A158B6" w:rsidTr="00AF64CD">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Pr="005908EC" w:rsidRDefault="00A158B6" w:rsidP="00A158B6">
            <w:pPr>
              <w:spacing w:before="0" w:after="0"/>
              <w:rPr>
                <w:sz w:val="22"/>
                <w:szCs w:val="22"/>
              </w:rPr>
            </w:pPr>
            <w:r w:rsidRPr="005908EC">
              <w:rPr>
                <w:sz w:val="22"/>
                <w:szCs w:val="22"/>
              </w:rPr>
              <w:t>Внутреннее покрытие бака</w:t>
            </w:r>
          </w:p>
        </w:tc>
        <w:tc>
          <w:tcPr>
            <w:tcW w:w="2982" w:type="dxa"/>
          </w:tcPr>
          <w:p w:rsidR="00A158B6" w:rsidRDefault="00A158B6" w:rsidP="00A158B6">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ержавеющая сталь</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Pr>
          <w:p w:rsidR="00A158B6" w:rsidRDefault="00A158B6" w:rsidP="00A158B6">
            <w:pPr>
              <w:spacing w:before="0" w:beforeAutospacing="0" w:after="0" w:afterAutospacing="0"/>
              <w:jc w:val="center"/>
              <w:rPr>
                <w:sz w:val="22"/>
                <w:szCs w:val="22"/>
                <w:lang w:val="en-US"/>
              </w:rPr>
            </w:pPr>
          </w:p>
        </w:tc>
      </w:tr>
      <w:tr w:rsidR="00A158B6" w:rsidTr="00AF64CD">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Pr="005908EC" w:rsidRDefault="00A158B6" w:rsidP="00A158B6">
            <w:pPr>
              <w:spacing w:before="0" w:after="0"/>
              <w:rPr>
                <w:sz w:val="22"/>
                <w:szCs w:val="22"/>
              </w:rPr>
            </w:pPr>
            <w:r w:rsidRPr="005908EC">
              <w:rPr>
                <w:sz w:val="22"/>
                <w:szCs w:val="22"/>
              </w:rPr>
              <w:t>Управление</w:t>
            </w:r>
          </w:p>
        </w:tc>
        <w:tc>
          <w:tcPr>
            <w:tcW w:w="2982" w:type="dxa"/>
          </w:tcPr>
          <w:p w:rsidR="00A158B6" w:rsidRDefault="00A158B6" w:rsidP="00A158B6">
            <w:pPr>
              <w:suppressAutoHyphens/>
              <w:spacing w:before="0" w:after="0"/>
              <w:rPr>
                <w:color w:val="000000"/>
                <w:sz w:val="22"/>
                <w:szCs w:val="22"/>
                <w:lang w:eastAsia="zh-CN"/>
              </w:rPr>
            </w:pPr>
            <w:r>
              <w:rPr>
                <w:color w:val="000000"/>
                <w:sz w:val="22"/>
                <w:szCs w:val="22"/>
                <w:lang w:eastAsia="zh-CN"/>
              </w:rPr>
              <w:t>М</w:t>
            </w:r>
            <w:r w:rsidRPr="005908EC">
              <w:rPr>
                <w:color w:val="000000"/>
                <w:sz w:val="22"/>
                <w:szCs w:val="22"/>
                <w:lang w:eastAsia="zh-CN"/>
              </w:rPr>
              <w:t>еханическое</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Pr>
          <w:p w:rsidR="00A158B6" w:rsidRDefault="00A158B6" w:rsidP="00A158B6">
            <w:pPr>
              <w:spacing w:before="0" w:beforeAutospacing="0" w:after="0" w:afterAutospacing="0"/>
              <w:jc w:val="center"/>
              <w:rPr>
                <w:sz w:val="22"/>
                <w:szCs w:val="22"/>
                <w:lang w:val="en-US"/>
              </w:rPr>
            </w:pPr>
          </w:p>
        </w:tc>
      </w:tr>
      <w:tr w:rsidR="008708FE" w:rsidTr="00AF64CD">
        <w:trPr>
          <w:trHeight w:val="232"/>
          <w:jc w:val="center"/>
        </w:trPr>
        <w:tc>
          <w:tcPr>
            <w:tcW w:w="567" w:type="dxa"/>
            <w:vMerge/>
          </w:tcPr>
          <w:p w:rsidR="008708FE" w:rsidRDefault="008708FE" w:rsidP="00A158B6">
            <w:pPr>
              <w:spacing w:before="0" w:beforeAutospacing="0" w:after="0" w:afterAutospacing="0"/>
              <w:jc w:val="both"/>
              <w:rPr>
                <w:color w:val="000000"/>
                <w:sz w:val="22"/>
                <w:szCs w:val="22"/>
              </w:rPr>
            </w:pPr>
          </w:p>
        </w:tc>
        <w:tc>
          <w:tcPr>
            <w:tcW w:w="1701" w:type="dxa"/>
            <w:vMerge/>
          </w:tcPr>
          <w:p w:rsidR="008708FE" w:rsidRPr="008F7B19" w:rsidRDefault="008708FE" w:rsidP="00A158B6">
            <w:pPr>
              <w:spacing w:before="0" w:beforeAutospacing="0" w:after="0" w:afterAutospacing="0"/>
              <w:jc w:val="both"/>
              <w:rPr>
                <w:sz w:val="22"/>
                <w:szCs w:val="22"/>
              </w:rPr>
            </w:pPr>
          </w:p>
        </w:tc>
        <w:tc>
          <w:tcPr>
            <w:tcW w:w="1843" w:type="dxa"/>
            <w:vMerge/>
          </w:tcPr>
          <w:p w:rsidR="008708FE" w:rsidRPr="008F7B19" w:rsidRDefault="008708FE" w:rsidP="00A158B6">
            <w:pPr>
              <w:spacing w:before="0" w:beforeAutospacing="0" w:after="0" w:afterAutospacing="0"/>
              <w:jc w:val="center"/>
              <w:rPr>
                <w:sz w:val="22"/>
                <w:szCs w:val="22"/>
              </w:rPr>
            </w:pPr>
          </w:p>
        </w:tc>
        <w:tc>
          <w:tcPr>
            <w:tcW w:w="1838" w:type="dxa"/>
            <w:vMerge/>
          </w:tcPr>
          <w:p w:rsidR="008708FE" w:rsidRDefault="008708FE" w:rsidP="00A158B6">
            <w:pPr>
              <w:spacing w:before="0" w:beforeAutospacing="0" w:after="0" w:afterAutospacing="0"/>
              <w:rPr>
                <w:sz w:val="22"/>
                <w:szCs w:val="22"/>
              </w:rPr>
            </w:pPr>
          </w:p>
        </w:tc>
        <w:tc>
          <w:tcPr>
            <w:tcW w:w="3260" w:type="dxa"/>
          </w:tcPr>
          <w:p w:rsidR="008708FE" w:rsidRPr="005908EC" w:rsidRDefault="008708FE" w:rsidP="00A158B6">
            <w:pPr>
              <w:spacing w:before="0" w:after="0"/>
              <w:rPr>
                <w:sz w:val="22"/>
                <w:szCs w:val="22"/>
              </w:rPr>
            </w:pPr>
            <w:r w:rsidRPr="008708FE">
              <w:rPr>
                <w:sz w:val="22"/>
                <w:szCs w:val="22"/>
              </w:rPr>
              <w:t>Вид управления</w:t>
            </w:r>
          </w:p>
        </w:tc>
        <w:tc>
          <w:tcPr>
            <w:tcW w:w="2982" w:type="dxa"/>
          </w:tcPr>
          <w:p w:rsidR="008708FE" w:rsidRDefault="008708FE" w:rsidP="00A158B6">
            <w:pPr>
              <w:suppressAutoHyphens/>
              <w:spacing w:before="0" w:after="0"/>
              <w:rPr>
                <w:color w:val="000000"/>
                <w:sz w:val="22"/>
                <w:szCs w:val="22"/>
                <w:lang w:eastAsia="zh-CN"/>
              </w:rPr>
            </w:pPr>
            <w:r>
              <w:rPr>
                <w:color w:val="000000"/>
                <w:sz w:val="22"/>
                <w:szCs w:val="22"/>
                <w:lang w:eastAsia="zh-CN"/>
              </w:rPr>
              <w:t>Поворотный механизм</w:t>
            </w:r>
          </w:p>
        </w:tc>
        <w:tc>
          <w:tcPr>
            <w:tcW w:w="1696" w:type="dxa"/>
            <w:vMerge/>
            <w:tcBorders>
              <w:right w:val="single" w:sz="4" w:space="0" w:color="auto"/>
            </w:tcBorders>
          </w:tcPr>
          <w:p w:rsidR="008708FE" w:rsidRDefault="008708FE" w:rsidP="00A158B6">
            <w:pPr>
              <w:spacing w:before="0" w:beforeAutospacing="0" w:after="0" w:afterAutospacing="0"/>
              <w:rPr>
                <w:sz w:val="22"/>
                <w:szCs w:val="22"/>
              </w:rPr>
            </w:pPr>
          </w:p>
        </w:tc>
        <w:tc>
          <w:tcPr>
            <w:tcW w:w="850" w:type="dxa"/>
            <w:vMerge/>
            <w:tcBorders>
              <w:left w:val="single" w:sz="4" w:space="0" w:color="auto"/>
            </w:tcBorders>
          </w:tcPr>
          <w:p w:rsidR="008708FE" w:rsidRDefault="008708FE" w:rsidP="00A158B6">
            <w:pPr>
              <w:spacing w:before="0" w:beforeAutospacing="0" w:after="0" w:afterAutospacing="0"/>
              <w:jc w:val="center"/>
              <w:rPr>
                <w:sz w:val="22"/>
                <w:szCs w:val="22"/>
              </w:rPr>
            </w:pPr>
          </w:p>
        </w:tc>
        <w:tc>
          <w:tcPr>
            <w:tcW w:w="709" w:type="dxa"/>
            <w:vMerge/>
          </w:tcPr>
          <w:p w:rsidR="008708FE" w:rsidRDefault="008708FE" w:rsidP="00A158B6">
            <w:pPr>
              <w:spacing w:before="0" w:beforeAutospacing="0" w:after="0" w:afterAutospacing="0"/>
              <w:jc w:val="center"/>
              <w:rPr>
                <w:sz w:val="22"/>
                <w:szCs w:val="22"/>
                <w:lang w:val="en-US"/>
              </w:rPr>
            </w:pPr>
          </w:p>
        </w:tc>
      </w:tr>
      <w:tr w:rsidR="00A158B6" w:rsidTr="00AF64CD">
        <w:trPr>
          <w:trHeight w:val="232"/>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Pr="005908EC" w:rsidRDefault="00A158B6" w:rsidP="00A158B6">
            <w:pPr>
              <w:spacing w:before="0" w:after="0"/>
              <w:rPr>
                <w:sz w:val="22"/>
                <w:szCs w:val="22"/>
              </w:rPr>
            </w:pPr>
            <w:r w:rsidRPr="005908EC">
              <w:rPr>
                <w:sz w:val="22"/>
                <w:szCs w:val="22"/>
              </w:rPr>
              <w:t>Максимальная температура нагрева воды</w:t>
            </w:r>
          </w:p>
        </w:tc>
        <w:tc>
          <w:tcPr>
            <w:tcW w:w="2982" w:type="dxa"/>
          </w:tcPr>
          <w:p w:rsidR="00A158B6" w:rsidRDefault="00A158B6" w:rsidP="00A158B6">
            <w:pPr>
              <w:suppressAutoHyphens/>
              <w:spacing w:before="0" w:after="0"/>
              <w:rPr>
                <w:color w:val="000000"/>
                <w:sz w:val="22"/>
                <w:szCs w:val="22"/>
                <w:lang w:eastAsia="zh-CN"/>
              </w:rPr>
            </w:pPr>
            <w:r w:rsidRPr="005908EC">
              <w:rPr>
                <w:color w:val="000000"/>
                <w:sz w:val="22"/>
                <w:szCs w:val="22"/>
                <w:lang w:eastAsia="zh-CN"/>
              </w:rPr>
              <w:t>75 °C</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Pr>
          <w:p w:rsidR="00A158B6" w:rsidRDefault="00A158B6" w:rsidP="00A158B6">
            <w:pPr>
              <w:spacing w:before="0" w:beforeAutospacing="0" w:after="0" w:afterAutospacing="0"/>
              <w:jc w:val="center"/>
              <w:rPr>
                <w:sz w:val="22"/>
                <w:szCs w:val="22"/>
                <w:lang w:val="en-US"/>
              </w:rPr>
            </w:pPr>
          </w:p>
        </w:tc>
      </w:tr>
      <w:tr w:rsidR="006F27F9" w:rsidTr="00AF64CD">
        <w:trPr>
          <w:trHeight w:val="232"/>
          <w:jc w:val="center"/>
        </w:trPr>
        <w:tc>
          <w:tcPr>
            <w:tcW w:w="567" w:type="dxa"/>
            <w:vMerge/>
          </w:tcPr>
          <w:p w:rsidR="006F27F9" w:rsidRDefault="006F27F9" w:rsidP="006F27F9">
            <w:pPr>
              <w:spacing w:before="0" w:beforeAutospacing="0" w:after="0" w:afterAutospacing="0"/>
              <w:jc w:val="both"/>
              <w:rPr>
                <w:color w:val="000000"/>
                <w:sz w:val="22"/>
                <w:szCs w:val="22"/>
              </w:rPr>
            </w:pPr>
          </w:p>
        </w:tc>
        <w:tc>
          <w:tcPr>
            <w:tcW w:w="1701" w:type="dxa"/>
            <w:vMerge/>
          </w:tcPr>
          <w:p w:rsidR="006F27F9" w:rsidRPr="008F7B19" w:rsidRDefault="006F27F9" w:rsidP="006F27F9">
            <w:pPr>
              <w:spacing w:before="0" w:beforeAutospacing="0" w:after="0" w:afterAutospacing="0"/>
              <w:jc w:val="both"/>
              <w:rPr>
                <w:sz w:val="22"/>
                <w:szCs w:val="22"/>
              </w:rPr>
            </w:pPr>
          </w:p>
        </w:tc>
        <w:tc>
          <w:tcPr>
            <w:tcW w:w="1843" w:type="dxa"/>
            <w:vMerge/>
          </w:tcPr>
          <w:p w:rsidR="006F27F9" w:rsidRPr="008F7B19" w:rsidRDefault="006F27F9" w:rsidP="006F27F9">
            <w:pPr>
              <w:spacing w:before="0" w:beforeAutospacing="0" w:after="0" w:afterAutospacing="0"/>
              <w:jc w:val="center"/>
              <w:rPr>
                <w:sz w:val="22"/>
                <w:szCs w:val="22"/>
              </w:rPr>
            </w:pPr>
          </w:p>
        </w:tc>
        <w:tc>
          <w:tcPr>
            <w:tcW w:w="1838" w:type="dxa"/>
            <w:vMerge/>
          </w:tcPr>
          <w:p w:rsidR="006F27F9" w:rsidRDefault="006F27F9" w:rsidP="006F27F9">
            <w:pPr>
              <w:spacing w:before="0" w:beforeAutospacing="0" w:after="0" w:afterAutospacing="0"/>
              <w:rPr>
                <w:sz w:val="22"/>
                <w:szCs w:val="22"/>
              </w:rPr>
            </w:pPr>
          </w:p>
        </w:tc>
        <w:tc>
          <w:tcPr>
            <w:tcW w:w="3260" w:type="dxa"/>
          </w:tcPr>
          <w:p w:rsidR="006F27F9" w:rsidRPr="005908EC" w:rsidRDefault="003806BB" w:rsidP="006F27F9">
            <w:pPr>
              <w:spacing w:before="0" w:after="0"/>
              <w:rPr>
                <w:sz w:val="22"/>
                <w:szCs w:val="22"/>
              </w:rPr>
            </w:pPr>
            <w:r>
              <w:rPr>
                <w:sz w:val="22"/>
                <w:szCs w:val="22"/>
              </w:rPr>
              <w:t>Минимальная</w:t>
            </w:r>
            <w:r w:rsidR="006F27F9" w:rsidRPr="005908EC">
              <w:rPr>
                <w:sz w:val="22"/>
                <w:szCs w:val="22"/>
              </w:rPr>
              <w:t xml:space="preserve"> температура нагрева воды</w:t>
            </w:r>
          </w:p>
        </w:tc>
        <w:tc>
          <w:tcPr>
            <w:tcW w:w="2982" w:type="dxa"/>
          </w:tcPr>
          <w:p w:rsidR="006F27F9" w:rsidRDefault="006F27F9" w:rsidP="006F27F9">
            <w:pPr>
              <w:suppressAutoHyphens/>
              <w:spacing w:before="0" w:after="0"/>
              <w:rPr>
                <w:color w:val="000000"/>
                <w:sz w:val="22"/>
                <w:szCs w:val="22"/>
                <w:lang w:eastAsia="zh-CN"/>
              </w:rPr>
            </w:pPr>
            <w:r>
              <w:rPr>
                <w:color w:val="000000"/>
                <w:sz w:val="22"/>
                <w:szCs w:val="22"/>
                <w:lang w:eastAsia="zh-CN"/>
              </w:rPr>
              <w:t>30</w:t>
            </w:r>
            <w:r w:rsidRPr="005908EC">
              <w:rPr>
                <w:color w:val="000000"/>
                <w:sz w:val="22"/>
                <w:szCs w:val="22"/>
                <w:lang w:eastAsia="zh-CN"/>
              </w:rPr>
              <w:t xml:space="preserve"> °C</w:t>
            </w:r>
          </w:p>
        </w:tc>
        <w:tc>
          <w:tcPr>
            <w:tcW w:w="1696" w:type="dxa"/>
            <w:vMerge/>
            <w:tcBorders>
              <w:right w:val="single" w:sz="4" w:space="0" w:color="auto"/>
            </w:tcBorders>
          </w:tcPr>
          <w:p w:rsidR="006F27F9" w:rsidRDefault="006F27F9" w:rsidP="006F27F9">
            <w:pPr>
              <w:spacing w:before="0" w:beforeAutospacing="0" w:after="0" w:afterAutospacing="0"/>
              <w:rPr>
                <w:sz w:val="22"/>
                <w:szCs w:val="22"/>
              </w:rPr>
            </w:pPr>
          </w:p>
        </w:tc>
        <w:tc>
          <w:tcPr>
            <w:tcW w:w="850" w:type="dxa"/>
            <w:vMerge/>
            <w:tcBorders>
              <w:left w:val="single" w:sz="4" w:space="0" w:color="auto"/>
            </w:tcBorders>
          </w:tcPr>
          <w:p w:rsidR="006F27F9" w:rsidRDefault="006F27F9" w:rsidP="006F27F9">
            <w:pPr>
              <w:spacing w:before="0" w:beforeAutospacing="0" w:after="0" w:afterAutospacing="0"/>
              <w:jc w:val="center"/>
              <w:rPr>
                <w:sz w:val="22"/>
                <w:szCs w:val="22"/>
              </w:rPr>
            </w:pPr>
          </w:p>
        </w:tc>
        <w:tc>
          <w:tcPr>
            <w:tcW w:w="709" w:type="dxa"/>
            <w:vMerge/>
          </w:tcPr>
          <w:p w:rsidR="006F27F9" w:rsidRDefault="006F27F9" w:rsidP="006F27F9">
            <w:pPr>
              <w:spacing w:before="0" w:beforeAutospacing="0" w:after="0" w:afterAutospacing="0"/>
              <w:jc w:val="center"/>
              <w:rPr>
                <w:sz w:val="22"/>
                <w:szCs w:val="22"/>
                <w:lang w:val="en-US"/>
              </w:rPr>
            </w:pPr>
          </w:p>
        </w:tc>
      </w:tr>
      <w:tr w:rsidR="0038670C" w:rsidTr="00C515AC">
        <w:trPr>
          <w:trHeight w:val="232"/>
          <w:jc w:val="center"/>
        </w:trPr>
        <w:tc>
          <w:tcPr>
            <w:tcW w:w="567" w:type="dxa"/>
            <w:vMerge/>
          </w:tcPr>
          <w:p w:rsidR="0038670C" w:rsidRDefault="0038670C" w:rsidP="0038670C">
            <w:pPr>
              <w:spacing w:before="0" w:beforeAutospacing="0" w:after="0" w:afterAutospacing="0"/>
              <w:jc w:val="both"/>
              <w:rPr>
                <w:color w:val="000000"/>
                <w:sz w:val="22"/>
                <w:szCs w:val="22"/>
              </w:rPr>
            </w:pPr>
          </w:p>
        </w:tc>
        <w:tc>
          <w:tcPr>
            <w:tcW w:w="1701" w:type="dxa"/>
            <w:vMerge/>
          </w:tcPr>
          <w:p w:rsidR="0038670C" w:rsidRPr="008F7B19" w:rsidRDefault="0038670C" w:rsidP="0038670C">
            <w:pPr>
              <w:spacing w:before="0" w:beforeAutospacing="0" w:after="0" w:afterAutospacing="0"/>
              <w:jc w:val="both"/>
              <w:rPr>
                <w:sz w:val="22"/>
                <w:szCs w:val="22"/>
              </w:rPr>
            </w:pPr>
          </w:p>
        </w:tc>
        <w:tc>
          <w:tcPr>
            <w:tcW w:w="1843" w:type="dxa"/>
            <w:vMerge/>
          </w:tcPr>
          <w:p w:rsidR="0038670C" w:rsidRPr="008F7B19" w:rsidRDefault="0038670C" w:rsidP="0038670C">
            <w:pPr>
              <w:spacing w:before="0" w:beforeAutospacing="0" w:after="0" w:afterAutospacing="0"/>
              <w:jc w:val="center"/>
              <w:rPr>
                <w:sz w:val="22"/>
                <w:szCs w:val="22"/>
              </w:rPr>
            </w:pPr>
          </w:p>
        </w:tc>
        <w:tc>
          <w:tcPr>
            <w:tcW w:w="1838" w:type="dxa"/>
            <w:vMerge/>
          </w:tcPr>
          <w:p w:rsidR="0038670C" w:rsidRDefault="0038670C" w:rsidP="0038670C">
            <w:pPr>
              <w:spacing w:before="0" w:beforeAutospacing="0" w:after="0" w:afterAutospacing="0"/>
              <w:rPr>
                <w:sz w:val="22"/>
                <w:szCs w:val="22"/>
              </w:rPr>
            </w:pPr>
          </w:p>
        </w:tc>
        <w:tc>
          <w:tcPr>
            <w:tcW w:w="3260" w:type="dxa"/>
          </w:tcPr>
          <w:p w:rsidR="0038670C" w:rsidRPr="002C3E4B" w:rsidRDefault="0038670C" w:rsidP="0038670C">
            <w:pPr>
              <w:spacing w:before="0" w:after="0"/>
              <w:rPr>
                <w:sz w:val="22"/>
                <w:szCs w:val="22"/>
              </w:rPr>
            </w:pPr>
            <w:r w:rsidRPr="0038670C">
              <w:rPr>
                <w:sz w:val="22"/>
                <w:szCs w:val="22"/>
              </w:rPr>
              <w:t>УЗО в комплекте</w:t>
            </w:r>
          </w:p>
        </w:tc>
        <w:tc>
          <w:tcPr>
            <w:tcW w:w="2982" w:type="dxa"/>
            <w:tcBorders>
              <w:top w:val="single" w:sz="4" w:space="0" w:color="auto"/>
              <w:left w:val="nil"/>
              <w:bottom w:val="single" w:sz="4" w:space="0" w:color="auto"/>
              <w:right w:val="single" w:sz="4" w:space="0" w:color="auto"/>
            </w:tcBorders>
            <w:shd w:val="clear" w:color="auto" w:fill="FFFFFF"/>
            <w:vAlign w:val="bottom"/>
          </w:tcPr>
          <w:p w:rsidR="0038670C" w:rsidRPr="005908EC" w:rsidRDefault="0038670C" w:rsidP="0038670C">
            <w:pPr>
              <w:suppressAutoHyphens/>
              <w:spacing w:before="0" w:after="0"/>
              <w:rPr>
                <w:rFonts w:ascii="Roboto" w:hAnsi="Roboto"/>
                <w:sz w:val="21"/>
                <w:szCs w:val="21"/>
              </w:rPr>
            </w:pPr>
            <w:r>
              <w:rPr>
                <w:rFonts w:ascii="Roboto" w:hAnsi="Roboto"/>
                <w:sz w:val="21"/>
                <w:szCs w:val="21"/>
              </w:rPr>
              <w:t>Есть</w:t>
            </w:r>
            <w:r w:rsidR="00176211">
              <w:rPr>
                <w:rFonts w:ascii="Roboto" w:hAnsi="Roboto"/>
                <w:sz w:val="21"/>
                <w:szCs w:val="21"/>
              </w:rPr>
              <w:t>, на шнуре подключения к сети</w:t>
            </w:r>
          </w:p>
        </w:tc>
        <w:tc>
          <w:tcPr>
            <w:tcW w:w="1696" w:type="dxa"/>
            <w:vMerge/>
            <w:tcBorders>
              <w:right w:val="single" w:sz="4" w:space="0" w:color="auto"/>
            </w:tcBorders>
          </w:tcPr>
          <w:p w:rsidR="0038670C" w:rsidRDefault="0038670C" w:rsidP="0038670C">
            <w:pPr>
              <w:spacing w:before="0" w:beforeAutospacing="0" w:after="0" w:afterAutospacing="0"/>
              <w:rPr>
                <w:sz w:val="22"/>
                <w:szCs w:val="22"/>
              </w:rPr>
            </w:pPr>
          </w:p>
        </w:tc>
        <w:tc>
          <w:tcPr>
            <w:tcW w:w="850" w:type="dxa"/>
            <w:vMerge/>
            <w:tcBorders>
              <w:left w:val="single" w:sz="4" w:space="0" w:color="auto"/>
            </w:tcBorders>
          </w:tcPr>
          <w:p w:rsidR="0038670C" w:rsidRDefault="0038670C" w:rsidP="0038670C">
            <w:pPr>
              <w:spacing w:before="0" w:beforeAutospacing="0" w:after="0" w:afterAutospacing="0"/>
              <w:jc w:val="center"/>
              <w:rPr>
                <w:sz w:val="22"/>
                <w:szCs w:val="22"/>
              </w:rPr>
            </w:pPr>
          </w:p>
        </w:tc>
        <w:tc>
          <w:tcPr>
            <w:tcW w:w="709" w:type="dxa"/>
            <w:vMerge/>
          </w:tcPr>
          <w:p w:rsidR="0038670C" w:rsidRPr="00176211" w:rsidRDefault="0038670C" w:rsidP="0038670C">
            <w:pPr>
              <w:spacing w:before="0" w:beforeAutospacing="0" w:after="0" w:afterAutospacing="0"/>
              <w:jc w:val="center"/>
              <w:rPr>
                <w:sz w:val="22"/>
                <w:szCs w:val="22"/>
              </w:rPr>
            </w:pPr>
          </w:p>
        </w:tc>
      </w:tr>
      <w:tr w:rsidR="00AD23C0" w:rsidTr="00C515AC">
        <w:trPr>
          <w:trHeight w:val="232"/>
          <w:jc w:val="center"/>
        </w:trPr>
        <w:tc>
          <w:tcPr>
            <w:tcW w:w="567" w:type="dxa"/>
            <w:vMerge/>
          </w:tcPr>
          <w:p w:rsidR="00AD23C0" w:rsidRDefault="00AD23C0" w:rsidP="0038670C">
            <w:pPr>
              <w:spacing w:before="0" w:beforeAutospacing="0" w:after="0" w:afterAutospacing="0"/>
              <w:jc w:val="both"/>
              <w:rPr>
                <w:color w:val="000000"/>
                <w:sz w:val="22"/>
                <w:szCs w:val="22"/>
              </w:rPr>
            </w:pPr>
          </w:p>
        </w:tc>
        <w:tc>
          <w:tcPr>
            <w:tcW w:w="1701" w:type="dxa"/>
            <w:vMerge/>
          </w:tcPr>
          <w:p w:rsidR="00AD23C0" w:rsidRPr="008F7B19" w:rsidRDefault="00AD23C0" w:rsidP="0038670C">
            <w:pPr>
              <w:spacing w:before="0" w:beforeAutospacing="0" w:after="0" w:afterAutospacing="0"/>
              <w:jc w:val="both"/>
              <w:rPr>
                <w:sz w:val="22"/>
                <w:szCs w:val="22"/>
              </w:rPr>
            </w:pPr>
          </w:p>
        </w:tc>
        <w:tc>
          <w:tcPr>
            <w:tcW w:w="1843" w:type="dxa"/>
            <w:vMerge/>
          </w:tcPr>
          <w:p w:rsidR="00AD23C0" w:rsidRPr="008F7B19" w:rsidRDefault="00AD23C0" w:rsidP="0038670C">
            <w:pPr>
              <w:spacing w:before="0" w:beforeAutospacing="0" w:after="0" w:afterAutospacing="0"/>
              <w:jc w:val="center"/>
              <w:rPr>
                <w:sz w:val="22"/>
                <w:szCs w:val="22"/>
              </w:rPr>
            </w:pPr>
          </w:p>
        </w:tc>
        <w:tc>
          <w:tcPr>
            <w:tcW w:w="1838" w:type="dxa"/>
            <w:vMerge/>
          </w:tcPr>
          <w:p w:rsidR="00AD23C0" w:rsidRDefault="00AD23C0" w:rsidP="0038670C">
            <w:pPr>
              <w:spacing w:before="0" w:beforeAutospacing="0" w:after="0" w:afterAutospacing="0"/>
              <w:rPr>
                <w:sz w:val="22"/>
                <w:szCs w:val="22"/>
              </w:rPr>
            </w:pPr>
          </w:p>
        </w:tc>
        <w:tc>
          <w:tcPr>
            <w:tcW w:w="3260" w:type="dxa"/>
          </w:tcPr>
          <w:p w:rsidR="00AD23C0" w:rsidRPr="0038670C" w:rsidRDefault="00AD23C0" w:rsidP="0038670C">
            <w:pPr>
              <w:spacing w:before="0" w:after="0"/>
              <w:rPr>
                <w:sz w:val="22"/>
                <w:szCs w:val="22"/>
              </w:rPr>
            </w:pPr>
            <w:r w:rsidRPr="00AD23C0">
              <w:rPr>
                <w:sz w:val="22"/>
                <w:szCs w:val="22"/>
              </w:rPr>
              <w:t>Магниевый анод</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D23C0" w:rsidRDefault="00AD23C0" w:rsidP="0038670C">
            <w:pPr>
              <w:suppressAutoHyphens/>
              <w:spacing w:before="0" w:after="0"/>
              <w:rPr>
                <w:rFonts w:ascii="Roboto" w:hAnsi="Roboto"/>
                <w:sz w:val="21"/>
                <w:szCs w:val="21"/>
              </w:rPr>
            </w:pPr>
            <w:r>
              <w:rPr>
                <w:rFonts w:ascii="Roboto" w:hAnsi="Roboto"/>
                <w:sz w:val="21"/>
                <w:szCs w:val="21"/>
              </w:rPr>
              <w:t>Есть</w:t>
            </w:r>
          </w:p>
        </w:tc>
        <w:tc>
          <w:tcPr>
            <w:tcW w:w="1696" w:type="dxa"/>
            <w:vMerge/>
            <w:tcBorders>
              <w:right w:val="single" w:sz="4" w:space="0" w:color="auto"/>
            </w:tcBorders>
          </w:tcPr>
          <w:p w:rsidR="00AD23C0" w:rsidRDefault="00AD23C0" w:rsidP="0038670C">
            <w:pPr>
              <w:spacing w:before="0" w:beforeAutospacing="0" w:after="0" w:afterAutospacing="0"/>
              <w:rPr>
                <w:sz w:val="22"/>
                <w:szCs w:val="22"/>
              </w:rPr>
            </w:pPr>
          </w:p>
        </w:tc>
        <w:tc>
          <w:tcPr>
            <w:tcW w:w="850" w:type="dxa"/>
            <w:vMerge/>
            <w:tcBorders>
              <w:left w:val="single" w:sz="4" w:space="0" w:color="auto"/>
            </w:tcBorders>
          </w:tcPr>
          <w:p w:rsidR="00AD23C0" w:rsidRDefault="00AD23C0" w:rsidP="0038670C">
            <w:pPr>
              <w:spacing w:before="0" w:beforeAutospacing="0" w:after="0" w:afterAutospacing="0"/>
              <w:jc w:val="center"/>
              <w:rPr>
                <w:sz w:val="22"/>
                <w:szCs w:val="22"/>
              </w:rPr>
            </w:pPr>
          </w:p>
        </w:tc>
        <w:tc>
          <w:tcPr>
            <w:tcW w:w="709" w:type="dxa"/>
            <w:vMerge/>
          </w:tcPr>
          <w:p w:rsidR="00AD23C0" w:rsidRPr="00176211" w:rsidRDefault="00AD23C0" w:rsidP="0038670C">
            <w:pPr>
              <w:spacing w:before="0" w:beforeAutospacing="0" w:after="0" w:afterAutospacing="0"/>
              <w:jc w:val="center"/>
              <w:rPr>
                <w:sz w:val="22"/>
                <w:szCs w:val="22"/>
              </w:rPr>
            </w:pPr>
          </w:p>
        </w:tc>
      </w:tr>
      <w:tr w:rsidR="00A158B6" w:rsidTr="0014044C">
        <w:trPr>
          <w:trHeight w:val="265"/>
          <w:jc w:val="center"/>
        </w:trPr>
        <w:tc>
          <w:tcPr>
            <w:tcW w:w="567" w:type="dxa"/>
            <w:vMerge/>
          </w:tcPr>
          <w:p w:rsidR="00A158B6" w:rsidRDefault="00A158B6">
            <w:pPr>
              <w:spacing w:before="0" w:beforeAutospacing="0" w:after="0" w:afterAutospacing="0"/>
              <w:jc w:val="both"/>
              <w:rPr>
                <w:color w:val="000000"/>
                <w:sz w:val="22"/>
                <w:szCs w:val="22"/>
              </w:rPr>
            </w:pPr>
          </w:p>
        </w:tc>
        <w:tc>
          <w:tcPr>
            <w:tcW w:w="1701" w:type="dxa"/>
            <w:vMerge/>
          </w:tcPr>
          <w:p w:rsidR="00A158B6" w:rsidRPr="008F7B19" w:rsidRDefault="00A158B6" w:rsidP="008F7B19">
            <w:pPr>
              <w:spacing w:before="0" w:beforeAutospacing="0" w:after="0" w:afterAutospacing="0"/>
              <w:jc w:val="both"/>
              <w:rPr>
                <w:sz w:val="22"/>
                <w:szCs w:val="22"/>
              </w:rPr>
            </w:pPr>
          </w:p>
        </w:tc>
        <w:tc>
          <w:tcPr>
            <w:tcW w:w="1843" w:type="dxa"/>
            <w:vMerge/>
          </w:tcPr>
          <w:p w:rsidR="00A158B6" w:rsidRPr="008F7B19" w:rsidRDefault="00A158B6" w:rsidP="00D53C2B">
            <w:pPr>
              <w:spacing w:before="0" w:beforeAutospacing="0" w:after="0" w:afterAutospacing="0"/>
              <w:jc w:val="center"/>
              <w:rPr>
                <w:sz w:val="22"/>
                <w:szCs w:val="22"/>
              </w:rPr>
            </w:pPr>
          </w:p>
        </w:tc>
        <w:tc>
          <w:tcPr>
            <w:tcW w:w="1838" w:type="dxa"/>
            <w:vMerge/>
          </w:tcPr>
          <w:p w:rsidR="00A158B6" w:rsidRDefault="00A158B6">
            <w:pPr>
              <w:spacing w:before="0" w:beforeAutospacing="0" w:after="0" w:afterAutospacing="0"/>
              <w:rPr>
                <w:sz w:val="22"/>
                <w:szCs w:val="22"/>
              </w:rPr>
            </w:pPr>
          </w:p>
        </w:tc>
        <w:tc>
          <w:tcPr>
            <w:tcW w:w="3260" w:type="dxa"/>
          </w:tcPr>
          <w:p w:rsidR="00A158B6" w:rsidRDefault="00A158B6" w:rsidP="00A158B6">
            <w:pPr>
              <w:spacing w:before="0" w:after="0"/>
              <w:rPr>
                <w:sz w:val="22"/>
                <w:szCs w:val="22"/>
              </w:rPr>
            </w:pPr>
            <w:r w:rsidRPr="00A158B6">
              <w:rPr>
                <w:sz w:val="22"/>
                <w:szCs w:val="22"/>
              </w:rPr>
              <w:t>Защита от перегрева</w:t>
            </w:r>
          </w:p>
        </w:tc>
        <w:tc>
          <w:tcPr>
            <w:tcW w:w="2982" w:type="dxa"/>
          </w:tcPr>
          <w:p w:rsidR="00A158B6" w:rsidRDefault="008708FE" w:rsidP="008F7B19">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158B6" w:rsidRDefault="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pPr>
              <w:spacing w:before="0" w:beforeAutospacing="0" w:after="0" w:afterAutospacing="0"/>
              <w:jc w:val="center"/>
              <w:rPr>
                <w:sz w:val="22"/>
                <w:szCs w:val="22"/>
              </w:rPr>
            </w:pPr>
          </w:p>
        </w:tc>
        <w:tc>
          <w:tcPr>
            <w:tcW w:w="709" w:type="dxa"/>
            <w:vMerge/>
            <w:tcBorders>
              <w:left w:val="single" w:sz="4" w:space="0" w:color="auto"/>
            </w:tcBorders>
          </w:tcPr>
          <w:p w:rsidR="00A158B6" w:rsidRPr="008F7B19" w:rsidRDefault="00A158B6">
            <w:pPr>
              <w:spacing w:before="0" w:beforeAutospacing="0" w:after="0" w:afterAutospacing="0"/>
              <w:jc w:val="center"/>
              <w:rPr>
                <w:sz w:val="22"/>
                <w:szCs w:val="22"/>
              </w:rPr>
            </w:pPr>
          </w:p>
        </w:tc>
      </w:tr>
      <w:tr w:rsidR="00A158B6" w:rsidTr="0014044C">
        <w:trPr>
          <w:trHeight w:val="100"/>
          <w:jc w:val="center"/>
        </w:trPr>
        <w:tc>
          <w:tcPr>
            <w:tcW w:w="567" w:type="dxa"/>
            <w:vMerge/>
          </w:tcPr>
          <w:p w:rsidR="00A158B6" w:rsidRDefault="00A158B6" w:rsidP="00A158B6">
            <w:pPr>
              <w:spacing w:before="0" w:beforeAutospacing="0" w:after="0" w:afterAutospacing="0"/>
              <w:jc w:val="both"/>
              <w:rPr>
                <w:color w:val="000000"/>
                <w:sz w:val="22"/>
                <w:szCs w:val="22"/>
              </w:rPr>
            </w:pPr>
          </w:p>
        </w:tc>
        <w:tc>
          <w:tcPr>
            <w:tcW w:w="1701" w:type="dxa"/>
            <w:vMerge/>
          </w:tcPr>
          <w:p w:rsidR="00A158B6" w:rsidRPr="008F7B19" w:rsidRDefault="00A158B6" w:rsidP="00A158B6">
            <w:pPr>
              <w:spacing w:before="0" w:beforeAutospacing="0" w:after="0" w:afterAutospacing="0"/>
              <w:jc w:val="both"/>
              <w:rPr>
                <w:sz w:val="22"/>
                <w:szCs w:val="22"/>
              </w:rPr>
            </w:pPr>
          </w:p>
        </w:tc>
        <w:tc>
          <w:tcPr>
            <w:tcW w:w="1843" w:type="dxa"/>
            <w:vMerge/>
          </w:tcPr>
          <w:p w:rsidR="00A158B6" w:rsidRPr="008F7B19" w:rsidRDefault="00A158B6" w:rsidP="00A158B6">
            <w:pPr>
              <w:spacing w:before="0" w:beforeAutospacing="0" w:after="0" w:afterAutospacing="0"/>
              <w:jc w:val="center"/>
              <w:rPr>
                <w:sz w:val="22"/>
                <w:szCs w:val="22"/>
              </w:rPr>
            </w:pPr>
          </w:p>
        </w:tc>
        <w:tc>
          <w:tcPr>
            <w:tcW w:w="1838" w:type="dxa"/>
            <w:vMerge/>
          </w:tcPr>
          <w:p w:rsidR="00A158B6" w:rsidRDefault="00A158B6" w:rsidP="00A158B6">
            <w:pPr>
              <w:spacing w:before="0" w:beforeAutospacing="0" w:after="0" w:afterAutospacing="0"/>
              <w:rPr>
                <w:sz w:val="22"/>
                <w:szCs w:val="22"/>
              </w:rPr>
            </w:pPr>
          </w:p>
        </w:tc>
        <w:tc>
          <w:tcPr>
            <w:tcW w:w="3260" w:type="dxa"/>
          </w:tcPr>
          <w:p w:rsidR="00A158B6" w:rsidRDefault="00A158B6" w:rsidP="00A158B6">
            <w:r w:rsidRPr="00C84027">
              <w:rPr>
                <w:sz w:val="22"/>
                <w:szCs w:val="22"/>
              </w:rPr>
              <w:t>Обратный предохранительный клапан</w:t>
            </w:r>
          </w:p>
        </w:tc>
        <w:tc>
          <w:tcPr>
            <w:tcW w:w="2982" w:type="dxa"/>
          </w:tcPr>
          <w:p w:rsidR="00A158B6" w:rsidRDefault="008708FE" w:rsidP="00A158B6">
            <w:r>
              <w:rPr>
                <w:sz w:val="22"/>
                <w:szCs w:val="22"/>
              </w:rPr>
              <w:t>Есть</w:t>
            </w:r>
          </w:p>
        </w:tc>
        <w:tc>
          <w:tcPr>
            <w:tcW w:w="1696" w:type="dxa"/>
            <w:vMerge/>
            <w:tcBorders>
              <w:right w:val="single" w:sz="4" w:space="0" w:color="auto"/>
            </w:tcBorders>
          </w:tcPr>
          <w:p w:rsidR="00A158B6" w:rsidRDefault="00A158B6" w:rsidP="00A158B6">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A158B6">
            <w:pPr>
              <w:spacing w:before="0" w:beforeAutospacing="0" w:after="0" w:afterAutospacing="0"/>
              <w:jc w:val="center"/>
              <w:rPr>
                <w:sz w:val="22"/>
                <w:szCs w:val="22"/>
              </w:rPr>
            </w:pPr>
          </w:p>
        </w:tc>
        <w:tc>
          <w:tcPr>
            <w:tcW w:w="709" w:type="dxa"/>
            <w:vMerge/>
            <w:tcBorders>
              <w:left w:val="single" w:sz="4" w:space="0" w:color="auto"/>
            </w:tcBorders>
          </w:tcPr>
          <w:p w:rsidR="00A158B6" w:rsidRPr="008F7B19" w:rsidRDefault="00A158B6" w:rsidP="00A158B6">
            <w:pPr>
              <w:spacing w:before="0" w:beforeAutospacing="0" w:after="0" w:afterAutospacing="0"/>
              <w:jc w:val="center"/>
              <w:rPr>
                <w:sz w:val="22"/>
                <w:szCs w:val="22"/>
              </w:rPr>
            </w:pPr>
          </w:p>
        </w:tc>
      </w:tr>
      <w:tr w:rsidR="00A158B6" w:rsidTr="0014044C">
        <w:trPr>
          <w:trHeight w:val="166"/>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Default="008708FE" w:rsidP="005908EC">
            <w:pPr>
              <w:spacing w:before="0" w:after="0"/>
              <w:rPr>
                <w:sz w:val="22"/>
                <w:szCs w:val="22"/>
              </w:rPr>
            </w:pPr>
            <w:r w:rsidRPr="008708FE">
              <w:rPr>
                <w:sz w:val="22"/>
                <w:szCs w:val="22"/>
              </w:rPr>
              <w:t>Индикация включения</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158B6" w:rsidRDefault="008708FE" w:rsidP="005908EC">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Pr="008F7B19" w:rsidRDefault="00A158B6" w:rsidP="005908EC">
            <w:pPr>
              <w:spacing w:before="0" w:beforeAutospacing="0" w:after="0" w:afterAutospacing="0"/>
              <w:jc w:val="center"/>
              <w:rPr>
                <w:sz w:val="22"/>
                <w:szCs w:val="22"/>
              </w:rPr>
            </w:pPr>
          </w:p>
        </w:tc>
      </w:tr>
      <w:tr w:rsidR="00A158B6" w:rsidTr="0014044C">
        <w:trPr>
          <w:trHeight w:val="191"/>
          <w:jc w:val="center"/>
        </w:trPr>
        <w:tc>
          <w:tcPr>
            <w:tcW w:w="567" w:type="dxa"/>
            <w:vMerge/>
          </w:tcPr>
          <w:p w:rsidR="00A158B6" w:rsidRDefault="00A158B6" w:rsidP="002C3E4B">
            <w:pPr>
              <w:spacing w:before="0" w:beforeAutospacing="0" w:after="0" w:afterAutospacing="0"/>
              <w:jc w:val="both"/>
              <w:rPr>
                <w:color w:val="000000"/>
                <w:sz w:val="22"/>
                <w:szCs w:val="22"/>
              </w:rPr>
            </w:pPr>
          </w:p>
        </w:tc>
        <w:tc>
          <w:tcPr>
            <w:tcW w:w="1701" w:type="dxa"/>
            <w:vMerge/>
          </w:tcPr>
          <w:p w:rsidR="00A158B6" w:rsidRPr="008F7B19" w:rsidRDefault="00A158B6" w:rsidP="002C3E4B">
            <w:pPr>
              <w:spacing w:before="0" w:beforeAutospacing="0" w:after="0" w:afterAutospacing="0"/>
              <w:jc w:val="both"/>
              <w:rPr>
                <w:sz w:val="22"/>
                <w:szCs w:val="22"/>
              </w:rPr>
            </w:pPr>
          </w:p>
        </w:tc>
        <w:tc>
          <w:tcPr>
            <w:tcW w:w="1843" w:type="dxa"/>
            <w:vMerge/>
          </w:tcPr>
          <w:p w:rsidR="00A158B6" w:rsidRPr="008F7B19" w:rsidRDefault="00A158B6" w:rsidP="002C3E4B">
            <w:pPr>
              <w:spacing w:before="0" w:beforeAutospacing="0" w:after="0" w:afterAutospacing="0"/>
              <w:jc w:val="center"/>
              <w:rPr>
                <w:sz w:val="22"/>
                <w:szCs w:val="22"/>
              </w:rPr>
            </w:pPr>
          </w:p>
        </w:tc>
        <w:tc>
          <w:tcPr>
            <w:tcW w:w="1838" w:type="dxa"/>
            <w:vMerge/>
          </w:tcPr>
          <w:p w:rsidR="00A158B6" w:rsidRDefault="00A158B6" w:rsidP="002C3E4B">
            <w:pPr>
              <w:spacing w:before="0" w:beforeAutospacing="0" w:after="0" w:afterAutospacing="0"/>
              <w:rPr>
                <w:sz w:val="22"/>
                <w:szCs w:val="22"/>
              </w:rPr>
            </w:pPr>
          </w:p>
        </w:tc>
        <w:tc>
          <w:tcPr>
            <w:tcW w:w="3260" w:type="dxa"/>
          </w:tcPr>
          <w:p w:rsidR="00A158B6" w:rsidRDefault="008708FE" w:rsidP="002C3E4B">
            <w:pPr>
              <w:spacing w:before="0" w:after="0"/>
              <w:rPr>
                <w:sz w:val="22"/>
                <w:szCs w:val="22"/>
              </w:rPr>
            </w:pPr>
            <w:r w:rsidRPr="008708FE">
              <w:rPr>
                <w:sz w:val="22"/>
                <w:szCs w:val="22"/>
              </w:rPr>
              <w:t>Индикация нагрева</w:t>
            </w:r>
          </w:p>
        </w:tc>
        <w:tc>
          <w:tcPr>
            <w:tcW w:w="2982" w:type="dxa"/>
          </w:tcPr>
          <w:p w:rsidR="00A158B6" w:rsidRDefault="008708FE" w:rsidP="005908EC">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158B6" w:rsidRDefault="00A158B6" w:rsidP="002C3E4B">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2C3E4B">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2C3E4B">
            <w:pPr>
              <w:spacing w:before="0" w:beforeAutospacing="0" w:after="0" w:afterAutospacing="0"/>
              <w:jc w:val="center"/>
              <w:rPr>
                <w:sz w:val="22"/>
                <w:szCs w:val="22"/>
                <w:lang w:val="en-US"/>
              </w:rPr>
            </w:pPr>
          </w:p>
        </w:tc>
      </w:tr>
      <w:tr w:rsidR="00A158B6" w:rsidTr="0014044C">
        <w:trPr>
          <w:trHeight w:val="191"/>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Pr="005908EC" w:rsidRDefault="006F27F9" w:rsidP="005908EC">
            <w:pPr>
              <w:spacing w:before="0" w:after="0"/>
              <w:rPr>
                <w:sz w:val="22"/>
                <w:szCs w:val="22"/>
              </w:rPr>
            </w:pPr>
            <w:r>
              <w:rPr>
                <w:sz w:val="22"/>
                <w:szCs w:val="22"/>
              </w:rPr>
              <w:t>Термостат</w:t>
            </w:r>
          </w:p>
        </w:tc>
        <w:tc>
          <w:tcPr>
            <w:tcW w:w="2982" w:type="dxa"/>
          </w:tcPr>
          <w:p w:rsidR="00A158B6" w:rsidRDefault="006F27F9" w:rsidP="005908EC">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5908EC">
            <w:pPr>
              <w:spacing w:before="0" w:beforeAutospacing="0" w:after="0" w:afterAutospacing="0"/>
              <w:jc w:val="center"/>
              <w:rPr>
                <w:sz w:val="22"/>
                <w:szCs w:val="22"/>
                <w:lang w:val="en-US"/>
              </w:rPr>
            </w:pPr>
          </w:p>
        </w:tc>
      </w:tr>
      <w:tr w:rsidR="00A158B6" w:rsidTr="0014044C">
        <w:trPr>
          <w:trHeight w:val="191"/>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Pr="005908EC" w:rsidRDefault="008708FE" w:rsidP="005908EC">
            <w:pPr>
              <w:spacing w:before="0" w:after="0"/>
              <w:rPr>
                <w:sz w:val="22"/>
                <w:szCs w:val="22"/>
              </w:rPr>
            </w:pPr>
            <w:r w:rsidRPr="008708FE">
              <w:rPr>
                <w:sz w:val="22"/>
                <w:szCs w:val="22"/>
              </w:rPr>
              <w:t>Резьба входного / выходного патрубка</w:t>
            </w:r>
          </w:p>
        </w:tc>
        <w:tc>
          <w:tcPr>
            <w:tcW w:w="2982" w:type="dxa"/>
          </w:tcPr>
          <w:p w:rsidR="00A158B6" w:rsidRDefault="008708FE" w:rsidP="005908EC">
            <w:pPr>
              <w:suppressAutoHyphens/>
              <w:spacing w:before="0" w:after="0"/>
              <w:rPr>
                <w:color w:val="000000"/>
                <w:sz w:val="22"/>
                <w:szCs w:val="22"/>
                <w:lang w:eastAsia="zh-CN"/>
              </w:rPr>
            </w:pPr>
            <w:r w:rsidRPr="008708FE">
              <w:rPr>
                <w:color w:val="000000"/>
                <w:sz w:val="22"/>
                <w:szCs w:val="22"/>
                <w:lang w:eastAsia="zh-CN"/>
              </w:rPr>
              <w:t>1/2"</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5908EC">
            <w:pPr>
              <w:spacing w:before="0" w:beforeAutospacing="0" w:after="0" w:afterAutospacing="0"/>
              <w:jc w:val="center"/>
              <w:rPr>
                <w:sz w:val="22"/>
                <w:szCs w:val="22"/>
                <w:lang w:val="en-US"/>
              </w:rPr>
            </w:pPr>
          </w:p>
        </w:tc>
      </w:tr>
      <w:tr w:rsidR="00A158B6" w:rsidTr="0014044C">
        <w:trPr>
          <w:trHeight w:val="191"/>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Pr="005908EC" w:rsidRDefault="00A158B6" w:rsidP="005908EC">
            <w:pPr>
              <w:spacing w:before="0" w:after="0"/>
              <w:rPr>
                <w:sz w:val="22"/>
                <w:szCs w:val="22"/>
              </w:rPr>
            </w:pPr>
            <w:r w:rsidRPr="005908EC">
              <w:rPr>
                <w:sz w:val="22"/>
                <w:szCs w:val="22"/>
              </w:rPr>
              <w:t>Установка</w:t>
            </w:r>
          </w:p>
        </w:tc>
        <w:tc>
          <w:tcPr>
            <w:tcW w:w="2982" w:type="dxa"/>
          </w:tcPr>
          <w:p w:rsidR="00A158B6" w:rsidRDefault="000001D3" w:rsidP="005908EC">
            <w:pPr>
              <w:suppressAutoHyphens/>
              <w:spacing w:before="0" w:after="0"/>
              <w:rPr>
                <w:color w:val="000000"/>
                <w:sz w:val="22"/>
                <w:szCs w:val="22"/>
                <w:lang w:eastAsia="zh-CN"/>
              </w:rPr>
            </w:pPr>
            <w:r w:rsidRPr="000001D3">
              <w:rPr>
                <w:color w:val="000000"/>
                <w:sz w:val="22"/>
                <w:szCs w:val="22"/>
                <w:lang w:eastAsia="zh-CN"/>
              </w:rPr>
              <w:t>Вертикальна, настенная</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5908EC">
            <w:pPr>
              <w:spacing w:before="0" w:beforeAutospacing="0" w:after="0" w:afterAutospacing="0"/>
              <w:jc w:val="center"/>
              <w:rPr>
                <w:sz w:val="22"/>
                <w:szCs w:val="22"/>
                <w:lang w:val="en-US"/>
              </w:rPr>
            </w:pPr>
          </w:p>
        </w:tc>
      </w:tr>
      <w:tr w:rsidR="00A158B6" w:rsidTr="0014044C">
        <w:trPr>
          <w:trHeight w:val="191"/>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Pr="005908EC" w:rsidRDefault="00A158B6" w:rsidP="005908EC">
            <w:pPr>
              <w:spacing w:before="0" w:after="0"/>
              <w:rPr>
                <w:sz w:val="22"/>
                <w:szCs w:val="22"/>
              </w:rPr>
            </w:pPr>
            <w:r w:rsidRPr="005908EC">
              <w:rPr>
                <w:sz w:val="22"/>
                <w:szCs w:val="22"/>
              </w:rPr>
              <w:t>Подводка</w:t>
            </w:r>
          </w:p>
        </w:tc>
        <w:tc>
          <w:tcPr>
            <w:tcW w:w="2982" w:type="dxa"/>
          </w:tcPr>
          <w:p w:rsidR="00A158B6" w:rsidRDefault="00A158B6" w:rsidP="005908EC">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ижняя</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5908EC">
            <w:pPr>
              <w:spacing w:before="0" w:beforeAutospacing="0" w:after="0" w:afterAutospacing="0"/>
              <w:jc w:val="center"/>
              <w:rPr>
                <w:sz w:val="22"/>
                <w:szCs w:val="22"/>
                <w:lang w:val="en-US"/>
              </w:rPr>
            </w:pPr>
          </w:p>
        </w:tc>
      </w:tr>
      <w:tr w:rsidR="00A158B6" w:rsidTr="0014044C">
        <w:trPr>
          <w:trHeight w:val="191"/>
          <w:jc w:val="center"/>
        </w:trPr>
        <w:tc>
          <w:tcPr>
            <w:tcW w:w="567" w:type="dxa"/>
            <w:vMerge/>
          </w:tcPr>
          <w:p w:rsidR="00A158B6" w:rsidRDefault="00A158B6" w:rsidP="005908EC">
            <w:pPr>
              <w:spacing w:before="0" w:beforeAutospacing="0" w:after="0" w:afterAutospacing="0"/>
              <w:jc w:val="both"/>
              <w:rPr>
                <w:color w:val="000000"/>
                <w:sz w:val="22"/>
                <w:szCs w:val="22"/>
              </w:rPr>
            </w:pPr>
          </w:p>
        </w:tc>
        <w:tc>
          <w:tcPr>
            <w:tcW w:w="1701" w:type="dxa"/>
            <w:vMerge/>
          </w:tcPr>
          <w:p w:rsidR="00A158B6" w:rsidRPr="008F7B19" w:rsidRDefault="00A158B6" w:rsidP="005908EC">
            <w:pPr>
              <w:spacing w:before="0" w:beforeAutospacing="0" w:after="0" w:afterAutospacing="0"/>
              <w:jc w:val="both"/>
              <w:rPr>
                <w:sz w:val="22"/>
                <w:szCs w:val="22"/>
              </w:rPr>
            </w:pPr>
          </w:p>
        </w:tc>
        <w:tc>
          <w:tcPr>
            <w:tcW w:w="1843" w:type="dxa"/>
            <w:vMerge/>
          </w:tcPr>
          <w:p w:rsidR="00A158B6" w:rsidRPr="008F7B19" w:rsidRDefault="00A158B6" w:rsidP="005908EC">
            <w:pPr>
              <w:spacing w:before="0" w:beforeAutospacing="0" w:after="0" w:afterAutospacing="0"/>
              <w:jc w:val="center"/>
              <w:rPr>
                <w:sz w:val="22"/>
                <w:szCs w:val="22"/>
              </w:rPr>
            </w:pPr>
          </w:p>
        </w:tc>
        <w:tc>
          <w:tcPr>
            <w:tcW w:w="1838" w:type="dxa"/>
            <w:vMerge/>
          </w:tcPr>
          <w:p w:rsidR="00A158B6" w:rsidRDefault="00A158B6" w:rsidP="005908EC">
            <w:pPr>
              <w:spacing w:before="0" w:beforeAutospacing="0" w:after="0" w:afterAutospacing="0"/>
              <w:rPr>
                <w:sz w:val="22"/>
                <w:szCs w:val="22"/>
              </w:rPr>
            </w:pPr>
          </w:p>
        </w:tc>
        <w:tc>
          <w:tcPr>
            <w:tcW w:w="3260" w:type="dxa"/>
          </w:tcPr>
          <w:p w:rsidR="00A158B6" w:rsidRPr="005908EC" w:rsidRDefault="00A158B6" w:rsidP="005908EC">
            <w:pPr>
              <w:spacing w:before="0" w:after="0"/>
              <w:rPr>
                <w:sz w:val="22"/>
                <w:szCs w:val="22"/>
              </w:rPr>
            </w:pPr>
            <w:r>
              <w:rPr>
                <w:sz w:val="22"/>
                <w:szCs w:val="22"/>
              </w:rPr>
              <w:t>Цвет</w:t>
            </w:r>
          </w:p>
        </w:tc>
        <w:tc>
          <w:tcPr>
            <w:tcW w:w="2982" w:type="dxa"/>
          </w:tcPr>
          <w:p w:rsidR="00A158B6" w:rsidRDefault="00A158B6" w:rsidP="005908EC">
            <w:pPr>
              <w:suppressAutoHyphens/>
              <w:spacing w:before="0" w:after="0"/>
              <w:rPr>
                <w:color w:val="000000"/>
                <w:sz w:val="22"/>
                <w:szCs w:val="22"/>
                <w:lang w:eastAsia="zh-CN"/>
              </w:rPr>
            </w:pPr>
            <w:r>
              <w:rPr>
                <w:color w:val="000000"/>
                <w:sz w:val="22"/>
                <w:szCs w:val="22"/>
                <w:lang w:eastAsia="zh-CN"/>
              </w:rPr>
              <w:t>Белый</w:t>
            </w:r>
          </w:p>
        </w:tc>
        <w:tc>
          <w:tcPr>
            <w:tcW w:w="1696" w:type="dxa"/>
            <w:vMerge/>
            <w:tcBorders>
              <w:right w:val="single" w:sz="4" w:space="0" w:color="auto"/>
            </w:tcBorders>
          </w:tcPr>
          <w:p w:rsidR="00A158B6" w:rsidRDefault="00A158B6" w:rsidP="005908EC">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5908EC">
            <w:pPr>
              <w:spacing w:before="0" w:beforeAutospacing="0" w:after="0" w:afterAutospacing="0"/>
              <w:jc w:val="center"/>
              <w:rPr>
                <w:sz w:val="22"/>
                <w:szCs w:val="22"/>
              </w:rPr>
            </w:pPr>
          </w:p>
        </w:tc>
        <w:tc>
          <w:tcPr>
            <w:tcW w:w="709" w:type="dxa"/>
            <w:vMerge/>
            <w:tcBorders>
              <w:left w:val="single" w:sz="4" w:space="0" w:color="auto"/>
            </w:tcBorders>
          </w:tcPr>
          <w:p w:rsidR="00A158B6" w:rsidRDefault="00A158B6" w:rsidP="005908EC">
            <w:pPr>
              <w:spacing w:before="0" w:beforeAutospacing="0" w:after="0" w:afterAutospacing="0"/>
              <w:jc w:val="center"/>
              <w:rPr>
                <w:sz w:val="22"/>
                <w:szCs w:val="22"/>
                <w:lang w:val="en-US"/>
              </w:rPr>
            </w:pPr>
          </w:p>
        </w:tc>
      </w:tr>
      <w:tr w:rsidR="00A158B6" w:rsidTr="0014044C">
        <w:trPr>
          <w:trHeight w:val="298"/>
          <w:jc w:val="center"/>
        </w:trPr>
        <w:tc>
          <w:tcPr>
            <w:tcW w:w="567" w:type="dxa"/>
            <w:vMerge/>
          </w:tcPr>
          <w:p w:rsidR="00A158B6" w:rsidRDefault="00A158B6" w:rsidP="002C3E4B">
            <w:pPr>
              <w:spacing w:before="0" w:beforeAutospacing="0" w:after="0" w:afterAutospacing="0"/>
              <w:jc w:val="both"/>
              <w:rPr>
                <w:color w:val="000000"/>
                <w:sz w:val="22"/>
                <w:szCs w:val="22"/>
              </w:rPr>
            </w:pPr>
          </w:p>
        </w:tc>
        <w:tc>
          <w:tcPr>
            <w:tcW w:w="1701" w:type="dxa"/>
            <w:vMerge/>
          </w:tcPr>
          <w:p w:rsidR="00A158B6" w:rsidRPr="008F7B19" w:rsidRDefault="00A158B6" w:rsidP="002C3E4B">
            <w:pPr>
              <w:spacing w:before="0" w:beforeAutospacing="0" w:after="0" w:afterAutospacing="0"/>
              <w:jc w:val="both"/>
              <w:rPr>
                <w:sz w:val="22"/>
                <w:szCs w:val="22"/>
              </w:rPr>
            </w:pPr>
          </w:p>
        </w:tc>
        <w:tc>
          <w:tcPr>
            <w:tcW w:w="1843" w:type="dxa"/>
            <w:vMerge/>
          </w:tcPr>
          <w:p w:rsidR="00A158B6" w:rsidRPr="008F7B19" w:rsidRDefault="00A158B6" w:rsidP="002C3E4B">
            <w:pPr>
              <w:spacing w:before="0" w:beforeAutospacing="0" w:after="0" w:afterAutospacing="0"/>
              <w:jc w:val="center"/>
              <w:rPr>
                <w:sz w:val="22"/>
                <w:szCs w:val="22"/>
              </w:rPr>
            </w:pPr>
          </w:p>
        </w:tc>
        <w:tc>
          <w:tcPr>
            <w:tcW w:w="1838" w:type="dxa"/>
            <w:vMerge/>
          </w:tcPr>
          <w:p w:rsidR="00A158B6" w:rsidRDefault="00A158B6" w:rsidP="002C3E4B">
            <w:pPr>
              <w:spacing w:before="0" w:beforeAutospacing="0" w:after="0" w:afterAutospacing="0"/>
              <w:rPr>
                <w:sz w:val="22"/>
                <w:szCs w:val="22"/>
              </w:rPr>
            </w:pPr>
          </w:p>
        </w:tc>
        <w:tc>
          <w:tcPr>
            <w:tcW w:w="3260" w:type="dxa"/>
          </w:tcPr>
          <w:p w:rsidR="00A158B6" w:rsidRDefault="00A158B6" w:rsidP="002C3E4B">
            <w:pPr>
              <w:spacing w:before="0" w:after="0"/>
              <w:rPr>
                <w:sz w:val="22"/>
                <w:szCs w:val="22"/>
              </w:rPr>
            </w:pPr>
            <w:r w:rsidRPr="005908EC">
              <w:rPr>
                <w:sz w:val="22"/>
                <w:szCs w:val="22"/>
              </w:rPr>
              <w:t>Комплектация</w:t>
            </w:r>
          </w:p>
        </w:tc>
        <w:tc>
          <w:tcPr>
            <w:tcW w:w="2982" w:type="dxa"/>
          </w:tcPr>
          <w:p w:rsidR="00A158B6" w:rsidRDefault="00A158B6" w:rsidP="002C3E4B">
            <w:pPr>
              <w:suppressAutoHyphens/>
              <w:spacing w:before="0" w:after="0"/>
              <w:rPr>
                <w:color w:val="000000"/>
                <w:sz w:val="22"/>
                <w:szCs w:val="22"/>
                <w:lang w:eastAsia="zh-CN"/>
              </w:rPr>
            </w:pPr>
            <w:r w:rsidRPr="005908EC">
              <w:rPr>
                <w:color w:val="000000"/>
                <w:sz w:val="22"/>
                <w:szCs w:val="22"/>
                <w:lang w:eastAsia="zh-CN"/>
              </w:rPr>
              <w:t xml:space="preserve">Водонагреватель, </w:t>
            </w:r>
            <w:r w:rsidR="001F79AD">
              <w:rPr>
                <w:color w:val="000000"/>
                <w:sz w:val="22"/>
                <w:szCs w:val="22"/>
                <w:lang w:eastAsia="zh-CN"/>
              </w:rPr>
              <w:t>о</w:t>
            </w:r>
            <w:r w:rsidR="001F79AD" w:rsidRPr="001F79AD">
              <w:rPr>
                <w:color w:val="000000"/>
                <w:sz w:val="22"/>
                <w:szCs w:val="22"/>
                <w:lang w:eastAsia="zh-CN"/>
              </w:rPr>
              <w:t xml:space="preserve">братный предохранительный клапан </w:t>
            </w:r>
            <w:r w:rsidRPr="005908EC">
              <w:rPr>
                <w:color w:val="000000"/>
                <w:sz w:val="22"/>
                <w:szCs w:val="22"/>
                <w:lang w:eastAsia="zh-CN"/>
              </w:rPr>
              <w:t>руководство по эксплуатации</w:t>
            </w:r>
            <w:r w:rsidR="006F27F9">
              <w:rPr>
                <w:color w:val="000000"/>
                <w:sz w:val="22"/>
                <w:szCs w:val="22"/>
                <w:lang w:eastAsia="zh-CN"/>
              </w:rPr>
              <w:t>, к</w:t>
            </w:r>
            <w:r w:rsidR="006F27F9" w:rsidRPr="006F27F9">
              <w:rPr>
                <w:color w:val="000000"/>
                <w:sz w:val="22"/>
                <w:szCs w:val="22"/>
                <w:lang w:eastAsia="zh-CN"/>
              </w:rPr>
              <w:t>репежные элементы</w:t>
            </w:r>
          </w:p>
        </w:tc>
        <w:tc>
          <w:tcPr>
            <w:tcW w:w="1696" w:type="dxa"/>
            <w:vMerge/>
            <w:tcBorders>
              <w:right w:val="single" w:sz="4" w:space="0" w:color="auto"/>
            </w:tcBorders>
          </w:tcPr>
          <w:p w:rsidR="00A158B6" w:rsidRDefault="00A158B6" w:rsidP="002C3E4B">
            <w:pPr>
              <w:spacing w:before="0" w:beforeAutospacing="0" w:after="0" w:afterAutospacing="0"/>
              <w:rPr>
                <w:sz w:val="22"/>
                <w:szCs w:val="22"/>
              </w:rPr>
            </w:pPr>
          </w:p>
        </w:tc>
        <w:tc>
          <w:tcPr>
            <w:tcW w:w="850" w:type="dxa"/>
            <w:vMerge/>
            <w:tcBorders>
              <w:left w:val="single" w:sz="4" w:space="0" w:color="auto"/>
              <w:right w:val="single" w:sz="4" w:space="0" w:color="auto"/>
            </w:tcBorders>
          </w:tcPr>
          <w:p w:rsidR="00A158B6" w:rsidRDefault="00A158B6" w:rsidP="002C3E4B">
            <w:pPr>
              <w:spacing w:before="0" w:beforeAutospacing="0" w:after="0" w:afterAutospacing="0"/>
              <w:jc w:val="center"/>
              <w:rPr>
                <w:sz w:val="22"/>
                <w:szCs w:val="22"/>
              </w:rPr>
            </w:pPr>
          </w:p>
        </w:tc>
        <w:tc>
          <w:tcPr>
            <w:tcW w:w="709" w:type="dxa"/>
            <w:vMerge/>
            <w:tcBorders>
              <w:left w:val="single" w:sz="4" w:space="0" w:color="auto"/>
            </w:tcBorders>
          </w:tcPr>
          <w:p w:rsidR="00A158B6" w:rsidRPr="006F27F9" w:rsidRDefault="00A158B6" w:rsidP="002C3E4B">
            <w:pPr>
              <w:spacing w:before="0" w:beforeAutospacing="0" w:after="0" w:afterAutospacing="0"/>
              <w:jc w:val="center"/>
              <w:rPr>
                <w:sz w:val="22"/>
                <w:szCs w:val="22"/>
              </w:rPr>
            </w:pPr>
          </w:p>
        </w:tc>
      </w:tr>
      <w:tr w:rsidR="001F79AD" w:rsidTr="00AD23C0">
        <w:trPr>
          <w:trHeight w:val="100"/>
          <w:jc w:val="center"/>
        </w:trPr>
        <w:tc>
          <w:tcPr>
            <w:tcW w:w="567" w:type="dxa"/>
            <w:vMerge w:val="restart"/>
          </w:tcPr>
          <w:p w:rsidR="001F79AD" w:rsidRDefault="00AD23C0" w:rsidP="00AD23C0">
            <w:pPr>
              <w:spacing w:before="0" w:beforeAutospacing="0" w:after="0" w:afterAutospacing="0"/>
              <w:jc w:val="center"/>
              <w:rPr>
                <w:color w:val="000000"/>
                <w:sz w:val="22"/>
                <w:szCs w:val="22"/>
              </w:rPr>
            </w:pPr>
            <w:r>
              <w:rPr>
                <w:color w:val="000000"/>
                <w:sz w:val="22"/>
                <w:szCs w:val="22"/>
              </w:rPr>
              <w:t>2</w:t>
            </w:r>
          </w:p>
        </w:tc>
        <w:tc>
          <w:tcPr>
            <w:tcW w:w="1701" w:type="dxa"/>
            <w:vMerge w:val="restart"/>
          </w:tcPr>
          <w:p w:rsidR="001F79AD" w:rsidRDefault="001F79AD" w:rsidP="001F79AD">
            <w:pPr>
              <w:spacing w:before="0" w:beforeAutospacing="0" w:after="0" w:afterAutospacing="0"/>
              <w:jc w:val="center"/>
              <w:rPr>
                <w:sz w:val="22"/>
                <w:szCs w:val="22"/>
              </w:rPr>
            </w:pPr>
            <w:r>
              <w:rPr>
                <w:sz w:val="22"/>
                <w:szCs w:val="22"/>
              </w:rPr>
              <w:t xml:space="preserve">-/     </w:t>
            </w:r>
            <w:r w:rsidRPr="008F7B19">
              <w:rPr>
                <w:sz w:val="22"/>
                <w:szCs w:val="22"/>
              </w:rPr>
              <w:t>27.51.25.110</w:t>
            </w:r>
          </w:p>
          <w:p w:rsidR="001F79AD" w:rsidRDefault="001F79AD" w:rsidP="001F79AD">
            <w:pPr>
              <w:spacing w:before="0" w:beforeAutospacing="0" w:after="0" w:afterAutospacing="0"/>
              <w:rPr>
                <w:sz w:val="22"/>
                <w:szCs w:val="22"/>
              </w:rPr>
            </w:pPr>
          </w:p>
        </w:tc>
        <w:tc>
          <w:tcPr>
            <w:tcW w:w="1843" w:type="dxa"/>
            <w:vMerge w:val="restart"/>
          </w:tcPr>
          <w:p w:rsidR="001F79AD" w:rsidRDefault="001F79AD" w:rsidP="001F79AD">
            <w:pPr>
              <w:spacing w:before="0" w:beforeAutospacing="0" w:after="0" w:afterAutospacing="0"/>
              <w:jc w:val="center"/>
              <w:rPr>
                <w:sz w:val="22"/>
                <w:szCs w:val="22"/>
              </w:rPr>
            </w:pPr>
            <w:r>
              <w:rPr>
                <w:sz w:val="22"/>
                <w:szCs w:val="22"/>
              </w:rPr>
              <w:t>-</w:t>
            </w:r>
          </w:p>
        </w:tc>
        <w:tc>
          <w:tcPr>
            <w:tcW w:w="1838" w:type="dxa"/>
            <w:vMerge w:val="restart"/>
          </w:tcPr>
          <w:p w:rsidR="001F79AD" w:rsidRDefault="001F79AD" w:rsidP="001F79AD">
            <w:pPr>
              <w:spacing w:before="0" w:beforeAutospacing="0" w:after="0" w:afterAutospacing="0"/>
              <w:rPr>
                <w:sz w:val="22"/>
                <w:szCs w:val="22"/>
              </w:rPr>
            </w:pPr>
            <w:r>
              <w:rPr>
                <w:sz w:val="22"/>
                <w:szCs w:val="22"/>
              </w:rPr>
              <w:t>Водонагреватель накопительный средний</w:t>
            </w:r>
          </w:p>
        </w:tc>
        <w:tc>
          <w:tcPr>
            <w:tcW w:w="3260" w:type="dxa"/>
          </w:tcPr>
          <w:p w:rsidR="001F79AD" w:rsidRDefault="001F79AD" w:rsidP="001F79AD">
            <w:pPr>
              <w:spacing w:before="0" w:beforeAutospacing="0" w:after="0" w:afterAutospacing="0"/>
              <w:rPr>
                <w:sz w:val="22"/>
                <w:szCs w:val="22"/>
              </w:rPr>
            </w:pPr>
            <w:r w:rsidRPr="008F7B19">
              <w:rPr>
                <w:sz w:val="22"/>
                <w:szCs w:val="22"/>
              </w:rPr>
              <w:t>Тип кипятильника</w:t>
            </w:r>
          </w:p>
        </w:tc>
        <w:tc>
          <w:tcPr>
            <w:tcW w:w="2982" w:type="dxa"/>
          </w:tcPr>
          <w:p w:rsidR="001F79AD" w:rsidRPr="00067621" w:rsidRDefault="001F79AD" w:rsidP="001F79AD">
            <w:pPr>
              <w:suppressAutoHyphens/>
              <w:spacing w:before="0" w:after="0"/>
              <w:rPr>
                <w:color w:val="000000"/>
                <w:sz w:val="22"/>
                <w:szCs w:val="22"/>
                <w:lang w:eastAsia="zh-CN"/>
              </w:rPr>
            </w:pPr>
            <w:r w:rsidRPr="008F7B19">
              <w:rPr>
                <w:color w:val="000000"/>
                <w:sz w:val="22"/>
                <w:szCs w:val="22"/>
                <w:lang w:eastAsia="zh-CN"/>
              </w:rPr>
              <w:t>Наливной</w:t>
            </w:r>
          </w:p>
        </w:tc>
        <w:tc>
          <w:tcPr>
            <w:tcW w:w="1696" w:type="dxa"/>
            <w:vMerge w:val="restart"/>
            <w:tcBorders>
              <w:right w:val="single" w:sz="4" w:space="0" w:color="auto"/>
            </w:tcBorders>
          </w:tcPr>
          <w:p w:rsidR="001F79AD" w:rsidRDefault="001F79AD" w:rsidP="001F79AD">
            <w:pPr>
              <w:spacing w:before="0" w:beforeAutospacing="0" w:after="0" w:afterAutospacing="0"/>
              <w:rPr>
                <w:sz w:val="22"/>
                <w:szCs w:val="22"/>
              </w:rPr>
            </w:pPr>
            <w:r w:rsidRPr="0014044C">
              <w:rPr>
                <w:sz w:val="22"/>
                <w:szCs w:val="22"/>
              </w:rPr>
              <w:t xml:space="preserve">Описание товара в соответствии со статьей 33 Федерального закона от 05.04.2013 № 44-ФЗ «О контрактной </w:t>
            </w:r>
            <w:r w:rsidRPr="0014044C">
              <w:rPr>
                <w:sz w:val="22"/>
                <w:szCs w:val="22"/>
              </w:rPr>
              <w:lastRenderedPageBreak/>
              <w:t>системе в сфере закупок товаров, работ. услуг для обеспечения государственных и муниципальных нужд».</w:t>
            </w:r>
          </w:p>
        </w:tc>
        <w:tc>
          <w:tcPr>
            <w:tcW w:w="850" w:type="dxa"/>
            <w:vMerge w:val="restart"/>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r>
              <w:rPr>
                <w:sz w:val="22"/>
                <w:szCs w:val="22"/>
              </w:rPr>
              <w:lastRenderedPageBreak/>
              <w:t>шт.</w:t>
            </w:r>
          </w:p>
        </w:tc>
        <w:tc>
          <w:tcPr>
            <w:tcW w:w="709" w:type="dxa"/>
            <w:vMerge w:val="restart"/>
            <w:tcBorders>
              <w:left w:val="single" w:sz="4" w:space="0" w:color="auto"/>
            </w:tcBorders>
          </w:tcPr>
          <w:p w:rsidR="001F79AD" w:rsidRPr="008F7B19" w:rsidRDefault="001F79AD" w:rsidP="001F79AD">
            <w:pPr>
              <w:spacing w:before="0" w:beforeAutospacing="0" w:after="0" w:afterAutospacing="0"/>
              <w:jc w:val="center"/>
              <w:rPr>
                <w:sz w:val="22"/>
                <w:szCs w:val="22"/>
              </w:rPr>
            </w:pPr>
            <w:r>
              <w:rPr>
                <w:sz w:val="22"/>
                <w:szCs w:val="22"/>
              </w:rPr>
              <w:t>1</w:t>
            </w:r>
          </w:p>
        </w:tc>
      </w:tr>
      <w:tr w:rsidR="001F79AD" w:rsidTr="00820E68">
        <w:trPr>
          <w:trHeight w:val="149"/>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5908EC">
              <w:rPr>
                <w:sz w:val="22"/>
                <w:szCs w:val="22"/>
              </w:rPr>
              <w:t>Способ нагрева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Э</w:t>
            </w:r>
            <w:r w:rsidRPr="005908EC">
              <w:rPr>
                <w:color w:val="000000"/>
                <w:sz w:val="22"/>
                <w:szCs w:val="22"/>
                <w:lang w:eastAsia="zh-CN"/>
              </w:rPr>
              <w:t>лектрический</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32"/>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Pr>
                <w:sz w:val="22"/>
                <w:szCs w:val="22"/>
              </w:rPr>
              <w:t>Тип нагревательного элемента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Т</w:t>
            </w:r>
            <w:r w:rsidRPr="006F27F9">
              <w:rPr>
                <w:color w:val="000000"/>
                <w:sz w:val="22"/>
                <w:szCs w:val="22"/>
                <w:lang w:eastAsia="zh-CN"/>
              </w:rPr>
              <w:t>рубчатый электронагреватель (ТЭН)</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8F7B19">
              <w:rPr>
                <w:sz w:val="22"/>
                <w:szCs w:val="22"/>
              </w:rPr>
              <w:t>Мощность</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 xml:space="preserve">≥1,5 </w:t>
            </w:r>
            <w:r w:rsidRPr="00A158B6">
              <w:rPr>
                <w:color w:val="000000"/>
                <w:sz w:val="22"/>
                <w:szCs w:val="22"/>
                <w:lang w:eastAsia="zh-CN"/>
              </w:rPr>
              <w:t>кВт</w:t>
            </w:r>
            <w:r>
              <w:rPr>
                <w:color w:val="000000"/>
                <w:sz w:val="22"/>
                <w:szCs w:val="22"/>
                <w:lang w:eastAsia="zh-CN"/>
              </w:rPr>
              <w:t xml:space="preserve"> и ≤2 </w:t>
            </w:r>
            <w:r w:rsidRPr="00A158B6">
              <w:rPr>
                <w:color w:val="000000"/>
                <w:sz w:val="22"/>
                <w:szCs w:val="22"/>
                <w:lang w:eastAsia="zh-CN"/>
              </w:rPr>
              <w:t>кВт</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F14D9C">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2C3E4B">
              <w:rPr>
                <w:sz w:val="22"/>
                <w:szCs w:val="22"/>
              </w:rPr>
              <w:t>Необходимое напряжение сети</w:t>
            </w:r>
          </w:p>
        </w:tc>
        <w:tc>
          <w:tcPr>
            <w:tcW w:w="2982" w:type="dxa"/>
            <w:tcBorders>
              <w:top w:val="single" w:sz="4" w:space="0" w:color="auto"/>
              <w:left w:val="nil"/>
              <w:bottom w:val="single" w:sz="4" w:space="0" w:color="auto"/>
              <w:right w:val="single" w:sz="4" w:space="0" w:color="auto"/>
            </w:tcBorders>
            <w:shd w:val="clear" w:color="auto" w:fill="FFFFFF"/>
            <w:vAlign w:val="bottom"/>
          </w:tcPr>
          <w:p w:rsidR="001F79AD" w:rsidRDefault="001F79AD" w:rsidP="001F79AD">
            <w:pPr>
              <w:suppressAutoHyphens/>
              <w:spacing w:before="0" w:after="0"/>
              <w:rPr>
                <w:color w:val="000000"/>
                <w:sz w:val="22"/>
                <w:szCs w:val="22"/>
                <w:lang w:eastAsia="zh-CN"/>
              </w:rPr>
            </w:pPr>
            <w:r w:rsidRPr="005908EC">
              <w:rPr>
                <w:rFonts w:ascii="Roboto" w:hAnsi="Roboto"/>
                <w:sz w:val="21"/>
                <w:szCs w:val="21"/>
              </w:rPr>
              <w:t>220 Вольт</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Pr>
                <w:sz w:val="22"/>
                <w:szCs w:val="22"/>
              </w:rPr>
              <w:t>О</w:t>
            </w:r>
            <w:r w:rsidRPr="005908EC">
              <w:rPr>
                <w:sz w:val="22"/>
                <w:szCs w:val="22"/>
              </w:rPr>
              <w:t>бъем</w:t>
            </w:r>
            <w:r>
              <w:rPr>
                <w:sz w:val="22"/>
                <w:szCs w:val="22"/>
              </w:rPr>
              <w:t xml:space="preserve"> </w:t>
            </w:r>
          </w:p>
        </w:tc>
        <w:tc>
          <w:tcPr>
            <w:tcW w:w="2982" w:type="dxa"/>
          </w:tcPr>
          <w:p w:rsidR="001F79AD" w:rsidRDefault="00AD23C0" w:rsidP="001F79AD">
            <w:pPr>
              <w:suppressAutoHyphens/>
              <w:spacing w:before="0" w:after="0"/>
              <w:rPr>
                <w:color w:val="000000"/>
                <w:sz w:val="22"/>
                <w:szCs w:val="22"/>
                <w:lang w:eastAsia="zh-CN"/>
              </w:rPr>
            </w:pPr>
            <w:r>
              <w:rPr>
                <w:color w:val="000000"/>
                <w:sz w:val="22"/>
                <w:szCs w:val="22"/>
                <w:lang w:eastAsia="zh-CN"/>
              </w:rPr>
              <w:t>80</w:t>
            </w:r>
            <w:r w:rsidR="001F79AD">
              <w:rPr>
                <w:color w:val="000000"/>
                <w:sz w:val="22"/>
                <w:szCs w:val="22"/>
                <w:lang w:eastAsia="zh-CN"/>
              </w:rPr>
              <w:t xml:space="preserve"> Литров</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Форма бака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К</w:t>
            </w:r>
            <w:r w:rsidRPr="005908EC">
              <w:rPr>
                <w:color w:val="000000"/>
                <w:sz w:val="22"/>
                <w:szCs w:val="22"/>
                <w:lang w:eastAsia="zh-CN"/>
              </w:rPr>
              <w:t>руглая</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Внутреннее покрытие бака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ержавеющая сталь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Управление</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М</w:t>
            </w:r>
            <w:r w:rsidRPr="005908EC">
              <w:rPr>
                <w:color w:val="000000"/>
                <w:sz w:val="22"/>
                <w:szCs w:val="22"/>
                <w:lang w:eastAsia="zh-CN"/>
              </w:rPr>
              <w:t>еханическое</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8708FE">
              <w:rPr>
                <w:sz w:val="22"/>
                <w:szCs w:val="22"/>
              </w:rPr>
              <w:t>Вид управления</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Поворотный механизм</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Максимальная температура нагрева воды</w:t>
            </w:r>
          </w:p>
        </w:tc>
        <w:tc>
          <w:tcPr>
            <w:tcW w:w="2982" w:type="dxa"/>
          </w:tcPr>
          <w:p w:rsidR="001F79AD" w:rsidRDefault="001F79AD" w:rsidP="001F79AD">
            <w:pPr>
              <w:suppressAutoHyphens/>
              <w:spacing w:before="0" w:after="0"/>
              <w:rPr>
                <w:color w:val="000000"/>
                <w:sz w:val="22"/>
                <w:szCs w:val="22"/>
                <w:lang w:eastAsia="zh-CN"/>
              </w:rPr>
            </w:pPr>
            <w:r w:rsidRPr="005908EC">
              <w:rPr>
                <w:color w:val="000000"/>
                <w:sz w:val="22"/>
                <w:szCs w:val="22"/>
                <w:lang w:eastAsia="zh-CN"/>
              </w:rPr>
              <w:t>75 °C</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Pr>
                <w:sz w:val="22"/>
                <w:szCs w:val="22"/>
              </w:rPr>
              <w:t>Минимальная</w:t>
            </w:r>
            <w:r w:rsidRPr="005908EC">
              <w:rPr>
                <w:sz w:val="22"/>
                <w:szCs w:val="22"/>
              </w:rPr>
              <w:t xml:space="preserve"> температура нагрева воды</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30</w:t>
            </w:r>
            <w:r w:rsidRPr="005908EC">
              <w:rPr>
                <w:color w:val="000000"/>
                <w:sz w:val="22"/>
                <w:szCs w:val="22"/>
                <w:lang w:eastAsia="zh-CN"/>
              </w:rPr>
              <w:t xml:space="preserve"> °C</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F14D9C">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2C3E4B" w:rsidRDefault="001F79AD" w:rsidP="001F79AD">
            <w:pPr>
              <w:spacing w:before="0" w:after="0"/>
              <w:rPr>
                <w:sz w:val="22"/>
                <w:szCs w:val="22"/>
              </w:rPr>
            </w:pPr>
            <w:r w:rsidRPr="0038670C">
              <w:rPr>
                <w:sz w:val="22"/>
                <w:szCs w:val="22"/>
              </w:rPr>
              <w:t>УЗО в комплекте</w:t>
            </w:r>
          </w:p>
        </w:tc>
        <w:tc>
          <w:tcPr>
            <w:tcW w:w="2982" w:type="dxa"/>
            <w:tcBorders>
              <w:top w:val="single" w:sz="4" w:space="0" w:color="auto"/>
              <w:left w:val="nil"/>
              <w:bottom w:val="single" w:sz="4" w:space="0" w:color="auto"/>
              <w:right w:val="single" w:sz="4" w:space="0" w:color="auto"/>
            </w:tcBorders>
            <w:shd w:val="clear" w:color="auto" w:fill="FFFFFF"/>
            <w:vAlign w:val="bottom"/>
          </w:tcPr>
          <w:p w:rsidR="001F79AD" w:rsidRPr="005908EC" w:rsidRDefault="001F79AD" w:rsidP="001F79AD">
            <w:pPr>
              <w:suppressAutoHyphens/>
              <w:spacing w:before="0" w:after="0"/>
              <w:rPr>
                <w:rFonts w:ascii="Roboto" w:hAnsi="Roboto"/>
                <w:sz w:val="21"/>
                <w:szCs w:val="21"/>
              </w:rPr>
            </w:pPr>
            <w:r>
              <w:rPr>
                <w:rFonts w:ascii="Roboto" w:hAnsi="Roboto"/>
                <w:sz w:val="21"/>
                <w:szCs w:val="21"/>
              </w:rPr>
              <w:t>Есть, на шнуре подключения к сети</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AD23C0" w:rsidTr="00244282">
        <w:trPr>
          <w:trHeight w:val="124"/>
          <w:jc w:val="center"/>
        </w:trPr>
        <w:tc>
          <w:tcPr>
            <w:tcW w:w="567" w:type="dxa"/>
            <w:vMerge/>
          </w:tcPr>
          <w:p w:rsidR="00AD23C0" w:rsidRDefault="00AD23C0" w:rsidP="00AD23C0">
            <w:pPr>
              <w:spacing w:before="0" w:beforeAutospacing="0" w:after="0" w:afterAutospacing="0"/>
              <w:jc w:val="both"/>
              <w:rPr>
                <w:color w:val="000000"/>
                <w:sz w:val="22"/>
                <w:szCs w:val="22"/>
              </w:rPr>
            </w:pPr>
          </w:p>
        </w:tc>
        <w:tc>
          <w:tcPr>
            <w:tcW w:w="1701" w:type="dxa"/>
            <w:vMerge/>
            <w:tcBorders>
              <w:top w:val="single" w:sz="4" w:space="0" w:color="auto"/>
              <w:left w:val="nil"/>
              <w:bottom w:val="single" w:sz="4" w:space="0" w:color="auto"/>
              <w:right w:val="single" w:sz="4" w:space="0" w:color="auto"/>
            </w:tcBorders>
            <w:shd w:val="clear" w:color="auto" w:fill="FFFFFF"/>
            <w:vAlign w:val="bottom"/>
          </w:tcPr>
          <w:p w:rsidR="00AD23C0" w:rsidRDefault="00AD23C0" w:rsidP="00AD23C0">
            <w:pPr>
              <w:spacing w:before="0" w:beforeAutospacing="0" w:after="0" w:afterAutospacing="0"/>
              <w:jc w:val="center"/>
              <w:rPr>
                <w:sz w:val="22"/>
                <w:szCs w:val="22"/>
              </w:rPr>
            </w:pPr>
          </w:p>
        </w:tc>
        <w:tc>
          <w:tcPr>
            <w:tcW w:w="1843" w:type="dxa"/>
            <w:vMerge/>
          </w:tcPr>
          <w:p w:rsidR="00AD23C0" w:rsidRDefault="00AD23C0" w:rsidP="00AD23C0">
            <w:pPr>
              <w:spacing w:before="0" w:beforeAutospacing="0" w:after="0" w:afterAutospacing="0"/>
              <w:jc w:val="center"/>
              <w:rPr>
                <w:sz w:val="22"/>
                <w:szCs w:val="22"/>
              </w:rPr>
            </w:pPr>
          </w:p>
        </w:tc>
        <w:tc>
          <w:tcPr>
            <w:tcW w:w="1838" w:type="dxa"/>
            <w:vMerge/>
            <w:tcBorders>
              <w:top w:val="single" w:sz="4" w:space="0" w:color="auto"/>
              <w:left w:val="nil"/>
              <w:bottom w:val="single" w:sz="4" w:space="0" w:color="auto"/>
              <w:right w:val="single" w:sz="4" w:space="0" w:color="auto"/>
            </w:tcBorders>
            <w:shd w:val="clear" w:color="auto" w:fill="FFFFFF"/>
            <w:vAlign w:val="bottom"/>
          </w:tcPr>
          <w:p w:rsidR="00AD23C0" w:rsidRDefault="00AD23C0" w:rsidP="00AD23C0">
            <w:pPr>
              <w:spacing w:before="0" w:beforeAutospacing="0" w:after="0" w:afterAutospacing="0"/>
              <w:rPr>
                <w:sz w:val="22"/>
                <w:szCs w:val="22"/>
              </w:rPr>
            </w:pPr>
          </w:p>
        </w:tc>
        <w:tc>
          <w:tcPr>
            <w:tcW w:w="3260" w:type="dxa"/>
          </w:tcPr>
          <w:p w:rsidR="00AD23C0" w:rsidRPr="0038670C" w:rsidRDefault="00AD23C0" w:rsidP="00AD23C0">
            <w:pPr>
              <w:spacing w:before="0" w:after="0"/>
              <w:rPr>
                <w:sz w:val="22"/>
                <w:szCs w:val="22"/>
              </w:rPr>
            </w:pPr>
            <w:r w:rsidRPr="00AD23C0">
              <w:rPr>
                <w:sz w:val="22"/>
                <w:szCs w:val="22"/>
              </w:rPr>
              <w:t>Магниевый анод</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D23C0" w:rsidRDefault="00AD23C0" w:rsidP="00AD23C0">
            <w:pPr>
              <w:suppressAutoHyphens/>
              <w:spacing w:before="0" w:after="0"/>
              <w:rPr>
                <w:rFonts w:ascii="Roboto" w:hAnsi="Roboto"/>
                <w:sz w:val="21"/>
                <w:szCs w:val="21"/>
              </w:rPr>
            </w:pPr>
            <w:r>
              <w:rPr>
                <w:rFonts w:ascii="Roboto" w:hAnsi="Roboto"/>
                <w:sz w:val="21"/>
                <w:szCs w:val="21"/>
              </w:rPr>
              <w:t>Есть</w:t>
            </w:r>
          </w:p>
        </w:tc>
        <w:tc>
          <w:tcPr>
            <w:tcW w:w="1696" w:type="dxa"/>
            <w:vMerge/>
          </w:tcPr>
          <w:p w:rsidR="00AD23C0" w:rsidRPr="0014044C" w:rsidRDefault="00AD23C0" w:rsidP="00AD23C0">
            <w:pPr>
              <w:spacing w:before="0" w:beforeAutospacing="0" w:after="0" w:afterAutospacing="0"/>
              <w:rPr>
                <w:sz w:val="22"/>
                <w:szCs w:val="22"/>
              </w:rPr>
            </w:pPr>
          </w:p>
        </w:tc>
        <w:tc>
          <w:tcPr>
            <w:tcW w:w="850" w:type="dxa"/>
            <w:vMerge/>
            <w:tcBorders>
              <w:top w:val="single" w:sz="4" w:space="0" w:color="auto"/>
              <w:left w:val="nil"/>
              <w:bottom w:val="single" w:sz="4" w:space="0" w:color="auto"/>
              <w:right w:val="single" w:sz="4" w:space="0" w:color="auto"/>
            </w:tcBorders>
            <w:shd w:val="clear" w:color="auto" w:fill="FFFFFF"/>
            <w:vAlign w:val="bottom"/>
          </w:tcPr>
          <w:p w:rsidR="00AD23C0" w:rsidRDefault="00AD23C0" w:rsidP="00AD23C0">
            <w:pPr>
              <w:spacing w:before="0" w:beforeAutospacing="0" w:after="0" w:afterAutospacing="0"/>
              <w:jc w:val="center"/>
              <w:rPr>
                <w:sz w:val="22"/>
                <w:szCs w:val="22"/>
              </w:rPr>
            </w:pPr>
          </w:p>
        </w:tc>
        <w:tc>
          <w:tcPr>
            <w:tcW w:w="709" w:type="dxa"/>
            <w:vMerge/>
          </w:tcPr>
          <w:p w:rsidR="00AD23C0" w:rsidRDefault="00AD23C0" w:rsidP="00AD23C0">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A158B6">
              <w:rPr>
                <w:sz w:val="22"/>
                <w:szCs w:val="22"/>
              </w:rPr>
              <w:t>Защита от перегрева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r w:rsidRPr="00C84027">
              <w:rPr>
                <w:sz w:val="22"/>
                <w:szCs w:val="22"/>
              </w:rPr>
              <w:t>Обратный предохранительный клапан</w:t>
            </w:r>
          </w:p>
        </w:tc>
        <w:tc>
          <w:tcPr>
            <w:tcW w:w="2982" w:type="dxa"/>
          </w:tcPr>
          <w:p w:rsidR="001F79AD" w:rsidRDefault="001F79AD" w:rsidP="001F79AD">
            <w:r>
              <w:rPr>
                <w:sz w:val="22"/>
                <w:szCs w:val="22"/>
              </w:rPr>
              <w:t>Есть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F531C5">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8708FE">
              <w:rPr>
                <w:sz w:val="22"/>
                <w:szCs w:val="22"/>
              </w:rPr>
              <w:t>Индикация включения</w:t>
            </w:r>
          </w:p>
        </w:tc>
        <w:tc>
          <w:tcPr>
            <w:tcW w:w="2982" w:type="dxa"/>
            <w:tcBorders>
              <w:top w:val="single" w:sz="4" w:space="0" w:color="auto"/>
              <w:left w:val="nil"/>
              <w:bottom w:val="single" w:sz="4" w:space="0" w:color="auto"/>
              <w:right w:val="single" w:sz="4" w:space="0" w:color="auto"/>
            </w:tcBorders>
            <w:shd w:val="clear" w:color="auto" w:fill="FFFFFF"/>
            <w:vAlign w:val="bottom"/>
          </w:tcPr>
          <w:p w:rsidR="001F79AD" w:rsidRDefault="001F79AD" w:rsidP="001F79A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8708FE">
              <w:rPr>
                <w:sz w:val="22"/>
                <w:szCs w:val="22"/>
              </w:rPr>
              <w:t>Индикация нагрева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Pr>
                <w:sz w:val="22"/>
                <w:szCs w:val="22"/>
              </w:rPr>
              <w:t>Термостат</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8708FE">
              <w:rPr>
                <w:sz w:val="22"/>
                <w:szCs w:val="22"/>
              </w:rPr>
              <w:t>Резьба входного / выходного патрубка</w:t>
            </w:r>
          </w:p>
        </w:tc>
        <w:tc>
          <w:tcPr>
            <w:tcW w:w="2982" w:type="dxa"/>
          </w:tcPr>
          <w:p w:rsidR="001F79AD" w:rsidRDefault="001F79AD" w:rsidP="001F79AD">
            <w:pPr>
              <w:suppressAutoHyphens/>
              <w:spacing w:before="0" w:after="0"/>
              <w:rPr>
                <w:color w:val="000000"/>
                <w:sz w:val="22"/>
                <w:szCs w:val="22"/>
                <w:lang w:eastAsia="zh-CN"/>
              </w:rPr>
            </w:pPr>
            <w:r w:rsidRPr="008708FE">
              <w:rPr>
                <w:color w:val="000000"/>
                <w:sz w:val="22"/>
                <w:szCs w:val="22"/>
                <w:lang w:eastAsia="zh-CN"/>
              </w:rPr>
              <w:t>1/2"</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Установка</w:t>
            </w:r>
          </w:p>
        </w:tc>
        <w:tc>
          <w:tcPr>
            <w:tcW w:w="2982" w:type="dxa"/>
          </w:tcPr>
          <w:p w:rsidR="001F79AD" w:rsidRDefault="0035551D" w:rsidP="0035551D">
            <w:pPr>
              <w:suppressAutoHyphens/>
              <w:spacing w:before="0" w:after="0"/>
              <w:rPr>
                <w:color w:val="000000"/>
                <w:sz w:val="22"/>
                <w:szCs w:val="22"/>
                <w:lang w:eastAsia="zh-CN"/>
              </w:rPr>
            </w:pPr>
            <w:r>
              <w:rPr>
                <w:color w:val="000000"/>
                <w:sz w:val="22"/>
                <w:szCs w:val="22"/>
                <w:lang w:eastAsia="zh-CN"/>
              </w:rPr>
              <w:t>Вертикальна, настенная</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sidRPr="005908EC">
              <w:rPr>
                <w:sz w:val="22"/>
                <w:szCs w:val="22"/>
              </w:rPr>
              <w:t>Подводка</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ижняя</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Pr="005908EC" w:rsidRDefault="001F79AD" w:rsidP="001F79AD">
            <w:pPr>
              <w:spacing w:before="0" w:after="0"/>
              <w:rPr>
                <w:sz w:val="22"/>
                <w:szCs w:val="22"/>
              </w:rPr>
            </w:pPr>
            <w:r>
              <w:rPr>
                <w:sz w:val="22"/>
                <w:szCs w:val="22"/>
              </w:rPr>
              <w:t>Цвет</w:t>
            </w:r>
          </w:p>
        </w:tc>
        <w:tc>
          <w:tcPr>
            <w:tcW w:w="2982" w:type="dxa"/>
          </w:tcPr>
          <w:p w:rsidR="001F79AD" w:rsidRDefault="001F79AD" w:rsidP="001F79AD">
            <w:pPr>
              <w:suppressAutoHyphens/>
              <w:spacing w:before="0" w:after="0"/>
              <w:rPr>
                <w:color w:val="000000"/>
                <w:sz w:val="22"/>
                <w:szCs w:val="22"/>
                <w:lang w:eastAsia="zh-CN"/>
              </w:rPr>
            </w:pPr>
            <w:r>
              <w:rPr>
                <w:color w:val="000000"/>
                <w:sz w:val="22"/>
                <w:szCs w:val="22"/>
                <w:lang w:eastAsia="zh-CN"/>
              </w:rPr>
              <w:t>Белый</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1F79AD" w:rsidTr="00820E68">
        <w:trPr>
          <w:trHeight w:val="124"/>
          <w:jc w:val="center"/>
        </w:trPr>
        <w:tc>
          <w:tcPr>
            <w:tcW w:w="567" w:type="dxa"/>
            <w:vMerge/>
          </w:tcPr>
          <w:p w:rsidR="001F79AD" w:rsidRDefault="001F79AD" w:rsidP="001F79AD">
            <w:pPr>
              <w:spacing w:before="0" w:beforeAutospacing="0" w:after="0" w:afterAutospacing="0"/>
              <w:jc w:val="both"/>
              <w:rPr>
                <w:color w:val="000000"/>
                <w:sz w:val="22"/>
                <w:szCs w:val="22"/>
              </w:rPr>
            </w:pPr>
          </w:p>
        </w:tc>
        <w:tc>
          <w:tcPr>
            <w:tcW w:w="1701" w:type="dxa"/>
            <w:vMerge/>
          </w:tcPr>
          <w:p w:rsidR="001F79AD" w:rsidRDefault="001F79AD" w:rsidP="001F79AD">
            <w:pPr>
              <w:spacing w:before="0" w:beforeAutospacing="0" w:after="0" w:afterAutospacing="0"/>
              <w:jc w:val="center"/>
              <w:rPr>
                <w:sz w:val="22"/>
                <w:szCs w:val="22"/>
              </w:rPr>
            </w:pPr>
          </w:p>
        </w:tc>
        <w:tc>
          <w:tcPr>
            <w:tcW w:w="1843" w:type="dxa"/>
            <w:vMerge/>
          </w:tcPr>
          <w:p w:rsidR="001F79AD" w:rsidRDefault="001F79AD" w:rsidP="001F79AD">
            <w:pPr>
              <w:spacing w:before="0" w:beforeAutospacing="0" w:after="0" w:afterAutospacing="0"/>
              <w:jc w:val="center"/>
              <w:rPr>
                <w:sz w:val="22"/>
                <w:szCs w:val="22"/>
              </w:rPr>
            </w:pPr>
          </w:p>
        </w:tc>
        <w:tc>
          <w:tcPr>
            <w:tcW w:w="1838" w:type="dxa"/>
            <w:vMerge/>
          </w:tcPr>
          <w:p w:rsidR="001F79AD" w:rsidRDefault="001F79AD" w:rsidP="001F79AD">
            <w:pPr>
              <w:spacing w:before="0" w:beforeAutospacing="0" w:after="0" w:afterAutospacing="0"/>
              <w:rPr>
                <w:sz w:val="22"/>
                <w:szCs w:val="22"/>
              </w:rPr>
            </w:pPr>
          </w:p>
        </w:tc>
        <w:tc>
          <w:tcPr>
            <w:tcW w:w="3260" w:type="dxa"/>
          </w:tcPr>
          <w:p w:rsidR="001F79AD" w:rsidRDefault="001F79AD" w:rsidP="001F79AD">
            <w:pPr>
              <w:spacing w:before="0" w:after="0"/>
              <w:rPr>
                <w:sz w:val="22"/>
                <w:szCs w:val="22"/>
              </w:rPr>
            </w:pPr>
            <w:r w:rsidRPr="005908EC">
              <w:rPr>
                <w:sz w:val="22"/>
                <w:szCs w:val="22"/>
              </w:rPr>
              <w:t>Комплектация</w:t>
            </w:r>
          </w:p>
        </w:tc>
        <w:tc>
          <w:tcPr>
            <w:tcW w:w="2982" w:type="dxa"/>
          </w:tcPr>
          <w:p w:rsidR="001F79AD" w:rsidRDefault="001F79AD" w:rsidP="001F79AD">
            <w:pPr>
              <w:suppressAutoHyphens/>
              <w:spacing w:before="0" w:after="0"/>
              <w:rPr>
                <w:color w:val="000000"/>
                <w:sz w:val="22"/>
                <w:szCs w:val="22"/>
                <w:lang w:eastAsia="zh-CN"/>
              </w:rPr>
            </w:pPr>
            <w:r w:rsidRPr="005908EC">
              <w:rPr>
                <w:color w:val="000000"/>
                <w:sz w:val="22"/>
                <w:szCs w:val="22"/>
                <w:lang w:eastAsia="zh-CN"/>
              </w:rPr>
              <w:t xml:space="preserve">Водонагреватель, </w:t>
            </w:r>
            <w:r>
              <w:rPr>
                <w:color w:val="000000"/>
                <w:sz w:val="22"/>
                <w:szCs w:val="22"/>
                <w:lang w:eastAsia="zh-CN"/>
              </w:rPr>
              <w:t>о</w:t>
            </w:r>
            <w:r w:rsidRPr="001F79AD">
              <w:rPr>
                <w:color w:val="000000"/>
                <w:sz w:val="22"/>
                <w:szCs w:val="22"/>
                <w:lang w:eastAsia="zh-CN"/>
              </w:rPr>
              <w:t xml:space="preserve">братный предохранительный клапан </w:t>
            </w:r>
            <w:r w:rsidRPr="005908EC">
              <w:rPr>
                <w:color w:val="000000"/>
                <w:sz w:val="22"/>
                <w:szCs w:val="22"/>
                <w:lang w:eastAsia="zh-CN"/>
              </w:rPr>
              <w:t>руководство по эксплуатации</w:t>
            </w:r>
            <w:r>
              <w:rPr>
                <w:color w:val="000000"/>
                <w:sz w:val="22"/>
                <w:szCs w:val="22"/>
                <w:lang w:eastAsia="zh-CN"/>
              </w:rPr>
              <w:t>, к</w:t>
            </w:r>
            <w:r w:rsidRPr="006F27F9">
              <w:rPr>
                <w:color w:val="000000"/>
                <w:sz w:val="22"/>
                <w:szCs w:val="22"/>
                <w:lang w:eastAsia="zh-CN"/>
              </w:rPr>
              <w:t>репежные элементы</w:t>
            </w:r>
          </w:p>
        </w:tc>
        <w:tc>
          <w:tcPr>
            <w:tcW w:w="1696" w:type="dxa"/>
            <w:vMerge/>
            <w:tcBorders>
              <w:right w:val="single" w:sz="4" w:space="0" w:color="auto"/>
            </w:tcBorders>
          </w:tcPr>
          <w:p w:rsidR="001F79AD" w:rsidRPr="0014044C" w:rsidRDefault="001F79AD" w:rsidP="001F79AD">
            <w:pPr>
              <w:spacing w:before="0" w:beforeAutospacing="0" w:after="0" w:afterAutospacing="0"/>
              <w:rPr>
                <w:sz w:val="22"/>
                <w:szCs w:val="22"/>
              </w:rPr>
            </w:pPr>
          </w:p>
        </w:tc>
        <w:tc>
          <w:tcPr>
            <w:tcW w:w="850" w:type="dxa"/>
            <w:vMerge/>
            <w:tcBorders>
              <w:left w:val="single" w:sz="4" w:space="0" w:color="auto"/>
              <w:right w:val="single" w:sz="4" w:space="0" w:color="auto"/>
            </w:tcBorders>
          </w:tcPr>
          <w:p w:rsidR="001F79AD" w:rsidRDefault="001F79AD" w:rsidP="001F79AD">
            <w:pPr>
              <w:spacing w:before="0" w:beforeAutospacing="0" w:after="0" w:afterAutospacing="0"/>
              <w:jc w:val="center"/>
              <w:rPr>
                <w:sz w:val="22"/>
                <w:szCs w:val="22"/>
              </w:rPr>
            </w:pPr>
          </w:p>
        </w:tc>
        <w:tc>
          <w:tcPr>
            <w:tcW w:w="709" w:type="dxa"/>
            <w:vMerge/>
            <w:tcBorders>
              <w:left w:val="single" w:sz="4" w:space="0" w:color="auto"/>
            </w:tcBorders>
          </w:tcPr>
          <w:p w:rsidR="001F79AD" w:rsidRDefault="001F79AD" w:rsidP="001F79AD">
            <w:pPr>
              <w:spacing w:before="0" w:beforeAutospacing="0" w:after="0" w:afterAutospacing="0"/>
              <w:jc w:val="center"/>
              <w:rPr>
                <w:sz w:val="22"/>
                <w:szCs w:val="22"/>
              </w:rPr>
            </w:pPr>
          </w:p>
        </w:tc>
      </w:tr>
      <w:tr w:rsidR="00A914BD" w:rsidTr="00EA3918">
        <w:trPr>
          <w:trHeight w:val="141"/>
          <w:jc w:val="center"/>
        </w:trPr>
        <w:tc>
          <w:tcPr>
            <w:tcW w:w="567" w:type="dxa"/>
            <w:vMerge w:val="restart"/>
          </w:tcPr>
          <w:p w:rsidR="00A914BD" w:rsidRDefault="00A914BD" w:rsidP="00A914BD">
            <w:pPr>
              <w:spacing w:before="0" w:beforeAutospacing="0" w:after="0" w:afterAutospacing="0"/>
              <w:jc w:val="center"/>
              <w:rPr>
                <w:color w:val="000000"/>
                <w:sz w:val="22"/>
                <w:szCs w:val="22"/>
              </w:rPr>
            </w:pPr>
            <w:r>
              <w:rPr>
                <w:color w:val="000000"/>
                <w:sz w:val="22"/>
                <w:szCs w:val="22"/>
              </w:rPr>
              <w:t>3</w:t>
            </w:r>
          </w:p>
        </w:tc>
        <w:tc>
          <w:tcPr>
            <w:tcW w:w="1701" w:type="dxa"/>
            <w:vMerge w:val="restart"/>
          </w:tcPr>
          <w:p w:rsidR="00A914BD" w:rsidRDefault="00A914BD" w:rsidP="00A914BD">
            <w:pPr>
              <w:spacing w:before="0" w:beforeAutospacing="0" w:after="0" w:afterAutospacing="0"/>
              <w:jc w:val="center"/>
              <w:rPr>
                <w:sz w:val="22"/>
                <w:szCs w:val="22"/>
              </w:rPr>
            </w:pPr>
            <w:r>
              <w:rPr>
                <w:sz w:val="22"/>
                <w:szCs w:val="22"/>
              </w:rPr>
              <w:t xml:space="preserve">-/     </w:t>
            </w:r>
            <w:r w:rsidRPr="008F7B19">
              <w:rPr>
                <w:sz w:val="22"/>
                <w:szCs w:val="22"/>
              </w:rPr>
              <w:t>27.51.25.110</w:t>
            </w:r>
          </w:p>
          <w:p w:rsidR="00A914BD" w:rsidRDefault="00A914BD" w:rsidP="00A914BD">
            <w:pPr>
              <w:spacing w:before="0" w:beforeAutospacing="0" w:after="0" w:afterAutospacing="0"/>
              <w:rPr>
                <w:sz w:val="22"/>
                <w:szCs w:val="22"/>
              </w:rPr>
            </w:pPr>
          </w:p>
        </w:tc>
        <w:tc>
          <w:tcPr>
            <w:tcW w:w="1843" w:type="dxa"/>
            <w:vMerge w:val="restart"/>
          </w:tcPr>
          <w:p w:rsidR="00A914BD" w:rsidRDefault="00A914BD" w:rsidP="00A914BD">
            <w:pPr>
              <w:spacing w:before="0" w:beforeAutospacing="0" w:after="0" w:afterAutospacing="0"/>
              <w:jc w:val="center"/>
              <w:rPr>
                <w:sz w:val="22"/>
                <w:szCs w:val="22"/>
              </w:rPr>
            </w:pPr>
            <w:r>
              <w:rPr>
                <w:sz w:val="22"/>
                <w:szCs w:val="22"/>
              </w:rPr>
              <w:t>-</w:t>
            </w:r>
          </w:p>
        </w:tc>
        <w:tc>
          <w:tcPr>
            <w:tcW w:w="1838" w:type="dxa"/>
            <w:vMerge w:val="restart"/>
          </w:tcPr>
          <w:p w:rsidR="00A914BD" w:rsidRDefault="00A914BD" w:rsidP="00A914BD">
            <w:pPr>
              <w:spacing w:before="0" w:beforeAutospacing="0" w:after="0" w:afterAutospacing="0"/>
              <w:rPr>
                <w:sz w:val="22"/>
                <w:szCs w:val="22"/>
              </w:rPr>
            </w:pPr>
            <w:r>
              <w:rPr>
                <w:sz w:val="22"/>
                <w:szCs w:val="22"/>
              </w:rPr>
              <w:t>Водонагреватель накопительный большой</w:t>
            </w:r>
          </w:p>
        </w:tc>
        <w:tc>
          <w:tcPr>
            <w:tcW w:w="3260" w:type="dxa"/>
          </w:tcPr>
          <w:p w:rsidR="00A914BD" w:rsidRDefault="00A914BD" w:rsidP="00A914BD">
            <w:pPr>
              <w:spacing w:before="0" w:beforeAutospacing="0" w:after="0" w:afterAutospacing="0"/>
              <w:rPr>
                <w:sz w:val="22"/>
                <w:szCs w:val="22"/>
              </w:rPr>
            </w:pPr>
            <w:r w:rsidRPr="008F7B19">
              <w:rPr>
                <w:sz w:val="22"/>
                <w:szCs w:val="22"/>
              </w:rPr>
              <w:t>Тип кипятильника</w:t>
            </w:r>
          </w:p>
        </w:tc>
        <w:tc>
          <w:tcPr>
            <w:tcW w:w="2982" w:type="dxa"/>
          </w:tcPr>
          <w:p w:rsidR="00A914BD" w:rsidRPr="00067621" w:rsidRDefault="00A914BD" w:rsidP="00A914BD">
            <w:pPr>
              <w:suppressAutoHyphens/>
              <w:spacing w:before="0" w:after="0"/>
              <w:rPr>
                <w:color w:val="000000"/>
                <w:sz w:val="22"/>
                <w:szCs w:val="22"/>
                <w:lang w:eastAsia="zh-CN"/>
              </w:rPr>
            </w:pPr>
            <w:r w:rsidRPr="008F7B19">
              <w:rPr>
                <w:color w:val="000000"/>
                <w:sz w:val="22"/>
                <w:szCs w:val="22"/>
                <w:lang w:eastAsia="zh-CN"/>
              </w:rPr>
              <w:t>Наливной</w:t>
            </w:r>
          </w:p>
        </w:tc>
        <w:tc>
          <w:tcPr>
            <w:tcW w:w="1696" w:type="dxa"/>
            <w:vMerge w:val="restart"/>
            <w:tcBorders>
              <w:right w:val="single" w:sz="4" w:space="0" w:color="auto"/>
            </w:tcBorders>
          </w:tcPr>
          <w:p w:rsidR="00A914BD" w:rsidRDefault="00A914BD" w:rsidP="00A914BD">
            <w:pPr>
              <w:spacing w:before="0" w:beforeAutospacing="0" w:after="0" w:afterAutospacing="0"/>
              <w:rPr>
                <w:sz w:val="22"/>
                <w:szCs w:val="22"/>
              </w:rPr>
            </w:pPr>
            <w:r w:rsidRPr="0014044C">
              <w:rPr>
                <w:sz w:val="22"/>
                <w:szCs w:val="22"/>
              </w:rPr>
              <w:t xml:space="preserve">Описание товара в соответствии со статьей 33 Федерального закона от 05.04.2013 № 44-ФЗ «О контрактной системе в сфере закупок товаров, работ. услуг для </w:t>
            </w:r>
            <w:r w:rsidRPr="0014044C">
              <w:rPr>
                <w:sz w:val="22"/>
                <w:szCs w:val="22"/>
              </w:rPr>
              <w:lastRenderedPageBreak/>
              <w:t>обеспечения государственных и муниципальных нужд».</w:t>
            </w:r>
          </w:p>
        </w:tc>
        <w:tc>
          <w:tcPr>
            <w:tcW w:w="850" w:type="dxa"/>
            <w:vMerge w:val="restart"/>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r>
              <w:rPr>
                <w:sz w:val="22"/>
                <w:szCs w:val="22"/>
              </w:rPr>
              <w:lastRenderedPageBreak/>
              <w:t>шт.</w:t>
            </w:r>
          </w:p>
        </w:tc>
        <w:tc>
          <w:tcPr>
            <w:tcW w:w="709" w:type="dxa"/>
            <w:vMerge w:val="restart"/>
            <w:tcBorders>
              <w:left w:val="single" w:sz="4" w:space="0" w:color="auto"/>
            </w:tcBorders>
          </w:tcPr>
          <w:p w:rsidR="00A914BD" w:rsidRPr="008F7B19" w:rsidRDefault="00A914BD" w:rsidP="00A914BD">
            <w:pPr>
              <w:spacing w:before="0" w:beforeAutospacing="0" w:after="0" w:afterAutospacing="0"/>
              <w:jc w:val="center"/>
              <w:rPr>
                <w:sz w:val="22"/>
                <w:szCs w:val="22"/>
              </w:rPr>
            </w:pPr>
            <w:r>
              <w:rPr>
                <w:sz w:val="22"/>
                <w:szCs w:val="22"/>
              </w:rPr>
              <w:t>1</w:t>
            </w:r>
          </w:p>
        </w:tc>
      </w:tr>
      <w:tr w:rsidR="00A914BD" w:rsidTr="00EA3918">
        <w:trPr>
          <w:trHeight w:val="133"/>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5908EC">
              <w:rPr>
                <w:sz w:val="22"/>
                <w:szCs w:val="22"/>
              </w:rPr>
              <w:t>Способ нагрева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Э</w:t>
            </w:r>
            <w:r w:rsidRPr="005908EC">
              <w:rPr>
                <w:color w:val="000000"/>
                <w:sz w:val="22"/>
                <w:szCs w:val="22"/>
                <w:lang w:eastAsia="zh-CN"/>
              </w:rPr>
              <w:t>лектрический</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24"/>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Pr>
                <w:sz w:val="22"/>
                <w:szCs w:val="22"/>
              </w:rPr>
              <w:t>Тип нагревательного элемента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Т</w:t>
            </w:r>
            <w:r w:rsidRPr="006F27F9">
              <w:rPr>
                <w:color w:val="000000"/>
                <w:sz w:val="22"/>
                <w:szCs w:val="22"/>
                <w:lang w:eastAsia="zh-CN"/>
              </w:rPr>
              <w:t>рубчатый электронагреватель (ТЭН)</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24"/>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8F7B19">
              <w:rPr>
                <w:sz w:val="22"/>
                <w:szCs w:val="22"/>
              </w:rPr>
              <w:t>Мощность</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 xml:space="preserve">≥1,5 </w:t>
            </w:r>
            <w:r w:rsidRPr="00A158B6">
              <w:rPr>
                <w:color w:val="000000"/>
                <w:sz w:val="22"/>
                <w:szCs w:val="22"/>
                <w:lang w:eastAsia="zh-CN"/>
              </w:rPr>
              <w:t>кВт</w:t>
            </w:r>
            <w:r>
              <w:rPr>
                <w:color w:val="000000"/>
                <w:sz w:val="22"/>
                <w:szCs w:val="22"/>
                <w:lang w:eastAsia="zh-CN"/>
              </w:rPr>
              <w:t xml:space="preserve"> и ≤2 </w:t>
            </w:r>
            <w:r w:rsidRPr="00A158B6">
              <w:rPr>
                <w:color w:val="000000"/>
                <w:sz w:val="22"/>
                <w:szCs w:val="22"/>
                <w:lang w:eastAsia="zh-CN"/>
              </w:rPr>
              <w:t>кВт</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857EA5">
        <w:trPr>
          <w:trHeight w:val="132"/>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2C3E4B">
              <w:rPr>
                <w:sz w:val="22"/>
                <w:szCs w:val="22"/>
              </w:rPr>
              <w:t>Необходимое напряжение сети</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914BD" w:rsidRDefault="00A914BD" w:rsidP="00A914BD">
            <w:pPr>
              <w:suppressAutoHyphens/>
              <w:spacing w:before="0" w:after="0"/>
              <w:rPr>
                <w:color w:val="000000"/>
                <w:sz w:val="22"/>
                <w:szCs w:val="22"/>
                <w:lang w:eastAsia="zh-CN"/>
              </w:rPr>
            </w:pPr>
            <w:r w:rsidRPr="005908EC">
              <w:rPr>
                <w:rFonts w:ascii="Roboto" w:hAnsi="Roboto"/>
                <w:sz w:val="21"/>
                <w:szCs w:val="21"/>
              </w:rPr>
              <w:t>220 Вольт</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257"/>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Pr>
                <w:sz w:val="22"/>
                <w:szCs w:val="22"/>
              </w:rPr>
              <w:t>О</w:t>
            </w:r>
            <w:r w:rsidRPr="005908EC">
              <w:rPr>
                <w:sz w:val="22"/>
                <w:szCs w:val="22"/>
              </w:rPr>
              <w:t>бъем</w:t>
            </w:r>
            <w:r>
              <w:rPr>
                <w:sz w:val="22"/>
                <w:szCs w:val="22"/>
              </w:rPr>
              <w:t xml:space="preserve"> </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100 Литров</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215"/>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Форма бака</w:t>
            </w:r>
          </w:p>
        </w:tc>
        <w:tc>
          <w:tcPr>
            <w:tcW w:w="2982" w:type="dxa"/>
          </w:tcPr>
          <w:p w:rsidR="00A914BD" w:rsidRDefault="0035551D" w:rsidP="00A914BD">
            <w:pPr>
              <w:suppressAutoHyphens/>
              <w:spacing w:before="0" w:after="0"/>
              <w:rPr>
                <w:color w:val="000000"/>
                <w:sz w:val="22"/>
                <w:szCs w:val="22"/>
                <w:lang w:eastAsia="zh-CN"/>
              </w:rPr>
            </w:pPr>
            <w:r>
              <w:rPr>
                <w:color w:val="000000"/>
                <w:sz w:val="22"/>
                <w:szCs w:val="22"/>
                <w:lang w:eastAsia="zh-CN"/>
              </w:rPr>
              <w:t>П</w:t>
            </w:r>
            <w:r w:rsidRPr="0035551D">
              <w:rPr>
                <w:color w:val="000000"/>
                <w:sz w:val="22"/>
                <w:szCs w:val="22"/>
                <w:lang w:eastAsia="zh-CN"/>
              </w:rPr>
              <w:t>лоская/прямоугольная</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207"/>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Внутреннее покрытие бака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ержавеющая сталь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191"/>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Управление</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М</w:t>
            </w:r>
            <w:r w:rsidRPr="005908EC">
              <w:rPr>
                <w:color w:val="000000"/>
                <w:sz w:val="22"/>
                <w:szCs w:val="22"/>
                <w:lang w:eastAsia="zh-CN"/>
              </w:rPr>
              <w:t>еханическое</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240"/>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8708FE">
              <w:rPr>
                <w:sz w:val="22"/>
                <w:szCs w:val="22"/>
              </w:rPr>
              <w:t>Вид управления</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Поворотный механизм</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249"/>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Максимальная температура нагрева воды</w:t>
            </w:r>
          </w:p>
        </w:tc>
        <w:tc>
          <w:tcPr>
            <w:tcW w:w="2982" w:type="dxa"/>
          </w:tcPr>
          <w:p w:rsidR="00A914BD" w:rsidRDefault="00A914BD" w:rsidP="00A914BD">
            <w:pPr>
              <w:suppressAutoHyphens/>
              <w:spacing w:before="0" w:after="0"/>
              <w:rPr>
                <w:color w:val="000000"/>
                <w:sz w:val="22"/>
                <w:szCs w:val="22"/>
                <w:lang w:eastAsia="zh-CN"/>
              </w:rPr>
            </w:pPr>
            <w:r w:rsidRPr="005908EC">
              <w:rPr>
                <w:color w:val="000000"/>
                <w:sz w:val="22"/>
                <w:szCs w:val="22"/>
                <w:lang w:eastAsia="zh-CN"/>
              </w:rPr>
              <w:t>75 °C</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182"/>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Pr>
                <w:sz w:val="22"/>
                <w:szCs w:val="22"/>
              </w:rPr>
              <w:t>Минимальная</w:t>
            </w:r>
            <w:r w:rsidRPr="005908EC">
              <w:rPr>
                <w:sz w:val="22"/>
                <w:szCs w:val="22"/>
              </w:rPr>
              <w:t xml:space="preserve"> температура нагрева воды</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30</w:t>
            </w:r>
            <w:r w:rsidRPr="005908EC">
              <w:rPr>
                <w:color w:val="000000"/>
                <w:sz w:val="22"/>
                <w:szCs w:val="22"/>
                <w:lang w:eastAsia="zh-CN"/>
              </w:rPr>
              <w:t xml:space="preserve"> °C</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001DF2">
        <w:trPr>
          <w:trHeight w:val="241"/>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2C3E4B" w:rsidRDefault="00A914BD" w:rsidP="00A914BD">
            <w:pPr>
              <w:spacing w:before="0" w:after="0"/>
              <w:rPr>
                <w:sz w:val="22"/>
                <w:szCs w:val="22"/>
              </w:rPr>
            </w:pPr>
            <w:r w:rsidRPr="0038670C">
              <w:rPr>
                <w:sz w:val="22"/>
                <w:szCs w:val="22"/>
              </w:rPr>
              <w:t>УЗО в комплекте</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914BD" w:rsidRPr="005908EC" w:rsidRDefault="00A914BD" w:rsidP="00A914BD">
            <w:pPr>
              <w:suppressAutoHyphens/>
              <w:spacing w:before="0" w:after="0"/>
              <w:rPr>
                <w:rFonts w:ascii="Roboto" w:hAnsi="Roboto"/>
                <w:sz w:val="21"/>
                <w:szCs w:val="21"/>
              </w:rPr>
            </w:pPr>
            <w:r>
              <w:rPr>
                <w:rFonts w:ascii="Roboto" w:hAnsi="Roboto"/>
                <w:sz w:val="21"/>
                <w:szCs w:val="21"/>
              </w:rPr>
              <w:t>Есть, на шнуре подключения к сети</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001DF2">
        <w:trPr>
          <w:trHeight w:val="281"/>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38670C" w:rsidRDefault="00A914BD" w:rsidP="00A914BD">
            <w:pPr>
              <w:spacing w:before="0" w:after="0"/>
              <w:rPr>
                <w:sz w:val="22"/>
                <w:szCs w:val="22"/>
              </w:rPr>
            </w:pPr>
            <w:r w:rsidRPr="00AD23C0">
              <w:rPr>
                <w:sz w:val="22"/>
                <w:szCs w:val="22"/>
              </w:rPr>
              <w:t>Магниевый анод</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914BD" w:rsidRDefault="00A914BD" w:rsidP="00A914BD">
            <w:pPr>
              <w:suppressAutoHyphens/>
              <w:spacing w:before="0" w:after="0"/>
              <w:rPr>
                <w:rFonts w:ascii="Roboto" w:hAnsi="Roboto"/>
                <w:sz w:val="21"/>
                <w:szCs w:val="21"/>
              </w:rPr>
            </w:pPr>
            <w:r>
              <w:rPr>
                <w:rFonts w:ascii="Roboto" w:hAnsi="Roboto"/>
                <w:sz w:val="21"/>
                <w:szCs w:val="21"/>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914BD">
        <w:trPr>
          <w:trHeight w:val="348"/>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A158B6">
              <w:rPr>
                <w:sz w:val="22"/>
                <w:szCs w:val="22"/>
              </w:rPr>
              <w:t>Защита от перегрева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223"/>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r w:rsidRPr="00C84027">
              <w:rPr>
                <w:sz w:val="22"/>
                <w:szCs w:val="22"/>
              </w:rPr>
              <w:t>Обратный предохранительный клапан</w:t>
            </w:r>
          </w:p>
        </w:tc>
        <w:tc>
          <w:tcPr>
            <w:tcW w:w="2982" w:type="dxa"/>
          </w:tcPr>
          <w:p w:rsidR="00A914BD" w:rsidRDefault="00A914BD" w:rsidP="00A914BD">
            <w:r>
              <w:rPr>
                <w:sz w:val="22"/>
                <w:szCs w:val="22"/>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001DF2">
        <w:trPr>
          <w:trHeight w:val="166"/>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8708FE">
              <w:rPr>
                <w:sz w:val="22"/>
                <w:szCs w:val="22"/>
              </w:rPr>
              <w:t>Индикация включения</w:t>
            </w:r>
          </w:p>
        </w:tc>
        <w:tc>
          <w:tcPr>
            <w:tcW w:w="2982" w:type="dxa"/>
            <w:tcBorders>
              <w:top w:val="single" w:sz="4" w:space="0" w:color="auto"/>
              <w:left w:val="nil"/>
              <w:bottom w:val="single" w:sz="4" w:space="0" w:color="auto"/>
              <w:right w:val="single" w:sz="4" w:space="0" w:color="auto"/>
            </w:tcBorders>
            <w:shd w:val="clear" w:color="auto" w:fill="FFFFFF"/>
            <w:vAlign w:val="bottom"/>
          </w:tcPr>
          <w:p w:rsidR="00A914BD" w:rsidRDefault="00A914BD" w:rsidP="00A914B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290"/>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8708FE">
              <w:rPr>
                <w:sz w:val="22"/>
                <w:szCs w:val="22"/>
              </w:rPr>
              <w:t>Индикация нагрева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74"/>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Pr>
                <w:sz w:val="22"/>
                <w:szCs w:val="22"/>
              </w:rPr>
              <w:t>Термостат</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Есть</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307"/>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8708FE">
              <w:rPr>
                <w:sz w:val="22"/>
                <w:szCs w:val="22"/>
              </w:rPr>
              <w:t>Резьба входного / выходного патрубка</w:t>
            </w:r>
          </w:p>
        </w:tc>
        <w:tc>
          <w:tcPr>
            <w:tcW w:w="2982" w:type="dxa"/>
          </w:tcPr>
          <w:p w:rsidR="00A914BD" w:rsidRDefault="00A914BD" w:rsidP="00A914BD">
            <w:pPr>
              <w:suppressAutoHyphens/>
              <w:spacing w:before="0" w:after="0"/>
              <w:rPr>
                <w:color w:val="000000"/>
                <w:sz w:val="22"/>
                <w:szCs w:val="22"/>
                <w:lang w:eastAsia="zh-CN"/>
              </w:rPr>
            </w:pPr>
            <w:r w:rsidRPr="008708FE">
              <w:rPr>
                <w:color w:val="000000"/>
                <w:sz w:val="22"/>
                <w:szCs w:val="22"/>
                <w:lang w:eastAsia="zh-CN"/>
              </w:rPr>
              <w:t>1/2"</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66"/>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Установка</w:t>
            </w:r>
          </w:p>
        </w:tc>
        <w:tc>
          <w:tcPr>
            <w:tcW w:w="2982" w:type="dxa"/>
          </w:tcPr>
          <w:p w:rsidR="00A914BD" w:rsidRDefault="0035551D" w:rsidP="0035551D">
            <w:pPr>
              <w:suppressAutoHyphens/>
              <w:spacing w:before="0" w:after="0"/>
              <w:rPr>
                <w:color w:val="000000"/>
                <w:sz w:val="22"/>
                <w:szCs w:val="22"/>
                <w:lang w:eastAsia="zh-CN"/>
              </w:rPr>
            </w:pPr>
            <w:r>
              <w:rPr>
                <w:color w:val="000000"/>
                <w:sz w:val="22"/>
                <w:szCs w:val="22"/>
                <w:lang w:eastAsia="zh-CN"/>
              </w:rPr>
              <w:t>Г</w:t>
            </w:r>
            <w:r w:rsidRPr="0035551D">
              <w:rPr>
                <w:color w:val="000000"/>
                <w:sz w:val="22"/>
                <w:szCs w:val="22"/>
                <w:lang w:eastAsia="zh-CN"/>
              </w:rPr>
              <w:t>оризонтальная</w:t>
            </w:r>
            <w:r>
              <w:rPr>
                <w:color w:val="000000"/>
                <w:sz w:val="22"/>
                <w:szCs w:val="22"/>
                <w:lang w:eastAsia="zh-CN"/>
              </w:rPr>
              <w:t>, настенная</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90"/>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sidRPr="005908EC">
              <w:rPr>
                <w:sz w:val="22"/>
                <w:szCs w:val="22"/>
              </w:rPr>
              <w:t>Подводка</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Н</w:t>
            </w:r>
            <w:r w:rsidRPr="005908EC">
              <w:rPr>
                <w:color w:val="000000"/>
                <w:sz w:val="22"/>
                <w:szCs w:val="22"/>
                <w:lang w:eastAsia="zh-CN"/>
              </w:rPr>
              <w:t>ижняя</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EA3918">
        <w:trPr>
          <w:trHeight w:val="174"/>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Pr="005908EC" w:rsidRDefault="00A914BD" w:rsidP="00A914BD">
            <w:pPr>
              <w:spacing w:before="0" w:after="0"/>
              <w:rPr>
                <w:sz w:val="22"/>
                <w:szCs w:val="22"/>
              </w:rPr>
            </w:pPr>
            <w:r>
              <w:rPr>
                <w:sz w:val="22"/>
                <w:szCs w:val="22"/>
              </w:rPr>
              <w:t>Цвет</w:t>
            </w:r>
          </w:p>
        </w:tc>
        <w:tc>
          <w:tcPr>
            <w:tcW w:w="2982" w:type="dxa"/>
          </w:tcPr>
          <w:p w:rsidR="00A914BD" w:rsidRDefault="00A914BD" w:rsidP="00A914BD">
            <w:pPr>
              <w:suppressAutoHyphens/>
              <w:spacing w:before="0" w:after="0"/>
              <w:rPr>
                <w:color w:val="000000"/>
                <w:sz w:val="22"/>
                <w:szCs w:val="22"/>
                <w:lang w:eastAsia="zh-CN"/>
              </w:rPr>
            </w:pPr>
            <w:r>
              <w:rPr>
                <w:color w:val="000000"/>
                <w:sz w:val="22"/>
                <w:szCs w:val="22"/>
                <w:lang w:eastAsia="zh-CN"/>
              </w:rPr>
              <w:t>Белый</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r w:rsidR="00A914BD" w:rsidTr="00AD23C0">
        <w:trPr>
          <w:trHeight w:val="182"/>
          <w:jc w:val="center"/>
        </w:trPr>
        <w:tc>
          <w:tcPr>
            <w:tcW w:w="567" w:type="dxa"/>
            <w:vMerge/>
          </w:tcPr>
          <w:p w:rsidR="00A914BD" w:rsidRDefault="00A914BD" w:rsidP="00A914BD">
            <w:pPr>
              <w:spacing w:before="0" w:beforeAutospacing="0" w:after="0" w:afterAutospacing="0"/>
              <w:jc w:val="center"/>
              <w:rPr>
                <w:color w:val="000000"/>
                <w:sz w:val="22"/>
                <w:szCs w:val="22"/>
              </w:rPr>
            </w:pPr>
          </w:p>
        </w:tc>
        <w:tc>
          <w:tcPr>
            <w:tcW w:w="1701" w:type="dxa"/>
            <w:vMerge/>
          </w:tcPr>
          <w:p w:rsidR="00A914BD" w:rsidRDefault="00A914BD" w:rsidP="00A914BD">
            <w:pPr>
              <w:spacing w:before="0" w:beforeAutospacing="0" w:after="0" w:afterAutospacing="0"/>
              <w:jc w:val="center"/>
              <w:rPr>
                <w:sz w:val="22"/>
                <w:szCs w:val="22"/>
              </w:rPr>
            </w:pPr>
          </w:p>
        </w:tc>
        <w:tc>
          <w:tcPr>
            <w:tcW w:w="1843" w:type="dxa"/>
            <w:vMerge/>
          </w:tcPr>
          <w:p w:rsidR="00A914BD" w:rsidRDefault="00A914BD" w:rsidP="00A914BD">
            <w:pPr>
              <w:spacing w:before="0" w:beforeAutospacing="0" w:after="0" w:afterAutospacing="0"/>
              <w:jc w:val="center"/>
              <w:rPr>
                <w:sz w:val="22"/>
                <w:szCs w:val="22"/>
              </w:rPr>
            </w:pPr>
          </w:p>
        </w:tc>
        <w:tc>
          <w:tcPr>
            <w:tcW w:w="1838" w:type="dxa"/>
            <w:vMerge/>
          </w:tcPr>
          <w:p w:rsidR="00A914BD" w:rsidRDefault="00A914BD" w:rsidP="00A914BD">
            <w:pPr>
              <w:spacing w:before="0" w:beforeAutospacing="0" w:after="0" w:afterAutospacing="0"/>
              <w:rPr>
                <w:sz w:val="22"/>
                <w:szCs w:val="22"/>
              </w:rPr>
            </w:pPr>
          </w:p>
        </w:tc>
        <w:tc>
          <w:tcPr>
            <w:tcW w:w="3260" w:type="dxa"/>
          </w:tcPr>
          <w:p w:rsidR="00A914BD" w:rsidRDefault="00A914BD" w:rsidP="00A914BD">
            <w:pPr>
              <w:spacing w:before="0" w:after="0"/>
              <w:rPr>
                <w:sz w:val="22"/>
                <w:szCs w:val="22"/>
              </w:rPr>
            </w:pPr>
            <w:r w:rsidRPr="005908EC">
              <w:rPr>
                <w:sz w:val="22"/>
                <w:szCs w:val="22"/>
              </w:rPr>
              <w:t>Комплектация</w:t>
            </w:r>
          </w:p>
        </w:tc>
        <w:tc>
          <w:tcPr>
            <w:tcW w:w="2982" w:type="dxa"/>
          </w:tcPr>
          <w:p w:rsidR="00A914BD" w:rsidRDefault="00A914BD" w:rsidP="00A914BD">
            <w:pPr>
              <w:suppressAutoHyphens/>
              <w:spacing w:before="0" w:after="0"/>
              <w:rPr>
                <w:color w:val="000000"/>
                <w:sz w:val="22"/>
                <w:szCs w:val="22"/>
                <w:lang w:eastAsia="zh-CN"/>
              </w:rPr>
            </w:pPr>
            <w:r w:rsidRPr="005908EC">
              <w:rPr>
                <w:color w:val="000000"/>
                <w:sz w:val="22"/>
                <w:szCs w:val="22"/>
                <w:lang w:eastAsia="zh-CN"/>
              </w:rPr>
              <w:t xml:space="preserve">Водонагреватель, </w:t>
            </w:r>
            <w:r>
              <w:rPr>
                <w:color w:val="000000"/>
                <w:sz w:val="22"/>
                <w:szCs w:val="22"/>
                <w:lang w:eastAsia="zh-CN"/>
              </w:rPr>
              <w:t>о</w:t>
            </w:r>
            <w:r w:rsidRPr="001F79AD">
              <w:rPr>
                <w:color w:val="000000"/>
                <w:sz w:val="22"/>
                <w:szCs w:val="22"/>
                <w:lang w:eastAsia="zh-CN"/>
              </w:rPr>
              <w:t xml:space="preserve">братный предохранительный клапан </w:t>
            </w:r>
            <w:r w:rsidRPr="005908EC">
              <w:rPr>
                <w:color w:val="000000"/>
                <w:sz w:val="22"/>
                <w:szCs w:val="22"/>
                <w:lang w:eastAsia="zh-CN"/>
              </w:rPr>
              <w:t>руководство по эксплуатации</w:t>
            </w:r>
            <w:r>
              <w:rPr>
                <w:color w:val="000000"/>
                <w:sz w:val="22"/>
                <w:szCs w:val="22"/>
                <w:lang w:eastAsia="zh-CN"/>
              </w:rPr>
              <w:t>, к</w:t>
            </w:r>
            <w:r w:rsidRPr="006F27F9">
              <w:rPr>
                <w:color w:val="000000"/>
                <w:sz w:val="22"/>
                <w:szCs w:val="22"/>
                <w:lang w:eastAsia="zh-CN"/>
              </w:rPr>
              <w:t>репежные элементы</w:t>
            </w:r>
          </w:p>
        </w:tc>
        <w:tc>
          <w:tcPr>
            <w:tcW w:w="1696" w:type="dxa"/>
            <w:vMerge/>
            <w:tcBorders>
              <w:right w:val="single" w:sz="4" w:space="0" w:color="auto"/>
            </w:tcBorders>
          </w:tcPr>
          <w:p w:rsidR="00A914BD" w:rsidRPr="0014044C" w:rsidRDefault="00A914BD" w:rsidP="00A914BD">
            <w:pPr>
              <w:spacing w:before="0" w:beforeAutospacing="0" w:after="0" w:afterAutospacing="0"/>
              <w:rPr>
                <w:sz w:val="22"/>
                <w:szCs w:val="22"/>
              </w:rPr>
            </w:pPr>
          </w:p>
        </w:tc>
        <w:tc>
          <w:tcPr>
            <w:tcW w:w="850" w:type="dxa"/>
            <w:vMerge/>
            <w:tcBorders>
              <w:left w:val="single" w:sz="4" w:space="0" w:color="auto"/>
              <w:right w:val="single" w:sz="4" w:space="0" w:color="auto"/>
            </w:tcBorders>
          </w:tcPr>
          <w:p w:rsidR="00A914BD" w:rsidRDefault="00A914BD" w:rsidP="00A914BD">
            <w:pPr>
              <w:spacing w:before="0" w:beforeAutospacing="0" w:after="0" w:afterAutospacing="0"/>
              <w:jc w:val="center"/>
              <w:rPr>
                <w:sz w:val="22"/>
                <w:szCs w:val="22"/>
              </w:rPr>
            </w:pPr>
          </w:p>
        </w:tc>
        <w:tc>
          <w:tcPr>
            <w:tcW w:w="709" w:type="dxa"/>
            <w:vMerge/>
            <w:tcBorders>
              <w:left w:val="single" w:sz="4" w:space="0" w:color="auto"/>
            </w:tcBorders>
          </w:tcPr>
          <w:p w:rsidR="00A914BD" w:rsidRDefault="00A914BD" w:rsidP="00A914BD">
            <w:pPr>
              <w:spacing w:before="0" w:beforeAutospacing="0" w:after="0" w:afterAutospacing="0"/>
              <w:jc w:val="center"/>
              <w:rPr>
                <w:sz w:val="22"/>
                <w:szCs w:val="22"/>
              </w:rPr>
            </w:pPr>
          </w:p>
        </w:tc>
      </w:tr>
    </w:tbl>
    <w:p w:rsidR="00AD23C0" w:rsidRDefault="00AD23C0" w:rsidP="002A7F82">
      <w:pPr>
        <w:autoSpaceDE w:val="0"/>
        <w:autoSpaceDN w:val="0"/>
        <w:adjustRightInd w:val="0"/>
        <w:spacing w:before="0" w:beforeAutospacing="0" w:after="0" w:afterAutospacing="0"/>
        <w:ind w:right="-232"/>
        <w:contextualSpacing/>
        <w:rPr>
          <w:b/>
          <w:color w:val="FF0000"/>
          <w:sz w:val="28"/>
          <w:szCs w:val="28"/>
        </w:rPr>
      </w:pPr>
      <w:bookmarkStart w:id="0" w:name="_GoBack"/>
      <w:bookmarkEnd w:id="0"/>
    </w:p>
    <w:sectPr w:rsidR="00AD23C0">
      <w:footerReference w:type="default" r:id="rId8"/>
      <w:pgSz w:w="16838" w:h="11906" w:orient="landscape" w:code="9"/>
      <w:pgMar w:top="1134" w:right="1134" w:bottom="567"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397" w:rsidRDefault="007E6397">
      <w:pPr>
        <w:spacing w:before="0" w:after="0"/>
      </w:pPr>
      <w:r>
        <w:separator/>
      </w:r>
    </w:p>
  </w:endnote>
  <w:endnote w:type="continuationSeparator" w:id="0">
    <w:p w:rsidR="007E6397" w:rsidRDefault="007E63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BFD" w:rsidRDefault="00183D2C">
    <w:pPr>
      <w:pStyle w:val="aff9"/>
      <w:spacing w:before="0" w:beforeAutospacing="0" w:after="0" w:afterAutospacing="0"/>
      <w:jc w:val="center"/>
    </w:pPr>
    <w:r>
      <w:fldChar w:fldCharType="begin"/>
    </w:r>
    <w:r>
      <w:instrText xml:space="preserve"> PAGE   \* MERGEFORMAT </w:instrText>
    </w:r>
    <w:r>
      <w:fldChar w:fldCharType="separate"/>
    </w:r>
    <w:r w:rsidR="002A7F82">
      <w:rPr>
        <w:noProof/>
      </w:rPr>
      <w:t>2</w:t>
    </w:r>
    <w:r>
      <w:rPr>
        <w:noProof/>
      </w:rPr>
      <w:fldChar w:fldCharType="end"/>
    </w:r>
  </w:p>
  <w:p w:rsidR="005E3BFD" w:rsidRDefault="005E3BFD">
    <w:pPr>
      <w:spacing w:before="0" w:beforeAutospacing="0" w:after="0" w:afterAutospacing="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397" w:rsidRDefault="007E6397">
      <w:pPr>
        <w:spacing w:before="0" w:after="0"/>
      </w:pPr>
      <w:r>
        <w:separator/>
      </w:r>
    </w:p>
  </w:footnote>
  <w:footnote w:type="continuationSeparator" w:id="0">
    <w:p w:rsidR="007E6397" w:rsidRDefault="007E6397">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6244C3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309FA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FF81F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F6A56FC"/>
    <w:lvl w:ilvl="0">
      <w:start w:val="1"/>
      <w:numFmt w:val="decimal"/>
      <w:pStyle w:val="2"/>
      <w:lvlText w:val="%1."/>
      <w:lvlJc w:val="left"/>
      <w:pPr>
        <w:tabs>
          <w:tab w:val="num" w:pos="643"/>
        </w:tabs>
        <w:ind w:left="643" w:hanging="360"/>
      </w:pPr>
    </w:lvl>
  </w:abstractNum>
  <w:abstractNum w:abstractNumId="4" w15:restartNumberingAfterBreak="0">
    <w:nsid w:val="FFFFFF83"/>
    <w:multiLevelType w:val="singleLevel"/>
    <w:tmpl w:val="70F84630"/>
    <w:lvl w:ilvl="0">
      <w:start w:val="1"/>
      <w:numFmt w:val="bullet"/>
      <w:pStyle w:val="20"/>
      <w:lvlText w:val=""/>
      <w:lvlJc w:val="left"/>
      <w:pPr>
        <w:tabs>
          <w:tab w:val="num" w:pos="643"/>
        </w:tabs>
        <w:ind w:left="643" w:hanging="360"/>
      </w:pPr>
      <w:rPr>
        <w:rFonts w:ascii="Symbol" w:hAnsi="Symbol" w:hint="default"/>
      </w:rPr>
    </w:lvl>
  </w:abstractNum>
  <w:abstractNum w:abstractNumId="5" w15:restartNumberingAfterBreak="0">
    <w:nsid w:val="010661DE"/>
    <w:multiLevelType w:val="hybridMultilevel"/>
    <w:tmpl w:val="17FEC842"/>
    <w:lvl w:ilvl="0" w:tplc="FFD6800A">
      <w:start w:val="1"/>
      <w:numFmt w:val="russianLower"/>
      <w:pStyle w:val="a"/>
      <w:lvlText w:val="%1."/>
      <w:lvlJc w:val="left"/>
      <w:pPr>
        <w:ind w:left="17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964013A"/>
    <w:multiLevelType w:val="hybridMultilevel"/>
    <w:tmpl w:val="735AADE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A70236"/>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C1A71DC"/>
    <w:multiLevelType w:val="multilevel"/>
    <w:tmpl w:val="BF06BE02"/>
    <w:name w:val="WW8Num6"/>
    <w:lvl w:ilvl="0">
      <w:start w:val="1"/>
      <w:numFmt w:val="decimal"/>
      <w:lvlText w:val="%1."/>
      <w:lvlJc w:val="left"/>
      <w:pPr>
        <w:ind w:left="560" w:hanging="360"/>
      </w:pPr>
      <w:rPr>
        <w:rFonts w:hint="default"/>
      </w:rPr>
    </w:lvl>
    <w:lvl w:ilvl="1">
      <w:start w:val="2"/>
      <w:numFmt w:val="decimal"/>
      <w:isLgl/>
      <w:lvlText w:val="%1.%2."/>
      <w:lvlJc w:val="left"/>
      <w:pPr>
        <w:ind w:left="1560" w:hanging="1020"/>
      </w:pPr>
      <w:rPr>
        <w:rFonts w:hint="default"/>
      </w:rPr>
    </w:lvl>
    <w:lvl w:ilvl="2">
      <w:start w:val="1"/>
      <w:numFmt w:val="decimal"/>
      <w:isLgl/>
      <w:lvlText w:val="%1.%2.%3."/>
      <w:lvlJc w:val="left"/>
      <w:pPr>
        <w:ind w:left="1900" w:hanging="1020"/>
      </w:pPr>
      <w:rPr>
        <w:rFonts w:hint="default"/>
      </w:rPr>
    </w:lvl>
    <w:lvl w:ilvl="3">
      <w:start w:val="1"/>
      <w:numFmt w:val="decimal"/>
      <w:isLgl/>
      <w:lvlText w:val="%1.%2.%3.%4."/>
      <w:lvlJc w:val="left"/>
      <w:pPr>
        <w:ind w:left="230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40" w:hanging="1440"/>
      </w:pPr>
      <w:rPr>
        <w:rFonts w:hint="default"/>
      </w:rPr>
    </w:lvl>
    <w:lvl w:ilvl="6">
      <w:start w:val="1"/>
      <w:numFmt w:val="decimal"/>
      <w:isLgl/>
      <w:lvlText w:val="%1.%2.%3.%4.%5.%6.%7."/>
      <w:lvlJc w:val="left"/>
      <w:pPr>
        <w:ind w:left="368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20" w:hanging="1800"/>
      </w:pPr>
      <w:rPr>
        <w:rFonts w:hint="default"/>
      </w:rPr>
    </w:lvl>
  </w:abstractNum>
  <w:abstractNum w:abstractNumId="9" w15:restartNumberingAfterBreak="0">
    <w:nsid w:val="0C891B6F"/>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B31CDD"/>
    <w:multiLevelType w:val="hybridMultilevel"/>
    <w:tmpl w:val="2146F2D2"/>
    <w:lvl w:ilvl="0" w:tplc="4A04F77E">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2F593E"/>
    <w:multiLevelType w:val="hybridMultilevel"/>
    <w:tmpl w:val="E972393A"/>
    <w:lvl w:ilvl="0" w:tplc="43C09618">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1BC62BEB"/>
    <w:multiLevelType w:val="hybridMultilevel"/>
    <w:tmpl w:val="2DBE5C9C"/>
    <w:lvl w:ilvl="0" w:tplc="6546AFFE">
      <w:start w:val="1"/>
      <w:numFmt w:val="bullet"/>
      <w:pStyle w:val="1"/>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1FDF7394"/>
    <w:multiLevelType w:val="hybridMultilevel"/>
    <w:tmpl w:val="8E549D46"/>
    <w:lvl w:ilvl="0" w:tplc="43C09618">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F3714F"/>
    <w:multiLevelType w:val="hybridMultilevel"/>
    <w:tmpl w:val="698CB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0770D1"/>
    <w:multiLevelType w:val="hybridMultilevel"/>
    <w:tmpl w:val="BDF4C69C"/>
    <w:lvl w:ilvl="0" w:tplc="67CC7164">
      <w:start w:val="1"/>
      <w:numFmt w:val="upperRoman"/>
      <w:pStyle w:val="10"/>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D314B9"/>
    <w:multiLevelType w:val="multilevel"/>
    <w:tmpl w:val="55F6477C"/>
    <w:lvl w:ilvl="0">
      <w:start w:val="8"/>
      <w:numFmt w:val="decimal"/>
      <w:lvlText w:val="%1."/>
      <w:lvlJc w:val="left"/>
      <w:pPr>
        <w:ind w:left="720"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478A395C"/>
    <w:multiLevelType w:val="multilevel"/>
    <w:tmpl w:val="566E458A"/>
    <w:lvl w:ilvl="0">
      <w:start w:val="1"/>
      <w:numFmt w:val="decimal"/>
      <w:lvlText w:val="%1."/>
      <w:lvlJc w:val="left"/>
      <w:pPr>
        <w:tabs>
          <w:tab w:val="num" w:pos="480"/>
        </w:tabs>
        <w:ind w:left="480" w:hanging="360"/>
      </w:pPr>
      <w:rPr>
        <w:rFonts w:hint="default"/>
        <w:color w:val="auto"/>
      </w:rPr>
    </w:lvl>
    <w:lvl w:ilvl="1">
      <w:start w:val="1"/>
      <w:numFmt w:val="decimal"/>
      <w:lvlText w:val="%1.%2."/>
      <w:lvlJc w:val="left"/>
      <w:pPr>
        <w:tabs>
          <w:tab w:val="num" w:pos="1440"/>
        </w:tabs>
        <w:ind w:left="1152" w:hanging="432"/>
      </w:pPr>
      <w:rPr>
        <w:rFonts w:hint="default"/>
      </w:rPr>
    </w:lvl>
    <w:lvl w:ilvl="2">
      <w:start w:val="1"/>
      <w:numFmt w:val="decimal"/>
      <w:pStyle w:val="a0"/>
      <w:lvlText w:val="%1.%2.%3."/>
      <w:lvlJc w:val="left"/>
      <w:pPr>
        <w:tabs>
          <w:tab w:val="num" w:pos="1680"/>
        </w:tabs>
        <w:ind w:left="1104" w:hanging="504"/>
      </w:pPr>
      <w:rPr>
        <w:rFonts w:ascii="Times New Roman" w:eastAsia="Times New Roman" w:hAnsi="Times New Roman" w:cs="Times New Roman"/>
        <w:i w:val="0"/>
        <w:color w:val="auto"/>
      </w:rPr>
    </w:lvl>
    <w:lvl w:ilvl="3">
      <w:start w:val="1"/>
      <w:numFmt w:val="decimal"/>
      <w:pStyle w:val="a1"/>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9A17CF3"/>
    <w:multiLevelType w:val="hybridMultilevel"/>
    <w:tmpl w:val="5CDE08C8"/>
    <w:lvl w:ilvl="0" w:tplc="50B478EE">
      <w:start w:val="1"/>
      <w:numFmt w:val="upperRoman"/>
      <w:lvlText w:val="Раздел %1."/>
      <w:lvlJc w:val="left"/>
      <w:pPr>
        <w:ind w:left="2062" w:hanging="360"/>
      </w:pPr>
      <w:rPr>
        <w:rFonts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4D1A34EB"/>
    <w:multiLevelType w:val="hybridMultilevel"/>
    <w:tmpl w:val="A42CC4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6AB1BF5"/>
    <w:multiLevelType w:val="multilevel"/>
    <w:tmpl w:val="13BC5516"/>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487" w:hanging="108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545" w:hanging="1440"/>
      </w:pPr>
      <w:rPr>
        <w:rFonts w:hint="default"/>
        <w:b w:val="0"/>
      </w:rPr>
    </w:lvl>
    <w:lvl w:ilvl="6">
      <w:start w:val="1"/>
      <w:numFmt w:val="decimal"/>
      <w:isLgl/>
      <w:lvlText w:val="%1.%2.%3.%4.%5.%6.%7."/>
      <w:lvlJc w:val="left"/>
      <w:pPr>
        <w:ind w:left="4254" w:hanging="1800"/>
      </w:pPr>
      <w:rPr>
        <w:rFonts w:hint="default"/>
        <w:b w:val="0"/>
      </w:rPr>
    </w:lvl>
    <w:lvl w:ilvl="7">
      <w:start w:val="1"/>
      <w:numFmt w:val="decimal"/>
      <w:isLgl/>
      <w:lvlText w:val="%1.%2.%3.%4.%5.%6.%7.%8."/>
      <w:lvlJc w:val="left"/>
      <w:pPr>
        <w:ind w:left="4603" w:hanging="1800"/>
      </w:pPr>
      <w:rPr>
        <w:rFonts w:hint="default"/>
        <w:b w:val="0"/>
      </w:rPr>
    </w:lvl>
    <w:lvl w:ilvl="8">
      <w:start w:val="1"/>
      <w:numFmt w:val="decimal"/>
      <w:isLgl/>
      <w:lvlText w:val="%1.%2.%3.%4.%5.%6.%7.%8.%9."/>
      <w:lvlJc w:val="left"/>
      <w:pPr>
        <w:ind w:left="5312" w:hanging="2160"/>
      </w:pPr>
      <w:rPr>
        <w:rFonts w:hint="default"/>
        <w:b w:val="0"/>
      </w:rPr>
    </w:lvl>
  </w:abstractNum>
  <w:abstractNum w:abstractNumId="21" w15:restartNumberingAfterBreak="0">
    <w:nsid w:val="5AC929D2"/>
    <w:multiLevelType w:val="multilevel"/>
    <w:tmpl w:val="14E60012"/>
    <w:lvl w:ilvl="0">
      <w:start w:val="1"/>
      <w:numFmt w:val="decimal"/>
      <w:pStyle w:val="11"/>
      <w:lvlText w:val="%1."/>
      <w:lvlJc w:val="left"/>
      <w:pPr>
        <w:ind w:left="360" w:hanging="360"/>
      </w:pPr>
      <w:rPr>
        <w:rFonts w:hint="default"/>
        <w:b/>
        <w:i w:val="0"/>
      </w:rPr>
    </w:lvl>
    <w:lvl w:ilvl="1">
      <w:start w:val="1"/>
      <w:numFmt w:val="decimal"/>
      <w:pStyle w:val="21"/>
      <w:lvlText w:val="%1.%2."/>
      <w:lvlJc w:val="left"/>
      <w:pPr>
        <w:ind w:left="113" w:hanging="113"/>
      </w:pPr>
      <w:rPr>
        <w:rFonts w:hint="default"/>
        <w:b w:val="0"/>
        <w:sz w:val="24"/>
        <w:szCs w:val="24"/>
      </w:rPr>
    </w:lvl>
    <w:lvl w:ilvl="2">
      <w:start w:val="1"/>
      <w:numFmt w:val="decimal"/>
      <w:pStyle w:val="30"/>
      <w:lvlText w:val="%1.%2.%3."/>
      <w:lvlJc w:val="left"/>
      <w:pPr>
        <w:ind w:left="1224" w:hanging="504"/>
      </w:pPr>
      <w:rPr>
        <w:rFonts w:hint="default"/>
      </w:rPr>
    </w:lvl>
    <w:lvl w:ilvl="3">
      <w:start w:val="1"/>
      <w:numFmt w:val="decimal"/>
      <w:pStyle w:val="40"/>
      <w:lvlText w:val="%1.%2.%3.%4."/>
      <w:lvlJc w:val="left"/>
      <w:pPr>
        <w:ind w:left="135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D73DA0"/>
    <w:multiLevelType w:val="multilevel"/>
    <w:tmpl w:val="8D06BAE8"/>
    <w:lvl w:ilvl="0">
      <w:start w:val="1"/>
      <w:numFmt w:val="decimal"/>
      <w:lvlText w:val="%1."/>
      <w:lvlJc w:val="left"/>
      <w:pPr>
        <w:ind w:left="360" w:hanging="360"/>
      </w:pPr>
      <w:rPr>
        <w:rFonts w:hint="default"/>
        <w:b/>
      </w:rPr>
    </w:lvl>
    <w:lvl w:ilvl="1">
      <w:start w:val="1"/>
      <w:numFmt w:val="decimal"/>
      <w:lvlText w:val="%1.%2."/>
      <w:lvlJc w:val="left"/>
      <w:pPr>
        <w:ind w:left="4685" w:hanging="432"/>
      </w:pPr>
      <w:rPr>
        <w:rFonts w:hint="default"/>
        <w:b/>
      </w:rPr>
    </w:lvl>
    <w:lvl w:ilvl="2">
      <w:start w:val="1"/>
      <w:numFmt w:val="decimal"/>
      <w:lvlText w:val="%1.%2.%3."/>
      <w:lvlJc w:val="left"/>
      <w:pPr>
        <w:ind w:left="788"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b w:val="0"/>
        <w:sz w:val="26"/>
        <w:szCs w:val="26"/>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DB654D6"/>
    <w:multiLevelType w:val="hybridMultilevel"/>
    <w:tmpl w:val="6D4ED36A"/>
    <w:lvl w:ilvl="0" w:tplc="D8A82FBE">
      <w:start w:val="1"/>
      <w:numFmt w:val="bullet"/>
      <w:pStyle w:val="22"/>
      <w:lvlText w:val=""/>
      <w:lvlJc w:val="left"/>
      <w:pPr>
        <w:ind w:left="360" w:hanging="360"/>
      </w:pPr>
      <w:rPr>
        <w:rFonts w:ascii="Symbol" w:hAnsi="Symbol" w:hint="default"/>
      </w:rPr>
    </w:lvl>
    <w:lvl w:ilvl="1" w:tplc="DA36CFA6">
      <w:start w:val="1"/>
      <w:numFmt w:val="bullet"/>
      <w:lvlText w:val="o"/>
      <w:lvlJc w:val="left"/>
      <w:pPr>
        <w:ind w:left="1080" w:hanging="360"/>
      </w:pPr>
      <w:rPr>
        <w:rFonts w:ascii="Courier New" w:hAnsi="Courier New" w:cs="Courier New" w:hint="default"/>
      </w:rPr>
    </w:lvl>
    <w:lvl w:ilvl="2" w:tplc="C1F08CF2" w:tentative="1">
      <w:start w:val="1"/>
      <w:numFmt w:val="bullet"/>
      <w:lvlText w:val=""/>
      <w:lvlJc w:val="left"/>
      <w:pPr>
        <w:ind w:left="1800" w:hanging="360"/>
      </w:pPr>
      <w:rPr>
        <w:rFonts w:ascii="Wingdings" w:hAnsi="Wingdings" w:hint="default"/>
      </w:rPr>
    </w:lvl>
    <w:lvl w:ilvl="3" w:tplc="9F7A85F2" w:tentative="1">
      <w:start w:val="1"/>
      <w:numFmt w:val="bullet"/>
      <w:lvlText w:val=""/>
      <w:lvlJc w:val="left"/>
      <w:pPr>
        <w:ind w:left="2520" w:hanging="360"/>
      </w:pPr>
      <w:rPr>
        <w:rFonts w:ascii="Symbol" w:hAnsi="Symbol" w:hint="default"/>
      </w:rPr>
    </w:lvl>
    <w:lvl w:ilvl="4" w:tplc="076C10DE" w:tentative="1">
      <w:start w:val="1"/>
      <w:numFmt w:val="bullet"/>
      <w:lvlText w:val="o"/>
      <w:lvlJc w:val="left"/>
      <w:pPr>
        <w:ind w:left="3240" w:hanging="360"/>
      </w:pPr>
      <w:rPr>
        <w:rFonts w:ascii="Courier New" w:hAnsi="Courier New" w:cs="Courier New" w:hint="default"/>
      </w:rPr>
    </w:lvl>
    <w:lvl w:ilvl="5" w:tplc="6FF81B3A" w:tentative="1">
      <w:start w:val="1"/>
      <w:numFmt w:val="bullet"/>
      <w:lvlText w:val=""/>
      <w:lvlJc w:val="left"/>
      <w:pPr>
        <w:ind w:left="3960" w:hanging="360"/>
      </w:pPr>
      <w:rPr>
        <w:rFonts w:ascii="Wingdings" w:hAnsi="Wingdings" w:hint="default"/>
      </w:rPr>
    </w:lvl>
    <w:lvl w:ilvl="6" w:tplc="D3642460" w:tentative="1">
      <w:start w:val="1"/>
      <w:numFmt w:val="bullet"/>
      <w:lvlText w:val=""/>
      <w:lvlJc w:val="left"/>
      <w:pPr>
        <w:ind w:left="4680" w:hanging="360"/>
      </w:pPr>
      <w:rPr>
        <w:rFonts w:ascii="Symbol" w:hAnsi="Symbol" w:hint="default"/>
      </w:rPr>
    </w:lvl>
    <w:lvl w:ilvl="7" w:tplc="BCA8F518" w:tentative="1">
      <w:start w:val="1"/>
      <w:numFmt w:val="bullet"/>
      <w:lvlText w:val="o"/>
      <w:lvlJc w:val="left"/>
      <w:pPr>
        <w:ind w:left="5400" w:hanging="360"/>
      </w:pPr>
      <w:rPr>
        <w:rFonts w:ascii="Courier New" w:hAnsi="Courier New" w:cs="Courier New" w:hint="default"/>
      </w:rPr>
    </w:lvl>
    <w:lvl w:ilvl="8" w:tplc="2D22FBE2" w:tentative="1">
      <w:start w:val="1"/>
      <w:numFmt w:val="bullet"/>
      <w:lvlText w:val=""/>
      <w:lvlJc w:val="left"/>
      <w:pPr>
        <w:ind w:left="6120" w:hanging="360"/>
      </w:pPr>
      <w:rPr>
        <w:rFonts w:ascii="Wingdings" w:hAnsi="Wingdings" w:hint="default"/>
      </w:rPr>
    </w:lvl>
  </w:abstractNum>
  <w:abstractNum w:abstractNumId="24" w15:restartNumberingAfterBreak="0">
    <w:nsid w:val="5F7E3317"/>
    <w:multiLevelType w:val="hybridMultilevel"/>
    <w:tmpl w:val="ECFC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0C436B"/>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3B59D3"/>
    <w:multiLevelType w:val="multilevel"/>
    <w:tmpl w:val="B9DE17D2"/>
    <w:lvl w:ilvl="0">
      <w:start w:val="1"/>
      <w:numFmt w:val="decimal"/>
      <w:pStyle w:val="23"/>
      <w:lvlText w:val="%1."/>
      <w:lvlJc w:val="left"/>
      <w:pPr>
        <w:tabs>
          <w:tab w:val="num" w:pos="720"/>
        </w:tabs>
        <w:ind w:left="720" w:hanging="360"/>
      </w:pPr>
      <w:rPr>
        <w:rFonts w:cs="Times New Roman" w:hint="default"/>
      </w:rPr>
    </w:lvl>
    <w:lvl w:ilvl="1">
      <w:start w:val="3"/>
      <w:numFmt w:val="decimal"/>
      <w:isLgl/>
      <w:lvlText w:val="%1.%2."/>
      <w:lvlJc w:val="left"/>
      <w:pPr>
        <w:ind w:left="1712" w:hanging="72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3336" w:hanging="1080"/>
      </w:pPr>
      <w:rPr>
        <w:rFonts w:hint="default"/>
      </w:rPr>
    </w:lvl>
    <w:lvl w:ilvl="4">
      <w:start w:val="1"/>
      <w:numFmt w:val="decimal"/>
      <w:isLgl/>
      <w:lvlText w:val="%1.%2.%3.%4.%5."/>
      <w:lvlJc w:val="left"/>
      <w:pPr>
        <w:ind w:left="3968" w:hanging="1080"/>
      </w:pPr>
      <w:rPr>
        <w:rFonts w:hint="default"/>
      </w:rPr>
    </w:lvl>
    <w:lvl w:ilvl="5">
      <w:start w:val="1"/>
      <w:numFmt w:val="decimal"/>
      <w:isLgl/>
      <w:lvlText w:val="%1.%2.%3.%4.%5.%6."/>
      <w:lvlJc w:val="left"/>
      <w:pPr>
        <w:ind w:left="4960" w:hanging="1440"/>
      </w:pPr>
      <w:rPr>
        <w:rFonts w:hint="default"/>
      </w:rPr>
    </w:lvl>
    <w:lvl w:ilvl="6">
      <w:start w:val="1"/>
      <w:numFmt w:val="decimal"/>
      <w:isLgl/>
      <w:lvlText w:val="%1.%2.%3.%4.%5.%6.%7."/>
      <w:lvlJc w:val="left"/>
      <w:pPr>
        <w:ind w:left="5952" w:hanging="1800"/>
      </w:pPr>
      <w:rPr>
        <w:rFonts w:hint="default"/>
      </w:rPr>
    </w:lvl>
    <w:lvl w:ilvl="7">
      <w:start w:val="1"/>
      <w:numFmt w:val="decimal"/>
      <w:isLgl/>
      <w:lvlText w:val="%1.%2.%3.%4.%5.%6.%7.%8."/>
      <w:lvlJc w:val="left"/>
      <w:pPr>
        <w:ind w:left="6584" w:hanging="1800"/>
      </w:pPr>
      <w:rPr>
        <w:rFonts w:hint="default"/>
      </w:rPr>
    </w:lvl>
    <w:lvl w:ilvl="8">
      <w:start w:val="1"/>
      <w:numFmt w:val="decimal"/>
      <w:isLgl/>
      <w:lvlText w:val="%1.%2.%3.%4.%5.%6.%7.%8.%9."/>
      <w:lvlJc w:val="left"/>
      <w:pPr>
        <w:ind w:left="7576" w:hanging="2160"/>
      </w:pPr>
      <w:rPr>
        <w:rFonts w:hint="default"/>
      </w:rPr>
    </w:lvl>
  </w:abstractNum>
  <w:abstractNum w:abstractNumId="27" w15:restartNumberingAfterBreak="0">
    <w:nsid w:val="64BE292E"/>
    <w:multiLevelType w:val="hybridMultilevel"/>
    <w:tmpl w:val="0F34814E"/>
    <w:lvl w:ilvl="0" w:tplc="9BC668F6">
      <w:start w:val="13"/>
      <w:numFmt w:val="decimal"/>
      <w:lvlText w:val="%1."/>
      <w:lvlJc w:val="left"/>
      <w:pPr>
        <w:ind w:left="1110" w:hanging="375"/>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28" w15:restartNumberingAfterBreak="0">
    <w:nsid w:val="6AC3022E"/>
    <w:multiLevelType w:val="multilevel"/>
    <w:tmpl w:val="B270FE2A"/>
    <w:lvl w:ilvl="0">
      <w:start w:val="1"/>
      <w:numFmt w:val="russianLower"/>
      <w:lvlText w:val="%1)"/>
      <w:lvlJc w:val="left"/>
      <w:pPr>
        <w:ind w:left="360" w:hanging="360"/>
      </w:pPr>
      <w:rPr>
        <w:rFonts w:hint="default"/>
        <w:b w:val="0"/>
      </w:rPr>
    </w:lvl>
    <w:lvl w:ilvl="1">
      <w:start w:val="1"/>
      <w:numFmt w:val="decimal"/>
      <w:lvlText w:val="%1.%2."/>
      <w:lvlJc w:val="left"/>
      <w:pPr>
        <w:ind w:left="432" w:hanging="432"/>
      </w:pPr>
      <w:rPr>
        <w:rFonts w:hint="default"/>
        <w:b/>
      </w:rPr>
    </w:lvl>
    <w:lvl w:ilvl="2">
      <w:start w:val="1"/>
      <w:numFmt w:val="decimal"/>
      <w:lvlText w:val="%1.%2.%3."/>
      <w:lvlJc w:val="left"/>
      <w:pPr>
        <w:ind w:left="504" w:hanging="504"/>
      </w:pPr>
      <w:rPr>
        <w:rFonts w:hint="default"/>
        <w:b w:val="0"/>
        <w:i w:val="0"/>
      </w:rPr>
    </w:lvl>
    <w:lvl w:ilvl="3">
      <w:start w:val="1"/>
      <w:numFmt w:val="decimal"/>
      <w:lvlText w:val="%1.%2.%3.%4."/>
      <w:lvlJc w:val="left"/>
      <w:pPr>
        <w:ind w:left="64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567AA4"/>
    <w:multiLevelType w:val="hybridMultilevel"/>
    <w:tmpl w:val="BD5AD552"/>
    <w:lvl w:ilvl="0" w:tplc="1988BD9C">
      <w:start w:val="1"/>
      <w:numFmt w:val="decimal"/>
      <w:lvlText w:val="%1)"/>
      <w:lvlJc w:val="left"/>
      <w:pPr>
        <w:ind w:left="560" w:hanging="360"/>
      </w:pPr>
      <w:rPr>
        <w:rFonts w:cs="Times New Roman" w:hint="default"/>
      </w:rPr>
    </w:lvl>
    <w:lvl w:ilvl="1" w:tplc="04190019" w:tentative="1">
      <w:start w:val="1"/>
      <w:numFmt w:val="lowerLetter"/>
      <w:lvlText w:val="%2."/>
      <w:lvlJc w:val="left"/>
      <w:pPr>
        <w:ind w:left="1280" w:hanging="360"/>
      </w:pPr>
      <w:rPr>
        <w:rFonts w:cs="Times New Roman"/>
      </w:rPr>
    </w:lvl>
    <w:lvl w:ilvl="2" w:tplc="0419001B" w:tentative="1">
      <w:start w:val="1"/>
      <w:numFmt w:val="lowerRoman"/>
      <w:lvlText w:val="%3."/>
      <w:lvlJc w:val="right"/>
      <w:pPr>
        <w:ind w:left="2000" w:hanging="180"/>
      </w:pPr>
      <w:rPr>
        <w:rFonts w:cs="Times New Roman"/>
      </w:rPr>
    </w:lvl>
    <w:lvl w:ilvl="3" w:tplc="0419000F" w:tentative="1">
      <w:start w:val="1"/>
      <w:numFmt w:val="decimal"/>
      <w:lvlText w:val="%4."/>
      <w:lvlJc w:val="left"/>
      <w:pPr>
        <w:ind w:left="2720" w:hanging="360"/>
      </w:pPr>
      <w:rPr>
        <w:rFonts w:cs="Times New Roman"/>
      </w:rPr>
    </w:lvl>
    <w:lvl w:ilvl="4" w:tplc="04190019" w:tentative="1">
      <w:start w:val="1"/>
      <w:numFmt w:val="lowerLetter"/>
      <w:lvlText w:val="%5."/>
      <w:lvlJc w:val="left"/>
      <w:pPr>
        <w:ind w:left="3440" w:hanging="360"/>
      </w:pPr>
      <w:rPr>
        <w:rFonts w:cs="Times New Roman"/>
      </w:rPr>
    </w:lvl>
    <w:lvl w:ilvl="5" w:tplc="0419001B" w:tentative="1">
      <w:start w:val="1"/>
      <w:numFmt w:val="lowerRoman"/>
      <w:lvlText w:val="%6."/>
      <w:lvlJc w:val="right"/>
      <w:pPr>
        <w:ind w:left="4160" w:hanging="180"/>
      </w:pPr>
      <w:rPr>
        <w:rFonts w:cs="Times New Roman"/>
      </w:rPr>
    </w:lvl>
    <w:lvl w:ilvl="6" w:tplc="0419000F" w:tentative="1">
      <w:start w:val="1"/>
      <w:numFmt w:val="decimal"/>
      <w:lvlText w:val="%7."/>
      <w:lvlJc w:val="left"/>
      <w:pPr>
        <w:ind w:left="4880" w:hanging="360"/>
      </w:pPr>
      <w:rPr>
        <w:rFonts w:cs="Times New Roman"/>
      </w:rPr>
    </w:lvl>
    <w:lvl w:ilvl="7" w:tplc="04190019" w:tentative="1">
      <w:start w:val="1"/>
      <w:numFmt w:val="lowerLetter"/>
      <w:lvlText w:val="%8."/>
      <w:lvlJc w:val="left"/>
      <w:pPr>
        <w:ind w:left="5600" w:hanging="360"/>
      </w:pPr>
      <w:rPr>
        <w:rFonts w:cs="Times New Roman"/>
      </w:rPr>
    </w:lvl>
    <w:lvl w:ilvl="8" w:tplc="0419001B" w:tentative="1">
      <w:start w:val="1"/>
      <w:numFmt w:val="lowerRoman"/>
      <w:lvlText w:val="%9."/>
      <w:lvlJc w:val="right"/>
      <w:pPr>
        <w:ind w:left="6320" w:hanging="180"/>
      </w:pPr>
      <w:rPr>
        <w:rFonts w:cs="Times New Roman"/>
      </w:rPr>
    </w:lvl>
  </w:abstractNum>
  <w:abstractNum w:abstractNumId="30" w15:restartNumberingAfterBreak="0">
    <w:nsid w:val="78A2388B"/>
    <w:multiLevelType w:val="hybridMultilevel"/>
    <w:tmpl w:val="FFFFFFFF"/>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2"/>
  </w:num>
  <w:num w:numId="2">
    <w:abstractNumId w:val="23"/>
  </w:num>
  <w:num w:numId="3">
    <w:abstractNumId w:val="15"/>
  </w:num>
  <w:num w:numId="4">
    <w:abstractNumId w:val="21"/>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22"/>
  </w:num>
  <w:num w:numId="13">
    <w:abstractNumId w:val="18"/>
  </w:num>
  <w:num w:numId="14">
    <w:abstractNumId w:val="28"/>
  </w:num>
  <w:num w:numId="15">
    <w:abstractNumId w:val="26"/>
  </w:num>
  <w:num w:numId="16">
    <w:abstractNumId w:val="25"/>
  </w:num>
  <w:num w:numId="17">
    <w:abstractNumId w:val="7"/>
  </w:num>
  <w:num w:numId="18">
    <w:abstractNumId w:val="11"/>
  </w:num>
  <w:num w:numId="19">
    <w:abstractNumId w:val="9"/>
  </w:num>
  <w:num w:numId="20">
    <w:abstractNumId w:val="19"/>
  </w:num>
  <w:num w:numId="21">
    <w:abstractNumId w:val="6"/>
  </w:num>
  <w:num w:numId="22">
    <w:abstractNumId w:val="14"/>
  </w:num>
  <w:num w:numId="23">
    <w:abstractNumId w:val="29"/>
  </w:num>
  <w:num w:numId="24">
    <w:abstractNumId w:val="24"/>
  </w:num>
  <w:num w:numId="25">
    <w:abstractNumId w:val="13"/>
  </w:num>
  <w:num w:numId="26">
    <w:abstractNumId w:val="16"/>
  </w:num>
  <w:num w:numId="27">
    <w:abstractNumId w:val="20"/>
  </w:num>
  <w:num w:numId="28">
    <w:abstractNumId w:val="10"/>
  </w:num>
  <w:num w:numId="29">
    <w:abstractNumId w:val="27"/>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1563425115" w:val="Код^П4_1_ОбеспечЗаявкиНаУчастие"/>
    <w:docVar w:name="9383863" w:val="Код^П1_2_1_ЗаказчикОтвДолжЛицо"/>
    <w:docVar w:name="9383885" w:val="Код^П9_1_ИнфОКонтрСлужбе"/>
    <w:docVar w:name="9383892" w:val="Код^П1_1_2_СпособОпрПост"/>
    <w:docVar w:name="9383895" w:val="Код^П3_2_1_5_1_1_6_2_2_АдресЭлПлощадки"/>
    <w:docVar w:name="9383914" w:val="Код^П1_2_2_НаимОбъектаЗакупки"/>
    <w:docVar w:name="9383924" w:val="Код^П1_2_2_1_2_4_ОписОбъектаЗакупки"/>
    <w:docVar w:name="9383934" w:val="Код^П1_2_2_1_2_4_МестоПоставки"/>
    <w:docVar w:name="9383941" w:val="Код^П1_2_2_1_2_4_СрокПоставки"/>
    <w:docVar w:name="9383949" w:val="Код^П1_2_2_1_2_4_КоличПостТовара"/>
    <w:docVar w:name="9383953" w:val="Код^П1_3_1_НМЦКРазмер"/>
    <w:docVar w:name="9383959" w:val="Код^П1_3_1_НМЦКВключаетВСебя"/>
    <w:docVar w:name="9383963" w:val="Код^П6_2_4_ОбщаяНМЦК"/>
    <w:docVar w:name="9383987" w:val="Код^П1_3_2_ОбоснованиеНМЦК"/>
    <w:docVar w:name="9384001" w:val="Код^П1_4_1_1_4_3_ИсточФинансИнфОВалюте"/>
    <w:docVar w:name="9384015" w:val="Код^П1_5_2_1_ЕдТребКУчасЭА"/>
    <w:docVar w:name="9384037" w:val="Код^П1_5_6_ДопТребКУчасЭА"/>
    <w:docVar w:name="9384074" w:val="Код^П1_6_ПреимуществаУИС"/>
    <w:docVar w:name="9384116" w:val="Код^П1_7_ПреимуществаОргИнвалидов"/>
    <w:docVar w:name="9384138" w:val="Код^П1_8_ОграничУчастиеВОпрПоставщика"/>
    <w:docVar w:name="9384151" w:val="Код^П1_9_УсловияЗапретыОгрДопускаТов"/>
    <w:docVar w:name="9384221" w:val="Код^П7_1_11_7_4_1_7_4_2_ИнфОВозЗакИзмУс"/>
    <w:docVar w:name="9384227" w:val="Код^П7_4_4_ИнфОВозмОдносторОтказа"/>
    <w:docVar w:name="9384238" w:val="Код^П7_2_ОбеспИсполКонт"/>
    <w:docVar w:name="9385650" w:val="Код^ОбразБанкГарантии~КодТипаФрагмента^ЗакупкаБанковскаяГарантия"/>
    <w:docVar w:name="9385667" w:val="Код^ОбоснЦеныКонтракта~КодТипаФрагмента^ЗакупкаОбоснованиеНМЦК"/>
    <w:docVar w:name="9385682" w:val="Код^УсловияПроектаКонтракта~КодТипаФрагмента^ЗакупкаПроектКонтракта"/>
    <w:docVar w:name="9385697" w:val="Код^ТехническоеЗадание~КодТипаФрагмента^ЗакупкаТехническоеЗадание"/>
  </w:docVars>
  <w:rsids>
    <w:rsidRoot w:val="005E3BFD"/>
    <w:rsid w:val="000001D3"/>
    <w:rsid w:val="000118FC"/>
    <w:rsid w:val="00024BDE"/>
    <w:rsid w:val="000438A3"/>
    <w:rsid w:val="00045D42"/>
    <w:rsid w:val="000663FD"/>
    <w:rsid w:val="00067621"/>
    <w:rsid w:val="000738A1"/>
    <w:rsid w:val="000906F9"/>
    <w:rsid w:val="000E1F32"/>
    <w:rsid w:val="00100CAB"/>
    <w:rsid w:val="00105DE2"/>
    <w:rsid w:val="00125258"/>
    <w:rsid w:val="0014044C"/>
    <w:rsid w:val="0015786F"/>
    <w:rsid w:val="00176211"/>
    <w:rsid w:val="00183D2C"/>
    <w:rsid w:val="00185A29"/>
    <w:rsid w:val="001C1A28"/>
    <w:rsid w:val="001F25B9"/>
    <w:rsid w:val="001F76C4"/>
    <w:rsid w:val="001F79AD"/>
    <w:rsid w:val="00234B5C"/>
    <w:rsid w:val="00240C8C"/>
    <w:rsid w:val="00271B37"/>
    <w:rsid w:val="002A7F82"/>
    <w:rsid w:val="002C3E4B"/>
    <w:rsid w:val="002C6FC8"/>
    <w:rsid w:val="002D0BC6"/>
    <w:rsid w:val="002F0A54"/>
    <w:rsid w:val="00302E4E"/>
    <w:rsid w:val="0035551D"/>
    <w:rsid w:val="003806BB"/>
    <w:rsid w:val="0038670C"/>
    <w:rsid w:val="0039184F"/>
    <w:rsid w:val="003951D9"/>
    <w:rsid w:val="004703C2"/>
    <w:rsid w:val="00471871"/>
    <w:rsid w:val="005076C5"/>
    <w:rsid w:val="00522A79"/>
    <w:rsid w:val="0053379C"/>
    <w:rsid w:val="005367BF"/>
    <w:rsid w:val="0053713B"/>
    <w:rsid w:val="00547E09"/>
    <w:rsid w:val="00560BC0"/>
    <w:rsid w:val="005908EC"/>
    <w:rsid w:val="00592833"/>
    <w:rsid w:val="00595053"/>
    <w:rsid w:val="005B23AD"/>
    <w:rsid w:val="005B2FDB"/>
    <w:rsid w:val="005C6B8D"/>
    <w:rsid w:val="005D66D5"/>
    <w:rsid w:val="005D7CAA"/>
    <w:rsid w:val="005D7E1E"/>
    <w:rsid w:val="005E3BFD"/>
    <w:rsid w:val="005F59B9"/>
    <w:rsid w:val="00665D41"/>
    <w:rsid w:val="006C1CDC"/>
    <w:rsid w:val="006E3A9A"/>
    <w:rsid w:val="006F27F9"/>
    <w:rsid w:val="00711E5B"/>
    <w:rsid w:val="00717132"/>
    <w:rsid w:val="00731818"/>
    <w:rsid w:val="007545FB"/>
    <w:rsid w:val="00780F0B"/>
    <w:rsid w:val="007E6397"/>
    <w:rsid w:val="00802339"/>
    <w:rsid w:val="008105C2"/>
    <w:rsid w:val="00820E68"/>
    <w:rsid w:val="00837867"/>
    <w:rsid w:val="00863ADD"/>
    <w:rsid w:val="008708FE"/>
    <w:rsid w:val="00882162"/>
    <w:rsid w:val="008B404A"/>
    <w:rsid w:val="008B5587"/>
    <w:rsid w:val="008B7D82"/>
    <w:rsid w:val="008E63B7"/>
    <w:rsid w:val="008F7B19"/>
    <w:rsid w:val="0091583F"/>
    <w:rsid w:val="00921ACD"/>
    <w:rsid w:val="00955DC4"/>
    <w:rsid w:val="00964ACE"/>
    <w:rsid w:val="009C2A49"/>
    <w:rsid w:val="009F654F"/>
    <w:rsid w:val="00A1518A"/>
    <w:rsid w:val="00A158B6"/>
    <w:rsid w:val="00A20C97"/>
    <w:rsid w:val="00A914BD"/>
    <w:rsid w:val="00AA5B0C"/>
    <w:rsid w:val="00AB761D"/>
    <w:rsid w:val="00AD23C0"/>
    <w:rsid w:val="00AE345D"/>
    <w:rsid w:val="00AE4537"/>
    <w:rsid w:val="00B158BA"/>
    <w:rsid w:val="00B27638"/>
    <w:rsid w:val="00B73160"/>
    <w:rsid w:val="00B82980"/>
    <w:rsid w:val="00BA2724"/>
    <w:rsid w:val="00BE4DA1"/>
    <w:rsid w:val="00BE5E3D"/>
    <w:rsid w:val="00BF3C51"/>
    <w:rsid w:val="00BF604E"/>
    <w:rsid w:val="00C2145F"/>
    <w:rsid w:val="00C430A0"/>
    <w:rsid w:val="00C64B97"/>
    <w:rsid w:val="00C96A9A"/>
    <w:rsid w:val="00CC2628"/>
    <w:rsid w:val="00CC3CF1"/>
    <w:rsid w:val="00CD32CE"/>
    <w:rsid w:val="00D20A87"/>
    <w:rsid w:val="00D27456"/>
    <w:rsid w:val="00D37599"/>
    <w:rsid w:val="00D37F13"/>
    <w:rsid w:val="00D53C2B"/>
    <w:rsid w:val="00D7414D"/>
    <w:rsid w:val="00D939D7"/>
    <w:rsid w:val="00DD3768"/>
    <w:rsid w:val="00DD4186"/>
    <w:rsid w:val="00DE634A"/>
    <w:rsid w:val="00DF0BF3"/>
    <w:rsid w:val="00E15FB7"/>
    <w:rsid w:val="00E17837"/>
    <w:rsid w:val="00E2306F"/>
    <w:rsid w:val="00E33A39"/>
    <w:rsid w:val="00E35189"/>
    <w:rsid w:val="00E64390"/>
    <w:rsid w:val="00E91A02"/>
    <w:rsid w:val="00EA3918"/>
    <w:rsid w:val="00EC369A"/>
    <w:rsid w:val="00EF7F6E"/>
    <w:rsid w:val="00F757FC"/>
    <w:rsid w:val="00FD206B"/>
    <w:rsid w:val="00FD2B07"/>
    <w:rsid w:val="00FF46AD"/>
  </w:rsids>
  <m:mathPr>
    <m:mathFont m:val="Cambria Math"/>
    <m:brkBin m:val="before"/>
    <m:brkBinSub m:val="--"/>
    <m:smallFrac m:val="0"/>
    <m:dispDef/>
    <m:lMargin m:val="0"/>
    <m:rMargin m:val="0"/>
    <m:defJc m:val="centerGroup"/>
    <m:wrapIndent m:val="1440"/>
    <m:intLim m:val="subSup"/>
    <m:naryLim m:val="undOvr"/>
  </m:mathPr>
  <w:attachedSchema w:val="http://www.rgds.ru/schema/ReportSchema1.0.0.xsd"/>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296F6133-E271-4B61-85CC-050E0F7C4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before="100" w:beforeAutospacing="1" w:after="100" w:afterAutospacing="1"/>
    </w:pPr>
    <w:rPr>
      <w:rFonts w:ascii="Times New Roman" w:eastAsia="Times New Roman" w:hAnsi="Times New Roman"/>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__4_heading 1"/>
    <w:basedOn w:val="a2"/>
    <w:next w:val="a2"/>
    <w:link w:val="13"/>
    <w:qFormat/>
    <w:pPr>
      <w:spacing w:before="480" w:after="0"/>
      <w:contextualSpacing/>
      <w:outlineLvl w:val="0"/>
    </w:pPr>
    <w:rPr>
      <w:smallCaps/>
      <w:spacing w:val="5"/>
      <w:sz w:val="36"/>
      <w:szCs w:val="36"/>
    </w:rPr>
  </w:style>
  <w:style w:type="paragraph" w:styleId="24">
    <w:name w:val="heading 2"/>
    <w:aliases w:val="H2"/>
    <w:basedOn w:val="a2"/>
    <w:next w:val="a2"/>
    <w:link w:val="25"/>
    <w:qFormat/>
    <w:pPr>
      <w:spacing w:before="200" w:after="0" w:line="271" w:lineRule="auto"/>
      <w:outlineLvl w:val="1"/>
    </w:pPr>
    <w:rPr>
      <w:smallCaps/>
      <w:sz w:val="28"/>
      <w:szCs w:val="28"/>
    </w:rPr>
  </w:style>
  <w:style w:type="paragraph" w:styleId="31">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2"/>
    <w:next w:val="a2"/>
    <w:link w:val="32"/>
    <w:qFormat/>
    <w:pPr>
      <w:spacing w:before="200" w:after="0" w:line="271" w:lineRule="auto"/>
      <w:outlineLvl w:val="2"/>
    </w:pPr>
    <w:rPr>
      <w:i/>
      <w:iCs/>
      <w:smallCaps/>
      <w:spacing w:val="5"/>
      <w:sz w:val="26"/>
      <w:szCs w:val="26"/>
    </w:rPr>
  </w:style>
  <w:style w:type="paragraph" w:styleId="41">
    <w:name w:val="heading 4"/>
    <w:basedOn w:val="a2"/>
    <w:next w:val="a2"/>
    <w:link w:val="42"/>
    <w:qFormat/>
    <w:pPr>
      <w:spacing w:after="0" w:line="271" w:lineRule="auto"/>
      <w:outlineLvl w:val="3"/>
    </w:pPr>
    <w:rPr>
      <w:rFonts w:ascii="Cambria" w:hAnsi="Cambria"/>
      <w:b/>
      <w:bCs/>
      <w:spacing w:val="5"/>
      <w:lang w:val="en-US"/>
    </w:rPr>
  </w:style>
  <w:style w:type="paragraph" w:styleId="50">
    <w:name w:val="heading 5"/>
    <w:basedOn w:val="a2"/>
    <w:next w:val="a2"/>
    <w:link w:val="51"/>
    <w:qFormat/>
    <w:pPr>
      <w:spacing w:after="0" w:line="271" w:lineRule="auto"/>
      <w:outlineLvl w:val="4"/>
    </w:pPr>
    <w:rPr>
      <w:rFonts w:ascii="Cambria" w:hAnsi="Cambria"/>
      <w:i/>
      <w:iCs/>
      <w:lang w:val="en-US"/>
    </w:rPr>
  </w:style>
  <w:style w:type="paragraph" w:styleId="6">
    <w:name w:val="heading 6"/>
    <w:basedOn w:val="a2"/>
    <w:next w:val="a2"/>
    <w:link w:val="60"/>
    <w:qFormat/>
    <w:pPr>
      <w:shd w:val="clear" w:color="auto" w:fill="FFFFFF"/>
      <w:spacing w:after="0" w:line="271" w:lineRule="auto"/>
      <w:outlineLvl w:val="5"/>
    </w:pPr>
    <w:rPr>
      <w:rFonts w:ascii="Cambria" w:hAnsi="Cambria"/>
      <w:b/>
      <w:bCs/>
      <w:color w:val="595959"/>
      <w:spacing w:val="5"/>
      <w:sz w:val="22"/>
      <w:lang w:val="en-US"/>
    </w:rPr>
  </w:style>
  <w:style w:type="paragraph" w:styleId="7">
    <w:name w:val="heading 7"/>
    <w:basedOn w:val="a2"/>
    <w:next w:val="a2"/>
    <w:link w:val="70"/>
    <w:qFormat/>
    <w:pPr>
      <w:spacing w:after="0"/>
      <w:outlineLvl w:val="6"/>
    </w:pPr>
    <w:rPr>
      <w:rFonts w:ascii="Cambria" w:hAnsi="Cambria"/>
      <w:b/>
      <w:bCs/>
      <w:i/>
      <w:iCs/>
      <w:color w:val="5A5A5A"/>
      <w:sz w:val="20"/>
      <w:szCs w:val="20"/>
      <w:lang w:val="en-US"/>
    </w:rPr>
  </w:style>
  <w:style w:type="paragraph" w:styleId="8">
    <w:name w:val="heading 8"/>
    <w:basedOn w:val="a2"/>
    <w:next w:val="a2"/>
    <w:link w:val="80"/>
    <w:qFormat/>
    <w:pPr>
      <w:spacing w:after="0"/>
      <w:outlineLvl w:val="7"/>
    </w:pPr>
    <w:rPr>
      <w:rFonts w:ascii="Cambria" w:hAnsi="Cambria"/>
      <w:b/>
      <w:bCs/>
      <w:color w:val="7F7F7F"/>
      <w:sz w:val="20"/>
      <w:szCs w:val="20"/>
      <w:lang w:val="en-US"/>
    </w:rPr>
  </w:style>
  <w:style w:type="paragraph" w:styleId="9">
    <w:name w:val="heading 9"/>
    <w:basedOn w:val="a2"/>
    <w:next w:val="a2"/>
    <w:link w:val="90"/>
    <w:qFormat/>
    <w:pPr>
      <w:spacing w:after="0" w:line="271" w:lineRule="auto"/>
      <w:outlineLvl w:val="8"/>
    </w:pPr>
    <w:rPr>
      <w:rFonts w:ascii="Cambria" w:hAnsi="Cambria"/>
      <w:b/>
      <w:bCs/>
      <w:i/>
      <w:iCs/>
      <w:color w:val="7F7F7F"/>
      <w:sz w:val="18"/>
      <w:szCs w:val="18"/>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Pr>
      <w:rFonts w:ascii="Times New Roman" w:eastAsia="Times New Roman" w:hAnsi="Times New Roman" w:cs="Times New Roman"/>
      <w:smallCaps/>
      <w:spacing w:val="5"/>
      <w:sz w:val="36"/>
      <w:szCs w:val="36"/>
      <w:lang w:eastAsia="ru-RU"/>
    </w:rPr>
  </w:style>
  <w:style w:type="character" w:customStyle="1" w:styleId="25">
    <w:name w:val="Заголовок 2 Знак"/>
    <w:aliases w:val="H2 Знак"/>
    <w:basedOn w:val="a3"/>
    <w:link w:val="24"/>
    <w:rPr>
      <w:rFonts w:ascii="Times New Roman" w:eastAsia="Times New Roman" w:hAnsi="Times New Roman" w:cs="Times New Roman"/>
      <w:smallCaps/>
      <w:sz w:val="28"/>
      <w:szCs w:val="28"/>
      <w:lang w:eastAsia="ru-RU"/>
    </w:rPr>
  </w:style>
  <w:style w:type="character" w:customStyle="1" w:styleId="32">
    <w:name w:val="Заголовок 3 Знак"/>
    <w:aliases w:val="h3 Знак,Gliederung3 Char Знак,Gliederung3 Знак,H3 Знак,Çàãîëîâîê 3 Знак1,Заголовок 3_Устав Знак,_уровень_3 Знак,Map Знак,Level 3 Topic Heading Знак,H31 Знак,Minor Знак,H32 Знак,H33 Знак,H34 Знак,H35 Знак,H36 Знак,H37 Знак,H38 Знак"/>
    <w:basedOn w:val="a3"/>
    <w:link w:val="31"/>
    <w:rPr>
      <w:rFonts w:ascii="Times New Roman" w:eastAsia="Times New Roman" w:hAnsi="Times New Roman" w:cs="Times New Roman"/>
      <w:i/>
      <w:iCs/>
      <w:smallCaps/>
      <w:spacing w:val="5"/>
      <w:sz w:val="26"/>
      <w:szCs w:val="26"/>
      <w:lang w:eastAsia="ru-RU"/>
    </w:rPr>
  </w:style>
  <w:style w:type="character" w:customStyle="1" w:styleId="42">
    <w:name w:val="Заголовок 4 Знак"/>
    <w:basedOn w:val="a3"/>
    <w:link w:val="41"/>
    <w:rPr>
      <w:rFonts w:ascii="Cambria" w:eastAsia="Times New Roman" w:hAnsi="Cambria" w:cs="Times New Roman"/>
      <w:b/>
      <w:bCs/>
      <w:spacing w:val="5"/>
      <w:sz w:val="24"/>
      <w:szCs w:val="24"/>
      <w:lang w:val="en-US" w:eastAsia="ru-RU"/>
    </w:rPr>
  </w:style>
  <w:style w:type="character" w:customStyle="1" w:styleId="51">
    <w:name w:val="Заголовок 5 Знак"/>
    <w:basedOn w:val="a3"/>
    <w:link w:val="50"/>
    <w:rPr>
      <w:rFonts w:ascii="Cambria" w:eastAsia="Times New Roman" w:hAnsi="Cambria" w:cs="Times New Roman"/>
      <w:i/>
      <w:iCs/>
      <w:sz w:val="24"/>
      <w:szCs w:val="24"/>
      <w:lang w:val="en-US" w:eastAsia="ru-RU"/>
    </w:rPr>
  </w:style>
  <w:style w:type="character" w:customStyle="1" w:styleId="60">
    <w:name w:val="Заголовок 6 Знак"/>
    <w:basedOn w:val="a3"/>
    <w:link w:val="6"/>
    <w:rPr>
      <w:rFonts w:ascii="Cambria" w:eastAsia="Times New Roman" w:hAnsi="Cambria" w:cs="Times New Roman"/>
      <w:b/>
      <w:bCs/>
      <w:color w:val="595959"/>
      <w:spacing w:val="5"/>
      <w:szCs w:val="24"/>
      <w:shd w:val="clear" w:color="auto" w:fill="FFFFFF"/>
      <w:lang w:val="en-US" w:eastAsia="ru-RU"/>
    </w:rPr>
  </w:style>
  <w:style w:type="character" w:customStyle="1" w:styleId="70">
    <w:name w:val="Заголовок 7 Знак"/>
    <w:basedOn w:val="a3"/>
    <w:link w:val="7"/>
    <w:rPr>
      <w:rFonts w:ascii="Cambria" w:eastAsia="Times New Roman" w:hAnsi="Cambria" w:cs="Times New Roman"/>
      <w:b/>
      <w:bCs/>
      <w:i/>
      <w:iCs/>
      <w:color w:val="5A5A5A"/>
      <w:sz w:val="20"/>
      <w:szCs w:val="20"/>
      <w:lang w:val="en-US" w:eastAsia="ru-RU"/>
    </w:rPr>
  </w:style>
  <w:style w:type="character" w:customStyle="1" w:styleId="80">
    <w:name w:val="Заголовок 8 Знак"/>
    <w:basedOn w:val="a3"/>
    <w:link w:val="8"/>
    <w:rPr>
      <w:rFonts w:ascii="Cambria" w:eastAsia="Times New Roman" w:hAnsi="Cambria" w:cs="Times New Roman"/>
      <w:b/>
      <w:bCs/>
      <w:color w:val="7F7F7F"/>
      <w:sz w:val="20"/>
      <w:szCs w:val="20"/>
      <w:lang w:val="en-US" w:eastAsia="ru-RU"/>
    </w:rPr>
  </w:style>
  <w:style w:type="character" w:customStyle="1" w:styleId="90">
    <w:name w:val="Заголовок 9 Знак"/>
    <w:basedOn w:val="a3"/>
    <w:link w:val="9"/>
    <w:rPr>
      <w:rFonts w:ascii="Cambria" w:eastAsia="Times New Roman" w:hAnsi="Cambria" w:cs="Times New Roman"/>
      <w:b/>
      <w:bCs/>
      <w:i/>
      <w:iCs/>
      <w:color w:val="7F7F7F"/>
      <w:sz w:val="18"/>
      <w:szCs w:val="18"/>
      <w:lang w:val="en-US" w:eastAsia="ru-RU"/>
    </w:rPr>
  </w:style>
  <w:style w:type="paragraph" w:customStyle="1" w:styleId="a6">
    <w:name w:val="Основной текст документа"/>
    <w:basedOn w:val="a2"/>
    <w:pPr>
      <w:ind w:firstLine="709"/>
      <w:jc w:val="both"/>
    </w:pPr>
  </w:style>
  <w:style w:type="paragraph" w:styleId="a7">
    <w:name w:val="Body Text"/>
    <w:basedOn w:val="a2"/>
    <w:link w:val="a8"/>
    <w:pPr>
      <w:spacing w:before="0" w:beforeAutospacing="0" w:after="120" w:afterAutospacing="0"/>
      <w:jc w:val="both"/>
    </w:pPr>
    <w:rPr>
      <w:szCs w:val="20"/>
    </w:rPr>
  </w:style>
  <w:style w:type="paragraph" w:customStyle="1" w:styleId="14">
    <w:name w:val="Заголовок документа 1"/>
    <w:basedOn w:val="12"/>
    <w:next w:val="a6"/>
    <w:pPr>
      <w:spacing w:before="360" w:beforeAutospacing="0" w:after="120" w:afterAutospacing="0"/>
      <w:contextualSpacing w:val="0"/>
      <w:jc w:val="center"/>
    </w:pPr>
    <w:rPr>
      <w:b/>
      <w:smallCaps w:val="0"/>
      <w:sz w:val="32"/>
      <w:szCs w:val="28"/>
    </w:rPr>
  </w:style>
  <w:style w:type="paragraph" w:customStyle="1" w:styleId="26">
    <w:name w:val="Заголовок документа 2"/>
    <w:basedOn w:val="24"/>
    <w:next w:val="a9"/>
    <w:pPr>
      <w:spacing w:before="360" w:beforeAutospacing="0" w:after="120" w:afterAutospacing="0" w:line="240" w:lineRule="auto"/>
    </w:pPr>
    <w:rPr>
      <w:b/>
      <w:smallCaps w:val="0"/>
    </w:rPr>
  </w:style>
  <w:style w:type="paragraph" w:customStyle="1" w:styleId="33">
    <w:name w:val="Заголовок документа 3"/>
    <w:basedOn w:val="31"/>
    <w:next w:val="a6"/>
    <w:pPr>
      <w:spacing w:before="360" w:beforeAutospacing="0" w:after="120" w:afterAutospacing="0" w:line="240" w:lineRule="auto"/>
    </w:pPr>
    <w:rPr>
      <w:b/>
      <w:i w:val="0"/>
      <w:smallCaps w:val="0"/>
      <w:sz w:val="24"/>
    </w:rPr>
  </w:style>
  <w:style w:type="paragraph" w:customStyle="1" w:styleId="43">
    <w:name w:val="Заголовок документа 4"/>
    <w:basedOn w:val="41"/>
    <w:pPr>
      <w:spacing w:before="360" w:beforeAutospacing="0" w:after="120" w:afterAutospacing="0" w:line="240" w:lineRule="auto"/>
    </w:pPr>
    <w:rPr>
      <w:rFonts w:ascii="Times New Roman" w:hAnsi="Times New Roman"/>
      <w:lang w:val="ru-RU"/>
    </w:rPr>
  </w:style>
  <w:style w:type="paragraph" w:customStyle="1" w:styleId="aa">
    <w:name w:val="Примечание"/>
    <w:basedOn w:val="a2"/>
    <w:pPr>
      <w:spacing w:beforeAutospacing="0" w:afterAutospacing="0"/>
      <w:jc w:val="both"/>
    </w:pPr>
    <w:rPr>
      <w:i/>
    </w:rPr>
  </w:style>
  <w:style w:type="paragraph" w:customStyle="1" w:styleId="30">
    <w:name w:val="Нумерованный список (3)"/>
    <w:basedOn w:val="a2"/>
    <w:next w:val="a6"/>
    <w:pPr>
      <w:widowControl w:val="0"/>
      <w:numPr>
        <w:ilvl w:val="2"/>
        <w:numId w:val="4"/>
      </w:numPr>
      <w:spacing w:before="240" w:beforeAutospacing="0" w:after="120" w:afterAutospacing="0"/>
      <w:jc w:val="both"/>
    </w:pPr>
  </w:style>
  <w:style w:type="paragraph" w:customStyle="1" w:styleId="40">
    <w:name w:val="Нумерованный список (4)"/>
    <w:basedOn w:val="a2"/>
    <w:pPr>
      <w:widowControl w:val="0"/>
      <w:numPr>
        <w:ilvl w:val="3"/>
        <w:numId w:val="4"/>
      </w:numPr>
      <w:spacing w:before="240" w:beforeAutospacing="0" w:after="120" w:afterAutospacing="0"/>
      <w:jc w:val="both"/>
    </w:pPr>
  </w:style>
  <w:style w:type="paragraph" w:customStyle="1" w:styleId="1">
    <w:name w:val="Маркированный список (1)"/>
    <w:basedOn w:val="a2"/>
    <w:next w:val="a6"/>
    <w:pPr>
      <w:widowControl w:val="0"/>
      <w:numPr>
        <w:numId w:val="1"/>
      </w:numPr>
      <w:spacing w:before="120" w:beforeAutospacing="0" w:after="120" w:afterAutospacing="0"/>
      <w:ind w:left="709" w:hanging="425"/>
      <w:jc w:val="both"/>
    </w:pPr>
  </w:style>
  <w:style w:type="paragraph" w:customStyle="1" w:styleId="ab">
    <w:name w:val="Таблица (наименование колонок)"/>
    <w:basedOn w:val="a2"/>
    <w:pPr>
      <w:spacing w:after="0"/>
      <w:jc w:val="center"/>
    </w:pPr>
    <w:rPr>
      <w:b/>
      <w:sz w:val="20"/>
      <w:szCs w:val="20"/>
    </w:rPr>
  </w:style>
  <w:style w:type="paragraph" w:customStyle="1" w:styleId="ac">
    <w:name w:val="Таблица (текст основной)"/>
    <w:basedOn w:val="a2"/>
    <w:pPr>
      <w:spacing w:after="0"/>
    </w:pPr>
    <w:rPr>
      <w:sz w:val="20"/>
      <w:szCs w:val="20"/>
    </w:rPr>
  </w:style>
  <w:style w:type="paragraph" w:customStyle="1" w:styleId="ad">
    <w:name w:val="Таблица (текст по центру)"/>
    <w:basedOn w:val="ac"/>
    <w:pPr>
      <w:jc w:val="center"/>
    </w:pPr>
    <w:rPr>
      <w:szCs w:val="24"/>
    </w:rPr>
  </w:style>
  <w:style w:type="paragraph" w:customStyle="1" w:styleId="11">
    <w:name w:val="Нумерованный список (1)"/>
    <w:basedOn w:val="a2"/>
    <w:next w:val="a6"/>
    <w:pPr>
      <w:widowControl w:val="0"/>
      <w:numPr>
        <w:numId w:val="4"/>
      </w:numPr>
      <w:spacing w:before="240" w:beforeAutospacing="0" w:after="120" w:afterAutospacing="0"/>
      <w:jc w:val="both"/>
    </w:pPr>
  </w:style>
  <w:style w:type="paragraph" w:customStyle="1" w:styleId="21">
    <w:name w:val="Нумерованный список (2)"/>
    <w:basedOn w:val="a2"/>
    <w:next w:val="a6"/>
    <w:pPr>
      <w:widowControl w:val="0"/>
      <w:numPr>
        <w:ilvl w:val="1"/>
        <w:numId w:val="4"/>
      </w:numPr>
      <w:spacing w:before="240" w:beforeAutospacing="0" w:after="120" w:afterAutospacing="0"/>
      <w:jc w:val="both"/>
    </w:pPr>
  </w:style>
  <w:style w:type="paragraph" w:customStyle="1" w:styleId="22">
    <w:name w:val="Маркированный список (2)"/>
    <w:basedOn w:val="a2"/>
    <w:next w:val="a6"/>
    <w:pPr>
      <w:numPr>
        <w:numId w:val="2"/>
      </w:numPr>
      <w:contextualSpacing/>
      <w:jc w:val="both"/>
    </w:pPr>
  </w:style>
  <w:style w:type="character" w:customStyle="1" w:styleId="a8">
    <w:name w:val="Основной текст Знак"/>
    <w:basedOn w:val="a3"/>
    <w:link w:val="a7"/>
    <w:rPr>
      <w:rFonts w:ascii="Times New Roman" w:eastAsia="Times New Roman" w:hAnsi="Times New Roman"/>
      <w:sz w:val="24"/>
    </w:rPr>
  </w:style>
  <w:style w:type="character" w:customStyle="1" w:styleId="ae">
    <w:name w:val="Выделение в документе (Сильное)"/>
    <w:basedOn w:val="a3"/>
    <w:rPr>
      <w:rFonts w:ascii="Times New Roman" w:hAnsi="Times New Roman"/>
      <w:b/>
      <w:dstrike w:val="0"/>
      <w:color w:val="auto"/>
      <w:kern w:val="0"/>
      <w:sz w:val="28"/>
      <w:szCs w:val="28"/>
      <w:u w:val="none"/>
      <w:vertAlign w:val="baseline"/>
    </w:rPr>
  </w:style>
  <w:style w:type="character" w:customStyle="1" w:styleId="af">
    <w:name w:val="Выделение в документе (Основное)"/>
    <w:basedOn w:val="a3"/>
    <w:rPr>
      <w:rFonts w:ascii="Times New Roman" w:hAnsi="Times New Roman"/>
      <w:b/>
      <w:dstrike w:val="0"/>
      <w:color w:val="auto"/>
      <w:kern w:val="0"/>
      <w:sz w:val="24"/>
      <w:u w:val="none"/>
      <w:vertAlign w:val="baseline"/>
    </w:rPr>
  </w:style>
  <w:style w:type="paragraph" w:customStyle="1" w:styleId="af0">
    <w:name w:val="Приложение"/>
    <w:basedOn w:val="a2"/>
    <w:pPr>
      <w:spacing w:after="0"/>
      <w:ind w:left="6804"/>
      <w:jc w:val="both"/>
    </w:pPr>
  </w:style>
  <w:style w:type="paragraph" w:styleId="af1">
    <w:name w:val="Note Heading"/>
    <w:basedOn w:val="a2"/>
    <w:next w:val="a2"/>
    <w:link w:val="af2"/>
    <w:pPr>
      <w:spacing w:before="0" w:beforeAutospacing="0" w:after="60" w:afterAutospacing="0"/>
      <w:jc w:val="both"/>
    </w:pPr>
  </w:style>
  <w:style w:type="paragraph" w:customStyle="1" w:styleId="a">
    <w:name w:val="Буквенный список"/>
    <w:basedOn w:val="a2"/>
    <w:pPr>
      <w:widowControl w:val="0"/>
      <w:numPr>
        <w:numId w:val="5"/>
      </w:numPr>
      <w:spacing w:before="120" w:beforeAutospacing="0" w:after="120" w:afterAutospacing="0"/>
      <w:jc w:val="both"/>
    </w:pPr>
  </w:style>
  <w:style w:type="character" w:customStyle="1" w:styleId="af3">
    <w:name w:val="Подпись в документе"/>
    <w:basedOn w:val="a3"/>
    <w:rPr>
      <w:i/>
      <w:dstrike w:val="0"/>
      <w:sz w:val="24"/>
      <w:vertAlign w:val="subscript"/>
    </w:rPr>
  </w:style>
  <w:style w:type="paragraph" w:customStyle="1" w:styleId="a9">
    <w:name w:val="Обычный текст документа"/>
    <w:basedOn w:val="a2"/>
    <w:pPr>
      <w:spacing w:after="0"/>
      <w:jc w:val="both"/>
    </w:pPr>
  </w:style>
  <w:style w:type="paragraph" w:customStyle="1" w:styleId="af4">
    <w:name w:val="Обычный текст документа (по центру)"/>
    <w:basedOn w:val="a9"/>
    <w:pPr>
      <w:spacing w:after="100"/>
      <w:jc w:val="center"/>
    </w:pPr>
  </w:style>
  <w:style w:type="character" w:customStyle="1" w:styleId="af2">
    <w:name w:val="Заголовок записки Знак"/>
    <w:basedOn w:val="a3"/>
    <w:link w:val="af1"/>
    <w:rPr>
      <w:rFonts w:ascii="Times New Roman" w:eastAsia="Times New Roman" w:hAnsi="Times New Roman"/>
      <w:sz w:val="24"/>
      <w:szCs w:val="24"/>
    </w:rPr>
  </w:style>
  <w:style w:type="table" w:styleId="af5">
    <w:name w:val="Table Grid"/>
    <w:basedOn w:val="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Number"/>
    <w:basedOn w:val="a2"/>
    <w:pPr>
      <w:tabs>
        <w:tab w:val="num" w:pos="360"/>
      </w:tabs>
      <w:ind w:left="360" w:hanging="360"/>
      <w:contextualSpacing/>
    </w:pPr>
  </w:style>
  <w:style w:type="paragraph" w:customStyle="1" w:styleId="10">
    <w:name w:val="Нумерованный заголовок 1"/>
    <w:basedOn w:val="14"/>
    <w:next w:val="a6"/>
    <w:pPr>
      <w:widowControl w:val="0"/>
      <w:numPr>
        <w:numId w:val="3"/>
      </w:numPr>
    </w:pPr>
  </w:style>
  <w:style w:type="paragraph" w:customStyle="1" w:styleId="52">
    <w:name w:val="Нумерованный заголовок 5"/>
    <w:basedOn w:val="40"/>
    <w:next w:val="a9"/>
    <w:pPr>
      <w:spacing w:before="360"/>
      <w:outlineLvl w:val="4"/>
    </w:pPr>
  </w:style>
  <w:style w:type="paragraph" w:customStyle="1" w:styleId="44">
    <w:name w:val="Нумерованный заголовок 4"/>
    <w:basedOn w:val="30"/>
    <w:next w:val="a6"/>
    <w:pPr>
      <w:spacing w:before="360"/>
      <w:outlineLvl w:val="3"/>
    </w:pPr>
  </w:style>
  <w:style w:type="paragraph" w:customStyle="1" w:styleId="34">
    <w:name w:val="Нумерованный заголовок 3"/>
    <w:basedOn w:val="21"/>
    <w:next w:val="a6"/>
    <w:pPr>
      <w:spacing w:before="360"/>
      <w:outlineLvl w:val="2"/>
    </w:pPr>
    <w:rPr>
      <w:b/>
    </w:rPr>
  </w:style>
  <w:style w:type="paragraph" w:customStyle="1" w:styleId="27">
    <w:name w:val="Нумерованный заголовок 2"/>
    <w:basedOn w:val="11"/>
    <w:pPr>
      <w:spacing w:before="360"/>
      <w:outlineLvl w:val="1"/>
    </w:pPr>
    <w:rPr>
      <w:b/>
      <w:sz w:val="28"/>
    </w:rPr>
  </w:style>
  <w:style w:type="paragraph" w:styleId="28">
    <w:name w:val="toc 2"/>
    <w:basedOn w:val="a2"/>
    <w:next w:val="a2"/>
    <w:autoRedefine/>
    <w:pPr>
      <w:ind w:left="240"/>
    </w:pPr>
  </w:style>
  <w:style w:type="paragraph" w:styleId="15">
    <w:name w:val="toc 1"/>
    <w:basedOn w:val="a2"/>
    <w:next w:val="a2"/>
    <w:autoRedefine/>
    <w:uiPriority w:val="39"/>
    <w:pPr>
      <w:tabs>
        <w:tab w:val="right" w:leader="dot" w:pos="10206"/>
      </w:tabs>
      <w:ind w:left="1276" w:hanging="1276"/>
      <w:jc w:val="both"/>
    </w:pPr>
    <w:rPr>
      <w:sz w:val="26"/>
    </w:rPr>
  </w:style>
  <w:style w:type="paragraph" w:styleId="35">
    <w:name w:val="toc 3"/>
    <w:basedOn w:val="a2"/>
    <w:next w:val="a2"/>
    <w:autoRedefine/>
    <w:pPr>
      <w:tabs>
        <w:tab w:val="left" w:pos="1100"/>
        <w:tab w:val="right" w:leader="dot" w:pos="9679"/>
      </w:tabs>
      <w:ind w:left="480"/>
    </w:pPr>
  </w:style>
  <w:style w:type="paragraph" w:styleId="af7">
    <w:name w:val="Revision"/>
    <w:hidden/>
    <w:rPr>
      <w:rFonts w:ascii="Times New Roman" w:eastAsia="Times New Roman" w:hAnsi="Times New Roman"/>
      <w:sz w:val="24"/>
      <w:szCs w:val="24"/>
    </w:rPr>
  </w:style>
  <w:style w:type="character" w:styleId="af8">
    <w:name w:val="Hyperlink"/>
    <w:basedOn w:val="a3"/>
    <w:uiPriority w:val="99"/>
    <w:rPr>
      <w:color w:val="0000FF"/>
      <w:u w:val="single"/>
    </w:rPr>
  </w:style>
  <w:style w:type="character" w:styleId="af9">
    <w:name w:val="page number"/>
    <w:basedOn w:val="a3"/>
    <w:rPr>
      <w:rFonts w:ascii="Times New Roman" w:hAnsi="Times New Roman" w:cs="Times New Roman"/>
    </w:rPr>
  </w:style>
  <w:style w:type="paragraph" w:styleId="afa">
    <w:name w:val="Document Map"/>
    <w:basedOn w:val="a2"/>
    <w:link w:val="afb"/>
    <w:rPr>
      <w:rFonts w:ascii="Tahoma" w:hAnsi="Tahoma" w:cs="Tahoma"/>
      <w:sz w:val="16"/>
      <w:szCs w:val="16"/>
    </w:rPr>
  </w:style>
  <w:style w:type="character" w:customStyle="1" w:styleId="afb">
    <w:name w:val="Схема документа Знак"/>
    <w:basedOn w:val="a3"/>
    <w:link w:val="afa"/>
    <w:rPr>
      <w:rFonts w:ascii="Tahoma" w:eastAsia="Times New Roman" w:hAnsi="Tahoma" w:cs="Tahoma"/>
      <w:sz w:val="16"/>
      <w:szCs w:val="16"/>
    </w:rPr>
  </w:style>
  <w:style w:type="paragraph" w:styleId="45">
    <w:name w:val="toc 4"/>
    <w:basedOn w:val="a2"/>
    <w:next w:val="a2"/>
    <w:autoRedefine/>
    <w:pPr>
      <w:spacing w:before="0" w:beforeAutospacing="0" w:afterAutospacing="0" w:line="276" w:lineRule="auto"/>
      <w:ind w:left="660"/>
    </w:pPr>
    <w:rPr>
      <w:rFonts w:ascii="Calibri" w:hAnsi="Calibri"/>
      <w:sz w:val="22"/>
      <w:szCs w:val="22"/>
    </w:rPr>
  </w:style>
  <w:style w:type="paragraph" w:styleId="53">
    <w:name w:val="toc 5"/>
    <w:basedOn w:val="a2"/>
    <w:next w:val="a2"/>
    <w:autoRedefine/>
    <w:pPr>
      <w:spacing w:before="0" w:beforeAutospacing="0" w:afterAutospacing="0" w:line="276" w:lineRule="auto"/>
      <w:ind w:left="880"/>
    </w:pPr>
    <w:rPr>
      <w:rFonts w:ascii="Calibri" w:hAnsi="Calibri"/>
      <w:sz w:val="22"/>
      <w:szCs w:val="22"/>
    </w:rPr>
  </w:style>
  <w:style w:type="paragraph" w:styleId="61">
    <w:name w:val="toc 6"/>
    <w:basedOn w:val="a2"/>
    <w:next w:val="a2"/>
    <w:autoRedefine/>
    <w:pPr>
      <w:spacing w:before="0" w:beforeAutospacing="0" w:afterAutospacing="0" w:line="276" w:lineRule="auto"/>
      <w:ind w:left="1100"/>
    </w:pPr>
    <w:rPr>
      <w:rFonts w:ascii="Calibri" w:hAnsi="Calibri"/>
      <w:sz w:val="22"/>
      <w:szCs w:val="22"/>
    </w:rPr>
  </w:style>
  <w:style w:type="paragraph" w:styleId="71">
    <w:name w:val="toc 7"/>
    <w:basedOn w:val="a2"/>
    <w:next w:val="a2"/>
    <w:autoRedefine/>
    <w:pPr>
      <w:spacing w:before="0" w:beforeAutospacing="0" w:afterAutospacing="0" w:line="276" w:lineRule="auto"/>
      <w:ind w:left="1320"/>
    </w:pPr>
    <w:rPr>
      <w:rFonts w:ascii="Calibri" w:hAnsi="Calibri"/>
      <w:sz w:val="22"/>
      <w:szCs w:val="22"/>
    </w:rPr>
  </w:style>
  <w:style w:type="paragraph" w:styleId="81">
    <w:name w:val="toc 8"/>
    <w:basedOn w:val="a2"/>
    <w:next w:val="a2"/>
    <w:autoRedefine/>
    <w:pPr>
      <w:spacing w:before="0" w:beforeAutospacing="0" w:afterAutospacing="0" w:line="276" w:lineRule="auto"/>
      <w:ind w:left="1540"/>
    </w:pPr>
    <w:rPr>
      <w:rFonts w:ascii="Calibri" w:hAnsi="Calibri"/>
      <w:sz w:val="22"/>
      <w:szCs w:val="22"/>
    </w:rPr>
  </w:style>
  <w:style w:type="paragraph" w:styleId="91">
    <w:name w:val="toc 9"/>
    <w:basedOn w:val="a2"/>
    <w:next w:val="a2"/>
    <w:autoRedefine/>
    <w:pPr>
      <w:spacing w:before="0" w:beforeAutospacing="0" w:afterAutospacing="0" w:line="276" w:lineRule="auto"/>
      <w:ind w:left="1760"/>
    </w:pPr>
    <w:rPr>
      <w:rFonts w:ascii="Calibri" w:hAnsi="Calibri"/>
      <w:sz w:val="22"/>
      <w:szCs w:val="22"/>
    </w:rPr>
  </w:style>
  <w:style w:type="paragraph" w:styleId="5">
    <w:name w:val="List Number 5"/>
    <w:basedOn w:val="a2"/>
    <w:pPr>
      <w:numPr>
        <w:numId w:val="10"/>
      </w:numPr>
      <w:contextualSpacing/>
    </w:pPr>
  </w:style>
  <w:style w:type="paragraph" w:styleId="4">
    <w:name w:val="List Number 4"/>
    <w:basedOn w:val="a2"/>
    <w:pPr>
      <w:numPr>
        <w:numId w:val="9"/>
      </w:numPr>
      <w:contextualSpacing/>
    </w:pPr>
  </w:style>
  <w:style w:type="paragraph" w:styleId="3">
    <w:name w:val="List Number 3"/>
    <w:basedOn w:val="a2"/>
    <w:pPr>
      <w:numPr>
        <w:numId w:val="8"/>
      </w:numPr>
      <w:contextualSpacing/>
    </w:pPr>
  </w:style>
  <w:style w:type="paragraph" w:styleId="2">
    <w:name w:val="List Number 2"/>
    <w:basedOn w:val="a2"/>
    <w:pPr>
      <w:numPr>
        <w:numId w:val="7"/>
      </w:numPr>
      <w:contextualSpacing/>
    </w:pPr>
  </w:style>
  <w:style w:type="paragraph" w:styleId="20">
    <w:name w:val="List Bullet 2"/>
    <w:basedOn w:val="a2"/>
    <w:pPr>
      <w:numPr>
        <w:numId w:val="6"/>
      </w:numPr>
      <w:contextualSpacing/>
    </w:pPr>
  </w:style>
  <w:style w:type="character" w:styleId="afc">
    <w:name w:val="annotation reference"/>
    <w:basedOn w:val="a3"/>
    <w:rPr>
      <w:sz w:val="16"/>
      <w:szCs w:val="16"/>
    </w:rPr>
  </w:style>
  <w:style w:type="paragraph" w:styleId="afd">
    <w:name w:val="annotation text"/>
    <w:basedOn w:val="a2"/>
    <w:link w:val="afe"/>
    <w:rPr>
      <w:sz w:val="20"/>
      <w:szCs w:val="20"/>
    </w:rPr>
  </w:style>
  <w:style w:type="character" w:customStyle="1" w:styleId="afe">
    <w:name w:val="Текст примечания Знак"/>
    <w:basedOn w:val="a3"/>
    <w:link w:val="afd"/>
    <w:rPr>
      <w:rFonts w:ascii="Times New Roman" w:eastAsia="Times New Roman" w:hAnsi="Times New Roman"/>
    </w:rPr>
  </w:style>
  <w:style w:type="paragraph" w:styleId="aff">
    <w:name w:val="Balloon Text"/>
    <w:basedOn w:val="a2"/>
    <w:link w:val="aff0"/>
    <w:pPr>
      <w:spacing w:before="0" w:after="0"/>
    </w:pPr>
    <w:rPr>
      <w:rFonts w:ascii="Tahoma" w:hAnsi="Tahoma" w:cs="Tahoma"/>
      <w:sz w:val="16"/>
      <w:szCs w:val="16"/>
    </w:rPr>
  </w:style>
  <w:style w:type="character" w:customStyle="1" w:styleId="aff0">
    <w:name w:val="Текст выноски Знак"/>
    <w:basedOn w:val="a3"/>
    <w:link w:val="aff"/>
    <w:rPr>
      <w:rFonts w:ascii="Tahoma" w:eastAsia="Times New Roman" w:hAnsi="Tahoma" w:cs="Tahoma"/>
      <w:sz w:val="16"/>
      <w:szCs w:val="16"/>
    </w:rPr>
  </w:style>
  <w:style w:type="character" w:styleId="aff1">
    <w:name w:val="FollowedHyperlink"/>
    <w:basedOn w:val="a3"/>
    <w:rPr>
      <w:color w:val="800080"/>
      <w:u w:val="single"/>
    </w:rPr>
  </w:style>
  <w:style w:type="paragraph" w:customStyle="1" w:styleId="a0">
    <w:name w:val="Пункт"/>
    <w:basedOn w:val="a2"/>
    <w:pPr>
      <w:numPr>
        <w:ilvl w:val="2"/>
        <w:numId w:val="11"/>
      </w:numPr>
      <w:spacing w:before="0" w:beforeAutospacing="0" w:after="0" w:afterAutospacing="0"/>
      <w:jc w:val="both"/>
    </w:pPr>
    <w:rPr>
      <w:szCs w:val="28"/>
    </w:rPr>
  </w:style>
  <w:style w:type="paragraph" w:customStyle="1" w:styleId="a1">
    <w:name w:val="Подпункт"/>
    <w:basedOn w:val="a0"/>
    <w:pPr>
      <w:numPr>
        <w:ilvl w:val="3"/>
      </w:numPr>
    </w:pPr>
  </w:style>
  <w:style w:type="character" w:customStyle="1" w:styleId="iceouttxt5">
    <w:name w:val="iceouttxt5"/>
    <w:basedOn w:val="a3"/>
    <w:rPr>
      <w:rFonts w:ascii="Arial" w:hAnsi="Arial" w:cs="Arial" w:hint="default"/>
      <w:color w:val="666666"/>
      <w:sz w:val="14"/>
      <w:szCs w:val="14"/>
    </w:rPr>
  </w:style>
  <w:style w:type="paragraph" w:styleId="aff2">
    <w:name w:val="List Paragraph"/>
    <w:aliases w:val="Bullet List,FooterText,numbered"/>
    <w:basedOn w:val="a2"/>
    <w:link w:val="aff3"/>
    <w:uiPriority w:val="34"/>
    <w:qFormat/>
    <w:pPr>
      <w:spacing w:before="0" w:beforeAutospacing="0" w:after="60" w:afterAutospacing="0"/>
      <w:ind w:left="720"/>
      <w:contextualSpacing/>
      <w:jc w:val="both"/>
    </w:pPr>
  </w:style>
  <w:style w:type="character" w:customStyle="1" w:styleId="WW8Num4z1">
    <w:name w:val="WW8Num4z1"/>
    <w:rPr>
      <w:rFonts w:ascii="Courier New" w:hAnsi="Courier New" w:cs="Courier New"/>
    </w:rPr>
  </w:style>
  <w:style w:type="character" w:customStyle="1" w:styleId="16">
    <w:name w:val="Текст примечания Знак1"/>
    <w:basedOn w:val="a3"/>
    <w:rPr>
      <w:lang w:eastAsia="zh-CN"/>
    </w:rPr>
  </w:style>
  <w:style w:type="paragraph" w:customStyle="1" w:styleId="36">
    <w:name w:val="Стиль3 Знак"/>
    <w:basedOn w:val="29"/>
    <w:link w:val="310"/>
    <w:pPr>
      <w:suppressAutoHyphens/>
      <w:spacing w:before="0" w:beforeAutospacing="0" w:after="0" w:afterAutospacing="0" w:line="240" w:lineRule="auto"/>
      <w:ind w:left="0"/>
    </w:pPr>
    <w:rPr>
      <w:lang w:eastAsia="zh-CN"/>
    </w:rPr>
  </w:style>
  <w:style w:type="character" w:customStyle="1" w:styleId="310">
    <w:name w:val="Стиль3 Знак Знак1"/>
    <w:basedOn w:val="2a"/>
    <w:link w:val="36"/>
    <w:rPr>
      <w:rFonts w:ascii="Times New Roman" w:eastAsia="Times New Roman" w:hAnsi="Times New Roman"/>
      <w:sz w:val="24"/>
      <w:szCs w:val="24"/>
      <w:lang w:eastAsia="zh-CN"/>
    </w:rPr>
  </w:style>
  <w:style w:type="paragraph" w:styleId="29">
    <w:name w:val="Body Text Indent 2"/>
    <w:basedOn w:val="a2"/>
    <w:link w:val="2a"/>
    <w:pPr>
      <w:spacing w:after="120" w:line="480" w:lineRule="auto"/>
      <w:ind w:left="283"/>
    </w:pPr>
  </w:style>
  <w:style w:type="character" w:customStyle="1" w:styleId="2a">
    <w:name w:val="Основной текст с отступом 2 Знак"/>
    <w:basedOn w:val="a3"/>
    <w:link w:val="29"/>
    <w:rPr>
      <w:rFonts w:ascii="Times New Roman" w:eastAsia="Times New Roman" w:hAnsi="Times New Roman"/>
      <w:sz w:val="24"/>
      <w:szCs w:val="24"/>
    </w:rPr>
  </w:style>
  <w:style w:type="paragraph" w:customStyle="1" w:styleId="210">
    <w:name w:val="Основной текст 21"/>
    <w:basedOn w:val="a2"/>
    <w:pPr>
      <w:overflowPunct w:val="0"/>
      <w:autoSpaceDE w:val="0"/>
      <w:autoSpaceDN w:val="0"/>
      <w:adjustRightInd w:val="0"/>
      <w:spacing w:before="0" w:beforeAutospacing="0" w:after="0" w:afterAutospacing="0"/>
      <w:jc w:val="center"/>
    </w:pPr>
    <w:rPr>
      <w:b/>
      <w:sz w:val="28"/>
      <w:szCs w:val="20"/>
    </w:rPr>
  </w:style>
  <w:style w:type="paragraph" w:customStyle="1" w:styleId="2b">
    <w:name w:val="Стиль2"/>
    <w:basedOn w:val="2"/>
    <w:pPr>
      <w:keepNext/>
      <w:keepLines/>
      <w:widowControl w:val="0"/>
      <w:numPr>
        <w:numId w:val="0"/>
      </w:numPr>
      <w:suppressLineNumbers/>
      <w:tabs>
        <w:tab w:val="num" w:pos="1176"/>
      </w:tabs>
      <w:suppressAutoHyphens/>
      <w:spacing w:before="0" w:beforeAutospacing="0" w:after="60" w:afterAutospacing="0"/>
      <w:ind w:left="1176" w:hanging="576"/>
      <w:contextualSpacing w:val="0"/>
      <w:jc w:val="both"/>
    </w:pPr>
    <w:rPr>
      <w:b/>
      <w:szCs w:val="20"/>
    </w:rPr>
  </w:style>
  <w:style w:type="character" w:customStyle="1" w:styleId="311">
    <w:name w:val="Заголовок 3 Знак1"/>
    <w:aliases w:val="h3 Знак2,Gliederung3 Char Знак2,Gliederung3 Знак2,H3 Знак2,Çàãîëîâîê 3 Знак,Заголовок 3_Устав Знак1,_уровень_3 Знак1,Map Знак1,Level 3 Topic Heading Знак1,H31 Знак1,Minor Знак1,H32 Знак1,H33 Знак1,H34 Знак1,H35 Знак1,H36 Знак1,h31 Знак"/>
    <w:basedOn w:val="a3"/>
    <w:rPr>
      <w:b/>
      <w:bCs/>
      <w:sz w:val="26"/>
      <w:szCs w:val="26"/>
      <w:lang w:eastAsia="zh-CN"/>
    </w:rPr>
  </w:style>
  <w:style w:type="paragraph" w:customStyle="1" w:styleId="StyleFirstline127cm">
    <w:name w:val="Style First line:  127 cm"/>
    <w:basedOn w:val="a2"/>
    <w:pPr>
      <w:spacing w:before="120" w:beforeAutospacing="0" w:after="0" w:afterAutospacing="0"/>
      <w:ind w:firstLine="720"/>
      <w:jc w:val="both"/>
    </w:pPr>
    <w:rPr>
      <w:rFonts w:ascii="Arial" w:hAnsi="Arial"/>
      <w:szCs w:val="20"/>
      <w:lang w:eastAsia="en-US"/>
    </w:rPr>
  </w:style>
  <w:style w:type="character" w:customStyle="1" w:styleId="WW8Num10z3">
    <w:name w:val="WW8Num10z3"/>
    <w:rPr>
      <w:rFonts w:ascii="Symbol" w:hAnsi="Symbol" w:cs="Symbol"/>
    </w:rPr>
  </w:style>
  <w:style w:type="paragraph" w:customStyle="1" w:styleId="aff4">
    <w:name w:val="Обычный таблица"/>
    <w:basedOn w:val="a2"/>
    <w:pPr>
      <w:suppressAutoHyphens/>
      <w:spacing w:before="0" w:beforeAutospacing="0" w:after="0" w:afterAutospacing="0"/>
    </w:pPr>
    <w:rPr>
      <w:sz w:val="18"/>
      <w:szCs w:val="18"/>
      <w:lang w:eastAsia="zh-CN"/>
    </w:rPr>
  </w:style>
  <w:style w:type="character" w:customStyle="1" w:styleId="WW8Num22z0">
    <w:name w:val="WW8Num22z0"/>
    <w:rPr>
      <w:position w:val="0"/>
      <w:sz w:val="28"/>
      <w:szCs w:val="28"/>
      <w:vertAlign w:val="baseline"/>
    </w:rPr>
  </w:style>
  <w:style w:type="paragraph" w:customStyle="1" w:styleId="37">
    <w:name w:val="Стиль3"/>
    <w:basedOn w:val="a2"/>
    <w:pPr>
      <w:widowControl w:val="0"/>
      <w:suppressAutoHyphens/>
      <w:spacing w:before="0" w:beforeAutospacing="0" w:after="0" w:afterAutospacing="0" w:line="100" w:lineRule="atLeast"/>
      <w:ind w:left="1080"/>
      <w:jc w:val="both"/>
      <w:textAlignment w:val="baseline"/>
    </w:pPr>
    <w:rPr>
      <w:szCs w:val="20"/>
      <w:lang w:eastAsia="zh-CN"/>
    </w:rPr>
  </w:style>
  <w:style w:type="paragraph" w:customStyle="1" w:styleId="Iniiaiieoaeno">
    <w:name w:val="Iniiaiie oaeno"/>
    <w:basedOn w:val="a2"/>
    <w:pPr>
      <w:suppressAutoHyphens/>
      <w:autoSpaceDE w:val="0"/>
      <w:autoSpaceDN w:val="0"/>
      <w:spacing w:before="0" w:beforeAutospacing="0" w:after="0" w:afterAutospacing="0"/>
      <w:jc w:val="center"/>
    </w:pPr>
    <w:rPr>
      <w:rFonts w:ascii="Arial" w:hAnsi="Arial" w:cs="Arial"/>
    </w:rPr>
  </w:style>
  <w:style w:type="character" w:customStyle="1" w:styleId="aff3">
    <w:name w:val="Абзац списка Знак"/>
    <w:aliases w:val="Bullet List Знак,FooterText Знак,numbered Знак"/>
    <w:link w:val="aff2"/>
    <w:uiPriority w:val="34"/>
    <w:locked/>
    <w:rPr>
      <w:rFonts w:ascii="Times New Roman" w:eastAsia="Times New Roman" w:hAnsi="Times New Roman"/>
      <w:sz w:val="24"/>
      <w:szCs w:val="24"/>
    </w:rPr>
  </w:style>
  <w:style w:type="paragraph" w:styleId="23">
    <w:name w:val="Body Text 2"/>
    <w:basedOn w:val="a2"/>
    <w:link w:val="2c"/>
    <w:pPr>
      <w:numPr>
        <w:numId w:val="15"/>
      </w:numPr>
      <w:spacing w:before="0" w:beforeAutospacing="0" w:after="120" w:afterAutospacing="0" w:line="480" w:lineRule="auto"/>
    </w:pPr>
    <w:rPr>
      <w:sz w:val="20"/>
      <w:szCs w:val="20"/>
    </w:rPr>
  </w:style>
  <w:style w:type="character" w:customStyle="1" w:styleId="2c">
    <w:name w:val="Основной текст 2 Знак"/>
    <w:basedOn w:val="a3"/>
    <w:link w:val="23"/>
    <w:rPr>
      <w:rFonts w:ascii="Times New Roman" w:eastAsia="Times New Roman" w:hAnsi="Times New Roman"/>
    </w:rPr>
  </w:style>
  <w:style w:type="paragraph" w:customStyle="1" w:styleId="03zagolovok2">
    <w:name w:val="03zagolovok2"/>
    <w:basedOn w:val="a2"/>
    <w:pPr>
      <w:keepNext/>
      <w:spacing w:before="360" w:beforeAutospacing="0" w:after="120" w:afterAutospacing="0" w:line="360" w:lineRule="atLeast"/>
      <w:outlineLvl w:val="1"/>
    </w:pPr>
    <w:rPr>
      <w:rFonts w:ascii="GaramondC" w:hAnsi="GaramondC"/>
      <w:b/>
      <w:color w:val="000000"/>
      <w:sz w:val="28"/>
      <w:szCs w:val="28"/>
    </w:rPr>
  </w:style>
  <w:style w:type="paragraph" w:customStyle="1" w:styleId="17">
    <w:name w:val="Основной текст с отступом1"/>
    <w:basedOn w:val="a2"/>
    <w:pPr>
      <w:spacing w:before="60" w:beforeAutospacing="0" w:after="0" w:afterAutospacing="0"/>
      <w:ind w:firstLine="851"/>
      <w:jc w:val="both"/>
    </w:pPr>
    <w:rPr>
      <w:szCs w:val="20"/>
    </w:rPr>
  </w:style>
  <w:style w:type="paragraph" w:styleId="aff5">
    <w:name w:val="TOC Heading"/>
    <w:basedOn w:val="12"/>
    <w:next w:val="a2"/>
    <w:qFormat/>
    <w:pPr>
      <w:keepNext/>
      <w:spacing w:before="240" w:after="60"/>
      <w:contextualSpacing w:val="0"/>
      <w:outlineLvl w:val="9"/>
    </w:pPr>
    <w:rPr>
      <w:rFonts w:ascii="Cambria" w:hAnsi="Cambria"/>
      <w:b/>
      <w:bCs/>
      <w:smallCaps w:val="0"/>
      <w:spacing w:val="0"/>
      <w:kern w:val="32"/>
      <w:sz w:val="32"/>
      <w:szCs w:val="32"/>
    </w:rPr>
  </w:style>
  <w:style w:type="character" w:customStyle="1" w:styleId="WW8Num9z0">
    <w:name w:val="WW8Num9z0"/>
    <w:rPr>
      <w:b/>
      <w:bCs/>
      <w:i w:val="0"/>
      <w:iCs w:val="0"/>
      <w:color w:val="000000"/>
      <w:sz w:val="24"/>
      <w:szCs w:val="24"/>
    </w:rPr>
  </w:style>
  <w:style w:type="paragraph" w:styleId="aff6">
    <w:name w:val="Normal (Web)"/>
    <w:basedOn w:val="a2"/>
    <w:pPr>
      <w:suppressAutoHyphens/>
      <w:spacing w:before="280" w:beforeAutospacing="0" w:after="280" w:afterAutospacing="0"/>
    </w:pPr>
    <w:rPr>
      <w:lang w:eastAsia="zh-CN"/>
    </w:rPr>
  </w:style>
  <w:style w:type="character" w:customStyle="1" w:styleId="38">
    <w:name w:val="Знак Знак3"/>
    <w:basedOn w:val="a3"/>
  </w:style>
  <w:style w:type="paragraph" w:styleId="aff7">
    <w:name w:val="header"/>
    <w:basedOn w:val="a2"/>
    <w:link w:val="aff8"/>
    <w:pPr>
      <w:tabs>
        <w:tab w:val="center" w:pos="4677"/>
        <w:tab w:val="right" w:pos="9355"/>
      </w:tabs>
    </w:pPr>
  </w:style>
  <w:style w:type="character" w:customStyle="1" w:styleId="aff8">
    <w:name w:val="Верхний колонтитул Знак"/>
    <w:basedOn w:val="a3"/>
    <w:link w:val="aff7"/>
    <w:rPr>
      <w:rFonts w:ascii="Times New Roman" w:eastAsia="Times New Roman" w:hAnsi="Times New Roman"/>
      <w:sz w:val="24"/>
      <w:szCs w:val="24"/>
    </w:rPr>
  </w:style>
  <w:style w:type="paragraph" w:styleId="aff9">
    <w:name w:val="footer"/>
    <w:basedOn w:val="a2"/>
    <w:link w:val="affa"/>
    <w:pPr>
      <w:tabs>
        <w:tab w:val="center" w:pos="4677"/>
        <w:tab w:val="right" w:pos="9355"/>
      </w:tabs>
    </w:pPr>
  </w:style>
  <w:style w:type="character" w:customStyle="1" w:styleId="affa">
    <w:name w:val="Нижний колонтитул Знак"/>
    <w:basedOn w:val="a3"/>
    <w:link w:val="aff9"/>
    <w:rPr>
      <w:rFonts w:ascii="Times New Roman" w:eastAsia="Times New Roman" w:hAnsi="Times New Roman"/>
      <w:sz w:val="24"/>
      <w:szCs w:val="24"/>
    </w:rPr>
  </w:style>
  <w:style w:type="character" w:customStyle="1" w:styleId="WW8Num15z0">
    <w:name w:val="WW8Num15z0"/>
    <w:rPr>
      <w:position w:val="0"/>
      <w:sz w:val="28"/>
      <w:vertAlign w:val="baseline"/>
    </w:rPr>
  </w:style>
  <w:style w:type="character" w:styleId="affb">
    <w:name w:val="Placeholder Text"/>
    <w:basedOn w:val="a3"/>
    <w:rPr>
      <w:color w:val="808080"/>
    </w:rPr>
  </w:style>
  <w:style w:type="character" w:customStyle="1" w:styleId="apple-converted-space">
    <w:name w:val="apple-converted-space"/>
    <w:basedOn w:val="a3"/>
  </w:style>
  <w:style w:type="paragraph" w:styleId="affc">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ffd"/>
    <w:unhideWhenUsed/>
    <w:pPr>
      <w:spacing w:before="0" w:after="0"/>
    </w:pPr>
    <w:rPr>
      <w:sz w:val="20"/>
      <w:szCs w:val="20"/>
    </w:rPr>
  </w:style>
  <w:style w:type="character" w:customStyle="1" w:styleId="affd">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ffc"/>
    <w:rPr>
      <w:rFonts w:ascii="Times New Roman" w:eastAsia="Times New Roman" w:hAnsi="Times New Roman"/>
    </w:rPr>
  </w:style>
  <w:style w:type="character" w:styleId="affe">
    <w:name w:val="footnote reference"/>
    <w:aliases w:val="Ссылка на сноску 45"/>
    <w:rPr>
      <w:vertAlign w:val="superscript"/>
    </w:rPr>
  </w:style>
  <w:style w:type="character" w:customStyle="1" w:styleId="blk">
    <w:name w:val="blk"/>
    <w:basedOn w:val="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508">
      <w:bodyDiv w:val="1"/>
      <w:marLeft w:val="0"/>
      <w:marRight w:val="0"/>
      <w:marTop w:val="0"/>
      <w:marBottom w:val="0"/>
      <w:divBdr>
        <w:top w:val="none" w:sz="0" w:space="0" w:color="auto"/>
        <w:left w:val="none" w:sz="0" w:space="0" w:color="auto"/>
        <w:bottom w:val="none" w:sz="0" w:space="0" w:color="auto"/>
        <w:right w:val="none" w:sz="0" w:space="0" w:color="auto"/>
      </w:divBdr>
    </w:div>
    <w:div w:id="55590566">
      <w:bodyDiv w:val="1"/>
      <w:marLeft w:val="0"/>
      <w:marRight w:val="0"/>
      <w:marTop w:val="0"/>
      <w:marBottom w:val="0"/>
      <w:divBdr>
        <w:top w:val="none" w:sz="0" w:space="0" w:color="auto"/>
        <w:left w:val="none" w:sz="0" w:space="0" w:color="auto"/>
        <w:bottom w:val="none" w:sz="0" w:space="0" w:color="auto"/>
        <w:right w:val="none" w:sz="0" w:space="0" w:color="auto"/>
      </w:divBdr>
    </w:div>
    <w:div w:id="155264055">
      <w:bodyDiv w:val="1"/>
      <w:marLeft w:val="0"/>
      <w:marRight w:val="0"/>
      <w:marTop w:val="0"/>
      <w:marBottom w:val="0"/>
      <w:divBdr>
        <w:top w:val="none" w:sz="0" w:space="0" w:color="auto"/>
        <w:left w:val="none" w:sz="0" w:space="0" w:color="auto"/>
        <w:bottom w:val="none" w:sz="0" w:space="0" w:color="auto"/>
        <w:right w:val="none" w:sz="0" w:space="0" w:color="auto"/>
      </w:divBdr>
    </w:div>
    <w:div w:id="235287405">
      <w:bodyDiv w:val="1"/>
      <w:marLeft w:val="0"/>
      <w:marRight w:val="0"/>
      <w:marTop w:val="0"/>
      <w:marBottom w:val="0"/>
      <w:divBdr>
        <w:top w:val="none" w:sz="0" w:space="0" w:color="auto"/>
        <w:left w:val="none" w:sz="0" w:space="0" w:color="auto"/>
        <w:bottom w:val="none" w:sz="0" w:space="0" w:color="auto"/>
        <w:right w:val="none" w:sz="0" w:space="0" w:color="auto"/>
      </w:divBdr>
    </w:div>
    <w:div w:id="237978993">
      <w:bodyDiv w:val="1"/>
      <w:marLeft w:val="0"/>
      <w:marRight w:val="0"/>
      <w:marTop w:val="0"/>
      <w:marBottom w:val="0"/>
      <w:divBdr>
        <w:top w:val="none" w:sz="0" w:space="0" w:color="auto"/>
        <w:left w:val="none" w:sz="0" w:space="0" w:color="auto"/>
        <w:bottom w:val="none" w:sz="0" w:space="0" w:color="auto"/>
        <w:right w:val="none" w:sz="0" w:space="0" w:color="auto"/>
      </w:divBdr>
    </w:div>
    <w:div w:id="331758014">
      <w:bodyDiv w:val="1"/>
      <w:marLeft w:val="0"/>
      <w:marRight w:val="0"/>
      <w:marTop w:val="0"/>
      <w:marBottom w:val="0"/>
      <w:divBdr>
        <w:top w:val="none" w:sz="0" w:space="0" w:color="auto"/>
        <w:left w:val="none" w:sz="0" w:space="0" w:color="auto"/>
        <w:bottom w:val="none" w:sz="0" w:space="0" w:color="auto"/>
        <w:right w:val="none" w:sz="0" w:space="0" w:color="auto"/>
      </w:divBdr>
    </w:div>
    <w:div w:id="597104119">
      <w:bodyDiv w:val="1"/>
      <w:marLeft w:val="0"/>
      <w:marRight w:val="0"/>
      <w:marTop w:val="0"/>
      <w:marBottom w:val="0"/>
      <w:divBdr>
        <w:top w:val="none" w:sz="0" w:space="0" w:color="auto"/>
        <w:left w:val="none" w:sz="0" w:space="0" w:color="auto"/>
        <w:bottom w:val="none" w:sz="0" w:space="0" w:color="auto"/>
        <w:right w:val="none" w:sz="0" w:space="0" w:color="auto"/>
      </w:divBdr>
    </w:div>
    <w:div w:id="726416356">
      <w:bodyDiv w:val="1"/>
      <w:marLeft w:val="0"/>
      <w:marRight w:val="0"/>
      <w:marTop w:val="0"/>
      <w:marBottom w:val="0"/>
      <w:divBdr>
        <w:top w:val="none" w:sz="0" w:space="0" w:color="auto"/>
        <w:left w:val="none" w:sz="0" w:space="0" w:color="auto"/>
        <w:bottom w:val="none" w:sz="0" w:space="0" w:color="auto"/>
        <w:right w:val="none" w:sz="0" w:space="0" w:color="auto"/>
      </w:divBdr>
    </w:div>
    <w:div w:id="757142991">
      <w:bodyDiv w:val="1"/>
      <w:marLeft w:val="0"/>
      <w:marRight w:val="0"/>
      <w:marTop w:val="0"/>
      <w:marBottom w:val="0"/>
      <w:divBdr>
        <w:top w:val="none" w:sz="0" w:space="0" w:color="auto"/>
        <w:left w:val="none" w:sz="0" w:space="0" w:color="auto"/>
        <w:bottom w:val="none" w:sz="0" w:space="0" w:color="auto"/>
        <w:right w:val="none" w:sz="0" w:space="0" w:color="auto"/>
      </w:divBdr>
    </w:div>
    <w:div w:id="1003169248">
      <w:bodyDiv w:val="1"/>
      <w:marLeft w:val="0"/>
      <w:marRight w:val="0"/>
      <w:marTop w:val="0"/>
      <w:marBottom w:val="0"/>
      <w:divBdr>
        <w:top w:val="none" w:sz="0" w:space="0" w:color="auto"/>
        <w:left w:val="none" w:sz="0" w:space="0" w:color="auto"/>
        <w:bottom w:val="none" w:sz="0" w:space="0" w:color="auto"/>
        <w:right w:val="none" w:sz="0" w:space="0" w:color="auto"/>
      </w:divBdr>
      <w:divsChild>
        <w:div w:id="568224327">
          <w:marLeft w:val="0"/>
          <w:marRight w:val="0"/>
          <w:marTop w:val="0"/>
          <w:marBottom w:val="0"/>
          <w:divBdr>
            <w:top w:val="none" w:sz="0" w:space="0" w:color="auto"/>
            <w:left w:val="none" w:sz="0" w:space="0" w:color="auto"/>
            <w:bottom w:val="none" w:sz="0" w:space="0" w:color="auto"/>
            <w:right w:val="none" w:sz="0" w:space="0" w:color="auto"/>
          </w:divBdr>
        </w:div>
        <w:div w:id="743263372">
          <w:marLeft w:val="0"/>
          <w:marRight w:val="0"/>
          <w:marTop w:val="0"/>
          <w:marBottom w:val="0"/>
          <w:divBdr>
            <w:top w:val="none" w:sz="0" w:space="0" w:color="auto"/>
            <w:left w:val="none" w:sz="0" w:space="0" w:color="auto"/>
            <w:bottom w:val="none" w:sz="0" w:space="0" w:color="auto"/>
            <w:right w:val="none" w:sz="0" w:space="0" w:color="auto"/>
          </w:divBdr>
          <w:divsChild>
            <w:div w:id="716969563">
              <w:marLeft w:val="0"/>
              <w:marRight w:val="0"/>
              <w:marTop w:val="0"/>
              <w:marBottom w:val="0"/>
              <w:divBdr>
                <w:top w:val="none" w:sz="0" w:space="0" w:color="auto"/>
                <w:left w:val="none" w:sz="0" w:space="0" w:color="auto"/>
                <w:bottom w:val="none" w:sz="0" w:space="0" w:color="auto"/>
                <w:right w:val="none" w:sz="0" w:space="0" w:color="auto"/>
              </w:divBdr>
              <w:divsChild>
                <w:div w:id="1564027284">
                  <w:marLeft w:val="0"/>
                  <w:marRight w:val="0"/>
                  <w:marTop w:val="0"/>
                  <w:marBottom w:val="0"/>
                  <w:divBdr>
                    <w:top w:val="none" w:sz="0" w:space="0" w:color="auto"/>
                    <w:left w:val="none" w:sz="0" w:space="0" w:color="auto"/>
                    <w:bottom w:val="none" w:sz="0" w:space="0" w:color="auto"/>
                    <w:right w:val="none" w:sz="0" w:space="0" w:color="auto"/>
                  </w:divBdr>
                  <w:divsChild>
                    <w:div w:id="1984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826094">
      <w:bodyDiv w:val="1"/>
      <w:marLeft w:val="0"/>
      <w:marRight w:val="0"/>
      <w:marTop w:val="0"/>
      <w:marBottom w:val="0"/>
      <w:divBdr>
        <w:top w:val="none" w:sz="0" w:space="0" w:color="auto"/>
        <w:left w:val="none" w:sz="0" w:space="0" w:color="auto"/>
        <w:bottom w:val="none" w:sz="0" w:space="0" w:color="auto"/>
        <w:right w:val="none" w:sz="0" w:space="0" w:color="auto"/>
      </w:divBdr>
    </w:div>
    <w:div w:id="1158108941">
      <w:bodyDiv w:val="1"/>
      <w:marLeft w:val="0"/>
      <w:marRight w:val="0"/>
      <w:marTop w:val="0"/>
      <w:marBottom w:val="0"/>
      <w:divBdr>
        <w:top w:val="none" w:sz="0" w:space="0" w:color="auto"/>
        <w:left w:val="none" w:sz="0" w:space="0" w:color="auto"/>
        <w:bottom w:val="none" w:sz="0" w:space="0" w:color="auto"/>
        <w:right w:val="none" w:sz="0" w:space="0" w:color="auto"/>
      </w:divBdr>
    </w:div>
    <w:div w:id="1296837713">
      <w:bodyDiv w:val="1"/>
      <w:marLeft w:val="0"/>
      <w:marRight w:val="0"/>
      <w:marTop w:val="0"/>
      <w:marBottom w:val="0"/>
      <w:divBdr>
        <w:top w:val="none" w:sz="0" w:space="0" w:color="auto"/>
        <w:left w:val="none" w:sz="0" w:space="0" w:color="auto"/>
        <w:bottom w:val="none" w:sz="0" w:space="0" w:color="auto"/>
        <w:right w:val="none" w:sz="0" w:space="0" w:color="auto"/>
      </w:divBdr>
      <w:divsChild>
        <w:div w:id="353043457">
          <w:marLeft w:val="0"/>
          <w:marRight w:val="0"/>
          <w:marTop w:val="0"/>
          <w:marBottom w:val="0"/>
          <w:divBdr>
            <w:top w:val="none" w:sz="0" w:space="0" w:color="auto"/>
            <w:left w:val="none" w:sz="0" w:space="0" w:color="auto"/>
            <w:bottom w:val="none" w:sz="0" w:space="0" w:color="auto"/>
            <w:right w:val="none" w:sz="0" w:space="0" w:color="auto"/>
          </w:divBdr>
        </w:div>
        <w:div w:id="414782461">
          <w:marLeft w:val="0"/>
          <w:marRight w:val="0"/>
          <w:marTop w:val="0"/>
          <w:marBottom w:val="0"/>
          <w:divBdr>
            <w:top w:val="none" w:sz="0" w:space="0" w:color="auto"/>
            <w:left w:val="none" w:sz="0" w:space="0" w:color="auto"/>
            <w:bottom w:val="none" w:sz="0" w:space="0" w:color="auto"/>
            <w:right w:val="none" w:sz="0" w:space="0" w:color="auto"/>
          </w:divBdr>
        </w:div>
      </w:divsChild>
    </w:div>
    <w:div w:id="1385375639">
      <w:bodyDiv w:val="1"/>
      <w:marLeft w:val="0"/>
      <w:marRight w:val="0"/>
      <w:marTop w:val="0"/>
      <w:marBottom w:val="0"/>
      <w:divBdr>
        <w:top w:val="none" w:sz="0" w:space="0" w:color="auto"/>
        <w:left w:val="none" w:sz="0" w:space="0" w:color="auto"/>
        <w:bottom w:val="none" w:sz="0" w:space="0" w:color="auto"/>
        <w:right w:val="none" w:sz="0" w:space="0" w:color="auto"/>
      </w:divBdr>
    </w:div>
    <w:div w:id="1397779181">
      <w:bodyDiv w:val="1"/>
      <w:marLeft w:val="0"/>
      <w:marRight w:val="0"/>
      <w:marTop w:val="0"/>
      <w:marBottom w:val="0"/>
      <w:divBdr>
        <w:top w:val="none" w:sz="0" w:space="0" w:color="auto"/>
        <w:left w:val="none" w:sz="0" w:space="0" w:color="auto"/>
        <w:bottom w:val="none" w:sz="0" w:space="0" w:color="auto"/>
        <w:right w:val="none" w:sz="0" w:space="0" w:color="auto"/>
      </w:divBdr>
      <w:divsChild>
        <w:div w:id="1402101675">
          <w:marLeft w:val="0"/>
          <w:marRight w:val="0"/>
          <w:marTop w:val="0"/>
          <w:marBottom w:val="0"/>
          <w:divBdr>
            <w:top w:val="none" w:sz="0" w:space="0" w:color="auto"/>
            <w:left w:val="none" w:sz="0" w:space="0" w:color="auto"/>
            <w:bottom w:val="none" w:sz="0" w:space="0" w:color="auto"/>
            <w:right w:val="none" w:sz="0" w:space="0" w:color="auto"/>
          </w:divBdr>
        </w:div>
        <w:div w:id="810749371">
          <w:marLeft w:val="0"/>
          <w:marRight w:val="0"/>
          <w:marTop w:val="0"/>
          <w:marBottom w:val="0"/>
          <w:divBdr>
            <w:top w:val="none" w:sz="0" w:space="0" w:color="auto"/>
            <w:left w:val="none" w:sz="0" w:space="0" w:color="auto"/>
            <w:bottom w:val="none" w:sz="0" w:space="0" w:color="auto"/>
            <w:right w:val="none" w:sz="0" w:space="0" w:color="auto"/>
          </w:divBdr>
          <w:divsChild>
            <w:div w:id="2011714791">
              <w:marLeft w:val="0"/>
              <w:marRight w:val="0"/>
              <w:marTop w:val="0"/>
              <w:marBottom w:val="0"/>
              <w:divBdr>
                <w:top w:val="none" w:sz="0" w:space="0" w:color="auto"/>
                <w:left w:val="none" w:sz="0" w:space="0" w:color="auto"/>
                <w:bottom w:val="none" w:sz="0" w:space="0" w:color="auto"/>
                <w:right w:val="none" w:sz="0" w:space="0" w:color="auto"/>
              </w:divBdr>
              <w:divsChild>
                <w:div w:id="12301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52098">
      <w:bodyDiv w:val="1"/>
      <w:marLeft w:val="0"/>
      <w:marRight w:val="0"/>
      <w:marTop w:val="0"/>
      <w:marBottom w:val="0"/>
      <w:divBdr>
        <w:top w:val="none" w:sz="0" w:space="0" w:color="auto"/>
        <w:left w:val="none" w:sz="0" w:space="0" w:color="auto"/>
        <w:bottom w:val="none" w:sz="0" w:space="0" w:color="auto"/>
        <w:right w:val="none" w:sz="0" w:space="0" w:color="auto"/>
      </w:divBdr>
    </w:div>
    <w:div w:id="1739091873">
      <w:bodyDiv w:val="1"/>
      <w:marLeft w:val="0"/>
      <w:marRight w:val="0"/>
      <w:marTop w:val="0"/>
      <w:marBottom w:val="0"/>
      <w:divBdr>
        <w:top w:val="none" w:sz="0" w:space="0" w:color="auto"/>
        <w:left w:val="none" w:sz="0" w:space="0" w:color="auto"/>
        <w:bottom w:val="none" w:sz="0" w:space="0" w:color="auto"/>
        <w:right w:val="none" w:sz="0" w:space="0" w:color="auto"/>
      </w:divBdr>
    </w:div>
    <w:div w:id="175658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D3A9-F7AA-4006-87DC-509A8BE2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3203</TotalTime>
  <Pages>4</Pages>
  <Words>983</Words>
  <Characters>5606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Малютина И.В.</dc:creator>
  <cp:keywords/>
  <dc:description/>
  <cp:lastModifiedBy>Иванова М.Г.</cp:lastModifiedBy>
  <cp:revision>6</cp:revision>
  <cp:lastPrinted>2026-06-10T09:38:00Z</cp:lastPrinted>
  <dcterms:created xsi:type="dcterms:W3CDTF">2020-07-20T13:18:00Z</dcterms:created>
  <dcterms:modified xsi:type="dcterms:W3CDTF">2026-06-15T13:27:00Z</dcterms:modified>
</cp:coreProperties>
</file>