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105D" w14:textId="77777777" w:rsidR="008C3A46" w:rsidRDefault="008C3A46" w:rsidP="006B4052">
      <w:pPr>
        <w:pStyle w:val="1"/>
        <w:spacing w:line="276" w:lineRule="auto"/>
        <w:ind w:right="-1" w:firstLine="567"/>
        <w:jc w:val="center"/>
        <w:rPr>
          <w:b/>
          <w:sz w:val="20"/>
          <w:lang w:val="ru-RU"/>
        </w:rPr>
      </w:pPr>
      <w:r>
        <w:rPr>
          <w:b/>
          <w:sz w:val="20"/>
          <w:lang w:val="ru-RU"/>
        </w:rPr>
        <w:t>ПРОЕКТ</w:t>
      </w:r>
    </w:p>
    <w:p w14:paraId="1325A240" w14:textId="1A140B23" w:rsidR="00914D18" w:rsidRPr="006B4052" w:rsidRDefault="00914D18" w:rsidP="006B4052">
      <w:pPr>
        <w:pStyle w:val="1"/>
        <w:spacing w:line="276" w:lineRule="auto"/>
        <w:ind w:right="-1" w:firstLine="567"/>
        <w:jc w:val="center"/>
        <w:rPr>
          <w:b/>
          <w:sz w:val="20"/>
        </w:rPr>
      </w:pPr>
      <w:r w:rsidRPr="006B4052">
        <w:rPr>
          <w:b/>
          <w:sz w:val="20"/>
        </w:rPr>
        <w:t xml:space="preserve">Государственный </w:t>
      </w:r>
      <w:r w:rsidR="00355349" w:rsidRPr="006B4052">
        <w:rPr>
          <w:b/>
          <w:sz w:val="20"/>
        </w:rPr>
        <w:t>контракт №</w:t>
      </w:r>
      <w:r w:rsidR="00956EE1" w:rsidRPr="006B4052">
        <w:rPr>
          <w:b/>
          <w:sz w:val="20"/>
        </w:rPr>
        <w:t xml:space="preserve"> </w:t>
      </w:r>
    </w:p>
    <w:p w14:paraId="25CE374F" w14:textId="2F758803" w:rsidR="00F35E8D" w:rsidRPr="008C3A46" w:rsidRDefault="00914D18" w:rsidP="006B4052">
      <w:pPr>
        <w:pStyle w:val="1"/>
        <w:spacing w:line="276" w:lineRule="auto"/>
        <w:ind w:right="-1" w:firstLine="567"/>
        <w:jc w:val="center"/>
        <w:rPr>
          <w:b/>
          <w:bCs/>
          <w:sz w:val="20"/>
          <w:lang w:val="ru-RU"/>
        </w:rPr>
      </w:pPr>
      <w:r w:rsidRPr="006B4052">
        <w:rPr>
          <w:b/>
          <w:sz w:val="20"/>
        </w:rPr>
        <w:t xml:space="preserve">на </w:t>
      </w:r>
      <w:r w:rsidR="009E7463">
        <w:rPr>
          <w:b/>
          <w:bCs/>
          <w:sz w:val="20"/>
          <w:lang w:val="ru-RU"/>
        </w:rPr>
        <w:t>выполнение</w:t>
      </w:r>
      <w:r w:rsidR="00F35E8D" w:rsidRPr="006B4052">
        <w:rPr>
          <w:b/>
          <w:bCs/>
          <w:sz w:val="20"/>
        </w:rPr>
        <w:t xml:space="preserve"> работ по покосу травы без уборки </w:t>
      </w:r>
      <w:r w:rsidR="008C3A46">
        <w:rPr>
          <w:b/>
          <w:bCs/>
          <w:sz w:val="20"/>
          <w:lang w:val="ru-RU"/>
        </w:rPr>
        <w:t>2</w:t>
      </w:r>
    </w:p>
    <w:p w14:paraId="732CA52B" w14:textId="07700BA0" w:rsidR="00A351C7" w:rsidRDefault="008C3A46" w:rsidP="008C3A46">
      <w:pPr>
        <w:pStyle w:val="1"/>
        <w:tabs>
          <w:tab w:val="center" w:pos="5245"/>
          <w:tab w:val="left" w:pos="7929"/>
        </w:tabs>
        <w:spacing w:line="276" w:lineRule="auto"/>
        <w:ind w:right="-1" w:firstLine="567"/>
        <w:rPr>
          <w:b/>
          <w:sz w:val="20"/>
        </w:rPr>
      </w:pPr>
      <w:r>
        <w:rPr>
          <w:b/>
          <w:sz w:val="20"/>
        </w:rPr>
        <w:tab/>
      </w:r>
      <w:r w:rsidR="003D6907" w:rsidRPr="006B4052">
        <w:rPr>
          <w:b/>
          <w:sz w:val="20"/>
        </w:rPr>
        <w:t>ИКЗ  2</w:t>
      </w:r>
      <w:r w:rsidR="00A308C0">
        <w:rPr>
          <w:b/>
          <w:sz w:val="20"/>
          <w:lang w:val="ru-RU"/>
        </w:rPr>
        <w:t>6</w:t>
      </w:r>
      <w:r w:rsidR="003D6907" w:rsidRPr="006B4052">
        <w:rPr>
          <w:b/>
          <w:sz w:val="20"/>
        </w:rPr>
        <w:t>14401017104440101001000</w:t>
      </w:r>
      <w:r w:rsidR="00A308C0">
        <w:rPr>
          <w:b/>
          <w:sz w:val="20"/>
          <w:lang w:val="ru-RU"/>
        </w:rPr>
        <w:t>1</w:t>
      </w:r>
      <w:r w:rsidR="003D6907" w:rsidRPr="006B4052">
        <w:rPr>
          <w:b/>
          <w:sz w:val="20"/>
        </w:rPr>
        <w:t>0000000000</w:t>
      </w:r>
      <w:r>
        <w:rPr>
          <w:b/>
          <w:sz w:val="20"/>
        </w:rPr>
        <w:tab/>
      </w:r>
    </w:p>
    <w:p w14:paraId="707ABB6F" w14:textId="77777777" w:rsidR="008C3A46" w:rsidRPr="008C3A46" w:rsidRDefault="008C3A46" w:rsidP="008C3A46">
      <w:pPr>
        <w:rPr>
          <w:lang w:val="x-none"/>
        </w:rPr>
      </w:pPr>
    </w:p>
    <w:p w14:paraId="12C949CD" w14:textId="77777777" w:rsidR="0020157A" w:rsidRPr="006B4052" w:rsidRDefault="0020157A" w:rsidP="006B4052">
      <w:pPr>
        <w:spacing w:line="276" w:lineRule="auto"/>
        <w:ind w:right="-1" w:firstLine="567"/>
      </w:pPr>
      <w:r w:rsidRPr="006B4052">
        <w:t xml:space="preserve">г. </w:t>
      </w:r>
      <w:r w:rsidR="00053890" w:rsidRPr="006B4052">
        <w:t>Кострома</w:t>
      </w:r>
      <w:r w:rsidRPr="006B4052">
        <w:tab/>
      </w:r>
      <w:r w:rsidRPr="006B4052">
        <w:tab/>
      </w:r>
      <w:r w:rsidRPr="006B4052">
        <w:tab/>
      </w:r>
      <w:r w:rsidRPr="006B4052">
        <w:tab/>
      </w:r>
      <w:r w:rsidR="00F72B8C" w:rsidRPr="006B4052">
        <w:tab/>
      </w:r>
      <w:r w:rsidR="00F72B8C" w:rsidRPr="006B4052">
        <w:tab/>
      </w:r>
      <w:r w:rsidR="008C1F90" w:rsidRPr="006B4052">
        <w:tab/>
      </w:r>
      <w:r w:rsidR="00F72B8C" w:rsidRPr="006B4052">
        <w:t xml:space="preserve">       </w:t>
      </w:r>
      <w:proofErr w:type="gramStart"/>
      <w:r w:rsidR="00F72B8C" w:rsidRPr="006B4052">
        <w:t xml:space="preserve">   </w:t>
      </w:r>
      <w:r w:rsidRPr="006B4052">
        <w:t>«</w:t>
      </w:r>
      <w:proofErr w:type="gramEnd"/>
      <w:r w:rsidR="005D7895" w:rsidRPr="006B4052">
        <w:t>____</w:t>
      </w:r>
      <w:r w:rsidRPr="006B4052">
        <w:t>»</w:t>
      </w:r>
      <w:r w:rsidR="005D7895" w:rsidRPr="006B4052">
        <w:t xml:space="preserve"> ___</w:t>
      </w:r>
      <w:r w:rsidR="00B160C8" w:rsidRPr="006B4052">
        <w:t>___</w:t>
      </w:r>
      <w:r w:rsidR="005D7895" w:rsidRPr="006B4052">
        <w:t>________</w:t>
      </w:r>
      <w:r w:rsidR="00F850CD" w:rsidRPr="006B4052">
        <w:t xml:space="preserve"> </w:t>
      </w:r>
      <w:r w:rsidR="00421878" w:rsidRPr="006B4052">
        <w:t>202</w:t>
      </w:r>
      <w:r w:rsidR="00A308C0">
        <w:t>6</w:t>
      </w:r>
      <w:r w:rsidRPr="006B4052">
        <w:t xml:space="preserve"> г.</w:t>
      </w:r>
    </w:p>
    <w:p w14:paraId="4F20F598" w14:textId="77777777" w:rsidR="0020157A" w:rsidRPr="006B4052" w:rsidRDefault="0020157A" w:rsidP="006B4052">
      <w:pPr>
        <w:spacing w:line="276" w:lineRule="auto"/>
        <w:ind w:right="-1" w:firstLine="567"/>
      </w:pPr>
    </w:p>
    <w:p w14:paraId="3E7AA3EE" w14:textId="1A28DC7E" w:rsidR="00510AE6" w:rsidRPr="006B4052" w:rsidRDefault="00510AE6" w:rsidP="006B4052">
      <w:pPr>
        <w:spacing w:line="276" w:lineRule="auto"/>
        <w:ind w:right="6" w:firstLine="567"/>
        <w:jc w:val="both"/>
        <w:rPr>
          <w:noProof/>
          <w:snapToGrid w:val="0"/>
        </w:rPr>
      </w:pPr>
      <w:r w:rsidRPr="006B4052">
        <w:rPr>
          <w:b/>
        </w:rPr>
        <w:t>Федеральное казенное учреждение «Исправительная колония № 1 Управления Федеральной службы исполнения наказаний по Костромской области»</w:t>
      </w:r>
      <w:r w:rsidRPr="006B4052">
        <w:rPr>
          <w:b/>
          <w:bCs/>
        </w:rPr>
        <w:t>,</w:t>
      </w:r>
      <w:r w:rsidRPr="006B4052">
        <w:rPr>
          <w:bCs/>
        </w:rPr>
        <w:t xml:space="preserve"> выступающее от имени Российской Федерации, в целях обеспечения государственных нужд,</w:t>
      </w:r>
      <w:r w:rsidRPr="006B4052">
        <w:rPr>
          <w:b/>
          <w:bCs/>
        </w:rPr>
        <w:t xml:space="preserve"> </w:t>
      </w:r>
      <w:r w:rsidRPr="006B4052">
        <w:t xml:space="preserve">именуемое в дальнейшем Государственный заказчик (далее – </w:t>
      </w:r>
      <w:bookmarkStart w:id="0" w:name="_Hlk199157186"/>
      <w:r w:rsidR="00532CEA" w:rsidRPr="006B4052">
        <w:t>Государственный з</w:t>
      </w:r>
      <w:r w:rsidRPr="006B4052">
        <w:t>аказчик</w:t>
      </w:r>
      <w:bookmarkEnd w:id="0"/>
      <w:r w:rsidRPr="009E7463">
        <w:t xml:space="preserve">), в лице </w:t>
      </w:r>
      <w:r w:rsidR="009E7463" w:rsidRPr="009E7463">
        <w:t>Врио начальника</w:t>
      </w:r>
      <w:r w:rsidRPr="009E7463">
        <w:t xml:space="preserve"> ФКУ ИК-1 УФСИН России по Костромской области </w:t>
      </w:r>
      <w:r w:rsidR="009E7463" w:rsidRPr="009E7463">
        <w:t>Зайцева Андрея Владимировича</w:t>
      </w:r>
      <w:r w:rsidRPr="009E7463">
        <w:t xml:space="preserve">, </w:t>
      </w:r>
      <w:r w:rsidRPr="009E7463">
        <w:rPr>
          <w:noProof/>
        </w:rPr>
        <w:t>действующего на основании</w:t>
      </w:r>
      <w:r w:rsidR="009E7463" w:rsidRPr="009E7463">
        <w:t xml:space="preserve"> Устава</w:t>
      </w:r>
      <w:r w:rsidRPr="009E7463">
        <w:t>,</w:t>
      </w:r>
      <w:r w:rsidRPr="006B4052">
        <w:t xml:space="preserve"> с одной стороны, и </w:t>
      </w:r>
      <w:r w:rsidR="008C3A46">
        <w:rPr>
          <w:b/>
          <w:bCs/>
        </w:rPr>
        <w:t xml:space="preserve">___________________, </w:t>
      </w:r>
      <w:r w:rsidR="00AD32F9" w:rsidRPr="006B4052">
        <w:t xml:space="preserve"> </w:t>
      </w:r>
      <w:r w:rsidRPr="006B4052">
        <w:t>именуемый</w:t>
      </w:r>
      <w:r w:rsidR="009E7463">
        <w:t xml:space="preserve"> </w:t>
      </w:r>
      <w:r w:rsidRPr="006B4052">
        <w:t xml:space="preserve">в дальнейшем «Исполнитель»,  </w:t>
      </w:r>
      <w:r w:rsidR="008C3A46">
        <w:t xml:space="preserve">в лице ___________, </w:t>
      </w:r>
      <w:r w:rsidRPr="006B4052">
        <w:t>действующий на основании</w:t>
      </w:r>
      <w:r w:rsidR="008C3A46">
        <w:t xml:space="preserve"> _______________________</w:t>
      </w:r>
      <w:r w:rsidRPr="006B4052">
        <w:rPr>
          <w:shd w:val="clear" w:color="auto" w:fill="FFFFFF"/>
        </w:rPr>
        <w:t xml:space="preserve">, </w:t>
      </w:r>
      <w:r w:rsidRPr="006B4052">
        <w:rPr>
          <w:lang w:val="en-US"/>
        </w:rPr>
        <w:t>c</w:t>
      </w:r>
      <w:r w:rsidRPr="006B4052">
        <w:t xml:space="preserve"> другой стороны, вместе именуемые «Стороны», в соответствии с п.</w:t>
      </w:r>
      <w:r w:rsidR="003870B2" w:rsidRPr="006B4052">
        <w:rPr>
          <w:snapToGrid w:val="0"/>
        </w:rPr>
        <w:t>4</w:t>
      </w:r>
      <w:r w:rsidRPr="006B4052">
        <w:rPr>
          <w:snapToGrid w:val="0"/>
        </w:rPr>
        <w:t xml:space="preserve"> ч. 1 ст. 93 Федерального закона № 44-ФЗ 05.04.2013 года «О контрактной системе в сфере закупок товаров, работ, </w:t>
      </w:r>
      <w:r w:rsidR="00325569" w:rsidRPr="006B4052">
        <w:rPr>
          <w:snapToGrid w:val="0"/>
        </w:rPr>
        <w:t>работ</w:t>
      </w:r>
      <w:r w:rsidRPr="006B4052">
        <w:rPr>
          <w:snapToGrid w:val="0"/>
        </w:rPr>
        <w:t xml:space="preserve"> для обеспечения государственных и муниципальных нужд» </w:t>
      </w:r>
      <w:r w:rsidRPr="006B4052">
        <w:rPr>
          <w:noProof/>
          <w:snapToGrid w:val="0"/>
        </w:rPr>
        <w:t>заключили настоящий Государственный контракт (далее – Контракт) о нижеследующем:</w:t>
      </w:r>
    </w:p>
    <w:p w14:paraId="01EFC7E4" w14:textId="77777777" w:rsidR="00663BE3" w:rsidRPr="006B4052" w:rsidRDefault="00663BE3" w:rsidP="006B4052">
      <w:pPr>
        <w:spacing w:line="276" w:lineRule="auto"/>
        <w:ind w:right="-1" w:firstLine="567"/>
        <w:contextualSpacing/>
        <w:jc w:val="center"/>
        <w:rPr>
          <w:b/>
          <w:snapToGrid w:val="0"/>
        </w:rPr>
      </w:pPr>
      <w:r w:rsidRPr="006B4052">
        <w:rPr>
          <w:b/>
          <w:snapToGrid w:val="0"/>
        </w:rPr>
        <w:t xml:space="preserve">1. </w:t>
      </w:r>
      <w:r w:rsidR="0016669C" w:rsidRPr="006B4052">
        <w:rPr>
          <w:b/>
          <w:snapToGrid w:val="0"/>
        </w:rPr>
        <w:t>Предмет Контракта</w:t>
      </w:r>
    </w:p>
    <w:p w14:paraId="66D434EA" w14:textId="5F3EDC40" w:rsidR="002D070E" w:rsidRPr="006B4052" w:rsidRDefault="00663BE3" w:rsidP="006B4052">
      <w:pPr>
        <w:keepNext/>
        <w:keepLines/>
        <w:widowControl w:val="0"/>
        <w:suppressLineNumbers/>
        <w:tabs>
          <w:tab w:val="left" w:pos="3000"/>
        </w:tabs>
        <w:suppressAutoHyphens/>
        <w:spacing w:line="276" w:lineRule="auto"/>
        <w:ind w:right="-1" w:firstLine="567"/>
        <w:jc w:val="both"/>
        <w:rPr>
          <w:snapToGrid w:val="0"/>
        </w:rPr>
      </w:pPr>
      <w:r w:rsidRPr="006B4052">
        <w:rPr>
          <w:snapToGrid w:val="0"/>
        </w:rPr>
        <w:t xml:space="preserve">1.1. </w:t>
      </w:r>
      <w:r w:rsidR="00F5481D" w:rsidRPr="006B4052">
        <w:rPr>
          <w:snapToGrid w:val="0"/>
        </w:rPr>
        <w:t xml:space="preserve">Исполнитель обязуется в порядке и на условиях, установленных Государственным контрактом, </w:t>
      </w:r>
      <w:r w:rsidR="00325569" w:rsidRPr="006B4052">
        <w:rPr>
          <w:snapToGrid w:val="0"/>
        </w:rPr>
        <w:t>выполнить</w:t>
      </w:r>
      <w:r w:rsidR="00F5481D" w:rsidRPr="006B4052">
        <w:rPr>
          <w:snapToGrid w:val="0"/>
        </w:rPr>
        <w:t xml:space="preserve"> </w:t>
      </w:r>
      <w:r w:rsidR="00325569" w:rsidRPr="006B4052">
        <w:rPr>
          <w:snapToGrid w:val="0"/>
        </w:rPr>
        <w:t>работы</w:t>
      </w:r>
      <w:r w:rsidR="00F5481D" w:rsidRPr="006B4052">
        <w:rPr>
          <w:snapToGrid w:val="0"/>
        </w:rPr>
        <w:t xml:space="preserve"> по покосу травы (далее – </w:t>
      </w:r>
      <w:r w:rsidR="00325569" w:rsidRPr="006B4052">
        <w:rPr>
          <w:snapToGrid w:val="0"/>
        </w:rPr>
        <w:t>Работы</w:t>
      </w:r>
      <w:r w:rsidR="00F5481D" w:rsidRPr="006B4052">
        <w:rPr>
          <w:snapToGrid w:val="0"/>
        </w:rPr>
        <w:t>):</w:t>
      </w:r>
    </w:p>
    <w:tbl>
      <w:tblPr>
        <w:tblpPr w:leftFromText="180" w:rightFromText="180" w:vertAnchor="text" w:tblpX="74"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685"/>
        <w:gridCol w:w="1276"/>
        <w:gridCol w:w="1134"/>
        <w:gridCol w:w="1843"/>
        <w:gridCol w:w="1559"/>
      </w:tblGrid>
      <w:tr w:rsidR="008254E4" w:rsidRPr="006B4052" w14:paraId="0CF86378" w14:textId="77777777" w:rsidTr="00D225A4">
        <w:trPr>
          <w:trHeight w:val="435"/>
        </w:trPr>
        <w:tc>
          <w:tcPr>
            <w:tcW w:w="392" w:type="dxa"/>
            <w:tcBorders>
              <w:top w:val="single" w:sz="4" w:space="0" w:color="auto"/>
              <w:left w:val="single" w:sz="4" w:space="0" w:color="auto"/>
              <w:bottom w:val="single" w:sz="4" w:space="0" w:color="auto"/>
              <w:right w:val="single" w:sz="4" w:space="0" w:color="auto"/>
            </w:tcBorders>
            <w:hideMark/>
          </w:tcPr>
          <w:p w14:paraId="75FEF2F6" w14:textId="77777777" w:rsidR="008254E4" w:rsidRPr="006B4052" w:rsidRDefault="008254E4" w:rsidP="006B4052">
            <w:pPr>
              <w:pStyle w:val="af4"/>
              <w:spacing w:line="276" w:lineRule="auto"/>
              <w:ind w:right="-1"/>
              <w:jc w:val="left"/>
              <w:rPr>
                <w:b/>
                <w:i/>
                <w:sz w:val="20"/>
                <w:szCs w:val="20"/>
                <w:lang w:val="ru-RU" w:eastAsia="ru-RU"/>
              </w:rPr>
            </w:pPr>
            <w:r w:rsidRPr="006B4052">
              <w:rPr>
                <w:b/>
                <w:i/>
                <w:sz w:val="20"/>
                <w:szCs w:val="20"/>
                <w:lang w:val="ru-RU" w:eastAsia="ru-RU"/>
              </w:rPr>
              <w:t>№</w:t>
            </w:r>
          </w:p>
        </w:tc>
        <w:tc>
          <w:tcPr>
            <w:tcW w:w="3685" w:type="dxa"/>
            <w:tcBorders>
              <w:top w:val="single" w:sz="4" w:space="0" w:color="auto"/>
              <w:left w:val="single" w:sz="4" w:space="0" w:color="auto"/>
              <w:bottom w:val="single" w:sz="4" w:space="0" w:color="auto"/>
              <w:right w:val="single" w:sz="4" w:space="0" w:color="auto"/>
            </w:tcBorders>
            <w:hideMark/>
          </w:tcPr>
          <w:p w14:paraId="50BBC52C" w14:textId="77777777" w:rsidR="008254E4" w:rsidRPr="006B4052" w:rsidRDefault="008254E4" w:rsidP="006B4052">
            <w:pPr>
              <w:pStyle w:val="af4"/>
              <w:spacing w:line="276" w:lineRule="auto"/>
              <w:ind w:right="-1"/>
              <w:rPr>
                <w:b/>
                <w:i/>
                <w:sz w:val="20"/>
                <w:szCs w:val="20"/>
                <w:lang w:val="ru-RU" w:eastAsia="ru-RU"/>
              </w:rPr>
            </w:pPr>
            <w:r w:rsidRPr="006B4052">
              <w:rPr>
                <w:b/>
                <w:i/>
                <w:sz w:val="20"/>
                <w:szCs w:val="20"/>
                <w:lang w:val="ru-RU" w:eastAsia="ru-RU"/>
              </w:rPr>
              <w:t xml:space="preserve">Наименование </w:t>
            </w:r>
            <w:r w:rsidR="00325569" w:rsidRPr="006B4052">
              <w:rPr>
                <w:b/>
                <w:i/>
                <w:sz w:val="20"/>
                <w:szCs w:val="20"/>
                <w:lang w:val="ru-RU" w:eastAsia="ru-RU"/>
              </w:rPr>
              <w:t>работы</w:t>
            </w:r>
          </w:p>
        </w:tc>
        <w:tc>
          <w:tcPr>
            <w:tcW w:w="1276" w:type="dxa"/>
            <w:tcBorders>
              <w:top w:val="single" w:sz="4" w:space="0" w:color="auto"/>
              <w:left w:val="single" w:sz="4" w:space="0" w:color="auto"/>
              <w:bottom w:val="single" w:sz="4" w:space="0" w:color="auto"/>
              <w:right w:val="single" w:sz="4" w:space="0" w:color="auto"/>
            </w:tcBorders>
            <w:hideMark/>
          </w:tcPr>
          <w:p w14:paraId="4E8801EC" w14:textId="77777777" w:rsidR="008254E4" w:rsidRPr="006B4052" w:rsidRDefault="008254E4" w:rsidP="006B4052">
            <w:pPr>
              <w:pStyle w:val="af4"/>
              <w:spacing w:line="276" w:lineRule="auto"/>
              <w:ind w:right="-1"/>
              <w:rPr>
                <w:b/>
                <w:i/>
                <w:sz w:val="20"/>
                <w:szCs w:val="20"/>
                <w:lang w:val="ru-RU" w:eastAsia="ru-RU"/>
              </w:rPr>
            </w:pPr>
            <w:r w:rsidRPr="006B4052">
              <w:rPr>
                <w:b/>
                <w:i/>
                <w:sz w:val="20"/>
                <w:szCs w:val="20"/>
                <w:lang w:val="ru-RU" w:eastAsia="ru-RU"/>
              </w:rPr>
              <w:t xml:space="preserve">Единица изм. </w:t>
            </w:r>
          </w:p>
        </w:tc>
        <w:tc>
          <w:tcPr>
            <w:tcW w:w="1134" w:type="dxa"/>
            <w:tcBorders>
              <w:top w:val="single" w:sz="4" w:space="0" w:color="auto"/>
              <w:left w:val="single" w:sz="4" w:space="0" w:color="auto"/>
              <w:bottom w:val="single" w:sz="4" w:space="0" w:color="auto"/>
              <w:right w:val="single" w:sz="4" w:space="0" w:color="auto"/>
            </w:tcBorders>
            <w:hideMark/>
          </w:tcPr>
          <w:p w14:paraId="52BEABE0" w14:textId="77777777" w:rsidR="008254E4" w:rsidRPr="006B4052" w:rsidRDefault="008254E4" w:rsidP="006B4052">
            <w:pPr>
              <w:pStyle w:val="af4"/>
              <w:spacing w:line="276" w:lineRule="auto"/>
              <w:ind w:right="-1"/>
              <w:rPr>
                <w:b/>
                <w:i/>
                <w:sz w:val="20"/>
                <w:szCs w:val="20"/>
                <w:lang w:val="ru-RU" w:eastAsia="ru-RU"/>
              </w:rPr>
            </w:pPr>
            <w:r w:rsidRPr="006B4052">
              <w:rPr>
                <w:b/>
                <w:i/>
                <w:sz w:val="20"/>
                <w:szCs w:val="20"/>
                <w:lang w:val="ru-RU" w:eastAsia="ru-RU"/>
              </w:rPr>
              <w:t>Количество</w:t>
            </w:r>
          </w:p>
        </w:tc>
        <w:tc>
          <w:tcPr>
            <w:tcW w:w="1843" w:type="dxa"/>
            <w:tcBorders>
              <w:top w:val="single" w:sz="4" w:space="0" w:color="auto"/>
              <w:left w:val="single" w:sz="4" w:space="0" w:color="auto"/>
              <w:bottom w:val="single" w:sz="4" w:space="0" w:color="auto"/>
              <w:right w:val="single" w:sz="4" w:space="0" w:color="auto"/>
            </w:tcBorders>
          </w:tcPr>
          <w:p w14:paraId="77D494DA" w14:textId="77777777" w:rsidR="008254E4" w:rsidRPr="006B4052" w:rsidRDefault="008254E4" w:rsidP="006B4052">
            <w:pPr>
              <w:pStyle w:val="af4"/>
              <w:spacing w:line="276" w:lineRule="auto"/>
              <w:ind w:right="-1"/>
              <w:rPr>
                <w:b/>
                <w:i/>
                <w:sz w:val="20"/>
                <w:szCs w:val="20"/>
                <w:lang w:val="ru-RU" w:eastAsia="ru-RU"/>
              </w:rPr>
            </w:pPr>
            <w:r w:rsidRPr="006B4052">
              <w:rPr>
                <w:b/>
                <w:i/>
                <w:sz w:val="20"/>
                <w:szCs w:val="20"/>
                <w:lang w:val="ru-RU" w:eastAsia="ru-RU"/>
              </w:rPr>
              <w:t>Цена за ед.,</w:t>
            </w:r>
          </w:p>
          <w:p w14:paraId="315F5F4A" w14:textId="77777777" w:rsidR="008254E4" w:rsidRPr="006B4052" w:rsidRDefault="008254E4" w:rsidP="006B4052">
            <w:pPr>
              <w:pStyle w:val="af4"/>
              <w:spacing w:line="276" w:lineRule="auto"/>
              <w:ind w:right="-1"/>
              <w:rPr>
                <w:b/>
                <w:i/>
                <w:sz w:val="20"/>
                <w:szCs w:val="20"/>
                <w:lang w:val="ru-RU" w:eastAsia="ru-RU"/>
              </w:rPr>
            </w:pPr>
            <w:r w:rsidRPr="006B4052">
              <w:rPr>
                <w:b/>
                <w:i/>
                <w:sz w:val="20"/>
                <w:szCs w:val="20"/>
                <w:lang w:val="ru-RU" w:eastAsia="ru-RU"/>
              </w:rPr>
              <w:t xml:space="preserve"> </w:t>
            </w:r>
            <w:r w:rsidR="00F20F53" w:rsidRPr="006B4052">
              <w:rPr>
                <w:b/>
                <w:i/>
                <w:sz w:val="20"/>
                <w:szCs w:val="20"/>
                <w:lang w:val="ru-RU" w:eastAsia="ru-RU"/>
              </w:rPr>
              <w:t>Р</w:t>
            </w:r>
            <w:r w:rsidRPr="006B4052">
              <w:rPr>
                <w:b/>
                <w:i/>
                <w:sz w:val="20"/>
                <w:szCs w:val="20"/>
                <w:lang w:val="ru-RU" w:eastAsia="ru-RU"/>
              </w:rPr>
              <w:t>уб</w:t>
            </w:r>
            <w:r w:rsidR="00F20F53" w:rsidRPr="006B4052">
              <w:rPr>
                <w:b/>
                <w:i/>
                <w:sz w:val="20"/>
                <w:szCs w:val="20"/>
                <w:lang w:val="ru-RU" w:eastAsia="ru-RU"/>
              </w:rPr>
              <w:t>.</w:t>
            </w:r>
          </w:p>
        </w:tc>
        <w:tc>
          <w:tcPr>
            <w:tcW w:w="1559" w:type="dxa"/>
            <w:tcBorders>
              <w:top w:val="single" w:sz="4" w:space="0" w:color="auto"/>
              <w:left w:val="single" w:sz="4" w:space="0" w:color="auto"/>
              <w:bottom w:val="single" w:sz="4" w:space="0" w:color="auto"/>
              <w:right w:val="single" w:sz="4" w:space="0" w:color="auto"/>
            </w:tcBorders>
          </w:tcPr>
          <w:p w14:paraId="32D76988" w14:textId="77777777" w:rsidR="008254E4" w:rsidRPr="006B4052" w:rsidRDefault="008254E4" w:rsidP="006B4052">
            <w:pPr>
              <w:pStyle w:val="af4"/>
              <w:spacing w:line="276" w:lineRule="auto"/>
              <w:ind w:right="-1"/>
              <w:rPr>
                <w:b/>
                <w:i/>
                <w:sz w:val="20"/>
                <w:szCs w:val="20"/>
                <w:lang w:val="ru-RU" w:eastAsia="ru-RU"/>
              </w:rPr>
            </w:pPr>
            <w:r w:rsidRPr="006B4052">
              <w:rPr>
                <w:b/>
                <w:i/>
                <w:sz w:val="20"/>
                <w:szCs w:val="20"/>
                <w:lang w:val="ru-RU" w:eastAsia="ru-RU"/>
              </w:rPr>
              <w:t>Сумма, руб.</w:t>
            </w:r>
          </w:p>
        </w:tc>
      </w:tr>
      <w:tr w:rsidR="008254E4" w:rsidRPr="006B4052" w14:paraId="53B8495C" w14:textId="77777777" w:rsidTr="00AD32F9">
        <w:trPr>
          <w:trHeight w:val="230"/>
        </w:trPr>
        <w:tc>
          <w:tcPr>
            <w:tcW w:w="392" w:type="dxa"/>
            <w:tcBorders>
              <w:top w:val="single" w:sz="4" w:space="0" w:color="auto"/>
              <w:left w:val="single" w:sz="4" w:space="0" w:color="auto"/>
              <w:bottom w:val="single" w:sz="4" w:space="0" w:color="auto"/>
              <w:right w:val="single" w:sz="4" w:space="0" w:color="auto"/>
            </w:tcBorders>
            <w:hideMark/>
          </w:tcPr>
          <w:p w14:paraId="300CBD00" w14:textId="77777777" w:rsidR="008254E4" w:rsidRPr="006B4052" w:rsidRDefault="008254E4" w:rsidP="006B4052">
            <w:pPr>
              <w:tabs>
                <w:tab w:val="left" w:pos="1335"/>
              </w:tabs>
              <w:spacing w:line="276" w:lineRule="auto"/>
              <w:ind w:right="-1"/>
              <w:jc w:val="center"/>
            </w:pPr>
            <w:r w:rsidRPr="006B4052">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3BB6AA2" w14:textId="3240A891" w:rsidR="008254E4" w:rsidRPr="006B4052" w:rsidRDefault="00D225A4" w:rsidP="006B4052">
            <w:pPr>
              <w:spacing w:line="276" w:lineRule="auto"/>
            </w:pPr>
            <w:r w:rsidRPr="006B4052">
              <w:t>Выполнение работ по покосу травы без уборки (</w:t>
            </w:r>
            <w:r w:rsidR="00013975">
              <w:t>4120</w:t>
            </w:r>
            <w:r w:rsidRPr="006B4052">
              <w:t xml:space="preserve"> м2 в месяц)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F6CD8C" w14:textId="77777777" w:rsidR="008254E4" w:rsidRPr="006B4052" w:rsidRDefault="008254E4" w:rsidP="006B4052">
            <w:pPr>
              <w:spacing w:line="276" w:lineRule="auto"/>
              <w:ind w:left="-817" w:right="-1" w:firstLine="800"/>
              <w:jc w:val="center"/>
            </w:pPr>
            <w:r w:rsidRPr="006B4052">
              <w:t>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386813" w14:textId="77777777" w:rsidR="008254E4" w:rsidRPr="006B4052" w:rsidRDefault="00D225A4" w:rsidP="006B4052">
            <w:pPr>
              <w:spacing w:line="276" w:lineRule="auto"/>
              <w:ind w:right="-1"/>
              <w:jc w:val="center"/>
              <w:rPr>
                <w:lang w:val="en-US"/>
              </w:rPr>
            </w:pPr>
            <w:r w:rsidRPr="006B4052">
              <w:rPr>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8FD7040" w14:textId="771064C6" w:rsidR="008254E4" w:rsidRPr="006B4052" w:rsidRDefault="008254E4" w:rsidP="006B4052">
            <w:pPr>
              <w:spacing w:line="276" w:lineRule="auto"/>
              <w:ind w:right="-1"/>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DC82ECE" w14:textId="6D9E903D" w:rsidR="008254E4" w:rsidRPr="00AD32F9" w:rsidRDefault="008254E4" w:rsidP="006B4052">
            <w:pPr>
              <w:spacing w:line="276" w:lineRule="auto"/>
              <w:ind w:right="-1"/>
              <w:jc w:val="center"/>
              <w:rPr>
                <w:b/>
                <w:bCs/>
              </w:rPr>
            </w:pPr>
          </w:p>
        </w:tc>
      </w:tr>
    </w:tbl>
    <w:p w14:paraId="3E24A01C" w14:textId="77777777" w:rsidR="00916A77" w:rsidRPr="006B4052" w:rsidRDefault="00F5481D" w:rsidP="006B4052">
      <w:pPr>
        <w:keepNext/>
        <w:keepLines/>
        <w:widowControl w:val="0"/>
        <w:suppressLineNumbers/>
        <w:tabs>
          <w:tab w:val="left" w:pos="3000"/>
        </w:tabs>
        <w:suppressAutoHyphens/>
        <w:spacing w:line="276" w:lineRule="auto"/>
        <w:ind w:right="-1" w:firstLine="567"/>
        <w:jc w:val="both"/>
      </w:pPr>
      <w:r w:rsidRPr="006B4052">
        <w:rPr>
          <w:snapToGrid w:val="0"/>
        </w:rPr>
        <w:t xml:space="preserve">а </w:t>
      </w:r>
      <w:r w:rsidR="00532CEA" w:rsidRPr="006B4052">
        <w:t>Государственный заказчик</w:t>
      </w:r>
      <w:r w:rsidRPr="006B4052">
        <w:rPr>
          <w:snapToGrid w:val="0"/>
        </w:rPr>
        <w:t xml:space="preserve"> обязуется принять результат </w:t>
      </w:r>
      <w:r w:rsidR="00325569" w:rsidRPr="006B4052">
        <w:rPr>
          <w:snapToGrid w:val="0"/>
        </w:rPr>
        <w:t>выполненных работ</w:t>
      </w:r>
      <w:r w:rsidRPr="006B4052">
        <w:rPr>
          <w:snapToGrid w:val="0"/>
        </w:rPr>
        <w:t xml:space="preserve"> и оплатить </w:t>
      </w:r>
      <w:r w:rsidR="00325569" w:rsidRPr="006B4052">
        <w:rPr>
          <w:snapToGrid w:val="0"/>
        </w:rPr>
        <w:t>работы</w:t>
      </w:r>
      <w:r w:rsidRPr="006B4052">
        <w:rPr>
          <w:snapToGrid w:val="0"/>
        </w:rPr>
        <w:t xml:space="preserve"> Исполнителя на условиях и в сроки, предусмотренные Государственным контрактом</w:t>
      </w:r>
      <w:r w:rsidRPr="006B4052">
        <w:t>.</w:t>
      </w:r>
    </w:p>
    <w:p w14:paraId="1E1F29C4" w14:textId="77777777" w:rsidR="001C6E90" w:rsidRPr="006B4052" w:rsidRDefault="00784008" w:rsidP="006B4052">
      <w:pPr>
        <w:keepNext/>
        <w:keepLines/>
        <w:widowControl w:val="0"/>
        <w:suppressLineNumbers/>
        <w:tabs>
          <w:tab w:val="left" w:pos="3000"/>
        </w:tabs>
        <w:suppressAutoHyphens/>
        <w:spacing w:line="276" w:lineRule="auto"/>
        <w:ind w:right="-1" w:firstLine="567"/>
        <w:jc w:val="both"/>
      </w:pPr>
      <w:r w:rsidRPr="006B4052">
        <w:t xml:space="preserve">1.2. </w:t>
      </w:r>
      <w:r w:rsidR="001C6E90" w:rsidRPr="006B4052">
        <w:t xml:space="preserve">Качество </w:t>
      </w:r>
      <w:r w:rsidR="00325569" w:rsidRPr="006B4052">
        <w:t xml:space="preserve">выполняемых работ </w:t>
      </w:r>
      <w:r w:rsidR="001C6E90" w:rsidRPr="006B4052">
        <w:t xml:space="preserve">должно соответствовать требованиям государственных стандартов и иной нормативно-технической документации, устанавливающей требования к качеству данного вида </w:t>
      </w:r>
      <w:r w:rsidR="00325569" w:rsidRPr="006B4052">
        <w:t>работ</w:t>
      </w:r>
      <w:r w:rsidR="001C6E90" w:rsidRPr="006B4052">
        <w:t>, и удостоверяться необходимыми документами, установленными законодательством Российской Федерации.</w:t>
      </w:r>
    </w:p>
    <w:p w14:paraId="2C9204A5" w14:textId="0C3C4320" w:rsidR="00AD14D6" w:rsidRPr="006B4052" w:rsidRDefault="00F5481D" w:rsidP="00B20348">
      <w:pPr>
        <w:keepNext/>
        <w:keepLines/>
        <w:widowControl w:val="0"/>
        <w:suppressLineNumbers/>
        <w:tabs>
          <w:tab w:val="left" w:pos="3000"/>
        </w:tabs>
        <w:suppressAutoHyphens/>
        <w:spacing w:line="276" w:lineRule="auto"/>
        <w:ind w:right="-1" w:firstLine="567"/>
        <w:jc w:val="both"/>
      </w:pPr>
      <w:r w:rsidRPr="006B4052">
        <w:t>1.</w:t>
      </w:r>
      <w:r w:rsidR="001C6E90" w:rsidRPr="006B4052">
        <w:t>3</w:t>
      </w:r>
      <w:r w:rsidRPr="006B4052">
        <w:t xml:space="preserve">. Порядок, сроки и требования по выполнению работ по покосу травы указаны в приложении </w:t>
      </w:r>
      <w:r w:rsidR="00E2495E" w:rsidRPr="006B4052">
        <w:t xml:space="preserve">                           </w:t>
      </w:r>
      <w:r w:rsidR="00AD32F9">
        <w:br/>
      </w:r>
      <w:r w:rsidR="00E2495E" w:rsidRPr="006B4052">
        <w:t xml:space="preserve"> </w:t>
      </w:r>
      <w:r w:rsidRPr="006B4052">
        <w:t xml:space="preserve">№ 1 </w:t>
      </w:r>
      <w:r w:rsidR="004642A4" w:rsidRPr="006B4052">
        <w:t xml:space="preserve">(Техническое задание) </w:t>
      </w:r>
      <w:r w:rsidRPr="006B4052">
        <w:t>к настоящему Государственному контракту.</w:t>
      </w:r>
    </w:p>
    <w:p w14:paraId="78C8E982" w14:textId="77777777" w:rsidR="00F72B8C" w:rsidRPr="006B4052" w:rsidRDefault="00663BE3" w:rsidP="006B4052">
      <w:pPr>
        <w:pStyle w:val="a5"/>
        <w:spacing w:line="276" w:lineRule="auto"/>
        <w:ind w:right="-1" w:firstLine="567"/>
        <w:jc w:val="center"/>
        <w:outlineLvl w:val="0"/>
        <w:rPr>
          <w:b/>
          <w:sz w:val="20"/>
          <w:lang w:val="ru-RU"/>
        </w:rPr>
      </w:pPr>
      <w:r w:rsidRPr="006B4052">
        <w:rPr>
          <w:b/>
          <w:sz w:val="20"/>
          <w:lang w:val="ru-RU"/>
        </w:rPr>
        <w:t xml:space="preserve">2. </w:t>
      </w:r>
      <w:r w:rsidR="0001270E" w:rsidRPr="006B4052">
        <w:rPr>
          <w:b/>
          <w:sz w:val="20"/>
        </w:rPr>
        <w:t>Цена контракта</w:t>
      </w:r>
      <w:r w:rsidR="002D070E" w:rsidRPr="006B4052">
        <w:rPr>
          <w:b/>
          <w:sz w:val="20"/>
          <w:lang w:val="ru-RU"/>
        </w:rPr>
        <w:t xml:space="preserve"> </w:t>
      </w:r>
    </w:p>
    <w:p w14:paraId="4EB30993" w14:textId="2B3E09B5" w:rsidR="003C5C04" w:rsidRPr="006B4052" w:rsidRDefault="0020157A" w:rsidP="006B4052">
      <w:pPr>
        <w:tabs>
          <w:tab w:val="num" w:pos="720"/>
        </w:tabs>
        <w:spacing w:line="276" w:lineRule="auto"/>
        <w:ind w:right="-1" w:firstLine="567"/>
        <w:jc w:val="both"/>
        <w:outlineLvl w:val="0"/>
      </w:pPr>
      <w:r w:rsidRPr="006B4052">
        <w:t xml:space="preserve">2.1.  </w:t>
      </w:r>
      <w:r w:rsidR="003C5C04" w:rsidRPr="006B4052">
        <w:t xml:space="preserve">Цена Контракта составляет   </w:t>
      </w:r>
      <w:r w:rsidR="008D5BDD">
        <w:rPr>
          <w:b/>
          <w:bCs/>
        </w:rPr>
        <w:t>_____________</w:t>
      </w:r>
      <w:proofErr w:type="gramStart"/>
      <w:r w:rsidR="008D5BDD">
        <w:rPr>
          <w:b/>
          <w:bCs/>
        </w:rPr>
        <w:t>_</w:t>
      </w:r>
      <w:r w:rsidR="003C5C04" w:rsidRPr="006B4052">
        <w:rPr>
          <w:b/>
          <w:bCs/>
        </w:rPr>
        <w:t>(</w:t>
      </w:r>
      <w:proofErr w:type="gramEnd"/>
      <w:r w:rsidR="008D5BDD">
        <w:rPr>
          <w:b/>
          <w:bCs/>
        </w:rPr>
        <w:t>____________</w:t>
      </w:r>
      <w:r w:rsidR="00AD32F9">
        <w:rPr>
          <w:b/>
          <w:bCs/>
        </w:rPr>
        <w:t xml:space="preserve"> 00 копеек),</w:t>
      </w:r>
      <w:r w:rsidR="003C5C04" w:rsidRPr="006B4052">
        <w:rPr>
          <w:b/>
          <w:bCs/>
        </w:rPr>
        <w:t xml:space="preserve"> без НДС</w:t>
      </w:r>
      <w:r w:rsidR="003C5C04" w:rsidRPr="006B4052">
        <w:t>.</w:t>
      </w:r>
    </w:p>
    <w:p w14:paraId="4583353A" w14:textId="77777777" w:rsidR="00D93FA6" w:rsidRPr="006B4052" w:rsidRDefault="008B0B32" w:rsidP="006B4052">
      <w:pPr>
        <w:tabs>
          <w:tab w:val="num" w:pos="720"/>
        </w:tabs>
        <w:spacing w:line="276" w:lineRule="auto"/>
        <w:ind w:right="-1" w:firstLine="567"/>
        <w:jc w:val="both"/>
        <w:outlineLvl w:val="0"/>
      </w:pPr>
      <w:r w:rsidRPr="006B4052">
        <w:t xml:space="preserve">Цена включает в себя все затраты, издержки и иные расходы Исполнителя, связанные с исполнением Государственного контракта, в том числе, стоимость </w:t>
      </w:r>
      <w:r w:rsidR="007A536C" w:rsidRPr="006B4052">
        <w:t>выполнения</w:t>
      </w:r>
      <w:r w:rsidRPr="006B4052">
        <w:t xml:space="preserve"> работ и затраченных средств на расходные материалы, страхование, уплату таможенных пошлин, налогов, сборов, командировочных до места </w:t>
      </w:r>
      <w:r w:rsidR="003A6A48" w:rsidRPr="006B4052">
        <w:t>выполнения работ</w:t>
      </w:r>
      <w:r w:rsidRPr="006B4052">
        <w:t>, иные обязательные платежи</w:t>
      </w:r>
      <w:r w:rsidR="00CD097A" w:rsidRPr="006B4052">
        <w:t>.</w:t>
      </w:r>
    </w:p>
    <w:p w14:paraId="559DD054" w14:textId="77777777" w:rsidR="00411596" w:rsidRPr="006B4052" w:rsidRDefault="0020157A" w:rsidP="006B4052">
      <w:pPr>
        <w:spacing w:line="276" w:lineRule="auto"/>
        <w:ind w:right="-1" w:firstLine="567"/>
        <w:jc w:val="both"/>
      </w:pPr>
      <w:r w:rsidRPr="006B4052">
        <w:t xml:space="preserve">2.2.  </w:t>
      </w:r>
      <w:r w:rsidR="00411596" w:rsidRPr="006B4052">
        <w:t xml:space="preserve">Цена контракта является твердой и определяется на весь срок исполнения </w:t>
      </w:r>
      <w:r w:rsidR="003E56DA" w:rsidRPr="006B4052">
        <w:t>Государственного контракта</w:t>
      </w:r>
      <w:r w:rsidR="00411596" w:rsidRPr="006B4052">
        <w:t>.</w:t>
      </w:r>
    </w:p>
    <w:p w14:paraId="224E13B0" w14:textId="77777777" w:rsidR="006751E0" w:rsidRPr="006B4052" w:rsidRDefault="00663BE3" w:rsidP="006B4052">
      <w:pPr>
        <w:spacing w:line="276" w:lineRule="auto"/>
        <w:ind w:right="-1" w:firstLine="567"/>
        <w:jc w:val="both"/>
      </w:pPr>
      <w:r w:rsidRPr="006B4052">
        <w:rPr>
          <w:rFonts w:eastAsia="Arial" w:cs="Calibri"/>
          <w:lang w:eastAsia="ar-SA"/>
        </w:rPr>
        <w:t xml:space="preserve">2.3. </w:t>
      </w:r>
      <w:r w:rsidR="008B0B32" w:rsidRPr="006B4052">
        <w:t xml:space="preserve">Расчеты за </w:t>
      </w:r>
      <w:r w:rsidR="008B0B32" w:rsidRPr="006B4052">
        <w:rPr>
          <w:color w:val="000000"/>
        </w:rPr>
        <w:t>оказанные</w:t>
      </w:r>
      <w:r w:rsidR="008B0B32" w:rsidRPr="006B4052">
        <w:t xml:space="preserve"> </w:t>
      </w:r>
      <w:r w:rsidR="00325569" w:rsidRPr="006B4052">
        <w:t>работы</w:t>
      </w:r>
      <w:r w:rsidR="008B0B32" w:rsidRPr="006B4052">
        <w:t xml:space="preserve"> производятся в форме безналичного расчета денежными средствами, выделяемыми из Федерального бюджета (дополнительного источника бюджетного финансирования), которые Государственный </w:t>
      </w:r>
      <w:r w:rsidR="00532CEA" w:rsidRPr="006B4052">
        <w:t>з</w:t>
      </w:r>
      <w:r w:rsidR="008B0B32" w:rsidRPr="006B4052">
        <w:t xml:space="preserve">аказчик перечисляет на расчетный счет Исполнителя в течение 7 (семи) рабочих дней после подписания акта </w:t>
      </w:r>
      <w:r w:rsidR="00325569" w:rsidRPr="006B4052">
        <w:t>выполненных</w:t>
      </w:r>
      <w:r w:rsidR="008B0B32" w:rsidRPr="006B4052">
        <w:t xml:space="preserve"> </w:t>
      </w:r>
      <w:r w:rsidR="00325569" w:rsidRPr="006B4052">
        <w:t>работ</w:t>
      </w:r>
      <w:r w:rsidR="008B0B32" w:rsidRPr="006B4052">
        <w:t>, счета (счет-фактуры)</w:t>
      </w:r>
      <w:r w:rsidR="002D070E" w:rsidRPr="006B4052">
        <w:t>.</w:t>
      </w:r>
    </w:p>
    <w:p w14:paraId="2856135E" w14:textId="77777777" w:rsidR="001F5F0E" w:rsidRPr="006B4052" w:rsidRDefault="001F5F0E" w:rsidP="006B4052">
      <w:pPr>
        <w:tabs>
          <w:tab w:val="num" w:pos="720"/>
        </w:tabs>
        <w:spacing w:line="276" w:lineRule="auto"/>
        <w:ind w:right="-1" w:firstLine="567"/>
        <w:jc w:val="both"/>
        <w:outlineLvl w:val="0"/>
      </w:pPr>
      <w:r w:rsidRPr="006B4052">
        <w:t xml:space="preserve">  2.4 Прочие затраты по </w:t>
      </w:r>
      <w:r w:rsidR="00A704DE" w:rsidRPr="006B4052">
        <w:t>выполнению</w:t>
      </w:r>
      <w:r w:rsidR="00963824" w:rsidRPr="006B4052">
        <w:t xml:space="preserve"> </w:t>
      </w:r>
      <w:r w:rsidR="00325569" w:rsidRPr="006B4052">
        <w:t>работ</w:t>
      </w:r>
      <w:r w:rsidRPr="006B4052">
        <w:t xml:space="preserve">, кроме оговоренных настоящим </w:t>
      </w:r>
      <w:r w:rsidR="00F808B6" w:rsidRPr="006B4052">
        <w:t>Государственным контрактом</w:t>
      </w:r>
      <w:r w:rsidRPr="006B4052">
        <w:t xml:space="preserve"> </w:t>
      </w:r>
      <w:r w:rsidR="00963824" w:rsidRPr="006B4052">
        <w:t>согласовываются Сторонами и оформляются в виде дополнительного соглашения</w:t>
      </w:r>
      <w:r w:rsidRPr="006B4052">
        <w:t>.</w:t>
      </w:r>
    </w:p>
    <w:p w14:paraId="0931BB1E" w14:textId="77777777" w:rsidR="002D6F3A" w:rsidRPr="006B4052" w:rsidRDefault="002D6F3A" w:rsidP="006B4052">
      <w:pPr>
        <w:tabs>
          <w:tab w:val="num" w:pos="720"/>
        </w:tabs>
        <w:spacing w:line="276" w:lineRule="auto"/>
        <w:ind w:right="-1" w:firstLine="567"/>
        <w:jc w:val="both"/>
        <w:outlineLvl w:val="0"/>
      </w:pPr>
      <w:r w:rsidRPr="006B4052">
        <w:t>2.5. В случае, если контракт заключается с юридическим лицом или физическим лицом,</w:t>
      </w:r>
      <w:r w:rsidRPr="006B4052">
        <w:rPr>
          <w:rFonts w:eastAsia="Calibri"/>
        </w:rPr>
        <w:t xml:space="preserve"> в том числе зарегистрированном в качестве индивидуального предпринимателя, сумма </w:t>
      </w:r>
      <w:r w:rsidRPr="006B4052">
        <w:t xml:space="preserve">контракта, подлежащая уплате заказчиком подлежит уменьшению </w:t>
      </w:r>
      <w:r w:rsidRPr="006B4052">
        <w:rPr>
          <w:rFonts w:eastAsia="Calibri"/>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E429B1" w14:textId="77777777" w:rsidR="00672E01" w:rsidRPr="00AD32F9" w:rsidRDefault="007304D1" w:rsidP="006B4052">
      <w:pPr>
        <w:spacing w:line="276" w:lineRule="auto"/>
        <w:ind w:right="-1" w:firstLine="567"/>
        <w:jc w:val="both"/>
      </w:pPr>
      <w:r w:rsidRPr="006B4052">
        <w:t xml:space="preserve">2.6. КБК </w:t>
      </w:r>
      <w:r w:rsidR="004D5875" w:rsidRPr="006B4052">
        <w:t>320 0305 4240690048 24</w:t>
      </w:r>
      <w:r w:rsidR="00A770A3" w:rsidRPr="00AD32F9">
        <w:t>4</w:t>
      </w:r>
    </w:p>
    <w:p w14:paraId="73204330" w14:textId="77777777" w:rsidR="00187869" w:rsidRPr="006B4052" w:rsidRDefault="00672E01" w:rsidP="00B20348">
      <w:pPr>
        <w:spacing w:line="276" w:lineRule="auto"/>
        <w:ind w:right="-1" w:firstLine="567"/>
        <w:jc w:val="both"/>
      </w:pPr>
      <w:r w:rsidRPr="006B4052">
        <w:t>2.7. Источник финансирования - Федеральный бюджет (дополнительный источник бюджетного финансирования).</w:t>
      </w:r>
    </w:p>
    <w:p w14:paraId="37BE8B1D" w14:textId="77777777" w:rsidR="00695423" w:rsidRPr="00B20348" w:rsidRDefault="00695423" w:rsidP="00B20348">
      <w:pPr>
        <w:spacing w:line="276" w:lineRule="auto"/>
        <w:ind w:right="-1" w:firstLine="567"/>
        <w:jc w:val="center"/>
        <w:rPr>
          <w:b/>
          <w:bCs/>
        </w:rPr>
      </w:pPr>
      <w:r w:rsidRPr="006B4052">
        <w:rPr>
          <w:b/>
          <w:bCs/>
        </w:rPr>
        <w:t>3. Требования к качеству</w:t>
      </w:r>
      <w:r w:rsidR="00B57CC8" w:rsidRPr="006B4052">
        <w:rPr>
          <w:b/>
          <w:bCs/>
        </w:rPr>
        <w:t xml:space="preserve"> и безопасности </w:t>
      </w:r>
      <w:r w:rsidRPr="006B4052">
        <w:rPr>
          <w:b/>
          <w:bCs/>
        </w:rPr>
        <w:t>выполняемых работ</w:t>
      </w:r>
    </w:p>
    <w:p w14:paraId="23EBA8FC" w14:textId="6C5C9521" w:rsidR="00695423" w:rsidRPr="006B4052" w:rsidRDefault="00695423" w:rsidP="006B4052">
      <w:pPr>
        <w:spacing w:after="120" w:line="276" w:lineRule="auto"/>
        <w:ind w:firstLine="709"/>
        <w:contextualSpacing/>
        <w:jc w:val="both"/>
      </w:pPr>
      <w:r w:rsidRPr="006B4052">
        <w:t xml:space="preserve">3.1. </w:t>
      </w:r>
      <w:r w:rsidR="00AD14D6" w:rsidRPr="006B4052">
        <w:t xml:space="preserve">Исполнитель </w:t>
      </w:r>
      <w:r w:rsidR="00A704DE" w:rsidRPr="006B4052">
        <w:t>выполняет</w:t>
      </w:r>
      <w:r w:rsidRPr="006B4052">
        <w:t xml:space="preserve"> </w:t>
      </w:r>
      <w:r w:rsidR="00325569" w:rsidRPr="006B4052">
        <w:t>работы</w:t>
      </w:r>
      <w:r w:rsidRPr="006B4052">
        <w:t xml:space="preserve"> в соответствии с требованиями настоящего технического </w:t>
      </w:r>
      <w:proofErr w:type="gramStart"/>
      <w:r w:rsidRPr="006B4052">
        <w:t xml:space="preserve">задания, </w:t>
      </w:r>
      <w:r w:rsidR="00A704DE" w:rsidRPr="006B4052">
        <w:t xml:space="preserve">  </w:t>
      </w:r>
      <w:proofErr w:type="gramEnd"/>
      <w:r w:rsidR="00A704DE" w:rsidRPr="006B4052">
        <w:t xml:space="preserve">                  </w:t>
      </w:r>
      <w:r w:rsidRPr="006B4052">
        <w:t xml:space="preserve">с законодательством РФ, требованиями правил внутреннего распорядка, локальных нормативных актов Государственного заказчика. </w:t>
      </w:r>
    </w:p>
    <w:p w14:paraId="22BE9009" w14:textId="19C9C378" w:rsidR="00695423" w:rsidRPr="006B4052" w:rsidRDefault="00695423" w:rsidP="006B4052">
      <w:pPr>
        <w:spacing w:after="120" w:line="276" w:lineRule="auto"/>
        <w:ind w:firstLine="709"/>
        <w:contextualSpacing/>
        <w:jc w:val="both"/>
      </w:pPr>
      <w:r w:rsidRPr="006B4052">
        <w:lastRenderedPageBreak/>
        <w:t xml:space="preserve">3.2. </w:t>
      </w:r>
      <w:r w:rsidR="00325569" w:rsidRPr="006B4052">
        <w:t>Работы</w:t>
      </w:r>
      <w:r w:rsidRPr="006B4052">
        <w:t xml:space="preserve"> оказываются с обязательным соблюдением норм и правил охраны труда, пожарной</w:t>
      </w:r>
      <w:r w:rsidR="008C3A46">
        <w:t xml:space="preserve"> </w:t>
      </w:r>
      <w:r w:rsidRPr="006B4052">
        <w:t xml:space="preserve">и экологической безопасности. </w:t>
      </w:r>
    </w:p>
    <w:p w14:paraId="03A85D80" w14:textId="77777777" w:rsidR="003439F1" w:rsidRPr="006B4052" w:rsidRDefault="00AD14D6" w:rsidP="006B4052">
      <w:pPr>
        <w:spacing w:after="120" w:line="276" w:lineRule="auto"/>
        <w:ind w:firstLine="709"/>
        <w:contextualSpacing/>
        <w:jc w:val="both"/>
      </w:pPr>
      <w:r w:rsidRPr="006B4052">
        <w:t xml:space="preserve">3.3. </w:t>
      </w:r>
      <w:r w:rsidR="00695423" w:rsidRPr="006B4052">
        <w:t xml:space="preserve">При </w:t>
      </w:r>
      <w:r w:rsidR="00EC004D" w:rsidRPr="006B4052">
        <w:t>выполнении</w:t>
      </w:r>
      <w:r w:rsidR="00695423" w:rsidRPr="006B4052">
        <w:t xml:space="preserve"> </w:t>
      </w:r>
      <w:r w:rsidR="00325569" w:rsidRPr="006B4052">
        <w:t>работ</w:t>
      </w:r>
      <w:r w:rsidR="00695423" w:rsidRPr="006B4052">
        <w:t xml:space="preserve"> обязательным условием являются: исполнение полученных в ходе оказания </w:t>
      </w:r>
      <w:r w:rsidR="003439F1" w:rsidRPr="006B4052">
        <w:t xml:space="preserve">                           </w:t>
      </w:r>
      <w:r w:rsidR="00695423" w:rsidRPr="006B4052">
        <w:t xml:space="preserve">и связанных с </w:t>
      </w:r>
      <w:r w:rsidR="00165AA2" w:rsidRPr="006B4052">
        <w:t>выполнением</w:t>
      </w:r>
      <w:r w:rsidR="00695423" w:rsidRPr="006B4052">
        <w:t xml:space="preserve"> </w:t>
      </w:r>
      <w:r w:rsidR="00325569" w:rsidRPr="006B4052">
        <w:t>работ</w:t>
      </w:r>
      <w:r w:rsidR="00695423" w:rsidRPr="006B4052">
        <w:t xml:space="preserve"> требований, указани</w:t>
      </w:r>
      <w:r w:rsidR="00254BEF" w:rsidRPr="006B4052">
        <w:t>й</w:t>
      </w:r>
      <w:r w:rsidR="00695423" w:rsidRPr="006B4052">
        <w:t xml:space="preserve"> </w:t>
      </w:r>
      <w:r w:rsidR="00532CEA" w:rsidRPr="006B4052">
        <w:t>Государственного з</w:t>
      </w:r>
      <w:r w:rsidR="00695423" w:rsidRPr="006B4052">
        <w:t>аказчика; использование соответствующих требованиям стандартов</w:t>
      </w:r>
      <w:r w:rsidR="00E55892" w:rsidRPr="006B4052">
        <w:t>.</w:t>
      </w:r>
      <w:r w:rsidR="00695423" w:rsidRPr="006B4052">
        <w:t xml:space="preserve"> </w:t>
      </w:r>
    </w:p>
    <w:p w14:paraId="6D179BC3" w14:textId="77777777" w:rsidR="00695423" w:rsidRPr="006B4052" w:rsidRDefault="003439F1" w:rsidP="006B4052">
      <w:pPr>
        <w:spacing w:after="120" w:line="276" w:lineRule="auto"/>
        <w:ind w:firstLine="709"/>
        <w:contextualSpacing/>
        <w:jc w:val="both"/>
      </w:pPr>
      <w:r w:rsidRPr="006B4052">
        <w:t>3.</w:t>
      </w:r>
      <w:r w:rsidR="004926F1" w:rsidRPr="006B4052">
        <w:t>3. Устранение</w:t>
      </w:r>
      <w:r w:rsidR="00695423" w:rsidRPr="006B4052">
        <w:t xml:space="preserve"> всех обнаруженных недостатков, допущенных по вине Исполнителя при </w:t>
      </w:r>
      <w:r w:rsidR="00EC004D" w:rsidRPr="006B4052">
        <w:t>выполнении</w:t>
      </w:r>
      <w:r w:rsidR="00695423" w:rsidRPr="006B4052">
        <w:t xml:space="preserve"> </w:t>
      </w:r>
      <w:r w:rsidR="00325569" w:rsidRPr="006B4052">
        <w:t>работ</w:t>
      </w:r>
      <w:r w:rsidR="00695423" w:rsidRPr="006B4052">
        <w:t xml:space="preserve">, производиться Исполнителем за счет собственных сил и средств; </w:t>
      </w:r>
      <w:r w:rsidR="00532CEA" w:rsidRPr="006B4052">
        <w:t>Государственный заказчик</w:t>
      </w:r>
      <w:r w:rsidR="00695423" w:rsidRPr="006B4052">
        <w:t xml:space="preserve"> в любое время проверяет ход и качество выполняемых Исполнителем </w:t>
      </w:r>
      <w:r w:rsidR="004926F1" w:rsidRPr="006B4052">
        <w:t>работ</w:t>
      </w:r>
      <w:r w:rsidR="00695423" w:rsidRPr="006B4052">
        <w:t>.</w:t>
      </w:r>
    </w:p>
    <w:p w14:paraId="3DBF84BF" w14:textId="77777777" w:rsidR="00B57CC8" w:rsidRPr="006B4052" w:rsidRDefault="00B57CC8" w:rsidP="006B4052">
      <w:pPr>
        <w:spacing w:after="120" w:line="276" w:lineRule="auto"/>
        <w:ind w:firstLine="709"/>
        <w:contextualSpacing/>
        <w:jc w:val="both"/>
      </w:pPr>
      <w:r w:rsidRPr="006B4052">
        <w:t xml:space="preserve">3.4. Требования к безопасности </w:t>
      </w:r>
      <w:r w:rsidR="00BF1F60" w:rsidRPr="006B4052">
        <w:t>выполнения работ</w:t>
      </w:r>
      <w:r w:rsidRPr="006B4052">
        <w:t xml:space="preserve"> и безопасности результата </w:t>
      </w:r>
      <w:r w:rsidR="00BF1F60" w:rsidRPr="006B4052">
        <w:t>выполнения работ:</w:t>
      </w:r>
      <w:r w:rsidRPr="006B4052">
        <w:t xml:space="preserve"> </w:t>
      </w:r>
      <w:r w:rsidR="00BF1F60" w:rsidRPr="006B4052">
        <w:br/>
        <w:t>к</w:t>
      </w:r>
      <w:r w:rsidRPr="006B4052">
        <w:t xml:space="preserve"> выполнению работ должны быть допущены только лица, прошедшие обучение в соответствии с требованиями Постановления Правительства РФ от 24.12.2021 №2464 «О порядке обучения по охране труда и проверки знания требований охраны труда» (программы по п. 46 - </w:t>
      </w:r>
      <w:proofErr w:type="spellStart"/>
      <w:r w:rsidRPr="006B4052">
        <w:t>пп</w:t>
      </w:r>
      <w:proofErr w:type="spellEnd"/>
      <w:r w:rsidRPr="006B4052">
        <w:t xml:space="preserve">. б), в), </w:t>
      </w:r>
      <w:r w:rsidR="00A704DE" w:rsidRPr="006B4052">
        <w:t>выполнению</w:t>
      </w:r>
      <w:r w:rsidRPr="006B4052">
        <w:t xml:space="preserve"> первой помощи пострадавшим, обучение применению СИЗ), обученные по программе «Работа с ручным инструментом с бензиновым двигателем» или аналогичной программе и имеющих соответствующее действующее удостоверение, необходимые инструктажи по охране труда и обучения безопасным методам труда. </w:t>
      </w:r>
    </w:p>
    <w:p w14:paraId="7754656E" w14:textId="77777777" w:rsidR="00B57CC8" w:rsidRPr="006B4052" w:rsidRDefault="00B57CC8" w:rsidP="006B4052">
      <w:pPr>
        <w:spacing w:after="120" w:line="276" w:lineRule="auto"/>
        <w:ind w:firstLine="709"/>
        <w:contextualSpacing/>
        <w:jc w:val="both"/>
      </w:pPr>
      <w:r w:rsidRPr="006B4052">
        <w:t xml:space="preserve">3.5. Исполнитель обеспечивает работников, выполняющих работы, всеми необходимыми средствами индивидуальной защиты, спецодеждой и спецобувью. Исполнитель несет ответственность за все действия своего персонала, в том числе и за соблюдение персоналом законодательства РФ по охране труда, пожарной безопасности, природоохранной деятельности. </w:t>
      </w:r>
    </w:p>
    <w:p w14:paraId="7BC42930" w14:textId="77777777" w:rsidR="00B57CC8" w:rsidRPr="006B4052" w:rsidRDefault="00B57CC8" w:rsidP="006B4052">
      <w:pPr>
        <w:spacing w:after="120" w:line="276" w:lineRule="auto"/>
        <w:ind w:firstLine="709"/>
        <w:contextualSpacing/>
        <w:jc w:val="both"/>
      </w:pPr>
      <w:r w:rsidRPr="006B4052">
        <w:t xml:space="preserve">3.6. Исполнитель несёт ответственность за порчу имущества третьих лиц в результате оказания </w:t>
      </w:r>
      <w:r w:rsidR="00325569" w:rsidRPr="006B4052">
        <w:t>работ</w:t>
      </w:r>
      <w:r w:rsidRPr="006B4052">
        <w:t xml:space="preserve"> по вине Исполнителя. </w:t>
      </w:r>
    </w:p>
    <w:p w14:paraId="2F6D1CEF" w14:textId="77777777" w:rsidR="001F5F0E" w:rsidRPr="006B4052" w:rsidRDefault="0019242A" w:rsidP="006B4052">
      <w:pPr>
        <w:pStyle w:val="a5"/>
        <w:spacing w:line="276" w:lineRule="auto"/>
        <w:ind w:right="-1" w:firstLine="567"/>
        <w:jc w:val="center"/>
        <w:rPr>
          <w:b/>
          <w:sz w:val="20"/>
        </w:rPr>
      </w:pPr>
      <w:r w:rsidRPr="006B4052">
        <w:rPr>
          <w:b/>
          <w:sz w:val="20"/>
          <w:lang w:val="ru-RU"/>
        </w:rPr>
        <w:t>4</w:t>
      </w:r>
      <w:r w:rsidR="001F5F0E" w:rsidRPr="006B4052">
        <w:rPr>
          <w:b/>
          <w:sz w:val="20"/>
        </w:rPr>
        <w:t>. Права и обязанности сторон</w:t>
      </w:r>
    </w:p>
    <w:p w14:paraId="07FBD877" w14:textId="77777777" w:rsidR="0059004A" w:rsidRPr="006B4052" w:rsidRDefault="0059004A" w:rsidP="006B4052">
      <w:pPr>
        <w:pStyle w:val="a5"/>
        <w:spacing w:line="276" w:lineRule="auto"/>
        <w:ind w:right="-1" w:firstLine="567"/>
        <w:jc w:val="center"/>
        <w:rPr>
          <w:b/>
          <w:sz w:val="20"/>
        </w:rPr>
      </w:pPr>
    </w:p>
    <w:p w14:paraId="63AC0653" w14:textId="77777777" w:rsidR="0059004A" w:rsidRPr="006B4052" w:rsidRDefault="0019242A" w:rsidP="006B4052">
      <w:pPr>
        <w:spacing w:line="276" w:lineRule="auto"/>
        <w:ind w:firstLine="567"/>
        <w:jc w:val="both"/>
      </w:pPr>
      <w:r w:rsidRPr="006B4052">
        <w:rPr>
          <w:b/>
          <w:bCs/>
        </w:rPr>
        <w:t>4</w:t>
      </w:r>
      <w:r w:rsidR="0059004A" w:rsidRPr="006B4052">
        <w:rPr>
          <w:b/>
          <w:bCs/>
        </w:rPr>
        <w:t xml:space="preserve">.1. </w:t>
      </w:r>
      <w:r w:rsidR="00930A85" w:rsidRPr="006B4052">
        <w:rPr>
          <w:b/>
          <w:bCs/>
        </w:rPr>
        <w:t xml:space="preserve"> Государственный </w:t>
      </w:r>
      <w:r w:rsidR="00187869" w:rsidRPr="006B4052">
        <w:rPr>
          <w:b/>
          <w:bCs/>
        </w:rPr>
        <w:t>заказчик обязан</w:t>
      </w:r>
      <w:r w:rsidR="0059004A" w:rsidRPr="006B4052">
        <w:t>:</w:t>
      </w:r>
    </w:p>
    <w:p w14:paraId="597B87BA" w14:textId="77777777" w:rsidR="0059004A" w:rsidRPr="006B4052" w:rsidRDefault="0019242A" w:rsidP="006B4052">
      <w:pPr>
        <w:spacing w:line="276" w:lineRule="auto"/>
        <w:ind w:firstLine="567"/>
        <w:jc w:val="both"/>
      </w:pPr>
      <w:r w:rsidRPr="006B4052">
        <w:t>4</w:t>
      </w:r>
      <w:r w:rsidR="0059004A" w:rsidRPr="006B4052">
        <w:t>.1.1. Предоставить Исполнителю всю необходимую для качественного выполнения своих обязательств техническую или иную информацию.</w:t>
      </w:r>
    </w:p>
    <w:p w14:paraId="7312C1C9" w14:textId="77777777" w:rsidR="0059004A" w:rsidRPr="006B4052" w:rsidRDefault="0019242A" w:rsidP="006B4052">
      <w:pPr>
        <w:spacing w:line="276" w:lineRule="auto"/>
        <w:ind w:firstLine="567"/>
        <w:jc w:val="both"/>
      </w:pPr>
      <w:r w:rsidRPr="006B4052">
        <w:t>4</w:t>
      </w:r>
      <w:r w:rsidR="0059004A" w:rsidRPr="006B4052">
        <w:t>.1.</w:t>
      </w:r>
      <w:r w:rsidR="00B177B7" w:rsidRPr="006B4052">
        <w:t>2</w:t>
      </w:r>
      <w:r w:rsidR="0059004A" w:rsidRPr="006B4052">
        <w:t xml:space="preserve">. При обнаружении в ходе оказания </w:t>
      </w:r>
      <w:r w:rsidR="00325569" w:rsidRPr="006B4052">
        <w:t>работ</w:t>
      </w:r>
      <w:r w:rsidR="0059004A" w:rsidRPr="006B4052">
        <w:t xml:space="preserve"> отступлений от условий </w:t>
      </w:r>
      <w:r w:rsidR="00F65472" w:rsidRPr="006B4052">
        <w:t>Государственного контракта</w:t>
      </w:r>
      <w:r w:rsidR="0059004A" w:rsidRPr="006B4052">
        <w:t xml:space="preserve">, которые могут ухудшить качество оказанных </w:t>
      </w:r>
      <w:r w:rsidR="00325569" w:rsidRPr="006B4052">
        <w:t>работ</w:t>
      </w:r>
      <w:r w:rsidR="0059004A" w:rsidRPr="006B4052">
        <w:t>, или иных недостатков, немедленно заявить об этом Исполнителю в письменной форме, назначив срок их устранения.</w:t>
      </w:r>
    </w:p>
    <w:p w14:paraId="31A12658" w14:textId="77777777" w:rsidR="0059004A" w:rsidRPr="006B4052" w:rsidRDefault="0019242A" w:rsidP="006B4052">
      <w:pPr>
        <w:spacing w:line="276" w:lineRule="auto"/>
        <w:ind w:firstLine="567"/>
        <w:jc w:val="both"/>
      </w:pPr>
      <w:r w:rsidRPr="006B4052">
        <w:t>4</w:t>
      </w:r>
      <w:r w:rsidR="0059004A" w:rsidRPr="006B4052">
        <w:t>.1.</w:t>
      </w:r>
      <w:r w:rsidR="00B177B7" w:rsidRPr="006B4052">
        <w:t>3</w:t>
      </w:r>
      <w:r w:rsidR="0059004A" w:rsidRPr="006B4052">
        <w:t xml:space="preserve">. Оплачивать надлежаще </w:t>
      </w:r>
      <w:r w:rsidR="008A08CD" w:rsidRPr="006B4052">
        <w:t>выполненные</w:t>
      </w:r>
      <w:r w:rsidR="0059004A" w:rsidRPr="006B4052">
        <w:t xml:space="preserve"> Исполнителем </w:t>
      </w:r>
      <w:r w:rsidR="008A08CD" w:rsidRPr="006B4052">
        <w:t>работы</w:t>
      </w:r>
      <w:r w:rsidR="0059004A" w:rsidRPr="006B4052">
        <w:t xml:space="preserve"> на условиях </w:t>
      </w:r>
      <w:r w:rsidR="00F65472" w:rsidRPr="006B4052">
        <w:t>Государственного контракта</w:t>
      </w:r>
      <w:r w:rsidR="0059004A" w:rsidRPr="006B4052">
        <w:t>.</w:t>
      </w:r>
    </w:p>
    <w:p w14:paraId="0E48CE38" w14:textId="77777777" w:rsidR="0059004A" w:rsidRPr="006B4052" w:rsidRDefault="0019242A" w:rsidP="006B4052">
      <w:pPr>
        <w:spacing w:line="276" w:lineRule="auto"/>
        <w:ind w:firstLine="567"/>
        <w:jc w:val="both"/>
        <w:rPr>
          <w:b/>
          <w:bCs/>
        </w:rPr>
      </w:pPr>
      <w:r w:rsidRPr="006B4052">
        <w:rPr>
          <w:b/>
          <w:bCs/>
        </w:rPr>
        <w:t>4</w:t>
      </w:r>
      <w:r w:rsidR="0059004A" w:rsidRPr="006B4052">
        <w:rPr>
          <w:b/>
          <w:bCs/>
        </w:rPr>
        <w:t>.2. Исполнитель обязан:</w:t>
      </w:r>
    </w:p>
    <w:p w14:paraId="1A1C026D" w14:textId="77777777" w:rsidR="0059004A" w:rsidRPr="006B4052" w:rsidRDefault="0019242A" w:rsidP="006B4052">
      <w:pPr>
        <w:spacing w:line="276" w:lineRule="auto"/>
        <w:ind w:firstLine="567"/>
        <w:jc w:val="both"/>
      </w:pPr>
      <w:r w:rsidRPr="006B4052">
        <w:t>4</w:t>
      </w:r>
      <w:r w:rsidR="0059004A" w:rsidRPr="006B4052">
        <w:t xml:space="preserve">.2.1. </w:t>
      </w:r>
      <w:r w:rsidR="008A08CD" w:rsidRPr="006B4052">
        <w:t>Выполнять работы</w:t>
      </w:r>
      <w:r w:rsidR="0059004A" w:rsidRPr="006B4052">
        <w:t xml:space="preserve"> в порядке, объеме, в срок и на условиях, предусмотренных </w:t>
      </w:r>
      <w:r w:rsidR="00F65472" w:rsidRPr="006B4052">
        <w:t>Государственным контрактом</w:t>
      </w:r>
      <w:r w:rsidR="0059004A" w:rsidRPr="006B4052">
        <w:t>.</w:t>
      </w:r>
    </w:p>
    <w:p w14:paraId="3F95DF66" w14:textId="77777777" w:rsidR="0059004A" w:rsidRPr="006B4052" w:rsidRDefault="0019242A" w:rsidP="006B4052">
      <w:pPr>
        <w:spacing w:line="276" w:lineRule="auto"/>
        <w:ind w:firstLine="567"/>
        <w:jc w:val="both"/>
      </w:pPr>
      <w:r w:rsidRPr="006B4052">
        <w:t>4</w:t>
      </w:r>
      <w:r w:rsidR="0059004A" w:rsidRPr="006B4052">
        <w:t xml:space="preserve">.2.2. Выполнить предусмотренные </w:t>
      </w:r>
      <w:r w:rsidR="00F65472" w:rsidRPr="006B4052">
        <w:t>Государственным контракта</w:t>
      </w:r>
      <w:r w:rsidR="0059004A" w:rsidRPr="006B4052">
        <w:t xml:space="preserve"> </w:t>
      </w:r>
      <w:r w:rsidR="008A08CD" w:rsidRPr="006B4052">
        <w:t>Работы</w:t>
      </w:r>
      <w:r w:rsidR="0059004A" w:rsidRPr="006B4052">
        <w:t xml:space="preserve"> в соответствии с технической документацией, обеспечив их надлежащее качество, в сроки, установленные </w:t>
      </w:r>
      <w:r w:rsidR="00F65472" w:rsidRPr="006B4052">
        <w:t>Государственным контрактом</w:t>
      </w:r>
      <w:r w:rsidR="0059004A" w:rsidRPr="006B4052">
        <w:t>.</w:t>
      </w:r>
    </w:p>
    <w:p w14:paraId="73A810B0" w14:textId="77777777" w:rsidR="0059004A" w:rsidRPr="006B4052" w:rsidRDefault="0019242A" w:rsidP="006B4052">
      <w:pPr>
        <w:spacing w:line="276" w:lineRule="auto"/>
        <w:ind w:firstLine="567"/>
        <w:jc w:val="both"/>
      </w:pPr>
      <w:r w:rsidRPr="006B4052">
        <w:t>4</w:t>
      </w:r>
      <w:r w:rsidR="0059004A" w:rsidRPr="006B4052">
        <w:t xml:space="preserve">.2.3. Обеспечить соответствие результатов </w:t>
      </w:r>
      <w:r w:rsidR="008A08CD" w:rsidRPr="006B4052">
        <w:t>выполненных Работ</w:t>
      </w:r>
      <w:r w:rsidR="0059004A" w:rsidRPr="006B4052">
        <w:t xml:space="preserve"> требованиям качества, безопасности, иным требованиям, установленным стандартами, техническими регламентами, установленным законодательством Российской Федерации, а также требованиям, установленным </w:t>
      </w:r>
      <w:r w:rsidR="00F65472" w:rsidRPr="006B4052">
        <w:t>Государственным контрактом</w:t>
      </w:r>
      <w:r w:rsidR="0059004A" w:rsidRPr="006B4052">
        <w:t>.</w:t>
      </w:r>
    </w:p>
    <w:p w14:paraId="11951877" w14:textId="77777777" w:rsidR="0059004A" w:rsidRPr="006B4052" w:rsidRDefault="0019242A" w:rsidP="006B4052">
      <w:pPr>
        <w:spacing w:line="276" w:lineRule="auto"/>
        <w:ind w:firstLine="567"/>
        <w:jc w:val="both"/>
      </w:pPr>
      <w:r w:rsidRPr="006B4052">
        <w:t>4</w:t>
      </w:r>
      <w:r w:rsidR="0059004A" w:rsidRPr="006B4052">
        <w:t xml:space="preserve">.2.4. Своими силами и за свой счет устранять выявленные в ходе оказания </w:t>
      </w:r>
      <w:r w:rsidR="00325569" w:rsidRPr="006B4052">
        <w:t>работ</w:t>
      </w:r>
      <w:r w:rsidR="0059004A" w:rsidRPr="006B4052">
        <w:t xml:space="preserve"> дефекты и неисправности.</w:t>
      </w:r>
    </w:p>
    <w:p w14:paraId="1FD84FB2" w14:textId="77777777" w:rsidR="0059004A" w:rsidRPr="006B4052" w:rsidRDefault="0019242A" w:rsidP="006B4052">
      <w:pPr>
        <w:spacing w:line="276" w:lineRule="auto"/>
        <w:ind w:firstLine="567"/>
        <w:jc w:val="both"/>
      </w:pPr>
      <w:r w:rsidRPr="006B4052">
        <w:t>4</w:t>
      </w:r>
      <w:r w:rsidR="0059004A" w:rsidRPr="006B4052">
        <w:t xml:space="preserve">.2.5. Выполнять и обеспечивать </w:t>
      </w:r>
      <w:r w:rsidR="008A08CD" w:rsidRPr="006B4052">
        <w:t>работы</w:t>
      </w:r>
      <w:r w:rsidR="0059004A" w:rsidRPr="006B4052">
        <w:t xml:space="preserve"> с соблюдением норм пожарной и электробезопасности, техники безопасности, охраны окружающей среды, правил эксплуатации электроустановок потребителей, обеспечивать антитеррористические и противопожарные мероприятия, соблюдать иные нормы и требования, установленные настоящим </w:t>
      </w:r>
      <w:r w:rsidR="00F65472" w:rsidRPr="006B4052">
        <w:t>Государственным контрактом</w:t>
      </w:r>
      <w:r w:rsidR="0059004A" w:rsidRPr="006B4052">
        <w:t>.</w:t>
      </w:r>
    </w:p>
    <w:p w14:paraId="4876178F" w14:textId="77777777" w:rsidR="0059004A" w:rsidRPr="006B4052" w:rsidRDefault="0019242A" w:rsidP="006B4052">
      <w:pPr>
        <w:spacing w:line="276" w:lineRule="auto"/>
        <w:ind w:firstLine="567"/>
        <w:jc w:val="both"/>
      </w:pPr>
      <w:r w:rsidRPr="006B4052">
        <w:t>4</w:t>
      </w:r>
      <w:r w:rsidR="0059004A" w:rsidRPr="006B4052">
        <w:t>.2.</w:t>
      </w:r>
      <w:r w:rsidR="003835DD" w:rsidRPr="006B4052">
        <w:t>6</w:t>
      </w:r>
      <w:r w:rsidR="0059004A" w:rsidRPr="006B4052">
        <w:t xml:space="preserve">. Обеспечивать сохранность имущества, материалов, оборудования, зданий и сооружений </w:t>
      </w:r>
      <w:r w:rsidR="00532CEA" w:rsidRPr="006B4052">
        <w:t>Государственного заказчика</w:t>
      </w:r>
      <w:r w:rsidR="0059004A" w:rsidRPr="006B4052">
        <w:t xml:space="preserve">, в период оказания </w:t>
      </w:r>
      <w:r w:rsidR="00325569" w:rsidRPr="006B4052">
        <w:t>работ</w:t>
      </w:r>
      <w:r w:rsidR="0059004A" w:rsidRPr="006B4052">
        <w:t xml:space="preserve">, а также в период устранения недостатков в оказанных </w:t>
      </w:r>
      <w:r w:rsidR="00325569" w:rsidRPr="006B4052">
        <w:t>работ</w:t>
      </w:r>
      <w:r w:rsidR="0059004A" w:rsidRPr="006B4052">
        <w:t xml:space="preserve">ах. </w:t>
      </w:r>
    </w:p>
    <w:p w14:paraId="7572B61E" w14:textId="77777777" w:rsidR="0059004A" w:rsidRPr="006B4052" w:rsidRDefault="0059004A" w:rsidP="006B4052">
      <w:pPr>
        <w:spacing w:line="276" w:lineRule="auto"/>
        <w:ind w:firstLine="567"/>
        <w:jc w:val="both"/>
      </w:pPr>
      <w:r w:rsidRPr="006B4052">
        <w:t xml:space="preserve">В случае порчи имущества </w:t>
      </w:r>
      <w:r w:rsidR="00532CEA" w:rsidRPr="006B4052">
        <w:t>Государственного заказчика</w:t>
      </w:r>
      <w:r w:rsidRPr="006B4052">
        <w:t xml:space="preserve"> ремонт осуществляется силами и средствами Исполнителя в срок не более 10 дней с момента получения </w:t>
      </w:r>
      <w:r w:rsidR="00187869" w:rsidRPr="006B4052">
        <w:t>претензии от</w:t>
      </w:r>
      <w:r w:rsidR="00532CEA" w:rsidRPr="006B4052">
        <w:t xml:space="preserve"> Государственного заказчика</w:t>
      </w:r>
      <w:r w:rsidRPr="006B4052">
        <w:t>.</w:t>
      </w:r>
    </w:p>
    <w:p w14:paraId="4CC18FB0" w14:textId="77777777" w:rsidR="0059004A" w:rsidRPr="006B4052" w:rsidRDefault="0019242A" w:rsidP="006B4052">
      <w:pPr>
        <w:spacing w:line="276" w:lineRule="auto"/>
        <w:ind w:firstLine="567"/>
        <w:jc w:val="both"/>
      </w:pPr>
      <w:r w:rsidRPr="006B4052">
        <w:t>4</w:t>
      </w:r>
      <w:r w:rsidR="0059004A" w:rsidRPr="006B4052">
        <w:t>.2.</w:t>
      </w:r>
      <w:r w:rsidRPr="006B4052">
        <w:t>7</w:t>
      </w:r>
      <w:r w:rsidR="0059004A" w:rsidRPr="006B4052">
        <w:t xml:space="preserve">. Обеспечивать </w:t>
      </w:r>
      <w:r w:rsidR="00532CEA" w:rsidRPr="006B4052">
        <w:t>Государственному заказчику</w:t>
      </w:r>
      <w:r w:rsidR="0059004A" w:rsidRPr="006B4052">
        <w:t xml:space="preserve"> возможность контроля и надзора за ходом </w:t>
      </w:r>
      <w:r w:rsidR="008A08CD" w:rsidRPr="006B4052">
        <w:t>выполнения работ</w:t>
      </w:r>
      <w:r w:rsidR="0059004A" w:rsidRPr="006B4052">
        <w:t xml:space="preserve">, качеством используемых материалов и оборудования, в том числе беспрепятственно допускать его представителей к месту оказания </w:t>
      </w:r>
      <w:r w:rsidR="00325569" w:rsidRPr="006B4052">
        <w:t>работ</w:t>
      </w:r>
      <w:r w:rsidR="0059004A" w:rsidRPr="006B4052">
        <w:t xml:space="preserve">, представлять по их требованию отчеты о ходе оказания </w:t>
      </w:r>
      <w:r w:rsidR="00325569" w:rsidRPr="006B4052">
        <w:t>работ</w:t>
      </w:r>
      <w:r w:rsidR="0059004A" w:rsidRPr="006B4052">
        <w:t>.</w:t>
      </w:r>
    </w:p>
    <w:p w14:paraId="38B23744" w14:textId="77777777" w:rsidR="0059004A" w:rsidRPr="006B4052" w:rsidRDefault="0019242A" w:rsidP="006B4052">
      <w:pPr>
        <w:spacing w:line="276" w:lineRule="auto"/>
        <w:ind w:firstLine="567"/>
        <w:jc w:val="both"/>
      </w:pPr>
      <w:r w:rsidRPr="006B4052">
        <w:t>4</w:t>
      </w:r>
      <w:r w:rsidR="0059004A" w:rsidRPr="006B4052">
        <w:t>.2.</w:t>
      </w:r>
      <w:r w:rsidRPr="006B4052">
        <w:t>8</w:t>
      </w:r>
      <w:r w:rsidR="0059004A" w:rsidRPr="006B4052">
        <w:t xml:space="preserve">. Соблюдать пропускной и внутри объектовый режим </w:t>
      </w:r>
      <w:r w:rsidR="00532CEA" w:rsidRPr="006B4052">
        <w:t>Государственного заказчика</w:t>
      </w:r>
      <w:r w:rsidR="0059004A" w:rsidRPr="006B4052">
        <w:t>.</w:t>
      </w:r>
    </w:p>
    <w:p w14:paraId="27FF0DDC" w14:textId="77777777" w:rsidR="002166DB" w:rsidRPr="006B4052" w:rsidRDefault="002166DB" w:rsidP="006B4052">
      <w:pPr>
        <w:tabs>
          <w:tab w:val="left" w:pos="0"/>
        </w:tabs>
        <w:spacing w:line="276" w:lineRule="auto"/>
        <w:ind w:right="-143" w:firstLine="709"/>
        <w:jc w:val="both"/>
      </w:pPr>
      <w:r w:rsidRPr="006B4052">
        <w:t>Исполнитель обязан соблюдать требования Уголовно-Исполнительного законодательства Российской Федерации, в том числе требования «Положения о режимных требованиях на территории, прилегающей к учреждению, подведомственному территориальному органу Уголовно-Исполнительной системы», утвержденного Приказом Министерства юстиции Российской Федерации от 03.09.2007 № 178.</w:t>
      </w:r>
    </w:p>
    <w:p w14:paraId="7EC388CF" w14:textId="77777777" w:rsidR="0059004A" w:rsidRPr="006B4052" w:rsidRDefault="0019242A" w:rsidP="006B4052">
      <w:pPr>
        <w:spacing w:line="276" w:lineRule="auto"/>
        <w:ind w:firstLine="567"/>
        <w:jc w:val="both"/>
      </w:pPr>
      <w:r w:rsidRPr="006B4052">
        <w:lastRenderedPageBreak/>
        <w:t>4</w:t>
      </w:r>
      <w:r w:rsidR="0059004A" w:rsidRPr="006B4052">
        <w:t>.2.</w:t>
      </w:r>
      <w:r w:rsidRPr="006B4052">
        <w:t>9</w:t>
      </w:r>
      <w:r w:rsidR="0059004A" w:rsidRPr="006B4052">
        <w:t xml:space="preserve">. Соблюдать конфиденциальность в отношении всей информации, ставшей известной Исполнителю в связи с исполнением обязательств по </w:t>
      </w:r>
      <w:r w:rsidR="00F65472" w:rsidRPr="006B4052">
        <w:t>Государственному контракту</w:t>
      </w:r>
      <w:r w:rsidR="0059004A" w:rsidRPr="006B4052">
        <w:t>.</w:t>
      </w:r>
    </w:p>
    <w:p w14:paraId="2E646FE0" w14:textId="77777777" w:rsidR="0059004A" w:rsidRPr="006B4052" w:rsidRDefault="0019242A" w:rsidP="006B4052">
      <w:pPr>
        <w:spacing w:line="276" w:lineRule="auto"/>
        <w:ind w:firstLine="567"/>
        <w:jc w:val="both"/>
      </w:pPr>
      <w:r w:rsidRPr="006B4052">
        <w:t>4</w:t>
      </w:r>
      <w:r w:rsidR="0059004A" w:rsidRPr="006B4052">
        <w:t>.2.1</w:t>
      </w:r>
      <w:r w:rsidRPr="006B4052">
        <w:t>0</w:t>
      </w:r>
      <w:r w:rsidR="0059004A" w:rsidRPr="006B4052">
        <w:t xml:space="preserve">. </w:t>
      </w:r>
      <w:r w:rsidR="008A08CD" w:rsidRPr="006B4052">
        <w:t>Выполнять работы</w:t>
      </w:r>
      <w:r w:rsidR="0059004A" w:rsidRPr="006B4052">
        <w:t xml:space="preserve"> по настоящему </w:t>
      </w:r>
      <w:r w:rsidR="00F65472" w:rsidRPr="006B4052">
        <w:t>Государственному контракту</w:t>
      </w:r>
      <w:r w:rsidR="0059004A" w:rsidRPr="006B4052">
        <w:t xml:space="preserve"> с привлечением квалифицированного персонала и действующей разрешительной документации, предусмотренной требованиями законодательства Российской Федерации и настоящим </w:t>
      </w:r>
      <w:r w:rsidR="00F65472" w:rsidRPr="006B4052">
        <w:t>Государственным контрактом</w:t>
      </w:r>
      <w:r w:rsidR="0059004A" w:rsidRPr="006B4052">
        <w:t xml:space="preserve">. </w:t>
      </w:r>
    </w:p>
    <w:p w14:paraId="5E24B5D2" w14:textId="77777777" w:rsidR="0059004A" w:rsidRPr="006B4052" w:rsidRDefault="0019242A" w:rsidP="006B4052">
      <w:pPr>
        <w:spacing w:line="276" w:lineRule="auto"/>
        <w:ind w:firstLine="567"/>
        <w:jc w:val="both"/>
      </w:pPr>
      <w:r w:rsidRPr="006B4052">
        <w:t>4</w:t>
      </w:r>
      <w:r w:rsidR="0059004A" w:rsidRPr="006B4052">
        <w:t>.2.</w:t>
      </w:r>
      <w:r w:rsidRPr="006B4052">
        <w:t>11</w:t>
      </w:r>
      <w:r w:rsidR="0059004A" w:rsidRPr="006B4052">
        <w:t xml:space="preserve">. Исполнять иные обязательства, предусмотренные </w:t>
      </w:r>
      <w:r w:rsidR="00F65472" w:rsidRPr="006B4052">
        <w:t>Государственным контрактом</w:t>
      </w:r>
      <w:r w:rsidR="0059004A" w:rsidRPr="006B4052">
        <w:t xml:space="preserve"> и (или) действующим законодательством Российской Федерации.</w:t>
      </w:r>
    </w:p>
    <w:p w14:paraId="41602423" w14:textId="77777777" w:rsidR="0059004A" w:rsidRPr="006B4052" w:rsidRDefault="0019242A" w:rsidP="006B4052">
      <w:pPr>
        <w:tabs>
          <w:tab w:val="left" w:pos="426"/>
        </w:tabs>
        <w:spacing w:line="276" w:lineRule="auto"/>
        <w:ind w:firstLine="567"/>
        <w:jc w:val="both"/>
        <w:rPr>
          <w:b/>
          <w:bCs/>
        </w:rPr>
      </w:pPr>
      <w:r w:rsidRPr="006B4052">
        <w:rPr>
          <w:b/>
          <w:bCs/>
        </w:rPr>
        <w:t>4</w:t>
      </w:r>
      <w:r w:rsidR="0059004A" w:rsidRPr="006B4052">
        <w:rPr>
          <w:b/>
          <w:bCs/>
        </w:rPr>
        <w:t>.</w:t>
      </w:r>
      <w:r w:rsidRPr="006B4052">
        <w:rPr>
          <w:b/>
          <w:bCs/>
        </w:rPr>
        <w:t>3</w:t>
      </w:r>
      <w:r w:rsidR="0059004A" w:rsidRPr="006B4052">
        <w:rPr>
          <w:b/>
          <w:bCs/>
        </w:rPr>
        <w:t xml:space="preserve">. </w:t>
      </w:r>
      <w:r w:rsidR="00532CEA" w:rsidRPr="006B4052">
        <w:rPr>
          <w:b/>
          <w:bCs/>
        </w:rPr>
        <w:t>Государственный заказчик</w:t>
      </w:r>
      <w:r w:rsidR="0059004A" w:rsidRPr="006B4052">
        <w:rPr>
          <w:b/>
          <w:bCs/>
        </w:rPr>
        <w:t xml:space="preserve"> имеет право:</w:t>
      </w:r>
    </w:p>
    <w:p w14:paraId="20572D4E"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 xml:space="preserve">.1. Требовать от Исполнителя надлежащего исполнения обязательств по </w:t>
      </w:r>
      <w:r w:rsidR="00F65472" w:rsidRPr="006B4052">
        <w:t>Государственному контракту</w:t>
      </w:r>
      <w:r w:rsidR="0059004A" w:rsidRPr="006B4052">
        <w:t>.</w:t>
      </w:r>
    </w:p>
    <w:p w14:paraId="4B71D3F7"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 xml:space="preserve">.2. Осуществлять контроль и надзор за ходом и качеством </w:t>
      </w:r>
      <w:r w:rsidR="008A08CD" w:rsidRPr="006B4052">
        <w:t>выполнения работ</w:t>
      </w:r>
      <w:r w:rsidR="0059004A" w:rsidRPr="006B4052">
        <w:t xml:space="preserve">, соблюдением сроков их оказания и соответствием установленной </w:t>
      </w:r>
      <w:r w:rsidR="00F65472" w:rsidRPr="006B4052">
        <w:t>Государственным контрактом</w:t>
      </w:r>
      <w:r w:rsidR="0059004A" w:rsidRPr="006B4052">
        <w:t xml:space="preserve"> цене</w:t>
      </w:r>
      <w:r w:rsidR="00F57C80" w:rsidRPr="006B4052">
        <w:t>.</w:t>
      </w:r>
    </w:p>
    <w:p w14:paraId="68DD8145"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 xml:space="preserve">.3. Требовать от Исполнителя своевременного устранения нарушений, выявленных </w:t>
      </w:r>
      <w:r w:rsidR="00DB284E" w:rsidRPr="006B4052">
        <w:t>в ходе приемки</w:t>
      </w:r>
      <w:r w:rsidR="0059004A" w:rsidRPr="006B4052">
        <w:t>.</w:t>
      </w:r>
    </w:p>
    <w:p w14:paraId="14B52C67"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 xml:space="preserve">.4. Требовать возмещения убытков в соответствии с </w:t>
      </w:r>
      <w:r w:rsidR="00F65472" w:rsidRPr="006B4052">
        <w:t>Государственным контрактом</w:t>
      </w:r>
      <w:r w:rsidR="0059004A" w:rsidRPr="006B4052">
        <w:t>, причиненных по вине Исполнителя.</w:t>
      </w:r>
    </w:p>
    <w:p w14:paraId="05753A52"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w:t>
      </w:r>
      <w:r w:rsidRPr="006B4052">
        <w:t>5</w:t>
      </w:r>
      <w:r w:rsidR="0059004A" w:rsidRPr="006B4052">
        <w:t xml:space="preserve">. Отказаться от приемки и оплаты </w:t>
      </w:r>
      <w:r w:rsidR="008A08CD" w:rsidRPr="006B4052">
        <w:t>Работ</w:t>
      </w:r>
      <w:r w:rsidR="0059004A" w:rsidRPr="006B4052">
        <w:t xml:space="preserve">, не соответствующих условиям </w:t>
      </w:r>
      <w:r w:rsidR="00F65472" w:rsidRPr="006B4052">
        <w:t>Государственного контракта</w:t>
      </w:r>
      <w:r w:rsidR="0059004A" w:rsidRPr="006B4052">
        <w:t>.</w:t>
      </w:r>
    </w:p>
    <w:p w14:paraId="7D4B1987"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w:t>
      </w:r>
      <w:r w:rsidRPr="006B4052">
        <w:t>6</w:t>
      </w:r>
      <w:r w:rsidR="0059004A" w:rsidRPr="006B4052">
        <w:t xml:space="preserve">. Предъявлять претензии Исполнителю по срокам и качеству </w:t>
      </w:r>
      <w:r w:rsidR="008A08CD" w:rsidRPr="006B4052">
        <w:t>выполнения Работ</w:t>
      </w:r>
      <w:r w:rsidR="0059004A" w:rsidRPr="006B4052">
        <w:t xml:space="preserve">. </w:t>
      </w:r>
    </w:p>
    <w:p w14:paraId="451F43A8"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w:t>
      </w:r>
      <w:r w:rsidRPr="006B4052">
        <w:t>7</w:t>
      </w:r>
      <w:r w:rsidR="0059004A" w:rsidRPr="006B4052">
        <w:t xml:space="preserve">. Требовать уплаты неустоек (штрафов, пеней) в соответствии с </w:t>
      </w:r>
      <w:r w:rsidR="00F65472" w:rsidRPr="006B4052">
        <w:t>Государственным контрактом</w:t>
      </w:r>
      <w:r w:rsidR="0059004A" w:rsidRPr="006B4052">
        <w:t>.</w:t>
      </w:r>
    </w:p>
    <w:p w14:paraId="5B73685C"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w:t>
      </w:r>
      <w:r w:rsidRPr="006B4052">
        <w:t>8</w:t>
      </w:r>
      <w:r w:rsidR="0059004A" w:rsidRPr="006B4052">
        <w:t xml:space="preserve">. Принять решение об одностороннем отказе от исполнения </w:t>
      </w:r>
      <w:r w:rsidR="00F65472" w:rsidRPr="006B4052">
        <w:t>Государственного контракта</w:t>
      </w:r>
      <w:r w:rsidR="0059004A" w:rsidRPr="006B4052">
        <w:t xml:space="preserve"> в соответствии с гражданским законодательством Российской Федерации.</w:t>
      </w:r>
    </w:p>
    <w:p w14:paraId="75777393"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w:t>
      </w:r>
      <w:r w:rsidRPr="006B4052">
        <w:t>9</w:t>
      </w:r>
      <w:r w:rsidR="0059004A" w:rsidRPr="006B4052">
        <w:t xml:space="preserve">. До принятия решения об одностороннем отказе от исполнения </w:t>
      </w:r>
      <w:r w:rsidR="00F65472" w:rsidRPr="006B4052">
        <w:t>Государственного контракта</w:t>
      </w:r>
      <w:r w:rsidR="0059004A" w:rsidRPr="006B4052">
        <w:t xml:space="preserve"> провести экспертизу результатов оказанных </w:t>
      </w:r>
      <w:r w:rsidR="00325569" w:rsidRPr="006B4052">
        <w:t>Работ</w:t>
      </w:r>
      <w:r w:rsidR="0059004A" w:rsidRPr="006B4052">
        <w:t xml:space="preserve"> с привлечением экспертов, экспертных организаций.</w:t>
      </w:r>
    </w:p>
    <w:p w14:paraId="0299CCA9"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.1</w:t>
      </w:r>
      <w:r w:rsidRPr="006B4052">
        <w:t>0</w:t>
      </w:r>
      <w:r w:rsidR="0059004A" w:rsidRPr="006B4052">
        <w:t xml:space="preserve">. Досрочно принять и оплатить </w:t>
      </w:r>
      <w:r w:rsidR="008A08CD" w:rsidRPr="006B4052">
        <w:t>выполненные работы</w:t>
      </w:r>
      <w:r w:rsidR="0059004A" w:rsidRPr="006B4052">
        <w:t xml:space="preserve"> в соответствии с условиями </w:t>
      </w:r>
      <w:r w:rsidR="00F65472" w:rsidRPr="006B4052">
        <w:t>Государственного контракта</w:t>
      </w:r>
      <w:r w:rsidR="0059004A" w:rsidRPr="006B4052">
        <w:t>.</w:t>
      </w:r>
    </w:p>
    <w:p w14:paraId="614D256B"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.1</w:t>
      </w:r>
      <w:r w:rsidRPr="006B4052">
        <w:t>1</w:t>
      </w:r>
      <w:r w:rsidR="0059004A" w:rsidRPr="006B4052">
        <w:t xml:space="preserve">. Определять лиц, непосредственно участвующих в контроле за ходом оказания Исполнителем </w:t>
      </w:r>
      <w:r w:rsidR="00325569" w:rsidRPr="006B4052">
        <w:t>Работ</w:t>
      </w:r>
      <w:r w:rsidR="0059004A" w:rsidRPr="006B4052">
        <w:t xml:space="preserve"> и (или) участвующих в приёмке оказанных </w:t>
      </w:r>
      <w:r w:rsidR="00325569" w:rsidRPr="006B4052">
        <w:t>работ</w:t>
      </w:r>
      <w:r w:rsidR="0059004A" w:rsidRPr="006B4052">
        <w:t xml:space="preserve"> по </w:t>
      </w:r>
      <w:r w:rsidR="00F65472" w:rsidRPr="006B4052">
        <w:t>Государственному контракту</w:t>
      </w:r>
      <w:r w:rsidR="0059004A" w:rsidRPr="006B4052">
        <w:t>.</w:t>
      </w:r>
    </w:p>
    <w:p w14:paraId="67A15249" w14:textId="77777777" w:rsidR="0059004A" w:rsidRPr="006B4052" w:rsidRDefault="0019242A" w:rsidP="006B4052">
      <w:pPr>
        <w:spacing w:line="276" w:lineRule="auto"/>
        <w:ind w:firstLine="567"/>
        <w:jc w:val="both"/>
      </w:pPr>
      <w:r w:rsidRPr="006B4052">
        <w:t>4</w:t>
      </w:r>
      <w:r w:rsidR="0059004A" w:rsidRPr="006B4052">
        <w:t>.</w:t>
      </w:r>
      <w:r w:rsidRPr="006B4052">
        <w:t>3</w:t>
      </w:r>
      <w:r w:rsidR="0059004A" w:rsidRPr="006B4052">
        <w:t>.1</w:t>
      </w:r>
      <w:r w:rsidR="00910EC1" w:rsidRPr="006B4052">
        <w:t>2</w:t>
      </w:r>
      <w:r w:rsidR="0059004A" w:rsidRPr="006B4052">
        <w:t xml:space="preserve">. Осуществлять иные права, предусмотренные </w:t>
      </w:r>
      <w:r w:rsidR="00F65472" w:rsidRPr="006B4052">
        <w:t>Государственным контрактом</w:t>
      </w:r>
      <w:r w:rsidR="0059004A" w:rsidRPr="006B4052">
        <w:t xml:space="preserve"> и (или) законодательством Российской Федерации.</w:t>
      </w:r>
    </w:p>
    <w:p w14:paraId="32DEB840" w14:textId="77777777" w:rsidR="0059004A" w:rsidRPr="006B4052" w:rsidRDefault="0019242A" w:rsidP="006B4052">
      <w:pPr>
        <w:tabs>
          <w:tab w:val="left" w:pos="426"/>
        </w:tabs>
        <w:spacing w:line="276" w:lineRule="auto"/>
        <w:ind w:firstLine="567"/>
        <w:jc w:val="both"/>
        <w:rPr>
          <w:b/>
          <w:bCs/>
        </w:rPr>
      </w:pPr>
      <w:r w:rsidRPr="006B4052">
        <w:rPr>
          <w:b/>
          <w:bCs/>
        </w:rPr>
        <w:t>4</w:t>
      </w:r>
      <w:r w:rsidR="0059004A" w:rsidRPr="006B4052">
        <w:rPr>
          <w:b/>
          <w:bCs/>
        </w:rPr>
        <w:t>.</w:t>
      </w:r>
      <w:r w:rsidRPr="006B4052">
        <w:rPr>
          <w:b/>
          <w:bCs/>
        </w:rPr>
        <w:t>4</w:t>
      </w:r>
      <w:r w:rsidR="0059004A" w:rsidRPr="006B4052">
        <w:rPr>
          <w:b/>
          <w:bCs/>
        </w:rPr>
        <w:t>. Исполнитель имеет право:</w:t>
      </w:r>
    </w:p>
    <w:p w14:paraId="254F4126" w14:textId="77777777" w:rsidR="0059004A" w:rsidRPr="006B4052" w:rsidRDefault="0019242A" w:rsidP="006B4052">
      <w:pPr>
        <w:spacing w:line="276" w:lineRule="auto"/>
        <w:ind w:firstLine="567"/>
        <w:jc w:val="both"/>
      </w:pPr>
      <w:r w:rsidRPr="006B4052">
        <w:t>4</w:t>
      </w:r>
      <w:r w:rsidR="0059004A" w:rsidRPr="006B4052">
        <w:t>.</w:t>
      </w:r>
      <w:r w:rsidRPr="006B4052">
        <w:t>4</w:t>
      </w:r>
      <w:r w:rsidR="0059004A" w:rsidRPr="006B4052">
        <w:t xml:space="preserve">.1. Требовать оплаты надлежаще </w:t>
      </w:r>
      <w:r w:rsidR="00660CE1" w:rsidRPr="006B4052">
        <w:t>выполненных</w:t>
      </w:r>
      <w:r w:rsidR="0059004A" w:rsidRPr="006B4052">
        <w:t xml:space="preserve"> </w:t>
      </w:r>
      <w:r w:rsidR="00325569" w:rsidRPr="006B4052">
        <w:t>Работ</w:t>
      </w:r>
      <w:r w:rsidR="0059004A" w:rsidRPr="006B4052">
        <w:t xml:space="preserve"> в соответствии с условиями настоящего </w:t>
      </w:r>
      <w:r w:rsidR="00F65472" w:rsidRPr="006B4052">
        <w:t>Государственного контракта</w:t>
      </w:r>
      <w:r w:rsidR="0059004A" w:rsidRPr="006B4052">
        <w:t>.</w:t>
      </w:r>
    </w:p>
    <w:p w14:paraId="6C8316BC" w14:textId="77777777" w:rsidR="0059004A" w:rsidRPr="006B4052" w:rsidRDefault="0019242A" w:rsidP="006B4052">
      <w:pPr>
        <w:spacing w:line="276" w:lineRule="auto"/>
        <w:ind w:firstLine="567"/>
        <w:jc w:val="both"/>
      </w:pPr>
      <w:r w:rsidRPr="006B4052">
        <w:t>4</w:t>
      </w:r>
      <w:r w:rsidR="0059004A" w:rsidRPr="006B4052">
        <w:t>.</w:t>
      </w:r>
      <w:r w:rsidRPr="006B4052">
        <w:t>4</w:t>
      </w:r>
      <w:r w:rsidR="0059004A" w:rsidRPr="006B4052">
        <w:t xml:space="preserve">.2. Запрашивать у </w:t>
      </w:r>
      <w:r w:rsidR="00532CEA" w:rsidRPr="006B4052">
        <w:t>Государственного заказчика</w:t>
      </w:r>
      <w:r w:rsidR="0059004A" w:rsidRPr="006B4052">
        <w:t xml:space="preserve"> разъяснения и уточнения относительно </w:t>
      </w:r>
      <w:r w:rsidR="00660CE1" w:rsidRPr="006B4052">
        <w:t>выполнения</w:t>
      </w:r>
      <w:r w:rsidR="0059004A" w:rsidRPr="006B4052">
        <w:t xml:space="preserve"> </w:t>
      </w:r>
      <w:r w:rsidR="00325569" w:rsidRPr="006B4052">
        <w:t>Работ</w:t>
      </w:r>
      <w:r w:rsidR="0059004A" w:rsidRPr="006B4052">
        <w:t xml:space="preserve"> в рамках </w:t>
      </w:r>
      <w:r w:rsidR="00F65472" w:rsidRPr="006B4052">
        <w:t>Государственного контракта</w:t>
      </w:r>
      <w:r w:rsidR="0059004A" w:rsidRPr="006B4052">
        <w:t>.</w:t>
      </w:r>
    </w:p>
    <w:p w14:paraId="7C0C1285" w14:textId="77777777" w:rsidR="0059004A" w:rsidRPr="006B4052" w:rsidRDefault="0019242A" w:rsidP="006B4052">
      <w:pPr>
        <w:spacing w:line="276" w:lineRule="auto"/>
        <w:ind w:firstLine="567"/>
        <w:jc w:val="both"/>
      </w:pPr>
      <w:r w:rsidRPr="006B4052">
        <w:t>4</w:t>
      </w:r>
      <w:r w:rsidR="0059004A" w:rsidRPr="006B4052">
        <w:t>.</w:t>
      </w:r>
      <w:r w:rsidRPr="006B4052">
        <w:t>4</w:t>
      </w:r>
      <w:r w:rsidR="0059004A" w:rsidRPr="006B4052">
        <w:t>.</w:t>
      </w:r>
      <w:r w:rsidRPr="006B4052">
        <w:t>3</w:t>
      </w:r>
      <w:r w:rsidR="0059004A" w:rsidRPr="006B4052">
        <w:t xml:space="preserve">. Принять решение об одностороннем отказе от исполнения </w:t>
      </w:r>
      <w:r w:rsidR="00F65472" w:rsidRPr="006B4052">
        <w:t>Государственного контракта</w:t>
      </w:r>
      <w:r w:rsidR="0059004A" w:rsidRPr="006B4052">
        <w:t xml:space="preserve"> в соответствии с гражданским законодательством Российской Федерации и в соответствии с положениями настоящего </w:t>
      </w:r>
      <w:r w:rsidR="006F4068" w:rsidRPr="006B4052">
        <w:t>Государственного контракта</w:t>
      </w:r>
      <w:r w:rsidR="0059004A" w:rsidRPr="006B4052">
        <w:t>.</w:t>
      </w:r>
    </w:p>
    <w:p w14:paraId="762F6BA1" w14:textId="77777777" w:rsidR="0059004A" w:rsidRPr="006B4052" w:rsidRDefault="0019242A" w:rsidP="006B4052">
      <w:pPr>
        <w:spacing w:line="276" w:lineRule="auto"/>
        <w:ind w:firstLine="567"/>
        <w:jc w:val="both"/>
      </w:pPr>
      <w:r w:rsidRPr="006B4052">
        <w:t>4</w:t>
      </w:r>
      <w:r w:rsidR="0059004A" w:rsidRPr="006B4052">
        <w:t>.</w:t>
      </w:r>
      <w:r w:rsidRPr="006B4052">
        <w:t>4</w:t>
      </w:r>
      <w:r w:rsidR="0059004A" w:rsidRPr="006B4052">
        <w:t>.</w:t>
      </w:r>
      <w:r w:rsidRPr="006B4052">
        <w:t>4</w:t>
      </w:r>
      <w:r w:rsidR="0059004A" w:rsidRPr="006B4052">
        <w:t xml:space="preserve">. Требовать возмещения убытков, уплаты неустоек (штрафов, пеней) в соответствии с настоящим </w:t>
      </w:r>
      <w:r w:rsidR="00532CEA" w:rsidRPr="006B4052">
        <w:t>Государственным контрактом</w:t>
      </w:r>
      <w:r w:rsidR="0059004A" w:rsidRPr="006B4052">
        <w:t>.</w:t>
      </w:r>
    </w:p>
    <w:p w14:paraId="1440EE4F" w14:textId="77777777" w:rsidR="0059004A" w:rsidRPr="006B4052" w:rsidRDefault="0019242A" w:rsidP="006B4052">
      <w:pPr>
        <w:spacing w:line="276" w:lineRule="auto"/>
        <w:ind w:firstLine="567"/>
        <w:jc w:val="both"/>
      </w:pPr>
      <w:r w:rsidRPr="006B4052">
        <w:t>4</w:t>
      </w:r>
      <w:r w:rsidR="0059004A" w:rsidRPr="006B4052">
        <w:t>.</w:t>
      </w:r>
      <w:r w:rsidRPr="006B4052">
        <w:t>4</w:t>
      </w:r>
      <w:r w:rsidR="0059004A" w:rsidRPr="006B4052">
        <w:t>.</w:t>
      </w:r>
      <w:r w:rsidRPr="006B4052">
        <w:t>5</w:t>
      </w:r>
      <w:r w:rsidR="0059004A" w:rsidRPr="006B4052">
        <w:t xml:space="preserve">. По согласованию с </w:t>
      </w:r>
      <w:r w:rsidR="00532CEA" w:rsidRPr="006B4052">
        <w:t>Государственным заказчиком</w:t>
      </w:r>
      <w:r w:rsidR="0059004A" w:rsidRPr="006B4052">
        <w:t xml:space="preserve"> </w:t>
      </w:r>
      <w:r w:rsidR="00FF1555" w:rsidRPr="006B4052">
        <w:t>выполнить</w:t>
      </w:r>
      <w:r w:rsidR="0059004A" w:rsidRPr="006B4052">
        <w:t xml:space="preserve"> </w:t>
      </w:r>
      <w:r w:rsidR="00325569" w:rsidRPr="006B4052">
        <w:t>Работы</w:t>
      </w:r>
      <w:r w:rsidR="0059004A" w:rsidRPr="006B4052">
        <w:t xml:space="preserve">, качество, технические </w:t>
      </w:r>
      <w:r w:rsidR="004F344D" w:rsidRPr="006B4052">
        <w:t xml:space="preserve">                            </w:t>
      </w:r>
      <w:r w:rsidR="0059004A" w:rsidRPr="006B4052">
        <w:t xml:space="preserve">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6F4068" w:rsidRPr="006B4052">
        <w:t>Государственном контракте</w:t>
      </w:r>
      <w:r w:rsidR="0059004A" w:rsidRPr="006B4052">
        <w:t>.</w:t>
      </w:r>
    </w:p>
    <w:p w14:paraId="1A03190E" w14:textId="77777777" w:rsidR="0059004A" w:rsidRPr="006B4052" w:rsidRDefault="0019242A" w:rsidP="006B4052">
      <w:pPr>
        <w:spacing w:line="276" w:lineRule="auto"/>
        <w:ind w:firstLine="567"/>
        <w:jc w:val="both"/>
      </w:pPr>
      <w:r w:rsidRPr="006B4052">
        <w:t>4</w:t>
      </w:r>
      <w:r w:rsidR="0059004A" w:rsidRPr="006B4052">
        <w:t>.</w:t>
      </w:r>
      <w:r w:rsidRPr="006B4052">
        <w:t>4</w:t>
      </w:r>
      <w:r w:rsidR="0059004A" w:rsidRPr="006B4052">
        <w:t>.</w:t>
      </w:r>
      <w:r w:rsidRPr="006B4052">
        <w:t>6</w:t>
      </w:r>
      <w:r w:rsidR="0059004A" w:rsidRPr="006B4052">
        <w:t xml:space="preserve">. По согласованию с </w:t>
      </w:r>
      <w:r w:rsidR="00532CEA" w:rsidRPr="006B4052">
        <w:t xml:space="preserve">Государственным заказчиком </w:t>
      </w:r>
      <w:r w:rsidR="0059004A" w:rsidRPr="006B4052">
        <w:t xml:space="preserve">досрочно </w:t>
      </w:r>
      <w:r w:rsidR="004F344D" w:rsidRPr="006B4052">
        <w:t>выполнить</w:t>
      </w:r>
      <w:r w:rsidR="0059004A" w:rsidRPr="006B4052">
        <w:t xml:space="preserve"> </w:t>
      </w:r>
      <w:r w:rsidR="00325569" w:rsidRPr="006B4052">
        <w:t>работы</w:t>
      </w:r>
      <w:r w:rsidR="0059004A" w:rsidRPr="006B4052">
        <w:t xml:space="preserve">. При досрочном </w:t>
      </w:r>
      <w:r w:rsidR="00EC004D" w:rsidRPr="006B4052">
        <w:t>выполнении</w:t>
      </w:r>
      <w:r w:rsidR="0059004A" w:rsidRPr="006B4052">
        <w:t xml:space="preserve"> </w:t>
      </w:r>
      <w:r w:rsidR="00325569" w:rsidRPr="006B4052">
        <w:t>работ</w:t>
      </w:r>
      <w:r w:rsidR="0059004A" w:rsidRPr="006B4052">
        <w:t xml:space="preserve"> по </w:t>
      </w:r>
      <w:r w:rsidR="006F4068" w:rsidRPr="006B4052">
        <w:t>Государственному контракту</w:t>
      </w:r>
      <w:r w:rsidR="0059004A" w:rsidRPr="006B4052">
        <w:t xml:space="preserve"> Исполнитель в письменной форме уведомляет </w:t>
      </w:r>
      <w:r w:rsidR="00532CEA" w:rsidRPr="006B4052">
        <w:t xml:space="preserve">Государственного </w:t>
      </w:r>
      <w:r w:rsidR="00187869" w:rsidRPr="006B4052">
        <w:t>заказчика о</w:t>
      </w:r>
      <w:r w:rsidR="0059004A" w:rsidRPr="006B4052">
        <w:t xml:space="preserve"> готовности предоставить для осуществления приемки отчетную документацию в соответствии с требованиями </w:t>
      </w:r>
      <w:r w:rsidR="006F4068" w:rsidRPr="006B4052">
        <w:t>Государственного контракта.</w:t>
      </w:r>
      <w:r w:rsidR="0059004A" w:rsidRPr="006B4052">
        <w:t xml:space="preserve"> </w:t>
      </w:r>
      <w:r w:rsidR="00532CEA" w:rsidRPr="006B4052">
        <w:t>Государственный заказчик</w:t>
      </w:r>
      <w:r w:rsidR="0059004A" w:rsidRPr="006B4052">
        <w:t xml:space="preserve"> вправе досрочно принять и оплатить </w:t>
      </w:r>
      <w:r w:rsidR="004F344D" w:rsidRPr="006B4052">
        <w:t>выполненные</w:t>
      </w:r>
      <w:r w:rsidR="0059004A" w:rsidRPr="006B4052">
        <w:t xml:space="preserve"> </w:t>
      </w:r>
      <w:r w:rsidR="00325569" w:rsidRPr="006B4052">
        <w:t>работы</w:t>
      </w:r>
      <w:r w:rsidR="0059004A" w:rsidRPr="006B4052">
        <w:t xml:space="preserve"> в соответствии с условиями </w:t>
      </w:r>
      <w:r w:rsidR="006F4068" w:rsidRPr="006B4052">
        <w:t>Государственного контракта</w:t>
      </w:r>
      <w:r w:rsidR="0059004A" w:rsidRPr="006B4052">
        <w:t>.</w:t>
      </w:r>
    </w:p>
    <w:p w14:paraId="03E4E516" w14:textId="77777777" w:rsidR="0059004A" w:rsidRPr="00B20348" w:rsidRDefault="0019242A" w:rsidP="00B20348">
      <w:pPr>
        <w:spacing w:line="276" w:lineRule="auto"/>
        <w:ind w:firstLine="567"/>
        <w:jc w:val="both"/>
      </w:pPr>
      <w:r w:rsidRPr="006B4052">
        <w:t>4</w:t>
      </w:r>
      <w:r w:rsidR="0059004A" w:rsidRPr="006B4052">
        <w:t>.</w:t>
      </w:r>
      <w:r w:rsidRPr="006B4052">
        <w:t>4</w:t>
      </w:r>
      <w:r w:rsidR="0059004A" w:rsidRPr="006B4052">
        <w:t>.</w:t>
      </w:r>
      <w:r w:rsidRPr="006B4052">
        <w:t>7</w:t>
      </w:r>
      <w:r w:rsidR="0059004A" w:rsidRPr="006B4052">
        <w:t xml:space="preserve">. Осуществлять иные права, предусмотренные </w:t>
      </w:r>
      <w:r w:rsidR="006F4068" w:rsidRPr="006B4052">
        <w:t>Государственным контрактом</w:t>
      </w:r>
      <w:r w:rsidR="0059004A" w:rsidRPr="006B4052">
        <w:t xml:space="preserve"> и (или) законодательством Российской Федерации.</w:t>
      </w:r>
    </w:p>
    <w:p w14:paraId="7F353CE7" w14:textId="77777777" w:rsidR="00663BE3" w:rsidRPr="006B4052" w:rsidRDefault="00291809" w:rsidP="006B4052">
      <w:pPr>
        <w:suppressAutoHyphens/>
        <w:spacing w:line="276" w:lineRule="auto"/>
        <w:ind w:right="-1" w:firstLine="567"/>
        <w:jc w:val="center"/>
        <w:rPr>
          <w:rFonts w:eastAsia="Arial" w:cs="Calibri"/>
          <w:b/>
          <w:lang w:eastAsia="ar-SA"/>
        </w:rPr>
      </w:pPr>
      <w:r w:rsidRPr="006B4052">
        <w:rPr>
          <w:rFonts w:eastAsia="Arial" w:cs="Calibri"/>
          <w:b/>
          <w:lang w:eastAsia="ar-SA"/>
        </w:rPr>
        <w:t>5</w:t>
      </w:r>
      <w:r w:rsidR="00663BE3" w:rsidRPr="006B4052">
        <w:rPr>
          <w:rFonts w:eastAsia="Arial" w:cs="Calibri"/>
          <w:b/>
          <w:lang w:eastAsia="ar-SA"/>
        </w:rPr>
        <w:t>. Ответственность Сторон</w:t>
      </w:r>
    </w:p>
    <w:p w14:paraId="386E67CC" w14:textId="77777777" w:rsidR="0059523D" w:rsidRPr="006B4052" w:rsidRDefault="0059523D" w:rsidP="005F5A43">
      <w:pPr>
        <w:tabs>
          <w:tab w:val="left" w:pos="993"/>
        </w:tabs>
        <w:spacing w:line="276" w:lineRule="auto"/>
        <w:ind w:right="-1" w:firstLine="567"/>
        <w:jc w:val="both"/>
        <w:rPr>
          <w:rFonts w:eastAsia="Arial"/>
          <w:color w:val="000000"/>
        </w:rPr>
      </w:pPr>
      <w:r w:rsidRPr="006B4052">
        <w:rPr>
          <w:rFonts w:eastAsia="Arial"/>
          <w:color w:val="000000"/>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E90DCF0" w14:textId="77777777" w:rsidR="0059523D" w:rsidRPr="006B4052" w:rsidRDefault="0059523D" w:rsidP="005F5A43">
      <w:pPr>
        <w:tabs>
          <w:tab w:val="left" w:pos="993"/>
        </w:tabs>
        <w:spacing w:line="276" w:lineRule="auto"/>
        <w:ind w:right="-1" w:firstLine="567"/>
        <w:jc w:val="both"/>
        <w:rPr>
          <w:rFonts w:eastAsia="Arial"/>
          <w:color w:val="000000"/>
        </w:rPr>
      </w:pPr>
      <w:r w:rsidRPr="006B4052">
        <w:rPr>
          <w:rFonts w:eastAsia="Arial"/>
          <w:color w:val="000000"/>
        </w:rPr>
        <w:t xml:space="preserve">5.2. В случае просрочки исполнения Государственным заказчиком обязательства по оплате оказанных </w:t>
      </w:r>
      <w:r w:rsidR="00325569" w:rsidRPr="006B4052">
        <w:rPr>
          <w:rFonts w:eastAsia="Arial"/>
          <w:color w:val="000000"/>
        </w:rPr>
        <w:t>работ</w:t>
      </w:r>
      <w:r w:rsidRPr="006B4052">
        <w:rPr>
          <w:rFonts w:eastAsia="Arial"/>
          <w:color w:val="000000"/>
        </w:rPr>
        <w:t xml:space="preserve">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14:paraId="1678EF9B" w14:textId="77777777" w:rsidR="0059523D" w:rsidRPr="006B4052" w:rsidRDefault="0059523D" w:rsidP="005F5A43">
      <w:pPr>
        <w:tabs>
          <w:tab w:val="left" w:pos="993"/>
        </w:tabs>
        <w:spacing w:line="276" w:lineRule="auto"/>
        <w:ind w:right="-1" w:firstLine="567"/>
        <w:jc w:val="both"/>
        <w:rPr>
          <w:rFonts w:eastAsia="Arial"/>
          <w:color w:val="000000"/>
        </w:rPr>
      </w:pPr>
      <w:r w:rsidRPr="006B4052">
        <w:rPr>
          <w:rFonts w:eastAsia="Arial"/>
          <w:color w:val="000000"/>
        </w:rPr>
        <w:lastRenderedPageBreak/>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 (</w:t>
      </w:r>
      <w:r w:rsidR="005E5DE5" w:rsidRPr="006B4052">
        <w:rPr>
          <w:rFonts w:eastAsia="Arial"/>
          <w:color w:val="000000"/>
        </w:rPr>
        <w:t>согласно Постановления</w:t>
      </w:r>
      <w:r w:rsidRPr="006B4052">
        <w:rPr>
          <w:rFonts w:eastAsia="Arial"/>
          <w:color w:val="000000"/>
        </w:rPr>
        <w:t xml:space="preserve"> Правительства Российской Федерации от 30.08.2017 </w:t>
      </w:r>
      <w:proofErr w:type="gramStart"/>
      <w:r w:rsidRPr="006B4052">
        <w:rPr>
          <w:rFonts w:eastAsia="Arial"/>
          <w:color w:val="000000"/>
        </w:rPr>
        <w:t>г  №</w:t>
      </w:r>
      <w:proofErr w:type="gramEnd"/>
      <w:r w:rsidRPr="006B4052">
        <w:rPr>
          <w:rFonts w:eastAsia="Arial"/>
          <w:color w:val="000000"/>
        </w:rPr>
        <w:t xml:space="preserve"> 1042.)</w:t>
      </w:r>
    </w:p>
    <w:p w14:paraId="388CD012" w14:textId="77777777" w:rsidR="0059523D" w:rsidRPr="006B4052" w:rsidRDefault="0059523D" w:rsidP="005F5A43">
      <w:pPr>
        <w:tabs>
          <w:tab w:val="left" w:pos="993"/>
        </w:tabs>
        <w:spacing w:line="276" w:lineRule="auto"/>
        <w:ind w:right="-1" w:firstLine="567"/>
        <w:jc w:val="both"/>
        <w:rPr>
          <w:rFonts w:eastAsia="Arial"/>
          <w:color w:val="000000"/>
        </w:rPr>
      </w:pPr>
      <w:r w:rsidRPr="006B4052">
        <w:rPr>
          <w:rFonts w:eastAsia="Arial"/>
          <w:color w:val="000000"/>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0D171650" w14:textId="77777777" w:rsidR="0059523D" w:rsidRPr="006B4052" w:rsidRDefault="0059523D" w:rsidP="005F5A43">
      <w:pPr>
        <w:autoSpaceDE w:val="0"/>
        <w:autoSpaceDN w:val="0"/>
        <w:adjustRightInd w:val="0"/>
        <w:spacing w:line="276" w:lineRule="auto"/>
        <w:ind w:right="-1" w:firstLine="567"/>
        <w:jc w:val="both"/>
        <w:rPr>
          <w:rFonts w:eastAsia="Arial"/>
          <w:color w:val="000000"/>
        </w:rPr>
      </w:pPr>
      <w:r w:rsidRPr="006B4052">
        <w:rPr>
          <w:rFonts w:eastAsia="Arial"/>
          <w:color w:val="000000"/>
        </w:rPr>
        <w:t xml:space="preserve">5.5. В случае просрочки исполнения Исполнителем обязательств, предусмотренных контрактом, в том числе нарушения сроков оказанных </w:t>
      </w:r>
      <w:r w:rsidR="00325569" w:rsidRPr="006B4052">
        <w:rPr>
          <w:rFonts w:eastAsia="Arial"/>
          <w:color w:val="000000"/>
        </w:rPr>
        <w:t>работ</w:t>
      </w:r>
      <w:r w:rsidRPr="006B4052">
        <w:rPr>
          <w:rFonts w:eastAsia="Arial"/>
          <w:color w:val="000000"/>
        </w:rPr>
        <w:t>, Контракта, просрочки исполнения иных обязательств, предусмотренных Контрактом, Исполнитель уплачивает Государственному заказчику пени.</w:t>
      </w:r>
    </w:p>
    <w:p w14:paraId="49BFB163" w14:textId="77777777" w:rsidR="0059523D" w:rsidRPr="006B4052" w:rsidRDefault="0059523D" w:rsidP="005F5A43">
      <w:pPr>
        <w:tabs>
          <w:tab w:val="left" w:pos="993"/>
        </w:tabs>
        <w:spacing w:line="276" w:lineRule="auto"/>
        <w:ind w:right="-1" w:firstLine="567"/>
        <w:jc w:val="both"/>
        <w:rPr>
          <w:rFonts w:eastAsia="Arial"/>
          <w:color w:val="000000"/>
        </w:rPr>
      </w:pPr>
      <w:r w:rsidRPr="006B4052">
        <w:rPr>
          <w:rFonts w:eastAsia="Arial"/>
          <w:color w:val="000000"/>
        </w:rPr>
        <w:t xml:space="preserve"> Пеня начисляется за каждый день просрочки исполнения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A04F0E4" w14:textId="77777777" w:rsidR="0059523D" w:rsidRPr="006B4052" w:rsidRDefault="0059523D" w:rsidP="005F5A43">
      <w:pPr>
        <w:tabs>
          <w:tab w:val="left" w:pos="993"/>
        </w:tabs>
        <w:autoSpaceDE w:val="0"/>
        <w:autoSpaceDN w:val="0"/>
        <w:adjustRightInd w:val="0"/>
        <w:spacing w:line="276" w:lineRule="auto"/>
        <w:ind w:right="-1" w:firstLine="567"/>
        <w:jc w:val="both"/>
        <w:rPr>
          <w:rFonts w:eastAsia="Arial"/>
          <w:color w:val="000000"/>
        </w:rPr>
      </w:pPr>
      <w:r w:rsidRPr="006B4052">
        <w:rPr>
          <w:rFonts w:eastAsia="Arial"/>
          <w:color w:val="000000"/>
        </w:rPr>
        <w:t>5.6. За каждый факт неисполнения или ненадлежащего исполнения Исполнителем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(согласно  Постановления Правительства Российской Федерации от 30.08.2017 г. № 1042.)</w:t>
      </w:r>
    </w:p>
    <w:p w14:paraId="0A9A3113" w14:textId="77777777" w:rsidR="0059523D" w:rsidRPr="006B4052" w:rsidRDefault="0059523D" w:rsidP="005F5A43">
      <w:pPr>
        <w:autoSpaceDE w:val="0"/>
        <w:autoSpaceDN w:val="0"/>
        <w:adjustRightInd w:val="0"/>
        <w:spacing w:line="276" w:lineRule="auto"/>
        <w:ind w:right="-1" w:firstLine="567"/>
        <w:contextualSpacing/>
        <w:jc w:val="both"/>
        <w:rPr>
          <w:rFonts w:eastAsia="Arial"/>
          <w:color w:val="000000"/>
        </w:rPr>
      </w:pPr>
      <w:r w:rsidRPr="006B4052">
        <w:rPr>
          <w:rFonts w:eastAsia="Arial"/>
          <w:color w:val="000000"/>
        </w:rPr>
        <w:t>5.7. За каждый факт неисполнения или ненадлежащего исполнения Исполнителем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8595C00" w14:textId="77777777" w:rsidR="0059523D" w:rsidRPr="006B4052" w:rsidRDefault="0059523D" w:rsidP="005F5A43">
      <w:pPr>
        <w:autoSpaceDE w:val="0"/>
        <w:autoSpaceDN w:val="0"/>
        <w:adjustRightInd w:val="0"/>
        <w:spacing w:line="276" w:lineRule="auto"/>
        <w:ind w:right="-1" w:firstLine="567"/>
        <w:contextualSpacing/>
        <w:jc w:val="both"/>
        <w:rPr>
          <w:rFonts w:eastAsia="Arial"/>
          <w:color w:val="000000"/>
        </w:rPr>
      </w:pPr>
      <w:r w:rsidRPr="006B4052">
        <w:rPr>
          <w:rFonts w:eastAsia="Arial"/>
          <w:color w:val="000000"/>
        </w:rPr>
        <w:t>а) 1000 рублей, если цена контракта не превышает 3 млн. рублей;</w:t>
      </w:r>
    </w:p>
    <w:p w14:paraId="772B4B61" w14:textId="77777777" w:rsidR="0059523D" w:rsidRPr="006B4052" w:rsidRDefault="0059523D" w:rsidP="005F5A43">
      <w:pPr>
        <w:autoSpaceDE w:val="0"/>
        <w:autoSpaceDN w:val="0"/>
        <w:adjustRightInd w:val="0"/>
        <w:spacing w:line="276" w:lineRule="auto"/>
        <w:ind w:right="-1" w:firstLine="567"/>
        <w:contextualSpacing/>
        <w:jc w:val="both"/>
        <w:rPr>
          <w:rFonts w:eastAsia="Arial"/>
          <w:color w:val="000000"/>
        </w:rPr>
      </w:pPr>
      <w:r w:rsidRPr="006B4052">
        <w:rPr>
          <w:rFonts w:eastAsia="Arial"/>
          <w:color w:val="000000"/>
        </w:rPr>
        <w:t>б) 5000 рублей, если цена контракта составляет от 3 млн. рублей до 50 млн. рублей (включительно);</w:t>
      </w:r>
    </w:p>
    <w:p w14:paraId="52F7D135" w14:textId="77777777" w:rsidR="0059523D" w:rsidRPr="006B4052" w:rsidRDefault="0059523D" w:rsidP="005F5A43">
      <w:pPr>
        <w:autoSpaceDE w:val="0"/>
        <w:autoSpaceDN w:val="0"/>
        <w:adjustRightInd w:val="0"/>
        <w:spacing w:line="276" w:lineRule="auto"/>
        <w:ind w:right="-1" w:firstLine="567"/>
        <w:contextualSpacing/>
        <w:jc w:val="both"/>
        <w:rPr>
          <w:rFonts w:eastAsia="Arial"/>
          <w:color w:val="000000"/>
        </w:rPr>
      </w:pPr>
      <w:r w:rsidRPr="006B4052">
        <w:rPr>
          <w:rFonts w:eastAsia="Arial"/>
          <w:color w:val="000000"/>
        </w:rPr>
        <w:t>в) 10000 рублей, если цена контракта составляет от 50 млн. рублей до 100 млн. рублей (включительно);</w:t>
      </w:r>
    </w:p>
    <w:p w14:paraId="0821B998" w14:textId="77777777" w:rsidR="0059523D" w:rsidRPr="006B4052" w:rsidRDefault="0059523D" w:rsidP="005F5A43">
      <w:pPr>
        <w:autoSpaceDE w:val="0"/>
        <w:autoSpaceDN w:val="0"/>
        <w:adjustRightInd w:val="0"/>
        <w:spacing w:line="276" w:lineRule="auto"/>
        <w:ind w:right="-1" w:firstLine="567"/>
        <w:contextualSpacing/>
        <w:jc w:val="both"/>
        <w:rPr>
          <w:rFonts w:eastAsia="Arial"/>
          <w:color w:val="000000"/>
        </w:rPr>
      </w:pPr>
      <w:r w:rsidRPr="006B4052">
        <w:rPr>
          <w:rFonts w:eastAsia="Arial"/>
          <w:color w:val="000000"/>
        </w:rPr>
        <w:t>г) 100000 рублей, если цена контракта превышает 100 млн. рублей.</w:t>
      </w:r>
    </w:p>
    <w:p w14:paraId="10D9BFCF" w14:textId="77777777" w:rsidR="00195E59" w:rsidRPr="006B4052" w:rsidRDefault="00195E59" w:rsidP="005F5A43">
      <w:pPr>
        <w:autoSpaceDE w:val="0"/>
        <w:autoSpaceDN w:val="0"/>
        <w:adjustRightInd w:val="0"/>
        <w:spacing w:line="276" w:lineRule="auto"/>
        <w:ind w:right="-1" w:firstLine="567"/>
        <w:contextualSpacing/>
        <w:jc w:val="both"/>
        <w:rPr>
          <w:rFonts w:eastAsia="Arial"/>
          <w:color w:val="000000"/>
        </w:rPr>
      </w:pPr>
      <w:r w:rsidRPr="006B4052">
        <w:rPr>
          <w:rFonts w:eastAsia="Arial"/>
          <w:color w:val="000000"/>
        </w:rPr>
        <w:t xml:space="preserve">5.8. </w:t>
      </w:r>
      <w:r w:rsidR="00532CEA" w:rsidRPr="006B4052">
        <w:t>Государственный заказчик</w:t>
      </w:r>
      <w:r w:rsidR="00532CEA" w:rsidRPr="006B4052">
        <w:rPr>
          <w:rFonts w:eastAsia="Arial"/>
          <w:color w:val="000000"/>
        </w:rPr>
        <w:t xml:space="preserve"> </w:t>
      </w:r>
      <w:r w:rsidRPr="006B4052">
        <w:rPr>
          <w:rFonts w:eastAsia="Arial"/>
          <w:color w:val="000000"/>
        </w:rPr>
        <w:t xml:space="preserve">вправе удерживать суммы в размере не исполненных Исполнителем требований об уплате неустоек (штрафов, пеней), предъявленных </w:t>
      </w:r>
      <w:r w:rsidR="00532CEA" w:rsidRPr="006B4052">
        <w:t>Государственным заказчиком</w:t>
      </w:r>
      <w:r w:rsidRPr="006B4052">
        <w:rPr>
          <w:rFonts w:eastAsia="Arial"/>
          <w:color w:val="000000"/>
        </w:rPr>
        <w:t xml:space="preserve"> в соответствии с настоящим Контрактом, из суммы, подлежащей уплате Исполнителю, за исключением случаев, предусмотренных Постановлением Правительства РФ от 04 июля 2018 г. №783.</w:t>
      </w:r>
    </w:p>
    <w:p w14:paraId="0CA01589" w14:textId="77777777" w:rsidR="0059523D" w:rsidRPr="006B4052" w:rsidRDefault="0059523D" w:rsidP="005F5A43">
      <w:pPr>
        <w:autoSpaceDE w:val="0"/>
        <w:autoSpaceDN w:val="0"/>
        <w:adjustRightInd w:val="0"/>
        <w:spacing w:line="276" w:lineRule="auto"/>
        <w:ind w:right="-1" w:firstLine="567"/>
        <w:jc w:val="both"/>
        <w:rPr>
          <w:rFonts w:eastAsia="Arial"/>
          <w:color w:val="000000"/>
        </w:rPr>
      </w:pPr>
      <w:r w:rsidRPr="006B4052">
        <w:rPr>
          <w:rFonts w:eastAsia="Arial"/>
          <w:color w:val="000000"/>
        </w:rPr>
        <w:t>5.</w:t>
      </w:r>
      <w:r w:rsidR="007C4DD4" w:rsidRPr="006B4052">
        <w:rPr>
          <w:rFonts w:eastAsia="Arial"/>
          <w:color w:val="000000"/>
        </w:rPr>
        <w:t>9</w:t>
      </w:r>
      <w:r w:rsidRPr="006B4052">
        <w:rPr>
          <w:rFonts w:eastAsia="Arial"/>
          <w:color w:val="00000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466D81F" w14:textId="77777777" w:rsidR="0059523D" w:rsidRPr="006B4052" w:rsidRDefault="0059523D" w:rsidP="005F5A43">
      <w:pPr>
        <w:tabs>
          <w:tab w:val="left" w:pos="993"/>
        </w:tabs>
        <w:spacing w:line="276" w:lineRule="auto"/>
        <w:ind w:right="-1" w:firstLine="567"/>
        <w:jc w:val="both"/>
        <w:rPr>
          <w:rFonts w:eastAsia="Arial"/>
          <w:color w:val="000000"/>
        </w:rPr>
      </w:pPr>
      <w:r w:rsidRPr="006B4052">
        <w:rPr>
          <w:rFonts w:eastAsia="Arial"/>
          <w:color w:val="000000"/>
        </w:rPr>
        <w:t>5.</w:t>
      </w:r>
      <w:r w:rsidR="007C4DD4" w:rsidRPr="006B4052">
        <w:rPr>
          <w:rFonts w:eastAsia="Arial"/>
          <w:color w:val="000000"/>
        </w:rPr>
        <w:t>10</w:t>
      </w:r>
      <w:r w:rsidRPr="006B4052">
        <w:rPr>
          <w:rFonts w:eastAsia="Arial"/>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87E15AC" w14:textId="77777777" w:rsidR="0059523D" w:rsidRPr="006B4052" w:rsidRDefault="0059523D" w:rsidP="005F5A43">
      <w:pPr>
        <w:tabs>
          <w:tab w:val="left" w:pos="993"/>
        </w:tabs>
        <w:spacing w:line="276" w:lineRule="auto"/>
        <w:ind w:right="-1" w:firstLine="567"/>
        <w:jc w:val="both"/>
        <w:rPr>
          <w:rFonts w:eastAsia="Arial"/>
          <w:color w:val="000000"/>
        </w:rPr>
      </w:pPr>
      <w:r w:rsidRPr="006B4052">
        <w:rPr>
          <w:rFonts w:eastAsia="Arial"/>
          <w:color w:val="000000"/>
        </w:rPr>
        <w:t>5.1</w:t>
      </w:r>
      <w:r w:rsidR="007C4DD4" w:rsidRPr="006B4052">
        <w:rPr>
          <w:rFonts w:eastAsia="Arial"/>
          <w:color w:val="000000"/>
        </w:rPr>
        <w:t>1</w:t>
      </w:r>
      <w:r w:rsidRPr="006B4052">
        <w:rPr>
          <w:rFonts w:eastAsia="Arial"/>
          <w:color w:val="000000"/>
        </w:rPr>
        <w:t>. Уплата Исполнителем неустойки или применение иной формы ответственности не освобождает его от исполнения обязательств по контракту.</w:t>
      </w:r>
    </w:p>
    <w:p w14:paraId="08123D6E" w14:textId="77777777" w:rsidR="0059523D" w:rsidRPr="006B4052" w:rsidRDefault="0059523D" w:rsidP="005F5A43">
      <w:pPr>
        <w:pStyle w:val="msonormalbullet2gif"/>
        <w:tabs>
          <w:tab w:val="num" w:pos="0"/>
          <w:tab w:val="left" w:pos="709"/>
        </w:tabs>
        <w:spacing w:before="0" w:after="0" w:line="276" w:lineRule="auto"/>
        <w:ind w:right="-1" w:firstLine="567"/>
        <w:contextualSpacing/>
        <w:jc w:val="both"/>
        <w:rPr>
          <w:rFonts w:eastAsia="Calibri"/>
          <w:sz w:val="20"/>
          <w:szCs w:val="20"/>
        </w:rPr>
      </w:pPr>
      <w:r w:rsidRPr="006B4052">
        <w:rPr>
          <w:sz w:val="20"/>
          <w:szCs w:val="20"/>
        </w:rPr>
        <w:t>5.1</w:t>
      </w:r>
      <w:r w:rsidR="007C4DD4" w:rsidRPr="006B4052">
        <w:rPr>
          <w:sz w:val="20"/>
          <w:szCs w:val="20"/>
        </w:rPr>
        <w:t>2</w:t>
      </w:r>
      <w:r w:rsidRPr="006B4052">
        <w:rPr>
          <w:sz w:val="20"/>
          <w:szCs w:val="20"/>
        </w:rPr>
        <w:t>. Общая сумма начисленных штрафов за неисполнение или ненадлежащее исполнение обязательств со стороны Исполнителя, предусмотренных контрактом, не может превышать цену контракта.</w:t>
      </w:r>
    </w:p>
    <w:p w14:paraId="3ECB658D" w14:textId="77777777" w:rsidR="0059523D" w:rsidRPr="006B4052" w:rsidRDefault="0059523D" w:rsidP="005F5A43">
      <w:pPr>
        <w:pStyle w:val="msonormalbullet2gif"/>
        <w:tabs>
          <w:tab w:val="num" w:pos="0"/>
        </w:tabs>
        <w:spacing w:before="0" w:after="0" w:line="276" w:lineRule="auto"/>
        <w:ind w:right="-1" w:firstLine="567"/>
        <w:contextualSpacing/>
        <w:jc w:val="both"/>
        <w:rPr>
          <w:sz w:val="20"/>
          <w:szCs w:val="20"/>
        </w:rPr>
      </w:pPr>
      <w:r w:rsidRPr="006B4052">
        <w:rPr>
          <w:sz w:val="20"/>
          <w:szCs w:val="20"/>
        </w:rPr>
        <w:t>5.1</w:t>
      </w:r>
      <w:r w:rsidR="007C4DD4" w:rsidRPr="006B4052">
        <w:rPr>
          <w:sz w:val="20"/>
          <w:szCs w:val="20"/>
        </w:rPr>
        <w:t>3</w:t>
      </w:r>
      <w:r w:rsidRPr="006B4052">
        <w:rPr>
          <w:sz w:val="20"/>
          <w:szCs w:val="20"/>
        </w:rPr>
        <w:t xml:space="preserve">. Общая сумма начисленных штрафов за ненадлежащее исполнение </w:t>
      </w:r>
      <w:r w:rsidR="00532CEA" w:rsidRPr="006B4052">
        <w:rPr>
          <w:sz w:val="20"/>
          <w:szCs w:val="20"/>
        </w:rPr>
        <w:t>Государственным заказчиком</w:t>
      </w:r>
      <w:r w:rsidRPr="006B4052">
        <w:rPr>
          <w:sz w:val="20"/>
          <w:szCs w:val="20"/>
        </w:rPr>
        <w:t xml:space="preserve"> обязательств, предусмотренных контрактом, не может превышать цену контракта</w:t>
      </w:r>
    </w:p>
    <w:p w14:paraId="1C039BBB" w14:textId="77777777" w:rsidR="00187869" w:rsidRPr="00B20348" w:rsidRDefault="0059523D" w:rsidP="005F5A43">
      <w:pPr>
        <w:tabs>
          <w:tab w:val="left" w:pos="993"/>
        </w:tabs>
        <w:spacing w:line="276" w:lineRule="auto"/>
        <w:ind w:right="-1" w:firstLine="567"/>
        <w:jc w:val="both"/>
        <w:rPr>
          <w:rFonts w:eastAsia="Arial"/>
          <w:color w:val="000000"/>
        </w:rPr>
      </w:pPr>
      <w:r w:rsidRPr="006B4052">
        <w:t>5</w:t>
      </w:r>
      <w:r w:rsidRPr="006B4052">
        <w:rPr>
          <w:rFonts w:eastAsia="Calibri"/>
        </w:rPr>
        <w:t>.1</w:t>
      </w:r>
      <w:r w:rsidR="007C4DD4" w:rsidRPr="006B4052">
        <w:rPr>
          <w:rFonts w:eastAsia="Calibri"/>
        </w:rPr>
        <w:t>4</w:t>
      </w:r>
      <w:r w:rsidRPr="006B4052">
        <w:rPr>
          <w:rFonts w:eastAsia="Calibri"/>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517A0FAD" w14:textId="77777777" w:rsidR="00F72B8C" w:rsidRPr="006B4052" w:rsidRDefault="00291809" w:rsidP="006B4052">
      <w:pPr>
        <w:tabs>
          <w:tab w:val="num" w:pos="360"/>
        </w:tabs>
        <w:spacing w:line="276" w:lineRule="auto"/>
        <w:ind w:right="-1" w:firstLine="567"/>
        <w:jc w:val="center"/>
        <w:outlineLvl w:val="0"/>
        <w:rPr>
          <w:b/>
        </w:rPr>
      </w:pPr>
      <w:r w:rsidRPr="006B4052">
        <w:rPr>
          <w:b/>
        </w:rPr>
        <w:t>6</w:t>
      </w:r>
      <w:r w:rsidR="0020157A" w:rsidRPr="006B4052">
        <w:rPr>
          <w:b/>
        </w:rPr>
        <w:t xml:space="preserve">. </w:t>
      </w:r>
      <w:r w:rsidR="00A351C7" w:rsidRPr="006B4052">
        <w:rPr>
          <w:b/>
        </w:rPr>
        <w:t>Обстоятельства непреодолимой силы</w:t>
      </w:r>
    </w:p>
    <w:p w14:paraId="52B84945" w14:textId="77777777" w:rsidR="0020157A" w:rsidRPr="006B4052" w:rsidRDefault="00291809" w:rsidP="006B4052">
      <w:pPr>
        <w:pStyle w:val="31"/>
        <w:spacing w:after="0" w:line="276" w:lineRule="auto"/>
        <w:ind w:right="-1" w:firstLine="567"/>
        <w:jc w:val="both"/>
        <w:rPr>
          <w:sz w:val="20"/>
          <w:szCs w:val="20"/>
        </w:rPr>
      </w:pPr>
      <w:r w:rsidRPr="006B4052">
        <w:rPr>
          <w:sz w:val="20"/>
          <w:szCs w:val="20"/>
          <w:lang w:val="ru-RU"/>
        </w:rPr>
        <w:t>6</w:t>
      </w:r>
      <w:r w:rsidR="0020157A" w:rsidRPr="006B4052">
        <w:rPr>
          <w:sz w:val="20"/>
          <w:szCs w:val="20"/>
        </w:rPr>
        <w:t xml:space="preserve">.1. Стороны не несут ответственности за полное или частичное невыполнение своих обязательств по настоящему </w:t>
      </w:r>
      <w:r w:rsidR="009304E5" w:rsidRPr="006B4052">
        <w:rPr>
          <w:sz w:val="20"/>
          <w:szCs w:val="20"/>
        </w:rPr>
        <w:t>Контракт</w:t>
      </w:r>
      <w:r w:rsidR="0020157A" w:rsidRPr="006B4052">
        <w:rPr>
          <w:sz w:val="20"/>
          <w:szCs w:val="20"/>
        </w:rPr>
        <w:t xml:space="preserve">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w:t>
      </w:r>
      <w:r w:rsidR="00187869" w:rsidRPr="006B4052">
        <w:rPr>
          <w:sz w:val="20"/>
          <w:szCs w:val="20"/>
        </w:rPr>
        <w:t>исполнение обязательств</w:t>
      </w:r>
      <w:r w:rsidR="0020157A" w:rsidRPr="006B4052">
        <w:rPr>
          <w:sz w:val="20"/>
          <w:szCs w:val="20"/>
        </w:rPr>
        <w:t xml:space="preserve"> по настоящему </w:t>
      </w:r>
      <w:r w:rsidR="009304E5" w:rsidRPr="006B4052">
        <w:rPr>
          <w:sz w:val="20"/>
          <w:szCs w:val="20"/>
        </w:rPr>
        <w:t>Контракт</w:t>
      </w:r>
      <w:r w:rsidR="0020157A" w:rsidRPr="006B4052">
        <w:rPr>
          <w:sz w:val="20"/>
          <w:szCs w:val="20"/>
        </w:rPr>
        <w:t>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02DFCBB7" w14:textId="77777777" w:rsidR="0020157A" w:rsidRPr="006B4052" w:rsidRDefault="00291809" w:rsidP="006B4052">
      <w:pPr>
        <w:pStyle w:val="31"/>
        <w:spacing w:after="0" w:line="276" w:lineRule="auto"/>
        <w:ind w:right="-1" w:firstLine="567"/>
        <w:jc w:val="both"/>
        <w:rPr>
          <w:sz w:val="20"/>
          <w:szCs w:val="20"/>
        </w:rPr>
      </w:pPr>
      <w:r w:rsidRPr="006B4052">
        <w:rPr>
          <w:sz w:val="20"/>
          <w:szCs w:val="20"/>
          <w:lang w:val="ru-RU"/>
        </w:rPr>
        <w:lastRenderedPageBreak/>
        <w:t>6</w:t>
      </w:r>
      <w:r w:rsidR="0020157A" w:rsidRPr="006B4052">
        <w:rPr>
          <w:sz w:val="20"/>
          <w:szCs w:val="20"/>
        </w:rPr>
        <w:t>.2.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5E96D151" w14:textId="77777777" w:rsidR="0020157A" w:rsidRPr="006B4052" w:rsidRDefault="00291809" w:rsidP="006B4052">
      <w:pPr>
        <w:pStyle w:val="23"/>
        <w:spacing w:line="276" w:lineRule="auto"/>
        <w:ind w:right="-1" w:firstLine="567"/>
        <w:jc w:val="both"/>
      </w:pPr>
      <w:r w:rsidRPr="006B4052">
        <w:rPr>
          <w:lang w:val="ru-RU"/>
        </w:rPr>
        <w:t>6</w:t>
      </w:r>
      <w:r w:rsidR="0020157A" w:rsidRPr="006B4052">
        <w:t>.3. Обязанность доказывания обстоятельств непреодолимой силы лежит на стороне, не выполнившей свои обязательства</w:t>
      </w:r>
      <w:r w:rsidR="005B6290" w:rsidRPr="006B4052">
        <w:t>.</w:t>
      </w:r>
    </w:p>
    <w:p w14:paraId="5AE90637" w14:textId="77777777" w:rsidR="0020157A" w:rsidRPr="006B4052" w:rsidRDefault="00291809" w:rsidP="006B4052">
      <w:pPr>
        <w:pStyle w:val="23"/>
        <w:spacing w:line="276" w:lineRule="auto"/>
        <w:ind w:right="-1" w:firstLine="567"/>
        <w:jc w:val="both"/>
      </w:pPr>
      <w:r w:rsidRPr="006B4052">
        <w:rPr>
          <w:lang w:val="ru-RU"/>
        </w:rPr>
        <w:t>6</w:t>
      </w:r>
      <w:r w:rsidR="0020157A" w:rsidRPr="006B4052">
        <w:t>.4.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38A04B24" w14:textId="77777777" w:rsidR="00F11AD1" w:rsidRPr="006B4052" w:rsidRDefault="00291809" w:rsidP="00B20348">
      <w:pPr>
        <w:pStyle w:val="a3"/>
        <w:spacing w:line="276" w:lineRule="auto"/>
        <w:ind w:left="0" w:right="-1"/>
        <w:jc w:val="both"/>
        <w:rPr>
          <w:sz w:val="20"/>
          <w:lang w:val="ru-RU"/>
        </w:rPr>
      </w:pPr>
      <w:r w:rsidRPr="006B4052">
        <w:rPr>
          <w:sz w:val="20"/>
          <w:lang w:val="ru-RU"/>
        </w:rPr>
        <w:t>6</w:t>
      </w:r>
      <w:r w:rsidR="0020157A" w:rsidRPr="006B4052">
        <w:rPr>
          <w:sz w:val="20"/>
        </w:rPr>
        <w:t xml:space="preserve">.5.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w:t>
      </w:r>
      <w:r w:rsidR="00532CEA" w:rsidRPr="006B4052">
        <w:rPr>
          <w:sz w:val="20"/>
          <w:lang w:val="ru-RU"/>
        </w:rPr>
        <w:t>Государственному контракту</w:t>
      </w:r>
      <w:r w:rsidR="0020157A" w:rsidRPr="006B4052">
        <w:rPr>
          <w:sz w:val="20"/>
        </w:rPr>
        <w:t xml:space="preserve">, и стороны произведут взаиморасчет за исполненную часть </w:t>
      </w:r>
      <w:r w:rsidR="000B7E5E" w:rsidRPr="006B4052">
        <w:rPr>
          <w:sz w:val="20"/>
        </w:rPr>
        <w:t>Контракта</w:t>
      </w:r>
      <w:r w:rsidR="0020157A" w:rsidRPr="006B4052">
        <w:rPr>
          <w:sz w:val="20"/>
        </w:rPr>
        <w:t>.</w:t>
      </w:r>
    </w:p>
    <w:p w14:paraId="786F71C7" w14:textId="77777777" w:rsidR="00F72B8C" w:rsidRPr="006B4052" w:rsidRDefault="00291809" w:rsidP="006B4052">
      <w:pPr>
        <w:pStyle w:val="a3"/>
        <w:spacing w:line="276" w:lineRule="auto"/>
        <w:ind w:left="0" w:right="-1"/>
        <w:jc w:val="center"/>
        <w:rPr>
          <w:b/>
          <w:sz w:val="20"/>
          <w:lang w:val="ru-RU"/>
        </w:rPr>
      </w:pPr>
      <w:r w:rsidRPr="006B4052">
        <w:rPr>
          <w:b/>
          <w:sz w:val="20"/>
          <w:lang w:val="ru-RU"/>
        </w:rPr>
        <w:t>7</w:t>
      </w:r>
      <w:r w:rsidR="00AC230E" w:rsidRPr="006B4052">
        <w:rPr>
          <w:b/>
          <w:sz w:val="20"/>
        </w:rPr>
        <w:t xml:space="preserve">. </w:t>
      </w:r>
      <w:r w:rsidR="0072563F" w:rsidRPr="006B4052">
        <w:rPr>
          <w:b/>
          <w:sz w:val="20"/>
        </w:rPr>
        <w:t>Изменение и расторжение контракта</w:t>
      </w:r>
    </w:p>
    <w:p w14:paraId="666CC6FE" w14:textId="77777777" w:rsidR="006E3B49" w:rsidRPr="006E3B49" w:rsidRDefault="006E3B49" w:rsidP="006E3B49">
      <w:pPr>
        <w:pStyle w:val="a3"/>
        <w:spacing w:line="276" w:lineRule="auto"/>
        <w:ind w:left="0" w:right="-1"/>
        <w:jc w:val="both"/>
        <w:rPr>
          <w:sz w:val="20"/>
          <w:lang w:val="ru-RU"/>
        </w:rPr>
      </w:pPr>
      <w:r>
        <w:rPr>
          <w:sz w:val="20"/>
          <w:lang w:val="ru-RU"/>
        </w:rPr>
        <w:t>7</w:t>
      </w:r>
      <w:r w:rsidRPr="006E3B49">
        <w:rPr>
          <w:sz w:val="20"/>
          <w:lang w:val="ru-RU"/>
        </w:rPr>
        <w:t xml:space="preserve">.1. При заключении и исполнении контракта изменение его условий не допускается, за исключением их изменения по соглашению Сторон в </w:t>
      </w:r>
      <w:proofErr w:type="gramStart"/>
      <w:r w:rsidRPr="006E3B49">
        <w:rPr>
          <w:sz w:val="20"/>
          <w:lang w:val="ru-RU"/>
        </w:rPr>
        <w:t xml:space="preserve">случаях,   </w:t>
      </w:r>
      <w:proofErr w:type="gramEnd"/>
      <w:r w:rsidRPr="006E3B49">
        <w:rPr>
          <w:sz w:val="20"/>
          <w:lang w:val="ru-RU"/>
        </w:rPr>
        <w:t>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1AE718" w14:textId="77777777" w:rsidR="006E3B49" w:rsidRPr="006E3B49" w:rsidRDefault="006E3B49" w:rsidP="006E3B49">
      <w:pPr>
        <w:pStyle w:val="a3"/>
        <w:spacing w:line="276" w:lineRule="auto"/>
        <w:ind w:left="0" w:right="-1"/>
        <w:jc w:val="both"/>
        <w:rPr>
          <w:sz w:val="20"/>
          <w:lang w:val="ru-RU"/>
        </w:rPr>
      </w:pPr>
      <w:r>
        <w:rPr>
          <w:sz w:val="20"/>
          <w:lang w:val="ru-RU"/>
        </w:rPr>
        <w:t>7</w:t>
      </w:r>
      <w:r w:rsidRPr="006E3B49">
        <w:rPr>
          <w:sz w:val="20"/>
          <w:lang w:val="ru-RU"/>
        </w:rPr>
        <w:t>.2.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 Принятие сторонами решения об одностороннем отказе от исполнения контракта, осуществляется в порядке, установленном частями 8-11, 13-19, 21-23 статьи 95 Федерального закона № 44-ФЗ.</w:t>
      </w:r>
    </w:p>
    <w:p w14:paraId="01208859" w14:textId="77777777" w:rsidR="006E3B49" w:rsidRPr="006E3B49" w:rsidRDefault="006E3B49" w:rsidP="006E3B49">
      <w:pPr>
        <w:pStyle w:val="a3"/>
        <w:spacing w:line="276" w:lineRule="auto"/>
        <w:ind w:left="0" w:right="-1"/>
        <w:jc w:val="both"/>
        <w:rPr>
          <w:sz w:val="20"/>
          <w:lang w:val="ru-RU"/>
        </w:rPr>
      </w:pPr>
      <w:r>
        <w:rPr>
          <w:sz w:val="20"/>
          <w:lang w:val="ru-RU"/>
        </w:rPr>
        <w:t>7</w:t>
      </w:r>
      <w:r w:rsidRPr="006E3B49">
        <w:rPr>
          <w:sz w:val="20"/>
          <w:lang w:val="ru-RU"/>
        </w:rPr>
        <w:t>.3.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581B5EED" w14:textId="77777777" w:rsidR="006E3B49" w:rsidRPr="006E3B49" w:rsidRDefault="006E3B49" w:rsidP="006E3B49">
      <w:pPr>
        <w:pStyle w:val="a3"/>
        <w:spacing w:line="276" w:lineRule="auto"/>
        <w:ind w:left="0" w:right="-1"/>
        <w:jc w:val="both"/>
        <w:rPr>
          <w:sz w:val="20"/>
          <w:lang w:val="ru-RU"/>
        </w:rPr>
      </w:pPr>
      <w:r>
        <w:rPr>
          <w:sz w:val="20"/>
          <w:lang w:val="ru-RU"/>
        </w:rPr>
        <w:t>7</w:t>
      </w:r>
      <w:r w:rsidRPr="006E3B49">
        <w:rPr>
          <w:sz w:val="20"/>
          <w:lang w:val="ru-RU"/>
        </w:rPr>
        <w:t>.4.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14:paraId="2D158477" w14:textId="77777777" w:rsidR="006E3B49" w:rsidRPr="006E3B49" w:rsidRDefault="006E3B49" w:rsidP="006E3B49">
      <w:pPr>
        <w:pStyle w:val="a3"/>
        <w:spacing w:line="276" w:lineRule="auto"/>
        <w:ind w:left="0" w:right="-1"/>
        <w:jc w:val="both"/>
        <w:rPr>
          <w:sz w:val="20"/>
          <w:lang w:val="ru-RU"/>
        </w:rPr>
      </w:pPr>
      <w:r>
        <w:rPr>
          <w:sz w:val="20"/>
          <w:lang w:val="ru-RU"/>
        </w:rPr>
        <w:t>7</w:t>
      </w:r>
      <w:r w:rsidRPr="006E3B49">
        <w:rPr>
          <w:sz w:val="20"/>
          <w:lang w:val="ru-RU"/>
        </w:rPr>
        <w:t xml:space="preserve">.5. В случае расторжения Контракта по любым основаниям Заказчик обязан оплатить Исполнителю стоимость </w:t>
      </w:r>
      <w:r w:rsidR="003A2C6C">
        <w:rPr>
          <w:sz w:val="20"/>
          <w:lang w:val="ru-RU"/>
        </w:rPr>
        <w:t>работ</w:t>
      </w:r>
      <w:r w:rsidRPr="006E3B49">
        <w:rPr>
          <w:sz w:val="20"/>
          <w:lang w:val="ru-RU"/>
        </w:rPr>
        <w:t xml:space="preserve"> надлежащего качества и соответствующего требованиям Заказчика, фактически оказанных на момент расторжения Контракта.</w:t>
      </w:r>
    </w:p>
    <w:p w14:paraId="2D878A6B" w14:textId="77777777" w:rsidR="00F11AD1" w:rsidRPr="006B4052" w:rsidRDefault="006E3B49" w:rsidP="006E3B49">
      <w:pPr>
        <w:pStyle w:val="a3"/>
        <w:spacing w:line="276" w:lineRule="auto"/>
        <w:ind w:left="0" w:right="-1"/>
        <w:jc w:val="both"/>
        <w:rPr>
          <w:sz w:val="20"/>
          <w:lang w:val="ru-RU"/>
        </w:rPr>
      </w:pPr>
      <w:r>
        <w:rPr>
          <w:sz w:val="20"/>
          <w:lang w:val="ru-RU"/>
        </w:rPr>
        <w:t>7</w:t>
      </w:r>
      <w:r w:rsidRPr="006E3B49">
        <w:rPr>
          <w:sz w:val="20"/>
          <w:lang w:val="ru-RU"/>
        </w:rPr>
        <w:t>.6.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w:t>
      </w:r>
    </w:p>
    <w:p w14:paraId="43D605C2" w14:textId="77777777" w:rsidR="00F72B8C" w:rsidRPr="006B4052" w:rsidRDefault="00291809" w:rsidP="006B4052">
      <w:pPr>
        <w:pStyle w:val="a3"/>
        <w:spacing w:line="276" w:lineRule="auto"/>
        <w:ind w:left="0" w:right="-1"/>
        <w:jc w:val="center"/>
        <w:rPr>
          <w:b/>
          <w:sz w:val="20"/>
          <w:lang w:val="ru-RU"/>
        </w:rPr>
      </w:pPr>
      <w:r w:rsidRPr="006B4052">
        <w:rPr>
          <w:b/>
          <w:sz w:val="20"/>
          <w:lang w:val="ru-RU"/>
        </w:rPr>
        <w:t>8</w:t>
      </w:r>
      <w:r w:rsidR="003E2A52" w:rsidRPr="006B4052">
        <w:rPr>
          <w:b/>
          <w:sz w:val="20"/>
        </w:rPr>
        <w:t xml:space="preserve">. </w:t>
      </w:r>
      <w:r w:rsidR="0072563F" w:rsidRPr="006B4052">
        <w:rPr>
          <w:b/>
          <w:sz w:val="20"/>
        </w:rPr>
        <w:t>Порядок разрешения споров</w:t>
      </w:r>
    </w:p>
    <w:p w14:paraId="04A7C9FB" w14:textId="77777777" w:rsidR="00315D9E" w:rsidRPr="006B4052" w:rsidRDefault="00291809" w:rsidP="006B4052">
      <w:pPr>
        <w:pStyle w:val="12"/>
        <w:spacing w:line="276" w:lineRule="auto"/>
        <w:ind w:right="-1" w:firstLine="567"/>
        <w:contextualSpacing/>
        <w:jc w:val="both"/>
        <w:rPr>
          <w:noProof/>
          <w:snapToGrid w:val="0"/>
        </w:rPr>
      </w:pPr>
      <w:r w:rsidRPr="006B4052">
        <w:rPr>
          <w:noProof/>
          <w:snapToGrid w:val="0"/>
        </w:rPr>
        <w:t>8</w:t>
      </w:r>
      <w:r w:rsidR="00315D9E" w:rsidRPr="006B4052">
        <w:rPr>
          <w:noProof/>
          <w:snapToGrid w:val="0"/>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68711B" w:rsidRPr="006B4052">
        <w:rPr>
          <w:noProof/>
          <w:snapToGrid w:val="0"/>
        </w:rPr>
        <w:t xml:space="preserve">по месту нахождения </w:t>
      </w:r>
      <w:r w:rsidR="00726C2E" w:rsidRPr="006B4052">
        <w:rPr>
          <w:noProof/>
          <w:snapToGrid w:val="0"/>
        </w:rPr>
        <w:t>истца</w:t>
      </w:r>
      <w:r w:rsidR="00315D9E" w:rsidRPr="006B4052">
        <w:rPr>
          <w:noProof/>
          <w:snapToGrid w:val="0"/>
        </w:rPr>
        <w:t xml:space="preserve"> в порядке, предусмотренном действующим законодательством.</w:t>
      </w:r>
    </w:p>
    <w:p w14:paraId="33FC683E" w14:textId="77777777" w:rsidR="00315D9E" w:rsidRPr="006B4052" w:rsidRDefault="00291809" w:rsidP="006B4052">
      <w:pPr>
        <w:spacing w:line="276" w:lineRule="auto"/>
        <w:ind w:right="-1" w:firstLine="567"/>
        <w:jc w:val="both"/>
      </w:pPr>
      <w:r w:rsidRPr="006B4052">
        <w:rPr>
          <w:noProof/>
        </w:rPr>
        <w:t>8</w:t>
      </w:r>
      <w:r w:rsidR="00315D9E" w:rsidRPr="006B4052">
        <w:rPr>
          <w:noProof/>
        </w:rPr>
        <w:t xml:space="preserve">.2. </w:t>
      </w:r>
      <w:r w:rsidR="00315D9E" w:rsidRPr="006B4052">
        <w:t xml:space="preserve">Досудебный порядок урегулирования споров, предусматривающий направление претензии контрагенту, является обязательным. </w:t>
      </w:r>
      <w:r w:rsidR="00B72A20" w:rsidRPr="006B4052">
        <w:t xml:space="preserve"> </w:t>
      </w:r>
    </w:p>
    <w:p w14:paraId="7537E5FE" w14:textId="77777777" w:rsidR="00726C2E" w:rsidRPr="006B4052" w:rsidRDefault="00291809" w:rsidP="006B4052">
      <w:pPr>
        <w:autoSpaceDE w:val="0"/>
        <w:autoSpaceDN w:val="0"/>
        <w:adjustRightInd w:val="0"/>
        <w:spacing w:line="276" w:lineRule="auto"/>
        <w:ind w:right="-1" w:firstLine="567"/>
        <w:contextualSpacing/>
        <w:jc w:val="both"/>
      </w:pPr>
      <w:r w:rsidRPr="006B4052">
        <w:rPr>
          <w:rFonts w:eastAsia="Calibri"/>
        </w:rPr>
        <w:t>8</w:t>
      </w:r>
      <w:r w:rsidR="00F72B8C" w:rsidRPr="006B4052">
        <w:rPr>
          <w:rFonts w:eastAsia="Calibri"/>
        </w:rPr>
        <w:t xml:space="preserve">.3. </w:t>
      </w:r>
      <w:r w:rsidR="00315D9E" w:rsidRPr="006B4052">
        <w:t xml:space="preserve">Все возможные претензии по </w:t>
      </w:r>
      <w:r w:rsidR="00AE5A34" w:rsidRPr="006B4052">
        <w:t xml:space="preserve">Контракту </w:t>
      </w:r>
      <w:r w:rsidR="00AE5A34" w:rsidRPr="006B4052">
        <w:rPr>
          <w:rFonts w:eastAsia="Calibri"/>
        </w:rPr>
        <w:t>должны</w:t>
      </w:r>
      <w:r w:rsidR="00315D9E" w:rsidRPr="006B4052">
        <w:t xml:space="preserve"> быть напр</w:t>
      </w:r>
      <w:r w:rsidR="00DD0F9E" w:rsidRPr="006B4052">
        <w:t xml:space="preserve">авлены в адрес недобросовестной </w:t>
      </w:r>
      <w:r w:rsidR="00315D9E" w:rsidRPr="006B4052">
        <w:t>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7C7F2872" w14:textId="77777777" w:rsidR="00ED5447" w:rsidRPr="006B4052" w:rsidRDefault="002D070E" w:rsidP="006B4052">
      <w:pPr>
        <w:tabs>
          <w:tab w:val="num" w:pos="0"/>
          <w:tab w:val="left" w:pos="1260"/>
        </w:tabs>
        <w:spacing w:line="276" w:lineRule="auto"/>
        <w:ind w:right="-1" w:firstLine="567"/>
        <w:contextualSpacing/>
        <w:jc w:val="center"/>
        <w:rPr>
          <w:rFonts w:cs="Calibri"/>
          <w:b/>
          <w:lang w:eastAsia="ar-SA"/>
        </w:rPr>
      </w:pPr>
      <w:r w:rsidRPr="006B4052">
        <w:rPr>
          <w:b/>
        </w:rPr>
        <w:t>9</w:t>
      </w:r>
      <w:r w:rsidR="00ED5447" w:rsidRPr="006B4052">
        <w:rPr>
          <w:b/>
        </w:rPr>
        <w:t>.</w:t>
      </w:r>
      <w:r w:rsidR="00ED5447" w:rsidRPr="006B4052">
        <w:rPr>
          <w:rFonts w:cs="Calibri"/>
          <w:b/>
          <w:lang w:eastAsia="ar-SA"/>
        </w:rPr>
        <w:t xml:space="preserve"> Сроки и порядок </w:t>
      </w:r>
      <w:r w:rsidR="00CB54B6" w:rsidRPr="006B4052">
        <w:rPr>
          <w:rFonts w:cs="Calibri"/>
          <w:b/>
          <w:lang w:eastAsia="ar-SA"/>
        </w:rPr>
        <w:t>выпо</w:t>
      </w:r>
      <w:r w:rsidR="007D360D" w:rsidRPr="006B4052">
        <w:rPr>
          <w:rFonts w:cs="Calibri"/>
          <w:b/>
          <w:lang w:eastAsia="ar-SA"/>
        </w:rPr>
        <w:t>лнения</w:t>
      </w:r>
      <w:r w:rsidR="00ED5447" w:rsidRPr="006B4052">
        <w:rPr>
          <w:rFonts w:cs="Calibri"/>
          <w:b/>
          <w:lang w:eastAsia="ar-SA"/>
        </w:rPr>
        <w:t xml:space="preserve"> </w:t>
      </w:r>
      <w:r w:rsidR="00325569" w:rsidRPr="006B4052">
        <w:rPr>
          <w:rFonts w:cs="Calibri"/>
          <w:b/>
          <w:lang w:eastAsia="ar-SA"/>
        </w:rPr>
        <w:t>работ</w:t>
      </w:r>
    </w:p>
    <w:p w14:paraId="353FA243" w14:textId="77777777" w:rsidR="00912331" w:rsidRPr="006B4052" w:rsidRDefault="002D070E" w:rsidP="006B4052">
      <w:pPr>
        <w:tabs>
          <w:tab w:val="num" w:pos="502"/>
        </w:tabs>
        <w:spacing w:line="276" w:lineRule="auto"/>
        <w:ind w:right="-1" w:firstLine="567"/>
        <w:contextualSpacing/>
        <w:jc w:val="both"/>
      </w:pPr>
      <w:r w:rsidRPr="006B4052">
        <w:rPr>
          <w:snapToGrid w:val="0"/>
        </w:rPr>
        <w:t>9</w:t>
      </w:r>
      <w:r w:rsidR="00ED5447" w:rsidRPr="006B4052">
        <w:rPr>
          <w:snapToGrid w:val="0"/>
        </w:rPr>
        <w:t>.1</w:t>
      </w:r>
      <w:bookmarkStart w:id="1" w:name="_Hlk159847150"/>
      <w:r w:rsidR="00912331" w:rsidRPr="006B4052">
        <w:t xml:space="preserve">. </w:t>
      </w:r>
      <w:r w:rsidR="00325569" w:rsidRPr="006B4052">
        <w:t>Работы</w:t>
      </w:r>
      <w:r w:rsidR="00912331" w:rsidRPr="006B4052">
        <w:t xml:space="preserve"> оказываются по мере необходимости на территории </w:t>
      </w:r>
      <w:r w:rsidR="00532CEA" w:rsidRPr="006B4052">
        <w:t>Государственного заказчика</w:t>
      </w:r>
      <w:r w:rsidR="000730EA" w:rsidRPr="006B4052">
        <w:t>.</w:t>
      </w:r>
    </w:p>
    <w:bookmarkEnd w:id="1"/>
    <w:p w14:paraId="6540C020" w14:textId="77777777" w:rsidR="00F305BC" w:rsidRPr="006B4052" w:rsidRDefault="00F305BC" w:rsidP="006B4052">
      <w:pPr>
        <w:tabs>
          <w:tab w:val="num" w:pos="502"/>
        </w:tabs>
        <w:spacing w:line="276" w:lineRule="auto"/>
        <w:ind w:right="-1" w:firstLine="567"/>
        <w:contextualSpacing/>
        <w:jc w:val="both"/>
      </w:pPr>
      <w:r w:rsidRPr="006B4052">
        <w:t xml:space="preserve">Исполнитель </w:t>
      </w:r>
      <w:r w:rsidR="00A704DE" w:rsidRPr="006B4052">
        <w:t>выполняет</w:t>
      </w:r>
      <w:r w:rsidRPr="006B4052">
        <w:t xml:space="preserve"> </w:t>
      </w:r>
      <w:r w:rsidR="00325569" w:rsidRPr="006B4052">
        <w:t>работы</w:t>
      </w:r>
      <w:r w:rsidRPr="006B4052">
        <w:t xml:space="preserve"> в периоды:</w:t>
      </w:r>
    </w:p>
    <w:p w14:paraId="00177906" w14:textId="06D6377D" w:rsidR="00F305BC" w:rsidRPr="006B4052" w:rsidRDefault="00F305BC" w:rsidP="006B4052">
      <w:pPr>
        <w:tabs>
          <w:tab w:val="num" w:pos="502"/>
        </w:tabs>
        <w:spacing w:line="276" w:lineRule="auto"/>
        <w:ind w:right="-1" w:firstLine="567"/>
        <w:contextualSpacing/>
        <w:jc w:val="both"/>
      </w:pPr>
      <w:r w:rsidRPr="006B4052">
        <w:t xml:space="preserve">- </w:t>
      </w:r>
      <w:r w:rsidR="008C3A46" w:rsidRPr="008C3A46">
        <w:t>29 июня по 08 июля 2026 года</w:t>
      </w:r>
    </w:p>
    <w:p w14:paraId="1F8A9627" w14:textId="01D82D27" w:rsidR="00F305BC" w:rsidRPr="006B4052" w:rsidRDefault="00F305BC" w:rsidP="008C3A46">
      <w:pPr>
        <w:tabs>
          <w:tab w:val="num" w:pos="502"/>
        </w:tabs>
        <w:spacing w:line="276" w:lineRule="auto"/>
        <w:ind w:right="-1" w:firstLine="567"/>
        <w:contextualSpacing/>
        <w:jc w:val="both"/>
      </w:pPr>
      <w:r w:rsidRPr="006B4052">
        <w:t>-</w:t>
      </w:r>
      <w:r w:rsidR="008C3A46" w:rsidRPr="008C3A46">
        <w:t xml:space="preserve"> </w:t>
      </w:r>
      <w:r w:rsidR="008C3A46">
        <w:t>с 22 по 31 июля 2026 года</w:t>
      </w:r>
    </w:p>
    <w:p w14:paraId="22AF07C6" w14:textId="18F59667" w:rsidR="00F305BC" w:rsidRPr="006B4052" w:rsidRDefault="00F305BC" w:rsidP="008C3A46">
      <w:pPr>
        <w:tabs>
          <w:tab w:val="num" w:pos="502"/>
        </w:tabs>
        <w:spacing w:line="276" w:lineRule="auto"/>
        <w:ind w:right="-1" w:firstLine="567"/>
        <w:contextualSpacing/>
        <w:jc w:val="both"/>
      </w:pPr>
      <w:r w:rsidRPr="006B4052">
        <w:t>-</w:t>
      </w:r>
      <w:r w:rsidR="008C3A46" w:rsidRPr="008C3A46">
        <w:t xml:space="preserve"> </w:t>
      </w:r>
      <w:r w:rsidR="008C3A46">
        <w:t>с 10 по 20 августа 2026 года.</w:t>
      </w:r>
    </w:p>
    <w:p w14:paraId="2FCA017C" w14:textId="77777777" w:rsidR="008249DF" w:rsidRPr="006B4052" w:rsidRDefault="008249DF" w:rsidP="006B4052">
      <w:pPr>
        <w:tabs>
          <w:tab w:val="num" w:pos="502"/>
        </w:tabs>
        <w:spacing w:line="276" w:lineRule="auto"/>
        <w:ind w:right="-1" w:firstLine="567"/>
        <w:contextualSpacing/>
        <w:jc w:val="both"/>
      </w:pPr>
      <w:r w:rsidRPr="006B4052">
        <w:t xml:space="preserve">Место оказания </w:t>
      </w:r>
      <w:r w:rsidR="00325569" w:rsidRPr="006B4052">
        <w:t>работ</w:t>
      </w:r>
      <w:r w:rsidRPr="006B4052">
        <w:t>: 156023 Костромская обл. г. Кострома ул. П. Щербины, 21</w:t>
      </w:r>
    </w:p>
    <w:p w14:paraId="73A7C19E" w14:textId="77777777" w:rsidR="00F20F53" w:rsidRPr="006B4052" w:rsidRDefault="00F20F53" w:rsidP="006B4052">
      <w:pPr>
        <w:tabs>
          <w:tab w:val="num" w:pos="502"/>
        </w:tabs>
        <w:spacing w:line="276" w:lineRule="auto"/>
        <w:ind w:right="-1" w:firstLine="567"/>
        <w:contextualSpacing/>
        <w:jc w:val="both"/>
        <w:rPr>
          <w:snapToGrid w:val="0"/>
        </w:rPr>
      </w:pPr>
      <w:r w:rsidRPr="006B4052">
        <w:rPr>
          <w:snapToGrid w:val="0"/>
        </w:rPr>
        <w:t xml:space="preserve">9.2. </w:t>
      </w:r>
      <w:r w:rsidR="001A5A70" w:rsidRPr="006B4052">
        <w:rPr>
          <w:snapToGrid w:val="0"/>
        </w:rPr>
        <w:t xml:space="preserve"> По окончании выполнения работ И</w:t>
      </w:r>
      <w:r w:rsidRPr="006B4052">
        <w:rPr>
          <w:snapToGrid w:val="0"/>
        </w:rPr>
        <w:t xml:space="preserve">сполнитель выставляет </w:t>
      </w:r>
      <w:r w:rsidR="00532CEA" w:rsidRPr="006B4052">
        <w:rPr>
          <w:snapToGrid w:val="0"/>
        </w:rPr>
        <w:t>Государственного заказчика</w:t>
      </w:r>
      <w:r w:rsidRPr="006B4052">
        <w:rPr>
          <w:snapToGrid w:val="0"/>
        </w:rPr>
        <w:t xml:space="preserve"> следующие документы, содержащие данные за отчетный период (далее – Отчетные документы):</w:t>
      </w:r>
    </w:p>
    <w:p w14:paraId="05BBC6DC" w14:textId="77777777" w:rsidR="00F20F53" w:rsidRPr="006B4052" w:rsidRDefault="00F20F53" w:rsidP="006B4052">
      <w:pPr>
        <w:spacing w:line="276" w:lineRule="auto"/>
        <w:ind w:firstLine="567"/>
        <w:contextualSpacing/>
        <w:jc w:val="both"/>
        <w:rPr>
          <w:snapToGrid w:val="0"/>
          <w:color w:val="000000"/>
        </w:rPr>
      </w:pPr>
      <w:r w:rsidRPr="006B4052">
        <w:rPr>
          <w:snapToGrid w:val="0"/>
          <w:color w:val="000000"/>
        </w:rPr>
        <w:t>- счет-фактура;</w:t>
      </w:r>
    </w:p>
    <w:p w14:paraId="0FC88E29" w14:textId="77777777" w:rsidR="00F20F53" w:rsidRPr="006B4052" w:rsidRDefault="00F20F53" w:rsidP="006B4052">
      <w:pPr>
        <w:spacing w:line="276" w:lineRule="auto"/>
        <w:ind w:firstLine="567"/>
        <w:contextualSpacing/>
        <w:jc w:val="both"/>
        <w:rPr>
          <w:snapToGrid w:val="0"/>
          <w:color w:val="000000"/>
        </w:rPr>
      </w:pPr>
      <w:r w:rsidRPr="006B4052">
        <w:rPr>
          <w:snapToGrid w:val="0"/>
          <w:color w:val="000000"/>
        </w:rPr>
        <w:t xml:space="preserve">- акт </w:t>
      </w:r>
      <w:r w:rsidR="006667D5" w:rsidRPr="006B4052">
        <w:rPr>
          <w:snapToGrid w:val="0"/>
          <w:color w:val="000000"/>
        </w:rPr>
        <w:t>выполненных</w:t>
      </w:r>
      <w:r w:rsidRPr="006B4052">
        <w:rPr>
          <w:snapToGrid w:val="0"/>
          <w:color w:val="000000"/>
        </w:rPr>
        <w:t xml:space="preserve"> </w:t>
      </w:r>
      <w:r w:rsidR="00325569" w:rsidRPr="006B4052">
        <w:rPr>
          <w:snapToGrid w:val="0"/>
          <w:color w:val="000000"/>
        </w:rPr>
        <w:t>работ</w:t>
      </w:r>
      <w:r w:rsidRPr="006B4052">
        <w:rPr>
          <w:snapToGrid w:val="0"/>
          <w:color w:val="000000"/>
        </w:rPr>
        <w:t>.</w:t>
      </w:r>
    </w:p>
    <w:p w14:paraId="1C028321" w14:textId="77777777" w:rsidR="00F20F53" w:rsidRPr="006B4052" w:rsidRDefault="00F20F53" w:rsidP="006B4052">
      <w:pPr>
        <w:spacing w:line="276" w:lineRule="auto"/>
        <w:ind w:firstLine="567"/>
        <w:contextualSpacing/>
        <w:jc w:val="both"/>
        <w:rPr>
          <w:snapToGrid w:val="0"/>
          <w:color w:val="000000"/>
        </w:rPr>
      </w:pPr>
      <w:r w:rsidRPr="006B4052">
        <w:rPr>
          <w:snapToGrid w:val="0"/>
          <w:color w:val="000000"/>
        </w:rPr>
        <w:t xml:space="preserve">9.3. Отчетные документы подготавливаются Исполнителем в течение </w:t>
      </w:r>
      <w:r w:rsidR="00910EC1" w:rsidRPr="006B4052">
        <w:rPr>
          <w:snapToGrid w:val="0"/>
          <w:color w:val="000000"/>
        </w:rPr>
        <w:t>5</w:t>
      </w:r>
      <w:r w:rsidRPr="006B4052">
        <w:rPr>
          <w:snapToGrid w:val="0"/>
          <w:color w:val="000000"/>
        </w:rPr>
        <w:t xml:space="preserve"> (пяти) рабочих дней.</w:t>
      </w:r>
    </w:p>
    <w:p w14:paraId="276D405D" w14:textId="77777777" w:rsidR="00F20F53" w:rsidRPr="006B4052" w:rsidRDefault="00F20F53" w:rsidP="006B4052">
      <w:pPr>
        <w:widowControl w:val="0"/>
        <w:suppressAutoHyphens/>
        <w:spacing w:line="276" w:lineRule="auto"/>
        <w:ind w:firstLine="567"/>
        <w:jc w:val="both"/>
        <w:rPr>
          <w:rFonts w:eastAsia="Arial" w:cs="Calibri"/>
          <w:lang w:eastAsia="ar-SA"/>
        </w:rPr>
      </w:pPr>
      <w:r w:rsidRPr="006B4052">
        <w:rPr>
          <w:rFonts w:eastAsia="Arial" w:cs="Calibri"/>
          <w:lang w:eastAsia="ar-SA"/>
        </w:rPr>
        <w:t>9.</w:t>
      </w:r>
      <w:r w:rsidR="00187869" w:rsidRPr="006B4052">
        <w:rPr>
          <w:rFonts w:eastAsia="Arial" w:cs="Calibri"/>
          <w:lang w:eastAsia="ar-SA"/>
        </w:rPr>
        <w:t>4. Обязательство</w:t>
      </w:r>
      <w:r w:rsidRPr="006B4052">
        <w:rPr>
          <w:rFonts w:eastAsia="Arial" w:cs="Calibri"/>
          <w:lang w:eastAsia="ar-SA"/>
        </w:rPr>
        <w:t xml:space="preserve"> Исполнителя по </w:t>
      </w:r>
      <w:r w:rsidR="00A704DE" w:rsidRPr="006B4052">
        <w:rPr>
          <w:rFonts w:eastAsia="Arial" w:cs="Calibri"/>
          <w:lang w:eastAsia="ar-SA"/>
        </w:rPr>
        <w:t>выполнению</w:t>
      </w:r>
      <w:r w:rsidRPr="006B4052">
        <w:rPr>
          <w:rFonts w:eastAsia="Arial" w:cs="Calibri"/>
          <w:lang w:eastAsia="ar-SA"/>
        </w:rPr>
        <w:t xml:space="preserve"> </w:t>
      </w:r>
      <w:r w:rsidR="00325569" w:rsidRPr="006B4052">
        <w:rPr>
          <w:rFonts w:eastAsia="Arial" w:cs="Calibri"/>
          <w:lang w:eastAsia="ar-SA"/>
        </w:rPr>
        <w:t>работ</w:t>
      </w:r>
      <w:r w:rsidRPr="006B4052">
        <w:rPr>
          <w:rFonts w:eastAsia="Arial" w:cs="Calibri"/>
          <w:lang w:eastAsia="ar-SA"/>
        </w:rPr>
        <w:t xml:space="preserve"> считается исполненным с момента подписания без </w:t>
      </w:r>
      <w:r w:rsidRPr="006B4052">
        <w:rPr>
          <w:rFonts w:eastAsia="Arial" w:cs="Calibri"/>
          <w:lang w:eastAsia="ar-SA"/>
        </w:rPr>
        <w:lastRenderedPageBreak/>
        <w:t xml:space="preserve">замечаний сторонами акта оказанных </w:t>
      </w:r>
      <w:r w:rsidR="00325569" w:rsidRPr="006B4052">
        <w:rPr>
          <w:rFonts w:eastAsia="Arial" w:cs="Calibri"/>
          <w:lang w:eastAsia="ar-SA"/>
        </w:rPr>
        <w:t>работ</w:t>
      </w:r>
      <w:r w:rsidRPr="006B4052">
        <w:rPr>
          <w:rFonts w:eastAsia="Arial" w:cs="Calibri"/>
          <w:lang w:eastAsia="ar-SA"/>
        </w:rPr>
        <w:t xml:space="preserve">. </w:t>
      </w:r>
    </w:p>
    <w:p w14:paraId="254AEC2E" w14:textId="77777777" w:rsidR="00F20F53" w:rsidRPr="006B4052" w:rsidRDefault="00F20F53" w:rsidP="006B4052">
      <w:pPr>
        <w:suppressAutoHyphens/>
        <w:spacing w:line="276" w:lineRule="auto"/>
        <w:ind w:firstLine="567"/>
        <w:jc w:val="both"/>
        <w:rPr>
          <w:rFonts w:eastAsia="Arial" w:cs="Calibri"/>
          <w:lang w:eastAsia="ar-SA"/>
        </w:rPr>
      </w:pPr>
      <w:r w:rsidRPr="006B4052">
        <w:rPr>
          <w:rFonts w:eastAsia="Arial" w:cs="Calibri"/>
          <w:lang w:eastAsia="ar-SA"/>
        </w:rPr>
        <w:t xml:space="preserve">9.5. В соответствии с частью 3 статьи 94 Федерального закона от 05.04.2013 № 44-ФЗ «О контрактной системе в сфере закупок товаров, работ, </w:t>
      </w:r>
      <w:r w:rsidR="00325569" w:rsidRPr="006B4052">
        <w:rPr>
          <w:rFonts w:eastAsia="Arial" w:cs="Calibri"/>
          <w:lang w:eastAsia="ar-SA"/>
        </w:rPr>
        <w:t>работ</w:t>
      </w:r>
      <w:r w:rsidRPr="006B4052">
        <w:rPr>
          <w:rFonts w:eastAsia="Arial" w:cs="Calibri"/>
          <w:lang w:eastAsia="ar-SA"/>
        </w:rPr>
        <w:t xml:space="preserve"> для обеспечения государственных и муниципальных нужд» </w:t>
      </w:r>
      <w:r w:rsidR="006D68FA" w:rsidRPr="006B4052">
        <w:t>Государственным заказчиком</w:t>
      </w:r>
      <w:r w:rsidR="006D68FA" w:rsidRPr="006B4052">
        <w:rPr>
          <w:rFonts w:eastAsia="Arial" w:cs="Calibri"/>
          <w:lang w:eastAsia="ar-SA"/>
        </w:rPr>
        <w:t xml:space="preserve"> </w:t>
      </w:r>
      <w:r w:rsidRPr="006B4052">
        <w:rPr>
          <w:rFonts w:eastAsia="Arial" w:cs="Calibri"/>
          <w:lang w:eastAsia="ar-SA"/>
        </w:rPr>
        <w:t xml:space="preserve">проводится экспертиза оказанных </w:t>
      </w:r>
      <w:r w:rsidR="00325569" w:rsidRPr="006B4052">
        <w:rPr>
          <w:rFonts w:eastAsia="Arial" w:cs="Calibri"/>
          <w:lang w:eastAsia="ar-SA"/>
        </w:rPr>
        <w:t>работ</w:t>
      </w:r>
      <w:r w:rsidRPr="006B4052">
        <w:rPr>
          <w:rFonts w:eastAsia="Arial" w:cs="Calibri"/>
          <w:lang w:eastAsia="ar-SA"/>
        </w:rPr>
        <w:t xml:space="preserve"> своими силами.</w:t>
      </w:r>
    </w:p>
    <w:p w14:paraId="4653639F" w14:textId="77777777" w:rsidR="00F20F53" w:rsidRPr="006B4052" w:rsidRDefault="00F20F53" w:rsidP="006B4052">
      <w:pPr>
        <w:suppressAutoHyphens/>
        <w:spacing w:line="276" w:lineRule="auto"/>
        <w:ind w:firstLine="567"/>
        <w:jc w:val="both"/>
        <w:rPr>
          <w:rFonts w:eastAsia="Arial" w:cs="Calibri"/>
          <w:lang w:eastAsia="ar-SA"/>
        </w:rPr>
      </w:pPr>
      <w:r w:rsidRPr="006B4052">
        <w:rPr>
          <w:rFonts w:cs="Calibri"/>
          <w:lang w:eastAsia="ar-SA"/>
        </w:rPr>
        <w:t xml:space="preserve">9.6. </w:t>
      </w:r>
      <w:r w:rsidR="006D68FA" w:rsidRPr="006B4052">
        <w:t>Государственный заказчик</w:t>
      </w:r>
      <w:r w:rsidRPr="006B4052">
        <w:rPr>
          <w:rFonts w:cs="Calibri"/>
          <w:lang w:eastAsia="ar-SA"/>
        </w:rPr>
        <w:t xml:space="preserve"> принимает </w:t>
      </w:r>
      <w:r w:rsidR="00325569" w:rsidRPr="006B4052">
        <w:rPr>
          <w:rFonts w:cs="Calibri"/>
          <w:lang w:eastAsia="ar-SA"/>
        </w:rPr>
        <w:t>работы</w:t>
      </w:r>
      <w:r w:rsidRPr="006B4052">
        <w:rPr>
          <w:rFonts w:cs="Calibri"/>
          <w:lang w:eastAsia="ar-SA"/>
        </w:rPr>
        <w:t xml:space="preserve"> в </w:t>
      </w:r>
      <w:r w:rsidR="00187869" w:rsidRPr="006B4052">
        <w:rPr>
          <w:rFonts w:cs="Calibri"/>
          <w:lang w:eastAsia="ar-SA"/>
        </w:rPr>
        <w:t>течении 1</w:t>
      </w:r>
      <w:r w:rsidRPr="006B4052">
        <w:rPr>
          <w:rFonts w:cs="Calibri"/>
          <w:lang w:eastAsia="ar-SA"/>
        </w:rPr>
        <w:t xml:space="preserve"> (одного) рабочего дня с момента оказания </w:t>
      </w:r>
      <w:r w:rsidR="00325569" w:rsidRPr="006B4052">
        <w:rPr>
          <w:rFonts w:cs="Calibri"/>
          <w:lang w:eastAsia="ar-SA"/>
        </w:rPr>
        <w:t>работ</w:t>
      </w:r>
      <w:r w:rsidRPr="006B4052">
        <w:rPr>
          <w:rFonts w:cs="Calibri"/>
          <w:lang w:eastAsia="ar-SA"/>
        </w:rPr>
        <w:t xml:space="preserve">. По факту приемки </w:t>
      </w:r>
      <w:r w:rsidR="00325569" w:rsidRPr="006B4052">
        <w:rPr>
          <w:rFonts w:cs="Calibri"/>
          <w:lang w:eastAsia="ar-SA"/>
        </w:rPr>
        <w:t>работ</w:t>
      </w:r>
      <w:r w:rsidRPr="006B4052">
        <w:rPr>
          <w:rFonts w:cs="Calibri"/>
          <w:lang w:eastAsia="ar-SA"/>
        </w:rPr>
        <w:t xml:space="preserve"> Исполнитель и приемочная комиссия </w:t>
      </w:r>
      <w:r w:rsidR="006D68FA" w:rsidRPr="006B4052">
        <w:t>Государственного заказчика</w:t>
      </w:r>
      <w:r w:rsidR="006D68FA" w:rsidRPr="006B4052">
        <w:rPr>
          <w:rFonts w:cs="Calibri"/>
          <w:lang w:eastAsia="ar-SA"/>
        </w:rPr>
        <w:t xml:space="preserve"> </w:t>
      </w:r>
      <w:r w:rsidRPr="006B4052">
        <w:rPr>
          <w:rFonts w:cs="Calibri"/>
          <w:lang w:eastAsia="ar-SA"/>
        </w:rPr>
        <w:t xml:space="preserve">подписывают акт оказанных </w:t>
      </w:r>
      <w:r w:rsidR="00325569" w:rsidRPr="006B4052">
        <w:rPr>
          <w:rFonts w:cs="Calibri"/>
          <w:lang w:eastAsia="ar-SA"/>
        </w:rPr>
        <w:t>работ</w:t>
      </w:r>
      <w:r w:rsidRPr="006B4052">
        <w:rPr>
          <w:rFonts w:cs="Calibri"/>
          <w:lang w:eastAsia="ar-SA"/>
        </w:rPr>
        <w:t xml:space="preserve">. </w:t>
      </w:r>
    </w:p>
    <w:p w14:paraId="0821AC79" w14:textId="77777777" w:rsidR="002D070E" w:rsidRPr="006B4052" w:rsidRDefault="002D070E" w:rsidP="00B20348">
      <w:pPr>
        <w:suppressAutoHyphens/>
        <w:spacing w:line="276" w:lineRule="auto"/>
        <w:ind w:right="-1" w:firstLine="567"/>
        <w:jc w:val="both"/>
      </w:pPr>
      <w:r w:rsidRPr="006B4052">
        <w:rPr>
          <w:rFonts w:cs="Calibri"/>
          <w:lang w:eastAsia="ar-SA"/>
        </w:rPr>
        <w:t>9</w:t>
      </w:r>
      <w:r w:rsidR="00ED5447" w:rsidRPr="006B4052">
        <w:rPr>
          <w:rFonts w:cs="Calibri"/>
          <w:lang w:eastAsia="ar-SA"/>
        </w:rPr>
        <w:t>.</w:t>
      </w:r>
      <w:r w:rsidR="00804414" w:rsidRPr="006B4052">
        <w:rPr>
          <w:rFonts w:cs="Calibri"/>
          <w:lang w:eastAsia="ar-SA"/>
        </w:rPr>
        <w:t>7</w:t>
      </w:r>
      <w:r w:rsidR="00ED5447" w:rsidRPr="006B4052">
        <w:rPr>
          <w:rFonts w:cs="Calibri"/>
          <w:lang w:eastAsia="ar-SA"/>
        </w:rPr>
        <w:t xml:space="preserve">. </w:t>
      </w:r>
      <w:r w:rsidR="00325569" w:rsidRPr="006B4052">
        <w:rPr>
          <w:rFonts w:cs="Calibri"/>
          <w:lang w:eastAsia="ar-SA"/>
        </w:rPr>
        <w:t>Работы</w:t>
      </w:r>
      <w:r w:rsidR="00ED5447" w:rsidRPr="006B4052">
        <w:rPr>
          <w:rFonts w:cs="Calibri"/>
          <w:lang w:eastAsia="ar-SA"/>
        </w:rPr>
        <w:t xml:space="preserve">, не соответствующие требованиям Контракта, приемке не подлежат и считаются не оказанными. При этом </w:t>
      </w:r>
      <w:r w:rsidR="0079094B" w:rsidRPr="006B4052">
        <w:t>Государственный заказчик</w:t>
      </w:r>
      <w:r w:rsidR="00ED5447" w:rsidRPr="006B4052">
        <w:rPr>
          <w:rFonts w:cs="Calibri"/>
          <w:lang w:eastAsia="ar-SA"/>
        </w:rPr>
        <w:t xml:space="preserve"> составляет мотивированный отказ от приемки </w:t>
      </w:r>
      <w:r w:rsidR="00325569" w:rsidRPr="006B4052">
        <w:rPr>
          <w:rFonts w:cs="Calibri"/>
          <w:lang w:eastAsia="ar-SA"/>
        </w:rPr>
        <w:t>работы</w:t>
      </w:r>
      <w:r w:rsidR="00ED5447" w:rsidRPr="006B4052">
        <w:rPr>
          <w:rFonts w:cs="Calibri"/>
          <w:lang w:eastAsia="ar-SA"/>
        </w:rPr>
        <w:t xml:space="preserve"> и подписания акта оказанных </w:t>
      </w:r>
      <w:r w:rsidR="00325569" w:rsidRPr="006B4052">
        <w:rPr>
          <w:rFonts w:cs="Calibri"/>
          <w:lang w:eastAsia="ar-SA"/>
        </w:rPr>
        <w:t>работ</w:t>
      </w:r>
      <w:r w:rsidR="00ED5447" w:rsidRPr="006B4052">
        <w:rPr>
          <w:rFonts w:cs="Calibri"/>
          <w:lang w:eastAsia="ar-SA"/>
        </w:rPr>
        <w:t xml:space="preserve">, который передает Исполнителю в течение 3 (трех) рабочих дней с момента выявления несоответствия </w:t>
      </w:r>
      <w:r w:rsidR="00325569" w:rsidRPr="006B4052">
        <w:rPr>
          <w:rFonts w:cs="Calibri"/>
          <w:lang w:eastAsia="ar-SA"/>
        </w:rPr>
        <w:t>работы</w:t>
      </w:r>
      <w:r w:rsidR="00ED5447" w:rsidRPr="006B4052">
        <w:rPr>
          <w:rFonts w:cs="Calibri"/>
          <w:lang w:eastAsia="ar-SA"/>
        </w:rPr>
        <w:t xml:space="preserve"> требованиям действующего законодательства и условиям Контракта.</w:t>
      </w:r>
    </w:p>
    <w:p w14:paraId="0EE24C0B" w14:textId="77777777" w:rsidR="002D070E" w:rsidRPr="006B4052" w:rsidRDefault="002D070E" w:rsidP="006B4052">
      <w:pPr>
        <w:pStyle w:val="a5"/>
        <w:spacing w:line="276" w:lineRule="auto"/>
        <w:ind w:right="-1" w:firstLine="567"/>
        <w:jc w:val="center"/>
        <w:rPr>
          <w:b/>
          <w:sz w:val="20"/>
          <w:lang w:val="ru-RU"/>
        </w:rPr>
      </w:pPr>
      <w:r w:rsidRPr="006B4052">
        <w:rPr>
          <w:b/>
          <w:sz w:val="20"/>
          <w:lang w:val="ru-RU"/>
        </w:rPr>
        <w:t>10</w:t>
      </w:r>
      <w:r w:rsidRPr="006B4052">
        <w:rPr>
          <w:b/>
          <w:sz w:val="20"/>
        </w:rPr>
        <w:t>. Срок действия</w:t>
      </w:r>
    </w:p>
    <w:p w14:paraId="1A8BEA4F" w14:textId="19A2E6DF" w:rsidR="002D070E" w:rsidRPr="006B4052" w:rsidRDefault="002D070E" w:rsidP="006B4052">
      <w:pPr>
        <w:pStyle w:val="12"/>
        <w:spacing w:line="276" w:lineRule="auto"/>
        <w:ind w:right="-1" w:firstLine="567"/>
        <w:contextualSpacing/>
        <w:jc w:val="both"/>
        <w:rPr>
          <w:noProof/>
          <w:snapToGrid w:val="0"/>
        </w:rPr>
      </w:pPr>
      <w:r w:rsidRPr="006B4052">
        <w:t xml:space="preserve">10.1. </w:t>
      </w:r>
      <w:r w:rsidRPr="006B4052">
        <w:rPr>
          <w:noProof/>
          <w:snapToGrid w:val="0"/>
        </w:rPr>
        <w:t>Контракт вступает в силу с момента подписания Государственного контракта и действует до</w:t>
      </w:r>
      <w:r w:rsidR="008C3A46">
        <w:rPr>
          <w:noProof/>
          <w:snapToGrid w:val="0"/>
        </w:rPr>
        <w:t xml:space="preserve"> </w:t>
      </w:r>
      <w:r w:rsidRPr="006B4052">
        <w:rPr>
          <w:noProof/>
          <w:snapToGrid w:val="0"/>
        </w:rPr>
        <w:t>«31» декабря 202</w:t>
      </w:r>
      <w:r w:rsidR="00A308C0">
        <w:rPr>
          <w:noProof/>
          <w:snapToGrid w:val="0"/>
        </w:rPr>
        <w:t>6</w:t>
      </w:r>
      <w:r w:rsidRPr="006B4052">
        <w:rPr>
          <w:noProof/>
          <w:snapToGrid w:val="0"/>
        </w:rPr>
        <w:t xml:space="preserve"> г. включительно. </w:t>
      </w:r>
    </w:p>
    <w:p w14:paraId="04A8A7E7" w14:textId="77777777" w:rsidR="00ED5447" w:rsidRPr="00B20348" w:rsidRDefault="002D070E" w:rsidP="00B20348">
      <w:pPr>
        <w:widowControl w:val="0"/>
        <w:suppressAutoHyphens/>
        <w:spacing w:line="276" w:lineRule="auto"/>
        <w:ind w:right="-1" w:firstLine="567"/>
        <w:jc w:val="both"/>
        <w:rPr>
          <w:rFonts w:eastAsia="Arial" w:cs="Calibri"/>
          <w:lang w:eastAsia="ar-SA"/>
        </w:rPr>
      </w:pPr>
      <w:r w:rsidRPr="006B4052">
        <w:rPr>
          <w:snapToGrid w:val="0"/>
        </w:rPr>
        <w:t xml:space="preserve">10.2. </w:t>
      </w:r>
      <w:r w:rsidRPr="006B4052">
        <w:rPr>
          <w:rFonts w:eastAsia="Arial" w:cs="Calibri"/>
          <w:lang w:eastAsia="ar-SA"/>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553DFC2B" w14:textId="77777777" w:rsidR="00ED5447" w:rsidRPr="006B4052" w:rsidRDefault="00ED5447" w:rsidP="006B4052">
      <w:pPr>
        <w:suppressAutoHyphens/>
        <w:spacing w:line="276" w:lineRule="auto"/>
        <w:ind w:right="-1" w:firstLine="567"/>
        <w:jc w:val="center"/>
        <w:rPr>
          <w:rFonts w:eastAsia="Arial" w:cs="Calibri"/>
          <w:b/>
          <w:lang w:eastAsia="ar-SA"/>
        </w:rPr>
      </w:pPr>
      <w:r w:rsidRPr="006B4052">
        <w:rPr>
          <w:rFonts w:eastAsia="Arial" w:cs="Calibri"/>
          <w:b/>
          <w:lang w:eastAsia="ar-SA"/>
        </w:rPr>
        <w:t>1</w:t>
      </w:r>
      <w:r w:rsidR="00291809" w:rsidRPr="006B4052">
        <w:rPr>
          <w:rFonts w:eastAsia="Arial" w:cs="Calibri"/>
          <w:b/>
          <w:lang w:eastAsia="ar-SA"/>
        </w:rPr>
        <w:t>1</w:t>
      </w:r>
      <w:r w:rsidRPr="006B4052">
        <w:rPr>
          <w:rFonts w:eastAsia="Arial" w:cs="Calibri"/>
          <w:b/>
          <w:lang w:eastAsia="ar-SA"/>
        </w:rPr>
        <w:t>. Прочие условия</w:t>
      </w:r>
    </w:p>
    <w:p w14:paraId="45FFE0C0" w14:textId="77777777" w:rsidR="00ED5447" w:rsidRPr="006B4052" w:rsidRDefault="00ED5447" w:rsidP="006B4052">
      <w:pPr>
        <w:widowControl w:val="0"/>
        <w:suppressAutoHyphens/>
        <w:spacing w:line="276" w:lineRule="auto"/>
        <w:ind w:right="-1" w:firstLine="567"/>
        <w:jc w:val="both"/>
        <w:rPr>
          <w:rFonts w:eastAsia="Arial" w:cs="Calibri"/>
          <w:lang w:eastAsia="ar-SA"/>
        </w:rPr>
      </w:pPr>
      <w:r w:rsidRPr="006B4052">
        <w:rPr>
          <w:rFonts w:eastAsia="Arial" w:cs="Calibri"/>
          <w:lang w:eastAsia="ar-SA"/>
        </w:rPr>
        <w:t>1</w:t>
      </w:r>
      <w:r w:rsidR="00291809" w:rsidRPr="006B4052">
        <w:rPr>
          <w:rFonts w:eastAsia="Arial" w:cs="Calibri"/>
          <w:lang w:eastAsia="ar-SA"/>
        </w:rPr>
        <w:t>1</w:t>
      </w:r>
      <w:r w:rsidRPr="006B4052">
        <w:rPr>
          <w:rFonts w:eastAsia="Arial" w:cs="Calibri"/>
          <w:lang w:eastAsia="ar-SA"/>
        </w:rPr>
        <w:t>.1. Контракт составлен в двух экземплярах, имеющих одинаковую юридическую силу, по одному экземпляру для каждой из Сторон.</w:t>
      </w:r>
    </w:p>
    <w:p w14:paraId="045E0B82" w14:textId="77777777" w:rsidR="00ED5447" w:rsidRPr="006B4052" w:rsidRDefault="00ED5447" w:rsidP="006B4052">
      <w:pPr>
        <w:widowControl w:val="0"/>
        <w:suppressAutoHyphens/>
        <w:spacing w:line="276" w:lineRule="auto"/>
        <w:ind w:right="-1" w:firstLine="567"/>
        <w:jc w:val="both"/>
        <w:rPr>
          <w:rFonts w:eastAsia="Arial" w:cs="Calibri"/>
          <w:lang w:eastAsia="ar-SA"/>
        </w:rPr>
      </w:pPr>
      <w:r w:rsidRPr="006B4052">
        <w:rPr>
          <w:rFonts w:eastAsia="Arial" w:cs="Calibri"/>
          <w:lang w:eastAsia="ar-SA"/>
        </w:rPr>
        <w:t>1</w:t>
      </w:r>
      <w:r w:rsidR="00291809" w:rsidRPr="006B4052">
        <w:rPr>
          <w:rFonts w:eastAsia="Arial" w:cs="Calibri"/>
          <w:lang w:eastAsia="ar-SA"/>
        </w:rPr>
        <w:t>1</w:t>
      </w:r>
      <w:r w:rsidRPr="006B4052">
        <w:rPr>
          <w:rFonts w:eastAsia="Arial" w:cs="Calibri"/>
          <w:lang w:eastAsia="ar-SA"/>
        </w:rPr>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rsidR="00CB7879" w:rsidRPr="006B4052">
        <w:rPr>
          <w:rFonts w:eastAsia="Arial" w:cs="Calibri"/>
          <w:lang w:eastAsia="ar-SA"/>
        </w:rPr>
        <w:t>5</w:t>
      </w:r>
      <w:r w:rsidR="00527BFB" w:rsidRPr="006B4052">
        <w:rPr>
          <w:rFonts w:eastAsia="Arial" w:cs="Calibri"/>
          <w:lang w:eastAsia="ar-SA"/>
        </w:rPr>
        <w:t xml:space="preserve"> (</w:t>
      </w:r>
      <w:r w:rsidR="00CB7879" w:rsidRPr="006B4052">
        <w:rPr>
          <w:rFonts w:eastAsia="Arial" w:cs="Calibri"/>
          <w:lang w:eastAsia="ar-SA"/>
        </w:rPr>
        <w:t>пяти</w:t>
      </w:r>
      <w:r w:rsidRPr="006B4052">
        <w:rPr>
          <w:rFonts w:eastAsia="Arial" w:cs="Calibri"/>
          <w:lang w:eastAsia="ar-SA"/>
        </w:rPr>
        <w:t>) рабоч</w:t>
      </w:r>
      <w:r w:rsidR="00527BFB" w:rsidRPr="006B4052">
        <w:rPr>
          <w:rFonts w:eastAsia="Arial" w:cs="Calibri"/>
          <w:lang w:eastAsia="ar-SA"/>
        </w:rPr>
        <w:t>их</w:t>
      </w:r>
      <w:r w:rsidRPr="006B4052">
        <w:rPr>
          <w:rFonts w:eastAsia="Arial" w:cs="Calibri"/>
          <w:lang w:eastAsia="ar-SA"/>
        </w:rPr>
        <w:t xml:space="preserve"> дн</w:t>
      </w:r>
      <w:r w:rsidR="00527BFB" w:rsidRPr="006B4052">
        <w:rPr>
          <w:rFonts w:eastAsia="Arial" w:cs="Calibri"/>
          <w:lang w:eastAsia="ar-SA"/>
        </w:rPr>
        <w:t>ей</w:t>
      </w:r>
      <w:r w:rsidRPr="006B4052">
        <w:rPr>
          <w:rFonts w:eastAsia="Arial" w:cs="Calibri"/>
          <w:lang w:eastAsia="ar-SA"/>
        </w:rPr>
        <w:t xml:space="preserve"> в письменной форме. </w:t>
      </w:r>
    </w:p>
    <w:p w14:paraId="26EC20F7" w14:textId="77777777" w:rsidR="00ED5447" w:rsidRPr="006B4052" w:rsidRDefault="00ED5447" w:rsidP="006B4052">
      <w:pPr>
        <w:widowControl w:val="0"/>
        <w:suppressAutoHyphens/>
        <w:spacing w:line="276" w:lineRule="auto"/>
        <w:ind w:right="-1" w:firstLine="567"/>
        <w:jc w:val="both"/>
        <w:rPr>
          <w:rFonts w:eastAsia="Arial" w:cs="Calibri"/>
          <w:lang w:eastAsia="ar-SA"/>
        </w:rPr>
      </w:pPr>
      <w:r w:rsidRPr="006B4052">
        <w:rPr>
          <w:rFonts w:eastAsia="Arial" w:cs="Calibri"/>
          <w:lang w:eastAsia="ar-SA"/>
        </w:rPr>
        <w:t>1</w:t>
      </w:r>
      <w:r w:rsidR="00291809" w:rsidRPr="006B4052">
        <w:rPr>
          <w:rFonts w:eastAsia="Arial" w:cs="Calibri"/>
          <w:lang w:eastAsia="ar-SA"/>
        </w:rPr>
        <w:t>1</w:t>
      </w:r>
      <w:r w:rsidRPr="006B4052">
        <w:rPr>
          <w:rFonts w:eastAsia="Arial" w:cs="Calibri"/>
          <w:lang w:eastAsia="ar-SA"/>
        </w:rPr>
        <w:t>.</w:t>
      </w:r>
      <w:r w:rsidR="00CB7879" w:rsidRPr="006B4052">
        <w:rPr>
          <w:rFonts w:eastAsia="Arial" w:cs="Calibri"/>
          <w:lang w:eastAsia="ar-SA"/>
        </w:rPr>
        <w:t>3</w:t>
      </w:r>
      <w:r w:rsidRPr="006B4052">
        <w:rPr>
          <w:rFonts w:eastAsia="Arial" w:cs="Calibri"/>
          <w:lang w:eastAsia="ar-SA"/>
        </w:rPr>
        <w:t xml:space="preserve">. По факту исполнения взаимных обязательств по Контракту в срок не позднее 10 рабочих дней после оплаты </w:t>
      </w:r>
      <w:r w:rsidR="00325569" w:rsidRPr="006B4052">
        <w:rPr>
          <w:rFonts w:eastAsia="Arial" w:cs="Calibri"/>
          <w:lang w:eastAsia="ar-SA"/>
        </w:rPr>
        <w:t>работ</w:t>
      </w:r>
      <w:r w:rsidRPr="006B4052">
        <w:rPr>
          <w:rFonts w:eastAsia="Arial" w:cs="Calibri"/>
          <w:lang w:eastAsia="ar-SA"/>
        </w:rPr>
        <w:t xml:space="preserve">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14:paraId="4BB97A0C" w14:textId="77777777" w:rsidR="00CB7879" w:rsidRPr="006B4052" w:rsidRDefault="00CB7879" w:rsidP="006B4052">
      <w:pPr>
        <w:widowControl w:val="0"/>
        <w:spacing w:line="276" w:lineRule="auto"/>
        <w:ind w:right="-1" w:firstLine="567"/>
        <w:contextualSpacing/>
        <w:jc w:val="both"/>
        <w:rPr>
          <w:snapToGrid w:val="0"/>
        </w:rPr>
      </w:pPr>
      <w:r w:rsidRPr="006B4052">
        <w:rPr>
          <w:snapToGrid w:val="0"/>
        </w:rPr>
        <w:t>1</w:t>
      </w:r>
      <w:r w:rsidR="00291809" w:rsidRPr="006B4052">
        <w:rPr>
          <w:snapToGrid w:val="0"/>
        </w:rPr>
        <w:t>1</w:t>
      </w:r>
      <w:r w:rsidRPr="006B4052">
        <w:rPr>
          <w:snapToGrid w:val="0"/>
        </w:rPr>
        <w:t>.4</w:t>
      </w:r>
      <w:r w:rsidR="00156953" w:rsidRPr="006B4052">
        <w:rPr>
          <w:snapToGrid w:val="0"/>
        </w:rPr>
        <w:t>.</w:t>
      </w:r>
      <w:r w:rsidRPr="006B4052">
        <w:rPr>
          <w:snapToGrid w:val="0"/>
        </w:rPr>
        <w:t xml:space="preserve"> Во всем остальном, что не предусмотрено Контрактом, Стороны руководствуются действующим законодательством Российской Федерации.</w:t>
      </w:r>
    </w:p>
    <w:p w14:paraId="258C01CB" w14:textId="77777777" w:rsidR="00ED5447" w:rsidRPr="006B4052" w:rsidRDefault="00ED5447" w:rsidP="006B4052">
      <w:pPr>
        <w:autoSpaceDE w:val="0"/>
        <w:autoSpaceDN w:val="0"/>
        <w:adjustRightInd w:val="0"/>
        <w:spacing w:line="276" w:lineRule="auto"/>
        <w:ind w:right="-1"/>
        <w:jc w:val="both"/>
      </w:pPr>
    </w:p>
    <w:p w14:paraId="072D7DA6" w14:textId="77777777" w:rsidR="00A002F7" w:rsidRPr="006B4052" w:rsidRDefault="00804414" w:rsidP="009C3EB6">
      <w:pPr>
        <w:pStyle w:val="a5"/>
        <w:spacing w:line="276" w:lineRule="auto"/>
        <w:ind w:right="-1"/>
        <w:jc w:val="center"/>
        <w:rPr>
          <w:b/>
          <w:sz w:val="20"/>
          <w:lang w:val="ru-RU"/>
        </w:rPr>
      </w:pPr>
      <w:r w:rsidRPr="006B4052">
        <w:rPr>
          <w:b/>
          <w:sz w:val="20"/>
          <w:lang w:val="ru-RU"/>
        </w:rPr>
        <w:t>1</w:t>
      </w:r>
      <w:r w:rsidR="00AE5A34" w:rsidRPr="006B4052">
        <w:rPr>
          <w:b/>
          <w:sz w:val="20"/>
          <w:lang w:val="ru-RU"/>
        </w:rPr>
        <w:t>2</w:t>
      </w:r>
      <w:r w:rsidR="0020157A" w:rsidRPr="006B4052">
        <w:rPr>
          <w:b/>
          <w:sz w:val="20"/>
        </w:rPr>
        <w:t xml:space="preserve">. </w:t>
      </w:r>
      <w:r w:rsidR="0072563F" w:rsidRPr="006B4052">
        <w:rPr>
          <w:b/>
          <w:sz w:val="20"/>
        </w:rPr>
        <w:t>Юридические адреса и реквизиты сторон</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5529"/>
      </w:tblGrid>
      <w:tr w:rsidR="00187869" w:rsidRPr="006B4052" w14:paraId="5F5C1BE3" w14:textId="77777777" w:rsidTr="009C3EB6">
        <w:trPr>
          <w:trHeight w:val="4219"/>
        </w:trPr>
        <w:tc>
          <w:tcPr>
            <w:tcW w:w="4536" w:type="dxa"/>
            <w:shd w:val="clear" w:color="auto" w:fill="auto"/>
          </w:tcPr>
          <w:tbl>
            <w:tblPr>
              <w:tblW w:w="4883" w:type="dxa"/>
              <w:tblLayout w:type="fixed"/>
              <w:tblLook w:val="01E0" w:firstRow="1" w:lastRow="1" w:firstColumn="1" w:lastColumn="1" w:noHBand="0" w:noVBand="0"/>
            </w:tblPr>
            <w:tblGrid>
              <w:gridCol w:w="4883"/>
            </w:tblGrid>
            <w:tr w:rsidR="00187869" w:rsidRPr="006B4052" w14:paraId="50C22491" w14:textId="77777777" w:rsidTr="007D360D">
              <w:trPr>
                <w:trHeight w:val="4869"/>
              </w:trPr>
              <w:tc>
                <w:tcPr>
                  <w:tcW w:w="4883" w:type="dxa"/>
                </w:tcPr>
                <w:p w14:paraId="773A05EB" w14:textId="77777777" w:rsidR="00187869" w:rsidRPr="006B4052" w:rsidRDefault="00187869" w:rsidP="00187869">
                  <w:pPr>
                    <w:pStyle w:val="a5"/>
                    <w:spacing w:line="276" w:lineRule="auto"/>
                    <w:ind w:left="142" w:right="2160" w:hanging="142"/>
                    <w:rPr>
                      <w:sz w:val="20"/>
                    </w:rPr>
                  </w:pPr>
                  <w:r w:rsidRPr="006B4052">
                    <w:rPr>
                      <w:b/>
                      <w:sz w:val="20"/>
                    </w:rPr>
                    <w:t>ИСПОЛНИТЕЛЬ:</w:t>
                  </w:r>
                </w:p>
                <w:p w14:paraId="0802068E" w14:textId="77777777" w:rsidR="00187869" w:rsidRPr="006B4052" w:rsidRDefault="00187869" w:rsidP="00187869">
                  <w:pPr>
                    <w:pStyle w:val="a5"/>
                    <w:spacing w:line="276" w:lineRule="auto"/>
                    <w:ind w:right="2160"/>
                    <w:jc w:val="left"/>
                    <w:rPr>
                      <w:b/>
                      <w:sz w:val="20"/>
                    </w:rPr>
                  </w:pPr>
                </w:p>
              </w:tc>
            </w:tr>
          </w:tbl>
          <w:p w14:paraId="4301A43E" w14:textId="77777777" w:rsidR="00187869" w:rsidRPr="006B4052" w:rsidRDefault="00187869" w:rsidP="00187869">
            <w:pPr>
              <w:spacing w:line="276" w:lineRule="auto"/>
              <w:ind w:right="849"/>
              <w:jc w:val="both"/>
            </w:pPr>
          </w:p>
        </w:tc>
        <w:tc>
          <w:tcPr>
            <w:tcW w:w="5529" w:type="dxa"/>
            <w:shd w:val="clear" w:color="auto" w:fill="auto"/>
          </w:tcPr>
          <w:p w14:paraId="3106C8FF"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Государственный заказчик</w:t>
            </w:r>
          </w:p>
          <w:p w14:paraId="6C59BCBF" w14:textId="77777777" w:rsidR="00187869" w:rsidRPr="00187869" w:rsidRDefault="00187869" w:rsidP="00187869">
            <w:pPr>
              <w:spacing w:line="276" w:lineRule="auto"/>
              <w:rPr>
                <w:rFonts w:ascii="PT Astra Serif" w:hAnsi="PT Astra Serif"/>
                <w:bCs/>
                <w:lang w:eastAsia="ar-SA"/>
              </w:rPr>
            </w:pPr>
            <w:r w:rsidRPr="00187869">
              <w:rPr>
                <w:rFonts w:ascii="PT Astra Serif" w:hAnsi="PT Astra Serif"/>
                <w:bCs/>
                <w:lang w:eastAsia="ar-SA"/>
              </w:rPr>
              <w:t>Федеральное казенное учреждение «Исправительная колония № 1 Управления Федеральной службы исполнения наказаний по Костромской области»</w:t>
            </w:r>
          </w:p>
          <w:p w14:paraId="49AACA9F"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 xml:space="preserve">Адрес юридический: </w:t>
            </w:r>
            <w:r w:rsidRPr="00187869">
              <w:rPr>
                <w:rFonts w:ascii="PT Astra Serif" w:hAnsi="PT Astra Serif"/>
                <w:bCs/>
                <w:lang w:eastAsia="ar-SA"/>
              </w:rPr>
              <w:t>156023, Костромская область, г. Кострома ул. Петра Щербины д. 21</w:t>
            </w:r>
            <w:r w:rsidRPr="00187869">
              <w:rPr>
                <w:rFonts w:ascii="PT Astra Serif" w:hAnsi="PT Astra Serif"/>
                <w:b/>
                <w:lang w:eastAsia="ar-SA"/>
              </w:rPr>
              <w:t xml:space="preserve"> </w:t>
            </w:r>
          </w:p>
          <w:p w14:paraId="382C0A82"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 xml:space="preserve">Адрес почтовый: </w:t>
            </w:r>
            <w:r w:rsidRPr="00187869">
              <w:rPr>
                <w:rFonts w:ascii="PT Astra Serif" w:hAnsi="PT Astra Serif"/>
                <w:bCs/>
                <w:lang w:eastAsia="ar-SA"/>
              </w:rPr>
              <w:t>156023, Костромская область, г. Кострома ул. Петра Щербины д. 21</w:t>
            </w:r>
            <w:r w:rsidRPr="00187869">
              <w:rPr>
                <w:rFonts w:ascii="PT Astra Serif" w:hAnsi="PT Astra Serif"/>
                <w:b/>
                <w:lang w:eastAsia="ar-SA"/>
              </w:rPr>
              <w:t xml:space="preserve"> </w:t>
            </w:r>
          </w:p>
          <w:p w14:paraId="0C9BE16A"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 xml:space="preserve">ИНН </w:t>
            </w:r>
            <w:r w:rsidRPr="00187869">
              <w:rPr>
                <w:rFonts w:ascii="PT Astra Serif" w:hAnsi="PT Astra Serif"/>
                <w:bCs/>
                <w:lang w:eastAsia="ar-SA"/>
              </w:rPr>
              <w:t>4401017104</w:t>
            </w:r>
          </w:p>
          <w:p w14:paraId="53235E39"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 xml:space="preserve">КПП </w:t>
            </w:r>
            <w:r w:rsidRPr="00187869">
              <w:rPr>
                <w:rFonts w:ascii="PT Astra Serif" w:hAnsi="PT Astra Serif"/>
                <w:bCs/>
                <w:lang w:eastAsia="ar-SA"/>
              </w:rPr>
              <w:t>440101001</w:t>
            </w:r>
          </w:p>
          <w:p w14:paraId="0EE28BD3"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 xml:space="preserve">ОКПО </w:t>
            </w:r>
            <w:r w:rsidRPr="00187869">
              <w:rPr>
                <w:rFonts w:ascii="PT Astra Serif" w:hAnsi="PT Astra Serif"/>
                <w:bCs/>
                <w:lang w:eastAsia="ar-SA"/>
              </w:rPr>
              <w:t>08826343</w:t>
            </w:r>
          </w:p>
          <w:p w14:paraId="241ACC56"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Банковские реквизиты:</w:t>
            </w:r>
          </w:p>
          <w:p w14:paraId="331DB8F0"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л\</w:t>
            </w:r>
            <w:proofErr w:type="spellStart"/>
            <w:r w:rsidRPr="00187869">
              <w:rPr>
                <w:rFonts w:ascii="PT Astra Serif" w:hAnsi="PT Astra Serif"/>
                <w:b/>
                <w:lang w:eastAsia="ar-SA"/>
              </w:rPr>
              <w:t>сч</w:t>
            </w:r>
            <w:proofErr w:type="spellEnd"/>
            <w:r w:rsidRPr="00187869">
              <w:rPr>
                <w:rFonts w:ascii="PT Astra Serif" w:hAnsi="PT Astra Serif"/>
                <w:b/>
                <w:lang w:eastAsia="ar-SA"/>
              </w:rPr>
              <w:t xml:space="preserve"> </w:t>
            </w:r>
            <w:r w:rsidRPr="00187869">
              <w:rPr>
                <w:rFonts w:ascii="PT Astra Serif" w:hAnsi="PT Astra Serif"/>
                <w:bCs/>
                <w:lang w:eastAsia="ar-SA"/>
              </w:rPr>
              <w:t>03411494940</w:t>
            </w:r>
          </w:p>
          <w:p w14:paraId="164CA3C9"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 xml:space="preserve">р/с </w:t>
            </w:r>
            <w:r w:rsidRPr="00187869">
              <w:rPr>
                <w:rFonts w:ascii="PT Astra Serif" w:hAnsi="PT Astra Serif"/>
                <w:bCs/>
                <w:lang w:eastAsia="ar-SA"/>
              </w:rPr>
              <w:t>03211643000000013202</w:t>
            </w:r>
          </w:p>
          <w:p w14:paraId="15340C45" w14:textId="77777777" w:rsidR="00187869" w:rsidRPr="00187869" w:rsidRDefault="00187869" w:rsidP="00187869">
            <w:pPr>
              <w:spacing w:line="276" w:lineRule="auto"/>
              <w:rPr>
                <w:rFonts w:ascii="PT Astra Serif" w:hAnsi="PT Astra Serif"/>
                <w:b/>
                <w:lang w:eastAsia="ar-SA"/>
              </w:rPr>
            </w:pPr>
            <w:r w:rsidRPr="00187869">
              <w:rPr>
                <w:rFonts w:ascii="PT Astra Serif" w:hAnsi="PT Astra Serif"/>
                <w:b/>
                <w:lang w:eastAsia="ar-SA"/>
              </w:rPr>
              <w:t xml:space="preserve">к/с </w:t>
            </w:r>
            <w:r w:rsidRPr="00187869">
              <w:rPr>
                <w:rFonts w:ascii="PT Astra Serif" w:hAnsi="PT Astra Serif"/>
                <w:bCs/>
                <w:lang w:eastAsia="ar-SA"/>
              </w:rPr>
              <w:t>40102810745370000024</w:t>
            </w:r>
          </w:p>
          <w:p w14:paraId="08C77A07" w14:textId="77777777" w:rsidR="00187869" w:rsidRPr="00187869" w:rsidRDefault="00187869" w:rsidP="00187869">
            <w:pPr>
              <w:spacing w:line="276" w:lineRule="auto"/>
              <w:rPr>
                <w:rFonts w:ascii="PT Astra Serif" w:hAnsi="PT Astra Serif"/>
                <w:bCs/>
                <w:lang w:eastAsia="ar-SA"/>
              </w:rPr>
            </w:pPr>
            <w:r w:rsidRPr="00187869">
              <w:rPr>
                <w:rFonts w:ascii="PT Astra Serif" w:hAnsi="PT Astra Serif"/>
                <w:bCs/>
                <w:lang w:eastAsia="ar-SA"/>
              </w:rPr>
              <w:t xml:space="preserve">ОКЦ № 1 </w:t>
            </w:r>
            <w:r w:rsidR="003B7857">
              <w:rPr>
                <w:rFonts w:ascii="PT Astra Serif" w:hAnsi="PT Astra Serif"/>
                <w:bCs/>
                <w:lang w:eastAsia="ar-SA"/>
              </w:rPr>
              <w:t xml:space="preserve">ВОЛГО- ВЯСТКОГО ГУ </w:t>
            </w:r>
            <w:r w:rsidRPr="00187869">
              <w:rPr>
                <w:rFonts w:ascii="PT Astra Serif" w:hAnsi="PT Astra Serif"/>
                <w:bCs/>
                <w:lang w:eastAsia="ar-SA"/>
              </w:rPr>
              <w:t xml:space="preserve">БАНКА РОССИИ//УФК ПО НИЖЕГОРОДСКОЙ ОБЛАСТИ </w:t>
            </w:r>
          </w:p>
          <w:p w14:paraId="67A1128B" w14:textId="77777777" w:rsidR="00187869" w:rsidRPr="00187869" w:rsidRDefault="00187869" w:rsidP="00187869">
            <w:pPr>
              <w:spacing w:line="276" w:lineRule="auto"/>
              <w:rPr>
                <w:rFonts w:ascii="PT Astra Serif" w:hAnsi="PT Astra Serif"/>
                <w:bCs/>
                <w:lang w:eastAsia="ar-SA"/>
              </w:rPr>
            </w:pPr>
            <w:r w:rsidRPr="00187869">
              <w:rPr>
                <w:rFonts w:ascii="PT Astra Serif" w:hAnsi="PT Astra Serif"/>
                <w:b/>
                <w:lang w:eastAsia="ar-SA"/>
              </w:rPr>
              <w:t xml:space="preserve">БИК </w:t>
            </w:r>
            <w:r w:rsidRPr="00187869">
              <w:rPr>
                <w:rFonts w:ascii="PT Astra Serif" w:hAnsi="PT Astra Serif"/>
                <w:bCs/>
                <w:lang w:eastAsia="ar-SA"/>
              </w:rPr>
              <w:t>012202102</w:t>
            </w:r>
          </w:p>
          <w:p w14:paraId="29513A96" w14:textId="77777777" w:rsidR="00187869" w:rsidRPr="00187869" w:rsidRDefault="00187869" w:rsidP="00187869">
            <w:pPr>
              <w:spacing w:line="276" w:lineRule="auto"/>
              <w:rPr>
                <w:rFonts w:ascii="PT Astra Serif" w:hAnsi="PT Astra Serif"/>
                <w:bCs/>
                <w:lang w:eastAsia="ar-SA"/>
              </w:rPr>
            </w:pPr>
            <w:r w:rsidRPr="00187869">
              <w:rPr>
                <w:rFonts w:ascii="PT Astra Serif" w:hAnsi="PT Astra Serif"/>
                <w:b/>
                <w:lang w:eastAsia="ar-SA"/>
              </w:rPr>
              <w:t xml:space="preserve">Электронная почта: </w:t>
            </w:r>
            <w:proofErr w:type="spellStart"/>
            <w:r w:rsidRPr="00187869">
              <w:rPr>
                <w:rFonts w:ascii="PT Astra Serif" w:hAnsi="PT Astra Serif"/>
                <w:bCs/>
                <w:lang w:val="en-US" w:eastAsia="ar-SA"/>
              </w:rPr>
              <w:t>ik</w:t>
            </w:r>
            <w:proofErr w:type="spellEnd"/>
            <w:r w:rsidRPr="00187869">
              <w:rPr>
                <w:rFonts w:ascii="PT Astra Serif" w:hAnsi="PT Astra Serif"/>
                <w:bCs/>
                <w:lang w:eastAsia="ar-SA"/>
              </w:rPr>
              <w:t>-1@44.</w:t>
            </w:r>
            <w:proofErr w:type="spellStart"/>
            <w:r w:rsidRPr="00187869">
              <w:rPr>
                <w:rFonts w:ascii="PT Astra Serif" w:hAnsi="PT Astra Serif"/>
                <w:bCs/>
                <w:lang w:val="en-US" w:eastAsia="ar-SA"/>
              </w:rPr>
              <w:t>fsin</w:t>
            </w:r>
            <w:proofErr w:type="spellEnd"/>
            <w:r w:rsidRPr="00187869">
              <w:rPr>
                <w:rFonts w:ascii="PT Astra Serif" w:hAnsi="PT Astra Serif"/>
                <w:bCs/>
                <w:lang w:eastAsia="ar-SA"/>
              </w:rPr>
              <w:t>.</w:t>
            </w:r>
            <w:r w:rsidRPr="00187869">
              <w:rPr>
                <w:rFonts w:ascii="PT Astra Serif" w:hAnsi="PT Astra Serif"/>
                <w:bCs/>
                <w:lang w:val="en-US" w:eastAsia="ar-SA"/>
              </w:rPr>
              <w:t>gov</w:t>
            </w:r>
            <w:r w:rsidRPr="00187869">
              <w:rPr>
                <w:rFonts w:ascii="PT Astra Serif" w:hAnsi="PT Astra Serif"/>
                <w:bCs/>
                <w:lang w:eastAsia="ar-SA"/>
              </w:rPr>
              <w:t>.</w:t>
            </w:r>
            <w:proofErr w:type="spellStart"/>
            <w:r w:rsidRPr="00187869">
              <w:rPr>
                <w:rFonts w:ascii="PT Astra Serif" w:hAnsi="PT Astra Serif"/>
                <w:bCs/>
                <w:lang w:val="en-US" w:eastAsia="ar-SA"/>
              </w:rPr>
              <w:t>ru</w:t>
            </w:r>
            <w:proofErr w:type="spellEnd"/>
          </w:p>
          <w:p w14:paraId="2C414909" w14:textId="77777777" w:rsidR="00187869" w:rsidRPr="00AD32F9" w:rsidRDefault="00187869" w:rsidP="00187869">
            <w:pPr>
              <w:spacing w:line="276" w:lineRule="auto"/>
              <w:rPr>
                <w:rFonts w:ascii="PT Astra Serif" w:hAnsi="PT Astra Serif"/>
                <w:b/>
                <w:lang w:eastAsia="ar-SA"/>
              </w:rPr>
            </w:pPr>
            <w:r w:rsidRPr="00187869">
              <w:rPr>
                <w:rFonts w:ascii="PT Astra Serif" w:hAnsi="PT Astra Serif"/>
                <w:b/>
                <w:lang w:eastAsia="ar-SA"/>
              </w:rPr>
              <w:t>Телефон: +</w:t>
            </w:r>
            <w:r w:rsidRPr="00D84B3A">
              <w:rPr>
                <w:rFonts w:ascii="PT Astra Serif" w:hAnsi="PT Astra Serif"/>
                <w:b/>
                <w:lang w:eastAsia="ar-SA"/>
              </w:rPr>
              <w:t>7</w:t>
            </w:r>
            <w:r w:rsidRPr="008E7E09">
              <w:rPr>
                <w:rFonts w:ascii="PT Astra Serif" w:hAnsi="PT Astra Serif"/>
                <w:b/>
                <w:lang w:eastAsia="ar-SA"/>
              </w:rPr>
              <w:t xml:space="preserve">(4942) </w:t>
            </w:r>
            <w:r w:rsidRPr="00AD32F9">
              <w:rPr>
                <w:rFonts w:ascii="PT Astra Serif" w:hAnsi="PT Astra Serif"/>
                <w:b/>
                <w:lang w:eastAsia="ar-SA"/>
              </w:rPr>
              <w:t>42-67-21 (2-23)</w:t>
            </w:r>
          </w:p>
          <w:p w14:paraId="5F9BAF1E" w14:textId="77777777" w:rsidR="00187869" w:rsidRPr="005F5A43" w:rsidRDefault="00187869" w:rsidP="00187869">
            <w:pPr>
              <w:spacing w:line="276" w:lineRule="auto"/>
            </w:pPr>
            <w:r w:rsidRPr="005F5A43">
              <w:t>Заказчик:</w:t>
            </w:r>
          </w:p>
          <w:p w14:paraId="7299EB5C" w14:textId="77777777" w:rsidR="00187869" w:rsidRPr="00187869" w:rsidRDefault="00187869" w:rsidP="00187869">
            <w:pPr>
              <w:spacing w:line="276" w:lineRule="auto"/>
            </w:pPr>
            <w:r w:rsidRPr="005F5A43">
              <w:t xml:space="preserve">_____________________ </w:t>
            </w:r>
            <w:r w:rsidR="005F5A43" w:rsidRPr="005F5A43">
              <w:t>/Зайцев</w:t>
            </w:r>
            <w:r w:rsidR="005F5A43">
              <w:t xml:space="preserve"> А.В./</w:t>
            </w:r>
          </w:p>
          <w:p w14:paraId="15E723FB" w14:textId="77777777" w:rsidR="00187869" w:rsidRPr="00187869" w:rsidRDefault="00187869" w:rsidP="00187869">
            <w:pPr>
              <w:spacing w:line="276" w:lineRule="auto"/>
            </w:pPr>
            <w:r w:rsidRPr="00187869">
              <w:t xml:space="preserve"> М.П.</w:t>
            </w:r>
          </w:p>
        </w:tc>
      </w:tr>
    </w:tbl>
    <w:p w14:paraId="6BA6CD25" w14:textId="77777777" w:rsidR="006E0982" w:rsidRPr="006B4052" w:rsidRDefault="006E0982" w:rsidP="009C3EB6">
      <w:pPr>
        <w:pStyle w:val="a5"/>
        <w:spacing w:line="276" w:lineRule="auto"/>
        <w:ind w:right="-1"/>
        <w:rPr>
          <w:sz w:val="20"/>
          <w:lang w:val="ru-RU"/>
        </w:rPr>
      </w:pPr>
    </w:p>
    <w:p w14:paraId="7919040B" w14:textId="77777777" w:rsidR="005F5A43" w:rsidRDefault="005F5A43" w:rsidP="006B4052">
      <w:pPr>
        <w:spacing w:line="276" w:lineRule="auto"/>
        <w:ind w:firstLine="567"/>
        <w:jc w:val="right"/>
        <w:rPr>
          <w:b/>
          <w:bCs/>
          <w:shd w:val="clear" w:color="auto" w:fill="FFFFFF"/>
        </w:rPr>
      </w:pPr>
    </w:p>
    <w:p w14:paraId="4FBD00B9" w14:textId="77777777" w:rsidR="005F5A43" w:rsidRDefault="005F5A43" w:rsidP="006B4052">
      <w:pPr>
        <w:spacing w:line="276" w:lineRule="auto"/>
        <w:ind w:firstLine="567"/>
        <w:jc w:val="right"/>
        <w:rPr>
          <w:b/>
          <w:bCs/>
          <w:shd w:val="clear" w:color="auto" w:fill="FFFFFF"/>
        </w:rPr>
      </w:pPr>
    </w:p>
    <w:p w14:paraId="20D1943F" w14:textId="77777777" w:rsidR="003A4D2F" w:rsidRDefault="003A4D2F" w:rsidP="006B4052">
      <w:pPr>
        <w:spacing w:line="276" w:lineRule="auto"/>
        <w:ind w:firstLine="567"/>
        <w:jc w:val="right"/>
        <w:rPr>
          <w:b/>
          <w:bCs/>
          <w:shd w:val="clear" w:color="auto" w:fill="FFFFFF"/>
        </w:rPr>
      </w:pPr>
      <w:r w:rsidRPr="00970B04">
        <w:rPr>
          <w:b/>
          <w:bCs/>
          <w:shd w:val="clear" w:color="auto" w:fill="FFFFFF"/>
        </w:rPr>
        <w:lastRenderedPageBreak/>
        <w:t>Приложение № 1</w:t>
      </w:r>
    </w:p>
    <w:p w14:paraId="233102F7" w14:textId="77777777" w:rsidR="00660434" w:rsidRDefault="00660434" w:rsidP="006B4052">
      <w:pPr>
        <w:spacing w:line="276" w:lineRule="auto"/>
        <w:ind w:firstLine="567"/>
        <w:jc w:val="right"/>
        <w:rPr>
          <w:b/>
          <w:bCs/>
          <w:shd w:val="clear" w:color="auto" w:fill="FFFFFF"/>
        </w:rPr>
      </w:pPr>
      <w:r>
        <w:rPr>
          <w:b/>
          <w:bCs/>
          <w:shd w:val="clear" w:color="auto" w:fill="FFFFFF"/>
        </w:rPr>
        <w:t xml:space="preserve">к Государственному контракту </w:t>
      </w:r>
    </w:p>
    <w:p w14:paraId="2A4B7B8C" w14:textId="77777777" w:rsidR="00660434" w:rsidRPr="00970B04" w:rsidRDefault="00660434" w:rsidP="006B4052">
      <w:pPr>
        <w:spacing w:line="276" w:lineRule="auto"/>
        <w:ind w:firstLine="567"/>
        <w:jc w:val="right"/>
        <w:rPr>
          <w:b/>
          <w:bCs/>
          <w:shd w:val="clear" w:color="auto" w:fill="FFFFFF"/>
        </w:rPr>
      </w:pPr>
      <w:r>
        <w:rPr>
          <w:b/>
          <w:bCs/>
          <w:shd w:val="clear" w:color="auto" w:fill="FFFFFF"/>
        </w:rPr>
        <w:t>№_____ от ____________202</w:t>
      </w:r>
      <w:r w:rsidR="00187869">
        <w:rPr>
          <w:b/>
          <w:bCs/>
          <w:shd w:val="clear" w:color="auto" w:fill="FFFFFF"/>
        </w:rPr>
        <w:t>6</w:t>
      </w:r>
      <w:r>
        <w:rPr>
          <w:b/>
          <w:bCs/>
          <w:shd w:val="clear" w:color="auto" w:fill="FFFFFF"/>
        </w:rPr>
        <w:t xml:space="preserve"> г.</w:t>
      </w:r>
    </w:p>
    <w:p w14:paraId="2CCF7E15" w14:textId="77777777" w:rsidR="003A4D2F" w:rsidRDefault="003A4D2F" w:rsidP="006B4052">
      <w:pPr>
        <w:spacing w:line="276" w:lineRule="auto"/>
        <w:ind w:firstLine="567"/>
        <w:jc w:val="center"/>
        <w:rPr>
          <w:b/>
          <w:bCs/>
          <w:shd w:val="clear" w:color="auto" w:fill="FFFFFF"/>
        </w:rPr>
      </w:pPr>
    </w:p>
    <w:p w14:paraId="2E985134" w14:textId="77777777" w:rsidR="00013975" w:rsidRPr="00013975" w:rsidRDefault="00013975" w:rsidP="00013975">
      <w:pPr>
        <w:ind w:firstLine="567"/>
        <w:jc w:val="center"/>
        <w:rPr>
          <w:rFonts w:ascii="PT Astra Serif" w:hAnsi="PT Astra Serif"/>
          <w:b/>
          <w:bCs/>
          <w:shd w:val="clear" w:color="auto" w:fill="FFFFFF"/>
        </w:rPr>
      </w:pPr>
      <w:r w:rsidRPr="00013975">
        <w:rPr>
          <w:rFonts w:ascii="PT Astra Serif" w:hAnsi="PT Astra Serif"/>
          <w:b/>
          <w:bCs/>
          <w:shd w:val="clear" w:color="auto" w:fill="FFFFFF"/>
        </w:rPr>
        <w:t>Техническое задание</w:t>
      </w:r>
    </w:p>
    <w:p w14:paraId="246FFE2D" w14:textId="77777777" w:rsidR="00013975" w:rsidRPr="00013975" w:rsidRDefault="00013975" w:rsidP="00013975">
      <w:pPr>
        <w:ind w:firstLine="567"/>
        <w:jc w:val="right"/>
        <w:rPr>
          <w:rFonts w:ascii="PT Astra Serif" w:hAnsi="PT Astra Serif"/>
          <w:b/>
          <w:bCs/>
          <w:shd w:val="clear" w:color="auto" w:fill="FFFFFF"/>
        </w:rPr>
      </w:pPr>
    </w:p>
    <w:p w14:paraId="7776C65B" w14:textId="77777777" w:rsidR="00013975" w:rsidRPr="00013975" w:rsidRDefault="00013975" w:rsidP="00013975">
      <w:pPr>
        <w:ind w:firstLine="709"/>
        <w:jc w:val="both"/>
        <w:rPr>
          <w:rFonts w:ascii="PT Astra Serif" w:hAnsi="PT Astra Serif"/>
          <w:b/>
        </w:rPr>
      </w:pPr>
      <w:r w:rsidRPr="00013975">
        <w:rPr>
          <w:rFonts w:ascii="PT Astra Serif" w:hAnsi="PT Astra Serif"/>
          <w:b/>
          <w:bCs/>
        </w:rPr>
        <w:t>Перечень, объем закупаемых услуг, п</w:t>
      </w:r>
      <w:r w:rsidRPr="00013975">
        <w:rPr>
          <w:rFonts w:ascii="PT Astra Serif" w:hAnsi="PT Astra Serif"/>
          <w:b/>
        </w:rPr>
        <w:t>ериодичность (график) оказания услуг, порядок и условия оказания услуг</w:t>
      </w:r>
    </w:p>
    <w:tbl>
      <w:tblPr>
        <w:tblpPr w:leftFromText="180" w:rightFromText="180"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423"/>
        <w:gridCol w:w="1276"/>
        <w:gridCol w:w="2835"/>
      </w:tblGrid>
      <w:tr w:rsidR="00013975" w:rsidRPr="00013975" w14:paraId="072BCB33" w14:textId="77777777" w:rsidTr="00013975">
        <w:trPr>
          <w:trHeight w:val="435"/>
        </w:trPr>
        <w:tc>
          <w:tcPr>
            <w:tcW w:w="675" w:type="dxa"/>
          </w:tcPr>
          <w:p w14:paraId="22A4923D" w14:textId="77777777" w:rsidR="00013975" w:rsidRPr="00013975" w:rsidRDefault="00013975" w:rsidP="00A30F42">
            <w:pPr>
              <w:pStyle w:val="af4"/>
              <w:ind w:firstLine="142"/>
              <w:rPr>
                <w:rFonts w:ascii="PT Astra Serif" w:hAnsi="PT Astra Serif"/>
                <w:b/>
                <w:i/>
                <w:sz w:val="20"/>
                <w:szCs w:val="20"/>
              </w:rPr>
            </w:pPr>
            <w:r w:rsidRPr="00013975">
              <w:rPr>
                <w:rFonts w:ascii="PT Astra Serif" w:hAnsi="PT Astra Serif"/>
                <w:b/>
                <w:i/>
                <w:sz w:val="20"/>
                <w:szCs w:val="20"/>
              </w:rPr>
              <w:t>№</w:t>
            </w:r>
          </w:p>
        </w:tc>
        <w:tc>
          <w:tcPr>
            <w:tcW w:w="4423" w:type="dxa"/>
          </w:tcPr>
          <w:p w14:paraId="1E8AE755" w14:textId="77777777" w:rsidR="00013975" w:rsidRPr="00013975" w:rsidRDefault="00013975" w:rsidP="00A30F42">
            <w:pPr>
              <w:pStyle w:val="af4"/>
              <w:rPr>
                <w:rFonts w:ascii="PT Astra Serif" w:hAnsi="PT Astra Serif"/>
                <w:b/>
                <w:i/>
                <w:sz w:val="20"/>
                <w:szCs w:val="20"/>
              </w:rPr>
            </w:pPr>
            <w:r w:rsidRPr="00013975">
              <w:rPr>
                <w:rFonts w:ascii="PT Astra Serif" w:hAnsi="PT Astra Serif"/>
                <w:b/>
                <w:i/>
                <w:sz w:val="20"/>
                <w:szCs w:val="20"/>
              </w:rPr>
              <w:t xml:space="preserve">Наименование </w:t>
            </w:r>
          </w:p>
        </w:tc>
        <w:tc>
          <w:tcPr>
            <w:tcW w:w="1276" w:type="dxa"/>
          </w:tcPr>
          <w:p w14:paraId="51D9720F" w14:textId="77777777" w:rsidR="00013975" w:rsidRPr="00013975" w:rsidRDefault="00013975" w:rsidP="00A30F42">
            <w:pPr>
              <w:pStyle w:val="af4"/>
              <w:rPr>
                <w:rFonts w:ascii="PT Astra Serif" w:hAnsi="PT Astra Serif"/>
                <w:b/>
                <w:i/>
                <w:sz w:val="20"/>
                <w:szCs w:val="20"/>
              </w:rPr>
            </w:pPr>
            <w:r w:rsidRPr="00013975">
              <w:rPr>
                <w:rFonts w:ascii="PT Astra Serif" w:hAnsi="PT Astra Serif"/>
                <w:b/>
                <w:i/>
                <w:sz w:val="20"/>
                <w:szCs w:val="20"/>
              </w:rPr>
              <w:t xml:space="preserve">Единица изм. </w:t>
            </w:r>
          </w:p>
        </w:tc>
        <w:tc>
          <w:tcPr>
            <w:tcW w:w="2835" w:type="dxa"/>
          </w:tcPr>
          <w:p w14:paraId="1DF97C8C" w14:textId="77777777" w:rsidR="00013975" w:rsidRPr="00013975" w:rsidRDefault="00013975" w:rsidP="00A30F42">
            <w:pPr>
              <w:pStyle w:val="af4"/>
              <w:rPr>
                <w:rFonts w:ascii="PT Astra Serif" w:hAnsi="PT Astra Serif"/>
                <w:b/>
                <w:i/>
                <w:sz w:val="20"/>
                <w:szCs w:val="20"/>
              </w:rPr>
            </w:pPr>
            <w:r w:rsidRPr="00013975">
              <w:rPr>
                <w:rFonts w:ascii="PT Astra Serif" w:hAnsi="PT Astra Serif"/>
                <w:b/>
                <w:i/>
                <w:sz w:val="20"/>
                <w:szCs w:val="20"/>
              </w:rPr>
              <w:t xml:space="preserve">Потребность </w:t>
            </w:r>
          </w:p>
        </w:tc>
      </w:tr>
      <w:tr w:rsidR="00013975" w:rsidRPr="00013975" w14:paraId="3C036C92" w14:textId="77777777" w:rsidTr="00013975">
        <w:trPr>
          <w:trHeight w:val="70"/>
        </w:trPr>
        <w:tc>
          <w:tcPr>
            <w:tcW w:w="675" w:type="dxa"/>
          </w:tcPr>
          <w:p w14:paraId="361F09D1" w14:textId="77777777" w:rsidR="00013975" w:rsidRPr="00013975" w:rsidRDefault="00013975" w:rsidP="00A30F42">
            <w:pPr>
              <w:tabs>
                <w:tab w:val="left" w:pos="1335"/>
              </w:tabs>
              <w:jc w:val="center"/>
              <w:rPr>
                <w:rFonts w:ascii="PT Astra Serif" w:hAnsi="PT Astra Serif"/>
              </w:rPr>
            </w:pPr>
            <w:r w:rsidRPr="00013975">
              <w:rPr>
                <w:rFonts w:ascii="PT Astra Serif" w:hAnsi="PT Astra Serif"/>
              </w:rPr>
              <w:t>1</w:t>
            </w:r>
          </w:p>
        </w:tc>
        <w:tc>
          <w:tcPr>
            <w:tcW w:w="4423" w:type="dxa"/>
          </w:tcPr>
          <w:p w14:paraId="5FC869CB" w14:textId="77777777" w:rsidR="00013975" w:rsidRPr="00013975" w:rsidRDefault="00013975" w:rsidP="00A30F42">
            <w:pPr>
              <w:rPr>
                <w:rFonts w:ascii="PT Astra Serif" w:hAnsi="PT Astra Serif"/>
              </w:rPr>
            </w:pPr>
            <w:r w:rsidRPr="00013975">
              <w:rPr>
                <w:rFonts w:ascii="PT Astra Serif" w:hAnsi="PT Astra Serif"/>
              </w:rPr>
              <w:t>Выполнение работ по покосу травы без уборки (4120 м</w:t>
            </w:r>
            <w:r w:rsidRPr="00013975">
              <w:rPr>
                <w:rFonts w:ascii="PT Astra Serif" w:hAnsi="PT Astra Serif"/>
                <w:vertAlign w:val="superscript"/>
              </w:rPr>
              <w:t>2</w:t>
            </w:r>
            <w:r w:rsidRPr="00013975">
              <w:rPr>
                <w:rFonts w:ascii="PT Astra Serif" w:hAnsi="PT Astra Serif"/>
              </w:rPr>
              <w:t xml:space="preserve"> в месяц)</w:t>
            </w:r>
          </w:p>
        </w:tc>
        <w:tc>
          <w:tcPr>
            <w:tcW w:w="1276" w:type="dxa"/>
            <w:vAlign w:val="center"/>
          </w:tcPr>
          <w:p w14:paraId="268F8CE7" w14:textId="77777777" w:rsidR="00013975" w:rsidRPr="00013975" w:rsidRDefault="00013975" w:rsidP="00A30F42">
            <w:pPr>
              <w:ind w:left="-817" w:firstLine="800"/>
              <w:jc w:val="center"/>
              <w:rPr>
                <w:rFonts w:ascii="PT Astra Serif" w:hAnsi="PT Astra Serif"/>
              </w:rPr>
            </w:pPr>
            <w:r w:rsidRPr="00013975">
              <w:rPr>
                <w:rFonts w:ascii="PT Astra Serif" w:hAnsi="PT Astra Serif"/>
              </w:rPr>
              <w:t>месяц</w:t>
            </w:r>
          </w:p>
        </w:tc>
        <w:tc>
          <w:tcPr>
            <w:tcW w:w="2835" w:type="dxa"/>
            <w:vAlign w:val="center"/>
          </w:tcPr>
          <w:p w14:paraId="6C1D52EE" w14:textId="77777777" w:rsidR="00013975" w:rsidRPr="00013975" w:rsidRDefault="00013975" w:rsidP="00A30F42">
            <w:pPr>
              <w:jc w:val="center"/>
              <w:rPr>
                <w:rFonts w:ascii="PT Astra Serif" w:hAnsi="PT Astra Serif"/>
              </w:rPr>
            </w:pPr>
            <w:r w:rsidRPr="00013975">
              <w:rPr>
                <w:rFonts w:ascii="PT Astra Serif" w:hAnsi="PT Astra Serif"/>
              </w:rPr>
              <w:t>3</w:t>
            </w:r>
          </w:p>
        </w:tc>
      </w:tr>
    </w:tbl>
    <w:p w14:paraId="6A68FD78" w14:textId="77777777" w:rsidR="00013975" w:rsidRPr="00013975" w:rsidRDefault="00013975" w:rsidP="00013975">
      <w:pPr>
        <w:widowControl w:val="0"/>
        <w:numPr>
          <w:ilvl w:val="0"/>
          <w:numId w:val="37"/>
        </w:numPr>
        <w:autoSpaceDE w:val="0"/>
        <w:autoSpaceDN w:val="0"/>
        <w:adjustRightInd w:val="0"/>
        <w:ind w:left="0" w:firstLine="709"/>
        <w:jc w:val="both"/>
        <w:rPr>
          <w:rFonts w:ascii="PT Astra Serif" w:hAnsi="PT Astra Serif"/>
        </w:rPr>
      </w:pPr>
      <w:r w:rsidRPr="00013975">
        <w:rPr>
          <w:rFonts w:ascii="PT Astra Serif" w:hAnsi="PT Astra Serif"/>
        </w:rPr>
        <w:t>Территория внутренней запретной зоны (полоса местности, прилегающая к ограждению внутренней запретной зоны участков периметра № 1-7, от здания штрафного изолятора до ограждения внутренней запретной зоны участка периметра № 8) Площадь данной территории к покосу 4120 кв. м.</w:t>
      </w:r>
    </w:p>
    <w:p w14:paraId="58D0DC07" w14:textId="77777777" w:rsidR="00013975" w:rsidRPr="00013975" w:rsidRDefault="00013975" w:rsidP="00013975">
      <w:pPr>
        <w:ind w:firstLine="709"/>
        <w:jc w:val="both"/>
        <w:rPr>
          <w:rFonts w:ascii="PT Astra Serif" w:hAnsi="PT Astra Serif"/>
        </w:rPr>
      </w:pPr>
    </w:p>
    <w:p w14:paraId="5F95E6E9" w14:textId="77777777" w:rsidR="00013975" w:rsidRPr="00013975" w:rsidRDefault="00013975" w:rsidP="00013975">
      <w:pPr>
        <w:ind w:firstLine="709"/>
        <w:jc w:val="both"/>
        <w:rPr>
          <w:rFonts w:ascii="PT Astra Serif" w:hAnsi="PT Astra Serif"/>
          <w:b/>
        </w:rPr>
      </w:pPr>
      <w:r w:rsidRPr="00013975">
        <w:rPr>
          <w:rFonts w:ascii="PT Astra Serif" w:hAnsi="PT Astra Serif"/>
          <w:b/>
        </w:rPr>
        <w:t>Порядок и условия оказания услуг</w:t>
      </w:r>
    </w:p>
    <w:p w14:paraId="14C867D7" w14:textId="77777777" w:rsidR="00013975" w:rsidRPr="00013975" w:rsidRDefault="00013975" w:rsidP="00013975">
      <w:pPr>
        <w:pStyle w:val="TableParagraph"/>
        <w:ind w:left="0" w:firstLine="709"/>
        <w:jc w:val="both"/>
        <w:rPr>
          <w:rFonts w:ascii="PT Astra Serif" w:hAnsi="PT Astra Serif"/>
          <w:b/>
          <w:sz w:val="20"/>
          <w:szCs w:val="20"/>
        </w:rPr>
      </w:pPr>
      <w:r w:rsidRPr="00013975">
        <w:rPr>
          <w:rFonts w:ascii="PT Astra Serif" w:hAnsi="PT Astra Serif"/>
          <w:snapToGrid w:val="0"/>
          <w:sz w:val="20"/>
          <w:szCs w:val="20"/>
        </w:rPr>
        <w:t>И</w:t>
      </w:r>
      <w:r w:rsidRPr="00013975">
        <w:rPr>
          <w:rFonts w:ascii="PT Astra Serif" w:hAnsi="PT Astra Serif"/>
          <w:sz w:val="20"/>
          <w:szCs w:val="20"/>
        </w:rPr>
        <w:t>сполнитель оказывает услуги в периоды: с 29 июня по 08 июля 2026 года, с 22 о 31 июля 2026 года и с 10 по 20 августа 2026 года.</w:t>
      </w:r>
    </w:p>
    <w:p w14:paraId="2A1A948F" w14:textId="77777777" w:rsidR="00013975" w:rsidRDefault="00013975" w:rsidP="00013975">
      <w:pPr>
        <w:spacing w:line="276" w:lineRule="auto"/>
        <w:ind w:firstLine="709"/>
        <w:jc w:val="both"/>
        <w:rPr>
          <w:snapToGrid w:val="0"/>
          <w:lang w:bidi="ru-RU"/>
        </w:rPr>
      </w:pPr>
      <w:r>
        <w:rPr>
          <w:snapToGrid w:val="0"/>
          <w:lang w:bidi="ru-RU"/>
        </w:rPr>
        <w:t xml:space="preserve">Работы </w:t>
      </w:r>
      <w:r w:rsidRPr="00187869">
        <w:rPr>
          <w:snapToGrid w:val="0"/>
          <w:lang w:bidi="ru-RU"/>
        </w:rPr>
        <w:t>оказываются без прерывания рабочего процесса в условиях работы Заказчика.</w:t>
      </w:r>
    </w:p>
    <w:p w14:paraId="58C1EA85" w14:textId="77777777" w:rsidR="00013975" w:rsidRPr="00A06066" w:rsidRDefault="00013975" w:rsidP="00013975">
      <w:pPr>
        <w:spacing w:line="276" w:lineRule="auto"/>
        <w:ind w:firstLine="709"/>
        <w:jc w:val="both"/>
        <w:rPr>
          <w:snapToGrid w:val="0"/>
          <w:lang w:bidi="ru-RU"/>
        </w:rPr>
      </w:pPr>
      <w:r>
        <w:rPr>
          <w:snapToGrid w:val="0"/>
          <w:lang w:bidi="ru-RU"/>
        </w:rPr>
        <w:t>Исполнитель</w:t>
      </w:r>
      <w:r w:rsidRPr="00A06066">
        <w:rPr>
          <w:snapToGrid w:val="0"/>
          <w:lang w:bidi="ru-RU"/>
        </w:rPr>
        <w:t xml:space="preserve"> принимает на себя обязательство обеспечивать работу в соответствии с действующими законодательными и нормативными документами.</w:t>
      </w:r>
    </w:p>
    <w:p w14:paraId="224EE67B" w14:textId="77777777" w:rsidR="00013975" w:rsidRPr="00187869" w:rsidRDefault="00013975" w:rsidP="00013975">
      <w:pPr>
        <w:spacing w:line="276" w:lineRule="auto"/>
        <w:ind w:firstLine="709"/>
        <w:jc w:val="both"/>
        <w:rPr>
          <w:snapToGrid w:val="0"/>
          <w:lang w:bidi="ru-RU"/>
        </w:rPr>
      </w:pPr>
      <w:r w:rsidRPr="00A06066">
        <w:rPr>
          <w:snapToGrid w:val="0"/>
          <w:lang w:bidi="ru-RU"/>
        </w:rPr>
        <w:t xml:space="preserve">При </w:t>
      </w:r>
      <w:r>
        <w:rPr>
          <w:snapToGrid w:val="0"/>
          <w:lang w:bidi="ru-RU"/>
        </w:rPr>
        <w:t>выполнении работ</w:t>
      </w:r>
      <w:r w:rsidRPr="00A06066">
        <w:rPr>
          <w:snapToGrid w:val="0"/>
          <w:lang w:bidi="ru-RU"/>
        </w:rPr>
        <w:t xml:space="preserve"> доставка работников, оборудования и инвентаря на объект обеспечивается </w:t>
      </w:r>
      <w:r>
        <w:rPr>
          <w:snapToGrid w:val="0"/>
          <w:lang w:bidi="ru-RU"/>
        </w:rPr>
        <w:t>Исполнителем</w:t>
      </w:r>
      <w:r w:rsidRPr="00A06066">
        <w:rPr>
          <w:snapToGrid w:val="0"/>
          <w:lang w:bidi="ru-RU"/>
        </w:rPr>
        <w:t xml:space="preserve"> своими силами и средствами. </w:t>
      </w:r>
      <w:r>
        <w:rPr>
          <w:snapToGrid w:val="0"/>
          <w:lang w:bidi="ru-RU"/>
        </w:rPr>
        <w:t>Исполнитель</w:t>
      </w:r>
      <w:r w:rsidRPr="00A06066">
        <w:rPr>
          <w:snapToGrid w:val="0"/>
          <w:lang w:bidi="ru-RU"/>
        </w:rPr>
        <w:t xml:space="preserve"> обеспечивает нахождение на месте </w:t>
      </w:r>
      <w:r>
        <w:rPr>
          <w:snapToGrid w:val="0"/>
          <w:lang w:bidi="ru-RU"/>
        </w:rPr>
        <w:t>выполнения работ</w:t>
      </w:r>
      <w:r w:rsidRPr="00A06066">
        <w:rPr>
          <w:snapToGrid w:val="0"/>
          <w:lang w:bidi="ru-RU"/>
        </w:rPr>
        <w:t xml:space="preserve"> ответственного лица для осуществления взаимодействия с ответственными лицами Заказчика.</w:t>
      </w:r>
    </w:p>
    <w:p w14:paraId="47ECC151" w14:textId="77777777" w:rsidR="00013975" w:rsidRPr="00187869" w:rsidRDefault="00013975" w:rsidP="00013975">
      <w:pPr>
        <w:spacing w:line="276" w:lineRule="auto"/>
        <w:ind w:firstLine="709"/>
        <w:jc w:val="both"/>
        <w:rPr>
          <w:snapToGrid w:val="0"/>
          <w:lang w:bidi="ru-RU"/>
        </w:rPr>
      </w:pPr>
      <w:r w:rsidRPr="00187869">
        <w:rPr>
          <w:snapToGrid w:val="0"/>
          <w:lang w:bidi="ru-RU"/>
        </w:rPr>
        <w:t xml:space="preserve">Обеспечение специалистов, выполняющих работы при </w:t>
      </w:r>
      <w:r>
        <w:rPr>
          <w:snapToGrid w:val="0"/>
          <w:lang w:bidi="ru-RU"/>
        </w:rPr>
        <w:t>выполнении работ</w:t>
      </w:r>
      <w:r w:rsidRPr="00187869">
        <w:rPr>
          <w:snapToGrid w:val="0"/>
          <w:lang w:bidi="ru-RU"/>
        </w:rPr>
        <w:t xml:space="preserve">, инструментами, оборудованием, расходными материалами, необходимыми для оказания </w:t>
      </w:r>
      <w:r>
        <w:rPr>
          <w:snapToGrid w:val="0"/>
          <w:lang w:bidi="ru-RU"/>
        </w:rPr>
        <w:t>Работ</w:t>
      </w:r>
      <w:r w:rsidRPr="00187869">
        <w:rPr>
          <w:snapToGrid w:val="0"/>
          <w:lang w:bidi="ru-RU"/>
        </w:rPr>
        <w:t xml:space="preserve">, осуществляется Исполнителем своими силами и средствами. </w:t>
      </w:r>
    </w:p>
    <w:p w14:paraId="60C128F3" w14:textId="77777777" w:rsidR="00013975" w:rsidRPr="00187869" w:rsidRDefault="00013975" w:rsidP="00013975">
      <w:pPr>
        <w:spacing w:line="276" w:lineRule="auto"/>
        <w:ind w:firstLine="709"/>
        <w:jc w:val="both"/>
        <w:rPr>
          <w:snapToGrid w:val="0"/>
          <w:lang w:bidi="ru-RU"/>
        </w:rPr>
      </w:pPr>
      <w:r w:rsidRPr="00187869">
        <w:rPr>
          <w:snapToGrid w:val="0"/>
          <w:lang w:bidi="ru-RU"/>
        </w:rPr>
        <w:t xml:space="preserve">При </w:t>
      </w:r>
      <w:r>
        <w:rPr>
          <w:snapToGrid w:val="0"/>
          <w:lang w:bidi="ru-RU"/>
        </w:rPr>
        <w:t>выполнении работ</w:t>
      </w:r>
      <w:r w:rsidRPr="00187869">
        <w:rPr>
          <w:snapToGrid w:val="0"/>
          <w:lang w:bidi="ru-RU"/>
        </w:rPr>
        <w:t xml:space="preserve"> Исполнитель обеспечивает сохранность имущества Заказчика. </w:t>
      </w:r>
    </w:p>
    <w:p w14:paraId="6D4CDB06" w14:textId="77777777" w:rsidR="00013975" w:rsidRPr="00187869" w:rsidRDefault="00013975" w:rsidP="00013975">
      <w:pPr>
        <w:spacing w:line="276" w:lineRule="auto"/>
        <w:ind w:firstLine="709"/>
        <w:jc w:val="both"/>
        <w:rPr>
          <w:snapToGrid w:val="0"/>
          <w:lang w:bidi="ru-RU"/>
        </w:rPr>
      </w:pPr>
      <w:r w:rsidRPr="00187869">
        <w:rPr>
          <w:snapToGrid w:val="0"/>
          <w:lang w:bidi="ru-RU"/>
        </w:rPr>
        <w:t xml:space="preserve">Высота травостоя после выкашивания должна оставаться не выше 5 см. </w:t>
      </w:r>
    </w:p>
    <w:p w14:paraId="387B72D6" w14:textId="77777777" w:rsidR="00013975" w:rsidRPr="00187869" w:rsidRDefault="00013975" w:rsidP="00013975">
      <w:pPr>
        <w:spacing w:line="276" w:lineRule="auto"/>
        <w:ind w:firstLine="709"/>
        <w:jc w:val="both"/>
        <w:rPr>
          <w:snapToGrid w:val="0"/>
          <w:lang w:bidi="ru-RU"/>
        </w:rPr>
      </w:pPr>
      <w:r w:rsidRPr="00187869">
        <w:rPr>
          <w:snapToGrid w:val="0"/>
          <w:lang w:bidi="ru-RU"/>
        </w:rPr>
        <w:t>На территории Заказчика запрещено разводить костры.</w:t>
      </w:r>
    </w:p>
    <w:p w14:paraId="72F146BE" w14:textId="77777777" w:rsidR="00013975" w:rsidRPr="00187869" w:rsidRDefault="00013975" w:rsidP="00013975">
      <w:pPr>
        <w:spacing w:line="276" w:lineRule="auto"/>
        <w:ind w:firstLine="709"/>
        <w:jc w:val="both"/>
        <w:rPr>
          <w:snapToGrid w:val="0"/>
          <w:lang w:bidi="ru-RU"/>
        </w:rPr>
      </w:pPr>
      <w:r w:rsidRPr="00187869">
        <w:rPr>
          <w:snapToGrid w:val="0"/>
          <w:lang w:bidi="ru-RU"/>
        </w:rPr>
        <w:t xml:space="preserve">При выявлении недостатков в </w:t>
      </w:r>
      <w:r>
        <w:rPr>
          <w:snapToGrid w:val="0"/>
          <w:lang w:bidi="ru-RU"/>
        </w:rPr>
        <w:t>выполненных работах</w:t>
      </w:r>
      <w:r w:rsidRPr="00187869">
        <w:rPr>
          <w:snapToGrid w:val="0"/>
          <w:lang w:bidi="ru-RU"/>
        </w:rPr>
        <w:t xml:space="preserve">, </w:t>
      </w:r>
      <w:r>
        <w:rPr>
          <w:snapToGrid w:val="0"/>
          <w:lang w:bidi="ru-RU"/>
        </w:rPr>
        <w:t>И</w:t>
      </w:r>
      <w:r w:rsidRPr="00187869">
        <w:rPr>
          <w:snapToGrid w:val="0"/>
          <w:lang w:bidi="ru-RU"/>
        </w:rPr>
        <w:t xml:space="preserve">сполнитель обязан безвозмездно исправить все выявленные недостатки, повлекшие в процессе </w:t>
      </w:r>
      <w:r>
        <w:rPr>
          <w:snapToGrid w:val="0"/>
          <w:lang w:bidi="ru-RU"/>
        </w:rPr>
        <w:t>выполнения работ</w:t>
      </w:r>
      <w:r w:rsidRPr="00187869">
        <w:rPr>
          <w:snapToGrid w:val="0"/>
          <w:lang w:bidi="ru-RU"/>
        </w:rPr>
        <w:t xml:space="preserve"> ухудшение их качества. Срок исправления недостатков в течение 3 (трёх) рабочих дней со дня предъявления требования заказчиком. исполнитель обязан устранить недостатки и произвести необходимые доработки безвозмездно.</w:t>
      </w:r>
    </w:p>
    <w:p w14:paraId="2D33E069" w14:textId="77777777" w:rsidR="00013975" w:rsidRDefault="00013975" w:rsidP="00013975">
      <w:pPr>
        <w:spacing w:line="276" w:lineRule="auto"/>
        <w:ind w:firstLine="709"/>
        <w:jc w:val="both"/>
        <w:rPr>
          <w:snapToGrid w:val="0"/>
          <w:lang w:bidi="ru-RU"/>
        </w:rPr>
      </w:pPr>
      <w:r w:rsidRPr="00187869">
        <w:rPr>
          <w:snapToGrid w:val="0"/>
          <w:lang w:bidi="ru-RU"/>
        </w:rPr>
        <w:t xml:space="preserve">Исполнитель несет ответственность перед третьими лицами за нанесение ущерба их имуществу и (или) здоровью, причиненного при выполнении (или вследствие ненадлежащего выполнения) взятых на себя обязательств, в том числе в случае нарушения правил </w:t>
      </w:r>
      <w:r>
        <w:rPr>
          <w:snapToGrid w:val="0"/>
          <w:lang w:bidi="ru-RU"/>
        </w:rPr>
        <w:t>выполнения работ</w:t>
      </w:r>
      <w:r w:rsidRPr="00187869">
        <w:rPr>
          <w:snapToGrid w:val="0"/>
          <w:lang w:bidi="ru-RU"/>
        </w:rPr>
        <w:t>.</w:t>
      </w:r>
    </w:p>
    <w:p w14:paraId="3A34D983" w14:textId="77777777" w:rsidR="00013975" w:rsidRDefault="00013975" w:rsidP="00013975">
      <w:pPr>
        <w:spacing w:after="120" w:line="276" w:lineRule="auto"/>
        <w:ind w:firstLine="709"/>
        <w:contextualSpacing/>
        <w:jc w:val="both"/>
      </w:pPr>
      <w:r>
        <w:t>При выполнении работ Исполнитель обязан:</w:t>
      </w:r>
    </w:p>
    <w:p w14:paraId="1889475E" w14:textId="77777777" w:rsidR="00013975" w:rsidRDefault="00013975" w:rsidP="00013975">
      <w:pPr>
        <w:spacing w:after="120" w:line="276" w:lineRule="auto"/>
        <w:ind w:firstLine="709"/>
        <w:contextualSpacing/>
        <w:jc w:val="both"/>
      </w:pPr>
      <w:r>
        <w:t>- осуществлять выполнение работ в строгом соответствии с требованиями по технике безопасности, пожарной безопасности и безопасной эксплуатации машин и механизмов, охране окружающей среды;</w:t>
      </w:r>
    </w:p>
    <w:p w14:paraId="65838D47" w14:textId="77777777" w:rsidR="00013975" w:rsidRDefault="00013975" w:rsidP="00013975">
      <w:pPr>
        <w:spacing w:after="120" w:line="276" w:lineRule="auto"/>
        <w:ind w:firstLine="709"/>
        <w:contextualSpacing/>
        <w:jc w:val="both"/>
      </w:pPr>
      <w:r>
        <w:t>- нести ответственность за безопасное выполнение работ;</w:t>
      </w:r>
    </w:p>
    <w:p w14:paraId="02CFDC7A" w14:textId="77777777" w:rsidR="00013975" w:rsidRDefault="00013975" w:rsidP="00013975">
      <w:pPr>
        <w:spacing w:after="120" w:line="276" w:lineRule="auto"/>
        <w:ind w:firstLine="709"/>
        <w:contextualSpacing/>
        <w:jc w:val="both"/>
      </w:pPr>
      <w:r>
        <w:t>-  проводить краткий инструктаж по технике безопасности;</w:t>
      </w:r>
    </w:p>
    <w:p w14:paraId="7B49D536" w14:textId="77777777" w:rsidR="00013975" w:rsidRDefault="00013975" w:rsidP="00013975">
      <w:pPr>
        <w:spacing w:after="120" w:line="276" w:lineRule="auto"/>
        <w:ind w:firstLine="709"/>
        <w:contextualSpacing/>
        <w:jc w:val="both"/>
      </w:pPr>
      <w:r>
        <w:t xml:space="preserve">- обеспечить безопасность выполнения работ, исключающую нанесение ущерба третьим лицам или Заказчику; </w:t>
      </w:r>
    </w:p>
    <w:p w14:paraId="5A856EDB" w14:textId="77777777" w:rsidR="00013975" w:rsidRPr="00A06066" w:rsidRDefault="00013975" w:rsidP="00013975">
      <w:pPr>
        <w:spacing w:after="120" w:line="276" w:lineRule="auto"/>
        <w:ind w:firstLine="709"/>
        <w:contextualSpacing/>
        <w:jc w:val="both"/>
      </w:pPr>
      <w:r>
        <w:t>- обеспечить уборку скошенной травы и мусора с соблюдением техники безопасности (с установкой опознавательных знаков).</w:t>
      </w:r>
    </w:p>
    <w:p w14:paraId="7BC97682" w14:textId="77777777" w:rsidR="003A4D2F" w:rsidRPr="00970B04" w:rsidRDefault="003A4D2F" w:rsidP="00187869">
      <w:pPr>
        <w:spacing w:line="276" w:lineRule="auto"/>
        <w:ind w:firstLine="567"/>
        <w:rPr>
          <w:rFonts w:eastAsia="Calibri"/>
          <w:b/>
          <w:bCs/>
          <w:lang w:eastAsia="en-US"/>
        </w:rPr>
      </w:pPr>
      <w:r w:rsidRPr="00970B04">
        <w:rPr>
          <w:rFonts w:eastAsia="Calibri"/>
          <w:b/>
          <w:bCs/>
          <w:lang w:eastAsia="en-US"/>
        </w:rPr>
        <w:t xml:space="preserve">Функциональные, технические, качественные характеристики объекта закупки. </w:t>
      </w:r>
    </w:p>
    <w:p w14:paraId="7AD45E4C" w14:textId="77777777" w:rsidR="003A4D2F" w:rsidRPr="006A52FC" w:rsidRDefault="003A4D2F" w:rsidP="006B4052">
      <w:pPr>
        <w:spacing w:line="276" w:lineRule="auto"/>
        <w:ind w:firstLine="567"/>
        <w:jc w:val="both"/>
      </w:pPr>
      <w:r w:rsidRPr="006A52FC">
        <w:t xml:space="preserve">Перечень нормативно-правовых документов, используемых Исполнителем при </w:t>
      </w:r>
      <w:r w:rsidR="00EC004D">
        <w:t>выполнении</w:t>
      </w:r>
      <w:r w:rsidRPr="006A52FC">
        <w:t xml:space="preserve"> </w:t>
      </w:r>
      <w:r w:rsidR="00325569">
        <w:t>Работ</w:t>
      </w:r>
      <w:r w:rsidRPr="006A52FC">
        <w:t>:</w:t>
      </w:r>
    </w:p>
    <w:p w14:paraId="40327A3A" w14:textId="77777777" w:rsidR="00EA34D5" w:rsidRDefault="00EA34D5" w:rsidP="00EA34D5">
      <w:pPr>
        <w:spacing w:line="276" w:lineRule="auto"/>
        <w:ind w:firstLine="567"/>
        <w:jc w:val="both"/>
      </w:pPr>
      <w:r>
        <w:t>- Федеральный закон от 21.12.1994 № 69-ФЗ «О пожарной безопасности»;</w:t>
      </w:r>
    </w:p>
    <w:p w14:paraId="6B87DD35" w14:textId="77777777" w:rsidR="00EA34D5" w:rsidRDefault="00EA34D5" w:rsidP="00EA34D5">
      <w:pPr>
        <w:spacing w:line="276" w:lineRule="auto"/>
        <w:ind w:firstLine="567"/>
        <w:jc w:val="both"/>
      </w:pPr>
      <w:r>
        <w:t>- Федеральный закон от 22.07.2008 № 123-ФЗ «Технический регламент о требованиях пожарной безопасности»;</w:t>
      </w:r>
    </w:p>
    <w:p w14:paraId="563E27CC" w14:textId="77777777" w:rsidR="00EA34D5" w:rsidRDefault="00EA34D5" w:rsidP="00EA34D5">
      <w:pPr>
        <w:spacing w:line="276" w:lineRule="auto"/>
        <w:ind w:firstLine="567"/>
        <w:jc w:val="both"/>
      </w:pPr>
      <w:r>
        <w:t>- Приказа МЮ РФ от 04.09.2006 № 279 «Об утверждении наставления по оборудованию инженерно-техническими средствами охраны и надзора объектов уголовно-исполнительной системы»;</w:t>
      </w:r>
    </w:p>
    <w:p w14:paraId="2989AC88" w14:textId="77777777" w:rsidR="00EA34D5" w:rsidRDefault="00EA34D5" w:rsidP="00EA34D5">
      <w:pPr>
        <w:spacing w:line="276" w:lineRule="auto"/>
        <w:ind w:firstLine="567"/>
        <w:jc w:val="both"/>
      </w:pPr>
      <w:r>
        <w:t>- Приказа ФСИН РФ от 21.10.2024 № 733 «Об установлении особенных требований пожарной безопасности на объектах учреждений, исполняющих наказание в виде лишения свободы, и следственных изоляторов УИС Российской Федерации»;</w:t>
      </w:r>
    </w:p>
    <w:p w14:paraId="21AC94B5" w14:textId="77777777" w:rsidR="00737EAC" w:rsidRPr="006A52FC" w:rsidRDefault="00EA34D5" w:rsidP="00EA34D5">
      <w:pPr>
        <w:spacing w:line="276" w:lineRule="auto"/>
        <w:ind w:firstLine="567"/>
        <w:jc w:val="both"/>
        <w:rPr>
          <w:bCs/>
          <w:kern w:val="36"/>
        </w:rPr>
      </w:pPr>
      <w:r>
        <w:lastRenderedPageBreak/>
        <w:t>- Приказ МЮ РФ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00737EAC" w:rsidRPr="006A52FC">
        <w:rPr>
          <w:bCs/>
          <w:kern w:val="36"/>
        </w:rPr>
        <w:t>;</w:t>
      </w:r>
    </w:p>
    <w:p w14:paraId="74D1992D" w14:textId="77777777" w:rsidR="00737EAC" w:rsidRPr="006A52FC" w:rsidRDefault="00737EAC" w:rsidP="006B4052">
      <w:pPr>
        <w:spacing w:after="120" w:line="276" w:lineRule="auto"/>
        <w:ind w:firstLine="709"/>
        <w:contextualSpacing/>
        <w:jc w:val="both"/>
      </w:pPr>
      <w:r w:rsidRPr="006A52FC">
        <w:t xml:space="preserve">Качество оказания </w:t>
      </w:r>
      <w:r w:rsidR="00325569">
        <w:t>работ</w:t>
      </w:r>
      <w:r w:rsidRPr="006A52FC">
        <w:t xml:space="preserve"> и их безопасность должны удовлетворять следующим нормативным документам:</w:t>
      </w:r>
    </w:p>
    <w:p w14:paraId="27EE40BF" w14:textId="77777777" w:rsidR="00737EAC" w:rsidRPr="006A52FC" w:rsidRDefault="00737EAC" w:rsidP="006B4052">
      <w:pPr>
        <w:spacing w:after="120" w:line="276" w:lineRule="auto"/>
        <w:ind w:firstLine="709"/>
        <w:contextualSpacing/>
        <w:jc w:val="both"/>
      </w:pPr>
      <w:r w:rsidRPr="006A52FC">
        <w:t>-</w:t>
      </w:r>
      <w:r w:rsidR="00EA34D5">
        <w:t xml:space="preserve"> </w:t>
      </w:r>
      <w:r w:rsidRPr="006A52FC">
        <w:t>Федеральн</w:t>
      </w:r>
      <w:r w:rsidR="00EA34D5">
        <w:t>ый</w:t>
      </w:r>
      <w:r w:rsidRPr="006A52FC">
        <w:t xml:space="preserve"> закон от 30.03.1999</w:t>
      </w:r>
      <w:r w:rsidR="00EA34D5">
        <w:t xml:space="preserve"> </w:t>
      </w:r>
      <w:r w:rsidRPr="006A52FC">
        <w:t>№ 52-ФЗ «О санитарно- эпидемиологическом благополучии населения»;</w:t>
      </w:r>
    </w:p>
    <w:p w14:paraId="7A369A5A" w14:textId="77777777" w:rsidR="00EA34D5" w:rsidRDefault="00737EAC" w:rsidP="006B4052">
      <w:pPr>
        <w:spacing w:after="120" w:line="276" w:lineRule="auto"/>
        <w:ind w:firstLine="709"/>
        <w:contextualSpacing/>
        <w:jc w:val="both"/>
      </w:pPr>
      <w:r w:rsidRPr="006A52FC">
        <w:t>-</w:t>
      </w:r>
      <w:r w:rsidR="00EA34D5">
        <w:t xml:space="preserve"> </w:t>
      </w:r>
      <w:r w:rsidRPr="006A52FC">
        <w:t>Федеральн</w:t>
      </w:r>
      <w:r w:rsidR="00EA34D5">
        <w:t>ый</w:t>
      </w:r>
      <w:r w:rsidRPr="006A52FC">
        <w:t xml:space="preserve"> закон от 24.06.1998 № 89-ФЗ «Об отходах производства и потребления»;</w:t>
      </w:r>
    </w:p>
    <w:p w14:paraId="1BCC6D07" w14:textId="77777777" w:rsidR="00737EAC" w:rsidRDefault="00737EAC" w:rsidP="006B4052">
      <w:pPr>
        <w:spacing w:after="120" w:line="276" w:lineRule="auto"/>
        <w:ind w:firstLine="709"/>
        <w:contextualSpacing/>
        <w:jc w:val="both"/>
      </w:pPr>
      <w:r w:rsidRPr="006A52FC">
        <w:t>-</w:t>
      </w:r>
      <w:r w:rsidR="00EA34D5">
        <w:t xml:space="preserve"> </w:t>
      </w:r>
      <w:r w:rsidRPr="006A52FC">
        <w:t>Федеральн</w:t>
      </w:r>
      <w:r w:rsidR="00EA34D5">
        <w:t>ый</w:t>
      </w:r>
      <w:r w:rsidRPr="006A52FC">
        <w:t xml:space="preserve"> закон от 10.01.2002 № 7-ФЗ «Об охране окружающей среды»;</w:t>
      </w:r>
    </w:p>
    <w:p w14:paraId="0C7F629D" w14:textId="77777777" w:rsidR="003A4D2F" w:rsidRPr="00970B04" w:rsidRDefault="00EA34D5" w:rsidP="00EA34D5">
      <w:pPr>
        <w:spacing w:line="276" w:lineRule="auto"/>
        <w:ind w:firstLine="567"/>
        <w:jc w:val="both"/>
      </w:pPr>
      <w:r>
        <w:t xml:space="preserve">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w:t>
      </w:r>
      <w:r w:rsidR="0091036E">
        <w:t>выполняемым работам</w:t>
      </w:r>
      <w:r>
        <w:t>, а также поставляемые и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14:paraId="0DF6D5F0" w14:textId="77777777" w:rsidR="006E0982" w:rsidRPr="006E0982" w:rsidRDefault="006E0982" w:rsidP="006B4052">
      <w:pPr>
        <w:tabs>
          <w:tab w:val="center" w:pos="7495"/>
        </w:tabs>
        <w:spacing w:line="276" w:lineRule="auto"/>
        <w:ind w:left="3828"/>
        <w:jc w:val="right"/>
      </w:pPr>
    </w:p>
    <w:sectPr w:rsidR="006E0982" w:rsidRPr="006E0982" w:rsidSect="00F20F53">
      <w:footerReference w:type="default" r:id="rId8"/>
      <w:pgSz w:w="11906" w:h="16838"/>
      <w:pgMar w:top="709" w:right="566" w:bottom="851" w:left="1418" w:header="720" w:footer="210" w:gutter="0"/>
      <w:pgNumType w:start="0"/>
      <w:cols w:space="720" w:equalWidth="0">
        <w:col w:w="9922"/>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3BCB" w14:textId="77777777" w:rsidR="00434798" w:rsidRDefault="00434798">
      <w:r>
        <w:separator/>
      </w:r>
    </w:p>
  </w:endnote>
  <w:endnote w:type="continuationSeparator" w:id="0">
    <w:p w14:paraId="7BE40B43" w14:textId="77777777" w:rsidR="00434798" w:rsidRDefault="0043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9F9B" w14:textId="77777777" w:rsidR="009679CA" w:rsidRPr="00BE516E" w:rsidRDefault="009679CA" w:rsidP="00A350C8">
    <w:pPr>
      <w:pStyle w:val="a9"/>
      <w:tabs>
        <w:tab w:val="clear" w:pos="4153"/>
        <w:tab w:val="clear" w:pos="8306"/>
        <w:tab w:val="left" w:pos="7501"/>
      </w:tabs>
      <w:rPr>
        <w:sz w:val="18"/>
        <w:szCs w:val="18"/>
      </w:rPr>
    </w:pPr>
    <w:r>
      <w:rPr>
        <w:sz w:val="18"/>
        <w:szCs w:val="18"/>
      </w:rPr>
      <w:tab/>
    </w:r>
  </w:p>
  <w:p w14:paraId="5F43BB7F" w14:textId="77777777" w:rsidR="009679CA" w:rsidRDefault="009679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FAA7" w14:textId="77777777" w:rsidR="00434798" w:rsidRDefault="00434798">
      <w:r>
        <w:separator/>
      </w:r>
    </w:p>
  </w:footnote>
  <w:footnote w:type="continuationSeparator" w:id="0">
    <w:p w14:paraId="6E287EA8" w14:textId="77777777" w:rsidR="00434798" w:rsidRDefault="0043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4D9"/>
    <w:multiLevelType w:val="multilevel"/>
    <w:tmpl w:val="7C6CC8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AA58F3"/>
    <w:multiLevelType w:val="hybridMultilevel"/>
    <w:tmpl w:val="C010BC8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 w15:restartNumberingAfterBreak="0">
    <w:nsid w:val="084B4ECE"/>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FB306AB"/>
    <w:multiLevelType w:val="multilevel"/>
    <w:tmpl w:val="F6967D8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526E9F"/>
    <w:multiLevelType w:val="multilevel"/>
    <w:tmpl w:val="536A85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E5723"/>
    <w:multiLevelType w:val="hybridMultilevel"/>
    <w:tmpl w:val="3AE8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4F3CE3"/>
    <w:multiLevelType w:val="hybridMultilevel"/>
    <w:tmpl w:val="76CE1ABE"/>
    <w:lvl w:ilvl="0" w:tplc="72FE02D8">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7B2FBC"/>
    <w:multiLevelType w:val="hybridMultilevel"/>
    <w:tmpl w:val="72F4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700EA"/>
    <w:multiLevelType w:val="hybridMultilevel"/>
    <w:tmpl w:val="9DB26066"/>
    <w:lvl w:ilvl="0" w:tplc="3812D60C">
      <w:start w:val="1"/>
      <w:numFmt w:val="bullet"/>
      <w:lvlText w:val=""/>
      <w:lvlJc w:val="left"/>
      <w:pPr>
        <w:tabs>
          <w:tab w:val="num" w:pos="720"/>
        </w:tabs>
        <w:ind w:left="72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E3919"/>
    <w:multiLevelType w:val="hybridMultilevel"/>
    <w:tmpl w:val="7C80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3E5DC2"/>
    <w:multiLevelType w:val="hybridMultilevel"/>
    <w:tmpl w:val="5444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9B4DF9"/>
    <w:multiLevelType w:val="multilevel"/>
    <w:tmpl w:val="17D6B35E"/>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390" w:hanging="39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332004C3"/>
    <w:multiLevelType w:val="multilevel"/>
    <w:tmpl w:val="BB0AF202"/>
    <w:lvl w:ilvl="0">
      <w:start w:val="1"/>
      <w:numFmt w:val="decimal"/>
      <w:lvlText w:val="%1."/>
      <w:lvlJc w:val="left"/>
      <w:pPr>
        <w:ind w:left="4502" w:hanging="390"/>
      </w:pPr>
      <w:rPr>
        <w:rFonts w:hint="default"/>
      </w:rPr>
    </w:lvl>
    <w:lvl w:ilvl="1">
      <w:start w:val="1"/>
      <w:numFmt w:val="decimal"/>
      <w:lvlText w:val="%1.%2."/>
      <w:lvlJc w:val="left"/>
      <w:pPr>
        <w:ind w:left="4502" w:hanging="39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13" w15:restartNumberingAfterBreak="0">
    <w:nsid w:val="33F46486"/>
    <w:multiLevelType w:val="multilevel"/>
    <w:tmpl w:val="7A6C237E"/>
    <w:lvl w:ilvl="0">
      <w:start w:val="2"/>
      <w:numFmt w:val="decimal"/>
      <w:lvlText w:val=""/>
      <w:lvlJc w:val="left"/>
      <w:pPr>
        <w:tabs>
          <w:tab w:val="num" w:pos="-207"/>
        </w:tabs>
        <w:ind w:left="-207"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873"/>
        </w:tabs>
        <w:ind w:left="873" w:hanging="720"/>
      </w:pPr>
      <w:rPr>
        <w:rFonts w:hint="default"/>
      </w:rPr>
    </w:lvl>
    <w:lvl w:ilvl="3">
      <w:start w:val="1"/>
      <w:numFmt w:val="decimal"/>
      <w:isLgl/>
      <w:lvlText w:val="%1.%2.%3.%4."/>
      <w:lvlJc w:val="left"/>
      <w:pPr>
        <w:tabs>
          <w:tab w:val="num" w:pos="1593"/>
        </w:tabs>
        <w:ind w:left="1593" w:hanging="1080"/>
      </w:pPr>
      <w:rPr>
        <w:rFonts w:hint="default"/>
      </w:rPr>
    </w:lvl>
    <w:lvl w:ilvl="4">
      <w:start w:val="1"/>
      <w:numFmt w:val="decimal"/>
      <w:isLgl/>
      <w:lvlText w:val="%1.%2.%3.%4.%5."/>
      <w:lvlJc w:val="left"/>
      <w:pPr>
        <w:tabs>
          <w:tab w:val="num" w:pos="1953"/>
        </w:tabs>
        <w:ind w:left="1953" w:hanging="1080"/>
      </w:pPr>
      <w:rPr>
        <w:rFonts w:hint="default"/>
      </w:rPr>
    </w:lvl>
    <w:lvl w:ilvl="5">
      <w:start w:val="1"/>
      <w:numFmt w:val="decimal"/>
      <w:isLgl/>
      <w:lvlText w:val="%1.%2.%3.%4.%5.%6."/>
      <w:lvlJc w:val="left"/>
      <w:pPr>
        <w:tabs>
          <w:tab w:val="num" w:pos="2673"/>
        </w:tabs>
        <w:ind w:left="2673" w:hanging="1440"/>
      </w:pPr>
      <w:rPr>
        <w:rFonts w:hint="default"/>
      </w:rPr>
    </w:lvl>
    <w:lvl w:ilvl="6">
      <w:start w:val="1"/>
      <w:numFmt w:val="decimal"/>
      <w:isLgl/>
      <w:lvlText w:val="%1.%2.%3.%4.%5.%6.%7."/>
      <w:lvlJc w:val="left"/>
      <w:pPr>
        <w:tabs>
          <w:tab w:val="num" w:pos="3393"/>
        </w:tabs>
        <w:ind w:left="3393" w:hanging="1800"/>
      </w:pPr>
      <w:rPr>
        <w:rFonts w:hint="default"/>
      </w:rPr>
    </w:lvl>
    <w:lvl w:ilvl="7">
      <w:start w:val="1"/>
      <w:numFmt w:val="decimal"/>
      <w:isLgl/>
      <w:lvlText w:val="%1.%2.%3.%4.%5.%6.%7.%8."/>
      <w:lvlJc w:val="left"/>
      <w:pPr>
        <w:tabs>
          <w:tab w:val="num" w:pos="3753"/>
        </w:tabs>
        <w:ind w:left="3753" w:hanging="1800"/>
      </w:pPr>
      <w:rPr>
        <w:rFonts w:hint="default"/>
      </w:rPr>
    </w:lvl>
    <w:lvl w:ilvl="8">
      <w:start w:val="1"/>
      <w:numFmt w:val="decimal"/>
      <w:isLgl/>
      <w:lvlText w:val="%1.%2.%3.%4.%5.%6.%7.%8.%9."/>
      <w:lvlJc w:val="left"/>
      <w:pPr>
        <w:tabs>
          <w:tab w:val="num" w:pos="4473"/>
        </w:tabs>
        <w:ind w:left="4473" w:hanging="2160"/>
      </w:pPr>
      <w:rPr>
        <w:rFonts w:hint="default"/>
      </w:rPr>
    </w:lvl>
  </w:abstractNum>
  <w:abstractNum w:abstractNumId="14" w15:restartNumberingAfterBreak="0">
    <w:nsid w:val="34851F53"/>
    <w:multiLevelType w:val="multilevel"/>
    <w:tmpl w:val="B6BCE1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657C1C"/>
    <w:multiLevelType w:val="hybridMultilevel"/>
    <w:tmpl w:val="51C0C082"/>
    <w:lvl w:ilvl="0" w:tplc="A7A4AE8A">
      <w:start w:val="9"/>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3FA25B6B"/>
    <w:multiLevelType w:val="hybridMultilevel"/>
    <w:tmpl w:val="77EAB93C"/>
    <w:lvl w:ilvl="0" w:tplc="43B4CCB2">
      <w:start w:val="1"/>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662731F"/>
    <w:multiLevelType w:val="hybridMultilevel"/>
    <w:tmpl w:val="75E4228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8" w15:restartNumberingAfterBreak="0">
    <w:nsid w:val="46BA1E60"/>
    <w:multiLevelType w:val="hybridMultilevel"/>
    <w:tmpl w:val="B0C4BA64"/>
    <w:lvl w:ilvl="0" w:tplc="DF682A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AD044F2"/>
    <w:multiLevelType w:val="hybridMultilevel"/>
    <w:tmpl w:val="B12C9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A47CF2"/>
    <w:multiLevelType w:val="hybridMultilevel"/>
    <w:tmpl w:val="51AC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26BF3"/>
    <w:multiLevelType w:val="multilevel"/>
    <w:tmpl w:val="54DAAFA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554315"/>
    <w:multiLevelType w:val="multilevel"/>
    <w:tmpl w:val="7C6A8A0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FC7145"/>
    <w:multiLevelType w:val="hybridMultilevel"/>
    <w:tmpl w:val="7D94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CF626A"/>
    <w:multiLevelType w:val="hybridMultilevel"/>
    <w:tmpl w:val="F3E6436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5" w15:restartNumberingAfterBreak="0">
    <w:nsid w:val="593347D1"/>
    <w:multiLevelType w:val="hybridMultilevel"/>
    <w:tmpl w:val="F6967D8A"/>
    <w:lvl w:ilvl="0" w:tplc="AE32594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B13B9A"/>
    <w:multiLevelType w:val="multilevel"/>
    <w:tmpl w:val="CBAC40F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0668D2"/>
    <w:multiLevelType w:val="hybridMultilevel"/>
    <w:tmpl w:val="5052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0A3D85"/>
    <w:multiLevelType w:val="multilevel"/>
    <w:tmpl w:val="2982E652"/>
    <w:lvl w:ilvl="0">
      <w:start w:val="7"/>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D577187"/>
    <w:multiLevelType w:val="hybridMultilevel"/>
    <w:tmpl w:val="67DA9C26"/>
    <w:lvl w:ilvl="0" w:tplc="D7AEE968">
      <w:start w:val="2"/>
      <w:numFmt w:val="decimal"/>
      <w:lvlText w:val="%1."/>
      <w:lvlJc w:val="left"/>
      <w:pPr>
        <w:ind w:left="750" w:hanging="360"/>
      </w:pPr>
      <w:rPr>
        <w:rFonts w:ascii="Times New Roman" w:hAnsi="Times New Roman" w:cs="Times New Roman" w:hint="default"/>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0" w15:restartNumberingAfterBreak="0">
    <w:nsid w:val="74CF7A6A"/>
    <w:multiLevelType w:val="hybridMultilevel"/>
    <w:tmpl w:val="F078C3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1" w15:restartNumberingAfterBreak="0">
    <w:nsid w:val="77C87FE9"/>
    <w:multiLevelType w:val="hybridMultilevel"/>
    <w:tmpl w:val="B7E0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DD548E"/>
    <w:multiLevelType w:val="hybridMultilevel"/>
    <w:tmpl w:val="7FB85A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EE0322C"/>
    <w:multiLevelType w:val="singleLevel"/>
    <w:tmpl w:val="F1AE20B8"/>
    <w:lvl w:ilvl="0">
      <w:start w:val="3"/>
      <w:numFmt w:val="bullet"/>
      <w:lvlText w:val="-"/>
      <w:lvlJc w:val="left"/>
      <w:pPr>
        <w:tabs>
          <w:tab w:val="num" w:pos="360"/>
        </w:tabs>
        <w:ind w:left="360" w:hanging="360"/>
      </w:pPr>
      <w:rPr>
        <w:rFonts w:hint="default"/>
      </w:rPr>
    </w:lvl>
  </w:abstractNum>
  <w:num w:numId="1">
    <w:abstractNumId w:val="33"/>
  </w:num>
  <w:num w:numId="2">
    <w:abstractNumId w:val="13"/>
  </w:num>
  <w:num w:numId="3">
    <w:abstractNumId w:val="2"/>
  </w:num>
  <w:num w:numId="4">
    <w:abstractNumId w:val="14"/>
  </w:num>
  <w:num w:numId="5">
    <w:abstractNumId w:val="21"/>
  </w:num>
  <w:num w:numId="6">
    <w:abstractNumId w:val="22"/>
  </w:num>
  <w:num w:numId="7">
    <w:abstractNumId w:val="0"/>
  </w:num>
  <w:num w:numId="8">
    <w:abstractNumId w:val="12"/>
  </w:num>
  <w:num w:numId="9">
    <w:abstractNumId w:val="30"/>
  </w:num>
  <w:num w:numId="10">
    <w:abstractNumId w:val="26"/>
  </w:num>
  <w:num w:numId="11">
    <w:abstractNumId w:val="27"/>
  </w:num>
  <w:num w:numId="12">
    <w:abstractNumId w:val="19"/>
  </w:num>
  <w:num w:numId="13">
    <w:abstractNumId w:val="28"/>
  </w:num>
  <w:num w:numId="14">
    <w:abstractNumId w:val="9"/>
  </w:num>
  <w:num w:numId="15">
    <w:abstractNumId w:val="5"/>
  </w:num>
  <w:num w:numId="16">
    <w:abstractNumId w:val="24"/>
  </w:num>
  <w:num w:numId="17">
    <w:abstractNumId w:val="10"/>
  </w:num>
  <w:num w:numId="18">
    <w:abstractNumId w:val="1"/>
  </w:num>
  <w:num w:numId="19">
    <w:abstractNumId w:val="8"/>
  </w:num>
  <w:num w:numId="20">
    <w:abstractNumId w:val="31"/>
  </w:num>
  <w:num w:numId="21">
    <w:abstractNumId w:val="25"/>
  </w:num>
  <w:num w:numId="22">
    <w:abstractNumId w:val="29"/>
  </w:num>
  <w:num w:numId="23">
    <w:abstractNumId w:val="18"/>
  </w:num>
  <w:num w:numId="24">
    <w:abstractNumId w:val="7"/>
  </w:num>
  <w:num w:numId="25">
    <w:abstractNumId w:val="20"/>
  </w:num>
  <w:num w:numId="26">
    <w:abstractNumId w:val="15"/>
  </w:num>
  <w:num w:numId="27">
    <w:abstractNumId w:val="3"/>
  </w:num>
  <w:num w:numId="28">
    <w:abstractNumId w:val="17"/>
  </w:num>
  <w:num w:numId="29">
    <w:abstractNumId w:val="33"/>
  </w:num>
  <w:num w:numId="30">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1"/>
  </w:num>
  <w:num w:numId="33">
    <w:abstractNumId w:val="4"/>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7A"/>
    <w:rsid w:val="00010044"/>
    <w:rsid w:val="000102B4"/>
    <w:rsid w:val="0001270E"/>
    <w:rsid w:val="00013975"/>
    <w:rsid w:val="00013FA4"/>
    <w:rsid w:val="00021487"/>
    <w:rsid w:val="00025FCF"/>
    <w:rsid w:val="000372E6"/>
    <w:rsid w:val="00053890"/>
    <w:rsid w:val="00054055"/>
    <w:rsid w:val="00057492"/>
    <w:rsid w:val="00057782"/>
    <w:rsid w:val="00064C9C"/>
    <w:rsid w:val="0007016E"/>
    <w:rsid w:val="00072E21"/>
    <w:rsid w:val="000730EA"/>
    <w:rsid w:val="00083868"/>
    <w:rsid w:val="000949C5"/>
    <w:rsid w:val="00094AED"/>
    <w:rsid w:val="00097D4B"/>
    <w:rsid w:val="000A0CC7"/>
    <w:rsid w:val="000A3311"/>
    <w:rsid w:val="000A345F"/>
    <w:rsid w:val="000A37D1"/>
    <w:rsid w:val="000B7E5E"/>
    <w:rsid w:val="000C2D92"/>
    <w:rsid w:val="000C5F14"/>
    <w:rsid w:val="000D24F5"/>
    <w:rsid w:val="000D3B34"/>
    <w:rsid w:val="000D5C53"/>
    <w:rsid w:val="000E0D41"/>
    <w:rsid w:val="000E2A3D"/>
    <w:rsid w:val="000E78EA"/>
    <w:rsid w:val="001035E6"/>
    <w:rsid w:val="00115A3A"/>
    <w:rsid w:val="00120DA5"/>
    <w:rsid w:val="00122D0C"/>
    <w:rsid w:val="00125095"/>
    <w:rsid w:val="001253DE"/>
    <w:rsid w:val="001346C2"/>
    <w:rsid w:val="001365A6"/>
    <w:rsid w:val="00147908"/>
    <w:rsid w:val="001505C7"/>
    <w:rsid w:val="0015377A"/>
    <w:rsid w:val="0015552C"/>
    <w:rsid w:val="00156953"/>
    <w:rsid w:val="001627B5"/>
    <w:rsid w:val="00164538"/>
    <w:rsid w:val="00165AA2"/>
    <w:rsid w:val="0016629A"/>
    <w:rsid w:val="0016669C"/>
    <w:rsid w:val="00176C6C"/>
    <w:rsid w:val="00185B05"/>
    <w:rsid w:val="00187869"/>
    <w:rsid w:val="0019242A"/>
    <w:rsid w:val="00195E59"/>
    <w:rsid w:val="00197F9C"/>
    <w:rsid w:val="001A0D44"/>
    <w:rsid w:val="001A5A70"/>
    <w:rsid w:val="001B17CB"/>
    <w:rsid w:val="001B60FE"/>
    <w:rsid w:val="001C2834"/>
    <w:rsid w:val="001C34E3"/>
    <w:rsid w:val="001C449B"/>
    <w:rsid w:val="001C6E90"/>
    <w:rsid w:val="001D5431"/>
    <w:rsid w:val="001D6C6E"/>
    <w:rsid w:val="001E2BD0"/>
    <w:rsid w:val="001E4A4A"/>
    <w:rsid w:val="001F213A"/>
    <w:rsid w:val="001F4D64"/>
    <w:rsid w:val="001F5F0E"/>
    <w:rsid w:val="0020157A"/>
    <w:rsid w:val="0020610A"/>
    <w:rsid w:val="002111F5"/>
    <w:rsid w:val="00215D02"/>
    <w:rsid w:val="002166DB"/>
    <w:rsid w:val="002224AF"/>
    <w:rsid w:val="00226892"/>
    <w:rsid w:val="00226D20"/>
    <w:rsid w:val="00242B24"/>
    <w:rsid w:val="00244CAB"/>
    <w:rsid w:val="00250052"/>
    <w:rsid w:val="002548E1"/>
    <w:rsid w:val="00254BEF"/>
    <w:rsid w:val="0026016B"/>
    <w:rsid w:val="002614A6"/>
    <w:rsid w:val="00261E11"/>
    <w:rsid w:val="00291809"/>
    <w:rsid w:val="00294C0D"/>
    <w:rsid w:val="00295010"/>
    <w:rsid w:val="002B7F04"/>
    <w:rsid w:val="002D070E"/>
    <w:rsid w:val="002D4C7B"/>
    <w:rsid w:val="002D6F3A"/>
    <w:rsid w:val="002E22A0"/>
    <w:rsid w:val="0030259C"/>
    <w:rsid w:val="00315D9E"/>
    <w:rsid w:val="00325569"/>
    <w:rsid w:val="003439F1"/>
    <w:rsid w:val="0035347F"/>
    <w:rsid w:val="00355349"/>
    <w:rsid w:val="00357D17"/>
    <w:rsid w:val="003773E4"/>
    <w:rsid w:val="003802C2"/>
    <w:rsid w:val="00381714"/>
    <w:rsid w:val="003835DD"/>
    <w:rsid w:val="00384EB9"/>
    <w:rsid w:val="00386DDA"/>
    <w:rsid w:val="003870B2"/>
    <w:rsid w:val="00387670"/>
    <w:rsid w:val="0039056B"/>
    <w:rsid w:val="003922E2"/>
    <w:rsid w:val="00397A06"/>
    <w:rsid w:val="003A2C6C"/>
    <w:rsid w:val="003A4D2F"/>
    <w:rsid w:val="003A6A48"/>
    <w:rsid w:val="003B1A72"/>
    <w:rsid w:val="003B29B7"/>
    <w:rsid w:val="003B6D42"/>
    <w:rsid w:val="003B7857"/>
    <w:rsid w:val="003C3957"/>
    <w:rsid w:val="003C5A9B"/>
    <w:rsid w:val="003C5C04"/>
    <w:rsid w:val="003D0C35"/>
    <w:rsid w:val="003D44BF"/>
    <w:rsid w:val="003D6907"/>
    <w:rsid w:val="003E0595"/>
    <w:rsid w:val="003E1F89"/>
    <w:rsid w:val="003E2A52"/>
    <w:rsid w:val="003E390B"/>
    <w:rsid w:val="003E56DA"/>
    <w:rsid w:val="003F7850"/>
    <w:rsid w:val="00404DA8"/>
    <w:rsid w:val="004050E3"/>
    <w:rsid w:val="00410C17"/>
    <w:rsid w:val="00411596"/>
    <w:rsid w:val="0041609A"/>
    <w:rsid w:val="00421878"/>
    <w:rsid w:val="00427A13"/>
    <w:rsid w:val="00434798"/>
    <w:rsid w:val="00435BC8"/>
    <w:rsid w:val="004518AD"/>
    <w:rsid w:val="00455420"/>
    <w:rsid w:val="0045645E"/>
    <w:rsid w:val="00457B8B"/>
    <w:rsid w:val="00463FD6"/>
    <w:rsid w:val="004642A4"/>
    <w:rsid w:val="00472636"/>
    <w:rsid w:val="00474625"/>
    <w:rsid w:val="00474FC6"/>
    <w:rsid w:val="0047646F"/>
    <w:rsid w:val="00485FA4"/>
    <w:rsid w:val="004926F1"/>
    <w:rsid w:val="0049466E"/>
    <w:rsid w:val="00494A64"/>
    <w:rsid w:val="0049511B"/>
    <w:rsid w:val="004951F7"/>
    <w:rsid w:val="00496496"/>
    <w:rsid w:val="004A3AEF"/>
    <w:rsid w:val="004A78B2"/>
    <w:rsid w:val="004B0AD0"/>
    <w:rsid w:val="004B1BB7"/>
    <w:rsid w:val="004B4ED6"/>
    <w:rsid w:val="004C31BF"/>
    <w:rsid w:val="004D5875"/>
    <w:rsid w:val="004F10C9"/>
    <w:rsid w:val="004F344D"/>
    <w:rsid w:val="004F4992"/>
    <w:rsid w:val="004F5B63"/>
    <w:rsid w:val="004F67EE"/>
    <w:rsid w:val="004F6A4B"/>
    <w:rsid w:val="00503DEA"/>
    <w:rsid w:val="00506985"/>
    <w:rsid w:val="00506FDF"/>
    <w:rsid w:val="00510AE6"/>
    <w:rsid w:val="0052042F"/>
    <w:rsid w:val="00527BFB"/>
    <w:rsid w:val="00527FC5"/>
    <w:rsid w:val="0053192C"/>
    <w:rsid w:val="00531B4B"/>
    <w:rsid w:val="00532C3D"/>
    <w:rsid w:val="00532CEA"/>
    <w:rsid w:val="00542E9D"/>
    <w:rsid w:val="005437CC"/>
    <w:rsid w:val="00543B8F"/>
    <w:rsid w:val="005554FD"/>
    <w:rsid w:val="00565F7E"/>
    <w:rsid w:val="00567D56"/>
    <w:rsid w:val="0057606B"/>
    <w:rsid w:val="00577705"/>
    <w:rsid w:val="00577B57"/>
    <w:rsid w:val="00577CA4"/>
    <w:rsid w:val="005855FF"/>
    <w:rsid w:val="0059004A"/>
    <w:rsid w:val="005914A9"/>
    <w:rsid w:val="0059523D"/>
    <w:rsid w:val="005A130B"/>
    <w:rsid w:val="005A2FDC"/>
    <w:rsid w:val="005A71F1"/>
    <w:rsid w:val="005B5827"/>
    <w:rsid w:val="005B6290"/>
    <w:rsid w:val="005B7C27"/>
    <w:rsid w:val="005D7895"/>
    <w:rsid w:val="005E2DC1"/>
    <w:rsid w:val="005E460C"/>
    <w:rsid w:val="005E5DE5"/>
    <w:rsid w:val="005F2CA3"/>
    <w:rsid w:val="005F5618"/>
    <w:rsid w:val="005F5A43"/>
    <w:rsid w:val="005F5A5D"/>
    <w:rsid w:val="00612EF6"/>
    <w:rsid w:val="006209E1"/>
    <w:rsid w:val="00621C7C"/>
    <w:rsid w:val="00625020"/>
    <w:rsid w:val="00625B93"/>
    <w:rsid w:val="006354B9"/>
    <w:rsid w:val="00636858"/>
    <w:rsid w:val="00637EB7"/>
    <w:rsid w:val="00643E6A"/>
    <w:rsid w:val="00645012"/>
    <w:rsid w:val="006538DD"/>
    <w:rsid w:val="00660434"/>
    <w:rsid w:val="00660CE1"/>
    <w:rsid w:val="00663BE3"/>
    <w:rsid w:val="00664F3C"/>
    <w:rsid w:val="006667D5"/>
    <w:rsid w:val="006722D8"/>
    <w:rsid w:val="00672E01"/>
    <w:rsid w:val="006737CA"/>
    <w:rsid w:val="006751E0"/>
    <w:rsid w:val="00675DE4"/>
    <w:rsid w:val="00675F30"/>
    <w:rsid w:val="00685069"/>
    <w:rsid w:val="0068711B"/>
    <w:rsid w:val="00694196"/>
    <w:rsid w:val="00695423"/>
    <w:rsid w:val="00696E6A"/>
    <w:rsid w:val="006A5114"/>
    <w:rsid w:val="006A52FC"/>
    <w:rsid w:val="006B147E"/>
    <w:rsid w:val="006B3481"/>
    <w:rsid w:val="006B3E77"/>
    <w:rsid w:val="006B4052"/>
    <w:rsid w:val="006B799C"/>
    <w:rsid w:val="006D68FA"/>
    <w:rsid w:val="006E0982"/>
    <w:rsid w:val="006E3B49"/>
    <w:rsid w:val="006F4068"/>
    <w:rsid w:val="00704545"/>
    <w:rsid w:val="007079E3"/>
    <w:rsid w:val="00714498"/>
    <w:rsid w:val="00715920"/>
    <w:rsid w:val="0071655E"/>
    <w:rsid w:val="00720C2D"/>
    <w:rsid w:val="00723FC3"/>
    <w:rsid w:val="0072563F"/>
    <w:rsid w:val="00726C2E"/>
    <w:rsid w:val="007304D1"/>
    <w:rsid w:val="007367B8"/>
    <w:rsid w:val="00737EAC"/>
    <w:rsid w:val="00740946"/>
    <w:rsid w:val="007446D7"/>
    <w:rsid w:val="007503BD"/>
    <w:rsid w:val="00757B48"/>
    <w:rsid w:val="0076148C"/>
    <w:rsid w:val="00777C3F"/>
    <w:rsid w:val="00784008"/>
    <w:rsid w:val="007863B3"/>
    <w:rsid w:val="0079094B"/>
    <w:rsid w:val="00791B3B"/>
    <w:rsid w:val="00793054"/>
    <w:rsid w:val="00793DB9"/>
    <w:rsid w:val="007956F8"/>
    <w:rsid w:val="007A0F63"/>
    <w:rsid w:val="007A536C"/>
    <w:rsid w:val="007A64A8"/>
    <w:rsid w:val="007C0927"/>
    <w:rsid w:val="007C2DE2"/>
    <w:rsid w:val="007C4DD4"/>
    <w:rsid w:val="007D3372"/>
    <w:rsid w:val="007D360D"/>
    <w:rsid w:val="007D43CE"/>
    <w:rsid w:val="007D5D49"/>
    <w:rsid w:val="007E32CD"/>
    <w:rsid w:val="007E3A6F"/>
    <w:rsid w:val="007F133D"/>
    <w:rsid w:val="00804414"/>
    <w:rsid w:val="00806937"/>
    <w:rsid w:val="00811661"/>
    <w:rsid w:val="008249DF"/>
    <w:rsid w:val="008254E4"/>
    <w:rsid w:val="00826EEB"/>
    <w:rsid w:val="00851E35"/>
    <w:rsid w:val="008520EB"/>
    <w:rsid w:val="00854FBF"/>
    <w:rsid w:val="00874044"/>
    <w:rsid w:val="00876C7D"/>
    <w:rsid w:val="00881506"/>
    <w:rsid w:val="00881D13"/>
    <w:rsid w:val="00887194"/>
    <w:rsid w:val="00890D5B"/>
    <w:rsid w:val="008925FA"/>
    <w:rsid w:val="0089431D"/>
    <w:rsid w:val="008A08CD"/>
    <w:rsid w:val="008A1836"/>
    <w:rsid w:val="008A67CF"/>
    <w:rsid w:val="008A74D0"/>
    <w:rsid w:val="008B0B32"/>
    <w:rsid w:val="008C1F90"/>
    <w:rsid w:val="008C28F1"/>
    <w:rsid w:val="008C3A46"/>
    <w:rsid w:val="008D27F0"/>
    <w:rsid w:val="008D5BDD"/>
    <w:rsid w:val="008E7E09"/>
    <w:rsid w:val="008F0206"/>
    <w:rsid w:val="008F37E2"/>
    <w:rsid w:val="008F4015"/>
    <w:rsid w:val="008F4D4B"/>
    <w:rsid w:val="008F631C"/>
    <w:rsid w:val="0091036E"/>
    <w:rsid w:val="00910EC1"/>
    <w:rsid w:val="00912331"/>
    <w:rsid w:val="00914D18"/>
    <w:rsid w:val="00916A14"/>
    <w:rsid w:val="00916A77"/>
    <w:rsid w:val="00920CA6"/>
    <w:rsid w:val="00920EFB"/>
    <w:rsid w:val="00924322"/>
    <w:rsid w:val="009304E5"/>
    <w:rsid w:val="00930A85"/>
    <w:rsid w:val="00931CDD"/>
    <w:rsid w:val="00931FAF"/>
    <w:rsid w:val="00941373"/>
    <w:rsid w:val="00945D82"/>
    <w:rsid w:val="00946C0F"/>
    <w:rsid w:val="009529CC"/>
    <w:rsid w:val="00956EE1"/>
    <w:rsid w:val="00963824"/>
    <w:rsid w:val="009679CA"/>
    <w:rsid w:val="009860DB"/>
    <w:rsid w:val="009A192E"/>
    <w:rsid w:val="009A77F1"/>
    <w:rsid w:val="009B002E"/>
    <w:rsid w:val="009B70BE"/>
    <w:rsid w:val="009C3EB6"/>
    <w:rsid w:val="009C61E6"/>
    <w:rsid w:val="009E4E82"/>
    <w:rsid w:val="009E7463"/>
    <w:rsid w:val="009E7780"/>
    <w:rsid w:val="009F5E21"/>
    <w:rsid w:val="00A002F7"/>
    <w:rsid w:val="00A06066"/>
    <w:rsid w:val="00A10112"/>
    <w:rsid w:val="00A1064E"/>
    <w:rsid w:val="00A17835"/>
    <w:rsid w:val="00A308C0"/>
    <w:rsid w:val="00A350C8"/>
    <w:rsid w:val="00A351C7"/>
    <w:rsid w:val="00A419C9"/>
    <w:rsid w:val="00A55EF5"/>
    <w:rsid w:val="00A606A6"/>
    <w:rsid w:val="00A60716"/>
    <w:rsid w:val="00A64EE1"/>
    <w:rsid w:val="00A704DE"/>
    <w:rsid w:val="00A704F5"/>
    <w:rsid w:val="00A76011"/>
    <w:rsid w:val="00A770A3"/>
    <w:rsid w:val="00A80ECD"/>
    <w:rsid w:val="00A83240"/>
    <w:rsid w:val="00A85FAE"/>
    <w:rsid w:val="00A87606"/>
    <w:rsid w:val="00A90FAB"/>
    <w:rsid w:val="00A91F0A"/>
    <w:rsid w:val="00A9227B"/>
    <w:rsid w:val="00A9456F"/>
    <w:rsid w:val="00AA03C0"/>
    <w:rsid w:val="00AA42CD"/>
    <w:rsid w:val="00AA68D7"/>
    <w:rsid w:val="00AA6BDF"/>
    <w:rsid w:val="00AB2373"/>
    <w:rsid w:val="00AB3AE5"/>
    <w:rsid w:val="00AB6E9A"/>
    <w:rsid w:val="00AC230E"/>
    <w:rsid w:val="00AC2EAF"/>
    <w:rsid w:val="00AC4C99"/>
    <w:rsid w:val="00AD14D6"/>
    <w:rsid w:val="00AD32F9"/>
    <w:rsid w:val="00AD6D08"/>
    <w:rsid w:val="00AE1146"/>
    <w:rsid w:val="00AE5A34"/>
    <w:rsid w:val="00AE764D"/>
    <w:rsid w:val="00AF02D9"/>
    <w:rsid w:val="00AF0C04"/>
    <w:rsid w:val="00AF692F"/>
    <w:rsid w:val="00B02C35"/>
    <w:rsid w:val="00B1093D"/>
    <w:rsid w:val="00B1119E"/>
    <w:rsid w:val="00B12045"/>
    <w:rsid w:val="00B160C8"/>
    <w:rsid w:val="00B177B7"/>
    <w:rsid w:val="00B20348"/>
    <w:rsid w:val="00B218EE"/>
    <w:rsid w:val="00B23515"/>
    <w:rsid w:val="00B27F34"/>
    <w:rsid w:val="00B3120F"/>
    <w:rsid w:val="00B31BE6"/>
    <w:rsid w:val="00B34622"/>
    <w:rsid w:val="00B411F8"/>
    <w:rsid w:val="00B57CC8"/>
    <w:rsid w:val="00B602D8"/>
    <w:rsid w:val="00B60757"/>
    <w:rsid w:val="00B63402"/>
    <w:rsid w:val="00B65AEA"/>
    <w:rsid w:val="00B660DC"/>
    <w:rsid w:val="00B67CCF"/>
    <w:rsid w:val="00B71F6A"/>
    <w:rsid w:val="00B72A20"/>
    <w:rsid w:val="00B74310"/>
    <w:rsid w:val="00B75D5A"/>
    <w:rsid w:val="00B85DAF"/>
    <w:rsid w:val="00B86D7D"/>
    <w:rsid w:val="00B90120"/>
    <w:rsid w:val="00B92968"/>
    <w:rsid w:val="00B936B5"/>
    <w:rsid w:val="00BA79E7"/>
    <w:rsid w:val="00BB0F06"/>
    <w:rsid w:val="00BB0FA7"/>
    <w:rsid w:val="00BB7F1C"/>
    <w:rsid w:val="00BC6050"/>
    <w:rsid w:val="00BD15A3"/>
    <w:rsid w:val="00BD3623"/>
    <w:rsid w:val="00BD4540"/>
    <w:rsid w:val="00BD657B"/>
    <w:rsid w:val="00BF0EBE"/>
    <w:rsid w:val="00BF1F60"/>
    <w:rsid w:val="00BF32A0"/>
    <w:rsid w:val="00BF5830"/>
    <w:rsid w:val="00C04BDF"/>
    <w:rsid w:val="00C06FFC"/>
    <w:rsid w:val="00C15103"/>
    <w:rsid w:val="00C20CE3"/>
    <w:rsid w:val="00C21692"/>
    <w:rsid w:val="00C278DA"/>
    <w:rsid w:val="00C319B6"/>
    <w:rsid w:val="00C3522C"/>
    <w:rsid w:val="00C43F05"/>
    <w:rsid w:val="00C4454C"/>
    <w:rsid w:val="00C47065"/>
    <w:rsid w:val="00C52085"/>
    <w:rsid w:val="00C568BC"/>
    <w:rsid w:val="00C776F0"/>
    <w:rsid w:val="00C839C1"/>
    <w:rsid w:val="00C84189"/>
    <w:rsid w:val="00C87587"/>
    <w:rsid w:val="00CA28D8"/>
    <w:rsid w:val="00CA66AE"/>
    <w:rsid w:val="00CB2487"/>
    <w:rsid w:val="00CB2AD1"/>
    <w:rsid w:val="00CB3CCA"/>
    <w:rsid w:val="00CB4E62"/>
    <w:rsid w:val="00CB54B6"/>
    <w:rsid w:val="00CB5F74"/>
    <w:rsid w:val="00CB7879"/>
    <w:rsid w:val="00CC2451"/>
    <w:rsid w:val="00CD097A"/>
    <w:rsid w:val="00CD12C6"/>
    <w:rsid w:val="00CD622F"/>
    <w:rsid w:val="00CD638D"/>
    <w:rsid w:val="00CD63A6"/>
    <w:rsid w:val="00CD7591"/>
    <w:rsid w:val="00CE56D6"/>
    <w:rsid w:val="00D019B5"/>
    <w:rsid w:val="00D01D1D"/>
    <w:rsid w:val="00D05E0E"/>
    <w:rsid w:val="00D07B54"/>
    <w:rsid w:val="00D225A4"/>
    <w:rsid w:val="00D22B06"/>
    <w:rsid w:val="00D366ED"/>
    <w:rsid w:val="00D37FBD"/>
    <w:rsid w:val="00D44BFD"/>
    <w:rsid w:val="00D5030B"/>
    <w:rsid w:val="00D5783A"/>
    <w:rsid w:val="00D71835"/>
    <w:rsid w:val="00D73008"/>
    <w:rsid w:val="00D75D26"/>
    <w:rsid w:val="00D772C7"/>
    <w:rsid w:val="00D82758"/>
    <w:rsid w:val="00D84B3A"/>
    <w:rsid w:val="00D90792"/>
    <w:rsid w:val="00D93FA6"/>
    <w:rsid w:val="00D970B0"/>
    <w:rsid w:val="00DB284E"/>
    <w:rsid w:val="00DB6F77"/>
    <w:rsid w:val="00DD0F9E"/>
    <w:rsid w:val="00DD7C09"/>
    <w:rsid w:val="00DD7F27"/>
    <w:rsid w:val="00DE1249"/>
    <w:rsid w:val="00DE1FA0"/>
    <w:rsid w:val="00DF5C32"/>
    <w:rsid w:val="00E140CC"/>
    <w:rsid w:val="00E20510"/>
    <w:rsid w:val="00E2495E"/>
    <w:rsid w:val="00E26E2D"/>
    <w:rsid w:val="00E3233B"/>
    <w:rsid w:val="00E32D55"/>
    <w:rsid w:val="00E35313"/>
    <w:rsid w:val="00E37960"/>
    <w:rsid w:val="00E41326"/>
    <w:rsid w:val="00E44960"/>
    <w:rsid w:val="00E47D3B"/>
    <w:rsid w:val="00E53C2F"/>
    <w:rsid w:val="00E55892"/>
    <w:rsid w:val="00E6128A"/>
    <w:rsid w:val="00E62D5F"/>
    <w:rsid w:val="00E640B0"/>
    <w:rsid w:val="00E65496"/>
    <w:rsid w:val="00E77D18"/>
    <w:rsid w:val="00E864BE"/>
    <w:rsid w:val="00E86AA0"/>
    <w:rsid w:val="00E96751"/>
    <w:rsid w:val="00EA34D5"/>
    <w:rsid w:val="00EA4FBA"/>
    <w:rsid w:val="00EA5A32"/>
    <w:rsid w:val="00EA7299"/>
    <w:rsid w:val="00EB0109"/>
    <w:rsid w:val="00EB33B8"/>
    <w:rsid w:val="00EC004D"/>
    <w:rsid w:val="00EC1FC8"/>
    <w:rsid w:val="00ED29D1"/>
    <w:rsid w:val="00ED5447"/>
    <w:rsid w:val="00EE3041"/>
    <w:rsid w:val="00EE45E6"/>
    <w:rsid w:val="00EF2B4A"/>
    <w:rsid w:val="00EF7FC9"/>
    <w:rsid w:val="00F11AD1"/>
    <w:rsid w:val="00F11C41"/>
    <w:rsid w:val="00F1624B"/>
    <w:rsid w:val="00F20F53"/>
    <w:rsid w:val="00F211A5"/>
    <w:rsid w:val="00F2506A"/>
    <w:rsid w:val="00F305BC"/>
    <w:rsid w:val="00F310E3"/>
    <w:rsid w:val="00F34252"/>
    <w:rsid w:val="00F35E8D"/>
    <w:rsid w:val="00F50133"/>
    <w:rsid w:val="00F5481D"/>
    <w:rsid w:val="00F5581B"/>
    <w:rsid w:val="00F57C80"/>
    <w:rsid w:val="00F65472"/>
    <w:rsid w:val="00F65F55"/>
    <w:rsid w:val="00F722AC"/>
    <w:rsid w:val="00F72588"/>
    <w:rsid w:val="00F72B8C"/>
    <w:rsid w:val="00F73972"/>
    <w:rsid w:val="00F74ECE"/>
    <w:rsid w:val="00F80183"/>
    <w:rsid w:val="00F808B6"/>
    <w:rsid w:val="00F84A3E"/>
    <w:rsid w:val="00F850CD"/>
    <w:rsid w:val="00F866C4"/>
    <w:rsid w:val="00F87BA7"/>
    <w:rsid w:val="00F956D8"/>
    <w:rsid w:val="00FA661A"/>
    <w:rsid w:val="00FB4A93"/>
    <w:rsid w:val="00FC1E87"/>
    <w:rsid w:val="00FC51CF"/>
    <w:rsid w:val="00FC7C95"/>
    <w:rsid w:val="00FD4D95"/>
    <w:rsid w:val="00FE43FD"/>
    <w:rsid w:val="00FE74F5"/>
    <w:rsid w:val="00FE788A"/>
    <w:rsid w:val="00FE7E42"/>
    <w:rsid w:val="00FF1555"/>
    <w:rsid w:val="00FF2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4995"/>
  <w15:chartTrackingRefBased/>
  <w15:docId w15:val="{7773ABAE-349A-4BD4-93D2-6BCFC1E9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qFormat/>
    <w:rsid w:val="0020157A"/>
    <w:pPr>
      <w:keepNext/>
      <w:outlineLvl w:val="0"/>
    </w:pPr>
    <w:rPr>
      <w:sz w:val="28"/>
      <w:lang w:val="x-none"/>
    </w:rPr>
  </w:style>
  <w:style w:type="paragraph" w:styleId="2">
    <w:name w:val="heading 2"/>
    <w:aliases w:val=" Знак9,Знак9"/>
    <w:basedOn w:val="a"/>
    <w:next w:val="a"/>
    <w:link w:val="21"/>
    <w:qFormat/>
    <w:rsid w:val="0020157A"/>
    <w:pPr>
      <w:keepNext/>
      <w:ind w:left="-567" w:right="-766" w:firstLine="567"/>
      <w:outlineLvl w:val="1"/>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0157A"/>
    <w:rPr>
      <w:rFonts w:ascii="Times New Roman" w:eastAsia="Times New Roman" w:hAnsi="Times New Roman" w:cs="Times New Roman"/>
      <w:sz w:val="28"/>
      <w:szCs w:val="20"/>
      <w:lang w:eastAsia="ru-RU"/>
    </w:rPr>
  </w:style>
  <w:style w:type="character" w:customStyle="1" w:styleId="20">
    <w:name w:val="Заголовок 2 Знак"/>
    <w:rsid w:val="0020157A"/>
    <w:rPr>
      <w:rFonts w:ascii="Cambria" w:eastAsia="Times New Roman" w:hAnsi="Cambria" w:cs="Times New Roman"/>
      <w:b/>
      <w:bCs/>
      <w:color w:val="4F81BD"/>
      <w:sz w:val="26"/>
      <w:szCs w:val="26"/>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lang w:val="x-none"/>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Знак"/>
    <w:basedOn w:val="a"/>
    <w:link w:val="11"/>
    <w:rsid w:val="0020157A"/>
    <w:pPr>
      <w:ind w:right="-766"/>
      <w:jc w:val="both"/>
    </w:pPr>
    <w:rPr>
      <w:sz w:val="28"/>
      <w:lang w:val="x-none"/>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Знак Знак"/>
    <w:link w:val="a5"/>
    <w:rsid w:val="0020157A"/>
    <w:rPr>
      <w:rFonts w:ascii="Times New Roman" w:eastAsia="Times New Roman" w:hAnsi="Times New Roman" w:cs="Times New Roman"/>
      <w:sz w:val="28"/>
      <w:szCs w:val="20"/>
      <w:lang w:eastAsia="ru-RU"/>
    </w:rPr>
  </w:style>
  <w:style w:type="paragraph" w:customStyle="1" w:styleId="12">
    <w:name w:val="Обычный1"/>
    <w:rsid w:val="0020157A"/>
    <w:pPr>
      <w:widowControl w:val="0"/>
      <w:snapToGrid w:val="0"/>
    </w:pPr>
    <w:rPr>
      <w:rFonts w:ascii="Times New Roman" w:eastAsia="Times New Roman" w:hAnsi="Times New Roman"/>
    </w:rPr>
  </w:style>
  <w:style w:type="paragraph" w:styleId="a7">
    <w:name w:val="header"/>
    <w:basedOn w:val="a"/>
    <w:link w:val="a8"/>
    <w:rsid w:val="0020157A"/>
    <w:pPr>
      <w:tabs>
        <w:tab w:val="center" w:pos="4153"/>
        <w:tab w:val="right" w:pos="8306"/>
      </w:tabs>
    </w:pPr>
    <w:rPr>
      <w:lang w:val="x-none"/>
    </w:rPr>
  </w:style>
  <w:style w:type="character" w:customStyle="1" w:styleId="a8">
    <w:name w:val="Верхний колонтитул Знак"/>
    <w:link w:val="a7"/>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rPr>
      <w:lang w:val="x-none"/>
    </w:r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rPr>
      <w:lang w:val="x-none"/>
    </w:r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
    <w:name w:val="Body Text Indent 3"/>
    <w:basedOn w:val="a"/>
    <w:link w:val="30"/>
    <w:rsid w:val="0020157A"/>
    <w:pPr>
      <w:spacing w:after="120"/>
      <w:ind w:left="283"/>
    </w:pPr>
    <w:rPr>
      <w:sz w:val="16"/>
      <w:szCs w:val="16"/>
      <w:lang w:val="x-none"/>
    </w:rPr>
  </w:style>
  <w:style w:type="character" w:customStyle="1" w:styleId="30">
    <w:name w:val="Основной текст с отступом 3 Знак"/>
    <w:link w:val="3"/>
    <w:rsid w:val="0020157A"/>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rPr>
      <w:lang w:val="x-none"/>
    </w:r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20157A"/>
    <w:pPr>
      <w:spacing w:after="120"/>
    </w:pPr>
    <w:rPr>
      <w:sz w:val="16"/>
      <w:szCs w:val="16"/>
      <w:lang w:val="x-none"/>
    </w:rPr>
  </w:style>
  <w:style w:type="character" w:customStyle="1" w:styleId="32">
    <w:name w:val="Основной текст 3 Знак"/>
    <w:link w:val="31"/>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basedOn w:val="a"/>
    <w:uiPriority w:val="34"/>
    <w:qFormat/>
    <w:rsid w:val="0020157A"/>
    <w:pPr>
      <w:ind w:left="720"/>
      <w:contextualSpacing/>
    </w:pPr>
  </w:style>
  <w:style w:type="paragraph" w:styleId="ac">
    <w:name w:val="Balloon Text"/>
    <w:aliases w:val=" Знак"/>
    <w:basedOn w:val="a"/>
    <w:link w:val="ad"/>
    <w:uiPriority w:val="99"/>
    <w:semiHidden/>
    <w:unhideWhenUsed/>
    <w:rsid w:val="0020157A"/>
    <w:rPr>
      <w:rFonts w:ascii="Tahoma" w:hAnsi="Tahoma"/>
      <w:sz w:val="16"/>
      <w:szCs w:val="16"/>
      <w:lang w:val="x-none"/>
    </w:rPr>
  </w:style>
  <w:style w:type="character" w:customStyle="1" w:styleId="ad">
    <w:name w:val="Текст выноски Знак"/>
    <w:aliases w:val=" Знак Знак"/>
    <w:link w:val="ac"/>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e">
    <w:name w:val="Plain Text"/>
    <w:basedOn w:val="a"/>
    <w:link w:val="af"/>
    <w:rsid w:val="0020157A"/>
    <w:rPr>
      <w:rFonts w:ascii="Courier New" w:hAnsi="Courier New"/>
      <w:lang w:val="x-none"/>
    </w:rPr>
  </w:style>
  <w:style w:type="character" w:customStyle="1" w:styleId="af">
    <w:name w:val="Текст Знак"/>
    <w:link w:val="ae"/>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0">
    <w:name w:val="No Spacing"/>
    <w:qFormat/>
    <w:rsid w:val="003E2A52"/>
    <w:rPr>
      <w:rFonts w:eastAsia="Times New Roman"/>
      <w:sz w:val="22"/>
      <w:szCs w:val="22"/>
    </w:rPr>
  </w:style>
  <w:style w:type="character" w:styleId="af1">
    <w:name w:val="Hyperlink"/>
    <w:aliases w:val="%Hyperlink"/>
    <w:uiPriority w:val="99"/>
    <w:unhideWhenUsed/>
    <w:rsid w:val="00CD638D"/>
    <w:rPr>
      <w:color w:val="0000FF"/>
      <w:u w:val="single"/>
    </w:rPr>
  </w:style>
  <w:style w:type="character" w:customStyle="1" w:styleId="ConsPlusNormal0">
    <w:name w:val="ConsPlusNormal Знак"/>
    <w:link w:val="ConsPlusNormal"/>
    <w:locked/>
    <w:rsid w:val="00663BE3"/>
    <w:rPr>
      <w:rFonts w:ascii="Arial" w:eastAsia="Times New Roman" w:hAnsi="Arial" w:cs="Arial"/>
      <w:lang w:val="ru-RU" w:eastAsia="ru-RU" w:bidi="ar-SA"/>
    </w:rPr>
  </w:style>
  <w:style w:type="character" w:styleId="af2">
    <w:name w:val="Emphasis"/>
    <w:uiPriority w:val="20"/>
    <w:qFormat/>
    <w:rsid w:val="00D93FA6"/>
    <w:rPr>
      <w:i/>
      <w:iCs/>
    </w:rPr>
  </w:style>
  <w:style w:type="character" w:styleId="af3">
    <w:name w:val="Strong"/>
    <w:uiPriority w:val="22"/>
    <w:qFormat/>
    <w:rsid w:val="006E0982"/>
    <w:rPr>
      <w:b/>
      <w:bCs/>
    </w:rPr>
  </w:style>
  <w:style w:type="paragraph" w:customStyle="1" w:styleId="msonormalbullet2gif">
    <w:name w:val="msonormalbullet2.gif"/>
    <w:basedOn w:val="a"/>
    <w:rsid w:val="0059523D"/>
    <w:pPr>
      <w:suppressAutoHyphens/>
      <w:spacing w:before="28" w:after="28" w:line="100" w:lineRule="atLeast"/>
    </w:pPr>
    <w:rPr>
      <w:sz w:val="24"/>
      <w:szCs w:val="24"/>
      <w:lang w:eastAsia="ar-SA"/>
    </w:rPr>
  </w:style>
  <w:style w:type="paragraph" w:styleId="af4">
    <w:name w:val="Title"/>
    <w:basedOn w:val="a"/>
    <w:link w:val="af5"/>
    <w:qFormat/>
    <w:rsid w:val="00577CA4"/>
    <w:pPr>
      <w:jc w:val="center"/>
    </w:pPr>
    <w:rPr>
      <w:sz w:val="28"/>
      <w:szCs w:val="24"/>
      <w:lang w:val="x-none" w:eastAsia="x-none"/>
    </w:rPr>
  </w:style>
  <w:style w:type="character" w:customStyle="1" w:styleId="af5">
    <w:name w:val="Заголовок Знак"/>
    <w:link w:val="af4"/>
    <w:rsid w:val="00577CA4"/>
    <w:rPr>
      <w:rFonts w:ascii="Times New Roman" w:eastAsia="Times New Roman" w:hAnsi="Times New Roman"/>
      <w:sz w:val="28"/>
      <w:szCs w:val="24"/>
    </w:rPr>
  </w:style>
  <w:style w:type="character" w:styleId="af6">
    <w:name w:val="Unresolved Mention"/>
    <w:uiPriority w:val="99"/>
    <w:semiHidden/>
    <w:unhideWhenUsed/>
    <w:rsid w:val="00510AE6"/>
    <w:rPr>
      <w:color w:val="605E5C"/>
      <w:shd w:val="clear" w:color="auto" w:fill="E1DFDD"/>
    </w:rPr>
  </w:style>
  <w:style w:type="paragraph" w:customStyle="1" w:styleId="TableParagraph">
    <w:name w:val="Table Paragraph"/>
    <w:basedOn w:val="a"/>
    <w:uiPriority w:val="1"/>
    <w:qFormat/>
    <w:rsid w:val="003A4D2F"/>
    <w:pPr>
      <w:widowControl w:val="0"/>
      <w:autoSpaceDE w:val="0"/>
      <w:autoSpaceDN w:val="0"/>
      <w:ind w:left="200"/>
    </w:pPr>
    <w:rPr>
      <w:sz w:val="22"/>
      <w:szCs w:val="22"/>
      <w:lang w:bidi="ru-RU"/>
    </w:rPr>
  </w:style>
  <w:style w:type="paragraph" w:customStyle="1" w:styleId="pc">
    <w:name w:val="pc"/>
    <w:basedOn w:val="a"/>
    <w:rsid w:val="003A4D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5883">
      <w:bodyDiv w:val="1"/>
      <w:marLeft w:val="0"/>
      <w:marRight w:val="0"/>
      <w:marTop w:val="0"/>
      <w:marBottom w:val="0"/>
      <w:divBdr>
        <w:top w:val="none" w:sz="0" w:space="0" w:color="auto"/>
        <w:left w:val="none" w:sz="0" w:space="0" w:color="auto"/>
        <w:bottom w:val="none" w:sz="0" w:space="0" w:color="auto"/>
        <w:right w:val="none" w:sz="0" w:space="0" w:color="auto"/>
      </w:divBdr>
    </w:div>
    <w:div w:id="571429843">
      <w:bodyDiv w:val="1"/>
      <w:marLeft w:val="0"/>
      <w:marRight w:val="0"/>
      <w:marTop w:val="0"/>
      <w:marBottom w:val="0"/>
      <w:divBdr>
        <w:top w:val="none" w:sz="0" w:space="0" w:color="auto"/>
        <w:left w:val="none" w:sz="0" w:space="0" w:color="auto"/>
        <w:bottom w:val="none" w:sz="0" w:space="0" w:color="auto"/>
        <w:right w:val="none" w:sz="0" w:space="0" w:color="auto"/>
      </w:divBdr>
    </w:div>
    <w:div w:id="708408877">
      <w:bodyDiv w:val="1"/>
      <w:marLeft w:val="0"/>
      <w:marRight w:val="0"/>
      <w:marTop w:val="0"/>
      <w:marBottom w:val="0"/>
      <w:divBdr>
        <w:top w:val="none" w:sz="0" w:space="0" w:color="auto"/>
        <w:left w:val="none" w:sz="0" w:space="0" w:color="auto"/>
        <w:bottom w:val="none" w:sz="0" w:space="0" w:color="auto"/>
        <w:right w:val="none" w:sz="0" w:space="0" w:color="auto"/>
      </w:divBdr>
    </w:div>
    <w:div w:id="710346170">
      <w:bodyDiv w:val="1"/>
      <w:marLeft w:val="0"/>
      <w:marRight w:val="0"/>
      <w:marTop w:val="0"/>
      <w:marBottom w:val="0"/>
      <w:divBdr>
        <w:top w:val="none" w:sz="0" w:space="0" w:color="auto"/>
        <w:left w:val="none" w:sz="0" w:space="0" w:color="auto"/>
        <w:bottom w:val="none" w:sz="0" w:space="0" w:color="auto"/>
        <w:right w:val="none" w:sz="0" w:space="0" w:color="auto"/>
      </w:divBdr>
    </w:div>
    <w:div w:id="1483961713">
      <w:bodyDiv w:val="1"/>
      <w:marLeft w:val="0"/>
      <w:marRight w:val="0"/>
      <w:marTop w:val="0"/>
      <w:marBottom w:val="0"/>
      <w:divBdr>
        <w:top w:val="none" w:sz="0" w:space="0" w:color="auto"/>
        <w:left w:val="none" w:sz="0" w:space="0" w:color="auto"/>
        <w:bottom w:val="none" w:sz="0" w:space="0" w:color="auto"/>
        <w:right w:val="none" w:sz="0" w:space="0" w:color="auto"/>
      </w:divBdr>
    </w:div>
    <w:div w:id="1796676813">
      <w:bodyDiv w:val="1"/>
      <w:marLeft w:val="0"/>
      <w:marRight w:val="0"/>
      <w:marTop w:val="0"/>
      <w:marBottom w:val="0"/>
      <w:divBdr>
        <w:top w:val="none" w:sz="0" w:space="0" w:color="auto"/>
        <w:left w:val="none" w:sz="0" w:space="0" w:color="auto"/>
        <w:bottom w:val="none" w:sz="0" w:space="0" w:color="auto"/>
        <w:right w:val="none" w:sz="0" w:space="0" w:color="auto"/>
      </w:divBdr>
    </w:div>
    <w:div w:id="1839955902">
      <w:bodyDiv w:val="1"/>
      <w:marLeft w:val="0"/>
      <w:marRight w:val="0"/>
      <w:marTop w:val="0"/>
      <w:marBottom w:val="0"/>
      <w:divBdr>
        <w:top w:val="none" w:sz="0" w:space="0" w:color="auto"/>
        <w:left w:val="none" w:sz="0" w:space="0" w:color="auto"/>
        <w:bottom w:val="none" w:sz="0" w:space="0" w:color="auto"/>
        <w:right w:val="none" w:sz="0" w:space="0" w:color="auto"/>
      </w:divBdr>
    </w:div>
    <w:div w:id="20309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ABAE3-3E37-47D1-A515-691764A2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4514</Words>
  <Characters>25732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pc0127</dc:creator>
  <cp:keywords/>
  <cp:lastModifiedBy>User</cp:lastModifiedBy>
  <cp:revision>6</cp:revision>
  <cp:lastPrinted>2025-02-06T06:21:00Z</cp:lastPrinted>
  <dcterms:created xsi:type="dcterms:W3CDTF">2026-05-12T08:24:00Z</dcterms:created>
  <dcterms:modified xsi:type="dcterms:W3CDTF">2026-06-16T12:30:00Z</dcterms:modified>
</cp:coreProperties>
</file>