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729" w:rsidRPr="00A414B8" w:rsidRDefault="00B57894" w:rsidP="002519AC">
      <w:pPr>
        <w:pStyle w:val="a7"/>
        <w:spacing w:before="0" w:after="0"/>
        <w:rPr>
          <w:color w:val="000000" w:themeColor="text1"/>
          <w:sz w:val="24"/>
          <w:szCs w:val="24"/>
          <w:u w:val="single"/>
        </w:rPr>
      </w:pPr>
      <w:bookmarkStart w:id="0" w:name="_title_1"/>
      <w:bookmarkStart w:id="1" w:name="_ref_190246"/>
      <w:r w:rsidRPr="00A414B8">
        <w:rPr>
          <w:color w:val="000000" w:themeColor="text1"/>
          <w:sz w:val="24"/>
          <w:szCs w:val="24"/>
        </w:rPr>
        <w:t>Государственный контракт</w:t>
      </w:r>
      <w:r w:rsidR="00AC0F23" w:rsidRPr="00A414B8">
        <w:rPr>
          <w:color w:val="000000" w:themeColor="text1"/>
          <w:sz w:val="24"/>
          <w:szCs w:val="24"/>
        </w:rPr>
        <w:t xml:space="preserve"> № </w:t>
      </w:r>
      <w:bookmarkEnd w:id="0"/>
      <w:bookmarkEnd w:id="1"/>
      <w:r w:rsidR="00F63362" w:rsidRPr="00A414B8">
        <w:rPr>
          <w:color w:val="000000" w:themeColor="text1"/>
          <w:sz w:val="24"/>
          <w:szCs w:val="24"/>
        </w:rPr>
        <w:t>________________</w:t>
      </w:r>
    </w:p>
    <w:p w:rsidR="00DD3CCC" w:rsidRPr="00A414B8" w:rsidRDefault="00DD3CCC" w:rsidP="002519AC">
      <w:pPr>
        <w:spacing w:before="0" w:after="0" w:line="240" w:lineRule="auto"/>
        <w:rPr>
          <w:color w:val="000000" w:themeColor="text1"/>
          <w:sz w:val="28"/>
          <w:szCs w:val="28"/>
        </w:rPr>
      </w:pPr>
    </w:p>
    <w:p w:rsidR="00DD3CCC" w:rsidRPr="00A414B8" w:rsidRDefault="00DD3CCC" w:rsidP="002519AC">
      <w:pPr>
        <w:spacing w:before="0" w:after="0" w:line="240" w:lineRule="auto"/>
        <w:rPr>
          <w:color w:val="000000" w:themeColor="text1"/>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22"/>
        <w:gridCol w:w="5225"/>
      </w:tblGrid>
      <w:tr w:rsidR="00A414B8" w:rsidRPr="00A414B8" w:rsidTr="006F2D05">
        <w:tc>
          <w:tcPr>
            <w:tcW w:w="2475" w:type="pct"/>
            <w:tcBorders>
              <w:top w:val="nil"/>
              <w:left w:val="nil"/>
              <w:bottom w:val="nil"/>
              <w:right w:val="nil"/>
            </w:tcBorders>
          </w:tcPr>
          <w:p w:rsidR="003E0729" w:rsidRPr="00A414B8" w:rsidRDefault="00AC0F23" w:rsidP="00C94639">
            <w:pPr>
              <w:pStyle w:val="Normalunindented"/>
              <w:keepNext/>
              <w:spacing w:before="0" w:after="0" w:line="240" w:lineRule="auto"/>
              <w:jc w:val="left"/>
              <w:rPr>
                <w:color w:val="000000" w:themeColor="text1"/>
                <w:sz w:val="24"/>
                <w:szCs w:val="24"/>
              </w:rPr>
            </w:pPr>
            <w:r w:rsidRPr="00A414B8">
              <w:rPr>
                <w:color w:val="000000" w:themeColor="text1"/>
                <w:sz w:val="24"/>
                <w:szCs w:val="24"/>
              </w:rPr>
              <w:t xml:space="preserve">г. </w:t>
            </w:r>
            <w:r w:rsidR="00C94639" w:rsidRPr="00A414B8">
              <w:rPr>
                <w:color w:val="000000" w:themeColor="text1"/>
                <w:sz w:val="24"/>
                <w:szCs w:val="24"/>
              </w:rPr>
              <w:t>Москва</w:t>
            </w:r>
          </w:p>
        </w:tc>
        <w:tc>
          <w:tcPr>
            <w:tcW w:w="2525" w:type="pct"/>
            <w:tcBorders>
              <w:top w:val="nil"/>
              <w:left w:val="nil"/>
              <w:bottom w:val="nil"/>
              <w:right w:val="nil"/>
            </w:tcBorders>
          </w:tcPr>
          <w:p w:rsidR="003E0729" w:rsidRPr="00A414B8" w:rsidRDefault="00016397" w:rsidP="00A82E53">
            <w:pPr>
              <w:pStyle w:val="Normalunindented"/>
              <w:keepNext/>
              <w:spacing w:before="0" w:after="0" w:line="240" w:lineRule="auto"/>
              <w:jc w:val="right"/>
              <w:rPr>
                <w:color w:val="000000" w:themeColor="text1"/>
                <w:sz w:val="24"/>
                <w:szCs w:val="24"/>
              </w:rPr>
            </w:pPr>
            <w:r w:rsidRPr="00A414B8">
              <w:rPr>
                <w:color w:val="000000" w:themeColor="text1"/>
                <w:sz w:val="24"/>
                <w:szCs w:val="24"/>
              </w:rPr>
              <w:t xml:space="preserve">  </w:t>
            </w:r>
            <w:r w:rsidR="006F2D05" w:rsidRPr="00A414B8">
              <w:rPr>
                <w:color w:val="000000" w:themeColor="text1"/>
                <w:sz w:val="24"/>
                <w:szCs w:val="24"/>
              </w:rPr>
              <w:t>«___</w:t>
            </w:r>
            <w:r w:rsidR="008D7F6A" w:rsidRPr="00A414B8">
              <w:rPr>
                <w:color w:val="000000" w:themeColor="text1"/>
                <w:sz w:val="24"/>
                <w:szCs w:val="24"/>
              </w:rPr>
              <w:t xml:space="preserve">_» </w:t>
            </w:r>
            <w:r w:rsidR="002F5178" w:rsidRPr="00A414B8">
              <w:rPr>
                <w:color w:val="000000" w:themeColor="text1"/>
                <w:sz w:val="24"/>
                <w:szCs w:val="24"/>
              </w:rPr>
              <w:t>____________</w:t>
            </w:r>
            <w:r w:rsidR="008D7F6A" w:rsidRPr="00A414B8">
              <w:rPr>
                <w:color w:val="000000" w:themeColor="text1"/>
                <w:sz w:val="24"/>
                <w:szCs w:val="24"/>
              </w:rPr>
              <w:t xml:space="preserve"> 20</w:t>
            </w:r>
            <w:r w:rsidR="002A2A0E" w:rsidRPr="00A414B8">
              <w:rPr>
                <w:color w:val="000000" w:themeColor="text1"/>
                <w:sz w:val="24"/>
                <w:szCs w:val="24"/>
              </w:rPr>
              <w:t>2</w:t>
            </w:r>
            <w:r w:rsidR="00A82E53" w:rsidRPr="00A414B8">
              <w:rPr>
                <w:color w:val="000000" w:themeColor="text1"/>
                <w:sz w:val="24"/>
                <w:szCs w:val="24"/>
              </w:rPr>
              <w:t>6</w:t>
            </w:r>
            <w:r w:rsidR="006F2D05" w:rsidRPr="00A414B8">
              <w:rPr>
                <w:color w:val="000000" w:themeColor="text1"/>
                <w:sz w:val="24"/>
                <w:szCs w:val="24"/>
              </w:rPr>
              <w:t xml:space="preserve"> г.</w:t>
            </w:r>
          </w:p>
        </w:tc>
      </w:tr>
    </w:tbl>
    <w:p w:rsidR="00DD3CCC" w:rsidRDefault="00DD3CCC" w:rsidP="002519AC">
      <w:pPr>
        <w:spacing w:before="0" w:after="0" w:line="240" w:lineRule="auto"/>
        <w:rPr>
          <w:b/>
          <w:color w:val="000000" w:themeColor="text1"/>
          <w:sz w:val="28"/>
          <w:szCs w:val="28"/>
          <w:lang w:val="en-US"/>
        </w:rPr>
      </w:pPr>
    </w:p>
    <w:p w:rsidR="00BF77ED" w:rsidRPr="00A414B8" w:rsidRDefault="00BF77ED" w:rsidP="002519AC">
      <w:pPr>
        <w:spacing w:before="0" w:after="0" w:line="240" w:lineRule="auto"/>
        <w:rPr>
          <w:b/>
          <w:color w:val="000000" w:themeColor="text1"/>
          <w:sz w:val="28"/>
          <w:szCs w:val="28"/>
          <w:lang w:val="en-US"/>
        </w:rPr>
      </w:pPr>
      <w:bookmarkStart w:id="2" w:name="_GoBack"/>
      <w:bookmarkEnd w:id="2"/>
    </w:p>
    <w:p w:rsidR="003241DB" w:rsidRPr="00A414B8" w:rsidRDefault="003241DB" w:rsidP="00F6544F">
      <w:pPr>
        <w:shd w:val="clear" w:color="auto" w:fill="FFFFFF"/>
        <w:spacing w:line="264" w:lineRule="auto"/>
        <w:ind w:firstLine="567"/>
        <w:rPr>
          <w:color w:val="000000" w:themeColor="text1"/>
          <w:sz w:val="24"/>
          <w:szCs w:val="24"/>
        </w:rPr>
      </w:pPr>
      <w:r w:rsidRPr="00A414B8">
        <w:rPr>
          <w:rFonts w:eastAsia="Calibri"/>
          <w:b/>
          <w:bCs/>
          <w:color w:val="000000" w:themeColor="text1"/>
          <w:sz w:val="24"/>
          <w:szCs w:val="24"/>
        </w:rPr>
        <w:t xml:space="preserve">Федеральное казенное учреждение </w:t>
      </w:r>
      <w:r w:rsidR="000A0D00" w:rsidRPr="00A414B8">
        <w:rPr>
          <w:rFonts w:eastAsia="Calibri"/>
          <w:b/>
          <w:bCs/>
          <w:color w:val="000000" w:themeColor="text1"/>
          <w:sz w:val="24"/>
          <w:szCs w:val="24"/>
        </w:rPr>
        <w:t xml:space="preserve">«Федеральное управление автомобильных дорог «Россия» Ордена Ленина Федерального дорожного агентства» </w:t>
      </w:r>
      <w:r w:rsidRPr="00A414B8">
        <w:rPr>
          <w:rFonts w:eastAsia="Calibri"/>
          <w:color w:val="000000" w:themeColor="text1"/>
          <w:sz w:val="24"/>
          <w:szCs w:val="24"/>
        </w:rPr>
        <w:t>(</w:t>
      </w:r>
      <w:r w:rsidR="00180DDD" w:rsidRPr="00A414B8">
        <w:rPr>
          <w:rFonts w:eastAsia="Calibri"/>
          <w:color w:val="000000" w:themeColor="text1"/>
          <w:sz w:val="24"/>
          <w:szCs w:val="24"/>
        </w:rPr>
        <w:t>ФКУ Упрдор "Россия"</w:t>
      </w:r>
      <w:r w:rsidRPr="00A414B8">
        <w:rPr>
          <w:rFonts w:eastAsia="Calibri"/>
          <w:color w:val="000000" w:themeColor="text1"/>
          <w:sz w:val="24"/>
          <w:szCs w:val="24"/>
        </w:rPr>
        <w:t xml:space="preserve">), </w:t>
      </w:r>
      <w:r w:rsidRPr="00A414B8">
        <w:rPr>
          <w:color w:val="000000" w:themeColor="text1"/>
          <w:sz w:val="24"/>
          <w:szCs w:val="24"/>
        </w:rPr>
        <w:t xml:space="preserve">выступающее от имени Российской Федерации, именуемое в дальнейшем </w:t>
      </w:r>
      <w:r w:rsidRPr="00A414B8">
        <w:rPr>
          <w:bCs/>
          <w:color w:val="000000" w:themeColor="text1"/>
          <w:sz w:val="24"/>
          <w:szCs w:val="24"/>
        </w:rPr>
        <w:t xml:space="preserve">«Заказчик», </w:t>
      </w:r>
      <w:r w:rsidR="00863AAC" w:rsidRPr="00A414B8">
        <w:rPr>
          <w:color w:val="000000" w:themeColor="text1"/>
          <w:sz w:val="24"/>
          <w:szCs w:val="24"/>
          <w:lang w:eastAsia="ar-SA"/>
        </w:rPr>
        <w:t>в лице исполняющего обязанности начальника Абрамова Дениса Васильевича, действующего на основании приказа № 208-ок от 18.11.2025 г. и Устава, с одной стороны</w:t>
      </w:r>
      <w:r w:rsidRPr="00A414B8">
        <w:rPr>
          <w:rFonts w:eastAsia="Calibri"/>
          <w:color w:val="000000" w:themeColor="text1"/>
          <w:sz w:val="24"/>
          <w:szCs w:val="24"/>
        </w:rPr>
        <w:t xml:space="preserve">, и </w:t>
      </w:r>
      <w:r w:rsidR="00863AAC" w:rsidRPr="00A414B8">
        <w:rPr>
          <w:rFonts w:eastAsia="Calibri"/>
          <w:color w:val="000000" w:themeColor="text1"/>
          <w:sz w:val="24"/>
          <w:szCs w:val="24"/>
        </w:rPr>
        <w:t>_______________________________</w:t>
      </w:r>
    </w:p>
    <w:p w:rsidR="00F6544F" w:rsidRPr="00A414B8" w:rsidRDefault="00F6544F" w:rsidP="00F6544F">
      <w:pPr>
        <w:shd w:val="clear" w:color="auto" w:fill="FFFFFF"/>
        <w:spacing w:line="264" w:lineRule="auto"/>
        <w:ind w:firstLine="0"/>
        <w:rPr>
          <w:rFonts w:eastAsia="Calibri"/>
          <w:color w:val="000000" w:themeColor="text1"/>
          <w:sz w:val="24"/>
          <w:szCs w:val="24"/>
        </w:rPr>
      </w:pPr>
      <w:r w:rsidRPr="00A414B8">
        <w:rPr>
          <w:color w:val="000000" w:themeColor="text1"/>
          <w:sz w:val="24"/>
          <w:szCs w:val="24"/>
        </w:rPr>
        <w:t>_____________________________________________________________________________________,</w:t>
      </w:r>
    </w:p>
    <w:p w:rsidR="003241DB" w:rsidRPr="00A414B8" w:rsidRDefault="003241DB" w:rsidP="003241DB">
      <w:pPr>
        <w:shd w:val="clear" w:color="auto" w:fill="FFFFFF"/>
        <w:spacing w:line="264" w:lineRule="auto"/>
        <w:ind w:firstLine="0"/>
        <w:rPr>
          <w:rFonts w:eastAsia="Calibri"/>
          <w:color w:val="000000" w:themeColor="text1"/>
          <w:sz w:val="24"/>
          <w:szCs w:val="24"/>
        </w:rPr>
      </w:pPr>
      <w:r w:rsidRPr="00A414B8">
        <w:rPr>
          <w:rFonts w:eastAsia="Calibri"/>
          <w:color w:val="000000" w:themeColor="text1"/>
          <w:sz w:val="24"/>
          <w:szCs w:val="24"/>
        </w:rPr>
        <w:t>именуемое в дальнейшем «</w:t>
      </w:r>
      <w:r w:rsidRPr="00A414B8">
        <w:rPr>
          <w:rFonts w:eastAsia="Calibri"/>
          <w:bCs/>
          <w:color w:val="000000" w:themeColor="text1"/>
          <w:sz w:val="24"/>
          <w:szCs w:val="24"/>
        </w:rPr>
        <w:t>Исполнитель</w:t>
      </w:r>
      <w:r w:rsidRPr="00A414B8">
        <w:rPr>
          <w:rFonts w:eastAsia="Calibri"/>
          <w:color w:val="000000" w:themeColor="text1"/>
          <w:sz w:val="24"/>
          <w:szCs w:val="24"/>
        </w:rPr>
        <w:t>», в лице ________________________</w:t>
      </w:r>
      <w:r w:rsidRPr="00A414B8">
        <w:rPr>
          <w:color w:val="000000" w:themeColor="text1"/>
          <w:sz w:val="24"/>
          <w:szCs w:val="24"/>
        </w:rPr>
        <w:t xml:space="preserve"> ___________________</w:t>
      </w:r>
      <w:r w:rsidRPr="00A414B8">
        <w:rPr>
          <w:rFonts w:eastAsia="Calibri"/>
          <w:color w:val="000000" w:themeColor="text1"/>
          <w:sz w:val="24"/>
          <w:szCs w:val="24"/>
        </w:rPr>
        <w:t xml:space="preserve">,  действующего на основании ____, с другой стороны, далее совместно именуемые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 </w:t>
      </w:r>
    </w:p>
    <w:p w:rsidR="003241DB" w:rsidRPr="00A414B8" w:rsidRDefault="003241DB" w:rsidP="003241DB">
      <w:pPr>
        <w:pStyle w:val="a"/>
        <w:rPr>
          <w:color w:val="000000" w:themeColor="text1"/>
          <w:szCs w:val="24"/>
        </w:rPr>
      </w:pPr>
      <w:r w:rsidRPr="00A414B8">
        <w:rPr>
          <w:color w:val="000000" w:themeColor="text1"/>
          <w:szCs w:val="24"/>
        </w:rPr>
        <w:t>Предмет Контракта</w:t>
      </w:r>
    </w:p>
    <w:p w:rsidR="00343480" w:rsidRPr="00A414B8" w:rsidRDefault="003241DB" w:rsidP="00BF77ED">
      <w:pPr>
        <w:pStyle w:val="a0"/>
        <w:rPr>
          <w:lang w:eastAsia="en-US"/>
        </w:rPr>
      </w:pPr>
      <w:r w:rsidRPr="00A414B8">
        <w:t xml:space="preserve"> </w:t>
      </w:r>
      <w:r w:rsidR="0087470E" w:rsidRPr="00A414B8">
        <w:rPr>
          <w:rFonts w:eastAsia="Times New Roman"/>
        </w:rPr>
        <w:t xml:space="preserve">Заказчик поручает, а Исполнитель принимает на себя обязательство оказать </w:t>
      </w:r>
      <w:r w:rsidR="00BF77ED" w:rsidRPr="00BF77ED">
        <w:rPr>
          <w:rFonts w:eastAsia="Times New Roman" w:cs="Times New Roman"/>
          <w:color w:val="000000" w:themeColor="text1"/>
          <w:szCs w:val="24"/>
        </w:rPr>
        <w:t>платные услуги по проведению периодического медицинского осмотра согласно</w:t>
      </w:r>
      <w:r w:rsidR="0087470E" w:rsidRPr="00A414B8">
        <w:rPr>
          <w:rFonts w:eastAsia="Times New Roman"/>
        </w:rPr>
        <w:t xml:space="preserve"> Приложению № 1 к Контракту</w:t>
      </w:r>
      <w:r w:rsidRPr="00A414B8">
        <w:t>.</w:t>
      </w:r>
    </w:p>
    <w:p w:rsidR="00343480" w:rsidRPr="00A414B8" w:rsidRDefault="00A414B8" w:rsidP="00343480">
      <w:pPr>
        <w:pStyle w:val="a0"/>
        <w:rPr>
          <w:rFonts w:cs="Times New Roman"/>
          <w:color w:val="000000" w:themeColor="text1"/>
          <w:szCs w:val="24"/>
          <w:lang w:eastAsia="en-US"/>
        </w:rPr>
      </w:pPr>
      <w:r>
        <w:rPr>
          <w:color w:val="000000" w:themeColor="text1"/>
          <w:szCs w:val="24"/>
          <w:lang w:eastAsia="en-US"/>
        </w:rPr>
        <w:t xml:space="preserve"> </w:t>
      </w:r>
      <w:r w:rsidR="003241DB" w:rsidRPr="00A414B8">
        <w:rPr>
          <w:color w:val="000000" w:themeColor="text1"/>
          <w:szCs w:val="24"/>
          <w:lang w:eastAsia="en-US"/>
        </w:rPr>
        <w:t xml:space="preserve">Идентификационный код закупки – </w:t>
      </w:r>
      <w:r w:rsidR="003241DB" w:rsidRPr="00A414B8">
        <w:rPr>
          <w:rFonts w:cs="Times New Roman"/>
          <w:color w:val="000000" w:themeColor="text1"/>
          <w:szCs w:val="24"/>
          <w:lang w:eastAsia="en-US"/>
        </w:rPr>
        <w:t>ИКЗ</w:t>
      </w:r>
      <w:r w:rsidR="003241DB" w:rsidRPr="00A414B8">
        <w:rPr>
          <w:rFonts w:cs="Times New Roman"/>
          <w:color w:val="000000" w:themeColor="text1"/>
          <w:szCs w:val="24"/>
        </w:rPr>
        <w:t xml:space="preserve"> </w:t>
      </w:r>
      <w:r w:rsidR="0055294F" w:rsidRPr="00A414B8">
        <w:rPr>
          <w:rFonts w:cs="Times New Roman"/>
          <w:color w:val="000000" w:themeColor="text1"/>
          <w:szCs w:val="24"/>
        </w:rPr>
        <w:t>26 1 7714125897 503201001 0006 000 0000 244</w:t>
      </w:r>
      <w:r w:rsidR="00343480" w:rsidRPr="00A414B8">
        <w:rPr>
          <w:rFonts w:cs="Times New Roman"/>
          <w:color w:val="000000" w:themeColor="text1"/>
          <w:szCs w:val="24"/>
        </w:rPr>
        <w:t>.</w:t>
      </w:r>
    </w:p>
    <w:p w:rsidR="00A414B8" w:rsidRPr="00A414B8" w:rsidRDefault="00343480" w:rsidP="00A414B8">
      <w:pPr>
        <w:pStyle w:val="a0"/>
        <w:rPr>
          <w:color w:val="000000" w:themeColor="text1"/>
          <w:szCs w:val="24"/>
        </w:rPr>
      </w:pPr>
      <w:r w:rsidRPr="00A414B8">
        <w:rPr>
          <w:rFonts w:eastAsia="Times New Roman" w:cs="Times New Roman"/>
          <w:color w:val="000000" w:themeColor="text1"/>
          <w:szCs w:val="24"/>
        </w:rPr>
        <w:t xml:space="preserve"> </w:t>
      </w:r>
      <w:r w:rsidR="00A414B8" w:rsidRPr="00A414B8">
        <w:rPr>
          <w:color w:val="000000" w:themeColor="text1"/>
          <w:szCs w:val="24"/>
        </w:rPr>
        <w:t>Закупка осуществляется в соответствии с Приказом Минздра</w:t>
      </w:r>
      <w:r w:rsidR="00BF77ED">
        <w:rPr>
          <w:color w:val="000000" w:themeColor="text1"/>
          <w:szCs w:val="24"/>
        </w:rPr>
        <w:t xml:space="preserve">ва России от 28.01.2021 </w:t>
      </w:r>
      <w:r w:rsidR="00BF77ED">
        <w:rPr>
          <w:color w:val="000000" w:themeColor="text1"/>
          <w:szCs w:val="24"/>
        </w:rPr>
        <w:br/>
        <w:t xml:space="preserve">№ 29н </w:t>
      </w:r>
      <w:r w:rsidR="00A414B8" w:rsidRPr="00A414B8">
        <w:rPr>
          <w:color w:val="000000" w:themeColor="text1"/>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16397" w:rsidRPr="00A414B8" w:rsidRDefault="00016397" w:rsidP="00343480">
      <w:pPr>
        <w:pStyle w:val="a0"/>
        <w:rPr>
          <w:rFonts w:cs="Times New Roman"/>
          <w:color w:val="000000" w:themeColor="text1"/>
          <w:szCs w:val="24"/>
          <w:lang w:eastAsia="en-US"/>
        </w:rPr>
      </w:pPr>
      <w:r w:rsidRPr="00A414B8">
        <w:rPr>
          <w:color w:val="000000" w:themeColor="text1"/>
          <w:szCs w:val="24"/>
        </w:rPr>
        <w:t>Вид оказываемых услуг, объем и цена указаны в Техническом задании (Приложение №1 к настоящему Контракту), являющимся неотъемлемой частью настоящего Контракта.</w:t>
      </w:r>
    </w:p>
    <w:p w:rsidR="00756D02" w:rsidRPr="00A414B8" w:rsidRDefault="00756D02" w:rsidP="00756D02">
      <w:pPr>
        <w:pStyle w:val="a"/>
        <w:spacing w:after="240"/>
        <w:rPr>
          <w:color w:val="000000" w:themeColor="text1"/>
          <w:szCs w:val="24"/>
        </w:rPr>
      </w:pPr>
      <w:r w:rsidRPr="00A414B8">
        <w:rPr>
          <w:color w:val="000000" w:themeColor="text1"/>
          <w:szCs w:val="24"/>
        </w:rPr>
        <w:t>Цена Контракта, порядок и сроки оплаты услуг</w:t>
      </w:r>
    </w:p>
    <w:p w:rsidR="00756D02" w:rsidRPr="00A414B8" w:rsidRDefault="00343480" w:rsidP="00756D02">
      <w:pPr>
        <w:pStyle w:val="af"/>
        <w:spacing w:after="0" w:line="264" w:lineRule="auto"/>
        <w:ind w:firstLine="567"/>
        <w:jc w:val="both"/>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2.1. Цена Контракта составляет: _________ (___________________) рублей ___ копеек, с учетом всех налогов, сборов, в том числе (НДС)</w:t>
      </w:r>
      <w:r w:rsidR="00756D02" w:rsidRPr="00A414B8">
        <w:rPr>
          <w:rStyle w:val="aff1"/>
          <w:color w:val="000000" w:themeColor="text1"/>
          <w:sz w:val="24"/>
          <w:szCs w:val="24"/>
        </w:rPr>
        <w:footnoteReference w:id="1"/>
      </w:r>
      <w:r w:rsidR="00756D02" w:rsidRPr="00A414B8">
        <w:rPr>
          <w:color w:val="000000" w:themeColor="text1"/>
          <w:sz w:val="24"/>
          <w:szCs w:val="24"/>
        </w:rPr>
        <w:t xml:space="preserve"> _________ (___________________) рублей ___ копеек.</w:t>
      </w:r>
    </w:p>
    <w:p w:rsidR="00756D02" w:rsidRPr="00A414B8" w:rsidRDefault="00756D02" w:rsidP="00756D02">
      <w:pPr>
        <w:pStyle w:val="af"/>
        <w:spacing w:after="0" w:line="264" w:lineRule="auto"/>
        <w:ind w:firstLine="567"/>
        <w:jc w:val="both"/>
        <w:rPr>
          <w:color w:val="000000" w:themeColor="text1"/>
          <w:sz w:val="24"/>
          <w:szCs w:val="24"/>
        </w:rPr>
      </w:pPr>
      <w:r w:rsidRPr="00A414B8">
        <w:rPr>
          <w:color w:val="000000" w:themeColor="text1"/>
          <w:sz w:val="24"/>
          <w:szCs w:val="24"/>
        </w:rPr>
        <w:t>Оплата осуществляется за счет средств федерального бюджета в пределах лимитов бюджетных обязательств.</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2.2. Цена Контракта на период действия Контракта, является твердой и может изменяться только в случаях, предусмотренных законодательством Российской Федерации.</w:t>
      </w:r>
    </w:p>
    <w:p w:rsidR="00756D02" w:rsidRPr="00A414B8" w:rsidRDefault="00756D02" w:rsidP="00756D02">
      <w:pPr>
        <w:tabs>
          <w:tab w:val="left" w:pos="1080"/>
        </w:tabs>
        <w:spacing w:line="264" w:lineRule="auto"/>
        <w:ind w:firstLine="567"/>
        <w:rPr>
          <w:color w:val="FF0000"/>
          <w:sz w:val="24"/>
          <w:szCs w:val="24"/>
        </w:rPr>
      </w:pPr>
      <w:r w:rsidRPr="00A414B8">
        <w:rPr>
          <w:rFonts w:eastAsia="Calibri"/>
          <w:iCs/>
          <w:color w:val="000000" w:themeColor="text1"/>
          <w:sz w:val="24"/>
          <w:szCs w:val="24"/>
        </w:rPr>
        <w:t xml:space="preserve">Сумма, подлежащая уплате </w:t>
      </w:r>
      <w:r w:rsidRPr="00A414B8">
        <w:rPr>
          <w:rFonts w:eastAsia="Calibri"/>
          <w:b/>
          <w:iCs/>
          <w:color w:val="000000" w:themeColor="text1"/>
          <w:sz w:val="24"/>
          <w:szCs w:val="24"/>
        </w:rPr>
        <w:t>Заказчиком</w:t>
      </w:r>
      <w:r w:rsidRPr="00A414B8">
        <w:rPr>
          <w:rFonts w:eastAsia="Calibri"/>
          <w:iCs/>
          <w:color w:val="000000" w:themeColor="text1"/>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A414B8">
        <w:rPr>
          <w:rFonts w:eastAsia="Calibri"/>
          <w:iCs/>
          <w:color w:val="000000" w:themeColor="text1"/>
          <w:sz w:val="24"/>
          <w:szCs w:val="24"/>
        </w:rPr>
        <w:lastRenderedPageBreak/>
        <w:t xml:space="preserve">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A414B8">
        <w:rPr>
          <w:rFonts w:eastAsia="Calibri"/>
          <w:b/>
          <w:iCs/>
          <w:color w:val="000000" w:themeColor="text1"/>
          <w:sz w:val="24"/>
          <w:szCs w:val="24"/>
        </w:rPr>
        <w:t>Заказчиком</w:t>
      </w:r>
      <w:r w:rsidRPr="00A414B8">
        <w:rPr>
          <w:rFonts w:eastAsia="Calibri"/>
          <w:iCs/>
          <w:color w:val="000000" w:themeColor="text1"/>
          <w:sz w:val="24"/>
          <w:szCs w:val="24"/>
        </w:rPr>
        <w:t>.</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2.3. Цена Контракта может быть снижена по соглашению Сторон в соответствии с пунктом 1.1 части 1 статьи 95 Федерального закона от 05.04.2013 № 44-ФЗ, </w:t>
      </w:r>
      <w:proofErr w:type="gramStart"/>
      <w:r w:rsidR="00756D02" w:rsidRPr="00A414B8">
        <w:rPr>
          <w:color w:val="000000" w:themeColor="text1"/>
          <w:sz w:val="24"/>
          <w:szCs w:val="24"/>
        </w:rPr>
        <w:t>без изменения</w:t>
      </w:r>
      <w:proofErr w:type="gramEnd"/>
      <w:r w:rsidR="00756D02" w:rsidRPr="00A414B8">
        <w:rPr>
          <w:color w:val="000000" w:themeColor="text1"/>
          <w:sz w:val="24"/>
          <w:szCs w:val="24"/>
        </w:rPr>
        <w:t xml:space="preserve"> предусмотренного Контрактом объёмов услуг, качества оказываемой услуги, сроков оказания услуг и иных существенных условий Контракта.</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2.4. Цена Контракта может быть снижена в случаях, предусмотренных пунктом 6 статьи 161 Бюджетного кодекса Российской Федерации, при уменьшении ранее доведённых до </w:t>
      </w:r>
      <w:r w:rsidR="00756D02" w:rsidRPr="00A414B8">
        <w:rPr>
          <w:b/>
          <w:color w:val="000000" w:themeColor="text1"/>
          <w:sz w:val="24"/>
          <w:szCs w:val="24"/>
        </w:rPr>
        <w:t>Заказчика</w:t>
      </w:r>
      <w:r w:rsidR="00756D02" w:rsidRPr="00A414B8">
        <w:rPr>
          <w:color w:val="000000" w:themeColor="text1"/>
          <w:sz w:val="24"/>
          <w:szCs w:val="24"/>
        </w:rPr>
        <w:t xml:space="preserve"> как получателя бюджетных средств лимитов бюджетных обязательств.</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2.5. По предложению </w:t>
      </w:r>
      <w:r w:rsidR="00756D02" w:rsidRPr="00A414B8">
        <w:rPr>
          <w:b/>
          <w:color w:val="000000" w:themeColor="text1"/>
          <w:sz w:val="24"/>
          <w:szCs w:val="24"/>
        </w:rPr>
        <w:t>Заказчика</w:t>
      </w:r>
      <w:r w:rsidR="00756D02" w:rsidRPr="00A414B8">
        <w:rPr>
          <w:color w:val="000000" w:themeColor="text1"/>
          <w:sz w:val="24"/>
          <w:szCs w:val="24"/>
        </w:rPr>
        <w:t xml:space="preserve"> возможно увеличение предусмотренного Контрактом объёма услуги </w:t>
      </w:r>
      <w:r w:rsidR="00756D02" w:rsidRPr="00A414B8">
        <w:rPr>
          <w:b/>
          <w:color w:val="000000" w:themeColor="text1"/>
          <w:sz w:val="24"/>
          <w:szCs w:val="24"/>
        </w:rPr>
        <w:t xml:space="preserve">не более чем на десять процентов </w:t>
      </w:r>
      <w:r w:rsidR="00756D02" w:rsidRPr="00A414B8">
        <w:rPr>
          <w:color w:val="000000" w:themeColor="text1"/>
          <w:sz w:val="24"/>
          <w:szCs w:val="24"/>
        </w:rPr>
        <w:t xml:space="preserve">или уменьшение предусмотренного Контрактом объёма оказываемой услуги </w:t>
      </w:r>
      <w:r w:rsidR="00756D02" w:rsidRPr="00A414B8">
        <w:rPr>
          <w:b/>
          <w:color w:val="000000" w:themeColor="text1"/>
          <w:sz w:val="24"/>
          <w:szCs w:val="24"/>
        </w:rPr>
        <w:t>не более чем на десять процентов</w:t>
      </w:r>
      <w:r w:rsidR="00756D02" w:rsidRPr="00A414B8">
        <w:rPr>
          <w:color w:val="000000" w:themeColor="text1"/>
          <w:sz w:val="24"/>
          <w:szCs w:val="24"/>
        </w:rPr>
        <w:t xml:space="preserve">.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w:t>
      </w:r>
      <w:r w:rsidR="00756D02" w:rsidRPr="00A414B8">
        <w:rPr>
          <w:b/>
          <w:color w:val="000000" w:themeColor="text1"/>
          <w:sz w:val="24"/>
          <w:szCs w:val="24"/>
        </w:rPr>
        <w:t xml:space="preserve">не более чем на десять процентов </w:t>
      </w:r>
      <w:r w:rsidR="00756D02" w:rsidRPr="00A414B8">
        <w:rPr>
          <w:color w:val="000000" w:themeColor="text1"/>
          <w:sz w:val="24"/>
          <w:szCs w:val="24"/>
        </w:rPr>
        <w:t xml:space="preserve">Цены Контракта. При уменьшении предусмотренного Контрактом объёма услуги Стороны Контракта обязаны уменьшить Цену Контракта, исходя из цены единицы услуги. </w:t>
      </w:r>
    </w:p>
    <w:p w:rsidR="00756D02" w:rsidRPr="00A414B8" w:rsidRDefault="00343480" w:rsidP="00756D02">
      <w:pPr>
        <w:tabs>
          <w:tab w:val="left" w:pos="1080"/>
        </w:tabs>
        <w:spacing w:line="264" w:lineRule="auto"/>
        <w:ind w:firstLine="567"/>
        <w:rPr>
          <w:rFonts w:eastAsia="Calibri"/>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2.6. </w:t>
      </w:r>
      <w:r w:rsidR="00756D02" w:rsidRPr="00A414B8">
        <w:rPr>
          <w:rFonts w:eastAsia="Calibri"/>
          <w:color w:val="000000" w:themeColor="text1"/>
          <w:sz w:val="24"/>
          <w:szCs w:val="24"/>
        </w:rPr>
        <w:t xml:space="preserve">Цена Контракта включает в себя все затраты, издержки и иные расходы (прямые или косвенные), связанные с исполнением Контракта, включая расходы на уплату налогов, сборов и таможенных пошлин и других обязательных платежей, накладные и транспортные расходы, расходы по заработной плате работникам </w:t>
      </w:r>
      <w:r w:rsidR="00756D02" w:rsidRPr="00A414B8">
        <w:rPr>
          <w:rFonts w:eastAsia="Calibri"/>
          <w:b/>
          <w:color w:val="000000" w:themeColor="text1"/>
          <w:sz w:val="24"/>
          <w:szCs w:val="24"/>
        </w:rPr>
        <w:t>Исполнителя</w:t>
      </w:r>
      <w:r w:rsidR="00756D02" w:rsidRPr="00A414B8">
        <w:rPr>
          <w:rFonts w:eastAsia="Calibri"/>
          <w:color w:val="000000" w:themeColor="text1"/>
          <w:sz w:val="24"/>
          <w:szCs w:val="24"/>
        </w:rPr>
        <w:t xml:space="preserve">, затраты на инвентарь, расходные материалы, моющие и чистящие средства, туалетные принадлежности, спецодежду, все иные расходы </w:t>
      </w:r>
      <w:r w:rsidR="00756D02" w:rsidRPr="00A414B8">
        <w:rPr>
          <w:rFonts w:eastAsia="Calibri"/>
          <w:b/>
          <w:color w:val="000000" w:themeColor="text1"/>
          <w:sz w:val="24"/>
          <w:szCs w:val="24"/>
        </w:rPr>
        <w:t>Исполнителя</w:t>
      </w:r>
      <w:r w:rsidR="00756D02" w:rsidRPr="00A414B8">
        <w:rPr>
          <w:rFonts w:eastAsia="Calibri"/>
          <w:color w:val="000000" w:themeColor="text1"/>
          <w:sz w:val="24"/>
          <w:szCs w:val="24"/>
        </w:rPr>
        <w:t xml:space="preserve">, которые </w:t>
      </w:r>
      <w:r w:rsidR="00756D02" w:rsidRPr="00A414B8">
        <w:rPr>
          <w:rFonts w:eastAsia="Calibri"/>
          <w:b/>
          <w:color w:val="000000" w:themeColor="text1"/>
          <w:sz w:val="24"/>
          <w:szCs w:val="24"/>
        </w:rPr>
        <w:t>Исполнитель</w:t>
      </w:r>
      <w:r w:rsidR="00756D02" w:rsidRPr="00A414B8">
        <w:rPr>
          <w:rFonts w:eastAsia="Calibri"/>
          <w:color w:val="000000" w:themeColor="text1"/>
          <w:sz w:val="24"/>
          <w:szCs w:val="24"/>
        </w:rPr>
        <w:t xml:space="preserve"> должен выплатить в связи с выполнением обязательств по Контракту в соответствии с действующим Российской Федерации, а также причитающееся </w:t>
      </w:r>
      <w:r w:rsidR="00756D02" w:rsidRPr="00A414B8">
        <w:rPr>
          <w:rFonts w:eastAsia="Calibri"/>
          <w:b/>
          <w:color w:val="000000" w:themeColor="text1"/>
          <w:sz w:val="24"/>
          <w:szCs w:val="24"/>
        </w:rPr>
        <w:t>Исполнителю</w:t>
      </w:r>
      <w:r w:rsidR="00756D02" w:rsidRPr="00A414B8">
        <w:rPr>
          <w:rFonts w:eastAsia="Calibri"/>
          <w:color w:val="000000" w:themeColor="text1"/>
          <w:sz w:val="24"/>
          <w:szCs w:val="24"/>
        </w:rPr>
        <w:t xml:space="preserve"> вознаграждение.</w:t>
      </w:r>
    </w:p>
    <w:p w:rsidR="00756D02" w:rsidRPr="00A414B8" w:rsidRDefault="00343480" w:rsidP="00756D02">
      <w:pPr>
        <w:tabs>
          <w:tab w:val="left" w:pos="993"/>
        </w:tabs>
        <w:spacing w:line="264" w:lineRule="auto"/>
        <w:ind w:firstLine="567"/>
        <w:rPr>
          <w:rFonts w:eastAsia="Calibri"/>
          <w:color w:val="FF0000"/>
          <w:sz w:val="24"/>
          <w:szCs w:val="24"/>
        </w:rPr>
      </w:pPr>
      <w:r w:rsidRPr="00A414B8">
        <w:rPr>
          <w:rFonts w:eastAsia="Calibri"/>
          <w:color w:val="FF0000"/>
          <w:sz w:val="24"/>
          <w:szCs w:val="24"/>
        </w:rPr>
        <w:t xml:space="preserve"> </w:t>
      </w:r>
      <w:r w:rsidR="00756D02" w:rsidRPr="00A414B8">
        <w:rPr>
          <w:rFonts w:eastAsia="Calibri"/>
          <w:color w:val="000000" w:themeColor="text1"/>
          <w:sz w:val="24"/>
          <w:szCs w:val="24"/>
        </w:rPr>
        <w:t xml:space="preserve">2.7. </w:t>
      </w:r>
      <w:r w:rsidR="00A414B8" w:rsidRPr="00A414B8">
        <w:rPr>
          <w:rFonts w:eastAsia="Calibri"/>
          <w:color w:val="000000" w:themeColor="text1"/>
          <w:sz w:val="24"/>
          <w:szCs w:val="24"/>
        </w:rPr>
        <w:t xml:space="preserve"> </w:t>
      </w:r>
      <w:r w:rsidR="00756D02" w:rsidRPr="00A414B8">
        <w:rPr>
          <w:rFonts w:eastAsia="Calibri"/>
          <w:color w:val="000000" w:themeColor="text1"/>
          <w:sz w:val="24"/>
          <w:szCs w:val="24"/>
        </w:rPr>
        <w:t>Цена Контракта и валюта платежа устанавливаются в российских рублях.</w:t>
      </w:r>
    </w:p>
    <w:p w:rsidR="00756D02" w:rsidRPr="00A414B8" w:rsidRDefault="00343480" w:rsidP="00756D02">
      <w:pPr>
        <w:tabs>
          <w:tab w:val="left" w:pos="993"/>
        </w:tabs>
        <w:spacing w:line="264" w:lineRule="auto"/>
        <w:ind w:firstLine="567"/>
        <w:rPr>
          <w:rFonts w:eastAsia="Calibri"/>
          <w:color w:val="000000" w:themeColor="text1"/>
          <w:sz w:val="24"/>
          <w:szCs w:val="24"/>
        </w:rPr>
      </w:pPr>
      <w:r w:rsidRPr="00A414B8">
        <w:rPr>
          <w:rFonts w:eastAsia="Calibri"/>
          <w:color w:val="000000" w:themeColor="text1"/>
          <w:sz w:val="24"/>
          <w:szCs w:val="24"/>
        </w:rPr>
        <w:t xml:space="preserve"> </w:t>
      </w:r>
      <w:r w:rsidR="00756D02" w:rsidRPr="00A414B8">
        <w:rPr>
          <w:rFonts w:eastAsia="Calibri"/>
          <w:color w:val="000000" w:themeColor="text1"/>
          <w:sz w:val="24"/>
          <w:szCs w:val="24"/>
        </w:rPr>
        <w:t xml:space="preserve">2.8. </w:t>
      </w:r>
      <w:r w:rsidR="00756D02" w:rsidRPr="00A414B8">
        <w:rPr>
          <w:color w:val="000000" w:themeColor="text1"/>
          <w:sz w:val="24"/>
          <w:szCs w:val="24"/>
        </w:rPr>
        <w:t>Источник финансирования настоящего Контракта федеральный бюджет Российской Федерации.</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2.9. </w:t>
      </w:r>
      <w:r w:rsidR="00756D02" w:rsidRPr="00A414B8">
        <w:rPr>
          <w:b/>
          <w:bCs/>
          <w:color w:val="000000" w:themeColor="text1"/>
          <w:sz w:val="24"/>
          <w:szCs w:val="24"/>
        </w:rPr>
        <w:t>Заказчик</w:t>
      </w:r>
      <w:r w:rsidR="00756D02" w:rsidRPr="00A414B8">
        <w:rPr>
          <w:color w:val="000000" w:themeColor="text1"/>
          <w:sz w:val="24"/>
          <w:szCs w:val="24"/>
        </w:rPr>
        <w:t xml:space="preserve"> производит оплату по Контракту в срок не превышающий 10 (десять) рабочих дней с даты представления </w:t>
      </w:r>
      <w:r w:rsidR="00756D02" w:rsidRPr="00A414B8">
        <w:rPr>
          <w:b/>
          <w:color w:val="000000" w:themeColor="text1"/>
          <w:sz w:val="24"/>
          <w:szCs w:val="24"/>
        </w:rPr>
        <w:t>Исполнителем</w:t>
      </w:r>
      <w:r w:rsidR="00756D02" w:rsidRPr="00A414B8">
        <w:rPr>
          <w:color w:val="000000" w:themeColor="text1"/>
          <w:sz w:val="24"/>
          <w:szCs w:val="24"/>
        </w:rPr>
        <w:t xml:space="preserve"> оригиналов счета, счета-фактуры и акта сдачи приемки оказанных услуг.</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2.10. Оплата осуществляется при условии, что Услуги оказаны надлежащим образом и в сроки, установленные настоящим Контрактом. Оплате </w:t>
      </w:r>
      <w:r w:rsidR="00756D02" w:rsidRPr="00A414B8">
        <w:rPr>
          <w:b/>
          <w:color w:val="000000" w:themeColor="text1"/>
          <w:sz w:val="24"/>
          <w:szCs w:val="24"/>
        </w:rPr>
        <w:t>Заказчиком</w:t>
      </w:r>
      <w:r w:rsidR="00756D02" w:rsidRPr="00A414B8">
        <w:rPr>
          <w:color w:val="000000" w:themeColor="text1"/>
          <w:sz w:val="24"/>
          <w:szCs w:val="24"/>
        </w:rPr>
        <w:t xml:space="preserve"> подлежат только фактически оказанные </w:t>
      </w:r>
      <w:r w:rsidR="00756D02" w:rsidRPr="00A414B8">
        <w:rPr>
          <w:b/>
          <w:color w:val="000000" w:themeColor="text1"/>
          <w:sz w:val="24"/>
          <w:szCs w:val="24"/>
        </w:rPr>
        <w:t>Исполнителем</w:t>
      </w:r>
      <w:r w:rsidR="00756D02" w:rsidRPr="00A414B8">
        <w:rPr>
          <w:color w:val="000000" w:themeColor="text1"/>
          <w:sz w:val="24"/>
          <w:szCs w:val="24"/>
        </w:rPr>
        <w:t xml:space="preserve"> Услуги надлежащего качества.</w:t>
      </w:r>
    </w:p>
    <w:p w:rsidR="00756D02" w:rsidRPr="00A414B8" w:rsidRDefault="00343480"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756D02" w:rsidRPr="00A414B8">
        <w:rPr>
          <w:color w:val="000000" w:themeColor="text1"/>
          <w:sz w:val="24"/>
          <w:szCs w:val="24"/>
        </w:rPr>
        <w:t xml:space="preserve">2.11. Оплата Услуг по настоящему Контракту осуществляется путем перечисления на расчетный счет </w:t>
      </w:r>
      <w:r w:rsidR="00756D02" w:rsidRPr="00A414B8">
        <w:rPr>
          <w:b/>
          <w:color w:val="000000" w:themeColor="text1"/>
          <w:sz w:val="24"/>
          <w:szCs w:val="24"/>
        </w:rPr>
        <w:t>Исполнителя</w:t>
      </w:r>
      <w:r w:rsidR="00756D02" w:rsidRPr="00A414B8">
        <w:rPr>
          <w:color w:val="000000" w:themeColor="text1"/>
          <w:sz w:val="24"/>
          <w:szCs w:val="24"/>
        </w:rPr>
        <w:t xml:space="preserve"> денежных средств федерального бюджета в пределах лимита бюджетных обязательств. </w:t>
      </w:r>
    </w:p>
    <w:p w:rsidR="00756D02" w:rsidRPr="00A414B8" w:rsidRDefault="00756D02"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Денежное обязательство </w:t>
      </w:r>
      <w:r w:rsidRPr="00A414B8">
        <w:rPr>
          <w:b/>
          <w:color w:val="000000" w:themeColor="text1"/>
          <w:sz w:val="24"/>
          <w:szCs w:val="24"/>
        </w:rPr>
        <w:t>Заказчика</w:t>
      </w:r>
      <w:r w:rsidRPr="00A414B8">
        <w:rPr>
          <w:color w:val="000000" w:themeColor="text1"/>
          <w:sz w:val="24"/>
          <w:szCs w:val="24"/>
        </w:rPr>
        <w:t xml:space="preserve"> считается исполненным с момента списания денежных средств с лицевого счета </w:t>
      </w:r>
      <w:r w:rsidRPr="00A414B8">
        <w:rPr>
          <w:b/>
          <w:color w:val="000000" w:themeColor="text1"/>
          <w:sz w:val="24"/>
          <w:szCs w:val="24"/>
        </w:rPr>
        <w:t>Заказчика</w:t>
      </w:r>
      <w:r w:rsidRPr="00A414B8">
        <w:rPr>
          <w:color w:val="000000" w:themeColor="text1"/>
          <w:sz w:val="24"/>
          <w:szCs w:val="24"/>
        </w:rPr>
        <w:t>.</w:t>
      </w:r>
    </w:p>
    <w:p w:rsidR="00756D02" w:rsidRPr="00A414B8" w:rsidRDefault="00394BD2" w:rsidP="00756D02">
      <w:pPr>
        <w:tabs>
          <w:tab w:val="left" w:pos="1080"/>
        </w:tabs>
        <w:spacing w:line="264" w:lineRule="auto"/>
        <w:ind w:firstLine="567"/>
        <w:rPr>
          <w:color w:val="000000" w:themeColor="text1"/>
          <w:sz w:val="24"/>
          <w:szCs w:val="24"/>
        </w:rPr>
      </w:pPr>
      <w:r w:rsidRPr="00A414B8">
        <w:rPr>
          <w:color w:val="000000" w:themeColor="text1"/>
          <w:sz w:val="24"/>
          <w:szCs w:val="24"/>
        </w:rPr>
        <w:t xml:space="preserve">  </w:t>
      </w:r>
      <w:r w:rsidR="00343480" w:rsidRPr="00A414B8">
        <w:rPr>
          <w:color w:val="000000" w:themeColor="text1"/>
          <w:sz w:val="24"/>
          <w:szCs w:val="24"/>
        </w:rPr>
        <w:t xml:space="preserve"> </w:t>
      </w:r>
      <w:r w:rsidR="00756D02" w:rsidRPr="00A414B8">
        <w:rPr>
          <w:color w:val="000000" w:themeColor="text1"/>
          <w:sz w:val="24"/>
          <w:szCs w:val="24"/>
        </w:rPr>
        <w:t xml:space="preserve">2.12. </w:t>
      </w:r>
      <w:r w:rsidR="00756D02" w:rsidRPr="00A414B8">
        <w:rPr>
          <w:b/>
          <w:color w:val="000000" w:themeColor="text1"/>
          <w:sz w:val="24"/>
          <w:szCs w:val="24"/>
        </w:rPr>
        <w:t>Исполнитель</w:t>
      </w:r>
      <w:r w:rsidR="00756D02" w:rsidRPr="00A414B8">
        <w:rPr>
          <w:color w:val="000000" w:themeColor="text1"/>
          <w:sz w:val="24"/>
          <w:szCs w:val="24"/>
        </w:rPr>
        <w:t xml:space="preserve"> оказывает услуги без аванса.</w:t>
      </w:r>
    </w:p>
    <w:p w:rsidR="00756D02" w:rsidRPr="00A414B8" w:rsidRDefault="00756D02" w:rsidP="00756D02">
      <w:pPr>
        <w:pStyle w:val="a"/>
        <w:rPr>
          <w:color w:val="000000" w:themeColor="text1"/>
          <w:szCs w:val="24"/>
        </w:rPr>
      </w:pPr>
      <w:r w:rsidRPr="00A414B8">
        <w:rPr>
          <w:color w:val="000000" w:themeColor="text1"/>
          <w:szCs w:val="24"/>
        </w:rPr>
        <w:t>Сроки, порядок и место оказания услуг</w:t>
      </w:r>
    </w:p>
    <w:p w:rsidR="00756D02" w:rsidRPr="00A414B8" w:rsidRDefault="00756D02" w:rsidP="00756D02">
      <w:pPr>
        <w:pStyle w:val="a0"/>
        <w:rPr>
          <w:color w:val="000000" w:themeColor="text1"/>
          <w:szCs w:val="24"/>
          <w:lang w:eastAsia="en-US"/>
        </w:rPr>
      </w:pPr>
      <w:r w:rsidRPr="00A414B8">
        <w:rPr>
          <w:color w:val="000000" w:themeColor="text1"/>
          <w:szCs w:val="24"/>
          <w:lang w:eastAsia="en-US"/>
        </w:rPr>
        <w:t>Срок оказания услуг:</w:t>
      </w:r>
    </w:p>
    <w:p w:rsidR="00756D02" w:rsidRPr="00A414B8" w:rsidRDefault="00756D02" w:rsidP="00756D02">
      <w:pPr>
        <w:pStyle w:val="a0"/>
        <w:numPr>
          <w:ilvl w:val="0"/>
          <w:numId w:val="0"/>
        </w:numPr>
        <w:ind w:left="709"/>
        <w:rPr>
          <w:color w:val="000000" w:themeColor="text1"/>
          <w:szCs w:val="24"/>
          <w:lang w:eastAsia="en-US"/>
        </w:rPr>
      </w:pPr>
      <w:r w:rsidRPr="00A414B8">
        <w:rPr>
          <w:color w:val="000000" w:themeColor="text1"/>
          <w:szCs w:val="24"/>
          <w:lang w:eastAsia="en-US"/>
        </w:rPr>
        <w:t>Начало оказания Услуг: с даты подписания контракта.</w:t>
      </w:r>
    </w:p>
    <w:p w:rsidR="00756D02" w:rsidRPr="00A414B8" w:rsidRDefault="00756D02" w:rsidP="00756D02">
      <w:pPr>
        <w:pStyle w:val="a0"/>
        <w:numPr>
          <w:ilvl w:val="0"/>
          <w:numId w:val="0"/>
        </w:numPr>
        <w:ind w:left="709"/>
        <w:rPr>
          <w:color w:val="000000" w:themeColor="text1"/>
          <w:szCs w:val="24"/>
          <w:lang w:eastAsia="en-US"/>
        </w:rPr>
      </w:pPr>
      <w:r w:rsidRPr="00A414B8">
        <w:rPr>
          <w:color w:val="000000" w:themeColor="text1"/>
          <w:szCs w:val="24"/>
          <w:lang w:eastAsia="en-US"/>
        </w:rPr>
        <w:t xml:space="preserve">Окончание оказания Услуг: </w:t>
      </w:r>
      <w:r w:rsidR="00A414B8" w:rsidRPr="00A414B8">
        <w:rPr>
          <w:color w:val="000000" w:themeColor="text1"/>
          <w:szCs w:val="24"/>
          <w:lang w:eastAsia="en-US"/>
        </w:rPr>
        <w:t>14</w:t>
      </w:r>
      <w:r w:rsidR="0003026A" w:rsidRPr="00A414B8">
        <w:rPr>
          <w:color w:val="000000" w:themeColor="text1"/>
          <w:szCs w:val="24"/>
          <w:lang w:eastAsia="en-US"/>
        </w:rPr>
        <w:t>.</w:t>
      </w:r>
      <w:r w:rsidR="00A82E53" w:rsidRPr="00A414B8">
        <w:rPr>
          <w:color w:val="000000" w:themeColor="text1"/>
          <w:szCs w:val="24"/>
          <w:lang w:eastAsia="en-US"/>
        </w:rPr>
        <w:t>0</w:t>
      </w:r>
      <w:r w:rsidR="00A414B8" w:rsidRPr="00A414B8">
        <w:rPr>
          <w:color w:val="000000" w:themeColor="text1"/>
          <w:szCs w:val="24"/>
          <w:lang w:eastAsia="en-US"/>
        </w:rPr>
        <w:t>8</w:t>
      </w:r>
      <w:r w:rsidR="0003026A" w:rsidRPr="00A414B8">
        <w:rPr>
          <w:color w:val="000000" w:themeColor="text1"/>
          <w:szCs w:val="24"/>
          <w:lang w:eastAsia="en-US"/>
        </w:rPr>
        <w:t>.202</w:t>
      </w:r>
      <w:r w:rsidR="00A82E53" w:rsidRPr="00A414B8">
        <w:rPr>
          <w:color w:val="000000" w:themeColor="text1"/>
          <w:szCs w:val="24"/>
          <w:lang w:eastAsia="en-US"/>
        </w:rPr>
        <w:t>6</w:t>
      </w:r>
      <w:r w:rsidRPr="00A414B8">
        <w:rPr>
          <w:color w:val="000000" w:themeColor="text1"/>
          <w:szCs w:val="24"/>
          <w:lang w:eastAsia="en-US"/>
        </w:rPr>
        <w:t>.</w:t>
      </w:r>
    </w:p>
    <w:p w:rsidR="0003026A" w:rsidRPr="003C67D1" w:rsidRDefault="0003026A" w:rsidP="003C67D1">
      <w:pPr>
        <w:pStyle w:val="a0"/>
        <w:rPr>
          <w:color w:val="000000" w:themeColor="text1"/>
        </w:rPr>
      </w:pPr>
      <w:r w:rsidRPr="003C67D1">
        <w:rPr>
          <w:color w:val="000000" w:themeColor="text1"/>
        </w:rPr>
        <w:lastRenderedPageBreak/>
        <w:t xml:space="preserve">Место оказания услуг: </w:t>
      </w:r>
      <w:r w:rsidR="003C67D1" w:rsidRPr="003C67D1">
        <w:rPr>
          <w:color w:val="000000" w:themeColor="text1"/>
        </w:rPr>
        <w:t xml:space="preserve">в медицинских учреждениях исполнителя, расположенных в </w:t>
      </w:r>
      <w:r w:rsidR="003C67D1" w:rsidRPr="003C67D1">
        <w:rPr>
          <w:color w:val="000000" w:themeColor="text1"/>
        </w:rPr>
        <w:br/>
        <w:t>г. Москва</w:t>
      </w:r>
      <w:r w:rsidR="003C67D1" w:rsidRPr="003C67D1">
        <w:rPr>
          <w:color w:val="000000" w:themeColor="text1"/>
          <w:szCs w:val="24"/>
          <w:lang w:eastAsia="en-US"/>
        </w:rPr>
        <w:t>.</w:t>
      </w:r>
    </w:p>
    <w:p w:rsidR="00756D02" w:rsidRPr="003C67D1" w:rsidRDefault="00E800AC" w:rsidP="00756D02">
      <w:pPr>
        <w:pStyle w:val="a0"/>
        <w:rPr>
          <w:color w:val="000000" w:themeColor="text1"/>
          <w:szCs w:val="24"/>
          <w:lang w:eastAsia="en-US"/>
        </w:rPr>
      </w:pPr>
      <w:r w:rsidRPr="003C67D1">
        <w:rPr>
          <w:color w:val="000000" w:themeColor="text1"/>
          <w:szCs w:val="24"/>
          <w:lang w:eastAsia="en-US"/>
        </w:rPr>
        <w:t>Исполнитель оказывает услуги в порядке и в соответствии с иными условиями, предусмотренными Контрактом</w:t>
      </w:r>
      <w:r w:rsidR="00756D02" w:rsidRPr="003C67D1">
        <w:rPr>
          <w:color w:val="000000" w:themeColor="text1"/>
          <w:szCs w:val="24"/>
          <w:lang w:eastAsia="en-US"/>
        </w:rPr>
        <w:t>.</w:t>
      </w:r>
    </w:p>
    <w:p w:rsidR="00756D02" w:rsidRPr="003C67D1" w:rsidRDefault="00756D02" w:rsidP="00756D02">
      <w:pPr>
        <w:pStyle w:val="a0"/>
        <w:rPr>
          <w:color w:val="000000" w:themeColor="text1"/>
          <w:szCs w:val="24"/>
          <w:lang w:eastAsia="en-US"/>
        </w:rPr>
      </w:pPr>
      <w:r w:rsidRPr="003C67D1">
        <w:rPr>
          <w:color w:val="000000" w:themeColor="text1"/>
          <w:szCs w:val="24"/>
        </w:rPr>
        <w:t xml:space="preserve"> На момент подписания настоящего Контракта даты оказания Услуг являются исходными для определения имущественных санкций в случае нарушения сроков оказания Услуг.</w:t>
      </w:r>
    </w:p>
    <w:p w:rsidR="00756D02" w:rsidRPr="003C67D1" w:rsidRDefault="00756D02" w:rsidP="00756D02">
      <w:pPr>
        <w:pStyle w:val="a0"/>
        <w:rPr>
          <w:color w:val="000000" w:themeColor="text1"/>
          <w:szCs w:val="24"/>
          <w:lang w:eastAsia="en-US"/>
        </w:rPr>
      </w:pPr>
      <w:r w:rsidRPr="003C67D1">
        <w:rPr>
          <w:b/>
          <w:color w:val="000000" w:themeColor="text1"/>
          <w:szCs w:val="24"/>
        </w:rPr>
        <w:t>Исполнитель</w:t>
      </w:r>
      <w:r w:rsidRPr="003C67D1">
        <w:rPr>
          <w:color w:val="000000" w:themeColor="text1"/>
          <w:szCs w:val="24"/>
        </w:rPr>
        <w:t xml:space="preserve"> не вправе приостанавливать оказание Услуг за исключением случаев приостановления оказания Услуг на основании письменного указания </w:t>
      </w:r>
      <w:r w:rsidRPr="003C67D1">
        <w:rPr>
          <w:b/>
          <w:color w:val="000000" w:themeColor="text1"/>
          <w:szCs w:val="24"/>
        </w:rPr>
        <w:t>Заказчика</w:t>
      </w:r>
      <w:r w:rsidRPr="003C67D1">
        <w:rPr>
          <w:color w:val="000000" w:themeColor="text1"/>
          <w:szCs w:val="24"/>
        </w:rPr>
        <w:t xml:space="preserve">, а также случаев, предусмотренных законодательством Российской Федерации и настоящим Контрактом. </w:t>
      </w:r>
    </w:p>
    <w:p w:rsidR="00756D02" w:rsidRPr="003C67D1" w:rsidRDefault="00756D02" w:rsidP="00756D02">
      <w:pPr>
        <w:pStyle w:val="a0"/>
        <w:rPr>
          <w:color w:val="000000" w:themeColor="text1"/>
          <w:szCs w:val="24"/>
          <w:lang w:eastAsia="en-US"/>
        </w:rPr>
      </w:pPr>
      <w:r w:rsidRPr="003C67D1">
        <w:rPr>
          <w:color w:val="000000" w:themeColor="text1"/>
          <w:szCs w:val="24"/>
        </w:rPr>
        <w:t xml:space="preserve">Обо всех случаях приостановления оказания Услуг, за исключением приостановления оказания Услуг на основании указания </w:t>
      </w:r>
      <w:r w:rsidRPr="003C67D1">
        <w:rPr>
          <w:b/>
          <w:color w:val="000000" w:themeColor="text1"/>
          <w:szCs w:val="24"/>
        </w:rPr>
        <w:t>Заказчика</w:t>
      </w:r>
      <w:r w:rsidRPr="003C67D1">
        <w:rPr>
          <w:color w:val="000000" w:themeColor="text1"/>
          <w:szCs w:val="24"/>
        </w:rPr>
        <w:t xml:space="preserve">, </w:t>
      </w:r>
      <w:r w:rsidRPr="003C67D1">
        <w:rPr>
          <w:b/>
          <w:color w:val="000000" w:themeColor="text1"/>
          <w:szCs w:val="24"/>
        </w:rPr>
        <w:t>Исполнитель</w:t>
      </w:r>
      <w:r w:rsidRPr="003C67D1">
        <w:rPr>
          <w:color w:val="000000" w:themeColor="text1"/>
          <w:szCs w:val="24"/>
        </w:rPr>
        <w:t xml:space="preserve"> обязан письменно уведомить </w:t>
      </w:r>
      <w:r w:rsidRPr="003C67D1">
        <w:rPr>
          <w:b/>
          <w:color w:val="000000" w:themeColor="text1"/>
          <w:szCs w:val="24"/>
        </w:rPr>
        <w:t>Заказчика</w:t>
      </w:r>
      <w:r w:rsidRPr="003C67D1">
        <w:rPr>
          <w:color w:val="000000" w:themeColor="text1"/>
          <w:szCs w:val="24"/>
        </w:rPr>
        <w:t xml:space="preserve"> в порядке, установленном настоящим Контрактом. В случае неисполнения данной обязанности </w:t>
      </w:r>
      <w:r w:rsidRPr="003C67D1">
        <w:rPr>
          <w:b/>
          <w:color w:val="000000" w:themeColor="text1"/>
          <w:szCs w:val="24"/>
        </w:rPr>
        <w:t>Исполнитель</w:t>
      </w:r>
      <w:r w:rsidRPr="003C67D1">
        <w:rPr>
          <w:color w:val="000000" w:themeColor="text1"/>
          <w:szCs w:val="24"/>
        </w:rPr>
        <w:t xml:space="preserve"> не вправе ссылаться в дальнейшем на обстоятельства, препятствующие своевременному оказанию Услуг, и несет ответственность за просрочку оказания Услуг в соответствии с условиями настоящего Контракта. </w:t>
      </w:r>
    </w:p>
    <w:p w:rsidR="00756D02" w:rsidRPr="00A414B8" w:rsidRDefault="00756D02" w:rsidP="00756D02">
      <w:pPr>
        <w:pStyle w:val="a0"/>
        <w:numPr>
          <w:ilvl w:val="0"/>
          <w:numId w:val="0"/>
        </w:numPr>
        <w:rPr>
          <w:color w:val="FF0000"/>
          <w:szCs w:val="24"/>
          <w:lang w:eastAsia="en-US"/>
        </w:rPr>
      </w:pPr>
    </w:p>
    <w:p w:rsidR="00756D02" w:rsidRPr="000544BB" w:rsidRDefault="00756D02" w:rsidP="009D0973">
      <w:pPr>
        <w:pStyle w:val="a"/>
        <w:rPr>
          <w:color w:val="000000" w:themeColor="text1"/>
          <w:szCs w:val="24"/>
        </w:rPr>
      </w:pPr>
      <w:r w:rsidRPr="000544BB">
        <w:rPr>
          <w:color w:val="000000" w:themeColor="text1"/>
          <w:szCs w:val="24"/>
        </w:rPr>
        <w:t>Порядок и сроки осуществления приемки оказанных услуг</w:t>
      </w:r>
      <w:r w:rsidRPr="000544BB">
        <w:rPr>
          <w:color w:val="000000" w:themeColor="text1"/>
          <w:szCs w:val="24"/>
        </w:rPr>
        <w:br/>
        <w:t xml:space="preserve"> и оформления ее результатов</w:t>
      </w:r>
    </w:p>
    <w:p w:rsidR="00752BB3" w:rsidRPr="000544BB" w:rsidRDefault="00752BB3" w:rsidP="00752BB3">
      <w:pPr>
        <w:rPr>
          <w:color w:val="000000" w:themeColor="text1"/>
          <w:lang w:eastAsia="en-US"/>
        </w:rPr>
      </w:pPr>
    </w:p>
    <w:p w:rsidR="00756D02" w:rsidRPr="000544BB" w:rsidRDefault="00756D02" w:rsidP="009D0973">
      <w:pPr>
        <w:pStyle w:val="a0"/>
        <w:ind w:firstLine="567"/>
        <w:rPr>
          <w:color w:val="000000" w:themeColor="text1"/>
          <w:szCs w:val="24"/>
          <w:lang w:eastAsia="en-US"/>
        </w:rPr>
      </w:pPr>
      <w:r w:rsidRPr="000544BB">
        <w:rPr>
          <w:color w:val="000000" w:themeColor="text1"/>
          <w:szCs w:val="24"/>
          <w:lang w:eastAsia="en-US"/>
        </w:rPr>
        <w:t xml:space="preserve"> Перечень услуг, подлежащих сдаче Исполнителем Заказчику по окончании отчетного </w:t>
      </w:r>
      <w:r w:rsidR="009D0973" w:rsidRPr="000544BB">
        <w:rPr>
          <w:color w:val="000000" w:themeColor="text1"/>
          <w:szCs w:val="24"/>
          <w:lang w:eastAsia="en-US"/>
        </w:rPr>
        <w:t xml:space="preserve">  </w:t>
      </w:r>
      <w:r w:rsidRPr="000544BB">
        <w:rPr>
          <w:color w:val="000000" w:themeColor="text1"/>
          <w:szCs w:val="24"/>
          <w:lang w:eastAsia="en-US"/>
        </w:rPr>
        <w:t>периода, определяется Приложением № 1 к Контракту.</w:t>
      </w:r>
    </w:p>
    <w:p w:rsidR="00DB0D6B" w:rsidRPr="000544BB" w:rsidRDefault="00DB0D6B" w:rsidP="00DB0D6B">
      <w:pPr>
        <w:pStyle w:val="a0"/>
        <w:ind w:left="-141"/>
        <w:rPr>
          <w:color w:val="000000" w:themeColor="text1"/>
          <w:szCs w:val="24"/>
          <w:lang w:eastAsia="en-US"/>
        </w:rPr>
      </w:pPr>
      <w:r w:rsidRPr="000544BB">
        <w:rPr>
          <w:bCs/>
          <w:color w:val="000000" w:themeColor="text1"/>
          <w:szCs w:val="24"/>
        </w:rPr>
        <w:t xml:space="preserve">Объем оказываемых услуг определен в </w:t>
      </w:r>
      <w:r w:rsidRPr="000544BB">
        <w:rPr>
          <w:color w:val="000000" w:themeColor="text1"/>
          <w:szCs w:val="24"/>
          <w:lang w:eastAsia="en-US"/>
        </w:rPr>
        <w:t>Приложении № 1 к Контракту.</w:t>
      </w:r>
    </w:p>
    <w:p w:rsidR="00756D02" w:rsidRPr="000544BB" w:rsidRDefault="00756D02" w:rsidP="00756D02">
      <w:pPr>
        <w:rPr>
          <w:color w:val="000000" w:themeColor="text1"/>
          <w:sz w:val="24"/>
          <w:szCs w:val="24"/>
        </w:rPr>
      </w:pPr>
      <w:r w:rsidRPr="000544BB">
        <w:rPr>
          <w:color w:val="000000" w:themeColor="text1"/>
          <w:sz w:val="24"/>
          <w:szCs w:val="24"/>
          <w:lang w:eastAsia="en-US"/>
        </w:rPr>
        <w:t xml:space="preserve">Исполнитель не позднее 5 (Пяти) рабочих дней с даты окончания </w:t>
      </w:r>
      <w:r w:rsidR="004F7F31" w:rsidRPr="000544BB">
        <w:rPr>
          <w:color w:val="000000" w:themeColor="text1"/>
          <w:sz w:val="24"/>
          <w:szCs w:val="24"/>
          <w:lang w:eastAsia="en-US"/>
        </w:rPr>
        <w:t>услуг</w:t>
      </w:r>
      <w:r w:rsidRPr="000544BB">
        <w:rPr>
          <w:color w:val="000000" w:themeColor="text1"/>
          <w:sz w:val="24"/>
          <w:szCs w:val="24"/>
          <w:lang w:eastAsia="en-US"/>
        </w:rPr>
        <w:t xml:space="preserve">, обязан предоставить Заказчику для подписания Акт сдачи-приемки оказанных услуг, подписанный Исполнителем в 2 (Двух) экземплярах. </w:t>
      </w:r>
      <w:r w:rsidRPr="000544BB">
        <w:rPr>
          <w:color w:val="000000" w:themeColor="text1"/>
          <w:sz w:val="24"/>
          <w:szCs w:val="24"/>
        </w:rPr>
        <w:t xml:space="preserve">В случае проведения экспертизы поставленных услуг силами Заказчика, ответственное за исполнение Контракта лицо со стороны Заказчика проводит проверку соответствия наименования, количества и иных характеристик поставляемых услуг, сведениям, содержащимся в сопроводительных документах Исполнителя, а также соответствие характеристик услуг показателям, указанных в техническом задании Приложение № 1 к настоящему Контракту. Результат экспертизы оформляется актом приемки товаров, работ, услуг (ОКУД 0510452) (в ред. </w:t>
      </w:r>
      <w:r w:rsidR="008A64FC" w:rsidRPr="000544BB">
        <w:rPr>
          <w:color w:val="000000" w:themeColor="text1"/>
          <w:sz w:val="24"/>
          <w:szCs w:val="24"/>
        </w:rPr>
        <w:t>Приказа Минфина России от 30.09.2024 № 144н</w:t>
      </w:r>
      <w:r w:rsidRPr="000544BB">
        <w:rPr>
          <w:color w:val="000000" w:themeColor="text1"/>
          <w:sz w:val="24"/>
          <w:szCs w:val="24"/>
        </w:rPr>
        <w:t xml:space="preserve">). Акт приемки товаров, работ и услуг (ОКУД 0510452) (в ред. </w:t>
      </w:r>
      <w:r w:rsidR="008A64FC" w:rsidRPr="000544BB">
        <w:rPr>
          <w:color w:val="000000" w:themeColor="text1"/>
          <w:sz w:val="24"/>
          <w:szCs w:val="24"/>
        </w:rPr>
        <w:t>Приказа Минфина России от 30.09.2024 № 144н</w:t>
      </w:r>
      <w:r w:rsidRPr="000544BB">
        <w:rPr>
          <w:color w:val="000000" w:themeColor="text1"/>
          <w:sz w:val="24"/>
          <w:szCs w:val="24"/>
        </w:rPr>
        <w:t xml:space="preserve">) считается подписанным с момента подписания данного акта посредством ЭЦП и/или собственноручно. Заказчик вправе при отсутствии претензий, расхождений по результатам приемки, проведенной без участия Исполнителя составить и подписать Акт приемки товаров, работ и услуг (ОКУД 0510452) (в ред. </w:t>
      </w:r>
      <w:r w:rsidR="008A64FC" w:rsidRPr="000544BB">
        <w:rPr>
          <w:color w:val="000000" w:themeColor="text1"/>
          <w:sz w:val="24"/>
          <w:szCs w:val="24"/>
        </w:rPr>
        <w:t>Приказа Минфина России от 30.09.2024 № 144н</w:t>
      </w:r>
      <w:r w:rsidRPr="000544BB">
        <w:rPr>
          <w:color w:val="000000" w:themeColor="text1"/>
          <w:sz w:val="24"/>
          <w:szCs w:val="24"/>
        </w:rPr>
        <w:t>) в одностороннем порядке.</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Указанный Акт сдачи-приемки оказанных услуг должен содержать информацию об оказанных Исполнителем услугах.</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Заказчик не позднее 10 (Десяти) рабочих дней, с даты получения Акта сдачи-приемки оказанных услуг, рассматривает и осуществляет приемку оказанных Услуг на предмет соответствия объему и качеству, установленным в настоящем Контракте.</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 xml:space="preserve">По результатам рассмотрения принимаемых Услуг Заказчик принимает одно из следующих решений: </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 xml:space="preserve">- направляет заказным письмом с уведомлением, либо передает нарочно </w:t>
      </w:r>
      <w:proofErr w:type="gramStart"/>
      <w:r w:rsidRPr="000544BB">
        <w:rPr>
          <w:color w:val="000000" w:themeColor="text1"/>
          <w:szCs w:val="24"/>
          <w:lang w:eastAsia="en-US"/>
        </w:rPr>
        <w:t>представителю Исполнителя</w:t>
      </w:r>
      <w:proofErr w:type="gramEnd"/>
      <w:r w:rsidRPr="000544BB">
        <w:rPr>
          <w:color w:val="000000" w:themeColor="text1"/>
          <w:szCs w:val="24"/>
          <w:lang w:eastAsia="en-US"/>
        </w:rPr>
        <w:t xml:space="preserve"> подписанный Заказчиком 1 (Один) экземпляр Акта сдачи-приемки оказанных услуг;</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 направляет заказным письмом с уведомлением, либо передает нарочно представителю Исполнителя запрос о предоставлении разъяснений касательно оказанных Услуг;</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 направляет заказным письмом с уведомлением, либо передает нарочно представителю Исполнителя мотивированный отказ от приемки оказанных Услуг, содержащий перечень выявленных недостатков и разумные сроки для их устранения.</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lastRenderedPageBreak/>
        <w:t xml:space="preserve"> При получении от Заказчика запроса о предоставлении разъяснений касательно оказанных услуг, Исполнитель в течение 3 (Трех) рабочих дней, либо в иной срок, установленный Заказчиком обязан предоставить Заказчику запрашиваемые разъяснения в отношении оказанных Услуг.</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Для проверки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Экспертиза Услуг, предусмотренных Контрактом, может проводиться Заказчиком своими силами или к ее проведению могут привлекаться эксперты в порядке, предусмотренном Федеральным законом от 05.04.2013 № 44-ФЗ.</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В случае проведения экспертизы оказанных Услуг Заказчиком своими силами, срок приемки Услуг (с оформлением соответствующих документов) не может составлять более 10 (Десять) дней с даты оказания услуг в отчетном периоде и предоставления документов, необходимых для приемки оказанных Услуг.</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В случае проведения экспертизы оказанных Услуг путем привлечения экспертов (экспертных организаций) на основании Контрактов, заключенных в соответствии с Федеральным законом от 05.04.2013 № 44-ФЗ, срок приемки оказанных Услуг (с оформлением соответствующих документов) не может составлять более 3 (Трех) дней с даты получения Заказчиком заключение эксперта (экспертной организации) подтверждающего соответствие оказанных Услуг условиям настоящего Контракта.</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 за свой счет и направить (заказным письмом с уведомлением или нарочно) отчет об устранении недостатков, а также повторный подписанный Исполнителем Акт сдачи-приемки оказанных услуг в 2 (Двух) экземплярах для принятия Заказчиком оказанных Услуг.</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 xml:space="preserve">В случае, если по результатам рассмотрения отчета об устранении недостатков Исполнитель устранил недостатки в надлежащем порядке и в установленные сроки, Заказчик принимает оказанные Услуги и подписывает 2 (Два) экземпляра Акта сдачи-приемки оказанных услуг, один из которых направляет </w:t>
      </w:r>
      <w:r w:rsidR="00752BB3" w:rsidRPr="000544BB">
        <w:rPr>
          <w:color w:val="000000" w:themeColor="text1"/>
          <w:szCs w:val="24"/>
          <w:lang w:eastAsia="en-US"/>
        </w:rPr>
        <w:t>Исполнителю.</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Подписанный Заказчиком и Исполнителем Акт сдачи-приемки оказанных услуг и предъявленный Исполнителем Заказчику счет на оплату являются основанием для оплаты Исполнителю оказанных услуг.</w:t>
      </w:r>
    </w:p>
    <w:p w:rsidR="009D0973" w:rsidRPr="000544BB" w:rsidRDefault="009D0973" w:rsidP="009D0973">
      <w:pPr>
        <w:pStyle w:val="a0"/>
        <w:numPr>
          <w:ilvl w:val="0"/>
          <w:numId w:val="0"/>
        </w:numPr>
        <w:rPr>
          <w:color w:val="000000" w:themeColor="text1"/>
          <w:szCs w:val="24"/>
          <w:lang w:eastAsia="en-US"/>
        </w:rPr>
      </w:pPr>
    </w:p>
    <w:p w:rsidR="00756D02" w:rsidRPr="000544BB" w:rsidRDefault="00756D02" w:rsidP="00756D02">
      <w:pPr>
        <w:pStyle w:val="a"/>
        <w:rPr>
          <w:color w:val="000000" w:themeColor="text1"/>
          <w:szCs w:val="24"/>
        </w:rPr>
      </w:pPr>
      <w:r w:rsidRPr="000544BB">
        <w:rPr>
          <w:color w:val="000000" w:themeColor="text1"/>
          <w:szCs w:val="24"/>
        </w:rPr>
        <w:t>Права и обязанности Сторон</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Заказчик вправе:</w:t>
      </w:r>
    </w:p>
    <w:p w:rsidR="00756D02" w:rsidRPr="000544BB" w:rsidRDefault="00756D02" w:rsidP="00756D02">
      <w:pPr>
        <w:pStyle w:val="a1"/>
        <w:rPr>
          <w:color w:val="000000" w:themeColor="text1"/>
        </w:rPr>
      </w:pPr>
      <w:r w:rsidRPr="000544BB">
        <w:rPr>
          <w:color w:val="000000" w:themeColor="text1"/>
        </w:rPr>
        <w:t>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756D02" w:rsidRPr="000544BB" w:rsidRDefault="00756D02" w:rsidP="00756D02">
      <w:pPr>
        <w:pStyle w:val="a1"/>
        <w:rPr>
          <w:color w:val="000000" w:themeColor="text1"/>
        </w:rPr>
      </w:pPr>
      <w:r w:rsidRPr="000544BB">
        <w:rPr>
          <w:color w:val="000000" w:themeColor="text1"/>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756D02" w:rsidRPr="000544BB" w:rsidRDefault="00756D02" w:rsidP="00756D02">
      <w:pPr>
        <w:pStyle w:val="a1"/>
        <w:rPr>
          <w:color w:val="000000" w:themeColor="text1"/>
        </w:rPr>
      </w:pPr>
      <w:r w:rsidRPr="000544BB">
        <w:rPr>
          <w:color w:val="000000" w:themeColor="text1"/>
        </w:rPr>
        <w:t>Запрашивать у Исполнителя информацию об исполнении им обязательств по Контракту.</w:t>
      </w:r>
    </w:p>
    <w:p w:rsidR="00756D02" w:rsidRPr="000544BB" w:rsidRDefault="00756D02" w:rsidP="00756D02">
      <w:pPr>
        <w:pStyle w:val="a1"/>
        <w:rPr>
          <w:color w:val="000000" w:themeColor="text1"/>
        </w:rPr>
      </w:pPr>
      <w:r w:rsidRPr="000544BB">
        <w:rPr>
          <w:color w:val="000000" w:themeColor="text1"/>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756D02" w:rsidRPr="000544BB" w:rsidRDefault="00756D02" w:rsidP="00756D02">
      <w:pPr>
        <w:pStyle w:val="a1"/>
        <w:rPr>
          <w:color w:val="000000" w:themeColor="text1"/>
        </w:rPr>
      </w:pPr>
      <w:r w:rsidRPr="000544BB">
        <w:rPr>
          <w:color w:val="000000" w:themeColor="text1"/>
        </w:rPr>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Контрактом.</w:t>
      </w:r>
    </w:p>
    <w:p w:rsidR="00756D02" w:rsidRPr="000544BB" w:rsidRDefault="00756D02" w:rsidP="00756D02">
      <w:pPr>
        <w:pStyle w:val="a1"/>
        <w:rPr>
          <w:color w:val="000000" w:themeColor="text1"/>
        </w:rPr>
      </w:pPr>
      <w:r w:rsidRPr="000544BB">
        <w:rPr>
          <w:color w:val="000000" w:themeColor="text1"/>
        </w:rPr>
        <w:t>Во всякое время проверять ход и качество услуг, оказываемых Исполнителем, не вмешиваясь в его деятельность.</w:t>
      </w:r>
    </w:p>
    <w:p w:rsidR="00756D02" w:rsidRPr="000544BB" w:rsidRDefault="00756D02" w:rsidP="00756D02">
      <w:pPr>
        <w:pStyle w:val="a1"/>
        <w:rPr>
          <w:color w:val="000000" w:themeColor="text1"/>
        </w:rPr>
      </w:pPr>
      <w:r w:rsidRPr="000544BB">
        <w:rPr>
          <w:color w:val="000000" w:themeColor="text1"/>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756D02" w:rsidRPr="000544BB" w:rsidRDefault="00756D02" w:rsidP="00756D02">
      <w:pPr>
        <w:pStyle w:val="a1"/>
        <w:rPr>
          <w:color w:val="000000" w:themeColor="text1"/>
        </w:rPr>
      </w:pPr>
      <w:r w:rsidRPr="000544BB">
        <w:rPr>
          <w:color w:val="000000" w:themeColor="text1"/>
        </w:rPr>
        <w:t>Осуществлять иные права, предусмотренные законодательством Российской Федерации и Контрактом.</w:t>
      </w:r>
    </w:p>
    <w:p w:rsidR="00756D02" w:rsidRPr="000544BB" w:rsidRDefault="00756D02" w:rsidP="00756D02">
      <w:pPr>
        <w:pStyle w:val="a0"/>
        <w:rPr>
          <w:color w:val="000000" w:themeColor="text1"/>
          <w:szCs w:val="24"/>
          <w:lang w:eastAsia="en-US"/>
        </w:rPr>
      </w:pPr>
      <w:bookmarkStart w:id="3" w:name="_Ref47600460"/>
      <w:r w:rsidRPr="000544BB">
        <w:rPr>
          <w:color w:val="000000" w:themeColor="text1"/>
          <w:szCs w:val="24"/>
          <w:lang w:eastAsia="en-US"/>
        </w:rPr>
        <w:t>Заказчик обязан:</w:t>
      </w:r>
      <w:bookmarkEnd w:id="3"/>
    </w:p>
    <w:p w:rsidR="00756D02" w:rsidRPr="000544BB" w:rsidRDefault="00756D02" w:rsidP="00756D02">
      <w:pPr>
        <w:pStyle w:val="a1"/>
        <w:rPr>
          <w:color w:val="000000" w:themeColor="text1"/>
        </w:rPr>
      </w:pPr>
      <w:r w:rsidRPr="000544BB">
        <w:rPr>
          <w:color w:val="000000" w:themeColor="text1"/>
        </w:rPr>
        <w:lastRenderedPageBreak/>
        <w:t>Осуществлять приемку услуг и производить их оплату в порядке и сроки, установленные Контрактом.</w:t>
      </w:r>
    </w:p>
    <w:p w:rsidR="00756D02" w:rsidRPr="000544BB" w:rsidRDefault="00756D02" w:rsidP="00756D02">
      <w:pPr>
        <w:pStyle w:val="a1"/>
        <w:rPr>
          <w:color w:val="000000" w:themeColor="text1"/>
        </w:rPr>
      </w:pPr>
      <w:r w:rsidRPr="000544BB">
        <w:rPr>
          <w:color w:val="000000" w:themeColor="text1"/>
        </w:rPr>
        <w:t>Сообщать в письменной форме Исполнителю о недостатках, обнаруженных в ходе исполнения Исполнителем своих обязательств по Контракту, в течение 5 (пяти) рабочих дней со дня обнаружения таких недостатков.</w:t>
      </w:r>
    </w:p>
    <w:p w:rsidR="00756D02" w:rsidRPr="000544BB" w:rsidRDefault="00756D02" w:rsidP="00756D02">
      <w:pPr>
        <w:pStyle w:val="a1"/>
        <w:rPr>
          <w:color w:val="000000" w:themeColor="text1"/>
        </w:rPr>
      </w:pPr>
      <w:r w:rsidRPr="000544BB">
        <w:rPr>
          <w:color w:val="000000" w:themeColor="text1"/>
        </w:rPr>
        <w:t>Требовать уплаты неустойки (штрафов, пеней) в соответствии с условиями Контракта.</w:t>
      </w:r>
    </w:p>
    <w:p w:rsidR="00756D02" w:rsidRPr="000544BB" w:rsidRDefault="00756D02" w:rsidP="00756D02">
      <w:pPr>
        <w:pStyle w:val="a1"/>
        <w:rPr>
          <w:color w:val="000000" w:themeColor="text1"/>
        </w:rPr>
      </w:pPr>
      <w:r w:rsidRPr="000544BB">
        <w:rPr>
          <w:color w:val="000000" w:themeColor="text1"/>
        </w:rPr>
        <w:t>Осуществлять контроль за исполнением</w:t>
      </w:r>
      <w:r w:rsidRPr="000544BB">
        <w:rPr>
          <w:b/>
          <w:color w:val="000000" w:themeColor="text1"/>
        </w:rPr>
        <w:t xml:space="preserve"> </w:t>
      </w:r>
      <w:r w:rsidRPr="000544BB">
        <w:rPr>
          <w:color w:val="000000" w:themeColor="text1"/>
        </w:rPr>
        <w:t>Исполнителем</w:t>
      </w:r>
      <w:r w:rsidRPr="000544BB">
        <w:rPr>
          <w:b/>
          <w:color w:val="000000" w:themeColor="text1"/>
        </w:rPr>
        <w:t xml:space="preserve"> </w:t>
      </w:r>
      <w:r w:rsidRPr="000544BB">
        <w:rPr>
          <w:color w:val="000000" w:themeColor="text1"/>
        </w:rPr>
        <w:t>условий Контракта в соответствии с законодательством Российской Федерации.</w:t>
      </w:r>
    </w:p>
    <w:p w:rsidR="00756D02" w:rsidRPr="000544BB" w:rsidRDefault="00756D02" w:rsidP="00756D02">
      <w:pPr>
        <w:pStyle w:val="a1"/>
        <w:rPr>
          <w:color w:val="000000" w:themeColor="text1"/>
        </w:rPr>
      </w:pPr>
      <w:r w:rsidRPr="000544BB">
        <w:rPr>
          <w:color w:val="000000" w:themeColor="text1"/>
        </w:rPr>
        <w:t>Представлять Исполнителю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756D02" w:rsidRPr="000544BB" w:rsidRDefault="00756D02" w:rsidP="00756D02">
      <w:pPr>
        <w:pStyle w:val="a1"/>
        <w:rPr>
          <w:color w:val="000000" w:themeColor="text1"/>
        </w:rPr>
      </w:pPr>
      <w:r w:rsidRPr="000544BB">
        <w:rPr>
          <w:color w:val="000000" w:themeColor="text1"/>
        </w:rPr>
        <w:t>В течение 5 (пяти) рабочих дней со дня получения от Исполнителя информации об изменении реквизитов Исполнителя,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756D02" w:rsidRPr="000544BB" w:rsidRDefault="00756D02" w:rsidP="00756D02">
      <w:pPr>
        <w:pStyle w:val="a1"/>
        <w:rPr>
          <w:color w:val="000000" w:themeColor="text1"/>
        </w:rPr>
      </w:pPr>
      <w:r w:rsidRPr="000544BB">
        <w:rPr>
          <w:color w:val="000000" w:themeColor="text1"/>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756D02" w:rsidRPr="000544BB" w:rsidRDefault="00756D02" w:rsidP="00756D02">
      <w:pPr>
        <w:pStyle w:val="a1"/>
        <w:rPr>
          <w:color w:val="000000" w:themeColor="text1"/>
        </w:rPr>
      </w:pPr>
      <w:r w:rsidRPr="000544BB">
        <w:rPr>
          <w:color w:val="000000" w:themeColor="text1"/>
        </w:rP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756D02" w:rsidRPr="000544BB" w:rsidRDefault="00756D02" w:rsidP="00756D02">
      <w:pPr>
        <w:pStyle w:val="a1"/>
        <w:rPr>
          <w:color w:val="000000" w:themeColor="text1"/>
        </w:rPr>
      </w:pPr>
      <w:r w:rsidRPr="000544BB">
        <w:rPr>
          <w:color w:val="000000" w:themeColor="text1"/>
        </w:rPr>
        <w:t>Исполнять иные обязанности в соответствии с законодательством Российской Федерации и Контрактом.</w:t>
      </w:r>
    </w:p>
    <w:p w:rsidR="00756D02" w:rsidRPr="000544BB" w:rsidRDefault="00756D02" w:rsidP="00756D02">
      <w:pPr>
        <w:pStyle w:val="a0"/>
        <w:rPr>
          <w:color w:val="000000" w:themeColor="text1"/>
          <w:szCs w:val="24"/>
          <w:lang w:val="en-US" w:eastAsia="en-US"/>
        </w:rPr>
      </w:pPr>
      <w:r w:rsidRPr="000544BB">
        <w:rPr>
          <w:color w:val="000000" w:themeColor="text1"/>
          <w:szCs w:val="24"/>
          <w:lang w:val="en-US"/>
        </w:rPr>
        <w:t>Исполнитель</w:t>
      </w:r>
      <w:r w:rsidRPr="000544BB">
        <w:rPr>
          <w:color w:val="000000" w:themeColor="text1"/>
          <w:szCs w:val="24"/>
          <w:lang w:val="en-US" w:eastAsia="en-US"/>
        </w:rPr>
        <w:t xml:space="preserve"> </w:t>
      </w:r>
      <w:r w:rsidRPr="000544BB">
        <w:rPr>
          <w:color w:val="000000" w:themeColor="text1"/>
          <w:szCs w:val="24"/>
          <w:lang w:eastAsia="en-US"/>
        </w:rPr>
        <w:t>вправе:</w:t>
      </w:r>
    </w:p>
    <w:p w:rsidR="00756D02" w:rsidRPr="000544BB" w:rsidRDefault="00756D02" w:rsidP="00756D02">
      <w:pPr>
        <w:pStyle w:val="a1"/>
        <w:rPr>
          <w:color w:val="000000" w:themeColor="text1"/>
        </w:rPr>
      </w:pPr>
      <w:r w:rsidRPr="000544BB">
        <w:rPr>
          <w:color w:val="000000" w:themeColor="text1"/>
        </w:rPr>
        <w:t>Требовать от Заказчика надлежащего исполнения обязательств в соответствии с Контрактом.</w:t>
      </w:r>
    </w:p>
    <w:p w:rsidR="00756D02" w:rsidRPr="000544BB" w:rsidRDefault="00756D02" w:rsidP="00756D02">
      <w:pPr>
        <w:pStyle w:val="a1"/>
        <w:rPr>
          <w:color w:val="000000" w:themeColor="text1"/>
        </w:rPr>
      </w:pPr>
      <w:r w:rsidRPr="000544BB">
        <w:rPr>
          <w:color w:val="000000" w:themeColor="text1"/>
        </w:rPr>
        <w:t>Запрашивать у Заказчика разъяснения и уточнения относительно исполнения обязательств в рамках Контракта.</w:t>
      </w:r>
    </w:p>
    <w:p w:rsidR="00756D02" w:rsidRPr="000544BB" w:rsidRDefault="00756D02" w:rsidP="00756D02">
      <w:pPr>
        <w:pStyle w:val="a1"/>
        <w:rPr>
          <w:color w:val="000000" w:themeColor="text1"/>
        </w:rPr>
      </w:pPr>
      <w:r w:rsidRPr="000544BB">
        <w:rPr>
          <w:color w:val="000000" w:themeColor="text1"/>
        </w:rPr>
        <w:t>Осуществлять иные права, предусмотренные законодательством Российской Федерации и Контрактом.</w:t>
      </w:r>
    </w:p>
    <w:p w:rsidR="00756D02" w:rsidRPr="000544BB" w:rsidRDefault="00756D02" w:rsidP="00756D02">
      <w:pPr>
        <w:pStyle w:val="a0"/>
        <w:rPr>
          <w:color w:val="000000" w:themeColor="text1"/>
          <w:szCs w:val="24"/>
          <w:lang w:val="en-US" w:eastAsia="en-US"/>
        </w:rPr>
      </w:pPr>
      <w:bookmarkStart w:id="4" w:name="_Ref41491508"/>
      <w:r w:rsidRPr="000544BB">
        <w:rPr>
          <w:color w:val="000000" w:themeColor="text1"/>
          <w:szCs w:val="24"/>
          <w:lang w:val="en-US"/>
        </w:rPr>
        <w:t>Исполнитель</w:t>
      </w:r>
      <w:r w:rsidRPr="000544BB">
        <w:rPr>
          <w:color w:val="000000" w:themeColor="text1"/>
          <w:szCs w:val="24"/>
          <w:lang w:val="en-US" w:eastAsia="en-US"/>
        </w:rPr>
        <w:t xml:space="preserve"> </w:t>
      </w:r>
      <w:r w:rsidRPr="000544BB">
        <w:rPr>
          <w:color w:val="000000" w:themeColor="text1"/>
          <w:szCs w:val="24"/>
          <w:lang w:eastAsia="en-US"/>
        </w:rPr>
        <w:t>обязан</w:t>
      </w:r>
      <w:r w:rsidRPr="000544BB">
        <w:rPr>
          <w:color w:val="000000" w:themeColor="text1"/>
          <w:szCs w:val="24"/>
          <w:lang w:val="en-US" w:eastAsia="en-US"/>
        </w:rPr>
        <w:t>:</w:t>
      </w:r>
      <w:bookmarkEnd w:id="4"/>
    </w:p>
    <w:p w:rsidR="00756D02" w:rsidRPr="000544BB" w:rsidRDefault="00756D02" w:rsidP="00756D02">
      <w:pPr>
        <w:pStyle w:val="a1"/>
        <w:rPr>
          <w:color w:val="000000" w:themeColor="text1"/>
        </w:rPr>
      </w:pPr>
      <w:r w:rsidRPr="000544BB">
        <w:rPr>
          <w:color w:val="000000" w:themeColor="text1"/>
        </w:rPr>
        <w:t>В соответствии с условиями Контракта оказать услуги лично в полном объеме, надлежащего качества и в установленные сроки.</w:t>
      </w:r>
    </w:p>
    <w:p w:rsidR="00756D02" w:rsidRPr="000544BB" w:rsidRDefault="00756D02" w:rsidP="00756D02">
      <w:pPr>
        <w:pStyle w:val="a1"/>
        <w:rPr>
          <w:color w:val="000000" w:themeColor="text1"/>
        </w:rPr>
      </w:pPr>
      <w:r w:rsidRPr="000544BB">
        <w:rPr>
          <w:color w:val="000000" w:themeColor="text1"/>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756D02" w:rsidRPr="000544BB" w:rsidRDefault="00756D02" w:rsidP="00756D02">
      <w:pPr>
        <w:pStyle w:val="a1"/>
        <w:rPr>
          <w:color w:val="000000" w:themeColor="text1"/>
        </w:rPr>
      </w:pPr>
      <w:r w:rsidRPr="000544BB">
        <w:rPr>
          <w:color w:val="000000" w:themeColor="text1"/>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rsidR="00756D02" w:rsidRPr="000544BB" w:rsidRDefault="00756D02" w:rsidP="00756D02">
      <w:pPr>
        <w:pStyle w:val="a1"/>
        <w:rPr>
          <w:color w:val="000000" w:themeColor="text1"/>
        </w:rPr>
      </w:pPr>
      <w:r w:rsidRPr="000544BB">
        <w:rPr>
          <w:color w:val="000000" w:themeColor="text1"/>
        </w:rPr>
        <w:t>Представлять Заказчику информацию об изменении реквизитов Исполнителя,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756D02" w:rsidRPr="000544BB" w:rsidRDefault="00756D02" w:rsidP="00756D02">
      <w:pPr>
        <w:pStyle w:val="a1"/>
        <w:rPr>
          <w:color w:val="000000" w:themeColor="text1"/>
        </w:rPr>
      </w:pPr>
      <w:r w:rsidRPr="000544BB">
        <w:rPr>
          <w:color w:val="000000" w:themeColor="text1"/>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756D02" w:rsidRPr="000544BB" w:rsidRDefault="00756D02" w:rsidP="00756D02">
      <w:pPr>
        <w:pStyle w:val="a1"/>
        <w:rPr>
          <w:color w:val="000000" w:themeColor="text1"/>
        </w:rPr>
      </w:pPr>
      <w:r w:rsidRPr="000544BB">
        <w:rPr>
          <w:color w:val="000000" w:themeColor="text1"/>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w:t>
      </w:r>
    </w:p>
    <w:p w:rsidR="00756D02" w:rsidRPr="000544BB" w:rsidRDefault="00756D02" w:rsidP="00756D02">
      <w:pPr>
        <w:pStyle w:val="a1"/>
        <w:rPr>
          <w:color w:val="000000" w:themeColor="text1"/>
        </w:rPr>
      </w:pPr>
      <w:r w:rsidRPr="000544BB">
        <w:rPr>
          <w:color w:val="000000" w:themeColor="text1"/>
        </w:rPr>
        <w:t>В случае повреждения Исполнителем имущества третьих лиц в ходе оказания услуг восстановить поврежденное имущество за свой счет.</w:t>
      </w:r>
    </w:p>
    <w:p w:rsidR="00756D02" w:rsidRPr="000544BB" w:rsidRDefault="00756D02" w:rsidP="00756D02">
      <w:pPr>
        <w:pStyle w:val="a1"/>
        <w:rPr>
          <w:color w:val="000000" w:themeColor="text1"/>
        </w:rPr>
      </w:pPr>
      <w:r w:rsidRPr="000544BB">
        <w:rPr>
          <w:color w:val="000000" w:themeColor="text1"/>
        </w:rPr>
        <w:t>Исполнять иные обязанности в соответствии с законодательством Российской Федерации и настоящим Контрактом.</w:t>
      </w:r>
    </w:p>
    <w:p w:rsidR="00756D02" w:rsidRPr="00A414B8" w:rsidRDefault="00756D02" w:rsidP="00756D02">
      <w:pPr>
        <w:pStyle w:val="a1"/>
        <w:numPr>
          <w:ilvl w:val="0"/>
          <w:numId w:val="0"/>
        </w:numPr>
        <w:rPr>
          <w:color w:val="FF0000"/>
        </w:rPr>
      </w:pPr>
    </w:p>
    <w:p w:rsidR="009E60BB" w:rsidRPr="000544BB" w:rsidRDefault="009E60BB" w:rsidP="00756D02">
      <w:pPr>
        <w:pStyle w:val="a1"/>
        <w:numPr>
          <w:ilvl w:val="0"/>
          <w:numId w:val="0"/>
        </w:numPr>
        <w:rPr>
          <w:color w:val="000000" w:themeColor="text1"/>
        </w:rPr>
      </w:pPr>
    </w:p>
    <w:p w:rsidR="00756D02" w:rsidRPr="000544BB" w:rsidRDefault="00756D02" w:rsidP="00756D02">
      <w:pPr>
        <w:pStyle w:val="a"/>
        <w:rPr>
          <w:color w:val="000000" w:themeColor="text1"/>
          <w:szCs w:val="24"/>
        </w:rPr>
      </w:pPr>
      <w:r w:rsidRPr="000544BB">
        <w:rPr>
          <w:color w:val="000000" w:themeColor="text1"/>
          <w:szCs w:val="24"/>
        </w:rPr>
        <w:t>Гарантии</w:t>
      </w:r>
    </w:p>
    <w:p w:rsidR="00756D02" w:rsidRPr="000544BB" w:rsidRDefault="00756D02" w:rsidP="00756D02">
      <w:pPr>
        <w:rPr>
          <w:color w:val="000000" w:themeColor="text1"/>
          <w:sz w:val="24"/>
          <w:szCs w:val="24"/>
        </w:rPr>
      </w:pPr>
      <w:r w:rsidRPr="000544BB">
        <w:rPr>
          <w:color w:val="000000" w:themeColor="text1"/>
          <w:sz w:val="24"/>
          <w:szCs w:val="24"/>
        </w:rPr>
        <w:t>6.1. Требования к гарантийным обязательствам не установлены.</w:t>
      </w:r>
    </w:p>
    <w:p w:rsidR="00756D02" w:rsidRPr="00A414B8" w:rsidRDefault="00756D02" w:rsidP="00756D02">
      <w:pPr>
        <w:spacing w:before="0" w:after="0" w:line="240" w:lineRule="auto"/>
        <w:ind w:firstLine="709"/>
        <w:rPr>
          <w:color w:val="FF0000"/>
          <w:sz w:val="24"/>
          <w:szCs w:val="24"/>
        </w:rPr>
      </w:pPr>
    </w:p>
    <w:p w:rsidR="00756D02" w:rsidRPr="000544BB" w:rsidRDefault="00756D02" w:rsidP="00756D02">
      <w:pPr>
        <w:pStyle w:val="a"/>
        <w:rPr>
          <w:color w:val="000000" w:themeColor="text1"/>
          <w:szCs w:val="24"/>
        </w:rPr>
      </w:pPr>
      <w:r w:rsidRPr="000544BB">
        <w:rPr>
          <w:color w:val="000000" w:themeColor="text1"/>
          <w:szCs w:val="24"/>
        </w:rPr>
        <w:t>Ответственность Сторон</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756D02" w:rsidRPr="000544BB" w:rsidRDefault="00756D02" w:rsidP="00756D02">
      <w:pPr>
        <w:rPr>
          <w:color w:val="000000" w:themeColor="text1"/>
          <w:sz w:val="24"/>
          <w:szCs w:val="24"/>
        </w:rPr>
      </w:pPr>
      <w:r w:rsidRPr="000544BB">
        <w:rPr>
          <w:color w:val="000000" w:themeColor="text1"/>
          <w:sz w:val="24"/>
          <w:szCs w:val="24"/>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756D02" w:rsidRPr="000544BB" w:rsidRDefault="00756D02" w:rsidP="00756D02">
      <w:pPr>
        <w:pStyle w:val="a0"/>
        <w:rPr>
          <w:color w:val="000000" w:themeColor="text1"/>
          <w:szCs w:val="24"/>
          <w:lang w:eastAsia="en-US"/>
        </w:rPr>
      </w:pPr>
      <w:r w:rsidRPr="000544BB">
        <w:rPr>
          <w:color w:val="000000" w:themeColor="text1"/>
          <w:szCs w:val="24"/>
          <w:lang w:eastAsia="en-US"/>
        </w:rPr>
        <w:t>Ответственность Заказчика:</w:t>
      </w:r>
    </w:p>
    <w:p w:rsidR="00756D02" w:rsidRPr="000544BB" w:rsidRDefault="00756D02" w:rsidP="00756D02">
      <w:pPr>
        <w:pStyle w:val="a1"/>
        <w:rPr>
          <w:color w:val="000000" w:themeColor="text1"/>
        </w:rPr>
      </w:pPr>
      <w:r w:rsidRPr="000544BB">
        <w:rPr>
          <w:color w:val="000000" w:themeColor="text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756D02" w:rsidRPr="000544BB" w:rsidRDefault="00756D02" w:rsidP="00756D02">
      <w:pPr>
        <w:pStyle w:val="a1"/>
        <w:rPr>
          <w:color w:val="000000" w:themeColor="text1"/>
        </w:rPr>
      </w:pPr>
      <w:r w:rsidRPr="000544BB">
        <w:rPr>
          <w:color w:val="000000" w:themeColor="text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56D02" w:rsidRPr="000544BB" w:rsidRDefault="00756D02" w:rsidP="00756D02">
      <w:pPr>
        <w:pStyle w:val="a1"/>
        <w:rPr>
          <w:color w:val="000000" w:themeColor="text1"/>
        </w:rPr>
      </w:pPr>
      <w:r w:rsidRPr="000544BB">
        <w:rPr>
          <w:color w:val="000000" w:themeColor="text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56D02" w:rsidRPr="000544BB" w:rsidRDefault="00756D02" w:rsidP="00756D02">
      <w:pPr>
        <w:rPr>
          <w:color w:val="000000" w:themeColor="text1"/>
          <w:sz w:val="24"/>
          <w:szCs w:val="24"/>
          <w:lang w:eastAsia="en-US"/>
        </w:rPr>
      </w:pPr>
      <w:r w:rsidRPr="000544BB">
        <w:rPr>
          <w:color w:val="000000" w:themeColor="text1"/>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0544BB">
        <w:rPr>
          <w:color w:val="000000" w:themeColor="text1"/>
          <w:sz w:val="24"/>
          <w:szCs w:val="24"/>
          <w:u w:val="single"/>
          <w:lang w:eastAsia="en-US"/>
        </w:rPr>
        <w:t xml:space="preserve">  1 000  </w:t>
      </w:r>
      <w:r w:rsidRPr="000544BB">
        <w:rPr>
          <w:color w:val="000000" w:themeColor="text1"/>
          <w:sz w:val="24"/>
          <w:szCs w:val="24"/>
          <w:lang w:eastAsia="en-US"/>
        </w:rPr>
        <w:t xml:space="preserve"> рублей</w:t>
      </w:r>
      <w:r w:rsidRPr="000544BB">
        <w:rPr>
          <w:rStyle w:val="aff1"/>
          <w:rFonts w:eastAsiaTheme="majorEastAsia"/>
          <w:color w:val="000000" w:themeColor="text1"/>
          <w:sz w:val="24"/>
          <w:szCs w:val="24"/>
          <w:lang w:eastAsia="en-US"/>
        </w:rPr>
        <w:footnoteReference w:id="2"/>
      </w:r>
      <w:r w:rsidRPr="000544BB">
        <w:rPr>
          <w:color w:val="000000" w:themeColor="text1"/>
          <w:sz w:val="24"/>
          <w:szCs w:val="24"/>
          <w:lang w:eastAsia="en-US"/>
        </w:rPr>
        <w:t>.</w:t>
      </w:r>
    </w:p>
    <w:p w:rsidR="00756D02" w:rsidRPr="000544BB" w:rsidRDefault="00756D02" w:rsidP="00756D02">
      <w:pPr>
        <w:pStyle w:val="a1"/>
        <w:rPr>
          <w:color w:val="000000" w:themeColor="text1"/>
        </w:rPr>
      </w:pPr>
      <w:r w:rsidRPr="000544BB">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6D02" w:rsidRPr="000544BB" w:rsidRDefault="00756D02" w:rsidP="00756D02">
      <w:pPr>
        <w:pStyle w:val="a0"/>
        <w:rPr>
          <w:color w:val="000000" w:themeColor="text1"/>
          <w:szCs w:val="24"/>
          <w:lang w:eastAsia="en-US"/>
        </w:rPr>
      </w:pPr>
      <w:bookmarkStart w:id="5" w:name="_Ref41491597"/>
      <w:r w:rsidRPr="000544BB">
        <w:rPr>
          <w:color w:val="000000" w:themeColor="text1"/>
          <w:szCs w:val="24"/>
          <w:lang w:eastAsia="en-US"/>
        </w:rPr>
        <w:t xml:space="preserve">Ответственность </w:t>
      </w:r>
      <w:r w:rsidRPr="000544BB">
        <w:rPr>
          <w:color w:val="000000" w:themeColor="text1"/>
          <w:szCs w:val="24"/>
        </w:rPr>
        <w:t>Исполнителя</w:t>
      </w:r>
      <w:r w:rsidRPr="000544BB">
        <w:rPr>
          <w:color w:val="000000" w:themeColor="text1"/>
          <w:szCs w:val="24"/>
          <w:lang w:eastAsia="en-US"/>
        </w:rPr>
        <w:t>:</w:t>
      </w:r>
      <w:bookmarkEnd w:id="5"/>
    </w:p>
    <w:p w:rsidR="00756D02" w:rsidRPr="000544BB" w:rsidRDefault="00756D02" w:rsidP="00756D02">
      <w:pPr>
        <w:pStyle w:val="a1"/>
        <w:rPr>
          <w:rFonts w:ascii="Verdana" w:hAnsi="Verdana"/>
          <w:color w:val="000000" w:themeColor="text1"/>
          <w:lang w:eastAsia="ru-RU"/>
        </w:rPr>
      </w:pPr>
      <w:r w:rsidRPr="000544BB">
        <w:rPr>
          <w:color w:val="000000" w:themeColor="text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56D02" w:rsidRPr="000544BB" w:rsidRDefault="00756D02" w:rsidP="00756D02">
      <w:pPr>
        <w:pStyle w:val="a1"/>
        <w:rPr>
          <w:rFonts w:ascii="Verdana" w:hAnsi="Verdana"/>
          <w:color w:val="000000" w:themeColor="text1"/>
          <w:lang w:eastAsia="ru-RU"/>
        </w:rPr>
      </w:pPr>
      <w:bookmarkStart w:id="6" w:name="_Ref41491734"/>
      <w:bookmarkStart w:id="7" w:name="_Hlk38448445"/>
      <w:r w:rsidRPr="000544BB">
        <w:rPr>
          <w:color w:val="000000" w:themeColor="text1"/>
          <w:lang w:eastAsia="ru-RU"/>
        </w:rPr>
        <w:t xml:space="preserve">Пеня начисляется за каждый день просрочки исполнения </w:t>
      </w:r>
      <w:r w:rsidRPr="000544BB">
        <w:rPr>
          <w:color w:val="000000" w:themeColor="text1"/>
        </w:rPr>
        <w:t>Исполнителем</w:t>
      </w:r>
      <w:r w:rsidRPr="000544BB">
        <w:rPr>
          <w:color w:val="000000" w:themeColor="text1"/>
          <w:lang w:eastAsia="ru-RU"/>
        </w:rPr>
        <w:t xml:space="preserve"> обязательства, </w:t>
      </w:r>
      <w:r w:rsidRPr="000544BB">
        <w:rPr>
          <w:color w:val="000000" w:themeColor="text1"/>
        </w:rPr>
        <w:t>предусмотренного</w:t>
      </w:r>
      <w:r w:rsidRPr="000544BB">
        <w:rPr>
          <w:color w:val="000000" w:themeColor="text1"/>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0544BB">
        <w:rPr>
          <w:color w:val="000000" w:themeColor="text1"/>
          <w:lang w:eastAsia="ru-RU"/>
        </w:rPr>
        <w:lastRenderedPageBreak/>
        <w:t xml:space="preserve">отдельным этапом исполнения Контракта) и фактически исполненных </w:t>
      </w:r>
      <w:r w:rsidRPr="000544BB">
        <w:rPr>
          <w:color w:val="000000" w:themeColor="text1"/>
        </w:rPr>
        <w:t>Исполнителем</w:t>
      </w:r>
      <w:r w:rsidRPr="000544BB">
        <w:rPr>
          <w:color w:val="000000" w:themeColor="text1"/>
          <w:lang w:eastAsia="ru-RU"/>
        </w:rPr>
        <w:t>, за исключением случаев, если законодательством Российской Федерации установлен иной порядок начисления пени.</w:t>
      </w:r>
      <w:bookmarkEnd w:id="6"/>
    </w:p>
    <w:bookmarkEnd w:id="7"/>
    <w:p w:rsidR="00756D02" w:rsidRPr="000544BB" w:rsidRDefault="00756D02" w:rsidP="00756D02">
      <w:pPr>
        <w:pStyle w:val="a1"/>
        <w:rPr>
          <w:color w:val="000000" w:themeColor="text1"/>
        </w:rPr>
      </w:pPr>
      <w:r w:rsidRPr="000544BB">
        <w:rPr>
          <w:color w:val="000000" w:themeColor="text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756D02" w:rsidRPr="000544BB" w:rsidRDefault="00756D02" w:rsidP="00756D02">
      <w:pPr>
        <w:pStyle w:val="a1"/>
        <w:rPr>
          <w:color w:val="000000" w:themeColor="text1"/>
        </w:rPr>
      </w:pPr>
      <w:r w:rsidRPr="000544BB">
        <w:rPr>
          <w:color w:val="000000" w:themeColor="text1"/>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0544BB">
        <w:rPr>
          <w:color w:val="000000" w:themeColor="text1"/>
          <w:u w:val="single"/>
        </w:rPr>
        <w:t xml:space="preserve">  10 процентов цены контракта (этапа)</w:t>
      </w:r>
      <w:r w:rsidRPr="000544BB">
        <w:rPr>
          <w:rStyle w:val="aff1"/>
          <w:color w:val="000000" w:themeColor="text1"/>
        </w:rPr>
        <w:footnoteReference w:id="3"/>
      </w:r>
      <w:r w:rsidRPr="000544BB">
        <w:rPr>
          <w:color w:val="000000" w:themeColor="text1"/>
        </w:rPr>
        <w:t>.</w:t>
      </w:r>
    </w:p>
    <w:p w:rsidR="00756D02" w:rsidRPr="000544BB" w:rsidRDefault="00756D02" w:rsidP="00756D02">
      <w:pPr>
        <w:pStyle w:val="a1"/>
        <w:rPr>
          <w:color w:val="000000" w:themeColor="text1"/>
        </w:rPr>
      </w:pPr>
      <w:r w:rsidRPr="000544BB">
        <w:rPr>
          <w:color w:val="000000" w:themeColor="text1"/>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sidRPr="000544BB">
        <w:rPr>
          <w:color w:val="000000" w:themeColor="text1"/>
          <w:u w:val="single"/>
        </w:rPr>
        <w:t xml:space="preserve">  1 000 </w:t>
      </w:r>
      <w:r w:rsidRPr="000544BB">
        <w:rPr>
          <w:color w:val="000000" w:themeColor="text1"/>
        </w:rPr>
        <w:t>рублей</w:t>
      </w:r>
      <w:r w:rsidRPr="000544BB">
        <w:rPr>
          <w:rStyle w:val="aff1"/>
          <w:color w:val="000000" w:themeColor="text1"/>
        </w:rPr>
        <w:footnoteReference w:id="4"/>
      </w:r>
      <w:r w:rsidRPr="000544BB">
        <w:rPr>
          <w:color w:val="000000" w:themeColor="text1"/>
        </w:rPr>
        <w:t>.</w:t>
      </w:r>
    </w:p>
    <w:p w:rsidR="00756D02" w:rsidRPr="00A414B8" w:rsidRDefault="00756D02" w:rsidP="00756D02">
      <w:pPr>
        <w:pStyle w:val="a1"/>
        <w:rPr>
          <w:color w:val="FF0000"/>
        </w:rPr>
      </w:pPr>
      <w:r w:rsidRPr="000544BB">
        <w:rPr>
          <w:color w:val="000000" w:themeColor="text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56D02" w:rsidRPr="000544BB" w:rsidRDefault="00756D02" w:rsidP="009D0973">
      <w:pPr>
        <w:pStyle w:val="a0"/>
        <w:spacing w:before="120" w:after="120"/>
        <w:rPr>
          <w:color w:val="000000" w:themeColor="text1"/>
          <w:szCs w:val="24"/>
          <w:lang w:eastAsia="en-US"/>
        </w:rPr>
      </w:pPr>
      <w:r w:rsidRPr="000544BB">
        <w:rPr>
          <w:color w:val="000000" w:themeColor="text1"/>
          <w:szCs w:val="24"/>
          <w:lang w:eastAsia="en-US"/>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0973" w:rsidRPr="000544BB" w:rsidRDefault="009D0973" w:rsidP="009D0973">
      <w:pPr>
        <w:pStyle w:val="a0"/>
        <w:numPr>
          <w:ilvl w:val="0"/>
          <w:numId w:val="0"/>
        </w:numPr>
        <w:spacing w:before="120" w:after="120"/>
        <w:rPr>
          <w:color w:val="000000" w:themeColor="text1"/>
          <w:szCs w:val="24"/>
          <w:lang w:eastAsia="en-US"/>
        </w:rPr>
      </w:pPr>
    </w:p>
    <w:p w:rsidR="00756D02" w:rsidRPr="000544BB" w:rsidRDefault="00756D02" w:rsidP="009D0973">
      <w:pPr>
        <w:pStyle w:val="a"/>
        <w:rPr>
          <w:color w:val="000000" w:themeColor="text1"/>
          <w:szCs w:val="24"/>
        </w:rPr>
      </w:pPr>
      <w:r w:rsidRPr="000544BB">
        <w:rPr>
          <w:color w:val="000000" w:themeColor="text1"/>
          <w:szCs w:val="24"/>
        </w:rPr>
        <w:t>Порядок расторжения Контракта</w:t>
      </w:r>
    </w:p>
    <w:p w:rsidR="00756D02" w:rsidRPr="000544BB" w:rsidRDefault="00756D02" w:rsidP="009C0411">
      <w:pPr>
        <w:pStyle w:val="a0"/>
        <w:spacing w:after="120"/>
        <w:rPr>
          <w:color w:val="000000" w:themeColor="text1"/>
          <w:szCs w:val="24"/>
          <w:lang w:eastAsia="en-US"/>
        </w:rPr>
      </w:pPr>
      <w:r w:rsidRPr="000544BB">
        <w:rPr>
          <w:color w:val="000000" w:themeColor="text1"/>
          <w:szCs w:val="24"/>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56D02" w:rsidRPr="000544BB" w:rsidRDefault="00756D02" w:rsidP="009C0411">
      <w:pPr>
        <w:pStyle w:val="a0"/>
        <w:rPr>
          <w:color w:val="000000" w:themeColor="text1"/>
          <w:szCs w:val="24"/>
          <w:lang w:eastAsia="en-US"/>
        </w:rPr>
      </w:pPr>
      <w:r w:rsidRPr="000544BB">
        <w:rPr>
          <w:color w:val="000000" w:themeColor="text1"/>
          <w:szCs w:val="24"/>
        </w:rPr>
        <w:t>Исполнитель</w:t>
      </w:r>
      <w:r w:rsidRPr="000544BB">
        <w:rPr>
          <w:color w:val="000000" w:themeColor="text1"/>
          <w:szCs w:val="24"/>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756D02" w:rsidRPr="009A5562" w:rsidRDefault="00756D02" w:rsidP="009C0411">
      <w:pPr>
        <w:spacing w:before="0" w:after="0"/>
        <w:rPr>
          <w:color w:val="000000" w:themeColor="text1"/>
          <w:sz w:val="24"/>
          <w:szCs w:val="24"/>
          <w:lang w:eastAsia="en-US"/>
        </w:rPr>
      </w:pPr>
      <w:r w:rsidRPr="000544BB">
        <w:rPr>
          <w:color w:val="000000" w:themeColor="text1"/>
          <w:sz w:val="24"/>
          <w:szCs w:val="24"/>
          <w:lang w:eastAsia="en-US"/>
        </w:rPr>
        <w:t xml:space="preserve">Сроки и порядок принятия Исполнителем решения об одностороннем отказе от исполнения Контракта </w:t>
      </w:r>
      <w:r w:rsidRPr="009A5562">
        <w:rPr>
          <w:color w:val="000000" w:themeColor="text1"/>
          <w:sz w:val="24"/>
          <w:szCs w:val="24"/>
          <w:lang w:eastAsia="en-US"/>
        </w:rPr>
        <w:t>определяются в соответствии с Федеральным законом № 44-ФЗ.</w:t>
      </w:r>
    </w:p>
    <w:p w:rsidR="00756D02" w:rsidRPr="009A5562" w:rsidRDefault="00756D02" w:rsidP="009C0411">
      <w:pPr>
        <w:spacing w:before="0"/>
        <w:rPr>
          <w:color w:val="000000" w:themeColor="text1"/>
          <w:sz w:val="24"/>
          <w:szCs w:val="24"/>
          <w:lang w:eastAsia="en-US"/>
        </w:rPr>
      </w:pPr>
      <w:r w:rsidRPr="009A5562">
        <w:rPr>
          <w:color w:val="000000" w:themeColor="text1"/>
          <w:sz w:val="24"/>
          <w:szCs w:val="24"/>
        </w:rPr>
        <w:t>Исполнитель</w:t>
      </w:r>
      <w:r w:rsidRPr="009A5562">
        <w:rPr>
          <w:color w:val="000000" w:themeColor="text1"/>
          <w:sz w:val="24"/>
          <w:szCs w:val="24"/>
          <w:lang w:eastAsia="en-US"/>
        </w:rPr>
        <w:t xml:space="preserve">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rsidR="00756D02" w:rsidRPr="009A5562" w:rsidRDefault="00756D02" w:rsidP="009C0411">
      <w:pPr>
        <w:pStyle w:val="a0"/>
        <w:rPr>
          <w:color w:val="000000" w:themeColor="text1"/>
          <w:szCs w:val="24"/>
          <w:lang w:eastAsia="en-US"/>
        </w:rPr>
      </w:pPr>
      <w:r w:rsidRPr="009A5562">
        <w:rPr>
          <w:color w:val="000000" w:themeColor="text1"/>
          <w:szCs w:val="24"/>
        </w:rPr>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756D02" w:rsidRPr="009A5562" w:rsidRDefault="00756D02" w:rsidP="009C0411">
      <w:pPr>
        <w:pStyle w:val="a0"/>
        <w:rPr>
          <w:color w:val="000000" w:themeColor="text1"/>
          <w:szCs w:val="24"/>
          <w:lang w:eastAsia="en-US"/>
        </w:rPr>
      </w:pPr>
      <w:r w:rsidRPr="009A5562">
        <w:rPr>
          <w:color w:val="000000" w:themeColor="text1"/>
          <w:szCs w:val="24"/>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9A5562">
        <w:rPr>
          <w:color w:val="000000" w:themeColor="text1"/>
          <w:szCs w:val="24"/>
        </w:rPr>
        <w:t>,</w:t>
      </w:r>
      <w:r w:rsidRPr="009A5562">
        <w:rPr>
          <w:color w:val="000000" w:themeColor="text1"/>
          <w:szCs w:val="24"/>
          <w:lang w:eastAsia="en-US"/>
        </w:rPr>
        <w:t xml:space="preserve"> оказанных Исполнителем и принятых Заказчиком, а также размер суммы, перечисленной Заказчиком Исполнителю</w:t>
      </w:r>
      <w:r w:rsidRPr="009A5562">
        <w:rPr>
          <w:color w:val="000000" w:themeColor="text1"/>
          <w:szCs w:val="24"/>
        </w:rPr>
        <w:t xml:space="preserve"> </w:t>
      </w:r>
      <w:r w:rsidRPr="009A5562">
        <w:rPr>
          <w:color w:val="000000" w:themeColor="text1"/>
          <w:szCs w:val="24"/>
          <w:lang w:eastAsia="en-US"/>
        </w:rPr>
        <w:t>за оказанные услуги.</w:t>
      </w:r>
    </w:p>
    <w:p w:rsidR="00756D02" w:rsidRPr="009A5562" w:rsidRDefault="00756D02" w:rsidP="009C0411">
      <w:pPr>
        <w:spacing w:before="0"/>
        <w:rPr>
          <w:color w:val="000000" w:themeColor="text1"/>
          <w:sz w:val="24"/>
          <w:szCs w:val="24"/>
          <w:lang w:eastAsia="en-US"/>
        </w:rPr>
      </w:pPr>
      <w:r w:rsidRPr="009A5562">
        <w:rPr>
          <w:color w:val="000000" w:themeColor="text1"/>
          <w:sz w:val="24"/>
          <w:szCs w:val="24"/>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756D02" w:rsidRPr="00A414B8" w:rsidRDefault="00756D02" w:rsidP="00756D02">
      <w:pPr>
        <w:rPr>
          <w:color w:val="FF0000"/>
          <w:sz w:val="24"/>
          <w:szCs w:val="24"/>
          <w:lang w:eastAsia="en-US"/>
        </w:rPr>
      </w:pPr>
    </w:p>
    <w:p w:rsidR="00756D02" w:rsidRPr="009A5562" w:rsidRDefault="00756D02" w:rsidP="009D0973">
      <w:pPr>
        <w:pStyle w:val="a"/>
        <w:rPr>
          <w:color w:val="000000" w:themeColor="text1"/>
          <w:szCs w:val="24"/>
        </w:rPr>
      </w:pPr>
      <w:r w:rsidRPr="009A5562">
        <w:rPr>
          <w:color w:val="000000" w:themeColor="text1"/>
          <w:szCs w:val="24"/>
        </w:rPr>
        <w:t>Обстоятельства непреодолимой силы</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756D02" w:rsidRPr="00A414B8" w:rsidRDefault="00756D02" w:rsidP="00756D02">
      <w:pPr>
        <w:pStyle w:val="a0"/>
        <w:numPr>
          <w:ilvl w:val="0"/>
          <w:numId w:val="0"/>
        </w:numPr>
        <w:ind w:left="709"/>
        <w:rPr>
          <w:color w:val="FF0000"/>
          <w:szCs w:val="24"/>
          <w:lang w:eastAsia="en-US"/>
        </w:rPr>
      </w:pPr>
    </w:p>
    <w:p w:rsidR="00756D02" w:rsidRPr="009A5562" w:rsidRDefault="00756D02" w:rsidP="00756D02">
      <w:pPr>
        <w:pStyle w:val="a"/>
        <w:rPr>
          <w:color w:val="000000" w:themeColor="text1"/>
          <w:szCs w:val="24"/>
        </w:rPr>
      </w:pPr>
      <w:r w:rsidRPr="009A5562">
        <w:rPr>
          <w:color w:val="000000" w:themeColor="text1"/>
          <w:szCs w:val="24"/>
        </w:rPr>
        <w:t>Порядок урегулирования споров</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До передачи спора на разрешение в судебном порядке Стороны принимают меры к его урегулированию в претензионном порядке.</w:t>
      </w:r>
    </w:p>
    <w:p w:rsidR="00756D02" w:rsidRPr="009A5562" w:rsidRDefault="00756D02" w:rsidP="00756D02">
      <w:pPr>
        <w:pStyle w:val="a0"/>
        <w:numPr>
          <w:ilvl w:val="0"/>
          <w:numId w:val="0"/>
        </w:numPr>
        <w:ind w:firstLine="709"/>
        <w:rPr>
          <w:color w:val="000000" w:themeColor="text1"/>
          <w:szCs w:val="24"/>
          <w:lang w:eastAsia="en-US"/>
        </w:rPr>
      </w:pPr>
      <w:r w:rsidRPr="009A5562">
        <w:rPr>
          <w:color w:val="000000" w:themeColor="text1"/>
          <w:szCs w:val="24"/>
          <w:lang w:eastAsia="en-US"/>
        </w:rPr>
        <w:lastRenderedPageBreak/>
        <w:t>Если иное не предусмотрено Контрактом, то Претензия направляется Стороной другой Стороне в письменном виде.</w:t>
      </w:r>
    </w:p>
    <w:p w:rsidR="00756D02" w:rsidRPr="009A5562" w:rsidRDefault="00756D02" w:rsidP="00756D02">
      <w:pPr>
        <w:pStyle w:val="a0"/>
        <w:numPr>
          <w:ilvl w:val="0"/>
          <w:numId w:val="0"/>
        </w:numPr>
        <w:ind w:firstLine="709"/>
        <w:rPr>
          <w:color w:val="000000" w:themeColor="text1"/>
          <w:szCs w:val="24"/>
          <w:lang w:eastAsia="en-US"/>
        </w:rPr>
      </w:pPr>
      <w:r w:rsidRPr="009A5562">
        <w:rPr>
          <w:color w:val="000000" w:themeColor="text1"/>
          <w:szCs w:val="24"/>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756D02" w:rsidRPr="009A5562" w:rsidRDefault="00756D02" w:rsidP="00756D02">
      <w:pPr>
        <w:pStyle w:val="a0"/>
        <w:numPr>
          <w:ilvl w:val="0"/>
          <w:numId w:val="0"/>
        </w:numPr>
        <w:ind w:firstLine="709"/>
        <w:rPr>
          <w:color w:val="000000" w:themeColor="text1"/>
          <w:szCs w:val="24"/>
          <w:lang w:eastAsia="en-US"/>
        </w:rPr>
      </w:pPr>
      <w:r w:rsidRPr="009A5562">
        <w:rPr>
          <w:color w:val="000000" w:themeColor="text1"/>
          <w:szCs w:val="24"/>
          <w:lang w:eastAsia="en-US"/>
        </w:rPr>
        <w:t xml:space="preserve">Оставление претензии без ответа в установленный в ней срок означает признание </w:t>
      </w:r>
      <w:proofErr w:type="gramStart"/>
      <w:r w:rsidRPr="009A5562">
        <w:rPr>
          <w:color w:val="000000" w:themeColor="text1"/>
          <w:szCs w:val="24"/>
          <w:lang w:eastAsia="en-US"/>
        </w:rPr>
        <w:t>Стороной</w:t>
      </w:r>
      <w:proofErr w:type="gramEnd"/>
      <w:r w:rsidRPr="009A5562">
        <w:rPr>
          <w:color w:val="000000" w:themeColor="text1"/>
          <w:szCs w:val="24"/>
          <w:lang w:eastAsia="en-US"/>
        </w:rPr>
        <w:t xml:space="preserve"> ее получившей требований претензии.</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 xml:space="preserve">В случае невыполнения Сторонами своих обязательств и не достижения взаимного согласия споры по настоящему Контракту разрешаются </w:t>
      </w:r>
      <w:r w:rsidRPr="009A5562">
        <w:rPr>
          <w:color w:val="000000" w:themeColor="text1"/>
          <w:szCs w:val="24"/>
        </w:rPr>
        <w:t>в Арбитражном суде Московской области</w:t>
      </w:r>
      <w:r w:rsidRPr="009A5562">
        <w:rPr>
          <w:rStyle w:val="aff1"/>
          <w:color w:val="000000" w:themeColor="text1"/>
          <w:szCs w:val="24"/>
        </w:rPr>
        <w:footnoteReference w:id="5"/>
      </w:r>
      <w:r w:rsidRPr="009A5562">
        <w:rPr>
          <w:color w:val="000000" w:themeColor="text1"/>
          <w:szCs w:val="24"/>
          <w:lang w:eastAsia="en-US"/>
        </w:rPr>
        <w:t>.</w:t>
      </w:r>
    </w:p>
    <w:p w:rsidR="00C92CFE" w:rsidRPr="009A5562" w:rsidRDefault="00C92CFE" w:rsidP="00C92CFE">
      <w:pPr>
        <w:pStyle w:val="a0"/>
        <w:numPr>
          <w:ilvl w:val="0"/>
          <w:numId w:val="0"/>
        </w:numPr>
        <w:rPr>
          <w:color w:val="000000" w:themeColor="text1"/>
          <w:szCs w:val="24"/>
          <w:lang w:eastAsia="en-US"/>
        </w:rPr>
      </w:pPr>
    </w:p>
    <w:p w:rsidR="00756D02" w:rsidRPr="009A5562" w:rsidRDefault="00756D02" w:rsidP="00C92CFE">
      <w:pPr>
        <w:pStyle w:val="a"/>
        <w:rPr>
          <w:color w:val="000000" w:themeColor="text1"/>
          <w:szCs w:val="24"/>
        </w:rPr>
      </w:pPr>
      <w:r w:rsidRPr="009A5562">
        <w:rPr>
          <w:color w:val="000000" w:themeColor="text1"/>
          <w:szCs w:val="24"/>
        </w:rPr>
        <w:t>Срок действия, порядок изменения Контракта</w:t>
      </w:r>
    </w:p>
    <w:p w:rsidR="00756D02" w:rsidRPr="009A5562" w:rsidRDefault="00756D02" w:rsidP="00756D02">
      <w:pPr>
        <w:pStyle w:val="a0"/>
        <w:rPr>
          <w:color w:val="000000" w:themeColor="text1"/>
          <w:szCs w:val="24"/>
          <w:lang w:eastAsia="en-US"/>
        </w:rPr>
      </w:pPr>
      <w:r w:rsidRPr="009A5562">
        <w:rPr>
          <w:color w:val="000000" w:themeColor="text1"/>
          <w:szCs w:val="24"/>
        </w:rPr>
        <w:t>Настоящий Контракт вступает в силу с момента его подписания обеими Сторонами и действует до полного выполнения обязательств Сторон.</w:t>
      </w:r>
    </w:p>
    <w:p w:rsidR="00756D02" w:rsidRPr="009A5562" w:rsidRDefault="00756D02" w:rsidP="00756D02">
      <w:pPr>
        <w:pStyle w:val="a0"/>
        <w:rPr>
          <w:color w:val="000000" w:themeColor="text1"/>
          <w:szCs w:val="24"/>
        </w:rPr>
      </w:pPr>
      <w:r w:rsidRPr="009A5562">
        <w:rPr>
          <w:color w:val="000000" w:themeColor="text1"/>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в следующих случаях:</w:t>
      </w:r>
    </w:p>
    <w:p w:rsidR="00756D02" w:rsidRPr="009A5562" w:rsidRDefault="00756D02" w:rsidP="00756D02">
      <w:pPr>
        <w:pStyle w:val="a1"/>
        <w:numPr>
          <w:ilvl w:val="0"/>
          <w:numId w:val="0"/>
        </w:numPr>
        <w:ind w:firstLine="709"/>
        <w:rPr>
          <w:color w:val="000000" w:themeColor="text1"/>
        </w:rPr>
      </w:pPr>
      <w:r w:rsidRPr="009A5562">
        <w:rPr>
          <w:color w:val="000000" w:themeColor="text1"/>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3B645C" w:rsidRPr="009A5562" w:rsidRDefault="00756D02" w:rsidP="003B645C">
      <w:pPr>
        <w:pStyle w:val="a1"/>
        <w:numPr>
          <w:ilvl w:val="0"/>
          <w:numId w:val="0"/>
        </w:numPr>
        <w:ind w:firstLine="709"/>
        <w:rPr>
          <w:color w:val="000000" w:themeColor="text1"/>
        </w:rPr>
      </w:pPr>
      <w:r w:rsidRPr="009A5562">
        <w:rPr>
          <w:color w:val="000000" w:themeColor="text1"/>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3B645C" w:rsidRPr="009A5562" w:rsidRDefault="003B645C" w:rsidP="003B645C">
      <w:pPr>
        <w:pStyle w:val="a1"/>
        <w:numPr>
          <w:ilvl w:val="0"/>
          <w:numId w:val="0"/>
        </w:numPr>
        <w:ind w:firstLine="709"/>
        <w:rPr>
          <w:color w:val="000000" w:themeColor="text1"/>
        </w:rPr>
      </w:pPr>
      <w:r w:rsidRPr="009A5562">
        <w:rPr>
          <w:color w:val="000000" w:themeColor="text1"/>
        </w:rPr>
        <w:t xml:space="preserve">в случаях, предусмотренных </w:t>
      </w:r>
      <w:hyperlink r:id="rId7" w:history="1">
        <w:r w:rsidRPr="009A5562">
          <w:rPr>
            <w:color w:val="000000" w:themeColor="text1"/>
          </w:rPr>
          <w:t>пунктом 6 статьи 161</w:t>
        </w:r>
      </w:hyperlink>
      <w:r w:rsidRPr="009A5562">
        <w:rPr>
          <w:color w:val="000000" w:themeColor="text1"/>
        </w:rPr>
        <w:t xml:space="preserve"> Бюджетного кодекса Российской Федерации, при уменьшении ранее доведенных до </w:t>
      </w:r>
      <w:r w:rsidRPr="009A5562">
        <w:rPr>
          <w:b/>
          <w:color w:val="000000" w:themeColor="text1"/>
        </w:rPr>
        <w:t>Заказчика</w:t>
      </w:r>
      <w:r w:rsidRPr="009A5562">
        <w:rPr>
          <w:color w:val="000000" w:themeColor="text1"/>
        </w:rPr>
        <w:t xml:space="preserve"> как получателя бюджетных средств лимитов бюджетных обязательств. При этом </w:t>
      </w:r>
      <w:r w:rsidRPr="009A5562">
        <w:rPr>
          <w:b/>
          <w:color w:val="000000" w:themeColor="text1"/>
        </w:rPr>
        <w:t>Заказчик</w:t>
      </w:r>
      <w:r w:rsidRPr="009A5562">
        <w:rPr>
          <w:color w:val="000000" w:themeColor="text1"/>
        </w:rPr>
        <w:t xml:space="preserve"> в ходе исполнения Контракта </w:t>
      </w:r>
      <w:hyperlink r:id="rId8" w:history="1">
        <w:r w:rsidRPr="009A5562">
          <w:rPr>
            <w:color w:val="000000" w:themeColor="text1"/>
          </w:rPr>
          <w:t>обеспечивает согласование</w:t>
        </w:r>
      </w:hyperlink>
      <w:r w:rsidRPr="009A5562">
        <w:rPr>
          <w:color w:val="000000" w:themeColor="text1"/>
        </w:rPr>
        <w:t xml:space="preserve"> новых условий Контракта, в том числе цены и (или) сроков исполнения Контракта и (или) количество Товара, предусмотренных Контрактом.</w:t>
      </w:r>
    </w:p>
    <w:p w:rsidR="00756D02" w:rsidRPr="009A5562" w:rsidRDefault="00756D02" w:rsidP="00756D02">
      <w:pPr>
        <w:pStyle w:val="a0"/>
        <w:rPr>
          <w:color w:val="000000" w:themeColor="text1"/>
          <w:szCs w:val="24"/>
          <w:lang w:eastAsia="en-US"/>
        </w:rPr>
      </w:pPr>
      <w:r w:rsidRPr="009A5562">
        <w:rPr>
          <w:color w:val="000000" w:themeColor="text1"/>
          <w:szCs w:val="24"/>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756D02" w:rsidRPr="00DB36A7" w:rsidRDefault="00756D02" w:rsidP="00756D02">
      <w:pPr>
        <w:pStyle w:val="a0"/>
        <w:numPr>
          <w:ilvl w:val="0"/>
          <w:numId w:val="0"/>
        </w:numPr>
        <w:ind w:left="709"/>
        <w:rPr>
          <w:color w:val="000000" w:themeColor="text1"/>
          <w:szCs w:val="24"/>
          <w:lang w:eastAsia="en-US"/>
        </w:rPr>
      </w:pPr>
    </w:p>
    <w:p w:rsidR="00756D02" w:rsidRPr="00DB36A7" w:rsidRDefault="00756D02" w:rsidP="00756D02">
      <w:pPr>
        <w:pStyle w:val="a"/>
        <w:rPr>
          <w:color w:val="000000" w:themeColor="text1"/>
          <w:szCs w:val="24"/>
        </w:rPr>
      </w:pPr>
      <w:r w:rsidRPr="00DB36A7">
        <w:rPr>
          <w:color w:val="000000" w:themeColor="text1"/>
          <w:szCs w:val="24"/>
        </w:rPr>
        <w:t>Прочие условия</w:t>
      </w:r>
    </w:p>
    <w:p w:rsidR="00756D02" w:rsidRPr="00DB36A7" w:rsidRDefault="00756D02" w:rsidP="00756D02">
      <w:pPr>
        <w:pStyle w:val="a0"/>
        <w:rPr>
          <w:color w:val="000000" w:themeColor="text1"/>
          <w:szCs w:val="24"/>
          <w:lang w:eastAsia="en-US"/>
        </w:rPr>
      </w:pPr>
      <w:bookmarkStart w:id="8" w:name="_Ref47600362"/>
      <w:r w:rsidRPr="00DB36A7">
        <w:rPr>
          <w:color w:val="000000" w:themeColor="text1"/>
          <w:szCs w:val="24"/>
          <w:lang w:eastAsia="en-US"/>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8"/>
      <w:r w:rsidRPr="00DB36A7">
        <w:rPr>
          <w:color w:val="000000" w:themeColor="text1"/>
          <w:szCs w:val="24"/>
          <w:lang w:eastAsia="en-US"/>
        </w:rPr>
        <w:t xml:space="preserve"> </w:t>
      </w:r>
    </w:p>
    <w:p w:rsidR="00756D02" w:rsidRPr="00DB36A7" w:rsidRDefault="00756D02" w:rsidP="00756D02">
      <w:pPr>
        <w:rPr>
          <w:color w:val="000000" w:themeColor="text1"/>
          <w:sz w:val="24"/>
          <w:szCs w:val="24"/>
          <w:lang w:eastAsia="en-US"/>
        </w:rPr>
      </w:pPr>
      <w:r w:rsidRPr="00DB36A7">
        <w:rPr>
          <w:color w:val="000000" w:themeColor="text1"/>
          <w:sz w:val="24"/>
          <w:szCs w:val="24"/>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756D02" w:rsidRPr="00DB36A7" w:rsidRDefault="00756D02" w:rsidP="009C0411">
      <w:pPr>
        <w:spacing w:after="0"/>
        <w:rPr>
          <w:color w:val="000000" w:themeColor="text1"/>
          <w:sz w:val="24"/>
          <w:szCs w:val="24"/>
          <w:lang w:eastAsia="en-US"/>
        </w:rPr>
      </w:pPr>
      <w:r w:rsidRPr="00DB36A7">
        <w:rPr>
          <w:color w:val="000000" w:themeColor="text1"/>
          <w:sz w:val="24"/>
          <w:szCs w:val="24"/>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56D02" w:rsidRPr="00DB36A7" w:rsidRDefault="00756D02" w:rsidP="00756D02">
      <w:pPr>
        <w:pStyle w:val="a0"/>
        <w:rPr>
          <w:color w:val="000000" w:themeColor="text1"/>
          <w:szCs w:val="24"/>
        </w:rPr>
      </w:pPr>
      <w:r w:rsidRPr="00DB36A7">
        <w:rPr>
          <w:color w:val="000000" w:themeColor="text1"/>
          <w:szCs w:val="24"/>
        </w:rPr>
        <w:lastRenderedPageBreak/>
        <w:t>Контракт составлен в форме электронного документа, подписанного усиленными электронными подписями Сторон.</w:t>
      </w:r>
    </w:p>
    <w:p w:rsidR="00756D02" w:rsidRPr="00DB36A7" w:rsidRDefault="00756D02" w:rsidP="00756D02">
      <w:pPr>
        <w:pStyle w:val="a0"/>
        <w:rPr>
          <w:color w:val="000000" w:themeColor="text1"/>
          <w:szCs w:val="24"/>
          <w:lang w:eastAsia="en-US"/>
        </w:rPr>
      </w:pPr>
      <w:r w:rsidRPr="00DB36A7">
        <w:rPr>
          <w:color w:val="000000" w:themeColor="text1"/>
          <w:szCs w:val="24"/>
          <w:lang w:eastAsia="en-US"/>
        </w:rPr>
        <w:t>Во всем, что не предусмотрено Контрактом, Стороны руководствуются законодательством Российской Федерации.</w:t>
      </w:r>
    </w:p>
    <w:p w:rsidR="00756D02" w:rsidRPr="00DB36A7" w:rsidRDefault="00756D02" w:rsidP="00DB36A7">
      <w:pPr>
        <w:pStyle w:val="a0"/>
        <w:rPr>
          <w:color w:val="000000" w:themeColor="text1"/>
          <w:szCs w:val="24"/>
        </w:rPr>
      </w:pPr>
      <w:r w:rsidRPr="00DB36A7">
        <w:rPr>
          <w:color w:val="000000" w:themeColor="text1"/>
          <w:szCs w:val="24"/>
        </w:rPr>
        <w:t>Неотъемлемыми частями Контракта являются следующие Приложение № 1 к Контракту: «</w:t>
      </w:r>
      <w:r w:rsidR="00DB36A7" w:rsidRPr="00DB36A7">
        <w:rPr>
          <w:color w:val="000000" w:themeColor="text1"/>
          <w:szCs w:val="24"/>
        </w:rPr>
        <w:t>Техническое задание на оказание услуг по проведению периодического медицинского осмотра</w:t>
      </w:r>
      <w:r w:rsidR="00FF2B4B" w:rsidRPr="00DB36A7">
        <w:rPr>
          <w:color w:val="000000" w:themeColor="text1"/>
          <w:szCs w:val="24"/>
        </w:rPr>
        <w:t>»</w:t>
      </w:r>
      <w:r w:rsidRPr="00DB36A7">
        <w:rPr>
          <w:color w:val="000000" w:themeColor="text1"/>
          <w:szCs w:val="24"/>
        </w:rPr>
        <w:t>.</w:t>
      </w:r>
    </w:p>
    <w:p w:rsidR="009D0973" w:rsidRPr="00DB36A7" w:rsidRDefault="009D0973" w:rsidP="009D0973">
      <w:pPr>
        <w:pStyle w:val="a0"/>
        <w:numPr>
          <w:ilvl w:val="0"/>
          <w:numId w:val="0"/>
        </w:numPr>
        <w:rPr>
          <w:color w:val="000000" w:themeColor="text1"/>
          <w:szCs w:val="24"/>
        </w:rPr>
      </w:pPr>
    </w:p>
    <w:p w:rsidR="00756D02" w:rsidRPr="00DB36A7" w:rsidRDefault="00756D02" w:rsidP="00756D02">
      <w:pPr>
        <w:pStyle w:val="a"/>
        <w:rPr>
          <w:color w:val="000000" w:themeColor="text1"/>
        </w:rPr>
      </w:pPr>
      <w:r w:rsidRPr="00DB36A7">
        <w:rPr>
          <w:color w:val="000000" w:themeColor="text1"/>
        </w:rPr>
        <w:t>Адреса, реквизиты и подписи Сторон</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5747"/>
      </w:tblGrid>
      <w:tr w:rsidR="00DB36A7" w:rsidRPr="00DB36A7" w:rsidTr="00394BD2">
        <w:trPr>
          <w:trHeight w:val="576"/>
        </w:trPr>
        <w:tc>
          <w:tcPr>
            <w:tcW w:w="4644" w:type="dxa"/>
          </w:tcPr>
          <w:p w:rsidR="00756D02" w:rsidRPr="00DB36A7" w:rsidRDefault="00756D02" w:rsidP="00756D02">
            <w:pPr>
              <w:spacing w:before="0" w:after="0" w:line="240" w:lineRule="auto"/>
              <w:rPr>
                <w:rFonts w:ascii="Times New Roman" w:hAnsi="Times New Roman" w:cs="Times New Roman"/>
                <w:b/>
                <w:color w:val="000000" w:themeColor="text1"/>
                <w:sz w:val="24"/>
                <w:szCs w:val="24"/>
              </w:rPr>
            </w:pPr>
            <w:r w:rsidRPr="00DB36A7">
              <w:rPr>
                <w:rFonts w:ascii="Times New Roman" w:hAnsi="Times New Roman" w:cs="Times New Roman"/>
                <w:b/>
                <w:color w:val="000000" w:themeColor="text1"/>
                <w:sz w:val="24"/>
                <w:szCs w:val="24"/>
              </w:rPr>
              <w:t>Исполнитель:</w:t>
            </w:r>
          </w:p>
        </w:tc>
        <w:tc>
          <w:tcPr>
            <w:tcW w:w="5812" w:type="dxa"/>
          </w:tcPr>
          <w:p w:rsidR="00756D02" w:rsidRPr="00DB36A7" w:rsidRDefault="00756D02" w:rsidP="00756D02">
            <w:pPr>
              <w:spacing w:before="0" w:after="0" w:line="240" w:lineRule="auto"/>
              <w:jc w:val="center"/>
              <w:rPr>
                <w:rFonts w:ascii="Times New Roman" w:hAnsi="Times New Roman" w:cs="Times New Roman"/>
                <w:b/>
                <w:color w:val="000000" w:themeColor="text1"/>
                <w:sz w:val="24"/>
                <w:szCs w:val="24"/>
              </w:rPr>
            </w:pPr>
            <w:r w:rsidRPr="00DB36A7">
              <w:rPr>
                <w:rFonts w:ascii="Times New Roman" w:hAnsi="Times New Roman" w:cs="Times New Roman"/>
                <w:b/>
                <w:color w:val="000000" w:themeColor="text1"/>
                <w:sz w:val="24"/>
                <w:szCs w:val="24"/>
              </w:rPr>
              <w:t>Заказчик:</w:t>
            </w:r>
          </w:p>
        </w:tc>
      </w:tr>
      <w:tr w:rsidR="00A25954" w:rsidRPr="00DB36A7" w:rsidTr="00394BD2">
        <w:trPr>
          <w:trHeight w:val="2417"/>
        </w:trPr>
        <w:tc>
          <w:tcPr>
            <w:tcW w:w="4644" w:type="dxa"/>
          </w:tcPr>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Юридический адрес:</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________________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ИНН_____________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КПП____________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р/c_____________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БАНК___________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к/c_____________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БИК____________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Тел.____________</w:t>
            </w:r>
          </w:p>
          <w:p w:rsidR="00756D02" w:rsidRPr="00DB36A7" w:rsidRDefault="00756D02" w:rsidP="00756D02">
            <w:pPr>
              <w:spacing w:before="0" w:after="0" w:line="240" w:lineRule="auto"/>
              <w:ind w:firstLine="37"/>
              <w:rPr>
                <w:rFonts w:ascii="Times New Roman" w:hAnsi="Times New Roman" w:cs="Times New Roman"/>
                <w:color w:val="000000" w:themeColor="text1"/>
                <w:sz w:val="24"/>
                <w:szCs w:val="24"/>
              </w:rPr>
            </w:pPr>
            <w:r w:rsidRPr="00DB36A7">
              <w:rPr>
                <w:rFonts w:ascii="Times New Roman" w:hAnsi="Times New Roman" w:cs="Times New Roman"/>
                <w:color w:val="000000" w:themeColor="text1"/>
                <w:sz w:val="24"/>
                <w:szCs w:val="24"/>
              </w:rPr>
              <w:t>e-</w:t>
            </w:r>
            <w:proofErr w:type="spellStart"/>
            <w:r w:rsidRPr="00DB36A7">
              <w:rPr>
                <w:rFonts w:ascii="Times New Roman" w:hAnsi="Times New Roman" w:cs="Times New Roman"/>
                <w:color w:val="000000" w:themeColor="text1"/>
                <w:sz w:val="24"/>
                <w:szCs w:val="24"/>
              </w:rPr>
              <w:t>mail</w:t>
            </w:r>
            <w:proofErr w:type="spellEnd"/>
            <w:r w:rsidRPr="00DB36A7">
              <w:rPr>
                <w:rFonts w:ascii="Times New Roman" w:hAnsi="Times New Roman" w:cs="Times New Roman"/>
                <w:color w:val="000000" w:themeColor="text1"/>
                <w:sz w:val="24"/>
                <w:szCs w:val="24"/>
              </w:rPr>
              <w:t>___________</w:t>
            </w:r>
          </w:p>
        </w:tc>
        <w:tc>
          <w:tcPr>
            <w:tcW w:w="5812" w:type="dxa"/>
          </w:tcPr>
          <w:p w:rsidR="004F7F31" w:rsidRPr="00DB36A7" w:rsidRDefault="004F7F31" w:rsidP="004F7F31">
            <w:pPr>
              <w:widowControl w:val="0"/>
              <w:autoSpaceDE w:val="0"/>
              <w:autoSpaceDN w:val="0"/>
              <w:adjustRightInd w:val="0"/>
              <w:spacing w:before="0" w:after="0" w:line="264" w:lineRule="auto"/>
              <w:ind w:firstLine="0"/>
              <w:jc w:val="left"/>
              <w:rPr>
                <w:rFonts w:ascii="Times New Roman" w:hAnsi="Times New Roman" w:cs="Times New Roman"/>
                <w:b/>
                <w:color w:val="000000" w:themeColor="text1"/>
                <w:sz w:val="24"/>
                <w:szCs w:val="24"/>
              </w:rPr>
            </w:pPr>
            <w:r w:rsidRPr="00DB36A7">
              <w:rPr>
                <w:rFonts w:ascii="Times New Roman" w:hAnsi="Times New Roman" w:cs="Times New Roman"/>
                <w:b/>
                <w:color w:val="000000" w:themeColor="text1"/>
                <w:sz w:val="24"/>
                <w:szCs w:val="24"/>
              </w:rPr>
              <w:t xml:space="preserve">Федеральное казенное учреждение </w:t>
            </w:r>
            <w:r w:rsidR="000A0D00" w:rsidRPr="00DB36A7">
              <w:rPr>
                <w:rFonts w:ascii="Times New Roman" w:hAnsi="Times New Roman" w:cs="Times New Roman"/>
                <w:b/>
                <w:color w:val="000000" w:themeColor="text1"/>
                <w:sz w:val="24"/>
                <w:szCs w:val="24"/>
              </w:rPr>
              <w:t>«Федеральное управление автомобильных дорог «Россия» Ордена Ленина Федерального дорожного агентства»</w:t>
            </w:r>
          </w:p>
          <w:p w:rsidR="004F7F31" w:rsidRPr="00DB36A7" w:rsidRDefault="004F7F31" w:rsidP="004F7F31">
            <w:pPr>
              <w:widowControl w:val="0"/>
              <w:autoSpaceDE w:val="0"/>
              <w:autoSpaceDN w:val="0"/>
              <w:adjustRightInd w:val="0"/>
              <w:spacing w:before="0" w:after="0" w:line="264" w:lineRule="auto"/>
              <w:ind w:firstLine="0"/>
              <w:jc w:val="left"/>
              <w:rPr>
                <w:rFonts w:ascii="Times New Roman" w:hAnsi="Times New Roman" w:cs="Times New Roman"/>
                <w:color w:val="000000" w:themeColor="text1"/>
                <w:sz w:val="24"/>
                <w:szCs w:val="24"/>
              </w:rPr>
            </w:pPr>
            <w:r w:rsidRPr="00DB36A7">
              <w:rPr>
                <w:rFonts w:ascii="Times New Roman" w:hAnsi="Times New Roman" w:cs="Times New Roman"/>
                <w:b/>
                <w:color w:val="000000" w:themeColor="text1"/>
                <w:sz w:val="24"/>
                <w:szCs w:val="24"/>
              </w:rPr>
              <w:t>(</w:t>
            </w:r>
            <w:r w:rsidR="00180DDD" w:rsidRPr="00DB36A7">
              <w:rPr>
                <w:rFonts w:ascii="Times New Roman" w:hAnsi="Times New Roman" w:cs="Times New Roman"/>
                <w:b/>
                <w:color w:val="000000" w:themeColor="text1"/>
                <w:sz w:val="24"/>
                <w:szCs w:val="24"/>
              </w:rPr>
              <w:t>ФКУ Упрдор "Россия"</w:t>
            </w:r>
            <w:r w:rsidRPr="00DB36A7">
              <w:rPr>
                <w:rFonts w:ascii="Times New Roman" w:hAnsi="Times New Roman" w:cs="Times New Roman"/>
                <w:b/>
                <w:color w:val="000000" w:themeColor="text1"/>
                <w:sz w:val="24"/>
                <w:szCs w:val="24"/>
              </w:rPr>
              <w:t>)</w:t>
            </w:r>
          </w:p>
          <w:p w:rsidR="000038DD" w:rsidRPr="00DB36A7" w:rsidRDefault="000038DD" w:rsidP="00752BB3">
            <w:pPr>
              <w:spacing w:after="0" w:line="240" w:lineRule="auto"/>
              <w:ind w:hanging="3"/>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Юридический адрес:</w:t>
            </w:r>
            <w:r w:rsidR="00752BB3" w:rsidRPr="00DB36A7">
              <w:rPr>
                <w:rFonts w:ascii="Times New Roman" w:eastAsia="SimSun" w:hAnsi="Times New Roman" w:cs="Times New Roman"/>
                <w:color w:val="000000" w:themeColor="text1"/>
                <w:kern w:val="3"/>
                <w:sz w:val="24"/>
                <w:szCs w:val="24"/>
                <w:lang w:eastAsia="zh-CN" w:bidi="hi-IN"/>
              </w:rPr>
              <w:t xml:space="preserve"> </w:t>
            </w:r>
            <w:r w:rsidR="000A0D00" w:rsidRPr="00DB36A7">
              <w:rPr>
                <w:rFonts w:ascii="Times New Roman" w:hAnsi="Times New Roman" w:cs="Times New Roman"/>
                <w:color w:val="000000" w:themeColor="text1"/>
                <w:sz w:val="24"/>
                <w:szCs w:val="24"/>
              </w:rPr>
              <w:t xml:space="preserve">143002, Московская область, </w:t>
            </w:r>
            <w:proofErr w:type="spellStart"/>
            <w:r w:rsidR="000A0D00" w:rsidRPr="00DB36A7">
              <w:rPr>
                <w:rFonts w:ascii="Times New Roman" w:hAnsi="Times New Roman" w:cs="Times New Roman"/>
                <w:color w:val="000000" w:themeColor="text1"/>
                <w:sz w:val="24"/>
                <w:szCs w:val="24"/>
              </w:rPr>
              <w:t>г.Одинцово</w:t>
            </w:r>
            <w:proofErr w:type="spellEnd"/>
            <w:r w:rsidR="000A0D00" w:rsidRPr="00DB36A7">
              <w:rPr>
                <w:rFonts w:ascii="Times New Roman" w:hAnsi="Times New Roman" w:cs="Times New Roman"/>
                <w:color w:val="000000" w:themeColor="text1"/>
                <w:sz w:val="24"/>
                <w:szCs w:val="24"/>
              </w:rPr>
              <w:t xml:space="preserve">, с. </w:t>
            </w:r>
            <w:proofErr w:type="spellStart"/>
            <w:r w:rsidR="000A0D00" w:rsidRPr="00DB36A7">
              <w:rPr>
                <w:rFonts w:ascii="Times New Roman" w:hAnsi="Times New Roman" w:cs="Times New Roman"/>
                <w:color w:val="000000" w:themeColor="text1"/>
                <w:sz w:val="24"/>
                <w:szCs w:val="24"/>
              </w:rPr>
              <w:t>Акулово</w:t>
            </w:r>
            <w:proofErr w:type="spellEnd"/>
            <w:r w:rsidR="000A0D00" w:rsidRPr="00DB36A7">
              <w:rPr>
                <w:rFonts w:ascii="Times New Roman" w:hAnsi="Times New Roman" w:cs="Times New Roman"/>
                <w:color w:val="000000" w:themeColor="text1"/>
                <w:sz w:val="24"/>
                <w:szCs w:val="24"/>
              </w:rPr>
              <w:t>, ул. Новая, д. 139</w:t>
            </w:r>
            <w:r w:rsidR="00752BB3" w:rsidRPr="00DB36A7">
              <w:rPr>
                <w:rFonts w:ascii="Times New Roman" w:hAnsi="Times New Roman" w:cs="Times New Roman"/>
                <w:color w:val="000000" w:themeColor="text1"/>
                <w:sz w:val="24"/>
                <w:szCs w:val="24"/>
              </w:rPr>
              <w:t xml:space="preserve">. </w:t>
            </w:r>
          </w:p>
          <w:p w:rsidR="000A0D00" w:rsidRPr="00DB36A7" w:rsidRDefault="000038DD" w:rsidP="000A0D00">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Фактический адрес: </w:t>
            </w:r>
            <w:r w:rsidR="000A0D00" w:rsidRPr="00DB36A7">
              <w:rPr>
                <w:rFonts w:ascii="Times New Roman" w:eastAsia="SimSun" w:hAnsi="Times New Roman" w:cs="Times New Roman"/>
                <w:color w:val="000000" w:themeColor="text1"/>
                <w:kern w:val="3"/>
                <w:sz w:val="24"/>
                <w:szCs w:val="24"/>
                <w:lang w:eastAsia="zh-CN" w:bidi="hi-IN"/>
              </w:rPr>
              <w:t>125315, РФ, г. Москва, Ленинградский</w:t>
            </w:r>
          </w:p>
          <w:p w:rsidR="000A0D00" w:rsidRPr="00DB36A7" w:rsidRDefault="000A0D00" w:rsidP="000A0D00">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пр-т, д.80, корп.5А </w:t>
            </w:r>
          </w:p>
          <w:p w:rsidR="000038DD" w:rsidRPr="00DB36A7" w:rsidRDefault="000038DD" w:rsidP="000A0D00">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Телефон: 8(499)654-01-04 /Факс: 8(499)654-01-08; </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ИНН: 7714125897; КПП: 503201001;</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ОГРН: 1027700048551;</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ОКВЭД: 52.21.22; ОКПО: 18456433; </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ОКОГУ: 1326060; ОКФС: 12;</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ОКОПФ: 75104; ОКТМО: 46755000125;</w:t>
            </w:r>
          </w:p>
          <w:p w:rsidR="00BE6A8A" w:rsidRPr="00DB36A7" w:rsidRDefault="00BE6A8A" w:rsidP="00BE6A8A">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УФК по Нижегородской области</w:t>
            </w:r>
          </w:p>
          <w:p w:rsidR="00BE6A8A" w:rsidRPr="00DB36A7" w:rsidRDefault="00BE6A8A" w:rsidP="00BE6A8A">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 (ФКУ Упрдор «Россия» л/</w:t>
            </w:r>
            <w:proofErr w:type="spellStart"/>
            <w:r w:rsidRPr="00DB36A7">
              <w:rPr>
                <w:rFonts w:ascii="Times New Roman" w:eastAsia="SimSun" w:hAnsi="Times New Roman" w:cs="Times New Roman"/>
                <w:color w:val="000000" w:themeColor="text1"/>
                <w:kern w:val="3"/>
                <w:sz w:val="24"/>
                <w:szCs w:val="24"/>
                <w:lang w:eastAsia="zh-CN" w:bidi="hi-IN"/>
              </w:rPr>
              <w:t>сч</w:t>
            </w:r>
            <w:proofErr w:type="spellEnd"/>
            <w:r w:rsidRPr="00DB36A7">
              <w:rPr>
                <w:rFonts w:ascii="Times New Roman" w:eastAsia="SimSun" w:hAnsi="Times New Roman" w:cs="Times New Roman"/>
                <w:color w:val="000000" w:themeColor="text1"/>
                <w:kern w:val="3"/>
                <w:sz w:val="24"/>
                <w:szCs w:val="24"/>
                <w:lang w:eastAsia="zh-CN" w:bidi="hi-IN"/>
              </w:rPr>
              <w:t xml:space="preserve"> 03481388580)</w:t>
            </w:r>
          </w:p>
          <w:p w:rsidR="000038DD" w:rsidRPr="00DB36A7" w:rsidRDefault="000038DD" w:rsidP="00BE6A8A">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Казначейский счет (р/</w:t>
            </w:r>
            <w:proofErr w:type="spellStart"/>
            <w:r w:rsidRPr="00DB36A7">
              <w:rPr>
                <w:rFonts w:ascii="Times New Roman" w:eastAsia="SimSun" w:hAnsi="Times New Roman" w:cs="Times New Roman"/>
                <w:color w:val="000000" w:themeColor="text1"/>
                <w:kern w:val="3"/>
                <w:sz w:val="24"/>
                <w:szCs w:val="24"/>
                <w:lang w:eastAsia="zh-CN" w:bidi="hi-IN"/>
              </w:rPr>
              <w:t>сч</w:t>
            </w:r>
            <w:proofErr w:type="spellEnd"/>
            <w:r w:rsidRPr="00DB36A7">
              <w:rPr>
                <w:rFonts w:ascii="Times New Roman" w:eastAsia="SimSun" w:hAnsi="Times New Roman" w:cs="Times New Roman"/>
                <w:color w:val="000000" w:themeColor="text1"/>
                <w:kern w:val="3"/>
                <w:sz w:val="24"/>
                <w:szCs w:val="24"/>
                <w:lang w:eastAsia="zh-CN" w:bidi="hi-IN"/>
              </w:rPr>
              <w:t xml:space="preserve">) 03211643000000013234 </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 xml:space="preserve">Единый казначейский счет </w:t>
            </w:r>
          </w:p>
          <w:p w:rsidR="000038DD" w:rsidRPr="00DB36A7" w:rsidRDefault="000038DD" w:rsidP="000038DD">
            <w:pPr>
              <w:widowControl w:val="0"/>
              <w:suppressAutoHyphens/>
              <w:autoSpaceDN w:val="0"/>
              <w:spacing w:before="0" w:after="0" w:line="240" w:lineRule="auto"/>
              <w:ind w:firstLine="0"/>
              <w:jc w:val="left"/>
              <w:textAlignment w:val="baseline"/>
              <w:rPr>
                <w:rFonts w:ascii="Times New Roman" w:eastAsia="SimSun" w:hAnsi="Times New Roman" w:cs="Times New Roman"/>
                <w:color w:val="000000" w:themeColor="text1"/>
                <w:kern w:val="3"/>
                <w:sz w:val="24"/>
                <w:szCs w:val="24"/>
                <w:lang w:eastAsia="zh-CN" w:bidi="hi-IN"/>
              </w:rPr>
            </w:pPr>
            <w:r w:rsidRPr="00DB36A7">
              <w:rPr>
                <w:rFonts w:ascii="Times New Roman" w:eastAsia="SimSun" w:hAnsi="Times New Roman" w:cs="Times New Roman"/>
                <w:color w:val="000000" w:themeColor="text1"/>
                <w:kern w:val="3"/>
                <w:sz w:val="24"/>
                <w:szCs w:val="24"/>
                <w:lang w:eastAsia="zh-CN" w:bidi="hi-IN"/>
              </w:rPr>
              <w:t>(</w:t>
            </w:r>
            <w:proofErr w:type="spellStart"/>
            <w:r w:rsidRPr="00DB36A7">
              <w:rPr>
                <w:rFonts w:ascii="Times New Roman" w:eastAsia="SimSun" w:hAnsi="Times New Roman" w:cs="Times New Roman"/>
                <w:color w:val="000000" w:themeColor="text1"/>
                <w:kern w:val="3"/>
                <w:sz w:val="24"/>
                <w:szCs w:val="24"/>
                <w:lang w:eastAsia="zh-CN" w:bidi="hi-IN"/>
              </w:rPr>
              <w:t>корр</w:t>
            </w:r>
            <w:proofErr w:type="spellEnd"/>
            <w:r w:rsidRPr="00DB36A7">
              <w:rPr>
                <w:rFonts w:ascii="Times New Roman" w:eastAsia="SimSun" w:hAnsi="Times New Roman" w:cs="Times New Roman"/>
                <w:color w:val="000000" w:themeColor="text1"/>
                <w:kern w:val="3"/>
                <w:sz w:val="24"/>
                <w:szCs w:val="24"/>
                <w:lang w:eastAsia="zh-CN" w:bidi="hi-IN"/>
              </w:rPr>
              <w:t>/</w:t>
            </w:r>
            <w:proofErr w:type="spellStart"/>
            <w:r w:rsidRPr="00DB36A7">
              <w:rPr>
                <w:rFonts w:ascii="Times New Roman" w:eastAsia="SimSun" w:hAnsi="Times New Roman" w:cs="Times New Roman"/>
                <w:color w:val="000000" w:themeColor="text1"/>
                <w:kern w:val="3"/>
                <w:sz w:val="24"/>
                <w:szCs w:val="24"/>
                <w:lang w:eastAsia="zh-CN" w:bidi="hi-IN"/>
              </w:rPr>
              <w:t>сч</w:t>
            </w:r>
            <w:proofErr w:type="spellEnd"/>
            <w:r w:rsidRPr="00DB36A7">
              <w:rPr>
                <w:rFonts w:ascii="Times New Roman" w:eastAsia="SimSun" w:hAnsi="Times New Roman" w:cs="Times New Roman"/>
                <w:color w:val="000000" w:themeColor="text1"/>
                <w:kern w:val="3"/>
                <w:sz w:val="24"/>
                <w:szCs w:val="24"/>
                <w:lang w:eastAsia="zh-CN" w:bidi="hi-IN"/>
              </w:rPr>
              <w:t>) 40102810745370000024</w:t>
            </w:r>
          </w:p>
          <w:p w:rsidR="00756D02" w:rsidRPr="00DB36A7" w:rsidRDefault="000A0D00" w:rsidP="00756D02">
            <w:pPr>
              <w:pStyle w:val="ad"/>
              <w:tabs>
                <w:tab w:val="left" w:pos="567"/>
              </w:tabs>
              <w:ind w:firstLine="35"/>
              <w:rPr>
                <w:rFonts w:ascii="Times New Roman" w:hAnsi="Times New Roman" w:cs="Times New Roman"/>
                <w:color w:val="000000" w:themeColor="text1"/>
                <w:sz w:val="24"/>
                <w:szCs w:val="24"/>
              </w:rPr>
            </w:pPr>
            <w:r w:rsidRPr="00DB36A7">
              <w:rPr>
                <w:rFonts w:ascii="Times New Roman" w:hAnsi="Times New Roman" w:cs="Times New Roman"/>
                <w:color w:val="000000" w:themeColor="text1"/>
                <w:kern w:val="3"/>
                <w:sz w:val="24"/>
                <w:szCs w:val="24"/>
                <w:lang w:eastAsia="zh-CN" w:bidi="hi-IN"/>
              </w:rPr>
              <w:t xml:space="preserve">ОКЦ №1 ВВГУ Банка России //УФК по Нижегородской области, г. Нижний Новгород </w:t>
            </w:r>
          </w:p>
        </w:tc>
      </w:tr>
    </w:tbl>
    <w:p w:rsidR="00383C38" w:rsidRPr="00DB36A7" w:rsidRDefault="00383C38" w:rsidP="00756D02">
      <w:pPr>
        <w:pStyle w:val="Standard"/>
        <w:tabs>
          <w:tab w:val="left" w:pos="567"/>
        </w:tabs>
        <w:jc w:val="center"/>
        <w:rPr>
          <w:b/>
          <w:bCs/>
          <w:color w:val="000000" w:themeColor="text1"/>
        </w:rPr>
      </w:pPr>
    </w:p>
    <w:p w:rsidR="00756D02" w:rsidRPr="00DB36A7" w:rsidRDefault="00756D02" w:rsidP="00756D02">
      <w:pPr>
        <w:pStyle w:val="Standard"/>
        <w:tabs>
          <w:tab w:val="left" w:pos="567"/>
        </w:tabs>
        <w:jc w:val="center"/>
        <w:rPr>
          <w:b/>
          <w:bCs/>
          <w:color w:val="000000" w:themeColor="text1"/>
        </w:rPr>
      </w:pPr>
      <w:r w:rsidRPr="00DB36A7">
        <w:rPr>
          <w:b/>
          <w:bCs/>
          <w:color w:val="000000" w:themeColor="text1"/>
        </w:rPr>
        <w:t>Подписи Сторон:</w:t>
      </w:r>
    </w:p>
    <w:p w:rsidR="00756D02" w:rsidRPr="00DB36A7" w:rsidRDefault="00756D02" w:rsidP="00756D02">
      <w:pPr>
        <w:pStyle w:val="Standard"/>
        <w:tabs>
          <w:tab w:val="left" w:pos="567"/>
        </w:tabs>
        <w:jc w:val="center"/>
        <w:rPr>
          <w:b/>
          <w:bCs/>
          <w:color w:val="000000" w:themeColor="text1"/>
        </w:rPr>
      </w:pPr>
    </w:p>
    <w:tbl>
      <w:tblPr>
        <w:tblW w:w="10404" w:type="dxa"/>
        <w:jc w:val="center"/>
        <w:tblLayout w:type="fixed"/>
        <w:tblCellMar>
          <w:left w:w="10" w:type="dxa"/>
          <w:right w:w="10" w:type="dxa"/>
        </w:tblCellMar>
        <w:tblLook w:val="04A0" w:firstRow="1" w:lastRow="0" w:firstColumn="1" w:lastColumn="0" w:noHBand="0" w:noVBand="1"/>
      </w:tblPr>
      <w:tblGrid>
        <w:gridCol w:w="5124"/>
        <w:gridCol w:w="5280"/>
      </w:tblGrid>
      <w:tr w:rsidR="00DB36A7" w:rsidRPr="00DB36A7" w:rsidTr="005A5753">
        <w:trPr>
          <w:trHeight w:val="441"/>
          <w:jc w:val="center"/>
        </w:trPr>
        <w:tc>
          <w:tcPr>
            <w:tcW w:w="4542" w:type="dxa"/>
            <w:tcMar>
              <w:top w:w="0" w:type="dxa"/>
              <w:left w:w="108" w:type="dxa"/>
              <w:bottom w:w="0" w:type="dxa"/>
              <w:right w:w="108" w:type="dxa"/>
            </w:tcMar>
          </w:tcPr>
          <w:p w:rsidR="00756D02" w:rsidRPr="00DB36A7" w:rsidRDefault="00756D02" w:rsidP="005A5753">
            <w:pPr>
              <w:pStyle w:val="Standard"/>
              <w:tabs>
                <w:tab w:val="left" w:pos="459"/>
              </w:tabs>
              <w:jc w:val="center"/>
              <w:rPr>
                <w:b/>
                <w:color w:val="000000" w:themeColor="text1"/>
              </w:rPr>
            </w:pPr>
            <w:r w:rsidRPr="00DB36A7">
              <w:rPr>
                <w:b/>
                <w:color w:val="000000" w:themeColor="text1"/>
              </w:rPr>
              <w:t>Исполнитель:</w:t>
            </w:r>
          </w:p>
        </w:tc>
        <w:tc>
          <w:tcPr>
            <w:tcW w:w="4680" w:type="dxa"/>
            <w:tcMar>
              <w:top w:w="0" w:type="dxa"/>
              <w:left w:w="108" w:type="dxa"/>
              <w:bottom w:w="0" w:type="dxa"/>
              <w:right w:w="108" w:type="dxa"/>
            </w:tcMar>
          </w:tcPr>
          <w:p w:rsidR="00756D02" w:rsidRPr="00DB36A7" w:rsidRDefault="00756D02" w:rsidP="005A5753">
            <w:pPr>
              <w:pStyle w:val="Standard"/>
              <w:tabs>
                <w:tab w:val="left" w:pos="1167"/>
              </w:tabs>
              <w:jc w:val="center"/>
              <w:rPr>
                <w:b/>
                <w:color w:val="000000" w:themeColor="text1"/>
              </w:rPr>
            </w:pPr>
            <w:r w:rsidRPr="00DB36A7">
              <w:rPr>
                <w:b/>
                <w:color w:val="000000" w:themeColor="text1"/>
              </w:rPr>
              <w:t>Заказчик:</w:t>
            </w:r>
          </w:p>
        </w:tc>
      </w:tr>
      <w:tr w:rsidR="003C459E" w:rsidRPr="00DB36A7" w:rsidTr="005A5753">
        <w:trPr>
          <w:trHeight w:val="784"/>
          <w:jc w:val="center"/>
        </w:trPr>
        <w:tc>
          <w:tcPr>
            <w:tcW w:w="4542" w:type="dxa"/>
            <w:tcMar>
              <w:top w:w="0" w:type="dxa"/>
              <w:left w:w="108" w:type="dxa"/>
              <w:bottom w:w="0" w:type="dxa"/>
              <w:right w:w="108" w:type="dxa"/>
            </w:tcMar>
          </w:tcPr>
          <w:p w:rsidR="00756D02" w:rsidRPr="00DB36A7" w:rsidRDefault="00756D02" w:rsidP="005A5753">
            <w:pPr>
              <w:pStyle w:val="ad"/>
              <w:tabs>
                <w:tab w:val="left" w:pos="567"/>
              </w:tabs>
              <w:jc w:val="center"/>
              <w:rPr>
                <w:color w:val="000000" w:themeColor="text1"/>
                <w:sz w:val="24"/>
                <w:szCs w:val="24"/>
              </w:rPr>
            </w:pPr>
            <w:r w:rsidRPr="00DB36A7">
              <w:rPr>
                <w:color w:val="000000" w:themeColor="text1"/>
                <w:sz w:val="24"/>
                <w:szCs w:val="24"/>
              </w:rPr>
              <w:t>____________</w:t>
            </w:r>
          </w:p>
          <w:p w:rsidR="00756D02" w:rsidRPr="00DB36A7" w:rsidRDefault="00756D02" w:rsidP="005A5753">
            <w:pPr>
              <w:pStyle w:val="ad"/>
              <w:tabs>
                <w:tab w:val="left" w:pos="567"/>
              </w:tabs>
              <w:jc w:val="center"/>
              <w:rPr>
                <w:color w:val="000000" w:themeColor="text1"/>
                <w:sz w:val="24"/>
                <w:szCs w:val="24"/>
              </w:rPr>
            </w:pPr>
          </w:p>
          <w:p w:rsidR="00756D02" w:rsidRPr="00DB36A7" w:rsidRDefault="00756D02" w:rsidP="005A5753">
            <w:pPr>
              <w:pStyle w:val="ad"/>
              <w:tabs>
                <w:tab w:val="left" w:pos="567"/>
              </w:tabs>
              <w:jc w:val="center"/>
              <w:rPr>
                <w:color w:val="000000" w:themeColor="text1"/>
                <w:sz w:val="24"/>
                <w:szCs w:val="24"/>
              </w:rPr>
            </w:pPr>
          </w:p>
          <w:p w:rsidR="00756D02" w:rsidRPr="00DB36A7" w:rsidRDefault="00756D02" w:rsidP="005A5753">
            <w:pPr>
              <w:pStyle w:val="ad"/>
              <w:tabs>
                <w:tab w:val="left" w:pos="567"/>
              </w:tabs>
              <w:jc w:val="center"/>
              <w:rPr>
                <w:color w:val="000000" w:themeColor="text1"/>
                <w:sz w:val="24"/>
                <w:szCs w:val="24"/>
              </w:rPr>
            </w:pPr>
          </w:p>
          <w:p w:rsidR="00756D02" w:rsidRPr="00DB36A7" w:rsidRDefault="00756D02" w:rsidP="005A5753">
            <w:pPr>
              <w:pStyle w:val="ad"/>
              <w:tabs>
                <w:tab w:val="left" w:pos="567"/>
              </w:tabs>
              <w:jc w:val="center"/>
              <w:rPr>
                <w:color w:val="000000" w:themeColor="text1"/>
                <w:sz w:val="24"/>
                <w:szCs w:val="24"/>
              </w:rPr>
            </w:pPr>
            <w:r w:rsidRPr="00DB36A7">
              <w:rPr>
                <w:color w:val="000000" w:themeColor="text1"/>
                <w:sz w:val="24"/>
                <w:szCs w:val="24"/>
              </w:rPr>
              <w:t>________________ (_______________)</w:t>
            </w:r>
          </w:p>
        </w:tc>
        <w:tc>
          <w:tcPr>
            <w:tcW w:w="4680" w:type="dxa"/>
            <w:tcMar>
              <w:top w:w="0" w:type="dxa"/>
              <w:left w:w="108" w:type="dxa"/>
              <w:bottom w:w="0" w:type="dxa"/>
              <w:right w:w="108" w:type="dxa"/>
            </w:tcMar>
          </w:tcPr>
          <w:p w:rsidR="007D0985" w:rsidRPr="00DB36A7" w:rsidRDefault="007D0985" w:rsidP="007D0985">
            <w:pPr>
              <w:spacing w:after="0" w:line="240" w:lineRule="auto"/>
              <w:ind w:hanging="3"/>
              <w:jc w:val="center"/>
              <w:rPr>
                <w:color w:val="000000" w:themeColor="text1"/>
              </w:rPr>
            </w:pPr>
            <w:proofErr w:type="spellStart"/>
            <w:r w:rsidRPr="00DB36A7">
              <w:rPr>
                <w:color w:val="000000" w:themeColor="text1"/>
              </w:rPr>
              <w:t>И.о</w:t>
            </w:r>
            <w:proofErr w:type="spellEnd"/>
            <w:r w:rsidRPr="00DB36A7">
              <w:rPr>
                <w:color w:val="000000" w:themeColor="text1"/>
              </w:rPr>
              <w:t>. начальника</w:t>
            </w:r>
          </w:p>
          <w:p w:rsidR="00D85E14" w:rsidRPr="00DB36A7" w:rsidRDefault="00180DDD" w:rsidP="00D85E14">
            <w:pPr>
              <w:pStyle w:val="ad"/>
              <w:tabs>
                <w:tab w:val="left" w:pos="567"/>
              </w:tabs>
              <w:jc w:val="center"/>
              <w:rPr>
                <w:color w:val="000000" w:themeColor="text1"/>
                <w:sz w:val="24"/>
                <w:szCs w:val="24"/>
                <w:highlight w:val="yellow"/>
              </w:rPr>
            </w:pPr>
            <w:r w:rsidRPr="00DB36A7">
              <w:rPr>
                <w:color w:val="000000" w:themeColor="text1"/>
              </w:rPr>
              <w:t>ФКУ Упрдор "Россия"</w:t>
            </w:r>
          </w:p>
          <w:p w:rsidR="007D0985" w:rsidRPr="00DB36A7" w:rsidRDefault="007D0985" w:rsidP="00D85E14">
            <w:pPr>
              <w:pStyle w:val="ad"/>
              <w:tabs>
                <w:tab w:val="left" w:pos="567"/>
              </w:tabs>
              <w:jc w:val="center"/>
              <w:rPr>
                <w:color w:val="000000" w:themeColor="text1"/>
                <w:sz w:val="24"/>
                <w:szCs w:val="24"/>
                <w:highlight w:val="yellow"/>
              </w:rPr>
            </w:pPr>
          </w:p>
          <w:p w:rsidR="00756D02" w:rsidRPr="00DB36A7" w:rsidRDefault="007D0985" w:rsidP="00F6544F">
            <w:pPr>
              <w:pStyle w:val="ad"/>
              <w:tabs>
                <w:tab w:val="left" w:pos="567"/>
              </w:tabs>
              <w:jc w:val="center"/>
              <w:rPr>
                <w:color w:val="000000" w:themeColor="text1"/>
                <w:sz w:val="24"/>
                <w:szCs w:val="24"/>
              </w:rPr>
            </w:pPr>
            <w:r w:rsidRPr="00DB36A7">
              <w:rPr>
                <w:color w:val="000000" w:themeColor="text1"/>
              </w:rPr>
              <w:t>______________________ Д.В. Абрамов</w:t>
            </w:r>
          </w:p>
        </w:tc>
      </w:tr>
    </w:tbl>
    <w:p w:rsidR="00D64DE2" w:rsidRPr="00DB36A7" w:rsidRDefault="00D64DE2" w:rsidP="004F593F">
      <w:pPr>
        <w:pStyle w:val="ConsPlusNormal"/>
        <w:jc w:val="right"/>
        <w:outlineLvl w:val="1"/>
        <w:rPr>
          <w:color w:val="000000" w:themeColor="text1"/>
          <w:szCs w:val="24"/>
        </w:rPr>
      </w:pPr>
    </w:p>
    <w:p w:rsidR="00D64DE2" w:rsidRPr="00DB36A7" w:rsidRDefault="00D64DE2" w:rsidP="004F593F">
      <w:pPr>
        <w:pStyle w:val="ConsPlusNormal"/>
        <w:jc w:val="right"/>
        <w:outlineLvl w:val="1"/>
        <w:rPr>
          <w:color w:val="000000" w:themeColor="text1"/>
          <w:szCs w:val="24"/>
        </w:rPr>
      </w:pPr>
    </w:p>
    <w:p w:rsidR="00246E12" w:rsidRPr="00DB36A7" w:rsidRDefault="00246E12" w:rsidP="004F593F">
      <w:pPr>
        <w:pStyle w:val="ConsPlusNormal"/>
        <w:jc w:val="right"/>
        <w:outlineLvl w:val="1"/>
        <w:rPr>
          <w:color w:val="000000" w:themeColor="text1"/>
          <w:szCs w:val="24"/>
        </w:rPr>
      </w:pPr>
    </w:p>
    <w:p w:rsidR="00246E12" w:rsidRDefault="00246E12" w:rsidP="004F593F">
      <w:pPr>
        <w:pStyle w:val="ConsPlusNormal"/>
        <w:jc w:val="right"/>
        <w:outlineLvl w:val="1"/>
        <w:rPr>
          <w:color w:val="FF0000"/>
          <w:szCs w:val="24"/>
        </w:rPr>
      </w:pPr>
    </w:p>
    <w:p w:rsidR="00DB36A7" w:rsidRPr="00A414B8" w:rsidRDefault="00DB36A7" w:rsidP="004F593F">
      <w:pPr>
        <w:pStyle w:val="ConsPlusNormal"/>
        <w:jc w:val="right"/>
        <w:outlineLvl w:val="1"/>
        <w:rPr>
          <w:color w:val="FF0000"/>
          <w:szCs w:val="24"/>
        </w:rPr>
      </w:pPr>
    </w:p>
    <w:p w:rsidR="00246E12" w:rsidRPr="00A414B8" w:rsidRDefault="00246E12" w:rsidP="004F593F">
      <w:pPr>
        <w:pStyle w:val="ConsPlusNormal"/>
        <w:jc w:val="right"/>
        <w:outlineLvl w:val="1"/>
        <w:rPr>
          <w:color w:val="FF0000"/>
          <w:szCs w:val="24"/>
        </w:rPr>
      </w:pPr>
    </w:p>
    <w:p w:rsidR="00246E12" w:rsidRPr="00A414B8" w:rsidRDefault="00246E12" w:rsidP="004F593F">
      <w:pPr>
        <w:pStyle w:val="ConsPlusNormal"/>
        <w:jc w:val="right"/>
        <w:outlineLvl w:val="1"/>
        <w:rPr>
          <w:color w:val="FF0000"/>
          <w:szCs w:val="24"/>
        </w:rPr>
      </w:pPr>
    </w:p>
    <w:p w:rsidR="000038DD" w:rsidRPr="00A414B8" w:rsidRDefault="000038DD" w:rsidP="004F593F">
      <w:pPr>
        <w:pStyle w:val="ConsPlusNormal"/>
        <w:jc w:val="right"/>
        <w:outlineLvl w:val="1"/>
        <w:rPr>
          <w:color w:val="FF0000"/>
          <w:szCs w:val="24"/>
        </w:rPr>
      </w:pPr>
    </w:p>
    <w:p w:rsidR="000038DD" w:rsidRPr="00A414B8" w:rsidRDefault="000038DD" w:rsidP="004F593F">
      <w:pPr>
        <w:pStyle w:val="ConsPlusNormal"/>
        <w:jc w:val="right"/>
        <w:outlineLvl w:val="1"/>
        <w:rPr>
          <w:color w:val="FF0000"/>
          <w:szCs w:val="24"/>
        </w:rPr>
      </w:pPr>
    </w:p>
    <w:p w:rsidR="000038DD" w:rsidRPr="00A414B8" w:rsidRDefault="000038DD" w:rsidP="004F593F">
      <w:pPr>
        <w:pStyle w:val="ConsPlusNormal"/>
        <w:jc w:val="right"/>
        <w:outlineLvl w:val="1"/>
        <w:rPr>
          <w:color w:val="FF0000"/>
          <w:szCs w:val="24"/>
        </w:rPr>
      </w:pPr>
    </w:p>
    <w:p w:rsidR="004F593F" w:rsidRPr="00DB36A7" w:rsidRDefault="004F593F" w:rsidP="004F593F">
      <w:pPr>
        <w:pStyle w:val="ConsPlusNormal"/>
        <w:jc w:val="right"/>
        <w:outlineLvl w:val="1"/>
        <w:rPr>
          <w:color w:val="000000" w:themeColor="text1"/>
          <w:szCs w:val="24"/>
        </w:rPr>
      </w:pPr>
      <w:r w:rsidRPr="00DB36A7">
        <w:rPr>
          <w:color w:val="000000" w:themeColor="text1"/>
          <w:szCs w:val="24"/>
        </w:rPr>
        <w:lastRenderedPageBreak/>
        <w:t>Приложение № 1</w:t>
      </w:r>
    </w:p>
    <w:p w:rsidR="004F593F" w:rsidRPr="00DB36A7" w:rsidRDefault="004F593F" w:rsidP="004F593F">
      <w:pPr>
        <w:pStyle w:val="ConsPlusNormal"/>
        <w:jc w:val="right"/>
        <w:rPr>
          <w:color w:val="000000" w:themeColor="text1"/>
          <w:szCs w:val="24"/>
        </w:rPr>
      </w:pPr>
      <w:r w:rsidRPr="00DB36A7">
        <w:rPr>
          <w:color w:val="000000" w:themeColor="text1"/>
          <w:szCs w:val="24"/>
        </w:rPr>
        <w:t>к государственному контракту</w:t>
      </w:r>
    </w:p>
    <w:p w:rsidR="004F593F" w:rsidRPr="00DB36A7" w:rsidRDefault="004F593F" w:rsidP="004F593F">
      <w:pPr>
        <w:pStyle w:val="ConsPlusNormal"/>
        <w:jc w:val="right"/>
        <w:rPr>
          <w:color w:val="000000" w:themeColor="text1"/>
          <w:szCs w:val="24"/>
        </w:rPr>
      </w:pPr>
      <w:r w:rsidRPr="00DB36A7">
        <w:rPr>
          <w:color w:val="000000" w:themeColor="text1"/>
          <w:szCs w:val="24"/>
        </w:rPr>
        <w:t>№ _____ от "__" ________ 202</w:t>
      </w:r>
      <w:r w:rsidR="00A82E53" w:rsidRPr="00DB36A7">
        <w:rPr>
          <w:color w:val="000000" w:themeColor="text1"/>
          <w:szCs w:val="24"/>
        </w:rPr>
        <w:t>6</w:t>
      </w:r>
      <w:r w:rsidRPr="00DB36A7">
        <w:rPr>
          <w:color w:val="000000" w:themeColor="text1"/>
          <w:szCs w:val="24"/>
        </w:rPr>
        <w:t xml:space="preserve"> г. </w:t>
      </w:r>
    </w:p>
    <w:p w:rsidR="00DB36A7" w:rsidRDefault="00DB36A7" w:rsidP="009B21E8">
      <w:pPr>
        <w:autoSpaceDE w:val="0"/>
        <w:autoSpaceDN w:val="0"/>
        <w:adjustRightInd w:val="0"/>
        <w:jc w:val="center"/>
        <w:rPr>
          <w:b/>
          <w:color w:val="000000" w:themeColor="text1"/>
          <w:sz w:val="24"/>
          <w:szCs w:val="24"/>
        </w:rPr>
      </w:pPr>
    </w:p>
    <w:p w:rsidR="00DB36A7" w:rsidRPr="00DB36A7" w:rsidRDefault="00DB36A7" w:rsidP="009B21E8">
      <w:pPr>
        <w:autoSpaceDE w:val="0"/>
        <w:autoSpaceDN w:val="0"/>
        <w:adjustRightInd w:val="0"/>
        <w:jc w:val="center"/>
        <w:rPr>
          <w:b/>
          <w:color w:val="000000" w:themeColor="text1"/>
          <w:sz w:val="24"/>
          <w:szCs w:val="24"/>
        </w:rPr>
      </w:pPr>
      <w:r w:rsidRPr="00DB36A7">
        <w:rPr>
          <w:b/>
          <w:color w:val="000000" w:themeColor="text1"/>
          <w:sz w:val="24"/>
          <w:szCs w:val="24"/>
        </w:rPr>
        <w:t>ТЕХНИЧЕСКОЕ ЗАДАНИЕ</w:t>
      </w:r>
    </w:p>
    <w:p w:rsidR="00DB36A7" w:rsidRPr="00DB36A7" w:rsidRDefault="00DB36A7" w:rsidP="009B21E8">
      <w:pPr>
        <w:jc w:val="center"/>
        <w:rPr>
          <w:b/>
          <w:color w:val="000000" w:themeColor="text1"/>
          <w:sz w:val="24"/>
          <w:szCs w:val="24"/>
        </w:rPr>
      </w:pPr>
      <w:r w:rsidRPr="00DB36A7">
        <w:rPr>
          <w:b/>
          <w:color w:val="000000" w:themeColor="text1"/>
          <w:sz w:val="24"/>
          <w:szCs w:val="24"/>
        </w:rPr>
        <w:t xml:space="preserve">на оказание услуг по проведению периодического медицинского осмотра </w:t>
      </w:r>
    </w:p>
    <w:p w:rsidR="00DB36A7" w:rsidRPr="00DB36A7" w:rsidRDefault="00DB36A7" w:rsidP="009B21E8">
      <w:pPr>
        <w:spacing w:after="100" w:afterAutospacing="1" w:line="240" w:lineRule="exact"/>
        <w:ind w:firstLine="0"/>
        <w:jc w:val="left"/>
        <w:rPr>
          <w:b/>
          <w:bCs/>
          <w:snapToGrid w:val="0"/>
          <w:color w:val="000000" w:themeColor="text1"/>
          <w:sz w:val="24"/>
          <w:szCs w:val="24"/>
        </w:rPr>
      </w:pPr>
      <w:r w:rsidRPr="00DB36A7">
        <w:rPr>
          <w:b/>
          <w:bCs/>
          <w:snapToGrid w:val="0"/>
          <w:color w:val="000000" w:themeColor="text1"/>
          <w:sz w:val="24"/>
          <w:szCs w:val="24"/>
        </w:rPr>
        <w:t>Место нахождения</w:t>
      </w:r>
      <w:r w:rsidRPr="00DB36A7">
        <w:rPr>
          <w:color w:val="000000" w:themeColor="text1"/>
          <w:sz w:val="24"/>
          <w:szCs w:val="24"/>
        </w:rPr>
        <w:t xml:space="preserve"> </w:t>
      </w:r>
      <w:r w:rsidRPr="00DB36A7">
        <w:rPr>
          <w:b/>
          <w:bCs/>
          <w:color w:val="000000" w:themeColor="text1"/>
          <w:sz w:val="24"/>
          <w:szCs w:val="24"/>
        </w:rPr>
        <w:t>заказчика</w:t>
      </w:r>
      <w:r w:rsidRPr="00DB36A7">
        <w:rPr>
          <w:b/>
          <w:bCs/>
          <w:snapToGrid w:val="0"/>
          <w:color w:val="000000" w:themeColor="text1"/>
          <w:sz w:val="24"/>
          <w:szCs w:val="24"/>
        </w:rPr>
        <w:t>:</w:t>
      </w:r>
      <w:r w:rsidRPr="00DB36A7">
        <w:rPr>
          <w:b/>
          <w:bCs/>
          <w:color w:val="000000" w:themeColor="text1"/>
          <w:sz w:val="24"/>
          <w:szCs w:val="24"/>
        </w:rPr>
        <w:t xml:space="preserve"> </w:t>
      </w:r>
      <w:r w:rsidRPr="00DB36A7">
        <w:rPr>
          <w:bCs/>
          <w:color w:val="000000" w:themeColor="text1"/>
          <w:sz w:val="24"/>
          <w:szCs w:val="24"/>
        </w:rPr>
        <w:t>125315, г. Москва, Ленинградский проспект, д.80, корпус 5А.</w:t>
      </w:r>
      <w:r w:rsidRPr="00DB36A7">
        <w:rPr>
          <w:b/>
          <w:bCs/>
          <w:snapToGrid w:val="0"/>
          <w:color w:val="000000" w:themeColor="text1"/>
          <w:sz w:val="24"/>
          <w:szCs w:val="24"/>
        </w:rPr>
        <w:t xml:space="preserve"> </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1.  Цель оказываемых услуг, основание для их выполнения: Своевременное выявление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DB36A7" w:rsidRPr="00DB36A7" w:rsidRDefault="00DB36A7" w:rsidP="00DB36A7">
      <w:pPr>
        <w:spacing w:line="60" w:lineRule="atLeast"/>
        <w:ind w:firstLine="0"/>
        <w:contextualSpacing/>
        <w:rPr>
          <w:color w:val="000000" w:themeColor="text1"/>
          <w:sz w:val="24"/>
          <w:szCs w:val="24"/>
        </w:rPr>
      </w:pPr>
      <w:r w:rsidRPr="00DB36A7">
        <w:rPr>
          <w:color w:val="000000" w:themeColor="text1"/>
          <w:sz w:val="24"/>
          <w:szCs w:val="24"/>
        </w:rPr>
        <w:t xml:space="preserve">   2.  Место оказания услуг:  </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3.  Срок оказания услуг:</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С даты подписания контракта до полного исполнения Сторонами своих обязательств, но не позднее 14.08.2026 года.       </w:t>
      </w:r>
    </w:p>
    <w:p w:rsidR="00DB36A7" w:rsidRPr="00DB36A7" w:rsidRDefault="00DB36A7" w:rsidP="009B21E8">
      <w:pPr>
        <w:ind w:firstLine="0"/>
        <w:rPr>
          <w:color w:val="000000" w:themeColor="text1"/>
          <w:sz w:val="24"/>
          <w:szCs w:val="24"/>
        </w:rPr>
      </w:pPr>
      <w:r w:rsidRPr="00DB36A7">
        <w:rPr>
          <w:b/>
          <w:color w:val="000000" w:themeColor="text1"/>
          <w:sz w:val="24"/>
          <w:szCs w:val="24"/>
        </w:rPr>
        <w:t xml:space="preserve">   </w:t>
      </w:r>
      <w:r w:rsidRPr="00DB36A7">
        <w:rPr>
          <w:color w:val="000000" w:themeColor="text1"/>
          <w:sz w:val="24"/>
          <w:szCs w:val="24"/>
        </w:rPr>
        <w:t>4.  Объем оказываемых услуг.</w:t>
      </w:r>
    </w:p>
    <w:p w:rsidR="00DB36A7" w:rsidRPr="00DB36A7" w:rsidRDefault="00DB36A7" w:rsidP="009B21E8">
      <w:pPr>
        <w:ind w:firstLine="0"/>
        <w:rPr>
          <w:color w:val="000000" w:themeColor="text1"/>
          <w:sz w:val="24"/>
          <w:szCs w:val="24"/>
        </w:rPr>
      </w:pPr>
      <w:r w:rsidRPr="00DB36A7">
        <w:rPr>
          <w:color w:val="000000" w:themeColor="text1"/>
          <w:sz w:val="24"/>
          <w:szCs w:val="24"/>
        </w:rPr>
        <w:t xml:space="preserve">   В соответствии с требованиями приказа Министерства Здравоохранения Российской федерации № 29н от 28.01.2021 определен следующий объем оказываемых услуг.</w:t>
      </w:r>
    </w:p>
    <w:p w:rsidR="00DB36A7" w:rsidRPr="00DB36A7" w:rsidRDefault="00DB36A7" w:rsidP="009B21E8">
      <w:pPr>
        <w:ind w:firstLine="0"/>
        <w:rPr>
          <w:color w:val="000000" w:themeColor="text1"/>
          <w:sz w:val="24"/>
          <w:szCs w:val="24"/>
        </w:rPr>
      </w:pPr>
      <w:r w:rsidRPr="00DB36A7">
        <w:rPr>
          <w:color w:val="000000" w:themeColor="text1"/>
          <w:sz w:val="24"/>
          <w:szCs w:val="24"/>
        </w:rPr>
        <w:t xml:space="preserve">    Спецификация на оказание услуг:</w:t>
      </w:r>
    </w:p>
    <w:tbl>
      <w:tblPr>
        <w:tblStyle w:val="31"/>
        <w:tblW w:w="0" w:type="auto"/>
        <w:tblLook w:val="04A0" w:firstRow="1" w:lastRow="0" w:firstColumn="1" w:lastColumn="0" w:noHBand="0" w:noVBand="1"/>
      </w:tblPr>
      <w:tblGrid>
        <w:gridCol w:w="562"/>
        <w:gridCol w:w="2846"/>
        <w:gridCol w:w="1832"/>
        <w:gridCol w:w="1418"/>
        <w:gridCol w:w="1839"/>
        <w:gridCol w:w="1698"/>
      </w:tblGrid>
      <w:tr w:rsidR="00DB36A7" w:rsidRPr="00DB36A7" w:rsidTr="009B21E8">
        <w:tc>
          <w:tcPr>
            <w:tcW w:w="562" w:type="dxa"/>
          </w:tcPr>
          <w:p w:rsidR="00DB36A7" w:rsidRPr="00DB36A7" w:rsidRDefault="00DB36A7" w:rsidP="00DB36A7">
            <w:pPr>
              <w:ind w:firstLine="0"/>
              <w:rPr>
                <w:rFonts w:ascii="Times New Roman" w:hAnsi="Times New Roman"/>
                <w:color w:val="000000" w:themeColor="text1"/>
                <w:sz w:val="24"/>
                <w:szCs w:val="24"/>
              </w:rPr>
            </w:pPr>
            <w:r w:rsidRPr="00DB36A7">
              <w:rPr>
                <w:rFonts w:ascii="Times New Roman" w:hAnsi="Times New Roman"/>
                <w:color w:val="000000" w:themeColor="text1"/>
                <w:sz w:val="24"/>
                <w:szCs w:val="24"/>
              </w:rPr>
              <w:t xml:space="preserve">  № п/п</w:t>
            </w:r>
          </w:p>
        </w:tc>
        <w:tc>
          <w:tcPr>
            <w:tcW w:w="2846" w:type="dxa"/>
          </w:tcPr>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Наименование</w:t>
            </w:r>
          </w:p>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услуги</w:t>
            </w:r>
          </w:p>
        </w:tc>
        <w:tc>
          <w:tcPr>
            <w:tcW w:w="1832" w:type="dxa"/>
          </w:tcPr>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Количество</w:t>
            </w:r>
          </w:p>
        </w:tc>
        <w:tc>
          <w:tcPr>
            <w:tcW w:w="1418" w:type="dxa"/>
          </w:tcPr>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 xml:space="preserve">Ед. </w:t>
            </w:r>
          </w:p>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изм.</w:t>
            </w:r>
          </w:p>
        </w:tc>
        <w:tc>
          <w:tcPr>
            <w:tcW w:w="1839" w:type="dxa"/>
          </w:tcPr>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Стоимость услуги</w:t>
            </w:r>
          </w:p>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за единицу</w:t>
            </w:r>
          </w:p>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(руб.)</w:t>
            </w:r>
          </w:p>
        </w:tc>
        <w:tc>
          <w:tcPr>
            <w:tcW w:w="1698" w:type="dxa"/>
          </w:tcPr>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Общая стоимость, НДС не облагается</w:t>
            </w:r>
          </w:p>
          <w:p w:rsidR="00DB36A7" w:rsidRPr="00DB36A7" w:rsidRDefault="00DB36A7" w:rsidP="00DB36A7">
            <w:pPr>
              <w:ind w:firstLine="0"/>
              <w:jc w:val="center"/>
              <w:rPr>
                <w:rFonts w:ascii="Times New Roman" w:hAnsi="Times New Roman"/>
                <w:color w:val="000000" w:themeColor="text1"/>
                <w:sz w:val="24"/>
                <w:szCs w:val="24"/>
              </w:rPr>
            </w:pPr>
            <w:r w:rsidRPr="00DB36A7">
              <w:rPr>
                <w:rFonts w:ascii="Times New Roman" w:hAnsi="Times New Roman"/>
                <w:color w:val="000000" w:themeColor="text1"/>
                <w:sz w:val="24"/>
                <w:szCs w:val="24"/>
              </w:rPr>
              <w:t>(руб.)</w:t>
            </w:r>
          </w:p>
        </w:tc>
      </w:tr>
      <w:tr w:rsidR="00DB36A7" w:rsidRPr="00DB36A7" w:rsidTr="009B21E8">
        <w:trPr>
          <w:trHeight w:val="489"/>
        </w:trPr>
        <w:tc>
          <w:tcPr>
            <w:tcW w:w="562" w:type="dxa"/>
          </w:tcPr>
          <w:p w:rsidR="00DB36A7" w:rsidRPr="00DB36A7" w:rsidRDefault="00DB36A7" w:rsidP="00DB36A7">
            <w:pPr>
              <w:ind w:firstLine="0"/>
              <w:rPr>
                <w:rFonts w:ascii="Times New Roman" w:hAnsi="Times New Roman"/>
                <w:color w:val="000000" w:themeColor="text1"/>
                <w:sz w:val="24"/>
                <w:szCs w:val="24"/>
              </w:rPr>
            </w:pPr>
          </w:p>
          <w:p w:rsidR="00DB36A7" w:rsidRPr="00DB36A7" w:rsidRDefault="00DB36A7" w:rsidP="00DB36A7">
            <w:pPr>
              <w:ind w:firstLine="0"/>
              <w:rPr>
                <w:rFonts w:ascii="Times New Roman" w:hAnsi="Times New Roman"/>
                <w:color w:val="000000" w:themeColor="text1"/>
                <w:sz w:val="24"/>
                <w:szCs w:val="24"/>
              </w:rPr>
            </w:pPr>
            <w:r w:rsidRPr="00DB36A7">
              <w:rPr>
                <w:rFonts w:ascii="Times New Roman" w:hAnsi="Times New Roman"/>
                <w:color w:val="000000" w:themeColor="text1"/>
                <w:sz w:val="24"/>
                <w:szCs w:val="24"/>
              </w:rPr>
              <w:t>1</w:t>
            </w:r>
          </w:p>
        </w:tc>
        <w:tc>
          <w:tcPr>
            <w:tcW w:w="2846" w:type="dxa"/>
          </w:tcPr>
          <w:p w:rsidR="00DB36A7" w:rsidRPr="00DB36A7" w:rsidRDefault="00DB36A7" w:rsidP="00DB36A7">
            <w:pPr>
              <w:ind w:firstLine="0"/>
              <w:rPr>
                <w:rFonts w:ascii="Times New Roman" w:hAnsi="Times New Roman"/>
                <w:color w:val="000000" w:themeColor="text1"/>
                <w:sz w:val="24"/>
                <w:szCs w:val="24"/>
                <w:lang w:eastAsia="ru-RU"/>
              </w:rPr>
            </w:pPr>
            <w:r w:rsidRPr="00DB36A7">
              <w:rPr>
                <w:rFonts w:ascii="Times New Roman" w:hAnsi="Times New Roman"/>
                <w:color w:val="000000" w:themeColor="text1"/>
                <w:sz w:val="24"/>
                <w:szCs w:val="24"/>
                <w:lang w:eastAsia="ru-RU"/>
              </w:rPr>
              <w:t>Проведение периодического медицинского осмотра –</w:t>
            </w:r>
          </w:p>
          <w:p w:rsidR="00DB36A7" w:rsidRPr="00DB36A7" w:rsidRDefault="00DB36A7" w:rsidP="00DB36A7">
            <w:pPr>
              <w:ind w:firstLine="0"/>
              <w:jc w:val="left"/>
              <w:rPr>
                <w:rFonts w:ascii="Times New Roman" w:hAnsi="Times New Roman"/>
                <w:color w:val="000000" w:themeColor="text1"/>
                <w:sz w:val="24"/>
                <w:szCs w:val="24"/>
                <w:lang w:eastAsia="ru-RU"/>
              </w:rPr>
            </w:pPr>
            <w:r w:rsidRPr="00DB36A7">
              <w:rPr>
                <w:rFonts w:ascii="Times New Roman" w:hAnsi="Times New Roman"/>
                <w:color w:val="000000" w:themeColor="text1"/>
                <w:sz w:val="24"/>
                <w:szCs w:val="24"/>
                <w:lang w:eastAsia="ru-RU"/>
              </w:rPr>
              <w:t>управление наземными транспортными средствами -  п. 18.1</w:t>
            </w:r>
            <w:r w:rsidRPr="00DB36A7">
              <w:rPr>
                <w:rFonts w:ascii="Times New Roman" w:hAnsi="Times New Roman"/>
                <w:color w:val="000000" w:themeColor="text1"/>
                <w:sz w:val="24"/>
                <w:szCs w:val="24"/>
              </w:rPr>
              <w:t xml:space="preserve"> (</w:t>
            </w:r>
            <w:r w:rsidRPr="00DB36A7">
              <w:rPr>
                <w:rFonts w:ascii="Times New Roman" w:hAnsi="Times New Roman"/>
                <w:color w:val="000000" w:themeColor="text1"/>
                <w:sz w:val="24"/>
                <w:szCs w:val="24"/>
                <w:lang w:eastAsia="ru-RU"/>
              </w:rPr>
              <w:t>Категории "B")</w:t>
            </w:r>
          </w:p>
          <w:p w:rsidR="00DB36A7" w:rsidRPr="00DB36A7" w:rsidRDefault="00DB36A7" w:rsidP="00DB36A7">
            <w:pPr>
              <w:ind w:firstLine="0"/>
              <w:jc w:val="left"/>
              <w:rPr>
                <w:rFonts w:ascii="Times New Roman" w:hAnsi="Times New Roman"/>
                <w:color w:val="000000" w:themeColor="text1"/>
                <w:sz w:val="24"/>
                <w:szCs w:val="24"/>
              </w:rPr>
            </w:pPr>
          </w:p>
        </w:tc>
        <w:tc>
          <w:tcPr>
            <w:tcW w:w="1832" w:type="dxa"/>
          </w:tcPr>
          <w:p w:rsidR="00DB36A7" w:rsidRPr="000509D0" w:rsidRDefault="00DB36A7" w:rsidP="00DB36A7">
            <w:pPr>
              <w:ind w:firstLine="0"/>
              <w:rPr>
                <w:rFonts w:ascii="Times New Roman" w:hAnsi="Times New Roman"/>
                <w:color w:val="FFFF00"/>
                <w:sz w:val="24"/>
                <w:szCs w:val="24"/>
              </w:rPr>
            </w:pPr>
          </w:p>
          <w:p w:rsidR="00DB36A7" w:rsidRPr="00DB36A7" w:rsidRDefault="002C02D3" w:rsidP="00DB36A7">
            <w:pPr>
              <w:ind w:firstLine="0"/>
              <w:jc w:val="center"/>
              <w:rPr>
                <w:rFonts w:ascii="Times New Roman" w:hAnsi="Times New Roman"/>
                <w:color w:val="FF0000"/>
                <w:sz w:val="24"/>
                <w:szCs w:val="24"/>
              </w:rPr>
            </w:pPr>
            <w:r w:rsidRPr="002C02D3">
              <w:rPr>
                <w:rFonts w:ascii="Times New Roman" w:hAnsi="Times New Roman"/>
                <w:color w:val="000000" w:themeColor="text1"/>
                <w:sz w:val="24"/>
                <w:szCs w:val="24"/>
              </w:rPr>
              <w:t>7</w:t>
            </w:r>
          </w:p>
        </w:tc>
        <w:tc>
          <w:tcPr>
            <w:tcW w:w="1418" w:type="dxa"/>
          </w:tcPr>
          <w:p w:rsidR="00DB36A7" w:rsidRPr="00DB36A7" w:rsidRDefault="00DB36A7" w:rsidP="00DB36A7">
            <w:pPr>
              <w:ind w:firstLine="0"/>
              <w:rPr>
                <w:rFonts w:ascii="Times New Roman" w:hAnsi="Times New Roman"/>
                <w:color w:val="FF0000"/>
                <w:sz w:val="24"/>
                <w:szCs w:val="24"/>
              </w:rPr>
            </w:pPr>
          </w:p>
          <w:p w:rsidR="00DB36A7" w:rsidRPr="00DB36A7" w:rsidRDefault="00DB36A7" w:rsidP="00DB36A7">
            <w:pPr>
              <w:ind w:firstLine="0"/>
              <w:rPr>
                <w:rFonts w:ascii="Times New Roman" w:hAnsi="Times New Roman"/>
                <w:color w:val="FF0000"/>
                <w:sz w:val="24"/>
                <w:szCs w:val="24"/>
              </w:rPr>
            </w:pPr>
            <w:r w:rsidRPr="00DB36A7">
              <w:rPr>
                <w:rFonts w:ascii="Times New Roman" w:hAnsi="Times New Roman"/>
                <w:color w:val="000000" w:themeColor="text1"/>
                <w:sz w:val="24"/>
                <w:szCs w:val="24"/>
              </w:rPr>
              <w:t xml:space="preserve">         чел.</w:t>
            </w:r>
          </w:p>
        </w:tc>
        <w:tc>
          <w:tcPr>
            <w:tcW w:w="1839" w:type="dxa"/>
          </w:tcPr>
          <w:p w:rsidR="00DB36A7" w:rsidRPr="00DB36A7" w:rsidRDefault="00DB36A7" w:rsidP="00DB36A7">
            <w:pPr>
              <w:ind w:firstLine="0"/>
              <w:rPr>
                <w:rFonts w:ascii="Times New Roman" w:hAnsi="Times New Roman"/>
                <w:color w:val="FF0000"/>
                <w:sz w:val="24"/>
                <w:szCs w:val="24"/>
              </w:rPr>
            </w:pPr>
          </w:p>
          <w:p w:rsidR="00DB36A7" w:rsidRPr="00DB36A7" w:rsidRDefault="00DB36A7" w:rsidP="00DB36A7">
            <w:pPr>
              <w:tabs>
                <w:tab w:val="left" w:pos="1125"/>
              </w:tabs>
              <w:ind w:firstLine="0"/>
              <w:jc w:val="center"/>
              <w:rPr>
                <w:rFonts w:ascii="Times New Roman" w:hAnsi="Times New Roman"/>
                <w:color w:val="FF0000"/>
                <w:sz w:val="24"/>
                <w:szCs w:val="24"/>
              </w:rPr>
            </w:pPr>
          </w:p>
        </w:tc>
        <w:tc>
          <w:tcPr>
            <w:tcW w:w="1698" w:type="dxa"/>
          </w:tcPr>
          <w:p w:rsidR="00DB36A7" w:rsidRPr="00DB36A7" w:rsidRDefault="00DB36A7" w:rsidP="00DB36A7">
            <w:pPr>
              <w:ind w:firstLine="0"/>
              <w:rPr>
                <w:rFonts w:ascii="Times New Roman" w:hAnsi="Times New Roman"/>
                <w:color w:val="FF0000"/>
                <w:sz w:val="24"/>
                <w:szCs w:val="24"/>
              </w:rPr>
            </w:pPr>
          </w:p>
          <w:p w:rsidR="00DB36A7" w:rsidRPr="00DB36A7" w:rsidRDefault="00DB36A7" w:rsidP="00DB36A7">
            <w:pPr>
              <w:ind w:firstLine="0"/>
              <w:jc w:val="center"/>
              <w:rPr>
                <w:rFonts w:ascii="Times New Roman" w:hAnsi="Times New Roman"/>
                <w:color w:val="FF0000"/>
                <w:sz w:val="24"/>
                <w:szCs w:val="24"/>
              </w:rPr>
            </w:pPr>
          </w:p>
        </w:tc>
      </w:tr>
    </w:tbl>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5.   Содержание работ:</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Проведение периодического медицинского осмотра (далее ПМО) работников Заказчика, в соответствии с Приказом </w:t>
      </w:r>
      <w:proofErr w:type="spellStart"/>
      <w:r w:rsidRPr="00DB36A7">
        <w:rPr>
          <w:color w:val="000000" w:themeColor="text1"/>
          <w:sz w:val="24"/>
          <w:szCs w:val="24"/>
        </w:rPr>
        <w:t>Минздравсоцразвития</w:t>
      </w:r>
      <w:proofErr w:type="spellEnd"/>
      <w:r w:rsidRPr="00DB36A7">
        <w:rPr>
          <w:color w:val="000000" w:themeColor="text1"/>
          <w:sz w:val="24"/>
          <w:szCs w:val="24"/>
        </w:rPr>
        <w:t xml:space="preserve">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У исполнителя должна быть действующая лицензия на проведение периодических медицинских осмотров, исполнитель обязан предоставить действующие лицензии по требованию Заказчика до заключения контракта.</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t xml:space="preserve">    5.1.  Требования к качеству оказываемой медицинской услуги:</w:t>
      </w:r>
    </w:p>
    <w:p w:rsidR="00DB36A7" w:rsidRPr="00DB36A7" w:rsidRDefault="00DB36A7" w:rsidP="009B21E8">
      <w:pPr>
        <w:spacing w:line="60" w:lineRule="atLeast"/>
        <w:ind w:firstLine="0"/>
        <w:contextualSpacing/>
        <w:rPr>
          <w:color w:val="000000" w:themeColor="text1"/>
          <w:sz w:val="24"/>
          <w:szCs w:val="24"/>
        </w:rPr>
      </w:pPr>
      <w:r w:rsidRPr="00DB36A7">
        <w:rPr>
          <w:color w:val="000000" w:themeColor="text1"/>
          <w:sz w:val="24"/>
          <w:szCs w:val="24"/>
        </w:rPr>
        <w:lastRenderedPageBreak/>
        <w:t xml:space="preserve">    Медицинские услуги в целях обеспечения проведения периодических медицинских осмотров должны оказываться в соответствии с приказом Министерства Здравоохранения Российской федерации № 29н от 28.01.2021:</w:t>
      </w:r>
    </w:p>
    <w:p w:rsidR="00DB36A7" w:rsidRPr="00DB36A7" w:rsidRDefault="00DB36A7" w:rsidP="009B21E8">
      <w:pPr>
        <w:spacing w:after="100" w:afterAutospacing="1" w:line="20" w:lineRule="atLeast"/>
        <w:ind w:firstLine="0"/>
        <w:contextualSpacing/>
        <w:rPr>
          <w:bCs/>
          <w:color w:val="000000" w:themeColor="text1"/>
          <w:sz w:val="24"/>
          <w:szCs w:val="24"/>
        </w:rPr>
      </w:pPr>
      <w:r w:rsidRPr="00DB36A7">
        <w:rPr>
          <w:bCs/>
          <w:color w:val="000000" w:themeColor="text1"/>
          <w:sz w:val="24"/>
          <w:szCs w:val="24"/>
        </w:rPr>
        <w:t xml:space="preserve">     Исполнитель оказывает Услуги в соответствии с требованиями, установленными законодательством Российской Федерации, и с использованием необходимого медицинского оборудования, инструментов, расходных материалов. Соответствующие техническим требованиям законодательства РФ.</w:t>
      </w:r>
    </w:p>
    <w:p w:rsidR="00DB36A7" w:rsidRPr="00DB36A7" w:rsidRDefault="00DB36A7" w:rsidP="009B21E8">
      <w:pPr>
        <w:spacing w:after="100" w:afterAutospacing="1" w:line="20" w:lineRule="atLeast"/>
        <w:ind w:firstLine="0"/>
        <w:contextualSpacing/>
        <w:rPr>
          <w:bCs/>
          <w:color w:val="000000" w:themeColor="text1"/>
          <w:sz w:val="24"/>
          <w:szCs w:val="24"/>
        </w:rPr>
      </w:pPr>
      <w:r w:rsidRPr="00DB36A7">
        <w:rPr>
          <w:bCs/>
          <w:color w:val="000000" w:themeColor="text1"/>
          <w:sz w:val="24"/>
          <w:szCs w:val="24"/>
        </w:rPr>
        <w:t xml:space="preserve">      5.2.  Требования к результатам услуг и иные показатели, связанные с определением соответствия выполняемых медицинских услуг потребностям Заказчика (приемка оказанных услуг):</w:t>
      </w:r>
    </w:p>
    <w:p w:rsidR="00DB36A7" w:rsidRPr="00DB36A7" w:rsidRDefault="00DB36A7" w:rsidP="009B21E8">
      <w:pPr>
        <w:spacing w:after="100" w:afterAutospacing="1" w:line="20" w:lineRule="atLeast"/>
        <w:ind w:firstLine="0"/>
        <w:contextualSpacing/>
        <w:rPr>
          <w:bCs/>
          <w:color w:val="000000" w:themeColor="text1"/>
          <w:sz w:val="24"/>
          <w:szCs w:val="24"/>
        </w:rPr>
      </w:pPr>
      <w:r w:rsidRPr="00DB36A7">
        <w:rPr>
          <w:bCs/>
          <w:color w:val="000000" w:themeColor="text1"/>
          <w:sz w:val="24"/>
          <w:szCs w:val="24"/>
        </w:rPr>
        <w:t xml:space="preserve">       Периодический медицинский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и Перечнем работ, при выполнении которых проводятся обязательные комплексные медицинские обследования работников.</w:t>
      </w:r>
    </w:p>
    <w:p w:rsidR="00DB36A7" w:rsidRPr="000509D0" w:rsidRDefault="00DB36A7" w:rsidP="009B21E8">
      <w:pPr>
        <w:spacing w:after="100" w:afterAutospacing="1" w:line="20" w:lineRule="atLeast"/>
        <w:ind w:firstLine="0"/>
        <w:contextualSpacing/>
        <w:rPr>
          <w:bCs/>
          <w:color w:val="000000" w:themeColor="text1"/>
          <w:sz w:val="24"/>
          <w:szCs w:val="24"/>
        </w:rPr>
      </w:pPr>
      <w:r w:rsidRPr="00DB36A7">
        <w:rPr>
          <w:bCs/>
          <w:color w:val="000000" w:themeColor="text1"/>
          <w:sz w:val="24"/>
          <w:szCs w:val="24"/>
        </w:rPr>
        <w:t xml:space="preserve">        Исполнитель обеспечивает выполнение принятых на себя обязательств силами собственных специалистов, а при необходимости внешних консультантов, все расходные материалы исполнитель </w:t>
      </w:r>
      <w:r w:rsidRPr="000509D0">
        <w:rPr>
          <w:bCs/>
          <w:color w:val="000000" w:themeColor="text1"/>
          <w:sz w:val="24"/>
          <w:szCs w:val="24"/>
        </w:rPr>
        <w:t>обеспечивает за счет собственных средств.</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5.3. Требования к порядку проведения периодического медицинского осмотра работников учреждения:</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Обязательный медицинский осмотр проводится на основании поименных списков работников, представляемых к заключенному договору с указанием должности и факторов вредности.</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Каждый работник, внесенный в список для прохождения медицинского осмотра, должен быть осмотрен специалистами и в отношении каждого должны быть проведены функциональные и лабораторные исследования в соответствии с приказом Министерства Здравоохранения Российской федерации № 29н от 28.01.2021.</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По окончании прохождения работником периодического медицинского осмотра Исполнитель оформляет медицинское заключение. Заключение подписывается Исполнителем с указанием фамилии и инициалов и заверяется печатью Исполнителя, проводившего медицинский осмотр. </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5.4.  Оформление результатов проведения периодического медицинского осмотра:</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По результатам периодического медицинского осмотра медицинской организацией оформляются:</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Письменное заключение о профессиональной пригодности работника.</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По итогам проведения осмотров медицинская организация после завершения осмотров составляет заключительный акт выполненных работ/оказанных услуг и счет-фактуру.</w:t>
      </w:r>
    </w:p>
    <w:p w:rsidR="00DB36A7" w:rsidRPr="000509D0" w:rsidRDefault="00DB36A7" w:rsidP="009B21E8">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5.5.  Порядок приемки услуг:</w:t>
      </w:r>
    </w:p>
    <w:p w:rsidR="00DB36A7" w:rsidRPr="00DB36A7" w:rsidRDefault="00DB36A7" w:rsidP="00DB36A7">
      <w:pPr>
        <w:spacing w:after="100" w:afterAutospacing="1" w:line="20" w:lineRule="atLeast"/>
        <w:ind w:firstLine="0"/>
        <w:contextualSpacing/>
        <w:rPr>
          <w:bCs/>
          <w:color w:val="000000" w:themeColor="text1"/>
          <w:sz w:val="24"/>
          <w:szCs w:val="24"/>
        </w:rPr>
      </w:pPr>
      <w:r w:rsidRPr="000509D0">
        <w:rPr>
          <w:bCs/>
          <w:color w:val="000000" w:themeColor="text1"/>
          <w:sz w:val="24"/>
          <w:szCs w:val="24"/>
        </w:rPr>
        <w:t xml:space="preserve">       Приемка оказанных Услуг осуществляется Заказчиком в течение 10 календарных дней со дня предоставления Исполнителем акта об оказанных услугах, по результатам которой в день завершения приемки Заказчиком подписывается акт об оказанных услугах, либо Исполнителю в те же сроки Заказчиком направляется в письменной форме мотивированный отказ от подписания такого </w:t>
      </w:r>
      <w:r w:rsidRPr="00DB36A7">
        <w:rPr>
          <w:bCs/>
          <w:color w:val="000000" w:themeColor="text1"/>
          <w:sz w:val="24"/>
          <w:szCs w:val="24"/>
        </w:rPr>
        <w:t>документа.</w:t>
      </w:r>
    </w:p>
    <w:tbl>
      <w:tblPr>
        <w:tblW w:w="10404" w:type="dxa"/>
        <w:jc w:val="center"/>
        <w:tblLayout w:type="fixed"/>
        <w:tblCellMar>
          <w:left w:w="10" w:type="dxa"/>
          <w:right w:w="10" w:type="dxa"/>
        </w:tblCellMar>
        <w:tblLook w:val="04A0" w:firstRow="1" w:lastRow="0" w:firstColumn="1" w:lastColumn="0" w:noHBand="0" w:noVBand="1"/>
      </w:tblPr>
      <w:tblGrid>
        <w:gridCol w:w="5124"/>
        <w:gridCol w:w="5280"/>
      </w:tblGrid>
      <w:tr w:rsidR="00DB36A7" w:rsidRPr="00DB36A7" w:rsidTr="00246E12">
        <w:trPr>
          <w:trHeight w:val="441"/>
          <w:jc w:val="center"/>
        </w:trPr>
        <w:tc>
          <w:tcPr>
            <w:tcW w:w="5124" w:type="dxa"/>
            <w:tcMar>
              <w:top w:w="0" w:type="dxa"/>
              <w:left w:w="108" w:type="dxa"/>
              <w:bottom w:w="0" w:type="dxa"/>
              <w:right w:w="108" w:type="dxa"/>
            </w:tcMar>
          </w:tcPr>
          <w:p w:rsidR="004F593F" w:rsidRPr="00DB36A7" w:rsidRDefault="004F593F" w:rsidP="00304F76">
            <w:pPr>
              <w:pStyle w:val="Standard"/>
              <w:tabs>
                <w:tab w:val="left" w:pos="459"/>
              </w:tabs>
              <w:jc w:val="center"/>
              <w:rPr>
                <w:b/>
                <w:color w:val="000000" w:themeColor="text1"/>
              </w:rPr>
            </w:pPr>
            <w:r w:rsidRPr="00DB36A7">
              <w:rPr>
                <w:b/>
                <w:color w:val="000000" w:themeColor="text1"/>
              </w:rPr>
              <w:t>Исполнитель:</w:t>
            </w:r>
          </w:p>
        </w:tc>
        <w:tc>
          <w:tcPr>
            <w:tcW w:w="5280" w:type="dxa"/>
            <w:tcMar>
              <w:top w:w="0" w:type="dxa"/>
              <w:left w:w="108" w:type="dxa"/>
              <w:bottom w:w="0" w:type="dxa"/>
              <w:right w:w="108" w:type="dxa"/>
            </w:tcMar>
          </w:tcPr>
          <w:p w:rsidR="004F593F" w:rsidRPr="00DB36A7" w:rsidRDefault="004F593F" w:rsidP="00304F76">
            <w:pPr>
              <w:pStyle w:val="Standard"/>
              <w:tabs>
                <w:tab w:val="left" w:pos="1167"/>
              </w:tabs>
              <w:jc w:val="center"/>
              <w:rPr>
                <w:b/>
                <w:color w:val="000000" w:themeColor="text1"/>
              </w:rPr>
            </w:pPr>
            <w:r w:rsidRPr="00DB36A7">
              <w:rPr>
                <w:b/>
                <w:color w:val="000000" w:themeColor="text1"/>
              </w:rPr>
              <w:t>Заказчик:</w:t>
            </w:r>
          </w:p>
        </w:tc>
      </w:tr>
      <w:tr w:rsidR="009A0212" w:rsidRPr="00DB36A7" w:rsidTr="00246E12">
        <w:trPr>
          <w:trHeight w:val="784"/>
          <w:jc w:val="center"/>
        </w:trPr>
        <w:tc>
          <w:tcPr>
            <w:tcW w:w="5124" w:type="dxa"/>
            <w:tcMar>
              <w:top w:w="0" w:type="dxa"/>
              <w:left w:w="108" w:type="dxa"/>
              <w:bottom w:w="0" w:type="dxa"/>
              <w:right w:w="108" w:type="dxa"/>
            </w:tcMar>
          </w:tcPr>
          <w:p w:rsidR="004F593F" w:rsidRPr="00DB36A7" w:rsidRDefault="004F593F" w:rsidP="00304F76">
            <w:pPr>
              <w:pStyle w:val="ad"/>
              <w:tabs>
                <w:tab w:val="left" w:pos="567"/>
              </w:tabs>
              <w:jc w:val="center"/>
              <w:rPr>
                <w:color w:val="000000" w:themeColor="text1"/>
                <w:sz w:val="24"/>
                <w:szCs w:val="24"/>
              </w:rPr>
            </w:pPr>
            <w:r w:rsidRPr="00DB36A7">
              <w:rPr>
                <w:color w:val="000000" w:themeColor="text1"/>
                <w:sz w:val="24"/>
                <w:szCs w:val="24"/>
              </w:rPr>
              <w:t>____________</w:t>
            </w:r>
          </w:p>
          <w:p w:rsidR="004F593F" w:rsidRPr="00DB36A7" w:rsidRDefault="004F593F" w:rsidP="00304F76">
            <w:pPr>
              <w:pStyle w:val="ad"/>
              <w:tabs>
                <w:tab w:val="left" w:pos="567"/>
              </w:tabs>
              <w:jc w:val="center"/>
              <w:rPr>
                <w:color w:val="000000" w:themeColor="text1"/>
                <w:sz w:val="24"/>
                <w:szCs w:val="24"/>
              </w:rPr>
            </w:pPr>
          </w:p>
          <w:p w:rsidR="004F593F" w:rsidRPr="00DB36A7" w:rsidRDefault="004F593F" w:rsidP="00304F76">
            <w:pPr>
              <w:pStyle w:val="ad"/>
              <w:tabs>
                <w:tab w:val="left" w:pos="567"/>
              </w:tabs>
              <w:jc w:val="center"/>
              <w:rPr>
                <w:color w:val="000000" w:themeColor="text1"/>
                <w:sz w:val="24"/>
                <w:szCs w:val="24"/>
              </w:rPr>
            </w:pPr>
          </w:p>
          <w:p w:rsidR="004F593F" w:rsidRPr="00DB36A7" w:rsidRDefault="004F593F" w:rsidP="00304F76">
            <w:pPr>
              <w:pStyle w:val="ad"/>
              <w:tabs>
                <w:tab w:val="left" w:pos="567"/>
              </w:tabs>
              <w:jc w:val="center"/>
              <w:rPr>
                <w:color w:val="000000" w:themeColor="text1"/>
                <w:sz w:val="24"/>
                <w:szCs w:val="24"/>
              </w:rPr>
            </w:pPr>
          </w:p>
          <w:p w:rsidR="004F593F" w:rsidRPr="00DB36A7" w:rsidRDefault="004F593F" w:rsidP="004F593F">
            <w:pPr>
              <w:pStyle w:val="ad"/>
              <w:tabs>
                <w:tab w:val="left" w:pos="567"/>
              </w:tabs>
              <w:jc w:val="center"/>
              <w:rPr>
                <w:color w:val="000000" w:themeColor="text1"/>
                <w:sz w:val="24"/>
                <w:szCs w:val="24"/>
              </w:rPr>
            </w:pPr>
            <w:r w:rsidRPr="00DB36A7">
              <w:rPr>
                <w:color w:val="000000" w:themeColor="text1"/>
                <w:sz w:val="24"/>
                <w:szCs w:val="24"/>
              </w:rPr>
              <w:t>________________ _______________</w:t>
            </w:r>
          </w:p>
        </w:tc>
        <w:tc>
          <w:tcPr>
            <w:tcW w:w="5280" w:type="dxa"/>
            <w:tcMar>
              <w:top w:w="0" w:type="dxa"/>
              <w:left w:w="108" w:type="dxa"/>
              <w:bottom w:w="0" w:type="dxa"/>
              <w:right w:w="108" w:type="dxa"/>
            </w:tcMar>
          </w:tcPr>
          <w:p w:rsidR="007D0985" w:rsidRPr="00DB36A7" w:rsidRDefault="007D0985" w:rsidP="007D0985">
            <w:pPr>
              <w:spacing w:after="0" w:line="240" w:lineRule="auto"/>
              <w:ind w:hanging="3"/>
              <w:jc w:val="center"/>
              <w:rPr>
                <w:color w:val="000000" w:themeColor="text1"/>
              </w:rPr>
            </w:pPr>
            <w:proofErr w:type="spellStart"/>
            <w:r w:rsidRPr="00DB36A7">
              <w:rPr>
                <w:color w:val="000000" w:themeColor="text1"/>
              </w:rPr>
              <w:t>И.о</w:t>
            </w:r>
            <w:proofErr w:type="spellEnd"/>
            <w:r w:rsidRPr="00DB36A7">
              <w:rPr>
                <w:color w:val="000000" w:themeColor="text1"/>
              </w:rPr>
              <w:t>. начальника</w:t>
            </w:r>
          </w:p>
          <w:p w:rsidR="007D0985" w:rsidRPr="00DB36A7" w:rsidRDefault="00180DDD" w:rsidP="007D0985">
            <w:pPr>
              <w:pStyle w:val="ad"/>
              <w:tabs>
                <w:tab w:val="left" w:pos="567"/>
              </w:tabs>
              <w:jc w:val="center"/>
              <w:rPr>
                <w:color w:val="000000" w:themeColor="text1"/>
              </w:rPr>
            </w:pPr>
            <w:r w:rsidRPr="00DB36A7">
              <w:rPr>
                <w:color w:val="000000" w:themeColor="text1"/>
              </w:rPr>
              <w:t>ФКУ Упрдор "Россия"</w:t>
            </w:r>
          </w:p>
          <w:p w:rsidR="00180DDD" w:rsidRPr="00DB36A7" w:rsidRDefault="00180DDD" w:rsidP="007D0985">
            <w:pPr>
              <w:pStyle w:val="ad"/>
              <w:tabs>
                <w:tab w:val="left" w:pos="567"/>
              </w:tabs>
              <w:jc w:val="center"/>
              <w:rPr>
                <w:color w:val="000000" w:themeColor="text1"/>
                <w:sz w:val="24"/>
                <w:szCs w:val="24"/>
                <w:highlight w:val="yellow"/>
              </w:rPr>
            </w:pPr>
          </w:p>
          <w:p w:rsidR="007D0985" w:rsidRPr="00DB36A7" w:rsidRDefault="007D0985" w:rsidP="007D0985">
            <w:pPr>
              <w:pStyle w:val="ad"/>
              <w:tabs>
                <w:tab w:val="left" w:pos="567"/>
              </w:tabs>
              <w:jc w:val="center"/>
              <w:rPr>
                <w:color w:val="000000" w:themeColor="text1"/>
                <w:sz w:val="24"/>
                <w:szCs w:val="24"/>
                <w:highlight w:val="yellow"/>
              </w:rPr>
            </w:pPr>
          </w:p>
          <w:p w:rsidR="004F593F" w:rsidRPr="00DB36A7" w:rsidRDefault="007D0985" w:rsidP="007D0985">
            <w:pPr>
              <w:pStyle w:val="ad"/>
              <w:tabs>
                <w:tab w:val="left" w:pos="567"/>
              </w:tabs>
              <w:jc w:val="center"/>
              <w:rPr>
                <w:color w:val="000000" w:themeColor="text1"/>
                <w:sz w:val="24"/>
                <w:szCs w:val="24"/>
              </w:rPr>
            </w:pPr>
            <w:r w:rsidRPr="00DB36A7">
              <w:rPr>
                <w:color w:val="000000" w:themeColor="text1"/>
              </w:rPr>
              <w:t>______________________ Д.В. Абрамов</w:t>
            </w:r>
          </w:p>
        </w:tc>
      </w:tr>
    </w:tbl>
    <w:p w:rsidR="003B645C" w:rsidRPr="00DB36A7" w:rsidRDefault="003B645C" w:rsidP="007D0985">
      <w:pPr>
        <w:spacing w:before="0" w:after="0" w:line="240" w:lineRule="auto"/>
        <w:rPr>
          <w:color w:val="000000" w:themeColor="text1"/>
          <w:sz w:val="24"/>
          <w:szCs w:val="24"/>
        </w:rPr>
      </w:pPr>
    </w:p>
    <w:p w:rsidR="00756D02" w:rsidRPr="00DB36A7" w:rsidRDefault="003B645C" w:rsidP="003B645C">
      <w:pPr>
        <w:tabs>
          <w:tab w:val="left" w:pos="2445"/>
        </w:tabs>
        <w:rPr>
          <w:color w:val="000000" w:themeColor="text1"/>
          <w:sz w:val="24"/>
          <w:szCs w:val="24"/>
        </w:rPr>
      </w:pPr>
      <w:r w:rsidRPr="00DB36A7">
        <w:rPr>
          <w:color w:val="000000" w:themeColor="text1"/>
          <w:sz w:val="24"/>
          <w:szCs w:val="24"/>
        </w:rPr>
        <w:tab/>
      </w:r>
    </w:p>
    <w:sectPr w:rsidR="00756D02" w:rsidRPr="00DB36A7" w:rsidSect="00DB0D6B">
      <w:pgSz w:w="11907" w:h="16839" w:code="9"/>
      <w:pgMar w:top="851" w:right="567" w:bottom="851" w:left="993"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A3" w:rsidRDefault="004F19A3">
      <w:pPr>
        <w:spacing w:before="0" w:after="0" w:line="240" w:lineRule="auto"/>
      </w:pPr>
      <w:r>
        <w:separator/>
      </w:r>
    </w:p>
  </w:endnote>
  <w:endnote w:type="continuationSeparator" w:id="0">
    <w:p w:rsidR="004F19A3" w:rsidRDefault="004F19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A3" w:rsidRDefault="004F19A3">
      <w:pPr>
        <w:spacing w:before="0" w:after="0" w:line="240" w:lineRule="auto"/>
      </w:pPr>
      <w:r>
        <w:separator/>
      </w:r>
    </w:p>
  </w:footnote>
  <w:footnote w:type="continuationSeparator" w:id="0">
    <w:p w:rsidR="004F19A3" w:rsidRDefault="004F19A3">
      <w:pPr>
        <w:spacing w:before="0" w:after="0" w:line="240" w:lineRule="auto"/>
      </w:pPr>
      <w:r>
        <w:continuationSeparator/>
      </w:r>
    </w:p>
  </w:footnote>
  <w:footnote w:id="1">
    <w:p w:rsidR="00756D02" w:rsidRDefault="00756D02" w:rsidP="00756D02">
      <w:pPr>
        <w:pStyle w:val="aff2"/>
      </w:pPr>
      <w:r>
        <w:rPr>
          <w:rStyle w:val="aff1"/>
        </w:rPr>
        <w:footnoteRef/>
      </w:r>
      <w:r w:rsidRPr="00A13E35">
        <w:t xml:space="preserve"> 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 w:id="2">
    <w:p w:rsidR="00756D02" w:rsidRPr="00BA64F3" w:rsidRDefault="00756D02" w:rsidP="00756D02">
      <w:pPr>
        <w:pStyle w:val="aff2"/>
        <w:spacing w:line="240" w:lineRule="atLeast"/>
        <w:rPr>
          <w:spacing w:val="-6"/>
        </w:rPr>
      </w:pPr>
      <w:r>
        <w:rPr>
          <w:rStyle w:val="aff1"/>
          <w:rFonts w:eastAsiaTheme="majorEastAsia"/>
        </w:rPr>
        <w:footnoteRef/>
      </w:r>
      <w:r>
        <w:t xml:space="preserve"> </w:t>
      </w:r>
      <w:r w:rsidRPr="00BA64F3">
        <w:rPr>
          <w:spacing w:val="-6"/>
        </w:rPr>
        <w:t>В данном подпункте при заключении Контракта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756D02" w:rsidRPr="00BA64F3" w:rsidRDefault="00756D02" w:rsidP="00756D02">
      <w:pPr>
        <w:pStyle w:val="aff2"/>
        <w:spacing w:line="240" w:lineRule="atLeast"/>
        <w:rPr>
          <w:spacing w:val="-6"/>
        </w:rPr>
      </w:pPr>
      <w:r w:rsidRPr="00BA64F3">
        <w:rPr>
          <w:spacing w:val="-6"/>
        </w:rPr>
        <w:t xml:space="preserve">а) 1000 рублей, если </w:t>
      </w:r>
      <w:r>
        <w:rPr>
          <w:spacing w:val="-6"/>
        </w:rPr>
        <w:t>Ц</w:t>
      </w:r>
      <w:r w:rsidRPr="00BA64F3">
        <w:rPr>
          <w:spacing w:val="-6"/>
        </w:rPr>
        <w:t>ена Контракта не превышает 3 млн. рублей (включительно);</w:t>
      </w:r>
    </w:p>
    <w:p w:rsidR="00756D02" w:rsidRPr="00BA64F3" w:rsidRDefault="00756D02" w:rsidP="00756D02">
      <w:pPr>
        <w:pStyle w:val="aff2"/>
        <w:spacing w:line="240" w:lineRule="atLeast"/>
        <w:rPr>
          <w:spacing w:val="-6"/>
        </w:rPr>
      </w:pPr>
      <w:r>
        <w:rPr>
          <w:spacing w:val="-6"/>
        </w:rPr>
        <w:t>б) 5000 рублей, если Ц</w:t>
      </w:r>
      <w:r w:rsidRPr="00BA64F3">
        <w:rPr>
          <w:spacing w:val="-6"/>
        </w:rPr>
        <w:t>ена Контракта составляет от 3 млн. рублей до 50 млн. рублей (включительно);</w:t>
      </w:r>
    </w:p>
    <w:p w:rsidR="00756D02" w:rsidRPr="00BA64F3" w:rsidRDefault="00756D02" w:rsidP="00756D02">
      <w:pPr>
        <w:pStyle w:val="aff2"/>
        <w:spacing w:line="240" w:lineRule="atLeast"/>
        <w:rPr>
          <w:spacing w:val="-6"/>
        </w:rPr>
      </w:pPr>
      <w:r w:rsidRPr="00BA64F3">
        <w:rPr>
          <w:spacing w:val="-6"/>
        </w:rPr>
        <w:t xml:space="preserve">в) 10000 рублей, если </w:t>
      </w:r>
      <w:r>
        <w:rPr>
          <w:spacing w:val="-6"/>
        </w:rPr>
        <w:t>Ц</w:t>
      </w:r>
      <w:r w:rsidRPr="00BA64F3">
        <w:rPr>
          <w:spacing w:val="-6"/>
        </w:rPr>
        <w:t>ена Контракта составляет от 50 млн. рублей до 100 млн. рублей (включительно);</w:t>
      </w:r>
    </w:p>
    <w:p w:rsidR="00756D02" w:rsidRPr="00BA64F3" w:rsidRDefault="00756D02" w:rsidP="00756D02">
      <w:pPr>
        <w:pStyle w:val="aff2"/>
        <w:spacing w:line="240" w:lineRule="atLeast"/>
        <w:rPr>
          <w:spacing w:val="-6"/>
        </w:rPr>
      </w:pPr>
      <w:r w:rsidRPr="00BA64F3">
        <w:rPr>
          <w:spacing w:val="-6"/>
        </w:rPr>
        <w:t xml:space="preserve">г) 100000 рублей, если </w:t>
      </w:r>
      <w:r>
        <w:rPr>
          <w:spacing w:val="-6"/>
        </w:rPr>
        <w:t>Ц</w:t>
      </w:r>
      <w:r w:rsidRPr="00BA64F3">
        <w:rPr>
          <w:spacing w:val="-6"/>
        </w:rPr>
        <w:t>ена Контракта превышает 100 млн. рублей).</w:t>
      </w:r>
    </w:p>
  </w:footnote>
  <w:footnote w:id="3">
    <w:p w:rsidR="00756D02" w:rsidRPr="00931016" w:rsidRDefault="00756D02" w:rsidP="00756D02">
      <w:pPr>
        <w:pStyle w:val="aff2"/>
        <w:rPr>
          <w:spacing w:val="-6"/>
        </w:rPr>
      </w:pPr>
      <w:r w:rsidRPr="00BA64F3">
        <w:rPr>
          <w:rStyle w:val="aff1"/>
          <w:rFonts w:eastAsiaTheme="majorEastAsia"/>
          <w:spacing w:val="-6"/>
        </w:rPr>
        <w:footnoteRef/>
      </w:r>
      <w:r w:rsidRPr="00BA64F3">
        <w:rPr>
          <w:spacing w:val="-6"/>
        </w:rPr>
        <w:t xml:space="preserve"> </w:t>
      </w:r>
      <w:r w:rsidRPr="00931016">
        <w:rPr>
          <w:spacing w:val="-6"/>
        </w:rPr>
        <w:t>В данном подпункте при заключении Контракта указывается размер штрафа, определяемый в следующем порядке:</w:t>
      </w:r>
    </w:p>
    <w:p w:rsidR="00756D02" w:rsidRPr="00931016" w:rsidRDefault="00756D02" w:rsidP="00756D02">
      <w:pPr>
        <w:pStyle w:val="aff2"/>
        <w:rPr>
          <w:spacing w:val="-6"/>
        </w:rPr>
      </w:pPr>
      <w:r w:rsidRPr="00931016">
        <w:rPr>
          <w:spacing w:val="-6"/>
        </w:rPr>
        <w:t>(Вариант I)</w:t>
      </w:r>
    </w:p>
    <w:p w:rsidR="00756D02" w:rsidRPr="00931016" w:rsidRDefault="00756D02" w:rsidP="00756D02">
      <w:pPr>
        <w:pStyle w:val="aff2"/>
        <w:rPr>
          <w:spacing w:val="-6"/>
        </w:rPr>
      </w:pPr>
      <w:r w:rsidRPr="00931016">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rsidR="00756D02" w:rsidRPr="00931016" w:rsidRDefault="00756D02" w:rsidP="00756D02">
      <w:pPr>
        <w:pStyle w:val="aff2"/>
        <w:rPr>
          <w:spacing w:val="-6"/>
        </w:rPr>
      </w:pPr>
      <w:r w:rsidRPr="00931016">
        <w:rPr>
          <w:spacing w:val="-6"/>
        </w:rPr>
        <w:t>а) 10 процентов цены Контракта (этапа) в случае, если цена Контракта (этапа) не превышает 3 млн. рублей;</w:t>
      </w:r>
    </w:p>
    <w:p w:rsidR="00756D02" w:rsidRPr="00931016" w:rsidRDefault="00756D02" w:rsidP="00756D02">
      <w:pPr>
        <w:pStyle w:val="aff2"/>
        <w:rPr>
          <w:spacing w:val="-6"/>
        </w:rPr>
      </w:pPr>
      <w:r w:rsidRPr="00931016">
        <w:rPr>
          <w:spacing w:val="-6"/>
        </w:rPr>
        <w:t>б) 5 процентов цены Контракта (этапа) в случае, если цена Контракта (этапа) составляет от 3 млн. рублей до 50 млн. рублей (включительно);</w:t>
      </w:r>
    </w:p>
    <w:p w:rsidR="00756D02" w:rsidRPr="00931016" w:rsidRDefault="00756D02" w:rsidP="00756D02">
      <w:pPr>
        <w:pStyle w:val="aff2"/>
        <w:rPr>
          <w:spacing w:val="-6"/>
        </w:rPr>
      </w:pPr>
      <w:r w:rsidRPr="00931016">
        <w:rPr>
          <w:spacing w:val="-6"/>
        </w:rPr>
        <w:t>в) 1 процент цены Контракта (этапа) в случае, если цена Контракта (этапа) составляет от 50 млн. рублей до 100 млн. рублей (включительно);</w:t>
      </w:r>
    </w:p>
    <w:p w:rsidR="00756D02" w:rsidRPr="00931016" w:rsidRDefault="00756D02" w:rsidP="00756D02">
      <w:pPr>
        <w:pStyle w:val="aff2"/>
        <w:rPr>
          <w:spacing w:val="-6"/>
        </w:rPr>
      </w:pPr>
      <w:r w:rsidRPr="00931016">
        <w:rPr>
          <w:spacing w:val="-6"/>
        </w:rPr>
        <w:t>г) 0,5 процента цены Контракта (этапа) в случае, если цена Контракта (этапа) составляет от 100 млн. рублей до 500 млн. рублей (включительно);</w:t>
      </w:r>
    </w:p>
    <w:p w:rsidR="00756D02" w:rsidRPr="00931016" w:rsidRDefault="00756D02" w:rsidP="00756D02">
      <w:pPr>
        <w:pStyle w:val="aff2"/>
        <w:rPr>
          <w:spacing w:val="-6"/>
        </w:rPr>
      </w:pPr>
      <w:r w:rsidRPr="00931016">
        <w:rPr>
          <w:spacing w:val="-6"/>
        </w:rPr>
        <w:t>д) 0,4 процента цены Контракта (этапа) в случае, если цена Контракта (этапа) составляет от 500 млн. рублей до 1 млрд. рублей (включительно);</w:t>
      </w:r>
    </w:p>
    <w:p w:rsidR="00756D02" w:rsidRPr="00931016" w:rsidRDefault="00756D02" w:rsidP="00756D02">
      <w:pPr>
        <w:pStyle w:val="aff2"/>
        <w:rPr>
          <w:spacing w:val="-6"/>
        </w:rPr>
      </w:pPr>
      <w:r w:rsidRPr="00931016">
        <w:rPr>
          <w:spacing w:val="-6"/>
        </w:rPr>
        <w:t>е) 0,3 процента цены Контракта (этапа) в случае, если цена Контракта (этапа) составляет от 1 млрд. рублей до 2 млрд. рублей (включительно);</w:t>
      </w:r>
    </w:p>
    <w:p w:rsidR="00756D02" w:rsidRPr="00931016" w:rsidRDefault="00756D02" w:rsidP="00756D02">
      <w:pPr>
        <w:pStyle w:val="aff2"/>
        <w:rPr>
          <w:spacing w:val="-6"/>
        </w:rPr>
      </w:pPr>
      <w:r w:rsidRPr="00931016">
        <w:rPr>
          <w:spacing w:val="-6"/>
        </w:rPr>
        <w:t>ж) 0,25 процента цены Контракта (этапа) в случае, если цена Контракта (этапа) составляет от 2 млрд. рублей до 5 млрд. рублей (включительно);</w:t>
      </w:r>
    </w:p>
    <w:p w:rsidR="00756D02" w:rsidRPr="00931016" w:rsidRDefault="00756D02" w:rsidP="00756D02">
      <w:pPr>
        <w:pStyle w:val="aff2"/>
        <w:rPr>
          <w:spacing w:val="-6"/>
        </w:rPr>
      </w:pPr>
      <w:r w:rsidRPr="00931016">
        <w:rPr>
          <w:spacing w:val="-6"/>
        </w:rPr>
        <w:t>з) 0,2 процента цены Контракта (этапа) в случае, если цена Контракта (этапа) составляет от 5 млрд. рублей до 10 млрд. рублей (включительно);</w:t>
      </w:r>
    </w:p>
    <w:p w:rsidR="00756D02" w:rsidRPr="00931016" w:rsidRDefault="00756D02" w:rsidP="00756D02">
      <w:pPr>
        <w:pStyle w:val="aff2"/>
        <w:rPr>
          <w:spacing w:val="-6"/>
        </w:rPr>
      </w:pPr>
      <w:r w:rsidRPr="00931016">
        <w:rPr>
          <w:spacing w:val="-6"/>
        </w:rPr>
        <w:t>и) 0,1 процента цены Контракта (этапа) в случае, если цена Контракта (этапа) превышает 10 млрд. рублей.</w:t>
      </w:r>
    </w:p>
    <w:p w:rsidR="00756D02" w:rsidRPr="00931016" w:rsidRDefault="00756D02" w:rsidP="00756D02">
      <w:pPr>
        <w:pStyle w:val="aff2"/>
        <w:rPr>
          <w:spacing w:val="-6"/>
        </w:rPr>
      </w:pPr>
      <w:r w:rsidRPr="00931016">
        <w:rPr>
          <w:spacing w:val="-6"/>
        </w:rPr>
        <w:t>(Вариант II)</w:t>
      </w:r>
    </w:p>
    <w:p w:rsidR="00756D02" w:rsidRPr="00931016" w:rsidRDefault="00756D02" w:rsidP="00756D02">
      <w:pPr>
        <w:pStyle w:val="aff2"/>
        <w:rPr>
          <w:spacing w:val="-6"/>
        </w:rPr>
      </w:pPr>
      <w:r w:rsidRPr="00931016">
        <w:rPr>
          <w:spacing w:val="-6"/>
        </w:rPr>
        <w:t>В случае, предусмотренном пунктом 4 Правил, если Контракт заключается по резул</w:t>
      </w:r>
      <w:r>
        <w:rPr>
          <w:spacing w:val="-6"/>
        </w:rPr>
        <w:t>ьтатам определения Поставщика в </w:t>
      </w:r>
      <w:r w:rsidRPr="00931016">
        <w:rPr>
          <w:spacing w:val="-6"/>
        </w:rPr>
        <w:t>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rsidR="00756D02" w:rsidRPr="00931016" w:rsidRDefault="00756D02" w:rsidP="00756D02">
      <w:pPr>
        <w:pStyle w:val="aff2"/>
        <w:rPr>
          <w:spacing w:val="-6"/>
        </w:rPr>
      </w:pPr>
      <w:r w:rsidRPr="00931016">
        <w:rPr>
          <w:spacing w:val="-6"/>
        </w:rPr>
        <w:t>(Вариант III)</w:t>
      </w:r>
    </w:p>
    <w:p w:rsidR="00756D02" w:rsidRPr="00931016" w:rsidRDefault="00756D02" w:rsidP="00756D02">
      <w:pPr>
        <w:pStyle w:val="aff2"/>
        <w:rPr>
          <w:spacing w:val="-6"/>
        </w:rPr>
      </w:pPr>
      <w:r w:rsidRPr="00931016">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756D02" w:rsidRPr="00931016" w:rsidRDefault="00756D02" w:rsidP="00756D02">
      <w:pPr>
        <w:pStyle w:val="aff2"/>
        <w:rPr>
          <w:spacing w:val="-6"/>
        </w:rPr>
      </w:pPr>
      <w:r w:rsidRPr="00931016">
        <w:rPr>
          <w:spacing w:val="-6"/>
        </w:rPr>
        <w:t>а) в случае, если Цена Контракта не превышает начальную (максимальную) цену контракта:</w:t>
      </w:r>
    </w:p>
    <w:p w:rsidR="00756D02" w:rsidRPr="00931016" w:rsidRDefault="00756D02" w:rsidP="00756D02">
      <w:pPr>
        <w:pStyle w:val="aff2"/>
        <w:rPr>
          <w:spacing w:val="-6"/>
        </w:rPr>
      </w:pPr>
      <w:r w:rsidRPr="00931016">
        <w:rPr>
          <w:spacing w:val="-6"/>
        </w:rPr>
        <w:t>10 процентов начальной (максимальной) цены контракта, если Цена Контракта не превышает 3 млн. рублей;</w:t>
      </w:r>
    </w:p>
    <w:p w:rsidR="00756D02" w:rsidRPr="00931016" w:rsidRDefault="00756D02" w:rsidP="00756D02">
      <w:pPr>
        <w:pStyle w:val="aff2"/>
        <w:rPr>
          <w:spacing w:val="-6"/>
        </w:rPr>
      </w:pPr>
      <w:r w:rsidRPr="00931016">
        <w:rPr>
          <w:spacing w:val="-6"/>
        </w:rPr>
        <w:t>5 процентов начальной (максимальной) цены контракта, если Цена Контракта составляет от 3 млн. рублей до 50 млн. рублей (включительно);</w:t>
      </w:r>
    </w:p>
    <w:p w:rsidR="00756D02" w:rsidRPr="00931016" w:rsidRDefault="00756D02" w:rsidP="00756D02">
      <w:pPr>
        <w:pStyle w:val="aff2"/>
        <w:rPr>
          <w:spacing w:val="-6"/>
        </w:rPr>
      </w:pPr>
      <w:r w:rsidRPr="00931016">
        <w:rPr>
          <w:spacing w:val="-6"/>
        </w:rPr>
        <w:t>1 процент начальной (максимальной) цены контракта, если Цена Контракта составляет от 50 млн. рублей до 100 млн. рублей (включительно);</w:t>
      </w:r>
    </w:p>
    <w:p w:rsidR="00756D02" w:rsidRPr="00931016" w:rsidRDefault="00756D02" w:rsidP="00756D02">
      <w:pPr>
        <w:pStyle w:val="aff2"/>
        <w:rPr>
          <w:spacing w:val="-6"/>
        </w:rPr>
      </w:pPr>
      <w:r w:rsidRPr="00931016">
        <w:rPr>
          <w:spacing w:val="-6"/>
        </w:rPr>
        <w:t>б) в случае, если Цена Контракта превышает начальную (максимальную) цену контракта:</w:t>
      </w:r>
    </w:p>
    <w:p w:rsidR="00756D02" w:rsidRPr="00931016" w:rsidRDefault="00756D02" w:rsidP="00756D02">
      <w:pPr>
        <w:pStyle w:val="aff2"/>
        <w:rPr>
          <w:spacing w:val="-6"/>
        </w:rPr>
      </w:pPr>
      <w:r w:rsidRPr="00931016">
        <w:rPr>
          <w:spacing w:val="-6"/>
        </w:rPr>
        <w:t>10 процентов Цены Контракта, если Цена Контракта не превышает 3 млн. рублей;</w:t>
      </w:r>
    </w:p>
    <w:p w:rsidR="00756D02" w:rsidRPr="00931016" w:rsidRDefault="00756D02" w:rsidP="00756D02">
      <w:pPr>
        <w:pStyle w:val="aff2"/>
        <w:rPr>
          <w:spacing w:val="-6"/>
        </w:rPr>
      </w:pPr>
      <w:r w:rsidRPr="00931016">
        <w:rPr>
          <w:spacing w:val="-6"/>
        </w:rPr>
        <w:t>5 процентов Цены Контракта, если Цена Контракта составляет от 3 млн. рублей до 50 млн. рублей (включительно);</w:t>
      </w:r>
    </w:p>
    <w:p w:rsidR="00756D02" w:rsidRPr="00BA64F3" w:rsidRDefault="00756D02" w:rsidP="00756D02">
      <w:pPr>
        <w:pStyle w:val="aff2"/>
        <w:rPr>
          <w:spacing w:val="-6"/>
        </w:rPr>
      </w:pPr>
      <w:r w:rsidRPr="00931016">
        <w:rPr>
          <w:spacing w:val="-6"/>
        </w:rPr>
        <w:t>1 процент Цены Контракта, если Цена Контракта составляет от 50 млн. рублей до 100 млн. рублей (включительно).</w:t>
      </w:r>
    </w:p>
  </w:footnote>
  <w:footnote w:id="4">
    <w:p w:rsidR="00756D02" w:rsidRPr="00931016" w:rsidRDefault="00756D02" w:rsidP="00756D02">
      <w:pPr>
        <w:pStyle w:val="aff2"/>
        <w:rPr>
          <w:spacing w:val="-6"/>
        </w:rPr>
      </w:pPr>
      <w:r w:rsidRPr="00BA64F3">
        <w:rPr>
          <w:rStyle w:val="aff1"/>
          <w:rFonts w:eastAsiaTheme="majorEastAsia"/>
          <w:spacing w:val="-6"/>
        </w:rPr>
        <w:footnoteRef/>
      </w:r>
      <w:r w:rsidRPr="00BA64F3">
        <w:rPr>
          <w:spacing w:val="-6"/>
        </w:rPr>
        <w:t xml:space="preserve"> </w:t>
      </w:r>
      <w:r w:rsidRPr="00931016">
        <w:rPr>
          <w:spacing w:val="-6"/>
        </w:rPr>
        <w:t xml:space="preserve">В данном подпункте при заключении Контракта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756D02" w:rsidRPr="00931016" w:rsidRDefault="00756D02" w:rsidP="00756D02">
      <w:pPr>
        <w:pStyle w:val="aff2"/>
        <w:rPr>
          <w:spacing w:val="-6"/>
        </w:rPr>
      </w:pPr>
      <w:r w:rsidRPr="00931016">
        <w:rPr>
          <w:spacing w:val="-6"/>
        </w:rPr>
        <w:t>а) 1000 рублей, если Цена Контракта не превышает 3 млн. рублей;</w:t>
      </w:r>
    </w:p>
    <w:p w:rsidR="00756D02" w:rsidRPr="00931016" w:rsidRDefault="00756D02" w:rsidP="00756D02">
      <w:pPr>
        <w:pStyle w:val="aff2"/>
        <w:rPr>
          <w:spacing w:val="-6"/>
        </w:rPr>
      </w:pPr>
      <w:r w:rsidRPr="00931016">
        <w:rPr>
          <w:spacing w:val="-6"/>
        </w:rPr>
        <w:t>б) 5000 рублей, если Цена Контракта составляет от 3 млн. рублей до 50 млн. рублей (включительно);</w:t>
      </w:r>
    </w:p>
    <w:p w:rsidR="00756D02" w:rsidRPr="00931016" w:rsidRDefault="00756D02" w:rsidP="00756D02">
      <w:pPr>
        <w:pStyle w:val="aff2"/>
        <w:rPr>
          <w:spacing w:val="-6"/>
        </w:rPr>
      </w:pPr>
      <w:r w:rsidRPr="00931016">
        <w:rPr>
          <w:spacing w:val="-6"/>
        </w:rPr>
        <w:t>в) 10000 рублей, если Цена Контракта составляет от 50 млн. рублей до 100 млн. рублей (включительно);</w:t>
      </w:r>
    </w:p>
    <w:p w:rsidR="00756D02" w:rsidRPr="00BA64F3" w:rsidRDefault="00756D02" w:rsidP="00756D02">
      <w:pPr>
        <w:pStyle w:val="aff2"/>
        <w:rPr>
          <w:spacing w:val="-6"/>
        </w:rPr>
      </w:pPr>
      <w:r w:rsidRPr="00931016">
        <w:rPr>
          <w:spacing w:val="-6"/>
        </w:rPr>
        <w:t>г) 100000 рублей, если Цена Контракта превышает 100 млн. рублей.</w:t>
      </w:r>
    </w:p>
  </w:footnote>
  <w:footnote w:id="5">
    <w:p w:rsidR="00756D02" w:rsidRDefault="00756D02" w:rsidP="00756D02">
      <w:pPr>
        <w:pStyle w:val="aff2"/>
      </w:pPr>
      <w:r>
        <w:rPr>
          <w:rStyle w:val="aff1"/>
          <w:rFonts w:eastAsiaTheme="majorEastAsia"/>
        </w:rPr>
        <w:footnoteRef/>
      </w:r>
      <w:r>
        <w:t xml:space="preserve"> В случае, если </w:t>
      </w:r>
      <w:r w:rsidRPr="006A1DB0">
        <w:t>Исполнителем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decimal"/>
      <w:lvlText w:val="%1)"/>
      <w:lvlJc w:val="left"/>
      <w:pPr>
        <w:ind w:left="420" w:hanging="360"/>
      </w:pPr>
    </w:lvl>
  </w:abstractNum>
  <w:abstractNum w:abstractNumId="7" w15:restartNumberingAfterBreak="0">
    <w:nsid w:val="00000008"/>
    <w:multiLevelType w:val="singleLevel"/>
    <w:tmpl w:val="00000000"/>
    <w:lvl w:ilvl="0">
      <w:start w:val="1"/>
      <w:numFmt w:val="upperRoman"/>
      <w:lvlText w:val="%1."/>
      <w:lvlJc w:val="left"/>
      <w:pPr>
        <w:ind w:left="420" w:hanging="360"/>
      </w:pPr>
    </w:lvl>
  </w:abstractNum>
  <w:abstractNum w:abstractNumId="8" w15:restartNumberingAfterBreak="0">
    <w:nsid w:val="00000009"/>
    <w:multiLevelType w:val="singleLevel"/>
    <w:tmpl w:val="00000000"/>
    <w:lvl w:ilvl="0">
      <w:start w:val="1"/>
      <w:numFmt w:val="lowerRoman"/>
      <w:lvlText w:val="%1."/>
      <w:lvlJc w:val="left"/>
      <w:pPr>
        <w:ind w:left="420" w:hanging="360"/>
      </w:pPr>
    </w:lvl>
  </w:abstractNum>
  <w:abstractNum w:abstractNumId="9" w15:restartNumberingAfterBreak="0">
    <w:nsid w:val="0000000A"/>
    <w:multiLevelType w:val="singleLevel"/>
    <w:tmpl w:val="00000000"/>
    <w:lvl w:ilvl="0">
      <w:start w:val="1"/>
      <w:numFmt w:val="upperLetter"/>
      <w:lvlText w:val="%1."/>
      <w:lvlJc w:val="left"/>
      <w:pPr>
        <w:ind w:left="420" w:hanging="360"/>
      </w:pPr>
    </w:lvl>
  </w:abstractNum>
  <w:abstractNum w:abstractNumId="10" w15:restartNumberingAfterBreak="0">
    <w:nsid w:val="0000000B"/>
    <w:multiLevelType w:val="singleLevel"/>
    <w:tmpl w:val="00000000"/>
    <w:lvl w:ilvl="0">
      <w:start w:val="1"/>
      <w:numFmt w:val="lowerLetter"/>
      <w:lvlText w:val="%1."/>
      <w:lvlJc w:val="left"/>
      <w:pPr>
        <w:ind w:left="420" w:hanging="360"/>
      </w:pPr>
    </w:lvl>
  </w:abstractNum>
  <w:abstractNum w:abstractNumId="11" w15:restartNumberingAfterBreak="0">
    <w:nsid w:val="4F3F770A"/>
    <w:multiLevelType w:val="multilevel"/>
    <w:tmpl w:val="662653C2"/>
    <w:lvl w:ilvl="0">
      <w:start w:val="1"/>
      <w:numFmt w:val="decimal"/>
      <w:pStyle w:val="1"/>
      <w:lvlText w:val="%1."/>
      <w:lvlJc w:val="left"/>
      <w:rPr>
        <w:rFonts w:hint="default"/>
      </w:rPr>
    </w:lvl>
    <w:lvl w:ilvl="1">
      <w:start w:val="1"/>
      <w:numFmt w:val="decimal"/>
      <w:pStyle w:val="2"/>
      <w:lvlText w:val="%1.%2."/>
      <w:lvlJc w:val="left"/>
      <w:rPr>
        <w:rFonts w:hint="default"/>
        <w:b w:val="0"/>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2" w15:restartNumberingAfterBreak="0">
    <w:nsid w:val="7E362CCA"/>
    <w:multiLevelType w:val="multilevel"/>
    <w:tmpl w:val="0BF62702"/>
    <w:lvl w:ilvl="0">
      <w:start w:val="1"/>
      <w:numFmt w:val="decimal"/>
      <w:pStyle w:val="a"/>
      <w:suff w:val="space"/>
      <w:lvlText w:val="%1."/>
      <w:lvlJc w:val="left"/>
      <w:pPr>
        <w:ind w:left="8222" w:firstLine="0"/>
      </w:pPr>
      <w:rPr>
        <w:rFonts w:hint="default"/>
        <w:sz w:val="24"/>
      </w:rPr>
    </w:lvl>
    <w:lvl w:ilvl="1">
      <w:start w:val="1"/>
      <w:numFmt w:val="decimal"/>
      <w:pStyle w:val="a0"/>
      <w:suff w:val="space"/>
      <w:lvlText w:val="%1.%2."/>
      <w:lvlJc w:val="left"/>
      <w:pPr>
        <w:ind w:left="1702" w:firstLine="709"/>
      </w:pPr>
      <w:rPr>
        <w:rFonts w:hint="default"/>
        <w:caps w:val="0"/>
        <w:strike w:val="0"/>
        <w:dstrike w:val="0"/>
        <w:vanish w:val="0"/>
        <w:color w:val="000000" w:themeColor="text1"/>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color w:val="000000" w:themeColor="text1"/>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C9"/>
    <w:rsid w:val="000038DD"/>
    <w:rsid w:val="00016397"/>
    <w:rsid w:val="0003026A"/>
    <w:rsid w:val="0003641D"/>
    <w:rsid w:val="00047CC3"/>
    <w:rsid w:val="000509D0"/>
    <w:rsid w:val="000544BB"/>
    <w:rsid w:val="000642B9"/>
    <w:rsid w:val="000669E2"/>
    <w:rsid w:val="00067304"/>
    <w:rsid w:val="00080F26"/>
    <w:rsid w:val="00097E93"/>
    <w:rsid w:val="000A0D00"/>
    <w:rsid w:val="000A3BBD"/>
    <w:rsid w:val="000C63F4"/>
    <w:rsid w:val="000E2577"/>
    <w:rsid w:val="00103BB6"/>
    <w:rsid w:val="0010429E"/>
    <w:rsid w:val="001048C7"/>
    <w:rsid w:val="0011256C"/>
    <w:rsid w:val="001260A4"/>
    <w:rsid w:val="001342A2"/>
    <w:rsid w:val="00137078"/>
    <w:rsid w:val="0014109A"/>
    <w:rsid w:val="0015697C"/>
    <w:rsid w:val="001625E7"/>
    <w:rsid w:val="0016325A"/>
    <w:rsid w:val="001671F2"/>
    <w:rsid w:val="00180DDD"/>
    <w:rsid w:val="001874F5"/>
    <w:rsid w:val="0019150D"/>
    <w:rsid w:val="00191F3D"/>
    <w:rsid w:val="001A1391"/>
    <w:rsid w:val="001B5641"/>
    <w:rsid w:val="001D015C"/>
    <w:rsid w:val="001E4713"/>
    <w:rsid w:val="001F7280"/>
    <w:rsid w:val="002113EF"/>
    <w:rsid w:val="002126D6"/>
    <w:rsid w:val="002162ED"/>
    <w:rsid w:val="0021787B"/>
    <w:rsid w:val="002179CB"/>
    <w:rsid w:val="002216F2"/>
    <w:rsid w:val="00232480"/>
    <w:rsid w:val="00235FE5"/>
    <w:rsid w:val="00246E12"/>
    <w:rsid w:val="002477F3"/>
    <w:rsid w:val="002519AC"/>
    <w:rsid w:val="00260813"/>
    <w:rsid w:val="002904BB"/>
    <w:rsid w:val="00290F3D"/>
    <w:rsid w:val="002A0D64"/>
    <w:rsid w:val="002A13FA"/>
    <w:rsid w:val="002A1A7E"/>
    <w:rsid w:val="002A2A0E"/>
    <w:rsid w:val="002A667A"/>
    <w:rsid w:val="002C02D3"/>
    <w:rsid w:val="002C4B4C"/>
    <w:rsid w:val="002F5178"/>
    <w:rsid w:val="00304940"/>
    <w:rsid w:val="00313797"/>
    <w:rsid w:val="003161E7"/>
    <w:rsid w:val="003241DB"/>
    <w:rsid w:val="00327C65"/>
    <w:rsid w:val="00336A6B"/>
    <w:rsid w:val="00343480"/>
    <w:rsid w:val="00360CEA"/>
    <w:rsid w:val="003637D8"/>
    <w:rsid w:val="0037779A"/>
    <w:rsid w:val="00383C38"/>
    <w:rsid w:val="003869E6"/>
    <w:rsid w:val="00386F48"/>
    <w:rsid w:val="00394BD2"/>
    <w:rsid w:val="003B3799"/>
    <w:rsid w:val="003B645C"/>
    <w:rsid w:val="003B7799"/>
    <w:rsid w:val="003C459E"/>
    <w:rsid w:val="003C53F8"/>
    <w:rsid w:val="003C67D1"/>
    <w:rsid w:val="003E0729"/>
    <w:rsid w:val="003F589F"/>
    <w:rsid w:val="00403BC0"/>
    <w:rsid w:val="00415146"/>
    <w:rsid w:val="004211C2"/>
    <w:rsid w:val="00422A1F"/>
    <w:rsid w:val="004249FC"/>
    <w:rsid w:val="00426B59"/>
    <w:rsid w:val="00435A06"/>
    <w:rsid w:val="00476127"/>
    <w:rsid w:val="00482B69"/>
    <w:rsid w:val="00486328"/>
    <w:rsid w:val="00494276"/>
    <w:rsid w:val="004A08BB"/>
    <w:rsid w:val="004A18D2"/>
    <w:rsid w:val="004A6A5C"/>
    <w:rsid w:val="004B2633"/>
    <w:rsid w:val="004B3007"/>
    <w:rsid w:val="004B5936"/>
    <w:rsid w:val="004B630F"/>
    <w:rsid w:val="004C02D1"/>
    <w:rsid w:val="004C5990"/>
    <w:rsid w:val="004C686F"/>
    <w:rsid w:val="004D7878"/>
    <w:rsid w:val="004F19A3"/>
    <w:rsid w:val="004F3C6B"/>
    <w:rsid w:val="004F593F"/>
    <w:rsid w:val="004F7F31"/>
    <w:rsid w:val="00503474"/>
    <w:rsid w:val="005038BF"/>
    <w:rsid w:val="00507A6E"/>
    <w:rsid w:val="005102FA"/>
    <w:rsid w:val="005179DA"/>
    <w:rsid w:val="005216E4"/>
    <w:rsid w:val="00521BF6"/>
    <w:rsid w:val="00531AB2"/>
    <w:rsid w:val="00540E08"/>
    <w:rsid w:val="00542171"/>
    <w:rsid w:val="005429B5"/>
    <w:rsid w:val="005478C4"/>
    <w:rsid w:val="0055126A"/>
    <w:rsid w:val="0055294F"/>
    <w:rsid w:val="005535EF"/>
    <w:rsid w:val="005546EF"/>
    <w:rsid w:val="00561D3E"/>
    <w:rsid w:val="00571DA4"/>
    <w:rsid w:val="00595E70"/>
    <w:rsid w:val="005B3301"/>
    <w:rsid w:val="005D0087"/>
    <w:rsid w:val="005E10B5"/>
    <w:rsid w:val="005F4B2F"/>
    <w:rsid w:val="006010B4"/>
    <w:rsid w:val="00601CEC"/>
    <w:rsid w:val="00606C1D"/>
    <w:rsid w:val="00626E5A"/>
    <w:rsid w:val="00630D59"/>
    <w:rsid w:val="00643664"/>
    <w:rsid w:val="006574C9"/>
    <w:rsid w:val="0066135A"/>
    <w:rsid w:val="00662440"/>
    <w:rsid w:val="00664087"/>
    <w:rsid w:val="00675C79"/>
    <w:rsid w:val="00681DED"/>
    <w:rsid w:val="00683FC2"/>
    <w:rsid w:val="0068583E"/>
    <w:rsid w:val="00690720"/>
    <w:rsid w:val="006B15DE"/>
    <w:rsid w:val="006B1F72"/>
    <w:rsid w:val="006C47AE"/>
    <w:rsid w:val="006C5D19"/>
    <w:rsid w:val="006D6E47"/>
    <w:rsid w:val="006E2129"/>
    <w:rsid w:val="006F253A"/>
    <w:rsid w:val="006F2D05"/>
    <w:rsid w:val="006F6E48"/>
    <w:rsid w:val="00726A77"/>
    <w:rsid w:val="007307A3"/>
    <w:rsid w:val="00752BB3"/>
    <w:rsid w:val="00756D02"/>
    <w:rsid w:val="00781135"/>
    <w:rsid w:val="007A111C"/>
    <w:rsid w:val="007A6131"/>
    <w:rsid w:val="007B6354"/>
    <w:rsid w:val="007B656F"/>
    <w:rsid w:val="007D0985"/>
    <w:rsid w:val="007D3835"/>
    <w:rsid w:val="007D422F"/>
    <w:rsid w:val="007D6BBE"/>
    <w:rsid w:val="007E3AB0"/>
    <w:rsid w:val="007E490E"/>
    <w:rsid w:val="00801425"/>
    <w:rsid w:val="00805EE8"/>
    <w:rsid w:val="00821FD6"/>
    <w:rsid w:val="008443CE"/>
    <w:rsid w:val="008469C7"/>
    <w:rsid w:val="00846D3E"/>
    <w:rsid w:val="00853259"/>
    <w:rsid w:val="00863AAC"/>
    <w:rsid w:val="00865F8E"/>
    <w:rsid w:val="008741FA"/>
    <w:rsid w:val="0087470E"/>
    <w:rsid w:val="00884F5D"/>
    <w:rsid w:val="00893C8A"/>
    <w:rsid w:val="008A64FC"/>
    <w:rsid w:val="008D7F6A"/>
    <w:rsid w:val="008E0687"/>
    <w:rsid w:val="008E40CB"/>
    <w:rsid w:val="008E4602"/>
    <w:rsid w:val="009054C0"/>
    <w:rsid w:val="00921FF5"/>
    <w:rsid w:val="009336B5"/>
    <w:rsid w:val="00960CFA"/>
    <w:rsid w:val="00960EC4"/>
    <w:rsid w:val="00962079"/>
    <w:rsid w:val="00966AE0"/>
    <w:rsid w:val="0097186E"/>
    <w:rsid w:val="00971F62"/>
    <w:rsid w:val="00987C1A"/>
    <w:rsid w:val="009902E2"/>
    <w:rsid w:val="00997144"/>
    <w:rsid w:val="009A0212"/>
    <w:rsid w:val="009A5562"/>
    <w:rsid w:val="009A679D"/>
    <w:rsid w:val="009C01BD"/>
    <w:rsid w:val="009C0411"/>
    <w:rsid w:val="009C5E85"/>
    <w:rsid w:val="009D0973"/>
    <w:rsid w:val="009E2C29"/>
    <w:rsid w:val="009E60BB"/>
    <w:rsid w:val="009E6228"/>
    <w:rsid w:val="009F5F00"/>
    <w:rsid w:val="00A0140E"/>
    <w:rsid w:val="00A11D2F"/>
    <w:rsid w:val="00A25954"/>
    <w:rsid w:val="00A26AA0"/>
    <w:rsid w:val="00A35150"/>
    <w:rsid w:val="00A403E8"/>
    <w:rsid w:val="00A414B8"/>
    <w:rsid w:val="00A41C51"/>
    <w:rsid w:val="00A60488"/>
    <w:rsid w:val="00A61F77"/>
    <w:rsid w:val="00A62139"/>
    <w:rsid w:val="00A665C5"/>
    <w:rsid w:val="00A71051"/>
    <w:rsid w:val="00A82E53"/>
    <w:rsid w:val="00A83924"/>
    <w:rsid w:val="00AB7BB6"/>
    <w:rsid w:val="00AB7F06"/>
    <w:rsid w:val="00AB7FD5"/>
    <w:rsid w:val="00AC0F23"/>
    <w:rsid w:val="00AC4B07"/>
    <w:rsid w:val="00AD0503"/>
    <w:rsid w:val="00AD74A1"/>
    <w:rsid w:val="00AE435C"/>
    <w:rsid w:val="00AF4F62"/>
    <w:rsid w:val="00AF7D7E"/>
    <w:rsid w:val="00B03D4B"/>
    <w:rsid w:val="00B10FA9"/>
    <w:rsid w:val="00B1185D"/>
    <w:rsid w:val="00B57894"/>
    <w:rsid w:val="00B67CB8"/>
    <w:rsid w:val="00B81E49"/>
    <w:rsid w:val="00BC0C47"/>
    <w:rsid w:val="00BC11AD"/>
    <w:rsid w:val="00BC3840"/>
    <w:rsid w:val="00BD2D66"/>
    <w:rsid w:val="00BE5882"/>
    <w:rsid w:val="00BE6A8A"/>
    <w:rsid w:val="00BF77ED"/>
    <w:rsid w:val="00C007F4"/>
    <w:rsid w:val="00C0081C"/>
    <w:rsid w:val="00C148B8"/>
    <w:rsid w:val="00C31CBB"/>
    <w:rsid w:val="00C34B8F"/>
    <w:rsid w:val="00C44720"/>
    <w:rsid w:val="00C678A4"/>
    <w:rsid w:val="00C92CFE"/>
    <w:rsid w:val="00C94639"/>
    <w:rsid w:val="00CA115C"/>
    <w:rsid w:val="00CA2C38"/>
    <w:rsid w:val="00CB1241"/>
    <w:rsid w:val="00CD0562"/>
    <w:rsid w:val="00CD5799"/>
    <w:rsid w:val="00CE0EB5"/>
    <w:rsid w:val="00CF0764"/>
    <w:rsid w:val="00CF24E7"/>
    <w:rsid w:val="00CF2E6B"/>
    <w:rsid w:val="00D04563"/>
    <w:rsid w:val="00D4116E"/>
    <w:rsid w:val="00D64DE2"/>
    <w:rsid w:val="00D667A9"/>
    <w:rsid w:val="00D679C0"/>
    <w:rsid w:val="00D712F2"/>
    <w:rsid w:val="00D76840"/>
    <w:rsid w:val="00D76BC9"/>
    <w:rsid w:val="00D85544"/>
    <w:rsid w:val="00D85E14"/>
    <w:rsid w:val="00D900ED"/>
    <w:rsid w:val="00D93989"/>
    <w:rsid w:val="00D952F6"/>
    <w:rsid w:val="00D96B5A"/>
    <w:rsid w:val="00D96D9D"/>
    <w:rsid w:val="00DA19EF"/>
    <w:rsid w:val="00DA3867"/>
    <w:rsid w:val="00DB0D6B"/>
    <w:rsid w:val="00DB36A7"/>
    <w:rsid w:val="00DB387D"/>
    <w:rsid w:val="00DB5797"/>
    <w:rsid w:val="00DC1F36"/>
    <w:rsid w:val="00DC5171"/>
    <w:rsid w:val="00DD3CCC"/>
    <w:rsid w:val="00DE1FEA"/>
    <w:rsid w:val="00DE3C41"/>
    <w:rsid w:val="00DF32F6"/>
    <w:rsid w:val="00DF4CF3"/>
    <w:rsid w:val="00E0685F"/>
    <w:rsid w:val="00E172EA"/>
    <w:rsid w:val="00E20B83"/>
    <w:rsid w:val="00E400A0"/>
    <w:rsid w:val="00E509FF"/>
    <w:rsid w:val="00E6042C"/>
    <w:rsid w:val="00E74D6E"/>
    <w:rsid w:val="00E800AC"/>
    <w:rsid w:val="00E82F69"/>
    <w:rsid w:val="00E916CD"/>
    <w:rsid w:val="00EA4B56"/>
    <w:rsid w:val="00EB3059"/>
    <w:rsid w:val="00EB7084"/>
    <w:rsid w:val="00ED130F"/>
    <w:rsid w:val="00ED4A29"/>
    <w:rsid w:val="00EE1C93"/>
    <w:rsid w:val="00EE477A"/>
    <w:rsid w:val="00EE47D3"/>
    <w:rsid w:val="00F04846"/>
    <w:rsid w:val="00F04F5B"/>
    <w:rsid w:val="00F27021"/>
    <w:rsid w:val="00F30383"/>
    <w:rsid w:val="00F5149F"/>
    <w:rsid w:val="00F63362"/>
    <w:rsid w:val="00F6544F"/>
    <w:rsid w:val="00F655A9"/>
    <w:rsid w:val="00F66A57"/>
    <w:rsid w:val="00F83700"/>
    <w:rsid w:val="00FA4558"/>
    <w:rsid w:val="00FA740D"/>
    <w:rsid w:val="00FD07D2"/>
    <w:rsid w:val="00FD28E3"/>
    <w:rsid w:val="00FD598E"/>
    <w:rsid w:val="00FF2B4B"/>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F593F"/>
    <w:pPr>
      <w:spacing w:before="120" w:after="120" w:line="276" w:lineRule="auto"/>
      <w:ind w:firstLine="708"/>
      <w:jc w:val="both"/>
    </w:pPr>
    <w:rPr>
      <w:sz w:val="22"/>
      <w:szCs w:val="22"/>
    </w:rPr>
  </w:style>
  <w:style w:type="paragraph" w:styleId="1">
    <w:name w:val="heading 1"/>
    <w:basedOn w:val="a2"/>
    <w:next w:val="a2"/>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2"/>
    <w:next w:val="a2"/>
    <w:link w:val="20"/>
    <w:uiPriority w:val="9"/>
    <w:qFormat/>
    <w:rsid w:val="00FB784E"/>
    <w:pPr>
      <w:numPr>
        <w:ilvl w:val="1"/>
        <w:numId w:val="1"/>
      </w:numPr>
      <w:ind w:firstLine="0"/>
      <w:outlineLvl w:val="1"/>
    </w:pPr>
    <w:rPr>
      <w:bCs/>
      <w:szCs w:val="26"/>
    </w:rPr>
  </w:style>
  <w:style w:type="paragraph" w:styleId="3">
    <w:name w:val="heading 3"/>
    <w:basedOn w:val="a2"/>
    <w:next w:val="a2"/>
    <w:link w:val="30"/>
    <w:uiPriority w:val="9"/>
    <w:qFormat/>
    <w:rsid w:val="002C64AF"/>
    <w:pPr>
      <w:numPr>
        <w:ilvl w:val="2"/>
        <w:numId w:val="1"/>
      </w:numPr>
      <w:ind w:firstLine="0"/>
      <w:outlineLvl w:val="2"/>
    </w:pPr>
    <w:rPr>
      <w:bCs/>
    </w:rPr>
  </w:style>
  <w:style w:type="paragraph" w:styleId="4">
    <w:name w:val="heading 4"/>
    <w:basedOn w:val="a2"/>
    <w:next w:val="a2"/>
    <w:link w:val="40"/>
    <w:uiPriority w:val="9"/>
    <w:qFormat/>
    <w:rsid w:val="002C64AF"/>
    <w:pPr>
      <w:numPr>
        <w:ilvl w:val="3"/>
        <w:numId w:val="1"/>
      </w:numPr>
      <w:ind w:firstLine="0"/>
      <w:outlineLvl w:val="3"/>
    </w:pPr>
    <w:rPr>
      <w:bCs/>
      <w:iCs/>
    </w:rPr>
  </w:style>
  <w:style w:type="paragraph" w:styleId="5">
    <w:name w:val="heading 5"/>
    <w:basedOn w:val="a2"/>
    <w:next w:val="a2"/>
    <w:link w:val="50"/>
    <w:uiPriority w:val="9"/>
    <w:qFormat/>
    <w:rsid w:val="002C64AF"/>
    <w:pPr>
      <w:keepNext/>
      <w:keepLines/>
      <w:numPr>
        <w:ilvl w:val="4"/>
        <w:numId w:val="1"/>
      </w:numPr>
      <w:spacing w:before="200" w:after="0"/>
      <w:ind w:firstLine="0"/>
      <w:outlineLvl w:val="4"/>
    </w:pPr>
  </w:style>
  <w:style w:type="paragraph" w:styleId="6">
    <w:name w:val="heading 6"/>
    <w:basedOn w:val="a2"/>
    <w:next w:val="a2"/>
    <w:link w:val="60"/>
    <w:uiPriority w:val="9"/>
    <w:qFormat/>
    <w:rsid w:val="0098229F"/>
    <w:pPr>
      <w:keepNext/>
      <w:keepLines/>
      <w:numPr>
        <w:ilvl w:val="5"/>
        <w:numId w:val="1"/>
      </w:numPr>
      <w:spacing w:before="200" w:after="0"/>
      <w:ind w:firstLine="0"/>
      <w:outlineLvl w:val="5"/>
    </w:pPr>
    <w:rPr>
      <w:i/>
      <w:iCs/>
      <w:color w:val="243F60"/>
    </w:rPr>
  </w:style>
  <w:style w:type="paragraph" w:styleId="7">
    <w:name w:val="heading 7"/>
    <w:basedOn w:val="a2"/>
    <w:next w:val="a2"/>
    <w:link w:val="70"/>
    <w:uiPriority w:val="9"/>
    <w:qFormat/>
    <w:rsid w:val="0098229F"/>
    <w:pPr>
      <w:keepNext/>
      <w:keepLines/>
      <w:numPr>
        <w:ilvl w:val="6"/>
        <w:numId w:val="1"/>
      </w:numPr>
      <w:spacing w:before="200" w:after="0"/>
      <w:ind w:firstLine="0"/>
      <w:outlineLvl w:val="6"/>
    </w:pPr>
    <w:rPr>
      <w:i/>
      <w:iCs/>
      <w:color w:val="404040"/>
    </w:rPr>
  </w:style>
  <w:style w:type="paragraph" w:styleId="8">
    <w:name w:val="heading 8"/>
    <w:basedOn w:val="a2"/>
    <w:next w:val="a2"/>
    <w:link w:val="80"/>
    <w:uiPriority w:val="9"/>
    <w:qFormat/>
    <w:rsid w:val="0098229F"/>
    <w:pPr>
      <w:keepNext/>
      <w:keepLines/>
      <w:numPr>
        <w:ilvl w:val="7"/>
        <w:numId w:val="1"/>
      </w:numPr>
      <w:spacing w:before="200" w:after="0"/>
      <w:ind w:firstLine="0"/>
      <w:outlineLvl w:val="7"/>
    </w:pPr>
    <w:rPr>
      <w:color w:val="4F81BD"/>
      <w:szCs w:val="20"/>
    </w:rPr>
  </w:style>
  <w:style w:type="paragraph" w:styleId="9">
    <w:name w:val="heading 9"/>
    <w:basedOn w:val="a2"/>
    <w:next w:val="a2"/>
    <w:link w:val="90"/>
    <w:uiPriority w:val="9"/>
    <w:qFormat/>
    <w:rsid w:val="0098229F"/>
    <w:pPr>
      <w:keepNext/>
      <w:keepLines/>
      <w:numPr>
        <w:ilvl w:val="8"/>
        <w:numId w:val="1"/>
      </w:numPr>
      <w:spacing w:before="200" w:after="0"/>
      <w:ind w:firstLine="0"/>
      <w:outlineLvl w:val="8"/>
    </w:pPr>
    <w:rPr>
      <w:i/>
      <w:iCs/>
      <w:color w:val="40404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2"/>
    <w:next w:val="a2"/>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2"/>
    <w:next w:val="a2"/>
    <w:uiPriority w:val="9"/>
    <w:qFormat/>
    <w:rsid w:val="00B32490"/>
    <w:pPr>
      <w:ind w:firstLine="0"/>
      <w:outlineLvl w:val="0"/>
    </w:pPr>
  </w:style>
  <w:style w:type="paragraph" w:customStyle="1" w:styleId="heading1normalunnumbered">
    <w:name w:val="heading 1 normal unnumbered"/>
    <w:basedOn w:val="a2"/>
    <w:next w:val="a2"/>
    <w:link w:val="10"/>
    <w:uiPriority w:val="9"/>
    <w:qFormat/>
    <w:rsid w:val="00B32490"/>
    <w:pPr>
      <w:outlineLvl w:val="0"/>
    </w:pPr>
  </w:style>
  <w:style w:type="character" w:customStyle="1" w:styleId="10">
    <w:name w:val="Заголовок 1 Знак"/>
    <w:basedOn w:val="a3"/>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3"/>
    <w:link w:val="2"/>
    <w:uiPriority w:val="9"/>
    <w:rsid w:val="00FB784E"/>
    <w:rPr>
      <w:bCs/>
      <w:sz w:val="22"/>
      <w:szCs w:val="26"/>
    </w:rPr>
  </w:style>
  <w:style w:type="character" w:customStyle="1" w:styleId="30">
    <w:name w:val="Заголовок 3 Знак"/>
    <w:basedOn w:val="a3"/>
    <w:link w:val="3"/>
    <w:uiPriority w:val="9"/>
    <w:rsid w:val="002C64AF"/>
    <w:rPr>
      <w:rFonts w:ascii="Times New Roman" w:hAnsi="Times New Roman"/>
      <w:bCs/>
      <w:sz w:val="20"/>
      <w:lang w:val="ru-RU"/>
    </w:rPr>
  </w:style>
  <w:style w:type="character" w:customStyle="1" w:styleId="40">
    <w:name w:val="Заголовок 4 Знак"/>
    <w:basedOn w:val="a3"/>
    <w:link w:val="4"/>
    <w:uiPriority w:val="9"/>
    <w:rsid w:val="002C64AF"/>
    <w:rPr>
      <w:rFonts w:ascii="Times New Roman" w:hAnsi="Times New Roman"/>
      <w:bCs/>
      <w:iCs/>
      <w:sz w:val="20"/>
      <w:lang w:val="ru-RU"/>
    </w:rPr>
  </w:style>
  <w:style w:type="character" w:customStyle="1" w:styleId="50">
    <w:name w:val="Заголовок 5 Знак"/>
    <w:basedOn w:val="a3"/>
    <w:link w:val="5"/>
    <w:uiPriority w:val="9"/>
    <w:semiHidden/>
    <w:rsid w:val="002C64AF"/>
    <w:rPr>
      <w:sz w:val="20"/>
      <w:lang w:val="ru-RU"/>
    </w:rPr>
  </w:style>
  <w:style w:type="character" w:customStyle="1" w:styleId="60">
    <w:name w:val="Заголовок 6 Знак"/>
    <w:basedOn w:val="a3"/>
    <w:link w:val="6"/>
    <w:uiPriority w:val="9"/>
    <w:semiHidden/>
    <w:rsid w:val="0098229F"/>
    <w:rPr>
      <w:i/>
      <w:iCs/>
      <w:color w:val="243F60"/>
      <w:sz w:val="20"/>
      <w:lang w:val="ru-RU"/>
    </w:rPr>
  </w:style>
  <w:style w:type="character" w:customStyle="1" w:styleId="70">
    <w:name w:val="Заголовок 7 Знак"/>
    <w:basedOn w:val="a3"/>
    <w:link w:val="7"/>
    <w:uiPriority w:val="9"/>
    <w:semiHidden/>
    <w:rsid w:val="0098229F"/>
    <w:rPr>
      <w:i/>
      <w:iCs/>
      <w:color w:val="404040"/>
      <w:sz w:val="20"/>
      <w:lang w:val="ru-RU"/>
    </w:rPr>
  </w:style>
  <w:style w:type="character" w:customStyle="1" w:styleId="80">
    <w:name w:val="Заголовок 8 Знак"/>
    <w:basedOn w:val="a3"/>
    <w:link w:val="8"/>
    <w:uiPriority w:val="9"/>
    <w:semiHidden/>
    <w:rsid w:val="0098229F"/>
    <w:rPr>
      <w:color w:val="4F81BD"/>
      <w:sz w:val="20"/>
      <w:szCs w:val="20"/>
      <w:lang w:val="ru-RU"/>
    </w:rPr>
  </w:style>
  <w:style w:type="character" w:customStyle="1" w:styleId="90">
    <w:name w:val="Заголовок 9 Знак"/>
    <w:basedOn w:val="a3"/>
    <w:link w:val="9"/>
    <w:uiPriority w:val="9"/>
    <w:semiHidden/>
    <w:rsid w:val="0098229F"/>
    <w:rPr>
      <w:i/>
      <w:iCs/>
      <w:color w:val="404040"/>
      <w:sz w:val="20"/>
      <w:szCs w:val="20"/>
      <w:lang w:val="ru-RU"/>
    </w:rPr>
  </w:style>
  <w:style w:type="paragraph" w:styleId="a6">
    <w:name w:val="caption"/>
    <w:basedOn w:val="a2"/>
    <w:next w:val="a2"/>
    <w:uiPriority w:val="35"/>
    <w:qFormat/>
    <w:rsid w:val="0098229F"/>
    <w:pPr>
      <w:spacing w:line="240" w:lineRule="auto"/>
    </w:pPr>
    <w:rPr>
      <w:b/>
      <w:bCs/>
      <w:color w:val="4F81BD"/>
      <w:sz w:val="18"/>
      <w:szCs w:val="18"/>
    </w:rPr>
  </w:style>
  <w:style w:type="paragraph" w:styleId="a7">
    <w:name w:val="Title"/>
    <w:basedOn w:val="a2"/>
    <w:next w:val="a2"/>
    <w:link w:val="a8"/>
    <w:uiPriority w:val="10"/>
    <w:qFormat/>
    <w:rsid w:val="00222923"/>
    <w:pPr>
      <w:keepNext/>
      <w:keepLines/>
      <w:spacing w:after="300" w:line="240" w:lineRule="auto"/>
      <w:contextualSpacing/>
      <w:jc w:val="center"/>
      <w:outlineLvl w:val="0"/>
    </w:pPr>
    <w:rPr>
      <w:b/>
      <w:spacing w:val="5"/>
      <w:kern w:val="28"/>
      <w:sz w:val="28"/>
      <w:szCs w:val="52"/>
    </w:rPr>
  </w:style>
  <w:style w:type="character" w:customStyle="1" w:styleId="a8">
    <w:name w:val="Название Знак"/>
    <w:basedOn w:val="a3"/>
    <w:link w:val="a7"/>
    <w:uiPriority w:val="10"/>
    <w:rsid w:val="00222923"/>
    <w:rPr>
      <w:rFonts w:ascii="Times New Roman" w:hAnsi="Times New Roman"/>
      <w:b/>
      <w:spacing w:val="5"/>
      <w:kern w:val="28"/>
      <w:sz w:val="28"/>
      <w:szCs w:val="52"/>
    </w:rPr>
  </w:style>
  <w:style w:type="paragraph" w:styleId="a9">
    <w:name w:val="Subtitle"/>
    <w:basedOn w:val="a2"/>
    <w:next w:val="a2"/>
    <w:link w:val="aa"/>
    <w:uiPriority w:val="11"/>
    <w:qFormat/>
    <w:rsid w:val="0098229F"/>
    <w:pPr>
      <w:numPr>
        <w:ilvl w:val="1"/>
      </w:numPr>
      <w:ind w:firstLine="708"/>
    </w:pPr>
    <w:rPr>
      <w:i/>
      <w:iCs/>
      <w:color w:val="4F81BD"/>
      <w:spacing w:val="15"/>
      <w:sz w:val="24"/>
      <w:szCs w:val="24"/>
    </w:rPr>
  </w:style>
  <w:style w:type="character" w:customStyle="1" w:styleId="aa">
    <w:name w:val="Подзаголовок Знак"/>
    <w:basedOn w:val="a3"/>
    <w:link w:val="a9"/>
    <w:uiPriority w:val="11"/>
    <w:rsid w:val="0098229F"/>
    <w:rPr>
      <w:i/>
      <w:iCs/>
      <w:color w:val="4F81BD"/>
      <w:spacing w:val="15"/>
      <w:sz w:val="24"/>
      <w:szCs w:val="24"/>
    </w:rPr>
  </w:style>
  <w:style w:type="character" w:styleId="ab">
    <w:name w:val="Strong"/>
    <w:basedOn w:val="a3"/>
    <w:uiPriority w:val="22"/>
    <w:qFormat/>
    <w:rsid w:val="0098229F"/>
    <w:rPr>
      <w:b/>
      <w:bCs/>
    </w:rPr>
  </w:style>
  <w:style w:type="character" w:styleId="ac">
    <w:name w:val="Emphasis"/>
    <w:basedOn w:val="a3"/>
    <w:uiPriority w:val="20"/>
    <w:qFormat/>
    <w:rsid w:val="0098229F"/>
    <w:rPr>
      <w:i/>
      <w:iCs/>
    </w:rPr>
  </w:style>
  <w:style w:type="paragraph" w:styleId="ad">
    <w:name w:val="No Spacing"/>
    <w:link w:val="ae"/>
    <w:uiPriority w:val="1"/>
    <w:qFormat/>
    <w:rsid w:val="0098229F"/>
    <w:rPr>
      <w:sz w:val="22"/>
      <w:szCs w:val="22"/>
    </w:rPr>
  </w:style>
  <w:style w:type="paragraph" w:styleId="af">
    <w:name w:val="List Paragraph"/>
    <w:basedOn w:val="a2"/>
    <w:link w:val="af0"/>
    <w:uiPriority w:val="34"/>
    <w:qFormat/>
    <w:rsid w:val="0098229F"/>
    <w:pPr>
      <w:contextualSpacing/>
      <w:jc w:val="left"/>
    </w:pPr>
  </w:style>
  <w:style w:type="paragraph" w:styleId="21">
    <w:name w:val="Quote"/>
    <w:basedOn w:val="a2"/>
    <w:next w:val="a2"/>
    <w:uiPriority w:val="29"/>
    <w:qFormat/>
    <w:rsid w:val="0098229F"/>
    <w:rPr>
      <w:i/>
      <w:iCs/>
      <w:color w:val="8064A2"/>
    </w:rPr>
  </w:style>
  <w:style w:type="paragraph" w:customStyle="1" w:styleId="DeletedPlaceholder">
    <w:name w:val="DeletedPlaceholder"/>
    <w:basedOn w:val="a2"/>
    <w:next w:val="a2"/>
    <w:link w:val="DeletedPlaceholder0"/>
    <w:uiPriority w:val="29"/>
    <w:qFormat/>
    <w:rsid w:val="00EB0599"/>
    <w:rPr>
      <w:i/>
      <w:iCs/>
      <w:color w:val="FF3F1F"/>
    </w:rPr>
  </w:style>
  <w:style w:type="character" w:customStyle="1" w:styleId="DeletedPlaceholder0">
    <w:name w:val="DeletedPlaceholder Знак"/>
    <w:basedOn w:val="a3"/>
    <w:link w:val="DeletedPlaceholder"/>
    <w:uiPriority w:val="29"/>
    <w:rsid w:val="00EB0599"/>
    <w:rPr>
      <w:rFonts w:ascii="Times New Roman" w:hAnsi="Times New Roman"/>
      <w:i/>
      <w:iCs/>
      <w:color w:val="FF3F1F"/>
    </w:rPr>
  </w:style>
  <w:style w:type="paragraph" w:customStyle="1" w:styleId="Warning">
    <w:name w:val="Warning"/>
    <w:basedOn w:val="a2"/>
    <w:next w:val="a2"/>
    <w:link w:val="22"/>
    <w:uiPriority w:val="29"/>
    <w:qFormat/>
    <w:rsid w:val="0098229F"/>
    <w:rPr>
      <w:i/>
      <w:iCs/>
      <w:color w:val="E36C0A"/>
    </w:rPr>
  </w:style>
  <w:style w:type="character" w:customStyle="1" w:styleId="22">
    <w:name w:val="Цитата 2 Знак"/>
    <w:basedOn w:val="a3"/>
    <w:link w:val="Warning"/>
    <w:uiPriority w:val="29"/>
    <w:rsid w:val="0098229F"/>
    <w:rPr>
      <w:i/>
      <w:iCs/>
      <w:color w:val="000000"/>
    </w:rPr>
  </w:style>
  <w:style w:type="paragraph" w:styleId="af1">
    <w:name w:val="Intense Quote"/>
    <w:basedOn w:val="a2"/>
    <w:next w:val="a2"/>
    <w:link w:val="af2"/>
    <w:uiPriority w:val="30"/>
    <w:qFormat/>
    <w:rsid w:val="0098229F"/>
    <w:pPr>
      <w:pBdr>
        <w:bottom w:val="single" w:sz="4" w:space="4" w:color="4F81BD"/>
      </w:pBdr>
      <w:spacing w:before="200" w:after="280"/>
      <w:ind w:left="936" w:right="936"/>
    </w:pPr>
    <w:rPr>
      <w:b/>
      <w:bCs/>
      <w:i/>
      <w:iCs/>
      <w:color w:val="4F81BD"/>
    </w:rPr>
  </w:style>
  <w:style w:type="character" w:customStyle="1" w:styleId="af2">
    <w:name w:val="Выделенная цитата Знак"/>
    <w:basedOn w:val="a3"/>
    <w:link w:val="af1"/>
    <w:uiPriority w:val="30"/>
    <w:rsid w:val="0098229F"/>
    <w:rPr>
      <w:b/>
      <w:bCs/>
      <w:i/>
      <w:iCs/>
      <w:color w:val="4F81BD"/>
    </w:rPr>
  </w:style>
  <w:style w:type="character" w:styleId="af3">
    <w:name w:val="Subtle Emphasis"/>
    <w:basedOn w:val="a3"/>
    <w:uiPriority w:val="19"/>
    <w:qFormat/>
    <w:rsid w:val="0098229F"/>
    <w:rPr>
      <w:i/>
      <w:iCs/>
      <w:color w:val="808080"/>
    </w:rPr>
  </w:style>
  <w:style w:type="character" w:styleId="af4">
    <w:name w:val="Intense Emphasis"/>
    <w:basedOn w:val="a3"/>
    <w:uiPriority w:val="21"/>
    <w:qFormat/>
    <w:rsid w:val="0098229F"/>
    <w:rPr>
      <w:b/>
      <w:bCs/>
      <w:i/>
      <w:iCs/>
      <w:color w:val="4F81BD"/>
    </w:rPr>
  </w:style>
  <w:style w:type="character" w:styleId="af5">
    <w:name w:val="Subtle Reference"/>
    <w:basedOn w:val="a3"/>
    <w:uiPriority w:val="31"/>
    <w:qFormat/>
    <w:rsid w:val="0098229F"/>
    <w:rPr>
      <w:smallCaps/>
      <w:color w:val="C0504D"/>
      <w:u w:val="single"/>
    </w:rPr>
  </w:style>
  <w:style w:type="character" w:styleId="af6">
    <w:name w:val="Intense Reference"/>
    <w:basedOn w:val="a3"/>
    <w:uiPriority w:val="32"/>
    <w:qFormat/>
    <w:rsid w:val="0098229F"/>
    <w:rPr>
      <w:b/>
      <w:bCs/>
      <w:smallCaps/>
      <w:color w:val="C0504D"/>
      <w:spacing w:val="5"/>
      <w:u w:val="single"/>
    </w:rPr>
  </w:style>
  <w:style w:type="character" w:styleId="af7">
    <w:name w:val="Book Title"/>
    <w:basedOn w:val="a3"/>
    <w:uiPriority w:val="33"/>
    <w:qFormat/>
    <w:rsid w:val="0098229F"/>
    <w:rPr>
      <w:b/>
      <w:bCs/>
      <w:smallCaps/>
      <w:spacing w:val="5"/>
    </w:rPr>
  </w:style>
  <w:style w:type="paragraph" w:styleId="af8">
    <w:name w:val="TOC Heading"/>
    <w:basedOn w:val="1"/>
    <w:next w:val="a2"/>
    <w:uiPriority w:val="39"/>
    <w:qFormat/>
    <w:rsid w:val="0098229F"/>
    <w:pPr>
      <w:outlineLvl w:val="9"/>
    </w:pPr>
  </w:style>
  <w:style w:type="paragraph" w:styleId="af9">
    <w:name w:val="Document Map"/>
    <w:basedOn w:val="a2"/>
    <w:link w:val="afa"/>
    <w:uiPriority w:val="99"/>
    <w:semiHidden/>
    <w:unhideWhenUsed/>
    <w:rsid w:val="00222923"/>
    <w:pPr>
      <w:spacing w:after="0" w:line="240" w:lineRule="auto"/>
    </w:pPr>
    <w:rPr>
      <w:rFonts w:ascii="Tahoma" w:hAnsi="Tahoma" w:cs="Tahoma"/>
      <w:sz w:val="16"/>
      <w:szCs w:val="16"/>
    </w:rPr>
  </w:style>
  <w:style w:type="character" w:customStyle="1" w:styleId="afa">
    <w:name w:val="Схема документа Знак"/>
    <w:basedOn w:val="a3"/>
    <w:link w:val="af9"/>
    <w:uiPriority w:val="99"/>
    <w:semiHidden/>
    <w:rsid w:val="00222923"/>
    <w:rPr>
      <w:rFonts w:ascii="Tahoma" w:hAnsi="Tahoma" w:cs="Tahoma"/>
      <w:sz w:val="16"/>
      <w:szCs w:val="16"/>
    </w:rPr>
  </w:style>
  <w:style w:type="paragraph" w:styleId="afb">
    <w:name w:val="header"/>
    <w:basedOn w:val="a2"/>
    <w:link w:val="afc"/>
    <w:uiPriority w:val="99"/>
    <w:unhideWhenUsed/>
    <w:rsid w:val="00256A2F"/>
    <w:pPr>
      <w:tabs>
        <w:tab w:val="center" w:pos="4677"/>
        <w:tab w:val="right" w:pos="9355"/>
      </w:tabs>
      <w:spacing w:before="0" w:after="0" w:line="240" w:lineRule="auto"/>
      <w:jc w:val="center"/>
    </w:pPr>
    <w:rPr>
      <w:sz w:val="16"/>
      <w:szCs w:val="20"/>
    </w:rPr>
  </w:style>
  <w:style w:type="character" w:customStyle="1" w:styleId="afc">
    <w:name w:val="Верхний колонтитул Знак"/>
    <w:basedOn w:val="a3"/>
    <w:link w:val="afb"/>
    <w:uiPriority w:val="99"/>
    <w:rsid w:val="00256A2F"/>
    <w:rPr>
      <w:rFonts w:ascii="Times New Roman" w:hAnsi="Times New Roman"/>
      <w:sz w:val="16"/>
      <w:lang w:val="ru-RU"/>
    </w:rPr>
  </w:style>
  <w:style w:type="paragraph" w:styleId="afd">
    <w:name w:val="footer"/>
    <w:basedOn w:val="a2"/>
    <w:link w:val="afe"/>
    <w:uiPriority w:val="99"/>
    <w:unhideWhenUsed/>
    <w:rsid w:val="00256A2F"/>
    <w:pPr>
      <w:tabs>
        <w:tab w:val="center" w:pos="4677"/>
        <w:tab w:val="right" w:pos="9355"/>
      </w:tabs>
      <w:spacing w:before="0" w:after="0" w:line="240" w:lineRule="auto"/>
      <w:jc w:val="center"/>
    </w:pPr>
    <w:rPr>
      <w:sz w:val="16"/>
      <w:szCs w:val="20"/>
    </w:rPr>
  </w:style>
  <w:style w:type="character" w:customStyle="1" w:styleId="afe">
    <w:name w:val="Нижний колонтитул Знак"/>
    <w:basedOn w:val="a3"/>
    <w:link w:val="afd"/>
    <w:uiPriority w:val="99"/>
    <w:rsid w:val="00256A2F"/>
    <w:rPr>
      <w:rFonts w:ascii="Times New Roman" w:hAnsi="Times New Roman"/>
      <w:sz w:val="16"/>
      <w:lang w:val="ru-RU"/>
    </w:rPr>
  </w:style>
  <w:style w:type="character" w:styleId="aff">
    <w:name w:val="Hyperlink"/>
    <w:basedOn w:val="a3"/>
    <w:uiPriority w:val="99"/>
    <w:unhideWhenUsed/>
    <w:rsid w:val="00103BB6"/>
    <w:rPr>
      <w:color w:val="0000FF" w:themeColor="hyperlink"/>
      <w:u w:val="single"/>
    </w:rPr>
  </w:style>
  <w:style w:type="table" w:styleId="aff0">
    <w:name w:val="Table Grid"/>
    <w:basedOn w:val="a4"/>
    <w:uiPriority w:val="39"/>
    <w:rsid w:val="00EE1C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4"/>
    <w:next w:val="aff0"/>
    <w:uiPriority w:val="59"/>
    <w:rsid w:val="006F2D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f0"/>
    <w:uiPriority w:val="59"/>
    <w:rsid w:val="005179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4"/>
    <w:next w:val="aff0"/>
    <w:uiPriority w:val="59"/>
    <w:rsid w:val="00D411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7084"/>
    <w:pPr>
      <w:autoSpaceDE w:val="0"/>
      <w:autoSpaceDN w:val="0"/>
      <w:adjustRightInd w:val="0"/>
    </w:pPr>
    <w:rPr>
      <w:rFonts w:eastAsiaTheme="minorHAnsi"/>
      <w:color w:val="000000"/>
      <w:sz w:val="24"/>
      <w:szCs w:val="24"/>
      <w:lang w:eastAsia="en-US"/>
    </w:rPr>
  </w:style>
  <w:style w:type="character" w:customStyle="1" w:styleId="main-grid-cell-content">
    <w:name w:val="main-grid-cell-content"/>
    <w:basedOn w:val="a3"/>
    <w:rsid w:val="00EB7084"/>
  </w:style>
  <w:style w:type="paragraph" w:customStyle="1" w:styleId="a">
    <w:name w:val="Раздел контракта"/>
    <w:basedOn w:val="1"/>
    <w:next w:val="a2"/>
    <w:qFormat/>
    <w:rsid w:val="003241DB"/>
    <w:pPr>
      <w:keepNext w:val="0"/>
      <w:keepLines w:val="0"/>
      <w:numPr>
        <w:numId w:val="9"/>
      </w:numPr>
      <w:suppressAutoHyphens/>
      <w:spacing w:before="120" w:line="240" w:lineRule="auto"/>
      <w:ind w:left="0"/>
    </w:pPr>
    <w:rPr>
      <w:rFonts w:eastAsiaTheme="majorEastAsia" w:cstheme="majorBidi"/>
      <w:b w:val="0"/>
      <w:bCs w:val="0"/>
      <w:szCs w:val="32"/>
      <w:lang w:eastAsia="en-US"/>
    </w:rPr>
  </w:style>
  <w:style w:type="paragraph" w:customStyle="1" w:styleId="a0">
    <w:name w:val="Пункт контракта"/>
    <w:basedOn w:val="2"/>
    <w:qFormat/>
    <w:rsid w:val="003241DB"/>
    <w:pPr>
      <w:numPr>
        <w:numId w:val="9"/>
      </w:numPr>
      <w:suppressAutoHyphens/>
      <w:spacing w:before="0" w:after="0" w:line="240" w:lineRule="auto"/>
      <w:ind w:left="0"/>
    </w:pPr>
    <w:rPr>
      <w:rFonts w:eastAsiaTheme="majorEastAsia" w:cstheme="majorBidi"/>
      <w:bCs w:val="0"/>
      <w:sz w:val="24"/>
      <w:lang w:eastAsia="ar-SA"/>
    </w:rPr>
  </w:style>
  <w:style w:type="paragraph" w:customStyle="1" w:styleId="a1">
    <w:name w:val="Подпункт контракта"/>
    <w:basedOn w:val="3"/>
    <w:qFormat/>
    <w:rsid w:val="003241DB"/>
    <w:pPr>
      <w:numPr>
        <w:numId w:val="9"/>
      </w:numPr>
      <w:suppressAutoHyphens/>
      <w:spacing w:before="0" w:after="0" w:line="240" w:lineRule="auto"/>
    </w:pPr>
    <w:rPr>
      <w:rFonts w:eastAsiaTheme="majorEastAsia" w:cstheme="majorBidi"/>
      <w:bCs w:val="0"/>
      <w:sz w:val="24"/>
      <w:szCs w:val="24"/>
      <w:lang w:eastAsia="en-US"/>
    </w:rPr>
  </w:style>
  <w:style w:type="character" w:styleId="aff1">
    <w:name w:val="footnote reference"/>
    <w:rsid w:val="00756D02"/>
    <w:rPr>
      <w:vertAlign w:val="superscript"/>
    </w:rPr>
  </w:style>
  <w:style w:type="paragraph" w:styleId="aff2">
    <w:name w:val="footnote text"/>
    <w:aliases w:val="Знак2,Знак21, Знак,Основной текст с отступом 22,Основной текст с отступом 221"/>
    <w:basedOn w:val="a2"/>
    <w:link w:val="aff3"/>
    <w:uiPriority w:val="99"/>
    <w:qFormat/>
    <w:rsid w:val="00756D02"/>
    <w:pPr>
      <w:suppressAutoHyphens/>
      <w:spacing w:before="0" w:after="0" w:line="240" w:lineRule="auto"/>
      <w:ind w:firstLine="709"/>
    </w:pPr>
    <w:rPr>
      <w:sz w:val="20"/>
      <w:szCs w:val="20"/>
      <w:lang w:eastAsia="ar-SA"/>
    </w:rPr>
  </w:style>
  <w:style w:type="character" w:customStyle="1" w:styleId="aff3">
    <w:name w:val="Текст сноски Знак"/>
    <w:aliases w:val="Знак2 Знак,Знак21 Знак, Знак Знак,Основной текст с отступом 22 Знак,Основной текст с отступом 221 Знак"/>
    <w:basedOn w:val="a3"/>
    <w:link w:val="aff2"/>
    <w:uiPriority w:val="99"/>
    <w:rsid w:val="00756D02"/>
    <w:rPr>
      <w:lang w:eastAsia="ar-SA"/>
    </w:rPr>
  </w:style>
  <w:style w:type="character" w:customStyle="1" w:styleId="af0">
    <w:name w:val="Абзац списка Знак"/>
    <w:link w:val="af"/>
    <w:uiPriority w:val="34"/>
    <w:locked/>
    <w:rsid w:val="00756D02"/>
    <w:rPr>
      <w:sz w:val="22"/>
      <w:szCs w:val="22"/>
    </w:rPr>
  </w:style>
  <w:style w:type="paragraph" w:customStyle="1" w:styleId="ConsPlusNormal">
    <w:name w:val="ConsPlusNormal"/>
    <w:link w:val="ConsPlusNormal0"/>
    <w:uiPriority w:val="99"/>
    <w:rsid w:val="00756D02"/>
    <w:pPr>
      <w:widowControl w:val="0"/>
      <w:autoSpaceDE w:val="0"/>
      <w:autoSpaceDN w:val="0"/>
    </w:pPr>
    <w:rPr>
      <w:sz w:val="24"/>
    </w:rPr>
  </w:style>
  <w:style w:type="paragraph" w:customStyle="1" w:styleId="Standard">
    <w:name w:val="Standard"/>
    <w:rsid w:val="00756D02"/>
    <w:pPr>
      <w:suppressAutoHyphens/>
      <w:autoSpaceDN w:val="0"/>
      <w:textAlignment w:val="baseline"/>
    </w:pPr>
    <w:rPr>
      <w:kern w:val="3"/>
      <w:sz w:val="24"/>
      <w:szCs w:val="24"/>
      <w:lang w:eastAsia="zh-CN"/>
    </w:rPr>
  </w:style>
  <w:style w:type="character" w:customStyle="1" w:styleId="ae">
    <w:name w:val="Без интервала Знак"/>
    <w:link w:val="ad"/>
    <w:uiPriority w:val="1"/>
    <w:rsid w:val="00756D02"/>
    <w:rPr>
      <w:sz w:val="22"/>
      <w:szCs w:val="22"/>
    </w:rPr>
  </w:style>
  <w:style w:type="paragraph" w:styleId="aff4">
    <w:name w:val="Balloon Text"/>
    <w:basedOn w:val="a2"/>
    <w:link w:val="aff5"/>
    <w:uiPriority w:val="99"/>
    <w:semiHidden/>
    <w:unhideWhenUsed/>
    <w:rsid w:val="00675C79"/>
    <w:pPr>
      <w:spacing w:before="0" w:after="0" w:line="240" w:lineRule="auto"/>
    </w:pPr>
    <w:rPr>
      <w:rFonts w:ascii="Segoe UI" w:hAnsi="Segoe UI" w:cs="Segoe UI"/>
      <w:sz w:val="18"/>
      <w:szCs w:val="18"/>
    </w:rPr>
  </w:style>
  <w:style w:type="character" w:customStyle="1" w:styleId="aff5">
    <w:name w:val="Текст выноски Знак"/>
    <w:basedOn w:val="a3"/>
    <w:link w:val="aff4"/>
    <w:uiPriority w:val="99"/>
    <w:semiHidden/>
    <w:rsid w:val="00675C79"/>
    <w:rPr>
      <w:rFonts w:ascii="Segoe UI" w:hAnsi="Segoe UI" w:cs="Segoe UI"/>
      <w:sz w:val="18"/>
      <w:szCs w:val="18"/>
    </w:rPr>
  </w:style>
  <w:style w:type="table" w:customStyle="1" w:styleId="41">
    <w:name w:val="Сетка таблицы4"/>
    <w:basedOn w:val="a4"/>
    <w:next w:val="aff0"/>
    <w:uiPriority w:val="59"/>
    <w:rsid w:val="00A259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7D09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0669">
      <w:bodyDiv w:val="1"/>
      <w:marLeft w:val="0"/>
      <w:marRight w:val="0"/>
      <w:marTop w:val="0"/>
      <w:marBottom w:val="0"/>
      <w:divBdr>
        <w:top w:val="none" w:sz="0" w:space="0" w:color="auto"/>
        <w:left w:val="none" w:sz="0" w:space="0" w:color="auto"/>
        <w:bottom w:val="none" w:sz="0" w:space="0" w:color="auto"/>
        <w:right w:val="none" w:sz="0" w:space="0" w:color="auto"/>
      </w:divBdr>
    </w:div>
    <w:div w:id="1229880438">
      <w:bodyDiv w:val="1"/>
      <w:marLeft w:val="0"/>
      <w:marRight w:val="0"/>
      <w:marTop w:val="0"/>
      <w:marBottom w:val="0"/>
      <w:divBdr>
        <w:top w:val="none" w:sz="0" w:space="0" w:color="auto"/>
        <w:left w:val="none" w:sz="0" w:space="0" w:color="auto"/>
        <w:bottom w:val="none" w:sz="0" w:space="0" w:color="auto"/>
        <w:right w:val="none" w:sz="0" w:space="0" w:color="auto"/>
      </w:divBdr>
    </w:div>
    <w:div w:id="1444614624">
      <w:bodyDiv w:val="1"/>
      <w:marLeft w:val="0"/>
      <w:marRight w:val="0"/>
      <w:marTop w:val="0"/>
      <w:marBottom w:val="0"/>
      <w:divBdr>
        <w:top w:val="none" w:sz="0" w:space="0" w:color="auto"/>
        <w:left w:val="none" w:sz="0" w:space="0" w:color="auto"/>
        <w:bottom w:val="none" w:sz="0" w:space="0" w:color="auto"/>
        <w:right w:val="none" w:sz="0" w:space="0" w:color="auto"/>
      </w:divBdr>
    </w:div>
    <w:div w:id="1655721604">
      <w:bodyDiv w:val="1"/>
      <w:marLeft w:val="0"/>
      <w:marRight w:val="0"/>
      <w:marTop w:val="0"/>
      <w:marBottom w:val="0"/>
      <w:divBdr>
        <w:top w:val="none" w:sz="0" w:space="0" w:color="auto"/>
        <w:left w:val="none" w:sz="0" w:space="0" w:color="auto"/>
        <w:bottom w:val="none" w:sz="0" w:space="0" w:color="auto"/>
        <w:right w:val="none" w:sz="0" w:space="0" w:color="auto"/>
      </w:divBdr>
    </w:div>
    <w:div w:id="1748572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09A072CD789AF1347CD49112EBE615D&amp;req=doc&amp;base=LAW&amp;n=155057&amp;dst=100010&amp;fld=134&amp;REFFIELD=134&amp;REFDST=101318&amp;REFDOC=328017&amp;REFBASE=LAW&amp;stat=refcode%3D16610%3Bdstident%3D100010%3Bindex%3D3420&amp;date=17.07.2019" TargetMode="External"/><Relationship Id="rId3" Type="http://schemas.openxmlformats.org/officeDocument/2006/relationships/settings" Target="settings.xml"/><Relationship Id="rId7" Type="http://schemas.openxmlformats.org/officeDocument/2006/relationships/hyperlink" Target="https://login.consultant.ru/link/?rnd=A09A072CD789AF1347CD49112EBE615D&amp;req=doc&amp;base=LAW&amp;n=326377&amp;dst=3179&amp;fld=134&amp;REFFIELD=134&amp;REFDST=101318&amp;REFDOC=328017&amp;REFBASE=LAW&amp;stat=refcode%3D16876%3Bdstident%3D3179%3Bindex%3D3420&amp;date=17.07.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2025-10-27T08:17:00Z</dcterms:created>
  <dcterms:modified xsi:type="dcterms:W3CDTF">2026-05-14T07:53:00Z</dcterms:modified>
</cp:coreProperties>
</file>