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48AFA58E"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1C0C0C" w:rsidRPr="001C0C0C">
        <w:t>стирально-сушильн</w:t>
      </w:r>
      <w:r w:rsidR="001C0C0C">
        <w:t>ую</w:t>
      </w:r>
      <w:r w:rsidR="001C0C0C" w:rsidRPr="001C0C0C">
        <w:t xml:space="preserve"> машин</w:t>
      </w:r>
      <w:r w:rsidR="001C0C0C">
        <w:t>у</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00DD1529"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75701F37"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1C0C0C" w:rsidRPr="00461FBE">
        <w:rPr>
          <w:rFonts w:ascii="Times New Roman" w:hAnsi="Times New Roman" w:cs="Times New Roman"/>
        </w:rPr>
        <w:t>7</w:t>
      </w:r>
      <w:r w:rsidR="00BA00A6" w:rsidRPr="00461FBE">
        <w:rPr>
          <w:rFonts w:ascii="Times New Roman" w:hAnsi="Times New Roman" w:cs="Times New Roman"/>
        </w:rPr>
        <w:t xml:space="preserve"> календарных дней</w:t>
      </w:r>
      <w:r w:rsidR="00BA00A6" w:rsidRPr="00BA00A6">
        <w:rPr>
          <w:rFonts w:ascii="Times New Roman" w:hAnsi="Times New Roman" w:cs="Times New Roman"/>
        </w:rPr>
        <w:t xml:space="preserve"> с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0717D713"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461FBE">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245706" w:rsidRPr="001946E9">
        <w:rPr>
          <w:rFonts w:ascii="Times New Roman" w:hAnsi="Times New Roman" w:cs="Times New Roman"/>
        </w:rPr>
        <w:t xml:space="preserve"> осуществля</w:t>
      </w:r>
      <w:r w:rsidR="002A4ACE" w:rsidRPr="001946E9">
        <w:rPr>
          <w:rFonts w:ascii="Times New Roman" w:hAnsi="Times New Roman" w:cs="Times New Roman"/>
        </w:rPr>
        <w:t>ю</w:t>
      </w:r>
      <w:r w:rsidR="00245706" w:rsidRPr="001946E9">
        <w:rPr>
          <w:rFonts w:ascii="Times New Roman" w:hAnsi="Times New Roman" w:cs="Times New Roman"/>
        </w:rPr>
        <w:t xml:space="preserve">тся </w:t>
      </w:r>
      <w:r w:rsidR="00461FBE" w:rsidRPr="00461FBE">
        <w:rPr>
          <w:rFonts w:ascii="Times New Roman" w:hAnsi="Times New Roman" w:cs="Times New Roman"/>
        </w:rPr>
        <w:t>силами и за счёт Поставщика</w:t>
      </w:r>
      <w:r w:rsidR="00245706" w:rsidRPr="001946E9">
        <w:rPr>
          <w:rFonts w:ascii="Times New Roman" w:hAnsi="Times New Roman" w:cs="Times New Roman"/>
        </w:rPr>
        <w:t>.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5789E32"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 xml:space="preserve">Гарантийный срок устанавливается продолжительностью не менее </w:t>
      </w:r>
      <w:r w:rsidR="00C45EFD">
        <w:rPr>
          <w:rFonts w:ascii="Times New Roman" w:hAnsi="Times New Roman" w:cs="Times New Roman"/>
        </w:rPr>
        <w:t>24</w:t>
      </w:r>
      <w:r w:rsidR="00FE4F1E" w:rsidRPr="00FE4F1E">
        <w:rPr>
          <w:rFonts w:ascii="Times New Roman" w:hAnsi="Times New Roman" w:cs="Times New Roman"/>
        </w:rPr>
        <w:t xml:space="preserve"> (</w:t>
      </w:r>
      <w:r w:rsidR="00C45EFD">
        <w:rPr>
          <w:rFonts w:ascii="Times New Roman" w:hAnsi="Times New Roman" w:cs="Times New Roman"/>
        </w:rPr>
        <w:t>двадцати четырех</w:t>
      </w:r>
      <w:r w:rsidR="00FE4F1E" w:rsidRPr="00FE4F1E">
        <w:rPr>
          <w:rFonts w:ascii="Times New Roman" w:hAnsi="Times New Roman" w:cs="Times New Roman"/>
        </w:rPr>
        <w:t>)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Расч.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75"/>
        <w:gridCol w:w="1486"/>
        <w:gridCol w:w="1984"/>
        <w:gridCol w:w="1530"/>
        <w:gridCol w:w="1022"/>
        <w:gridCol w:w="850"/>
        <w:gridCol w:w="1418"/>
        <w:gridCol w:w="1856"/>
        <w:gridCol w:w="803"/>
      </w:tblGrid>
      <w:tr w:rsidR="001946E9" w:rsidRPr="00FD4C9C" w14:paraId="0600E0CC" w14:textId="77777777" w:rsidTr="00425F28">
        <w:trPr>
          <w:trHeight w:val="20"/>
          <w:jc w:val="center"/>
        </w:trPr>
        <w:tc>
          <w:tcPr>
            <w:tcW w:w="554" w:type="dxa"/>
          </w:tcPr>
          <w:p w14:paraId="7CCA5EA4"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75" w:type="dxa"/>
          </w:tcPr>
          <w:p w14:paraId="7A9DA89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86" w:type="dxa"/>
          </w:tcPr>
          <w:p w14:paraId="0D5ABD19" w14:textId="6E1F6202" w:rsidR="001946E9" w:rsidRPr="00011195" w:rsidRDefault="008A52CE" w:rsidP="00425F28">
            <w:pPr>
              <w:rPr>
                <w:rFonts w:ascii="Times New Roman" w:hAnsi="Times New Roman" w:cs="Times New Roman"/>
                <w:b/>
                <w:sz w:val="16"/>
                <w:szCs w:val="16"/>
              </w:rPr>
            </w:pPr>
            <w:r>
              <w:rPr>
                <w:rFonts w:ascii="Times New Roman" w:hAnsi="Times New Roman" w:cs="Times New Roman"/>
                <w:b/>
                <w:sz w:val="16"/>
                <w:szCs w:val="16"/>
              </w:rPr>
              <w:t>Код ОКПД 2</w:t>
            </w:r>
          </w:p>
        </w:tc>
        <w:tc>
          <w:tcPr>
            <w:tcW w:w="1984" w:type="dxa"/>
          </w:tcPr>
          <w:p w14:paraId="6D1519C2"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530" w:type="dxa"/>
          </w:tcPr>
          <w:p w14:paraId="5D8A11B9"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022" w:type="dxa"/>
          </w:tcPr>
          <w:p w14:paraId="14D6D5E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tcPr>
          <w:p w14:paraId="10D9B845"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tcPr>
          <w:p w14:paraId="0B7EFA5F"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856" w:type="dxa"/>
          </w:tcPr>
          <w:p w14:paraId="2157D70B"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3" w:type="dxa"/>
          </w:tcPr>
          <w:p w14:paraId="41E1943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44079F" w:rsidRPr="001336B6" w14:paraId="5B952ABF" w14:textId="77777777" w:rsidTr="00425F28">
        <w:trPr>
          <w:trHeight w:val="20"/>
          <w:jc w:val="center"/>
        </w:trPr>
        <w:tc>
          <w:tcPr>
            <w:tcW w:w="554" w:type="dxa"/>
          </w:tcPr>
          <w:p w14:paraId="6ABCB684" w14:textId="338BA45F" w:rsidR="0044079F" w:rsidRPr="00956EE3" w:rsidRDefault="0044079F" w:rsidP="00425F28">
            <w:pPr>
              <w:rPr>
                <w:rFonts w:ascii="Times New Roman" w:hAnsi="Times New Roman" w:cs="Times New Roman"/>
                <w:sz w:val="16"/>
                <w:szCs w:val="16"/>
              </w:rPr>
            </w:pPr>
            <w:r w:rsidRPr="00956EE3">
              <w:rPr>
                <w:rFonts w:ascii="Times New Roman" w:hAnsi="Times New Roman" w:cs="Times New Roman"/>
                <w:sz w:val="16"/>
                <w:szCs w:val="16"/>
              </w:rPr>
              <w:t>1</w:t>
            </w:r>
          </w:p>
        </w:tc>
        <w:tc>
          <w:tcPr>
            <w:tcW w:w="2775" w:type="dxa"/>
            <w:shd w:val="clear" w:color="auto" w:fill="FFFFFF" w:themeFill="background1"/>
          </w:tcPr>
          <w:p w14:paraId="64B2DFEF" w14:textId="7C2F5DD4" w:rsidR="0044079F" w:rsidRPr="00956EE3" w:rsidRDefault="001C0C0C" w:rsidP="00425F28">
            <w:pPr>
              <w:rPr>
                <w:rFonts w:ascii="Times New Roman" w:hAnsi="Times New Roman" w:cs="Times New Roman"/>
                <w:sz w:val="16"/>
                <w:szCs w:val="16"/>
              </w:rPr>
            </w:pPr>
            <w:r w:rsidRPr="001C0C0C">
              <w:rPr>
                <w:rFonts w:ascii="Times New Roman" w:hAnsi="Times New Roman" w:cs="Times New Roman"/>
                <w:sz w:val="16"/>
                <w:szCs w:val="16"/>
              </w:rPr>
              <w:t>Стирально-сушильная машина Beko B3DFR57H22A</w:t>
            </w:r>
          </w:p>
        </w:tc>
        <w:tc>
          <w:tcPr>
            <w:tcW w:w="1486" w:type="dxa"/>
          </w:tcPr>
          <w:p w14:paraId="3D45C8F0" w14:textId="1C9A40B9" w:rsidR="0044079F" w:rsidRPr="00956EE3" w:rsidRDefault="00A36A82" w:rsidP="00425F28">
            <w:pPr>
              <w:rPr>
                <w:rFonts w:ascii="Times New Roman" w:hAnsi="Times New Roman" w:cs="Times New Roman"/>
                <w:sz w:val="16"/>
                <w:szCs w:val="16"/>
              </w:rPr>
            </w:pPr>
            <w:r w:rsidRPr="00A36A82">
              <w:rPr>
                <w:rFonts w:ascii="Times New Roman" w:eastAsia="Times New Roman" w:hAnsi="Times New Roman" w:cs="Times New Roman"/>
                <w:sz w:val="16"/>
                <w:szCs w:val="16"/>
                <w:bdr w:val="none" w:sz="0" w:space="0" w:color="auto" w:frame="1"/>
              </w:rPr>
              <w:t>27.51.13</w:t>
            </w:r>
          </w:p>
        </w:tc>
        <w:tc>
          <w:tcPr>
            <w:tcW w:w="1984" w:type="dxa"/>
          </w:tcPr>
          <w:p w14:paraId="393A755B" w14:textId="0A8BDDA7" w:rsidR="0044079F" w:rsidRPr="00956EE3" w:rsidRDefault="0044079F" w:rsidP="00425F28">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12B4F98E" w14:textId="77777777" w:rsidR="0044079F" w:rsidRPr="00956EE3" w:rsidRDefault="0044079F" w:rsidP="00425F28">
            <w:pPr>
              <w:rPr>
                <w:rFonts w:ascii="Times New Roman" w:eastAsia="Times New Roman" w:hAnsi="Times New Roman" w:cs="Times New Roman"/>
                <w:sz w:val="16"/>
                <w:szCs w:val="16"/>
              </w:rPr>
            </w:pPr>
          </w:p>
        </w:tc>
        <w:tc>
          <w:tcPr>
            <w:tcW w:w="1022" w:type="dxa"/>
          </w:tcPr>
          <w:p w14:paraId="43D679BA" w14:textId="3CE3425F" w:rsidR="0044079F" w:rsidRPr="001C0C0C" w:rsidRDefault="005D39EB" w:rsidP="00425F28">
            <w:pPr>
              <w:rPr>
                <w:rFonts w:ascii="Times New Roman" w:eastAsia="Times New Roman" w:hAnsi="Times New Roman" w:cs="Times New Roman"/>
                <w:sz w:val="16"/>
                <w:szCs w:val="16"/>
              </w:rPr>
            </w:pPr>
            <w:r w:rsidRPr="001C0C0C">
              <w:rPr>
                <w:rFonts w:ascii="Times New Roman" w:eastAsia="Times New Roman" w:hAnsi="Times New Roman" w:cs="Times New Roman"/>
                <w:sz w:val="16"/>
                <w:szCs w:val="16"/>
              </w:rPr>
              <w:t>Штука</w:t>
            </w:r>
          </w:p>
        </w:tc>
        <w:tc>
          <w:tcPr>
            <w:tcW w:w="850" w:type="dxa"/>
          </w:tcPr>
          <w:p w14:paraId="1608B6CE" w14:textId="7C05455D" w:rsidR="0044079F" w:rsidRPr="001C0C0C" w:rsidRDefault="001C0C0C" w:rsidP="00425F28">
            <w:pPr>
              <w:rPr>
                <w:rFonts w:ascii="Times New Roman" w:eastAsia="Times New Roman" w:hAnsi="Times New Roman" w:cs="Times New Roman"/>
                <w:sz w:val="16"/>
                <w:szCs w:val="16"/>
              </w:rPr>
            </w:pPr>
            <w:r w:rsidRPr="001C0C0C">
              <w:rPr>
                <w:rFonts w:ascii="Times New Roman" w:eastAsia="Times New Roman" w:hAnsi="Times New Roman" w:cs="Times New Roman"/>
                <w:sz w:val="16"/>
                <w:szCs w:val="16"/>
                <w:bdr w:val="none" w:sz="0" w:space="0" w:color="auto" w:frame="1"/>
              </w:rPr>
              <w:t>1</w:t>
            </w:r>
          </w:p>
        </w:tc>
        <w:tc>
          <w:tcPr>
            <w:tcW w:w="1418" w:type="dxa"/>
          </w:tcPr>
          <w:p w14:paraId="6759B554" w14:textId="77777777" w:rsidR="0044079F" w:rsidRPr="00956EE3" w:rsidRDefault="0044079F" w:rsidP="00425F28">
            <w:pPr>
              <w:rPr>
                <w:rFonts w:ascii="Times New Roman" w:eastAsia="Times New Roman" w:hAnsi="Times New Roman" w:cs="Times New Roman"/>
                <w:sz w:val="16"/>
                <w:szCs w:val="16"/>
              </w:rPr>
            </w:pPr>
          </w:p>
        </w:tc>
        <w:tc>
          <w:tcPr>
            <w:tcW w:w="1856" w:type="dxa"/>
          </w:tcPr>
          <w:p w14:paraId="778E5611" w14:textId="77777777" w:rsidR="0044079F" w:rsidRPr="00956EE3" w:rsidRDefault="0044079F" w:rsidP="00425F28">
            <w:pPr>
              <w:rPr>
                <w:rFonts w:ascii="Times New Roman" w:eastAsia="Times New Roman" w:hAnsi="Times New Roman" w:cs="Times New Roman"/>
                <w:sz w:val="16"/>
                <w:szCs w:val="16"/>
              </w:rPr>
            </w:pPr>
          </w:p>
        </w:tc>
        <w:tc>
          <w:tcPr>
            <w:tcW w:w="803" w:type="dxa"/>
          </w:tcPr>
          <w:p w14:paraId="2A88C25D" w14:textId="77777777" w:rsidR="0044079F" w:rsidRPr="00956EE3" w:rsidRDefault="0044079F" w:rsidP="00425F28">
            <w:pPr>
              <w:ind w:right="32"/>
              <w:rPr>
                <w:rFonts w:ascii="Times New Roman" w:eastAsia="Times New Roman" w:hAnsi="Times New Roman" w:cs="Times New Roman"/>
                <w:sz w:val="16"/>
                <w:szCs w:val="16"/>
              </w:rPr>
            </w:pPr>
          </w:p>
        </w:tc>
      </w:tr>
      <w:tr w:rsidR="00342DBD" w:rsidRPr="00FD4C9C" w14:paraId="318A21DA" w14:textId="77777777" w:rsidTr="00425F28">
        <w:trPr>
          <w:trHeight w:val="20"/>
          <w:jc w:val="center"/>
        </w:trPr>
        <w:tc>
          <w:tcPr>
            <w:tcW w:w="11619" w:type="dxa"/>
            <w:gridSpan w:val="8"/>
            <w:vAlign w:val="center"/>
          </w:tcPr>
          <w:p w14:paraId="2B8EB343" w14:textId="77777777" w:rsidR="00342DBD" w:rsidRPr="00011195" w:rsidRDefault="00342DBD" w:rsidP="00342DBD">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856" w:type="dxa"/>
          </w:tcPr>
          <w:p w14:paraId="1C7FE9E8" w14:textId="77777777" w:rsidR="00342DBD" w:rsidRPr="00011195" w:rsidRDefault="00342DBD" w:rsidP="00425F28">
            <w:pPr>
              <w:rPr>
                <w:rFonts w:ascii="Times New Roman" w:hAnsi="Times New Roman" w:cs="Times New Roman"/>
                <w:b/>
                <w:sz w:val="16"/>
                <w:szCs w:val="16"/>
              </w:rPr>
            </w:pPr>
          </w:p>
        </w:tc>
        <w:tc>
          <w:tcPr>
            <w:tcW w:w="803" w:type="dxa"/>
          </w:tcPr>
          <w:p w14:paraId="723D3794" w14:textId="77777777" w:rsidR="00342DBD" w:rsidRPr="00011195" w:rsidRDefault="00342DBD" w:rsidP="00425F28">
            <w:pP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7A1B6CCB" w:rsidR="002F025E" w:rsidRDefault="002F025E" w:rsidP="009407C1">
      <w:pPr>
        <w:jc w:val="right"/>
        <w:rPr>
          <w:rFonts w:ascii="Times New Roman" w:hAnsi="Times New Roman" w:cs="Times New Roman"/>
          <w:color w:val="000000"/>
        </w:rPr>
      </w:pPr>
    </w:p>
    <w:p w14:paraId="0929A64E" w14:textId="1DDDA9DF" w:rsidR="001C0C0C" w:rsidRDefault="001C0C0C" w:rsidP="009407C1">
      <w:pPr>
        <w:jc w:val="right"/>
        <w:rPr>
          <w:rFonts w:ascii="Times New Roman" w:hAnsi="Times New Roman" w:cs="Times New Roman"/>
          <w:color w:val="000000"/>
        </w:rPr>
      </w:pPr>
    </w:p>
    <w:p w14:paraId="5BCA97F1" w14:textId="0633E0C8" w:rsidR="001C0C0C" w:rsidRDefault="001C0C0C" w:rsidP="009407C1">
      <w:pPr>
        <w:jc w:val="right"/>
        <w:rPr>
          <w:rFonts w:ascii="Times New Roman" w:hAnsi="Times New Roman" w:cs="Times New Roman"/>
          <w:color w:val="000000"/>
        </w:rPr>
      </w:pPr>
    </w:p>
    <w:p w14:paraId="0F42FF2C" w14:textId="1843FC66" w:rsidR="001C0C0C" w:rsidRDefault="001C0C0C" w:rsidP="009407C1">
      <w:pPr>
        <w:jc w:val="right"/>
        <w:rPr>
          <w:rFonts w:ascii="Times New Roman" w:hAnsi="Times New Roman" w:cs="Times New Roman"/>
          <w:color w:val="000000"/>
        </w:rPr>
      </w:pPr>
    </w:p>
    <w:p w14:paraId="03369E7D" w14:textId="616AD52F" w:rsidR="001C0C0C" w:rsidRDefault="001C0C0C" w:rsidP="009407C1">
      <w:pPr>
        <w:jc w:val="right"/>
        <w:rPr>
          <w:rFonts w:ascii="Times New Roman" w:hAnsi="Times New Roman" w:cs="Times New Roman"/>
          <w:color w:val="000000"/>
        </w:rPr>
      </w:pPr>
    </w:p>
    <w:p w14:paraId="5A81599F" w14:textId="2F5808AC" w:rsidR="001C0C0C" w:rsidRDefault="001C0C0C" w:rsidP="009407C1">
      <w:pPr>
        <w:jc w:val="right"/>
        <w:rPr>
          <w:rFonts w:ascii="Times New Roman" w:hAnsi="Times New Roman" w:cs="Times New Roman"/>
          <w:color w:val="000000"/>
        </w:rPr>
      </w:pPr>
    </w:p>
    <w:p w14:paraId="5F517524" w14:textId="5307CAEE" w:rsidR="001C0C0C" w:rsidRDefault="001C0C0C" w:rsidP="009407C1">
      <w:pPr>
        <w:jc w:val="right"/>
        <w:rPr>
          <w:rFonts w:ascii="Times New Roman" w:hAnsi="Times New Roman" w:cs="Times New Roman"/>
          <w:color w:val="000000"/>
        </w:rPr>
      </w:pPr>
    </w:p>
    <w:p w14:paraId="6D00F908" w14:textId="595E8950" w:rsidR="001C0C0C" w:rsidRDefault="001C0C0C" w:rsidP="009407C1">
      <w:pPr>
        <w:jc w:val="right"/>
        <w:rPr>
          <w:rFonts w:ascii="Times New Roman" w:hAnsi="Times New Roman" w:cs="Times New Roman"/>
          <w:color w:val="000000"/>
        </w:rPr>
      </w:pPr>
    </w:p>
    <w:p w14:paraId="1AC6A100" w14:textId="511B35CC" w:rsidR="001C0C0C" w:rsidRDefault="001C0C0C" w:rsidP="009407C1">
      <w:pPr>
        <w:jc w:val="right"/>
        <w:rPr>
          <w:rFonts w:ascii="Times New Roman" w:hAnsi="Times New Roman" w:cs="Times New Roman"/>
          <w:color w:val="000000"/>
        </w:rPr>
      </w:pPr>
    </w:p>
    <w:p w14:paraId="1BEBA0D0" w14:textId="77777777" w:rsidR="001C0C0C" w:rsidRDefault="001C0C0C" w:rsidP="009407C1">
      <w:pPr>
        <w:jc w:val="right"/>
        <w:rPr>
          <w:rFonts w:ascii="Times New Roman" w:hAnsi="Times New Roman" w:cs="Times New Roman"/>
          <w:color w:val="000000"/>
        </w:rPr>
      </w:pPr>
    </w:p>
    <w:p w14:paraId="005189D1"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557"/>
        <w:gridCol w:w="2439"/>
        <w:gridCol w:w="4321"/>
        <w:gridCol w:w="2463"/>
        <w:gridCol w:w="1394"/>
        <w:gridCol w:w="1859"/>
        <w:gridCol w:w="1245"/>
      </w:tblGrid>
      <w:tr w:rsidR="00F958FB" w:rsidRPr="00F958FB" w14:paraId="0F921EA7" w14:textId="77777777" w:rsidTr="00F958FB">
        <w:trPr>
          <w:trHeight w:val="405"/>
        </w:trPr>
        <w:tc>
          <w:tcPr>
            <w:tcW w:w="480" w:type="dxa"/>
            <w:tcBorders>
              <w:top w:val="single" w:sz="4" w:space="0" w:color="auto"/>
              <w:left w:val="single" w:sz="4" w:space="0" w:color="auto"/>
              <w:bottom w:val="single" w:sz="4" w:space="0" w:color="auto"/>
              <w:right w:val="single" w:sz="4" w:space="0" w:color="auto"/>
            </w:tcBorders>
            <w:shd w:val="clear" w:color="auto" w:fill="auto"/>
            <w:noWrap/>
            <w:hideMark/>
          </w:tcPr>
          <w:p w14:paraId="372A7B68"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 п/п</w:t>
            </w:r>
          </w:p>
        </w:tc>
        <w:tc>
          <w:tcPr>
            <w:tcW w:w="2100" w:type="dxa"/>
            <w:tcBorders>
              <w:top w:val="single" w:sz="4" w:space="0" w:color="auto"/>
              <w:left w:val="nil"/>
              <w:bottom w:val="single" w:sz="4" w:space="0" w:color="auto"/>
              <w:right w:val="single" w:sz="4" w:space="0" w:color="auto"/>
            </w:tcBorders>
            <w:shd w:val="clear" w:color="auto" w:fill="auto"/>
            <w:noWrap/>
            <w:hideMark/>
          </w:tcPr>
          <w:p w14:paraId="73CD0810"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Наименование Товара</w:t>
            </w:r>
          </w:p>
        </w:tc>
        <w:tc>
          <w:tcPr>
            <w:tcW w:w="3720" w:type="dxa"/>
            <w:tcBorders>
              <w:top w:val="single" w:sz="4" w:space="0" w:color="auto"/>
              <w:left w:val="nil"/>
              <w:bottom w:val="single" w:sz="4" w:space="0" w:color="auto"/>
              <w:right w:val="single" w:sz="4" w:space="0" w:color="auto"/>
            </w:tcBorders>
            <w:shd w:val="clear" w:color="000000" w:fill="FFFFFF"/>
            <w:hideMark/>
          </w:tcPr>
          <w:p w14:paraId="1BBB525D"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Наименование характеристики</w:t>
            </w:r>
          </w:p>
        </w:tc>
        <w:tc>
          <w:tcPr>
            <w:tcW w:w="2120" w:type="dxa"/>
            <w:tcBorders>
              <w:top w:val="single" w:sz="4" w:space="0" w:color="auto"/>
              <w:left w:val="nil"/>
              <w:bottom w:val="single" w:sz="4" w:space="0" w:color="auto"/>
              <w:right w:val="single" w:sz="4" w:space="0" w:color="auto"/>
            </w:tcBorders>
            <w:shd w:val="clear" w:color="auto" w:fill="auto"/>
            <w:hideMark/>
          </w:tcPr>
          <w:p w14:paraId="7C5379B2"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Значение характеристики</w:t>
            </w:r>
          </w:p>
        </w:tc>
        <w:tc>
          <w:tcPr>
            <w:tcW w:w="1200" w:type="dxa"/>
            <w:tcBorders>
              <w:top w:val="single" w:sz="4" w:space="0" w:color="auto"/>
              <w:left w:val="nil"/>
              <w:bottom w:val="single" w:sz="4" w:space="0" w:color="auto"/>
              <w:right w:val="single" w:sz="4" w:space="0" w:color="auto"/>
            </w:tcBorders>
            <w:shd w:val="clear" w:color="000000" w:fill="FFFFFF"/>
            <w:hideMark/>
          </w:tcPr>
          <w:p w14:paraId="29709F8C"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Ед. изм. хар-ки</w:t>
            </w:r>
          </w:p>
        </w:tc>
        <w:tc>
          <w:tcPr>
            <w:tcW w:w="1600" w:type="dxa"/>
            <w:tcBorders>
              <w:top w:val="single" w:sz="4" w:space="0" w:color="auto"/>
              <w:left w:val="nil"/>
              <w:bottom w:val="single" w:sz="4" w:space="0" w:color="auto"/>
              <w:right w:val="single" w:sz="4" w:space="0" w:color="auto"/>
            </w:tcBorders>
            <w:shd w:val="clear" w:color="000000" w:fill="FFFFFF"/>
            <w:hideMark/>
          </w:tcPr>
          <w:p w14:paraId="60A57754"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Единица измерения</w:t>
            </w:r>
          </w:p>
        </w:tc>
        <w:tc>
          <w:tcPr>
            <w:tcW w:w="1000" w:type="dxa"/>
            <w:tcBorders>
              <w:top w:val="single" w:sz="4" w:space="0" w:color="auto"/>
              <w:left w:val="nil"/>
              <w:bottom w:val="single" w:sz="4" w:space="0" w:color="auto"/>
              <w:right w:val="single" w:sz="4" w:space="0" w:color="auto"/>
            </w:tcBorders>
            <w:shd w:val="clear" w:color="000000" w:fill="FFFFFF"/>
            <w:hideMark/>
          </w:tcPr>
          <w:p w14:paraId="46DFB791" w14:textId="77777777" w:rsidR="00F958FB" w:rsidRPr="00F958FB" w:rsidRDefault="00F958FB" w:rsidP="00F958FB">
            <w:pPr>
              <w:rPr>
                <w:rFonts w:ascii="Times New Roman" w:eastAsia="Times New Roman" w:hAnsi="Times New Roman" w:cs="Times New Roman"/>
                <w:b/>
                <w:bCs/>
                <w:color w:val="000000"/>
                <w:sz w:val="16"/>
                <w:szCs w:val="16"/>
              </w:rPr>
            </w:pPr>
            <w:r w:rsidRPr="00F958FB">
              <w:rPr>
                <w:rFonts w:ascii="Times New Roman" w:eastAsia="Times New Roman" w:hAnsi="Times New Roman" w:cs="Times New Roman"/>
                <w:b/>
                <w:bCs/>
                <w:color w:val="000000"/>
                <w:sz w:val="16"/>
                <w:szCs w:val="16"/>
              </w:rPr>
              <w:t>Количество</w:t>
            </w:r>
          </w:p>
        </w:tc>
      </w:tr>
      <w:tr w:rsidR="00F958FB" w:rsidRPr="00F958FB" w14:paraId="58957C82" w14:textId="77777777" w:rsidTr="00F958FB">
        <w:trPr>
          <w:trHeight w:val="225"/>
        </w:trPr>
        <w:tc>
          <w:tcPr>
            <w:tcW w:w="480" w:type="dxa"/>
            <w:vMerge w:val="restart"/>
            <w:tcBorders>
              <w:top w:val="nil"/>
              <w:left w:val="single" w:sz="4" w:space="0" w:color="auto"/>
              <w:bottom w:val="single" w:sz="4" w:space="0" w:color="auto"/>
              <w:right w:val="single" w:sz="4" w:space="0" w:color="auto"/>
            </w:tcBorders>
            <w:shd w:val="clear" w:color="auto" w:fill="auto"/>
            <w:noWrap/>
            <w:hideMark/>
          </w:tcPr>
          <w:p w14:paraId="73AEB28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w:t>
            </w:r>
          </w:p>
        </w:tc>
        <w:tc>
          <w:tcPr>
            <w:tcW w:w="2100" w:type="dxa"/>
            <w:vMerge w:val="restart"/>
            <w:tcBorders>
              <w:top w:val="nil"/>
              <w:left w:val="single" w:sz="4" w:space="0" w:color="auto"/>
              <w:bottom w:val="single" w:sz="4" w:space="0" w:color="auto"/>
              <w:right w:val="single" w:sz="4" w:space="0" w:color="auto"/>
            </w:tcBorders>
            <w:shd w:val="clear" w:color="auto" w:fill="auto"/>
            <w:hideMark/>
          </w:tcPr>
          <w:p w14:paraId="1002BD6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Стирально-сушильная машина Beko B3DFR57H22A</w:t>
            </w:r>
          </w:p>
        </w:tc>
        <w:tc>
          <w:tcPr>
            <w:tcW w:w="3720" w:type="dxa"/>
            <w:tcBorders>
              <w:top w:val="nil"/>
              <w:left w:val="nil"/>
              <w:bottom w:val="single" w:sz="4" w:space="0" w:color="auto"/>
              <w:right w:val="single" w:sz="4" w:space="0" w:color="auto"/>
            </w:tcBorders>
            <w:shd w:val="clear" w:color="auto" w:fill="auto"/>
            <w:noWrap/>
            <w:hideMark/>
          </w:tcPr>
          <w:p w14:paraId="5429F23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Бренд: BEKO</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683DE5D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hideMark/>
          </w:tcPr>
          <w:p w14:paraId="29A8773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val="restart"/>
            <w:tcBorders>
              <w:top w:val="nil"/>
              <w:left w:val="single" w:sz="4" w:space="0" w:color="auto"/>
              <w:bottom w:val="single" w:sz="4" w:space="0" w:color="auto"/>
              <w:right w:val="single" w:sz="4" w:space="0" w:color="auto"/>
            </w:tcBorders>
            <w:shd w:val="clear" w:color="000000" w:fill="FFFFFF"/>
            <w:hideMark/>
          </w:tcPr>
          <w:p w14:paraId="3EF1BB8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Штука</w:t>
            </w:r>
          </w:p>
        </w:tc>
        <w:tc>
          <w:tcPr>
            <w:tcW w:w="1000" w:type="dxa"/>
            <w:vMerge w:val="restart"/>
            <w:tcBorders>
              <w:top w:val="nil"/>
              <w:left w:val="single" w:sz="4" w:space="0" w:color="auto"/>
              <w:bottom w:val="single" w:sz="4" w:space="0" w:color="auto"/>
              <w:right w:val="single" w:sz="4" w:space="0" w:color="auto"/>
            </w:tcBorders>
            <w:shd w:val="clear" w:color="auto" w:fill="auto"/>
            <w:noWrap/>
            <w:hideMark/>
          </w:tcPr>
          <w:p w14:paraId="5AB4791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w:t>
            </w:r>
          </w:p>
        </w:tc>
      </w:tr>
      <w:tr w:rsidR="00F958FB" w:rsidRPr="00F958FB" w14:paraId="535DA192"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79D66050"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3039DC24"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36BF2D5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Модель: B3DFR57H22A</w:t>
            </w:r>
          </w:p>
        </w:tc>
        <w:tc>
          <w:tcPr>
            <w:tcW w:w="2120" w:type="dxa"/>
            <w:vMerge/>
            <w:tcBorders>
              <w:top w:val="nil"/>
              <w:left w:val="single" w:sz="4" w:space="0" w:color="auto"/>
              <w:bottom w:val="single" w:sz="4" w:space="0" w:color="auto"/>
              <w:right w:val="single" w:sz="4" w:space="0" w:color="auto"/>
            </w:tcBorders>
            <w:vAlign w:val="center"/>
            <w:hideMark/>
          </w:tcPr>
          <w:p w14:paraId="5F3A46E7"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59BEFAE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0EABB0AF"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BA5D15C"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3D8BBB5"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4A0C2E49"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05894F7"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7157978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загрузки: фронтальная</w:t>
            </w:r>
          </w:p>
        </w:tc>
        <w:tc>
          <w:tcPr>
            <w:tcW w:w="2120" w:type="dxa"/>
            <w:vMerge/>
            <w:tcBorders>
              <w:top w:val="nil"/>
              <w:left w:val="single" w:sz="4" w:space="0" w:color="auto"/>
              <w:bottom w:val="single" w:sz="4" w:space="0" w:color="auto"/>
              <w:right w:val="single" w:sz="4" w:space="0" w:color="auto"/>
            </w:tcBorders>
            <w:vAlign w:val="center"/>
            <w:hideMark/>
          </w:tcPr>
          <w:p w14:paraId="485D010A"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32FDC529"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4C81784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DF03973"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70EE007"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4CA5DACE"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1C7F8B1"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3F9C485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Максимальная загрузка</w:t>
            </w:r>
          </w:p>
        </w:tc>
        <w:tc>
          <w:tcPr>
            <w:tcW w:w="2120" w:type="dxa"/>
            <w:tcBorders>
              <w:top w:val="nil"/>
              <w:left w:val="nil"/>
              <w:bottom w:val="single" w:sz="4" w:space="0" w:color="auto"/>
              <w:right w:val="single" w:sz="4" w:space="0" w:color="auto"/>
            </w:tcBorders>
            <w:shd w:val="clear" w:color="auto" w:fill="auto"/>
            <w:noWrap/>
            <w:hideMark/>
          </w:tcPr>
          <w:p w14:paraId="698FE14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7,5</w:t>
            </w:r>
          </w:p>
        </w:tc>
        <w:tc>
          <w:tcPr>
            <w:tcW w:w="1200" w:type="dxa"/>
            <w:tcBorders>
              <w:top w:val="nil"/>
              <w:left w:val="nil"/>
              <w:bottom w:val="single" w:sz="4" w:space="0" w:color="auto"/>
              <w:right w:val="single" w:sz="4" w:space="0" w:color="auto"/>
            </w:tcBorders>
            <w:shd w:val="clear" w:color="auto" w:fill="auto"/>
            <w:noWrap/>
            <w:hideMark/>
          </w:tcPr>
          <w:p w14:paraId="4FC18EE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кг</w:t>
            </w:r>
          </w:p>
        </w:tc>
        <w:tc>
          <w:tcPr>
            <w:tcW w:w="1600" w:type="dxa"/>
            <w:vMerge/>
            <w:tcBorders>
              <w:top w:val="nil"/>
              <w:left w:val="single" w:sz="4" w:space="0" w:color="auto"/>
              <w:bottom w:val="single" w:sz="4" w:space="0" w:color="auto"/>
              <w:right w:val="single" w:sz="4" w:space="0" w:color="auto"/>
            </w:tcBorders>
            <w:vAlign w:val="center"/>
            <w:hideMark/>
          </w:tcPr>
          <w:p w14:paraId="4F93D2F0"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751022AB"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E2827A9"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60B52137"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FC82F6C"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5DD0000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Максимальная скорость отжима</w:t>
            </w:r>
          </w:p>
        </w:tc>
        <w:tc>
          <w:tcPr>
            <w:tcW w:w="2120" w:type="dxa"/>
            <w:tcBorders>
              <w:top w:val="nil"/>
              <w:left w:val="nil"/>
              <w:bottom w:val="single" w:sz="4" w:space="0" w:color="auto"/>
              <w:right w:val="single" w:sz="4" w:space="0" w:color="auto"/>
            </w:tcBorders>
            <w:shd w:val="clear" w:color="auto" w:fill="auto"/>
            <w:noWrap/>
            <w:hideMark/>
          </w:tcPr>
          <w:p w14:paraId="0F9EC6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1200</w:t>
            </w:r>
          </w:p>
        </w:tc>
        <w:tc>
          <w:tcPr>
            <w:tcW w:w="1200" w:type="dxa"/>
            <w:tcBorders>
              <w:top w:val="nil"/>
              <w:left w:val="nil"/>
              <w:bottom w:val="single" w:sz="4" w:space="0" w:color="auto"/>
              <w:right w:val="single" w:sz="4" w:space="0" w:color="auto"/>
            </w:tcBorders>
            <w:shd w:val="clear" w:color="auto" w:fill="auto"/>
            <w:noWrap/>
            <w:hideMark/>
          </w:tcPr>
          <w:p w14:paraId="5942EBA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об/мин</w:t>
            </w:r>
          </w:p>
        </w:tc>
        <w:tc>
          <w:tcPr>
            <w:tcW w:w="1600" w:type="dxa"/>
            <w:vMerge/>
            <w:tcBorders>
              <w:top w:val="nil"/>
              <w:left w:val="single" w:sz="4" w:space="0" w:color="auto"/>
              <w:bottom w:val="single" w:sz="4" w:space="0" w:color="auto"/>
              <w:right w:val="single" w:sz="4" w:space="0" w:color="auto"/>
            </w:tcBorders>
            <w:vAlign w:val="center"/>
            <w:hideMark/>
          </w:tcPr>
          <w:p w14:paraId="77587422"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76C3B3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6A7396F"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55865C34"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E8C209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00CC0C31" w14:textId="6E9A3E76"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Регулируемая скорость отжима</w:t>
            </w:r>
          </w:p>
        </w:tc>
        <w:tc>
          <w:tcPr>
            <w:tcW w:w="2120" w:type="dxa"/>
            <w:tcBorders>
              <w:top w:val="nil"/>
              <w:left w:val="nil"/>
              <w:bottom w:val="single" w:sz="4" w:space="0" w:color="auto"/>
              <w:right w:val="single" w:sz="4" w:space="0" w:color="auto"/>
            </w:tcBorders>
            <w:shd w:val="clear" w:color="auto" w:fill="auto"/>
            <w:noWrap/>
            <w:hideMark/>
          </w:tcPr>
          <w:p w14:paraId="2EFC6F8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1200/1000/800/600/без отжима</w:t>
            </w:r>
          </w:p>
        </w:tc>
        <w:tc>
          <w:tcPr>
            <w:tcW w:w="1200" w:type="dxa"/>
            <w:tcBorders>
              <w:top w:val="nil"/>
              <w:left w:val="nil"/>
              <w:bottom w:val="single" w:sz="4" w:space="0" w:color="auto"/>
              <w:right w:val="single" w:sz="4" w:space="0" w:color="auto"/>
            </w:tcBorders>
            <w:shd w:val="clear" w:color="auto" w:fill="auto"/>
            <w:noWrap/>
            <w:hideMark/>
          </w:tcPr>
          <w:p w14:paraId="254F123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об/мин</w:t>
            </w:r>
          </w:p>
        </w:tc>
        <w:tc>
          <w:tcPr>
            <w:tcW w:w="1600" w:type="dxa"/>
            <w:vMerge/>
            <w:tcBorders>
              <w:top w:val="nil"/>
              <w:left w:val="single" w:sz="4" w:space="0" w:color="auto"/>
              <w:bottom w:val="single" w:sz="4" w:space="0" w:color="auto"/>
              <w:right w:val="single" w:sz="4" w:space="0" w:color="auto"/>
            </w:tcBorders>
            <w:vAlign w:val="center"/>
            <w:hideMark/>
          </w:tcPr>
          <w:p w14:paraId="657B9A1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1D36A70"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6D2816EB"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48531CA2"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377E4D5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036AD2D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Инверторный мотор</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342629D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3720D4E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0193B487"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A814B0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6D630800"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60436BC"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AB4A82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5FA4DD6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Сушка</w:t>
            </w:r>
          </w:p>
        </w:tc>
        <w:tc>
          <w:tcPr>
            <w:tcW w:w="2120" w:type="dxa"/>
            <w:vMerge/>
            <w:tcBorders>
              <w:top w:val="nil"/>
              <w:left w:val="single" w:sz="4" w:space="0" w:color="auto"/>
              <w:bottom w:val="single" w:sz="4" w:space="0" w:color="auto"/>
              <w:right w:val="single" w:sz="4" w:space="0" w:color="auto"/>
            </w:tcBorders>
            <w:vAlign w:val="center"/>
            <w:hideMark/>
          </w:tcPr>
          <w:p w14:paraId="52CE9973"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5AE1B33B"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FA5D233"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77DBA5B"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AA61DFC"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B36EB21"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4E6FFAB"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noWrap/>
            <w:hideMark/>
          </w:tcPr>
          <w:p w14:paraId="3CEB232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сушки: по времени</w:t>
            </w:r>
          </w:p>
        </w:tc>
        <w:tc>
          <w:tcPr>
            <w:tcW w:w="2120" w:type="dxa"/>
            <w:vMerge/>
            <w:tcBorders>
              <w:top w:val="nil"/>
              <w:left w:val="single" w:sz="4" w:space="0" w:color="auto"/>
              <w:bottom w:val="single" w:sz="4" w:space="0" w:color="auto"/>
              <w:right w:val="single" w:sz="4" w:space="0" w:color="auto"/>
            </w:tcBorders>
            <w:vAlign w:val="center"/>
            <w:hideMark/>
          </w:tcPr>
          <w:p w14:paraId="23B1704F"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692E3C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2DE4FD3C"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4D3C129"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B27C399" w14:textId="77777777" w:rsidTr="0049375D">
        <w:trPr>
          <w:trHeight w:val="162"/>
        </w:trPr>
        <w:tc>
          <w:tcPr>
            <w:tcW w:w="480" w:type="dxa"/>
            <w:vMerge/>
            <w:tcBorders>
              <w:top w:val="nil"/>
              <w:left w:val="single" w:sz="4" w:space="0" w:color="auto"/>
              <w:bottom w:val="single" w:sz="4" w:space="0" w:color="auto"/>
              <w:right w:val="single" w:sz="4" w:space="0" w:color="auto"/>
            </w:tcBorders>
            <w:vAlign w:val="center"/>
            <w:hideMark/>
          </w:tcPr>
          <w:p w14:paraId="21D90917"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E3E8835"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FFC0C5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Механизм сушки (по принципу работы): конденсационная</w:t>
            </w:r>
          </w:p>
        </w:tc>
        <w:tc>
          <w:tcPr>
            <w:tcW w:w="2120" w:type="dxa"/>
            <w:tcBorders>
              <w:top w:val="nil"/>
              <w:left w:val="nil"/>
              <w:bottom w:val="single" w:sz="4" w:space="0" w:color="auto"/>
              <w:right w:val="single" w:sz="4" w:space="0" w:color="auto"/>
            </w:tcBorders>
            <w:shd w:val="clear" w:color="auto" w:fill="auto"/>
            <w:noWrap/>
            <w:hideMark/>
          </w:tcPr>
          <w:p w14:paraId="6372D44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4745893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51AF023D"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1F5BB8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45B696E4"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F8775BD"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5ABC8D21"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0E7F110B"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Максимальная загрузка на сушку</w:t>
            </w:r>
          </w:p>
        </w:tc>
        <w:tc>
          <w:tcPr>
            <w:tcW w:w="2120" w:type="dxa"/>
            <w:tcBorders>
              <w:top w:val="nil"/>
              <w:left w:val="nil"/>
              <w:bottom w:val="single" w:sz="4" w:space="0" w:color="auto"/>
              <w:right w:val="single" w:sz="4" w:space="0" w:color="auto"/>
            </w:tcBorders>
            <w:shd w:val="clear" w:color="auto" w:fill="auto"/>
            <w:noWrap/>
            <w:hideMark/>
          </w:tcPr>
          <w:p w14:paraId="3BBD959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5</w:t>
            </w:r>
          </w:p>
        </w:tc>
        <w:tc>
          <w:tcPr>
            <w:tcW w:w="1200" w:type="dxa"/>
            <w:tcBorders>
              <w:top w:val="nil"/>
              <w:left w:val="nil"/>
              <w:bottom w:val="single" w:sz="4" w:space="0" w:color="auto"/>
              <w:right w:val="single" w:sz="4" w:space="0" w:color="auto"/>
            </w:tcBorders>
            <w:shd w:val="clear" w:color="auto" w:fill="auto"/>
            <w:noWrap/>
            <w:hideMark/>
          </w:tcPr>
          <w:p w14:paraId="7321478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кг</w:t>
            </w:r>
          </w:p>
        </w:tc>
        <w:tc>
          <w:tcPr>
            <w:tcW w:w="1600" w:type="dxa"/>
            <w:vMerge/>
            <w:tcBorders>
              <w:top w:val="nil"/>
              <w:left w:val="single" w:sz="4" w:space="0" w:color="auto"/>
              <w:bottom w:val="single" w:sz="4" w:space="0" w:color="auto"/>
              <w:right w:val="single" w:sz="4" w:space="0" w:color="auto"/>
            </w:tcBorders>
            <w:vAlign w:val="center"/>
            <w:hideMark/>
          </w:tcPr>
          <w:p w14:paraId="5EC104CA"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2DE1AD00"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33AD30D"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8C7840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69206976"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1B7AD62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Диаметр загрузочного люка</w:t>
            </w:r>
          </w:p>
        </w:tc>
        <w:tc>
          <w:tcPr>
            <w:tcW w:w="2120" w:type="dxa"/>
            <w:tcBorders>
              <w:top w:val="nil"/>
              <w:left w:val="nil"/>
              <w:bottom w:val="single" w:sz="4" w:space="0" w:color="auto"/>
              <w:right w:val="single" w:sz="4" w:space="0" w:color="auto"/>
            </w:tcBorders>
            <w:shd w:val="clear" w:color="auto" w:fill="auto"/>
            <w:noWrap/>
            <w:hideMark/>
          </w:tcPr>
          <w:p w14:paraId="5277049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34</w:t>
            </w:r>
          </w:p>
        </w:tc>
        <w:tc>
          <w:tcPr>
            <w:tcW w:w="1200" w:type="dxa"/>
            <w:tcBorders>
              <w:top w:val="nil"/>
              <w:left w:val="nil"/>
              <w:bottom w:val="single" w:sz="4" w:space="0" w:color="auto"/>
              <w:right w:val="single" w:sz="4" w:space="0" w:color="auto"/>
            </w:tcBorders>
            <w:shd w:val="clear" w:color="auto" w:fill="auto"/>
            <w:noWrap/>
            <w:hideMark/>
          </w:tcPr>
          <w:p w14:paraId="3AF7ED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см</w:t>
            </w:r>
          </w:p>
        </w:tc>
        <w:tc>
          <w:tcPr>
            <w:tcW w:w="1600" w:type="dxa"/>
            <w:vMerge/>
            <w:tcBorders>
              <w:top w:val="nil"/>
              <w:left w:val="single" w:sz="4" w:space="0" w:color="auto"/>
              <w:bottom w:val="single" w:sz="4" w:space="0" w:color="auto"/>
              <w:right w:val="single" w:sz="4" w:space="0" w:color="auto"/>
            </w:tcBorders>
            <w:vAlign w:val="center"/>
            <w:hideMark/>
          </w:tcPr>
          <w:p w14:paraId="547035A1"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FC63DB9"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465815C0"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22BF627B"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331CA7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483149D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Уровень шума при стирке</w:t>
            </w:r>
          </w:p>
        </w:tc>
        <w:tc>
          <w:tcPr>
            <w:tcW w:w="2120" w:type="dxa"/>
            <w:tcBorders>
              <w:top w:val="nil"/>
              <w:left w:val="nil"/>
              <w:bottom w:val="single" w:sz="4" w:space="0" w:color="auto"/>
              <w:right w:val="single" w:sz="4" w:space="0" w:color="auto"/>
            </w:tcBorders>
            <w:shd w:val="clear" w:color="auto" w:fill="auto"/>
            <w:noWrap/>
            <w:hideMark/>
          </w:tcPr>
          <w:p w14:paraId="25EB8F2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58</w:t>
            </w:r>
          </w:p>
        </w:tc>
        <w:tc>
          <w:tcPr>
            <w:tcW w:w="1200" w:type="dxa"/>
            <w:tcBorders>
              <w:top w:val="nil"/>
              <w:left w:val="nil"/>
              <w:bottom w:val="single" w:sz="4" w:space="0" w:color="auto"/>
              <w:right w:val="single" w:sz="4" w:space="0" w:color="auto"/>
            </w:tcBorders>
            <w:shd w:val="clear" w:color="auto" w:fill="auto"/>
            <w:noWrap/>
            <w:hideMark/>
          </w:tcPr>
          <w:p w14:paraId="58E0C72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дБ</w:t>
            </w:r>
          </w:p>
        </w:tc>
        <w:tc>
          <w:tcPr>
            <w:tcW w:w="1600" w:type="dxa"/>
            <w:vMerge/>
            <w:tcBorders>
              <w:top w:val="nil"/>
              <w:left w:val="single" w:sz="4" w:space="0" w:color="auto"/>
              <w:bottom w:val="single" w:sz="4" w:space="0" w:color="auto"/>
              <w:right w:val="single" w:sz="4" w:space="0" w:color="auto"/>
            </w:tcBorders>
            <w:vAlign w:val="center"/>
            <w:hideMark/>
          </w:tcPr>
          <w:p w14:paraId="42441AA6"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9BF2E1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15569F1B"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C47481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5A5259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7BA01B7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Уровень шума при отжиме</w:t>
            </w:r>
          </w:p>
        </w:tc>
        <w:tc>
          <w:tcPr>
            <w:tcW w:w="2120" w:type="dxa"/>
            <w:tcBorders>
              <w:top w:val="nil"/>
              <w:left w:val="nil"/>
              <w:bottom w:val="single" w:sz="4" w:space="0" w:color="auto"/>
              <w:right w:val="single" w:sz="4" w:space="0" w:color="auto"/>
            </w:tcBorders>
            <w:shd w:val="clear" w:color="auto" w:fill="auto"/>
            <w:noWrap/>
            <w:hideMark/>
          </w:tcPr>
          <w:p w14:paraId="484BCAD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79</w:t>
            </w:r>
          </w:p>
        </w:tc>
        <w:tc>
          <w:tcPr>
            <w:tcW w:w="1200" w:type="dxa"/>
            <w:tcBorders>
              <w:top w:val="nil"/>
              <w:left w:val="nil"/>
              <w:bottom w:val="single" w:sz="4" w:space="0" w:color="auto"/>
              <w:right w:val="single" w:sz="4" w:space="0" w:color="auto"/>
            </w:tcBorders>
            <w:shd w:val="clear" w:color="auto" w:fill="auto"/>
            <w:noWrap/>
            <w:hideMark/>
          </w:tcPr>
          <w:p w14:paraId="1EB0EBE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дБ</w:t>
            </w:r>
          </w:p>
        </w:tc>
        <w:tc>
          <w:tcPr>
            <w:tcW w:w="1600" w:type="dxa"/>
            <w:vMerge/>
            <w:tcBorders>
              <w:top w:val="nil"/>
              <w:left w:val="single" w:sz="4" w:space="0" w:color="auto"/>
              <w:bottom w:val="single" w:sz="4" w:space="0" w:color="auto"/>
              <w:right w:val="single" w:sz="4" w:space="0" w:color="auto"/>
            </w:tcBorders>
            <w:vAlign w:val="center"/>
            <w:hideMark/>
          </w:tcPr>
          <w:p w14:paraId="0455C772"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9D1166F"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4A01933E"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7228F2C"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43DB65F3"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2E2E26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Расход воды</w:t>
            </w:r>
          </w:p>
        </w:tc>
        <w:tc>
          <w:tcPr>
            <w:tcW w:w="2120" w:type="dxa"/>
            <w:tcBorders>
              <w:top w:val="nil"/>
              <w:left w:val="nil"/>
              <w:bottom w:val="single" w:sz="4" w:space="0" w:color="auto"/>
              <w:right w:val="single" w:sz="4" w:space="0" w:color="auto"/>
            </w:tcBorders>
            <w:shd w:val="clear" w:color="auto" w:fill="auto"/>
            <w:noWrap/>
            <w:hideMark/>
          </w:tcPr>
          <w:p w14:paraId="6513B1E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105</w:t>
            </w:r>
          </w:p>
        </w:tc>
        <w:tc>
          <w:tcPr>
            <w:tcW w:w="1200" w:type="dxa"/>
            <w:tcBorders>
              <w:top w:val="nil"/>
              <w:left w:val="nil"/>
              <w:bottom w:val="single" w:sz="4" w:space="0" w:color="auto"/>
              <w:right w:val="single" w:sz="4" w:space="0" w:color="auto"/>
            </w:tcBorders>
            <w:shd w:val="clear" w:color="auto" w:fill="auto"/>
            <w:noWrap/>
            <w:hideMark/>
          </w:tcPr>
          <w:p w14:paraId="3F9CBEC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л</w:t>
            </w:r>
          </w:p>
        </w:tc>
        <w:tc>
          <w:tcPr>
            <w:tcW w:w="1600" w:type="dxa"/>
            <w:vMerge/>
            <w:tcBorders>
              <w:top w:val="nil"/>
              <w:left w:val="single" w:sz="4" w:space="0" w:color="auto"/>
              <w:bottom w:val="single" w:sz="4" w:space="0" w:color="auto"/>
              <w:right w:val="single" w:sz="4" w:space="0" w:color="auto"/>
            </w:tcBorders>
            <w:vAlign w:val="center"/>
            <w:hideMark/>
          </w:tcPr>
          <w:p w14:paraId="7B4F227E"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25EB2BF1"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57505CF"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97A916F"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E2A15FC"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1F9A230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Объем барабана</w:t>
            </w:r>
          </w:p>
        </w:tc>
        <w:tc>
          <w:tcPr>
            <w:tcW w:w="2120" w:type="dxa"/>
            <w:tcBorders>
              <w:top w:val="nil"/>
              <w:left w:val="nil"/>
              <w:bottom w:val="single" w:sz="4" w:space="0" w:color="auto"/>
              <w:right w:val="single" w:sz="4" w:space="0" w:color="auto"/>
            </w:tcBorders>
            <w:shd w:val="clear" w:color="auto" w:fill="auto"/>
            <w:noWrap/>
            <w:hideMark/>
          </w:tcPr>
          <w:p w14:paraId="773EFCD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49</w:t>
            </w:r>
          </w:p>
        </w:tc>
        <w:tc>
          <w:tcPr>
            <w:tcW w:w="1200" w:type="dxa"/>
            <w:tcBorders>
              <w:top w:val="nil"/>
              <w:left w:val="nil"/>
              <w:bottom w:val="single" w:sz="4" w:space="0" w:color="auto"/>
              <w:right w:val="single" w:sz="4" w:space="0" w:color="auto"/>
            </w:tcBorders>
            <w:shd w:val="clear" w:color="auto" w:fill="auto"/>
            <w:noWrap/>
            <w:hideMark/>
          </w:tcPr>
          <w:p w14:paraId="4676A58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л</w:t>
            </w:r>
          </w:p>
        </w:tc>
        <w:tc>
          <w:tcPr>
            <w:tcW w:w="1600" w:type="dxa"/>
            <w:vMerge/>
            <w:tcBorders>
              <w:top w:val="nil"/>
              <w:left w:val="single" w:sz="4" w:space="0" w:color="auto"/>
              <w:bottom w:val="single" w:sz="4" w:space="0" w:color="auto"/>
              <w:right w:val="single" w:sz="4" w:space="0" w:color="auto"/>
            </w:tcBorders>
            <w:vAlign w:val="center"/>
            <w:hideMark/>
          </w:tcPr>
          <w:p w14:paraId="50B87186"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EE800D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7427D25E"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656C9789"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11FE4B9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3A6E47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Материал барабана: нержавеющая сталь</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1498097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27B0F334"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4A6ECFDB"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828E6B8"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5B52051F"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6BE62D3"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40E20A1A"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3AAA4BE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управления: электронное</w:t>
            </w:r>
          </w:p>
        </w:tc>
        <w:tc>
          <w:tcPr>
            <w:tcW w:w="2120" w:type="dxa"/>
            <w:vMerge/>
            <w:tcBorders>
              <w:top w:val="nil"/>
              <w:left w:val="single" w:sz="4" w:space="0" w:color="auto"/>
              <w:bottom w:val="single" w:sz="4" w:space="0" w:color="auto"/>
              <w:right w:val="single" w:sz="4" w:space="0" w:color="auto"/>
            </w:tcBorders>
            <w:vAlign w:val="center"/>
            <w:hideMark/>
          </w:tcPr>
          <w:p w14:paraId="322FC40D"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6D80F159"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06B7E03E"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722563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1A6B293C" w14:textId="77777777" w:rsidTr="0049375D">
        <w:trPr>
          <w:trHeight w:val="206"/>
        </w:trPr>
        <w:tc>
          <w:tcPr>
            <w:tcW w:w="480" w:type="dxa"/>
            <w:vMerge/>
            <w:tcBorders>
              <w:top w:val="nil"/>
              <w:left w:val="single" w:sz="4" w:space="0" w:color="auto"/>
              <w:bottom w:val="single" w:sz="4" w:space="0" w:color="auto"/>
              <w:right w:val="single" w:sz="4" w:space="0" w:color="auto"/>
            </w:tcBorders>
            <w:vAlign w:val="center"/>
            <w:hideMark/>
          </w:tcPr>
          <w:p w14:paraId="749B563E"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06487C84"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25DD8E53"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Язык панели управления: русский</w:t>
            </w:r>
          </w:p>
        </w:tc>
        <w:tc>
          <w:tcPr>
            <w:tcW w:w="2120" w:type="dxa"/>
            <w:vMerge/>
            <w:tcBorders>
              <w:top w:val="nil"/>
              <w:left w:val="single" w:sz="4" w:space="0" w:color="auto"/>
              <w:bottom w:val="single" w:sz="4" w:space="0" w:color="auto"/>
              <w:right w:val="single" w:sz="4" w:space="0" w:color="auto"/>
            </w:tcBorders>
            <w:vAlign w:val="center"/>
            <w:hideMark/>
          </w:tcPr>
          <w:p w14:paraId="3FA9CCBC"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7020262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C65A36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023A8774"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737B41F5" w14:textId="77777777" w:rsidTr="0049375D">
        <w:trPr>
          <w:trHeight w:val="691"/>
        </w:trPr>
        <w:tc>
          <w:tcPr>
            <w:tcW w:w="480" w:type="dxa"/>
            <w:vMerge/>
            <w:tcBorders>
              <w:top w:val="nil"/>
              <w:left w:val="single" w:sz="4" w:space="0" w:color="auto"/>
              <w:bottom w:val="single" w:sz="4" w:space="0" w:color="auto"/>
              <w:right w:val="single" w:sz="4" w:space="0" w:color="auto"/>
            </w:tcBorders>
            <w:vAlign w:val="center"/>
            <w:hideMark/>
          </w:tcPr>
          <w:p w14:paraId="1C19B034"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089775C"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4B4CE4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Блокировка от случайного нажатия, дисплей, защита от детей, защита от протечек, контроль дисбаланса, контроль уровня пены, сенсорная панель управления, таймер отсрочки запуска</w:t>
            </w:r>
          </w:p>
        </w:tc>
        <w:tc>
          <w:tcPr>
            <w:tcW w:w="2120" w:type="dxa"/>
            <w:tcBorders>
              <w:top w:val="nil"/>
              <w:left w:val="nil"/>
              <w:bottom w:val="single" w:sz="4" w:space="0" w:color="auto"/>
              <w:right w:val="single" w:sz="4" w:space="0" w:color="auto"/>
            </w:tcBorders>
            <w:shd w:val="clear" w:color="auto" w:fill="auto"/>
            <w:noWrap/>
            <w:hideMark/>
          </w:tcPr>
          <w:p w14:paraId="375B3D8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42556BC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62142FB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B7786CD"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3E9C67E"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5A9E4BE3"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05D2354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C52E19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Тип защиты от протечек: частичная (корпус)</w:t>
            </w:r>
          </w:p>
        </w:tc>
        <w:tc>
          <w:tcPr>
            <w:tcW w:w="2120" w:type="dxa"/>
            <w:tcBorders>
              <w:top w:val="nil"/>
              <w:left w:val="nil"/>
              <w:bottom w:val="single" w:sz="4" w:space="0" w:color="auto"/>
              <w:right w:val="single" w:sz="4" w:space="0" w:color="auto"/>
            </w:tcBorders>
            <w:shd w:val="clear" w:color="auto" w:fill="auto"/>
            <w:noWrap/>
            <w:hideMark/>
          </w:tcPr>
          <w:p w14:paraId="42A6822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08DAFF1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5478B353"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5846A2B"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7B71070"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2A70A591"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3E8C84B1"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2FCB4C0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Количество программ: 15 штук</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253148B8"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6EBF84F2"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445C2A68"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ED3A03D"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DD62918" w14:textId="77777777" w:rsidTr="00A36A82">
        <w:trPr>
          <w:trHeight w:val="53"/>
        </w:trPr>
        <w:tc>
          <w:tcPr>
            <w:tcW w:w="480" w:type="dxa"/>
            <w:vMerge/>
            <w:tcBorders>
              <w:top w:val="nil"/>
              <w:left w:val="single" w:sz="4" w:space="0" w:color="auto"/>
              <w:bottom w:val="single" w:sz="4" w:space="0" w:color="auto"/>
              <w:right w:val="single" w:sz="4" w:space="0" w:color="auto"/>
            </w:tcBorders>
            <w:vAlign w:val="center"/>
            <w:hideMark/>
          </w:tcPr>
          <w:p w14:paraId="04FE6F1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FF83CAA"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13C1CE6"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Обработка паром</w:t>
            </w:r>
          </w:p>
        </w:tc>
        <w:tc>
          <w:tcPr>
            <w:tcW w:w="2120" w:type="dxa"/>
            <w:vMerge/>
            <w:tcBorders>
              <w:top w:val="nil"/>
              <w:left w:val="single" w:sz="4" w:space="0" w:color="auto"/>
              <w:bottom w:val="single" w:sz="4" w:space="0" w:color="auto"/>
              <w:right w:val="single" w:sz="4" w:space="0" w:color="auto"/>
            </w:tcBorders>
            <w:vAlign w:val="center"/>
            <w:hideMark/>
          </w:tcPr>
          <w:p w14:paraId="5A2D86E9"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1F9D6CF1"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75691A49"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C226053"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8A98B61" w14:textId="77777777" w:rsidTr="00A36A82">
        <w:trPr>
          <w:trHeight w:val="230"/>
        </w:trPr>
        <w:tc>
          <w:tcPr>
            <w:tcW w:w="480" w:type="dxa"/>
            <w:vMerge/>
            <w:tcBorders>
              <w:top w:val="nil"/>
              <w:left w:val="single" w:sz="4" w:space="0" w:color="auto"/>
              <w:bottom w:val="single" w:sz="4" w:space="0" w:color="auto"/>
              <w:right w:val="single" w:sz="4" w:space="0" w:color="auto"/>
            </w:tcBorders>
            <w:vAlign w:val="center"/>
            <w:hideMark/>
          </w:tcPr>
          <w:p w14:paraId="0BF34880"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0F31149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68F0BB2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Индикация: времени до конца программы, этапов программы</w:t>
            </w:r>
          </w:p>
        </w:tc>
        <w:tc>
          <w:tcPr>
            <w:tcW w:w="2120" w:type="dxa"/>
            <w:vMerge/>
            <w:tcBorders>
              <w:top w:val="nil"/>
              <w:left w:val="single" w:sz="4" w:space="0" w:color="auto"/>
              <w:bottom w:val="single" w:sz="4" w:space="0" w:color="auto"/>
              <w:right w:val="single" w:sz="4" w:space="0" w:color="auto"/>
            </w:tcBorders>
            <w:vAlign w:val="center"/>
            <w:hideMark/>
          </w:tcPr>
          <w:p w14:paraId="7647B0A2"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37503A4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BD88059"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BC0A5E8"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68BEB9D3"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6B54B066"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B0020AF"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3EF2952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Диапазон температур: 30 - 90 °C</w:t>
            </w:r>
          </w:p>
        </w:tc>
        <w:tc>
          <w:tcPr>
            <w:tcW w:w="2120" w:type="dxa"/>
            <w:tcBorders>
              <w:top w:val="nil"/>
              <w:left w:val="nil"/>
              <w:bottom w:val="single" w:sz="4" w:space="0" w:color="auto"/>
              <w:right w:val="single" w:sz="4" w:space="0" w:color="auto"/>
            </w:tcBorders>
            <w:shd w:val="clear" w:color="auto" w:fill="auto"/>
            <w:noWrap/>
            <w:hideMark/>
          </w:tcPr>
          <w:p w14:paraId="7B506F6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57CF914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5104FAD4"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47176D08"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3D7FE59" w14:textId="77777777" w:rsidTr="00A36A82">
        <w:trPr>
          <w:trHeight w:val="82"/>
        </w:trPr>
        <w:tc>
          <w:tcPr>
            <w:tcW w:w="480" w:type="dxa"/>
            <w:vMerge/>
            <w:tcBorders>
              <w:top w:val="nil"/>
              <w:left w:val="single" w:sz="4" w:space="0" w:color="auto"/>
              <w:bottom w:val="single" w:sz="4" w:space="0" w:color="auto"/>
              <w:right w:val="single" w:sz="4" w:space="0" w:color="auto"/>
            </w:tcBorders>
            <w:vAlign w:val="center"/>
            <w:hideMark/>
          </w:tcPr>
          <w:p w14:paraId="77EBBF65"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A1A8D8A"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7B4A6B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Функции: дозагрузка белья, регулируемая температура</w:t>
            </w:r>
          </w:p>
        </w:tc>
        <w:tc>
          <w:tcPr>
            <w:tcW w:w="2120" w:type="dxa"/>
            <w:tcBorders>
              <w:top w:val="nil"/>
              <w:left w:val="nil"/>
              <w:bottom w:val="single" w:sz="4" w:space="0" w:color="auto"/>
              <w:right w:val="single" w:sz="4" w:space="0" w:color="auto"/>
            </w:tcBorders>
            <w:shd w:val="clear" w:color="auto" w:fill="auto"/>
            <w:noWrap/>
            <w:hideMark/>
          </w:tcPr>
          <w:p w14:paraId="486DCF6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Наличие</w:t>
            </w:r>
          </w:p>
        </w:tc>
        <w:tc>
          <w:tcPr>
            <w:tcW w:w="1200" w:type="dxa"/>
            <w:tcBorders>
              <w:top w:val="nil"/>
              <w:left w:val="nil"/>
              <w:bottom w:val="single" w:sz="4" w:space="0" w:color="auto"/>
              <w:right w:val="single" w:sz="4" w:space="0" w:color="auto"/>
            </w:tcBorders>
            <w:shd w:val="clear" w:color="auto" w:fill="auto"/>
            <w:noWrap/>
            <w:hideMark/>
          </w:tcPr>
          <w:p w14:paraId="37BA1FA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7A5CE17E"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584395D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22045F65" w14:textId="77777777" w:rsidTr="00A36A82">
        <w:trPr>
          <w:trHeight w:val="53"/>
        </w:trPr>
        <w:tc>
          <w:tcPr>
            <w:tcW w:w="480" w:type="dxa"/>
            <w:vMerge/>
            <w:tcBorders>
              <w:top w:val="nil"/>
              <w:left w:val="single" w:sz="4" w:space="0" w:color="auto"/>
              <w:bottom w:val="single" w:sz="4" w:space="0" w:color="auto"/>
              <w:right w:val="single" w:sz="4" w:space="0" w:color="auto"/>
            </w:tcBorders>
            <w:vAlign w:val="center"/>
            <w:hideMark/>
          </w:tcPr>
          <w:p w14:paraId="00455A60"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7FA8D7A2"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0B655BF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Цвет: антрацит</w:t>
            </w:r>
          </w:p>
        </w:tc>
        <w:tc>
          <w:tcPr>
            <w:tcW w:w="2120" w:type="dxa"/>
            <w:vMerge w:val="restart"/>
            <w:tcBorders>
              <w:top w:val="nil"/>
              <w:left w:val="single" w:sz="4" w:space="0" w:color="auto"/>
              <w:bottom w:val="single" w:sz="4" w:space="0" w:color="auto"/>
              <w:right w:val="single" w:sz="4" w:space="0" w:color="auto"/>
            </w:tcBorders>
            <w:shd w:val="clear" w:color="auto" w:fill="auto"/>
            <w:noWrap/>
            <w:hideMark/>
          </w:tcPr>
          <w:p w14:paraId="4A86BD9E"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Соответствие</w:t>
            </w:r>
          </w:p>
        </w:tc>
        <w:tc>
          <w:tcPr>
            <w:tcW w:w="1200" w:type="dxa"/>
            <w:tcBorders>
              <w:top w:val="nil"/>
              <w:left w:val="nil"/>
              <w:bottom w:val="single" w:sz="4" w:space="0" w:color="auto"/>
              <w:right w:val="single" w:sz="4" w:space="0" w:color="auto"/>
            </w:tcBorders>
            <w:shd w:val="clear" w:color="auto" w:fill="auto"/>
            <w:noWrap/>
            <w:hideMark/>
          </w:tcPr>
          <w:p w14:paraId="2E2545E5"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66F72074"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31A5002C"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076D4C09" w14:textId="77777777" w:rsidTr="00A36A82">
        <w:trPr>
          <w:trHeight w:val="53"/>
        </w:trPr>
        <w:tc>
          <w:tcPr>
            <w:tcW w:w="480" w:type="dxa"/>
            <w:vMerge/>
            <w:tcBorders>
              <w:top w:val="nil"/>
              <w:left w:val="single" w:sz="4" w:space="0" w:color="auto"/>
              <w:bottom w:val="single" w:sz="4" w:space="0" w:color="auto"/>
              <w:right w:val="single" w:sz="4" w:space="0" w:color="auto"/>
            </w:tcBorders>
            <w:vAlign w:val="center"/>
            <w:hideMark/>
          </w:tcPr>
          <w:p w14:paraId="1CCC5D24"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671DF170"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02C43AD8"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Размеры (ШхВхГ): 60х84.5х49.6 см</w:t>
            </w:r>
          </w:p>
        </w:tc>
        <w:tc>
          <w:tcPr>
            <w:tcW w:w="2120" w:type="dxa"/>
            <w:vMerge/>
            <w:tcBorders>
              <w:top w:val="nil"/>
              <w:left w:val="single" w:sz="4" w:space="0" w:color="auto"/>
              <w:bottom w:val="single" w:sz="4" w:space="0" w:color="auto"/>
              <w:right w:val="single" w:sz="4" w:space="0" w:color="auto"/>
            </w:tcBorders>
            <w:vAlign w:val="center"/>
            <w:hideMark/>
          </w:tcPr>
          <w:p w14:paraId="3D122C30" w14:textId="77777777" w:rsidR="00F958FB" w:rsidRPr="00F958FB" w:rsidRDefault="00F958FB" w:rsidP="00F958FB">
            <w:pPr>
              <w:rPr>
                <w:rFonts w:ascii="Times New Roman" w:eastAsia="Times New Roman" w:hAnsi="Times New Roman"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hideMark/>
          </w:tcPr>
          <w:p w14:paraId="7D35FE5C"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 </w:t>
            </w:r>
          </w:p>
        </w:tc>
        <w:tc>
          <w:tcPr>
            <w:tcW w:w="1600" w:type="dxa"/>
            <w:vMerge/>
            <w:tcBorders>
              <w:top w:val="nil"/>
              <w:left w:val="single" w:sz="4" w:space="0" w:color="auto"/>
              <w:bottom w:val="single" w:sz="4" w:space="0" w:color="auto"/>
              <w:right w:val="single" w:sz="4" w:space="0" w:color="auto"/>
            </w:tcBorders>
            <w:vAlign w:val="center"/>
            <w:hideMark/>
          </w:tcPr>
          <w:p w14:paraId="1B6C06DC"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A4FEE15"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30A7EB2"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070AB5C9"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40ECA28E"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512506D0"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Глубина с учетом выступающих элементов</w:t>
            </w:r>
          </w:p>
        </w:tc>
        <w:tc>
          <w:tcPr>
            <w:tcW w:w="2120" w:type="dxa"/>
            <w:tcBorders>
              <w:top w:val="nil"/>
              <w:left w:val="nil"/>
              <w:bottom w:val="single" w:sz="4" w:space="0" w:color="auto"/>
              <w:right w:val="single" w:sz="4" w:space="0" w:color="auto"/>
            </w:tcBorders>
            <w:shd w:val="clear" w:color="auto" w:fill="auto"/>
            <w:noWrap/>
            <w:hideMark/>
          </w:tcPr>
          <w:p w14:paraId="1483429D"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49,6</w:t>
            </w:r>
          </w:p>
        </w:tc>
        <w:tc>
          <w:tcPr>
            <w:tcW w:w="1200" w:type="dxa"/>
            <w:tcBorders>
              <w:top w:val="nil"/>
              <w:left w:val="nil"/>
              <w:bottom w:val="single" w:sz="4" w:space="0" w:color="auto"/>
              <w:right w:val="single" w:sz="4" w:space="0" w:color="auto"/>
            </w:tcBorders>
            <w:shd w:val="clear" w:color="auto" w:fill="auto"/>
            <w:noWrap/>
            <w:hideMark/>
          </w:tcPr>
          <w:p w14:paraId="0A9F4DD7"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см</w:t>
            </w:r>
          </w:p>
        </w:tc>
        <w:tc>
          <w:tcPr>
            <w:tcW w:w="1600" w:type="dxa"/>
            <w:vMerge/>
            <w:tcBorders>
              <w:top w:val="nil"/>
              <w:left w:val="single" w:sz="4" w:space="0" w:color="auto"/>
              <w:bottom w:val="single" w:sz="4" w:space="0" w:color="auto"/>
              <w:right w:val="single" w:sz="4" w:space="0" w:color="auto"/>
            </w:tcBorders>
            <w:vAlign w:val="center"/>
            <w:hideMark/>
          </w:tcPr>
          <w:p w14:paraId="1C79EB8D"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0C4E4DC7" w14:textId="77777777" w:rsidR="00F958FB" w:rsidRPr="00F958FB" w:rsidRDefault="00F958FB" w:rsidP="00F958FB">
            <w:pPr>
              <w:rPr>
                <w:rFonts w:ascii="Times New Roman" w:eastAsia="Times New Roman" w:hAnsi="Times New Roman" w:cs="Times New Roman"/>
                <w:color w:val="000000"/>
                <w:sz w:val="16"/>
                <w:szCs w:val="16"/>
              </w:rPr>
            </w:pPr>
          </w:p>
        </w:tc>
      </w:tr>
      <w:tr w:rsidR="00F958FB" w:rsidRPr="00F958FB" w14:paraId="37BAD086" w14:textId="77777777" w:rsidTr="00F958FB">
        <w:trPr>
          <w:trHeight w:val="225"/>
        </w:trPr>
        <w:tc>
          <w:tcPr>
            <w:tcW w:w="480" w:type="dxa"/>
            <w:vMerge/>
            <w:tcBorders>
              <w:top w:val="nil"/>
              <w:left w:val="single" w:sz="4" w:space="0" w:color="auto"/>
              <w:bottom w:val="single" w:sz="4" w:space="0" w:color="auto"/>
              <w:right w:val="single" w:sz="4" w:space="0" w:color="auto"/>
            </w:tcBorders>
            <w:vAlign w:val="center"/>
            <w:hideMark/>
          </w:tcPr>
          <w:p w14:paraId="34AB3D5E" w14:textId="77777777" w:rsidR="00F958FB" w:rsidRPr="00F958FB" w:rsidRDefault="00F958FB" w:rsidP="00F958FB">
            <w:pPr>
              <w:rPr>
                <w:rFonts w:ascii="Times New Roman" w:eastAsia="Times New Roman" w:hAnsi="Times New Roman" w:cs="Times New Roman"/>
                <w:color w:val="000000"/>
                <w:sz w:val="16"/>
                <w:szCs w:val="16"/>
              </w:rPr>
            </w:pPr>
          </w:p>
        </w:tc>
        <w:tc>
          <w:tcPr>
            <w:tcW w:w="2100" w:type="dxa"/>
            <w:vMerge/>
            <w:tcBorders>
              <w:top w:val="nil"/>
              <w:left w:val="single" w:sz="4" w:space="0" w:color="auto"/>
              <w:bottom w:val="single" w:sz="4" w:space="0" w:color="auto"/>
              <w:right w:val="single" w:sz="4" w:space="0" w:color="auto"/>
            </w:tcBorders>
            <w:vAlign w:val="center"/>
            <w:hideMark/>
          </w:tcPr>
          <w:p w14:paraId="285E1CA9" w14:textId="77777777" w:rsidR="00F958FB" w:rsidRPr="00F958FB" w:rsidRDefault="00F958FB" w:rsidP="00F958FB">
            <w:pPr>
              <w:rPr>
                <w:rFonts w:ascii="Times New Roman" w:eastAsia="Times New Roman" w:hAnsi="Times New Roman" w:cs="Times New Roman"/>
                <w:color w:val="000000"/>
                <w:sz w:val="16"/>
                <w:szCs w:val="16"/>
              </w:rPr>
            </w:pPr>
          </w:p>
        </w:tc>
        <w:tc>
          <w:tcPr>
            <w:tcW w:w="3720" w:type="dxa"/>
            <w:tcBorders>
              <w:top w:val="nil"/>
              <w:left w:val="nil"/>
              <w:bottom w:val="single" w:sz="4" w:space="0" w:color="auto"/>
              <w:right w:val="single" w:sz="4" w:space="0" w:color="auto"/>
            </w:tcBorders>
            <w:shd w:val="clear" w:color="auto" w:fill="auto"/>
            <w:hideMark/>
          </w:tcPr>
          <w:p w14:paraId="3D7E4D3F"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Вес(нетто)</w:t>
            </w:r>
          </w:p>
        </w:tc>
        <w:tc>
          <w:tcPr>
            <w:tcW w:w="2120" w:type="dxa"/>
            <w:tcBorders>
              <w:top w:val="nil"/>
              <w:left w:val="nil"/>
              <w:bottom w:val="single" w:sz="4" w:space="0" w:color="auto"/>
              <w:right w:val="single" w:sz="4" w:space="0" w:color="auto"/>
            </w:tcBorders>
            <w:shd w:val="clear" w:color="auto" w:fill="auto"/>
            <w:noWrap/>
            <w:hideMark/>
          </w:tcPr>
          <w:p w14:paraId="31663929"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63</w:t>
            </w:r>
          </w:p>
        </w:tc>
        <w:tc>
          <w:tcPr>
            <w:tcW w:w="1200" w:type="dxa"/>
            <w:tcBorders>
              <w:top w:val="nil"/>
              <w:left w:val="nil"/>
              <w:bottom w:val="single" w:sz="4" w:space="0" w:color="auto"/>
              <w:right w:val="single" w:sz="4" w:space="0" w:color="auto"/>
            </w:tcBorders>
            <w:shd w:val="clear" w:color="auto" w:fill="auto"/>
            <w:noWrap/>
            <w:hideMark/>
          </w:tcPr>
          <w:p w14:paraId="39ABBA7A" w14:textId="77777777" w:rsidR="00F958FB" w:rsidRPr="00F958FB" w:rsidRDefault="00F958FB" w:rsidP="00F958FB">
            <w:pPr>
              <w:rPr>
                <w:rFonts w:ascii="Times New Roman" w:eastAsia="Times New Roman" w:hAnsi="Times New Roman" w:cs="Times New Roman"/>
                <w:color w:val="000000"/>
                <w:sz w:val="16"/>
                <w:szCs w:val="16"/>
              </w:rPr>
            </w:pPr>
            <w:r w:rsidRPr="00F958FB">
              <w:rPr>
                <w:rFonts w:ascii="Times New Roman" w:eastAsia="Times New Roman" w:hAnsi="Times New Roman" w:cs="Times New Roman"/>
                <w:color w:val="000000"/>
                <w:sz w:val="16"/>
                <w:szCs w:val="16"/>
              </w:rPr>
              <w:t>кг</w:t>
            </w:r>
          </w:p>
        </w:tc>
        <w:tc>
          <w:tcPr>
            <w:tcW w:w="1600" w:type="dxa"/>
            <w:vMerge/>
            <w:tcBorders>
              <w:top w:val="nil"/>
              <w:left w:val="single" w:sz="4" w:space="0" w:color="auto"/>
              <w:bottom w:val="single" w:sz="4" w:space="0" w:color="auto"/>
              <w:right w:val="single" w:sz="4" w:space="0" w:color="auto"/>
            </w:tcBorders>
            <w:vAlign w:val="center"/>
            <w:hideMark/>
          </w:tcPr>
          <w:p w14:paraId="0C1DB955" w14:textId="77777777" w:rsidR="00F958FB" w:rsidRPr="00F958FB" w:rsidRDefault="00F958FB" w:rsidP="00F958FB">
            <w:pPr>
              <w:rPr>
                <w:rFonts w:ascii="Times New Roman" w:eastAsia="Times New Roman" w:hAnsi="Times New Roman" w:cs="Times New Roman"/>
                <w:color w:val="000000"/>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6B5BB1A4" w14:textId="77777777" w:rsidR="00F958FB" w:rsidRPr="00F958FB" w:rsidRDefault="00F958FB" w:rsidP="00F958FB">
            <w:pPr>
              <w:rPr>
                <w:rFonts w:ascii="Times New Roman" w:eastAsia="Times New Roman" w:hAnsi="Times New Roman" w:cs="Times New Roman"/>
                <w:color w:val="000000"/>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3" w:name="_Hlk217031196"/>
            <w:r w:rsidRPr="00CF7175">
              <w:rPr>
                <w:rFonts w:ascii="Times New Roman" w:hAnsi="Times New Roman" w:cs="Times New Roman"/>
                <w:b/>
              </w:rPr>
              <w:lastRenderedPageBreak/>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3"/>
    </w:tbl>
    <w:p w14:paraId="6C8047F4" w14:textId="77777777" w:rsidR="009407C1" w:rsidRPr="009407C1" w:rsidRDefault="009407C1" w:rsidP="00EE0205">
      <w:pPr>
        <w:ind w:firstLine="708"/>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2793D" w14:textId="77777777" w:rsidR="00707A24" w:rsidRDefault="00707A24">
      <w:pPr>
        <w:rPr>
          <w:rFonts w:cs="Times New Roman"/>
        </w:rPr>
      </w:pPr>
      <w:r>
        <w:rPr>
          <w:rFonts w:cs="Times New Roman"/>
        </w:rPr>
        <w:separator/>
      </w:r>
    </w:p>
  </w:endnote>
  <w:endnote w:type="continuationSeparator" w:id="0">
    <w:p w14:paraId="5D673AC2" w14:textId="77777777" w:rsidR="00707A24" w:rsidRDefault="00707A2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690D6" w14:textId="77777777" w:rsidR="00707A24" w:rsidRDefault="00707A24">
      <w:pPr>
        <w:rPr>
          <w:rFonts w:cs="Times New Roman"/>
        </w:rPr>
      </w:pPr>
      <w:r>
        <w:rPr>
          <w:rFonts w:cs="Times New Roman"/>
        </w:rPr>
        <w:separator/>
      </w:r>
    </w:p>
  </w:footnote>
  <w:footnote w:type="continuationSeparator" w:id="0">
    <w:p w14:paraId="6B91CA99" w14:textId="77777777" w:rsidR="00707A24" w:rsidRDefault="00707A2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C0C"/>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1FBE"/>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75D"/>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A82"/>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5EFD"/>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9B5"/>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8FB"/>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596434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11</Pages>
  <Words>3225</Words>
  <Characters>23099</Characters>
  <Application>Microsoft Office Word</Application>
  <DocSecurity>0</DocSecurity>
  <Lines>192</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26272</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47</cp:revision>
  <cp:lastPrinted>2024-10-22T10:24:00Z</cp:lastPrinted>
  <dcterms:created xsi:type="dcterms:W3CDTF">2025-10-08T06:54:00Z</dcterms:created>
  <dcterms:modified xsi:type="dcterms:W3CDTF">2026-07-29T06:39:00Z</dcterms:modified>
</cp:coreProperties>
</file>