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02EB378F" w14:textId="4932AA20" w:rsidR="006A2649" w:rsidRPr="00717746" w:rsidRDefault="006A2649" w:rsidP="00717746">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lastRenderedPageBreak/>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 xml:space="preserve">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w:t>
      </w:r>
      <w:r w:rsidRPr="00F22D71">
        <w:rPr>
          <w:rFonts w:ascii="Times New Roman" w:hAnsi="Times New Roman" w:cs="Times New Roman"/>
          <w:sz w:val="20"/>
          <w:szCs w:val="20"/>
        </w:rPr>
        <w:lastRenderedPageBreak/>
        <w:t>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511D9F5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78771DF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0CC506D1"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6.3. Поставщик передает Государственному заказчику документы в составе, определенном в настоящем пункте, в течение 1 рабочего дня.</w:t>
      </w:r>
    </w:p>
    <w:p w14:paraId="7DA3261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Состав документов: </w:t>
      </w:r>
    </w:p>
    <w:p w14:paraId="76F81F1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№ММВ-20-3/96@ (в 2-х экземплярах), и (или вместо него) товарную накладную по форме № ТОРГ-12,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3-х экземплярах);</w:t>
      </w:r>
    </w:p>
    <w:p w14:paraId="27CE5335"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б) Счет или счет-фактуру, оформленную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14:paraId="315AF09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в) акт приема-передачи товара, оформленный по форме, установленной Приложением №2 к Контракту, и подписанный Поставщиком и скрепленный его печатью (при ее наличии) (в 2-х экземплярах);</w:t>
      </w:r>
    </w:p>
    <w:p w14:paraId="08CCD6F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г) документ, подтверждающий качество поставляемого товара (декларация соответствия либо удостоверение качества (о качестве), либо сертификат соответствия (качества) либо паспорт качества (безопасности) – предоставляется один из перечисленных документов), выданная (-</w:t>
      </w:r>
      <w:proofErr w:type="spellStart"/>
      <w:r w:rsidRPr="00717746">
        <w:rPr>
          <w:rFonts w:ascii="Times New Roman" w:hAnsi="Times New Roman" w:cs="Times New Roman"/>
          <w:color w:val="000000" w:themeColor="text1"/>
          <w:sz w:val="20"/>
          <w:szCs w:val="20"/>
        </w:rPr>
        <w:t>ые</w:t>
      </w:r>
      <w:proofErr w:type="spellEnd"/>
      <w:r w:rsidRPr="00717746">
        <w:rPr>
          <w:rFonts w:ascii="Times New Roman" w:hAnsi="Times New Roman" w:cs="Times New Roman"/>
          <w:color w:val="000000" w:themeColor="text1"/>
          <w:sz w:val="20"/>
          <w:szCs w:val="20"/>
        </w:rPr>
        <w:t>,-</w:t>
      </w:r>
      <w:proofErr w:type="spellStart"/>
      <w:r w:rsidRPr="00717746">
        <w:rPr>
          <w:rFonts w:ascii="Times New Roman" w:hAnsi="Times New Roman" w:cs="Times New Roman"/>
          <w:color w:val="000000" w:themeColor="text1"/>
          <w:sz w:val="20"/>
          <w:szCs w:val="20"/>
        </w:rPr>
        <w:t>ый</w:t>
      </w:r>
      <w:proofErr w:type="spellEnd"/>
      <w:r w:rsidRPr="00717746">
        <w:rPr>
          <w:rFonts w:ascii="Times New Roman" w:hAnsi="Times New Roman" w:cs="Times New Roman"/>
          <w:color w:val="000000" w:themeColor="text1"/>
          <w:sz w:val="20"/>
          <w:szCs w:val="20"/>
        </w:rPr>
        <w:t>)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(в 1-м экземпляре на русском языке на партию товара),</w:t>
      </w:r>
    </w:p>
    <w:p w14:paraId="356013E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д) протоколы лабораторных исследований в соответствии с программой производственного контроля;</w:t>
      </w:r>
    </w:p>
    <w:p w14:paraId="41E8720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е) оригинал ветеринарного сопроводительного документа на бумажном носителе (защищенном бланке), оформленного в соответствии с приложениями 1 и 3 приказа Минсельхоза России от 13.12.2022 № 862 на каждую партию (либо надлежащим образом заверенными копиями такого документа);</w:t>
      </w:r>
    </w:p>
    <w:p w14:paraId="0D6AC8E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ж) При поставке товара автомобильным транспортом до Грузополучателя, Перевозчик Поставщика обязан предоставить Грузополучателю документы с весового контроля о массе и количестве груза.</w:t>
      </w:r>
    </w:p>
    <w:p w14:paraId="54AA7B1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2B41298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7DE1EEE9"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5F97518F"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4B20D0F6"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4FD4A6E"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441D285D"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6.8. 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2DA25FC9" w:rsidR="00FB5A6C" w:rsidRPr="00F22D71" w:rsidRDefault="00717746" w:rsidP="00717746">
      <w:pPr>
        <w:spacing w:after="0" w:line="240" w:lineRule="auto"/>
        <w:ind w:firstLine="540"/>
        <w:jc w:val="both"/>
        <w:rPr>
          <w:rFonts w:ascii="Times New Roman" w:eastAsia="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6.8.1. Допускается представление в качестве первичных учетных документов, подтверждающих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  </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lastRenderedPageBreak/>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0D0B940D" w14:textId="73BD88B6" w:rsidR="006A2649" w:rsidRDefault="002C3299" w:rsidP="00717746">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F1386A5" w14:textId="77777777" w:rsidR="008F2156" w:rsidRDefault="008F2156" w:rsidP="00717746">
      <w:pPr>
        <w:spacing w:after="0" w:line="240" w:lineRule="auto"/>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60061E4C" w14:textId="37B56FB5" w:rsidR="006A2649" w:rsidRPr="00F22D71" w:rsidRDefault="002C3299" w:rsidP="00717746">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lastRenderedPageBreak/>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0BDB73C0"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D56B5F">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34"/>
        <w:gridCol w:w="416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701"/>
        <w:gridCol w:w="992"/>
        <w:gridCol w:w="958"/>
        <w:gridCol w:w="1263"/>
        <w:gridCol w:w="2174"/>
      </w:tblGrid>
      <w:tr w:rsidR="001B1875" w:rsidRPr="00F22D71" w14:paraId="653FD868" w14:textId="77777777" w:rsidTr="001765F6">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1701"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992"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958"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63"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2174"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1765F6">
        <w:trPr>
          <w:trHeight w:val="1696"/>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26EE1E62" w:rsidR="00564FC9" w:rsidRPr="004B6739" w:rsidRDefault="001765F6" w:rsidP="00F768D0">
            <w:pPr>
              <w:shd w:val="clear" w:color="auto" w:fill="FFFFFF"/>
              <w:spacing w:after="0" w:line="240" w:lineRule="auto"/>
              <w:rPr>
                <w:rFonts w:ascii="ТВОРОГ мдж 9 %" w:eastAsia="Times New Roman" w:hAnsi="ТВОРОГ мдж 9 %" w:cs="Times New Roman"/>
              </w:rPr>
            </w:pPr>
            <w:r>
              <w:rPr>
                <w:rFonts w:ascii="ТВОРОГ мдж 9 %" w:eastAsia="Times New Roman" w:hAnsi="ТВОРОГ мдж 9 %" w:cs="Times New Roman"/>
              </w:rPr>
              <w:t>Палочки для еды, в индивидуальной бумажной упаковке, длина 200 мм, материал бамбук</w:t>
            </w:r>
          </w:p>
        </w:tc>
        <w:tc>
          <w:tcPr>
            <w:tcW w:w="1701" w:type="dxa"/>
          </w:tcPr>
          <w:p w14:paraId="78AA670F" w14:textId="60A994E6" w:rsidR="00A938D6" w:rsidRPr="001B1875" w:rsidRDefault="00A938D6" w:rsidP="00A938D6">
            <w:pPr>
              <w:spacing w:after="0" w:line="240" w:lineRule="auto"/>
              <w:jc w:val="center"/>
              <w:rPr>
                <w:rFonts w:ascii="Times New Roman" w:eastAsia="Calibri" w:hAnsi="Times New Roman" w:cs="Times New Roman"/>
                <w:lang w:eastAsia="en-US"/>
              </w:rPr>
            </w:pPr>
            <w:r w:rsidRPr="001B1875">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992" w:type="dxa"/>
          </w:tcPr>
          <w:p w14:paraId="5AF6C500" w14:textId="4F3EAED6" w:rsidR="00A938D6" w:rsidRPr="001B1875" w:rsidRDefault="001765F6" w:rsidP="00A938D6">
            <w:pPr>
              <w:widowControl w:val="0"/>
              <w:tabs>
                <w:tab w:val="left" w:pos="11057"/>
                <w:tab w:val="left" w:pos="11199"/>
              </w:tabs>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Компл</w:t>
            </w:r>
            <w:proofErr w:type="spellEnd"/>
            <w:r>
              <w:rPr>
                <w:rFonts w:ascii="Times New Roman" w:eastAsia="Times New Roman" w:hAnsi="Times New Roman" w:cs="Times New Roman"/>
              </w:rPr>
              <w:t>.</w:t>
            </w:r>
          </w:p>
        </w:tc>
        <w:tc>
          <w:tcPr>
            <w:tcW w:w="958" w:type="dxa"/>
          </w:tcPr>
          <w:p w14:paraId="174B1212" w14:textId="5B631A5C" w:rsidR="00A938D6" w:rsidRPr="001B1875" w:rsidRDefault="001765F6"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w:t>
            </w:r>
            <w:bookmarkStart w:id="2" w:name="_GoBack"/>
            <w:bookmarkEnd w:id="2"/>
            <w:r>
              <w:rPr>
                <w:rFonts w:ascii="Times New Roman" w:eastAsia="Times New Roman" w:hAnsi="Times New Roman" w:cs="Times New Roman"/>
              </w:rPr>
              <w:t>0</w:t>
            </w:r>
            <w:r w:rsidR="00141444">
              <w:rPr>
                <w:rFonts w:ascii="Times New Roman" w:eastAsia="Times New Roman" w:hAnsi="Times New Roman" w:cs="Times New Roman"/>
              </w:rPr>
              <w:t>,</w:t>
            </w:r>
            <w:r w:rsidR="0083208B">
              <w:rPr>
                <w:rFonts w:ascii="Times New Roman" w:eastAsia="Times New Roman" w:hAnsi="Times New Roman" w:cs="Times New Roman"/>
              </w:rPr>
              <w:t>0</w:t>
            </w:r>
            <w:r w:rsidR="00ED5242">
              <w:rPr>
                <w:rFonts w:ascii="Times New Roman" w:eastAsia="Times New Roman" w:hAnsi="Times New Roman" w:cs="Times New Roman"/>
              </w:rPr>
              <w:t>0</w:t>
            </w:r>
          </w:p>
        </w:tc>
        <w:tc>
          <w:tcPr>
            <w:tcW w:w="1263" w:type="dxa"/>
          </w:tcPr>
          <w:p w14:paraId="3A5F3D42" w14:textId="37487DE2" w:rsidR="00A938D6" w:rsidRPr="001B1875" w:rsidRDefault="00A938D6" w:rsidP="00A938D6">
            <w:pPr>
              <w:spacing w:after="0" w:line="240" w:lineRule="auto"/>
              <w:jc w:val="center"/>
              <w:rPr>
                <w:rFonts w:ascii="Times New Roman" w:eastAsia="Times New Roman" w:hAnsi="Times New Roman" w:cs="Times New Roman"/>
                <w:color w:val="000000"/>
              </w:rPr>
            </w:pPr>
          </w:p>
        </w:tc>
        <w:tc>
          <w:tcPr>
            <w:tcW w:w="2174" w:type="dxa"/>
          </w:tcPr>
          <w:p w14:paraId="67C75A95" w14:textId="5A3566AA" w:rsidR="00A938D6" w:rsidRPr="001B1875" w:rsidRDefault="007F71FB" w:rsidP="00A938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 момента заключения </w:t>
            </w:r>
            <w:r w:rsidR="00B01608">
              <w:rPr>
                <w:rFonts w:ascii="Times New Roman" w:eastAsia="Times New Roman" w:hAnsi="Times New Roman" w:cs="Times New Roman"/>
              </w:rPr>
              <w:t xml:space="preserve">в </w:t>
            </w:r>
            <w:r w:rsidR="00B140F7">
              <w:rPr>
                <w:rFonts w:ascii="Times New Roman" w:eastAsia="Times New Roman" w:hAnsi="Times New Roman" w:cs="Times New Roman"/>
              </w:rPr>
              <w:t>срок до 15.12.2026г.</w:t>
            </w:r>
            <w:r w:rsidR="004A650E">
              <w:rPr>
                <w:rFonts w:ascii="Times New Roman" w:eastAsia="Times New Roman" w:hAnsi="Times New Roman" w:cs="Times New Roman"/>
              </w:rPr>
              <w:t>,</w:t>
            </w:r>
            <w:r w:rsidR="003119C8">
              <w:rPr>
                <w:rFonts w:ascii="Times New Roman" w:eastAsia="Times New Roman" w:hAnsi="Times New Roman" w:cs="Times New Roman"/>
              </w:rPr>
              <w:t xml:space="preserve"> </w:t>
            </w:r>
            <w:r w:rsidR="004A650E" w:rsidRPr="004A650E">
              <w:rPr>
                <w:rFonts w:ascii="Times New Roman" w:eastAsia="Times New Roman" w:hAnsi="Times New Roman" w:cs="Times New Roman"/>
              </w:rPr>
              <w:t>согласно заявке заказчика</w:t>
            </w:r>
          </w:p>
        </w:tc>
      </w:tr>
      <w:tr w:rsidR="006231FE" w:rsidRPr="00F22D71" w14:paraId="3BECC356" w14:textId="77777777" w:rsidTr="001D0276">
        <w:trPr>
          <w:trHeight w:val="167"/>
        </w:trPr>
        <w:tc>
          <w:tcPr>
            <w:tcW w:w="6770" w:type="dxa"/>
            <w:gridSpan w:val="5"/>
          </w:tcPr>
          <w:p w14:paraId="027C7D9A" w14:textId="77777777" w:rsidR="006231FE" w:rsidRPr="001B1875" w:rsidRDefault="006231FE" w:rsidP="006231FE">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3437" w:type="dxa"/>
            <w:gridSpan w:val="2"/>
          </w:tcPr>
          <w:p w14:paraId="107EF831" w14:textId="663C6DAD" w:rsidR="006231FE" w:rsidRPr="00920327" w:rsidRDefault="006231FE" w:rsidP="006231FE">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1F825C7C" w14:textId="08ADE22A" w:rsidR="006201EB" w:rsidRDefault="006201EB" w:rsidP="00E11713">
      <w:pPr>
        <w:tabs>
          <w:tab w:val="left" w:pos="7025"/>
        </w:tabs>
        <w:rPr>
          <w:rFonts w:ascii="Times New Roman" w:hAnsi="Times New Roman" w:cs="Times New Roman"/>
          <w:i/>
          <w:sz w:val="20"/>
          <w:szCs w:val="20"/>
        </w:rPr>
      </w:pPr>
    </w:p>
    <w:p w14:paraId="11CA1630" w14:textId="5B51DFB2" w:rsidR="006C7F7C" w:rsidRDefault="006C7F7C" w:rsidP="00E11713">
      <w:pPr>
        <w:tabs>
          <w:tab w:val="left" w:pos="7025"/>
        </w:tabs>
        <w:rPr>
          <w:rFonts w:ascii="Times New Roman" w:hAnsi="Times New Roman" w:cs="Times New Roman"/>
          <w:i/>
          <w:sz w:val="20"/>
          <w:szCs w:val="20"/>
        </w:rPr>
      </w:pPr>
    </w:p>
    <w:p w14:paraId="6EFFA12E" w14:textId="5FD742AB" w:rsidR="00151D2C" w:rsidRDefault="00151D2C" w:rsidP="00E11713">
      <w:pPr>
        <w:tabs>
          <w:tab w:val="left" w:pos="7025"/>
        </w:tabs>
        <w:rPr>
          <w:rFonts w:ascii="Times New Roman" w:hAnsi="Times New Roman" w:cs="Times New Roman"/>
          <w:i/>
          <w:sz w:val="20"/>
          <w:szCs w:val="20"/>
        </w:rPr>
      </w:pPr>
    </w:p>
    <w:p w14:paraId="602575C2" w14:textId="182372F0" w:rsidR="00151D2C" w:rsidRDefault="00151D2C" w:rsidP="00E11713">
      <w:pPr>
        <w:tabs>
          <w:tab w:val="left" w:pos="7025"/>
        </w:tabs>
        <w:rPr>
          <w:rFonts w:ascii="Times New Roman" w:hAnsi="Times New Roman" w:cs="Times New Roman"/>
          <w:i/>
          <w:sz w:val="20"/>
          <w:szCs w:val="20"/>
        </w:rPr>
      </w:pPr>
    </w:p>
    <w:p w14:paraId="22FD2466" w14:textId="646A3445" w:rsidR="00151D2C" w:rsidRDefault="00151D2C" w:rsidP="00E11713">
      <w:pPr>
        <w:tabs>
          <w:tab w:val="left" w:pos="7025"/>
        </w:tabs>
        <w:rPr>
          <w:rFonts w:ascii="Times New Roman" w:hAnsi="Times New Roman" w:cs="Times New Roman"/>
          <w:i/>
          <w:sz w:val="20"/>
          <w:szCs w:val="20"/>
        </w:rPr>
      </w:pPr>
    </w:p>
    <w:p w14:paraId="59642563" w14:textId="71FB3D80" w:rsidR="00151D2C" w:rsidRDefault="00151D2C" w:rsidP="00E11713">
      <w:pPr>
        <w:tabs>
          <w:tab w:val="left" w:pos="7025"/>
        </w:tabs>
        <w:rPr>
          <w:rFonts w:ascii="Times New Roman" w:hAnsi="Times New Roman" w:cs="Times New Roman"/>
          <w:i/>
          <w:sz w:val="20"/>
          <w:szCs w:val="20"/>
        </w:rPr>
      </w:pPr>
    </w:p>
    <w:p w14:paraId="71932987" w14:textId="61E3DCA9" w:rsidR="00BF0B5D" w:rsidRDefault="00BF0B5D" w:rsidP="00E11713">
      <w:pPr>
        <w:tabs>
          <w:tab w:val="left" w:pos="7025"/>
        </w:tabs>
        <w:rPr>
          <w:rFonts w:ascii="Times New Roman" w:hAnsi="Times New Roman" w:cs="Times New Roman"/>
          <w:i/>
          <w:sz w:val="20"/>
          <w:szCs w:val="20"/>
        </w:rPr>
      </w:pPr>
    </w:p>
    <w:p w14:paraId="7D951B7A" w14:textId="5C4C2096" w:rsidR="006C73D0" w:rsidRDefault="006C73D0" w:rsidP="00E11713">
      <w:pPr>
        <w:tabs>
          <w:tab w:val="left" w:pos="7025"/>
        </w:tabs>
        <w:rPr>
          <w:rFonts w:ascii="Times New Roman" w:hAnsi="Times New Roman" w:cs="Times New Roman"/>
          <w:i/>
          <w:sz w:val="20"/>
          <w:szCs w:val="20"/>
        </w:rPr>
      </w:pPr>
    </w:p>
    <w:p w14:paraId="6F8B11B3" w14:textId="4532FFDB" w:rsidR="006C73D0" w:rsidRDefault="006C73D0" w:rsidP="00E11713">
      <w:pPr>
        <w:tabs>
          <w:tab w:val="left" w:pos="7025"/>
        </w:tabs>
        <w:rPr>
          <w:rFonts w:ascii="Times New Roman" w:hAnsi="Times New Roman" w:cs="Times New Roman"/>
          <w:i/>
          <w:sz w:val="20"/>
          <w:szCs w:val="20"/>
        </w:rPr>
      </w:pPr>
    </w:p>
    <w:p w14:paraId="508E49E7" w14:textId="7DB5F87C" w:rsidR="006C73D0" w:rsidRDefault="006C73D0" w:rsidP="00E11713">
      <w:pPr>
        <w:tabs>
          <w:tab w:val="left" w:pos="7025"/>
        </w:tabs>
        <w:rPr>
          <w:rFonts w:ascii="Times New Roman" w:hAnsi="Times New Roman" w:cs="Times New Roman"/>
          <w:i/>
          <w:sz w:val="20"/>
          <w:szCs w:val="20"/>
        </w:rPr>
      </w:pPr>
    </w:p>
    <w:p w14:paraId="490A9785" w14:textId="3663A781" w:rsidR="006C73D0" w:rsidRDefault="006C73D0" w:rsidP="00E11713">
      <w:pPr>
        <w:tabs>
          <w:tab w:val="left" w:pos="7025"/>
        </w:tabs>
        <w:rPr>
          <w:rFonts w:ascii="Times New Roman" w:hAnsi="Times New Roman" w:cs="Times New Roman"/>
          <w:i/>
          <w:sz w:val="20"/>
          <w:szCs w:val="20"/>
        </w:rPr>
      </w:pPr>
    </w:p>
    <w:p w14:paraId="281DBFB4" w14:textId="77777777" w:rsidR="006C73D0" w:rsidRDefault="006C73D0" w:rsidP="00E11713">
      <w:pPr>
        <w:tabs>
          <w:tab w:val="left" w:pos="7025"/>
        </w:tabs>
        <w:rPr>
          <w:rFonts w:ascii="Times New Roman" w:hAnsi="Times New Roman" w:cs="Times New Roman"/>
          <w:i/>
          <w:sz w:val="20"/>
          <w:szCs w:val="20"/>
        </w:rPr>
      </w:pPr>
    </w:p>
    <w:p w14:paraId="3E1F552F" w14:textId="77777777" w:rsidR="00C34156" w:rsidRDefault="00C34156"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B470F" w14:textId="77777777" w:rsidR="00D36BFA" w:rsidRDefault="00D36BFA">
      <w:pPr>
        <w:spacing w:after="0" w:line="240" w:lineRule="auto"/>
      </w:pPr>
      <w:r>
        <w:separator/>
      </w:r>
    </w:p>
  </w:endnote>
  <w:endnote w:type="continuationSeparator" w:id="0">
    <w:p w14:paraId="5D4FEE37" w14:textId="77777777" w:rsidR="00D36BFA" w:rsidRDefault="00D3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ТВОРОГ мдж 9 %">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9DB8E" w14:textId="77777777" w:rsidR="00D36BFA" w:rsidRDefault="00D36BFA">
      <w:pPr>
        <w:spacing w:after="0" w:line="240" w:lineRule="auto"/>
      </w:pPr>
      <w:r>
        <w:separator/>
      </w:r>
    </w:p>
  </w:footnote>
  <w:footnote w:type="continuationSeparator" w:id="0">
    <w:p w14:paraId="4A49C973" w14:textId="77777777" w:rsidR="00D36BFA" w:rsidRDefault="00D36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23A2"/>
    <w:rsid w:val="00036249"/>
    <w:rsid w:val="000447F3"/>
    <w:rsid w:val="00050FC7"/>
    <w:rsid w:val="000600BA"/>
    <w:rsid w:val="000631AA"/>
    <w:rsid w:val="00065D1B"/>
    <w:rsid w:val="00066618"/>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20CB0"/>
    <w:rsid w:val="00121EEF"/>
    <w:rsid w:val="0012506B"/>
    <w:rsid w:val="00125CA8"/>
    <w:rsid w:val="00126600"/>
    <w:rsid w:val="00126739"/>
    <w:rsid w:val="00131770"/>
    <w:rsid w:val="0013734E"/>
    <w:rsid w:val="00137B0F"/>
    <w:rsid w:val="00140F54"/>
    <w:rsid w:val="00141125"/>
    <w:rsid w:val="00141444"/>
    <w:rsid w:val="001420CB"/>
    <w:rsid w:val="00143144"/>
    <w:rsid w:val="00146B58"/>
    <w:rsid w:val="001502C3"/>
    <w:rsid w:val="0015042F"/>
    <w:rsid w:val="00151581"/>
    <w:rsid w:val="00151D2C"/>
    <w:rsid w:val="001542FE"/>
    <w:rsid w:val="00156E2E"/>
    <w:rsid w:val="00160CEA"/>
    <w:rsid w:val="0016194D"/>
    <w:rsid w:val="00162230"/>
    <w:rsid w:val="001622C5"/>
    <w:rsid w:val="00162394"/>
    <w:rsid w:val="00163C62"/>
    <w:rsid w:val="0016783D"/>
    <w:rsid w:val="0017041A"/>
    <w:rsid w:val="00171685"/>
    <w:rsid w:val="00175163"/>
    <w:rsid w:val="001765F6"/>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3887"/>
    <w:rsid w:val="002D6FEE"/>
    <w:rsid w:val="002E075E"/>
    <w:rsid w:val="002F7F4D"/>
    <w:rsid w:val="003014B4"/>
    <w:rsid w:val="00302401"/>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A6FEA"/>
    <w:rsid w:val="003B18BD"/>
    <w:rsid w:val="003B2C52"/>
    <w:rsid w:val="003B2E22"/>
    <w:rsid w:val="003B42F7"/>
    <w:rsid w:val="003C2985"/>
    <w:rsid w:val="003C612B"/>
    <w:rsid w:val="003D0329"/>
    <w:rsid w:val="003D0D5F"/>
    <w:rsid w:val="003D1983"/>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279A4"/>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650E"/>
    <w:rsid w:val="004A7E0F"/>
    <w:rsid w:val="004B162B"/>
    <w:rsid w:val="004B1849"/>
    <w:rsid w:val="004B2164"/>
    <w:rsid w:val="004B26D9"/>
    <w:rsid w:val="004B2DF3"/>
    <w:rsid w:val="004B3702"/>
    <w:rsid w:val="004B447B"/>
    <w:rsid w:val="004B6739"/>
    <w:rsid w:val="004C29E3"/>
    <w:rsid w:val="004C5F43"/>
    <w:rsid w:val="004C66FC"/>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7EBA"/>
    <w:rsid w:val="00610680"/>
    <w:rsid w:val="006155BB"/>
    <w:rsid w:val="00617D05"/>
    <w:rsid w:val="006201EB"/>
    <w:rsid w:val="00621064"/>
    <w:rsid w:val="0062181B"/>
    <w:rsid w:val="006231FE"/>
    <w:rsid w:val="00625862"/>
    <w:rsid w:val="00632392"/>
    <w:rsid w:val="0063751B"/>
    <w:rsid w:val="0064369F"/>
    <w:rsid w:val="0064521C"/>
    <w:rsid w:val="006563DE"/>
    <w:rsid w:val="00657A3F"/>
    <w:rsid w:val="00660406"/>
    <w:rsid w:val="00665645"/>
    <w:rsid w:val="00665E0C"/>
    <w:rsid w:val="00666FE2"/>
    <w:rsid w:val="006730C3"/>
    <w:rsid w:val="00673DF5"/>
    <w:rsid w:val="00682F57"/>
    <w:rsid w:val="0068443B"/>
    <w:rsid w:val="00684FBE"/>
    <w:rsid w:val="006863B6"/>
    <w:rsid w:val="006873EE"/>
    <w:rsid w:val="00690921"/>
    <w:rsid w:val="0069113A"/>
    <w:rsid w:val="00692121"/>
    <w:rsid w:val="0069400D"/>
    <w:rsid w:val="00696A04"/>
    <w:rsid w:val="006A2649"/>
    <w:rsid w:val="006A2D15"/>
    <w:rsid w:val="006A4934"/>
    <w:rsid w:val="006B0E62"/>
    <w:rsid w:val="006B1165"/>
    <w:rsid w:val="006B2DFD"/>
    <w:rsid w:val="006B2F71"/>
    <w:rsid w:val="006B4B29"/>
    <w:rsid w:val="006B6E4E"/>
    <w:rsid w:val="006C0345"/>
    <w:rsid w:val="006C3048"/>
    <w:rsid w:val="006C3516"/>
    <w:rsid w:val="006C6693"/>
    <w:rsid w:val="006C73D0"/>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17746"/>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50CB"/>
    <w:rsid w:val="007F71FB"/>
    <w:rsid w:val="007F7540"/>
    <w:rsid w:val="00804997"/>
    <w:rsid w:val="00805F79"/>
    <w:rsid w:val="00807575"/>
    <w:rsid w:val="008127C1"/>
    <w:rsid w:val="00816050"/>
    <w:rsid w:val="00816605"/>
    <w:rsid w:val="0082023B"/>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28A0"/>
    <w:rsid w:val="00A13D76"/>
    <w:rsid w:val="00A1645D"/>
    <w:rsid w:val="00A17F05"/>
    <w:rsid w:val="00A31D05"/>
    <w:rsid w:val="00A3219D"/>
    <w:rsid w:val="00A3277F"/>
    <w:rsid w:val="00A32F24"/>
    <w:rsid w:val="00A33B19"/>
    <w:rsid w:val="00A35696"/>
    <w:rsid w:val="00A41F3D"/>
    <w:rsid w:val="00A5043A"/>
    <w:rsid w:val="00A532ED"/>
    <w:rsid w:val="00A55B19"/>
    <w:rsid w:val="00A61341"/>
    <w:rsid w:val="00A634D9"/>
    <w:rsid w:val="00A638CB"/>
    <w:rsid w:val="00A671B6"/>
    <w:rsid w:val="00A677CC"/>
    <w:rsid w:val="00A72673"/>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5BD4"/>
    <w:rsid w:val="00AD50E0"/>
    <w:rsid w:val="00AE2EEE"/>
    <w:rsid w:val="00AE72F1"/>
    <w:rsid w:val="00AF04D6"/>
    <w:rsid w:val="00AF1743"/>
    <w:rsid w:val="00AF24B9"/>
    <w:rsid w:val="00AF27DF"/>
    <w:rsid w:val="00B01608"/>
    <w:rsid w:val="00B07C27"/>
    <w:rsid w:val="00B10467"/>
    <w:rsid w:val="00B10512"/>
    <w:rsid w:val="00B140F7"/>
    <w:rsid w:val="00B17F44"/>
    <w:rsid w:val="00B2524A"/>
    <w:rsid w:val="00B27CBA"/>
    <w:rsid w:val="00B309D6"/>
    <w:rsid w:val="00B30F16"/>
    <w:rsid w:val="00B3172B"/>
    <w:rsid w:val="00B31A8B"/>
    <w:rsid w:val="00B3508C"/>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83606"/>
    <w:rsid w:val="00B85098"/>
    <w:rsid w:val="00B8540F"/>
    <w:rsid w:val="00B91D7C"/>
    <w:rsid w:val="00B91EBF"/>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4156"/>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F35"/>
    <w:rsid w:val="00D02FB8"/>
    <w:rsid w:val="00D04F1A"/>
    <w:rsid w:val="00D06260"/>
    <w:rsid w:val="00D10AF7"/>
    <w:rsid w:val="00D13663"/>
    <w:rsid w:val="00D1479C"/>
    <w:rsid w:val="00D14DD5"/>
    <w:rsid w:val="00D16CE7"/>
    <w:rsid w:val="00D17200"/>
    <w:rsid w:val="00D21594"/>
    <w:rsid w:val="00D30C70"/>
    <w:rsid w:val="00D33582"/>
    <w:rsid w:val="00D36260"/>
    <w:rsid w:val="00D36BFA"/>
    <w:rsid w:val="00D379DA"/>
    <w:rsid w:val="00D37F72"/>
    <w:rsid w:val="00D41069"/>
    <w:rsid w:val="00D419F9"/>
    <w:rsid w:val="00D4341E"/>
    <w:rsid w:val="00D4354E"/>
    <w:rsid w:val="00D46881"/>
    <w:rsid w:val="00D52DAA"/>
    <w:rsid w:val="00D536ED"/>
    <w:rsid w:val="00D56069"/>
    <w:rsid w:val="00D56B5F"/>
    <w:rsid w:val="00D612DA"/>
    <w:rsid w:val="00D61F42"/>
    <w:rsid w:val="00D62875"/>
    <w:rsid w:val="00D7305A"/>
    <w:rsid w:val="00D7411F"/>
    <w:rsid w:val="00D75D63"/>
    <w:rsid w:val="00D8016F"/>
    <w:rsid w:val="00D87332"/>
    <w:rsid w:val="00D8796D"/>
    <w:rsid w:val="00D931BD"/>
    <w:rsid w:val="00D96149"/>
    <w:rsid w:val="00DB279C"/>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0EB"/>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84970-8E97-4C12-8BCB-91E68F35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5816</Words>
  <Characters>33154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2026-06-03T09:14:00Z</dcterms:created>
  <dcterms:modified xsi:type="dcterms:W3CDTF">2026-06-03T09:14:00Z</dcterms:modified>
</cp:coreProperties>
</file>