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78" w:rsidRDefault="006D0078" w:rsidP="00F21C97">
      <w:pPr>
        <w:jc w:val="right"/>
        <w:rPr>
          <w:b/>
          <w:sz w:val="21"/>
          <w:szCs w:val="21"/>
        </w:rPr>
      </w:pPr>
    </w:p>
    <w:p w:rsidR="00F21C97" w:rsidRPr="00FF298C" w:rsidRDefault="00F21C97" w:rsidP="00F21C97">
      <w:pPr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Приложение к контракту</w:t>
      </w:r>
    </w:p>
    <w:p w:rsidR="00F21C97" w:rsidRPr="00FF298C" w:rsidRDefault="00F21C97" w:rsidP="00F21C97">
      <w:pPr>
        <w:jc w:val="center"/>
        <w:rPr>
          <w:sz w:val="21"/>
          <w:szCs w:val="21"/>
        </w:rPr>
      </w:pPr>
    </w:p>
    <w:p w:rsidR="00F21C97" w:rsidRPr="00F21C97" w:rsidRDefault="00F21C97" w:rsidP="0017385B">
      <w:pPr>
        <w:jc w:val="center"/>
        <w:rPr>
          <w:b/>
          <w:sz w:val="21"/>
          <w:szCs w:val="21"/>
        </w:rPr>
      </w:pPr>
      <w:r w:rsidRPr="00F21C97">
        <w:rPr>
          <w:b/>
          <w:sz w:val="21"/>
          <w:szCs w:val="21"/>
        </w:rPr>
        <w:t>РАСШИРЕННАЯ СПЕЦИФИКАЦИЯ</w:t>
      </w:r>
    </w:p>
    <w:p w:rsidR="00F21C97" w:rsidRPr="00F21C97" w:rsidRDefault="00F21C97" w:rsidP="00F21C97">
      <w:pPr>
        <w:tabs>
          <w:tab w:val="left" w:pos="567"/>
        </w:tabs>
        <w:jc w:val="both"/>
        <w:rPr>
          <w:bCs/>
          <w:sz w:val="22"/>
          <w:szCs w:val="22"/>
        </w:rPr>
      </w:pPr>
    </w:p>
    <w:p w:rsidR="00F21C97" w:rsidRPr="0017385B" w:rsidRDefault="00F21C97" w:rsidP="0017385B">
      <w:pPr>
        <w:tabs>
          <w:tab w:val="left" w:pos="567"/>
        </w:tabs>
        <w:jc w:val="both"/>
        <w:rPr>
          <w:bCs/>
          <w:sz w:val="22"/>
          <w:szCs w:val="22"/>
        </w:rPr>
      </w:pPr>
      <w:r w:rsidRPr="00F21C97">
        <w:rPr>
          <w:bCs/>
          <w:sz w:val="22"/>
          <w:szCs w:val="22"/>
        </w:rPr>
        <w:t xml:space="preserve">В порядке и на условиях настоящего контракта Поставщик обязуется </w:t>
      </w:r>
      <w:r w:rsidRPr="00F21C97">
        <w:rPr>
          <w:b/>
          <w:bCs/>
          <w:sz w:val="22"/>
          <w:szCs w:val="22"/>
        </w:rPr>
        <w:t xml:space="preserve">поставить </w:t>
      </w:r>
      <w:r w:rsidR="00574144">
        <w:rPr>
          <w:b/>
          <w:bCs/>
          <w:sz w:val="22"/>
          <w:szCs w:val="22"/>
        </w:rPr>
        <w:t xml:space="preserve">жидкость </w:t>
      </w:r>
      <w:proofErr w:type="spellStart"/>
      <w:r w:rsidR="00574144">
        <w:rPr>
          <w:b/>
          <w:bCs/>
          <w:sz w:val="22"/>
          <w:szCs w:val="22"/>
        </w:rPr>
        <w:t>стеклоомывающую</w:t>
      </w:r>
      <w:proofErr w:type="spellEnd"/>
      <w:r w:rsidRPr="00F21C97">
        <w:rPr>
          <w:b/>
          <w:bCs/>
          <w:sz w:val="22"/>
          <w:szCs w:val="22"/>
        </w:rPr>
        <w:t xml:space="preserve"> </w:t>
      </w:r>
      <w:r w:rsidRPr="00F21C97">
        <w:rPr>
          <w:bCs/>
          <w:sz w:val="22"/>
          <w:szCs w:val="22"/>
        </w:rPr>
        <w:t>со следующими характеристиками: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6520"/>
        <w:gridCol w:w="709"/>
        <w:gridCol w:w="709"/>
      </w:tblGrid>
      <w:tr w:rsidR="00F21C97" w:rsidRPr="00F21C97" w:rsidTr="00574144">
        <w:trPr>
          <w:trHeight w:val="20"/>
        </w:trPr>
        <w:tc>
          <w:tcPr>
            <w:tcW w:w="567" w:type="dxa"/>
            <w:shd w:val="clear" w:color="auto" w:fill="EAF1DD" w:themeFill="accent3" w:themeFillTint="33"/>
            <w:vAlign w:val="center"/>
          </w:tcPr>
          <w:p w:rsidR="00F21C97" w:rsidRPr="00F21C97" w:rsidRDefault="00F21C97" w:rsidP="00F21C97">
            <w:pPr>
              <w:jc w:val="center"/>
              <w:rPr>
                <w:b/>
                <w:sz w:val="22"/>
                <w:szCs w:val="22"/>
              </w:rPr>
            </w:pPr>
            <w:r w:rsidRPr="00F21C9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F21C97">
              <w:rPr>
                <w:b/>
                <w:sz w:val="22"/>
                <w:szCs w:val="22"/>
              </w:rPr>
              <w:t>п</w:t>
            </w:r>
            <w:proofErr w:type="gramEnd"/>
            <w:r w:rsidRPr="00F21C9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21C97" w:rsidRPr="00F21C97" w:rsidRDefault="00F21C97" w:rsidP="006D0078">
            <w:pPr>
              <w:jc w:val="center"/>
              <w:rPr>
                <w:b/>
                <w:snapToGrid w:val="0"/>
                <w:color w:val="000000"/>
                <w:spacing w:val="-5"/>
                <w:sz w:val="22"/>
                <w:szCs w:val="22"/>
              </w:rPr>
            </w:pP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 xml:space="preserve">Наименование </w:t>
            </w:r>
            <w:r w:rsidR="006D0078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т</w:t>
            </w: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овара</w:t>
            </w:r>
          </w:p>
        </w:tc>
        <w:tc>
          <w:tcPr>
            <w:tcW w:w="6520" w:type="dxa"/>
            <w:shd w:val="clear" w:color="auto" w:fill="EAF1DD" w:themeFill="accent3" w:themeFillTint="33"/>
            <w:vAlign w:val="center"/>
          </w:tcPr>
          <w:p w:rsidR="00F21C97" w:rsidRPr="00F21C97" w:rsidRDefault="00F21C97" w:rsidP="006D0078">
            <w:pPr>
              <w:jc w:val="center"/>
              <w:rPr>
                <w:b/>
                <w:snapToGrid w:val="0"/>
                <w:color w:val="000000"/>
                <w:spacing w:val="-5"/>
                <w:sz w:val="22"/>
                <w:szCs w:val="22"/>
              </w:rPr>
            </w:pP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 xml:space="preserve">Характеристики (показатели) </w:t>
            </w:r>
            <w:r w:rsidR="006D0078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т</w:t>
            </w: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овара</w:t>
            </w:r>
          </w:p>
        </w:tc>
        <w:tc>
          <w:tcPr>
            <w:tcW w:w="709" w:type="dxa"/>
            <w:shd w:val="clear" w:color="auto" w:fill="EAF1DD" w:themeFill="accent3" w:themeFillTint="33"/>
            <w:vAlign w:val="center"/>
          </w:tcPr>
          <w:p w:rsidR="00F21C97" w:rsidRPr="00F21C97" w:rsidRDefault="00F21C97" w:rsidP="00585594">
            <w:pPr>
              <w:ind w:left="-108" w:right="-108"/>
              <w:jc w:val="center"/>
              <w:rPr>
                <w:b/>
                <w:snapToGrid w:val="0"/>
                <w:color w:val="000000"/>
                <w:spacing w:val="-5"/>
                <w:sz w:val="22"/>
                <w:szCs w:val="22"/>
              </w:rPr>
            </w:pP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shd w:val="clear" w:color="auto" w:fill="EAF1DD" w:themeFill="accent3" w:themeFillTint="33"/>
            <w:vAlign w:val="center"/>
          </w:tcPr>
          <w:p w:rsidR="00585594" w:rsidRDefault="00F21C97" w:rsidP="00585594">
            <w:pPr>
              <w:ind w:left="-108" w:right="-108"/>
              <w:jc w:val="center"/>
              <w:rPr>
                <w:b/>
                <w:snapToGrid w:val="0"/>
                <w:color w:val="000000"/>
                <w:spacing w:val="-5"/>
                <w:sz w:val="22"/>
                <w:szCs w:val="22"/>
              </w:rPr>
            </w:pP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Кол-</w:t>
            </w:r>
          </w:p>
          <w:p w:rsidR="00F21C97" w:rsidRPr="00F21C97" w:rsidRDefault="00F21C97" w:rsidP="00585594">
            <w:pPr>
              <w:ind w:left="-108" w:right="-108"/>
              <w:jc w:val="center"/>
              <w:rPr>
                <w:b/>
                <w:snapToGrid w:val="0"/>
                <w:color w:val="000000"/>
                <w:spacing w:val="-5"/>
                <w:sz w:val="22"/>
                <w:szCs w:val="22"/>
              </w:rPr>
            </w:pP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во</w:t>
            </w:r>
          </w:p>
        </w:tc>
      </w:tr>
      <w:tr w:rsidR="0017385B" w:rsidRPr="00F21C97" w:rsidTr="00574144">
        <w:trPr>
          <w:trHeight w:val="20"/>
        </w:trPr>
        <w:tc>
          <w:tcPr>
            <w:tcW w:w="567" w:type="dxa"/>
            <w:shd w:val="clear" w:color="auto" w:fill="FFFBF0"/>
            <w:noWrap/>
            <w:vAlign w:val="center"/>
          </w:tcPr>
          <w:p w:rsidR="0017385B" w:rsidRPr="00F21C97" w:rsidRDefault="00BC268D" w:rsidP="001E6BEC">
            <w:pPr>
              <w:ind w:firstLine="6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7385B" w:rsidRDefault="00574144">
            <w:pPr>
              <w:spacing w:line="276" w:lineRule="auto"/>
              <w:rPr>
                <w:lang w:eastAsia="en-US"/>
              </w:rPr>
            </w:pPr>
            <w:r w:rsidRPr="00574144">
              <w:rPr>
                <w:sz w:val="22"/>
                <w:szCs w:val="22"/>
                <w:lang w:eastAsia="en-US"/>
              </w:rPr>
              <w:t xml:space="preserve">Жидкость </w:t>
            </w:r>
            <w:proofErr w:type="spellStart"/>
            <w:r w:rsidRPr="00574144">
              <w:rPr>
                <w:sz w:val="22"/>
                <w:szCs w:val="22"/>
                <w:lang w:eastAsia="en-US"/>
              </w:rPr>
              <w:t>стеклоомывающая</w:t>
            </w:r>
            <w:proofErr w:type="spellEnd"/>
          </w:p>
        </w:tc>
        <w:tc>
          <w:tcPr>
            <w:tcW w:w="6520" w:type="dxa"/>
            <w:vAlign w:val="center"/>
          </w:tcPr>
          <w:p w:rsidR="00574144" w:rsidRPr="00574144" w:rsidRDefault="00574144" w:rsidP="0057414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574144">
              <w:rPr>
                <w:sz w:val="22"/>
                <w:szCs w:val="22"/>
                <w:lang w:eastAsia="en-US"/>
              </w:rPr>
              <w:t>Предназначена</w:t>
            </w:r>
            <w:proofErr w:type="gramEnd"/>
            <w:r w:rsidRPr="00574144">
              <w:rPr>
                <w:sz w:val="22"/>
                <w:szCs w:val="22"/>
                <w:lang w:eastAsia="en-US"/>
              </w:rPr>
              <w:t xml:space="preserve"> для использования на служебном транспорте Заказчика.</w:t>
            </w:r>
          </w:p>
          <w:p w:rsidR="0017385B" w:rsidRDefault="00574144" w:rsidP="00574144">
            <w:pPr>
              <w:spacing w:line="276" w:lineRule="auto"/>
              <w:jc w:val="both"/>
              <w:rPr>
                <w:lang w:eastAsia="en-US"/>
              </w:rPr>
            </w:pPr>
            <w:r w:rsidRPr="00574144">
              <w:rPr>
                <w:sz w:val="22"/>
                <w:szCs w:val="22"/>
                <w:lang w:eastAsia="en-US"/>
              </w:rPr>
              <w:t>Изготавливается на основе изопропилового спирта, без содержания метанола, не оказывает отрицательного воздействия на лакокрасочные, резинотехнические, полимерные изделия, не имеет запаха, температура замерзания не выше минус 30</w:t>
            </w:r>
            <w:proofErr w:type="gramStart"/>
            <w:r w:rsidRPr="00574144">
              <w:rPr>
                <w:sz w:val="22"/>
                <w:szCs w:val="22"/>
                <w:lang w:eastAsia="en-US"/>
              </w:rPr>
              <w:t>° С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17385B" w:rsidRDefault="00574144" w:rsidP="00585594">
            <w:pPr>
              <w:spacing w:line="276" w:lineRule="auto"/>
              <w:ind w:left="-108" w:right="-108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литр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7385B" w:rsidRDefault="00574144" w:rsidP="00585594">
            <w:pPr>
              <w:spacing w:line="276" w:lineRule="auto"/>
              <w:ind w:right="-108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250</w:t>
            </w:r>
          </w:p>
        </w:tc>
      </w:tr>
    </w:tbl>
    <w:p w:rsidR="00F21C97" w:rsidRDefault="00F21C97" w:rsidP="00F21C97">
      <w:pPr>
        <w:pStyle w:val="a5"/>
        <w:tabs>
          <w:tab w:val="left" w:pos="567"/>
        </w:tabs>
        <w:ind w:left="0"/>
        <w:jc w:val="both"/>
        <w:rPr>
          <w:sz w:val="22"/>
          <w:szCs w:val="22"/>
        </w:rPr>
      </w:pPr>
    </w:p>
    <w:p w:rsidR="00574144" w:rsidRPr="00574144" w:rsidRDefault="00574144" w:rsidP="00574144">
      <w:pPr>
        <w:jc w:val="both"/>
        <w:rPr>
          <w:rFonts w:eastAsia="Calibri"/>
          <w:sz w:val="22"/>
          <w:szCs w:val="22"/>
          <w:lang w:eastAsia="en-US"/>
        </w:rPr>
      </w:pPr>
      <w:r w:rsidRPr="00574144">
        <w:rPr>
          <w:rFonts w:eastAsia="Calibri"/>
          <w:b/>
          <w:sz w:val="22"/>
          <w:szCs w:val="22"/>
          <w:lang w:eastAsia="en-US"/>
        </w:rPr>
        <w:t>Условия поставки товара:</w:t>
      </w:r>
    </w:p>
    <w:p w:rsidR="00574144" w:rsidRPr="00574144" w:rsidRDefault="00574144" w:rsidP="00574144">
      <w:pPr>
        <w:tabs>
          <w:tab w:val="left" w:pos="709"/>
        </w:tabs>
        <w:ind w:firstLine="567"/>
        <w:jc w:val="both"/>
        <w:rPr>
          <w:color w:val="000000"/>
          <w:sz w:val="22"/>
          <w:szCs w:val="22"/>
        </w:rPr>
      </w:pPr>
      <w:r w:rsidRPr="00574144">
        <w:rPr>
          <w:color w:val="000000"/>
          <w:sz w:val="22"/>
          <w:szCs w:val="22"/>
        </w:rPr>
        <w:t xml:space="preserve">Поставляемый товар должен быть новым товаром (товаром, который не был в употреблении, в том </w:t>
      </w:r>
      <w:proofErr w:type="gramStart"/>
      <w:r w:rsidRPr="00574144">
        <w:rPr>
          <w:color w:val="000000"/>
          <w:sz w:val="22"/>
          <w:szCs w:val="22"/>
        </w:rPr>
        <w:t>числе</w:t>
      </w:r>
      <w:proofErr w:type="gramEnd"/>
      <w:r w:rsidRPr="00574144">
        <w:rPr>
          <w:color w:val="000000"/>
          <w:sz w:val="22"/>
          <w:szCs w:val="22"/>
        </w:rPr>
        <w:t xml:space="preserve"> который не был восстановлен, у которого не были восстановлены потребительские свойства). По техническим характеристикам, качеству и безопасности для жизни и здоровья пользователей и иных лиц товар должен соответствовать требованиям действующих нормативных актов Российской Федерации, регулирующих поставку и оборот такого вида товаров.</w:t>
      </w:r>
    </w:p>
    <w:p w:rsidR="00574144" w:rsidRPr="00574144" w:rsidRDefault="00574144" w:rsidP="00574144">
      <w:pPr>
        <w:tabs>
          <w:tab w:val="left" w:pos="709"/>
        </w:tabs>
        <w:ind w:firstLine="567"/>
        <w:jc w:val="both"/>
        <w:rPr>
          <w:color w:val="000000"/>
          <w:sz w:val="22"/>
          <w:szCs w:val="22"/>
        </w:rPr>
      </w:pPr>
      <w:r w:rsidRPr="00574144">
        <w:rPr>
          <w:color w:val="000000"/>
          <w:sz w:val="22"/>
          <w:szCs w:val="22"/>
        </w:rPr>
        <w:t>Товар должен быть упакован в фирменную тару (упаковку) изготовителя, объемом не более 5 л, обеспечивающую сохранность его качества при хранении и транспортировке. Обязательно наличие маркировки на упаковке.</w:t>
      </w:r>
    </w:p>
    <w:p w:rsidR="00574144" w:rsidRPr="00574144" w:rsidRDefault="00574144" w:rsidP="00574144">
      <w:pPr>
        <w:tabs>
          <w:tab w:val="left" w:pos="709"/>
        </w:tabs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Поставщик</w:t>
      </w:r>
      <w:r w:rsidRPr="00574144">
        <w:rPr>
          <w:color w:val="000000"/>
          <w:sz w:val="22"/>
          <w:szCs w:val="22"/>
        </w:rPr>
        <w:t xml:space="preserve"> осуществляет своими силами и средствами отгрузку, транспортировку, разгрузку товара в полном объеме, одной партией, с соблюдением условий, обеспечивающих сохранность качества товара. </w:t>
      </w:r>
    </w:p>
    <w:p w:rsidR="00574144" w:rsidRPr="00574144" w:rsidRDefault="00574144" w:rsidP="00574144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574144">
        <w:rPr>
          <w:color w:val="000000"/>
          <w:sz w:val="22"/>
          <w:szCs w:val="22"/>
        </w:rPr>
        <w:t>С постав</w:t>
      </w:r>
      <w:bookmarkStart w:id="0" w:name="_GoBack"/>
      <w:bookmarkEnd w:id="0"/>
      <w:r w:rsidRPr="00574144">
        <w:rPr>
          <w:color w:val="000000"/>
          <w:sz w:val="22"/>
          <w:szCs w:val="22"/>
        </w:rPr>
        <w:t xml:space="preserve">кой товара </w:t>
      </w:r>
      <w:r>
        <w:rPr>
          <w:color w:val="000000"/>
          <w:sz w:val="22"/>
          <w:szCs w:val="22"/>
        </w:rPr>
        <w:t>Поставщик</w:t>
      </w:r>
      <w:r w:rsidRPr="00574144">
        <w:rPr>
          <w:color w:val="000000"/>
          <w:sz w:val="22"/>
          <w:szCs w:val="22"/>
        </w:rPr>
        <w:t xml:space="preserve"> обязан передать Заказчику надлежащим образом, оформленные документы, подтверждающие соответствие качества и безопасности поставляемого товара требованиям законодательства Российской Федерации (если предусмотрено), гарантийные документы на товар.</w:t>
      </w:r>
    </w:p>
    <w:p w:rsidR="00BF014A" w:rsidRDefault="00BF014A" w:rsidP="00BF014A">
      <w:pPr>
        <w:widowControl w:val="0"/>
        <w:suppressAutoHyphens/>
        <w:jc w:val="both"/>
        <w:rPr>
          <w:b/>
          <w:sz w:val="22"/>
          <w:szCs w:val="22"/>
          <w:lang w:eastAsia="zh-CN"/>
        </w:rPr>
      </w:pPr>
    </w:p>
    <w:p w:rsidR="00BF014A" w:rsidRPr="00BF014A" w:rsidRDefault="00BF014A" w:rsidP="00BF014A">
      <w:pPr>
        <w:widowControl w:val="0"/>
        <w:suppressAutoHyphens/>
        <w:jc w:val="both"/>
        <w:rPr>
          <w:b/>
          <w:sz w:val="22"/>
          <w:szCs w:val="22"/>
          <w:lang w:eastAsia="zh-CN"/>
        </w:rPr>
      </w:pPr>
      <w:r w:rsidRPr="00BF014A">
        <w:rPr>
          <w:b/>
          <w:sz w:val="22"/>
          <w:szCs w:val="22"/>
          <w:lang w:eastAsia="zh-CN"/>
        </w:rPr>
        <w:t>Порядок приемки товара:</w:t>
      </w:r>
    </w:p>
    <w:p w:rsidR="00BF014A" w:rsidRPr="00BF014A" w:rsidRDefault="00BF014A" w:rsidP="00BF014A">
      <w:pPr>
        <w:suppressAutoHyphens/>
        <w:ind w:firstLine="284"/>
        <w:jc w:val="both"/>
        <w:rPr>
          <w:rFonts w:cs="Aharoni"/>
          <w:sz w:val="22"/>
          <w:szCs w:val="22"/>
          <w:lang w:eastAsia="zh-CN"/>
        </w:rPr>
      </w:pPr>
      <w:r w:rsidRPr="00BF014A">
        <w:rPr>
          <w:sz w:val="22"/>
          <w:szCs w:val="22"/>
          <w:lang w:eastAsia="zh-CN"/>
        </w:rPr>
        <w:t xml:space="preserve">При передаче товара Поставщик </w:t>
      </w:r>
      <w:proofErr w:type="gramStart"/>
      <w:r w:rsidRPr="00BF014A">
        <w:rPr>
          <w:sz w:val="22"/>
          <w:szCs w:val="22"/>
          <w:lang w:eastAsia="zh-CN"/>
        </w:rPr>
        <w:t xml:space="preserve">предоставляет </w:t>
      </w:r>
      <w:r w:rsidRPr="00BF014A">
        <w:rPr>
          <w:rFonts w:cs="Aharoni"/>
          <w:sz w:val="22"/>
          <w:szCs w:val="22"/>
          <w:lang w:eastAsia="zh-CN"/>
        </w:rPr>
        <w:t>документы</w:t>
      </w:r>
      <w:proofErr w:type="gramEnd"/>
      <w:r w:rsidRPr="00BF014A">
        <w:rPr>
          <w:rFonts w:cs="Aharoni"/>
          <w:sz w:val="22"/>
          <w:szCs w:val="22"/>
          <w:lang w:eastAsia="zh-CN"/>
        </w:rPr>
        <w:t>, подтверждающие выполнение обязательств по контракту:</w:t>
      </w:r>
      <w:r w:rsidRPr="00BF014A">
        <w:rPr>
          <w:sz w:val="22"/>
          <w:szCs w:val="22"/>
          <w:lang w:eastAsia="zh-CN"/>
        </w:rPr>
        <w:t xml:space="preserve"> (</w:t>
      </w:r>
      <w:r w:rsidRPr="00BF014A">
        <w:rPr>
          <w:rFonts w:cs="Aharoni"/>
          <w:sz w:val="22"/>
          <w:szCs w:val="22"/>
          <w:lang w:eastAsia="zh-CN"/>
        </w:rPr>
        <w:t>счет (при наличии), счет-фактура (при наличии), товарная накладная (УПД) и/или др.).</w:t>
      </w:r>
    </w:p>
    <w:p w:rsidR="00BF014A" w:rsidRPr="00BF014A" w:rsidRDefault="00BF014A" w:rsidP="00BF014A">
      <w:pPr>
        <w:suppressAutoHyphens/>
        <w:ind w:firstLine="284"/>
        <w:jc w:val="both"/>
        <w:rPr>
          <w:sz w:val="22"/>
          <w:szCs w:val="22"/>
          <w:lang w:eastAsia="zh-CN"/>
        </w:rPr>
      </w:pPr>
      <w:r w:rsidRPr="00BF014A">
        <w:rPr>
          <w:sz w:val="22"/>
          <w:szCs w:val="22"/>
          <w:lang w:eastAsia="zh-CN"/>
        </w:rPr>
        <w:t>Товар принимается представителем Заказчика в течение 10 рабочих дней на основании сопроводительных документов.</w:t>
      </w:r>
    </w:p>
    <w:p w:rsidR="00BF014A" w:rsidRPr="00BF014A" w:rsidRDefault="00BF014A" w:rsidP="00BF014A">
      <w:pPr>
        <w:suppressAutoHyphens/>
        <w:ind w:firstLine="284"/>
        <w:jc w:val="both"/>
        <w:rPr>
          <w:sz w:val="22"/>
          <w:szCs w:val="22"/>
          <w:lang w:eastAsia="zh-CN"/>
        </w:rPr>
      </w:pPr>
      <w:r w:rsidRPr="00BF014A">
        <w:rPr>
          <w:sz w:val="22"/>
          <w:szCs w:val="22"/>
          <w:lang w:eastAsia="zh-CN"/>
        </w:rPr>
        <w:t>В случае</w:t>
      </w:r>
      <w:proofErr w:type="gramStart"/>
      <w:r w:rsidRPr="00BF014A">
        <w:rPr>
          <w:sz w:val="22"/>
          <w:szCs w:val="22"/>
          <w:lang w:eastAsia="zh-CN"/>
        </w:rPr>
        <w:t>,</w:t>
      </w:r>
      <w:proofErr w:type="gramEnd"/>
      <w:r w:rsidRPr="00BF014A">
        <w:rPr>
          <w:sz w:val="22"/>
          <w:szCs w:val="22"/>
          <w:lang w:eastAsia="zh-CN"/>
        </w:rPr>
        <w:t xml:space="preserve"> если при приемке будет обнаружен товар, не соответствующий требованиям по количеству, качеству, ассортименту, Заказчик вправе отказаться от приемки такого товара, оформить соответствующий акт и направить Поставщику претензию. Поставщик обязан заменить товар, не соответствующий требованиям по качеству, ассортименту и комплектности в течение 10 рабочих дней со дня получения претензии на товар, полностью соответствующий условиям </w:t>
      </w:r>
      <w:r w:rsidRPr="00BF014A">
        <w:rPr>
          <w:rFonts w:cs="Aharoni"/>
          <w:sz w:val="22"/>
          <w:szCs w:val="22"/>
          <w:lang w:eastAsia="zh-CN"/>
        </w:rPr>
        <w:t>контракта</w:t>
      </w:r>
      <w:r w:rsidRPr="00BF014A">
        <w:rPr>
          <w:sz w:val="22"/>
          <w:szCs w:val="22"/>
          <w:lang w:eastAsia="zh-CN"/>
        </w:rPr>
        <w:t>, без изменения стоимости единицы товара. Все расходы в таких случаях осуществляются за счет Поставщика.</w:t>
      </w:r>
    </w:p>
    <w:p w:rsidR="00BF014A" w:rsidRPr="00BF014A" w:rsidRDefault="00BF014A" w:rsidP="00BF014A">
      <w:pPr>
        <w:suppressAutoHyphens/>
        <w:ind w:firstLine="284"/>
        <w:jc w:val="both"/>
        <w:rPr>
          <w:sz w:val="22"/>
          <w:szCs w:val="22"/>
          <w:lang w:eastAsia="zh-CN"/>
        </w:rPr>
      </w:pPr>
      <w:r w:rsidRPr="00BF014A">
        <w:rPr>
          <w:sz w:val="22"/>
          <w:szCs w:val="22"/>
          <w:lang w:eastAsia="zh-CN"/>
        </w:rPr>
        <w:t xml:space="preserve">Для проверки поставленного товара в части его соответствия условиям </w:t>
      </w:r>
      <w:r w:rsidRPr="00BF014A">
        <w:rPr>
          <w:rFonts w:cs="Aharoni"/>
          <w:sz w:val="22"/>
          <w:szCs w:val="22"/>
          <w:lang w:eastAsia="zh-CN"/>
        </w:rPr>
        <w:t>контракта</w:t>
      </w:r>
      <w:r w:rsidRPr="00BF014A">
        <w:rPr>
          <w:sz w:val="22"/>
          <w:szCs w:val="22"/>
          <w:lang w:eastAsia="zh-CN"/>
        </w:rPr>
        <w:t xml:space="preserve"> Заказчик проводит экспертизу. Экспертиза результатов, предусмотренных </w:t>
      </w:r>
      <w:r w:rsidRPr="00BF014A">
        <w:rPr>
          <w:rFonts w:cs="Aharoni"/>
          <w:sz w:val="22"/>
          <w:szCs w:val="22"/>
          <w:lang w:eastAsia="zh-CN"/>
        </w:rPr>
        <w:t>контрактом</w:t>
      </w:r>
      <w:r w:rsidRPr="00BF014A">
        <w:rPr>
          <w:sz w:val="22"/>
          <w:szCs w:val="22"/>
          <w:lang w:eastAsia="zh-CN"/>
        </w:rPr>
        <w:t>, может проводиться Заказчиком своими силами или к ее проведению могут привлекаться эксперты, экспертные организации, обладающие необходимыми знаниями в области сертификации, стандартизации, оценки качества и т.п. Результаты экспертизы обязательны для обеих Сторон.</w:t>
      </w:r>
    </w:p>
    <w:p w:rsidR="00BF014A" w:rsidRPr="00BF014A" w:rsidRDefault="00BF014A" w:rsidP="00BF014A">
      <w:pPr>
        <w:suppressAutoHyphens/>
        <w:ind w:firstLine="284"/>
        <w:jc w:val="both"/>
        <w:rPr>
          <w:sz w:val="22"/>
          <w:szCs w:val="22"/>
          <w:lang w:eastAsia="zh-CN"/>
        </w:rPr>
      </w:pPr>
      <w:r w:rsidRPr="00BF014A">
        <w:rPr>
          <w:sz w:val="22"/>
          <w:szCs w:val="22"/>
          <w:lang w:eastAsia="zh-CN"/>
        </w:rPr>
        <w:t>По решению Заказчика для приемки товара, может создаваться приемочная комиссия, которая состоит не менее чем из пяти человек.</w:t>
      </w:r>
    </w:p>
    <w:p w:rsidR="00BF014A" w:rsidRPr="00BF014A" w:rsidRDefault="00BF014A" w:rsidP="00BF014A">
      <w:pPr>
        <w:tabs>
          <w:tab w:val="left" w:pos="567"/>
        </w:tabs>
        <w:ind w:firstLine="284"/>
        <w:jc w:val="both"/>
        <w:rPr>
          <w:sz w:val="22"/>
          <w:szCs w:val="22"/>
        </w:rPr>
      </w:pPr>
      <w:r w:rsidRPr="00BF014A">
        <w:rPr>
          <w:sz w:val="22"/>
          <w:szCs w:val="22"/>
        </w:rPr>
        <w:t>Для оформления приемки поставленного предусмотренного контрактом товара Заказчиком составляется и подписывается в одностороннем порядке Акт приемки товаров, работ, услуг (по форме ОКУД 0510452).</w:t>
      </w:r>
    </w:p>
    <w:p w:rsidR="00BF014A" w:rsidRDefault="00BF014A" w:rsidP="00BF014A">
      <w:pPr>
        <w:widowControl w:val="0"/>
        <w:suppressAutoHyphens/>
        <w:jc w:val="both"/>
        <w:rPr>
          <w:b/>
          <w:sz w:val="22"/>
          <w:szCs w:val="22"/>
          <w:lang w:eastAsia="zh-CN"/>
        </w:rPr>
      </w:pPr>
    </w:p>
    <w:p w:rsidR="00BF014A" w:rsidRPr="00BF014A" w:rsidRDefault="00BF014A" w:rsidP="00BF014A">
      <w:pPr>
        <w:widowControl w:val="0"/>
        <w:suppressAutoHyphens/>
        <w:jc w:val="both"/>
        <w:rPr>
          <w:b/>
          <w:sz w:val="22"/>
          <w:szCs w:val="22"/>
          <w:lang w:eastAsia="zh-CN"/>
        </w:rPr>
      </w:pPr>
      <w:r w:rsidRPr="00BF014A">
        <w:rPr>
          <w:b/>
          <w:sz w:val="22"/>
          <w:szCs w:val="22"/>
          <w:lang w:eastAsia="zh-CN"/>
        </w:rPr>
        <w:t>Прочие условия:</w:t>
      </w:r>
    </w:p>
    <w:p w:rsidR="00BF014A" w:rsidRPr="00BF014A" w:rsidRDefault="00BF014A" w:rsidP="00BF014A">
      <w:pPr>
        <w:widowControl w:val="0"/>
        <w:suppressAutoHyphens/>
        <w:ind w:firstLine="284"/>
        <w:jc w:val="both"/>
        <w:rPr>
          <w:rFonts w:cs="Aharoni"/>
          <w:sz w:val="22"/>
          <w:szCs w:val="22"/>
          <w:lang w:eastAsia="zh-CN"/>
        </w:rPr>
      </w:pPr>
      <w:r w:rsidRPr="00BF014A">
        <w:rPr>
          <w:rFonts w:cs="Aharoni"/>
          <w:sz w:val="22"/>
          <w:szCs w:val="22"/>
          <w:lang w:eastAsia="zh-CN"/>
        </w:rPr>
        <w:t>При наличии обоюдной технической возможности Стороны вправе применять электронный документооборот по исполнению контракта, в соответствии с законодательством Российской Федерации.</w:t>
      </w:r>
    </w:p>
    <w:p w:rsidR="00BF014A" w:rsidRPr="00BF014A" w:rsidRDefault="00BF014A" w:rsidP="00BF014A">
      <w:pPr>
        <w:widowControl w:val="0"/>
        <w:suppressAutoHyphens/>
        <w:ind w:firstLine="284"/>
        <w:jc w:val="both"/>
        <w:rPr>
          <w:sz w:val="22"/>
          <w:szCs w:val="22"/>
          <w:lang w:eastAsia="zh-CN"/>
        </w:rPr>
      </w:pPr>
    </w:p>
    <w:p w:rsidR="00BF014A" w:rsidRPr="00FF298C" w:rsidRDefault="00BF014A" w:rsidP="00BF014A">
      <w:pPr>
        <w:pStyle w:val="a5"/>
        <w:tabs>
          <w:tab w:val="left" w:pos="567"/>
        </w:tabs>
        <w:ind w:left="0"/>
        <w:jc w:val="both"/>
        <w:rPr>
          <w:sz w:val="21"/>
          <w:szCs w:val="21"/>
        </w:rPr>
      </w:pPr>
    </w:p>
    <w:sectPr w:rsidR="00BF014A" w:rsidRPr="00FF298C" w:rsidSect="00FF298C">
      <w:pgSz w:w="11906" w:h="16838"/>
      <w:pgMar w:top="567" w:right="566" w:bottom="99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33F1B"/>
    <w:multiLevelType w:val="multilevel"/>
    <w:tmpl w:val="DDDA6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68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66"/>
    <w:rsid w:val="0017385B"/>
    <w:rsid w:val="002515F8"/>
    <w:rsid w:val="00285AE2"/>
    <w:rsid w:val="00574144"/>
    <w:rsid w:val="00585594"/>
    <w:rsid w:val="00612966"/>
    <w:rsid w:val="006A1832"/>
    <w:rsid w:val="006D0078"/>
    <w:rsid w:val="00A031CA"/>
    <w:rsid w:val="00BC268D"/>
    <w:rsid w:val="00BF014A"/>
    <w:rsid w:val="00C47BD2"/>
    <w:rsid w:val="00CD2751"/>
    <w:rsid w:val="00D328F7"/>
    <w:rsid w:val="00F21C97"/>
    <w:rsid w:val="00F7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21C97"/>
    <w:rPr>
      <w:color w:val="0000FF"/>
      <w:u w:val="single"/>
    </w:rPr>
  </w:style>
  <w:style w:type="table" w:styleId="a4">
    <w:name w:val="Table Grid"/>
    <w:basedOn w:val="a1"/>
    <w:uiPriority w:val="59"/>
    <w:rsid w:val="00F2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Bullet 1,Use Case List Paragraph,асз.Списка,Bullet List,FooterText,numbered,Таблица,Содержание. 2 уровень"/>
    <w:basedOn w:val="a"/>
    <w:link w:val="a6"/>
    <w:uiPriority w:val="99"/>
    <w:qFormat/>
    <w:rsid w:val="00F21C97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,асз.Списка Знак,Bullet List Знак,FooterText Знак,numbered Знак,Таблица Знак,Содержание. 2 уровень Знак"/>
    <w:link w:val="a5"/>
    <w:uiPriority w:val="99"/>
    <w:qFormat/>
    <w:rsid w:val="00F21C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21C97"/>
    <w:rPr>
      <w:color w:val="0000FF"/>
      <w:u w:val="single"/>
    </w:rPr>
  </w:style>
  <w:style w:type="table" w:styleId="a4">
    <w:name w:val="Table Grid"/>
    <w:basedOn w:val="a1"/>
    <w:uiPriority w:val="59"/>
    <w:rsid w:val="00F2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Bullet 1,Use Case List Paragraph,асз.Списка,Bullet List,FooterText,numbered,Таблица,Содержание. 2 уровень"/>
    <w:basedOn w:val="a"/>
    <w:link w:val="a6"/>
    <w:uiPriority w:val="99"/>
    <w:qFormat/>
    <w:rsid w:val="00F21C97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,асз.Списка Знак,Bullet List Знак,FooterText Знак,numbered Знак,Таблица Знак,Содержание. 2 уровень Знак"/>
    <w:link w:val="a5"/>
    <w:uiPriority w:val="99"/>
    <w:qFormat/>
    <w:rsid w:val="00F21C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nach_ogz</dc:creator>
  <cp:keywords/>
  <dc:description/>
  <cp:lastModifiedBy>Lebedev_VV</cp:lastModifiedBy>
  <cp:revision>14</cp:revision>
  <dcterms:created xsi:type="dcterms:W3CDTF">2021-06-28T06:35:00Z</dcterms:created>
  <dcterms:modified xsi:type="dcterms:W3CDTF">2026-08-31T10:18:00Z</dcterms:modified>
</cp:coreProperties>
</file>