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ind w:firstLine="567" w:left="-567"/>
        <w:jc w:val="center"/>
        <w:rPr>
          <w:rFonts w:ascii="PT Astra Serif" w:hAnsi="PT Astra Serif" w:cs="Times New Roman"/>
          <w:sz w:val="20"/>
        </w:rPr>
      </w:pPr>
      <w:bookmarkStart w:id="0" w:name="P1418"/>
      <w:bookmarkEnd w:id="0"/>
      <w:r>
        <w:rPr>
          <w:rFonts w:cs="Times New Roman" w:ascii="PT Astra Serif" w:hAnsi="PT Astra Serif"/>
          <w:sz w:val="20"/>
        </w:rPr>
        <w:t>Государственный контракт № _______________________</w:t>
      </w:r>
    </w:p>
    <w:p>
      <w:pPr>
        <w:pStyle w:val="Heading2"/>
        <w:jc w:val="center"/>
        <w:rPr>
          <w:rFonts w:ascii="PT Astra Serif" w:hAnsi="PT Astra Serif"/>
          <w:color w:val="FF0000"/>
          <w:sz w:val="20"/>
          <w:szCs w:val="20"/>
        </w:rPr>
      </w:pPr>
      <w:r>
        <w:rPr>
          <w:rFonts w:cs="Times New Roman" w:ascii="PT Astra Serif" w:hAnsi="PT Astra Serif"/>
          <w:sz w:val="20"/>
        </w:rPr>
        <w:t>Идентификационный код закупки № 261032602283503230100100050000000247</w:t>
      </w:r>
    </w:p>
    <w:tbl>
      <w:tblPr>
        <w:tblW w:w="974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090"/>
        <w:gridCol w:w="7656"/>
      </w:tblGrid>
      <w:tr>
        <w:trPr/>
        <w:tc>
          <w:tcPr>
            <w:tcW w:w="2090" w:type="dxa"/>
            <w:tcBorders/>
          </w:tcPr>
          <w:p>
            <w:pPr>
              <w:pStyle w:val="ConsPlusNormal1"/>
              <w:jc w:val="center"/>
              <w:rPr>
                <w:rFonts w:ascii="PT Astra Serif" w:hAnsi="PT Astra Serif" w:cs="Times New Roman"/>
                <w:sz w:val="20"/>
                <w:szCs w:val="20"/>
              </w:rPr>
            </w:pPr>
            <w:r>
              <w:rPr>
                <w:rFonts w:cs="Times New Roman" w:ascii="PT Astra Serif" w:hAnsi="PT Astra Serif"/>
                <w:sz w:val="20"/>
                <w:szCs w:val="20"/>
              </w:rPr>
            </w:r>
          </w:p>
          <w:p>
            <w:pPr>
              <w:pStyle w:val="ConsPlusNormal1"/>
              <w:jc w:val="center"/>
              <w:rPr>
                <w:rFonts w:ascii="PT Astra Serif" w:hAnsi="PT Astra Serif" w:cs="Times New Roman"/>
                <w:sz w:val="20"/>
                <w:szCs w:val="20"/>
              </w:rPr>
            </w:pPr>
            <w:r>
              <w:rPr>
                <w:rFonts w:cs="Times New Roman" w:ascii="PT Astra Serif" w:hAnsi="PT Astra Serif"/>
                <w:sz w:val="20"/>
                <w:szCs w:val="20"/>
              </w:rPr>
              <w:t>Республика Бурятия</w:t>
            </w:r>
          </w:p>
          <w:p>
            <w:pPr>
              <w:pStyle w:val="ConsPlusNormal1"/>
              <w:jc w:val="center"/>
              <w:rPr>
                <w:rFonts w:ascii="PT Astra Serif" w:hAnsi="PT Astra Serif" w:cs="Times New Roman"/>
                <w:sz w:val="20"/>
                <w:szCs w:val="20"/>
              </w:rPr>
            </w:pPr>
            <w:r>
              <w:rPr>
                <w:rFonts w:cs="Times New Roman" w:ascii="PT Astra Serif" w:hAnsi="PT Astra Serif"/>
                <w:sz w:val="20"/>
                <w:szCs w:val="20"/>
              </w:rPr>
              <w:t>г. Улан-Удэ</w:t>
            </w:r>
          </w:p>
        </w:tc>
        <w:tc>
          <w:tcPr>
            <w:tcW w:w="7656" w:type="dxa"/>
            <w:tcBorders/>
          </w:tcPr>
          <w:p>
            <w:pPr>
              <w:pStyle w:val="ConsPlusNormal1"/>
              <w:jc w:val="both"/>
              <w:rPr>
                <w:rFonts w:ascii="PT Astra Serif" w:hAnsi="PT Astra Serif" w:cs="Times New Roman"/>
                <w:sz w:val="20"/>
                <w:szCs w:val="20"/>
              </w:rPr>
            </w:pPr>
            <w:r>
              <w:rPr>
                <w:rFonts w:cs="Times New Roman" w:ascii="PT Astra Serif" w:hAnsi="PT Astra Serif"/>
                <w:sz w:val="20"/>
                <w:szCs w:val="20"/>
              </w:rPr>
            </w:r>
          </w:p>
          <w:p>
            <w:pPr>
              <w:pStyle w:val="ConsPlusNormal1"/>
              <w:jc w:val="right"/>
              <w:rPr>
                <w:rFonts w:ascii="PT Astra Serif" w:hAnsi="PT Astra Serif" w:cs="Times New Roman"/>
                <w:sz w:val="20"/>
                <w:szCs w:val="20"/>
              </w:rPr>
            </w:pPr>
            <w:r>
              <w:rPr>
                <w:rFonts w:cs="Times New Roman" w:ascii="PT Astra Serif" w:hAnsi="PT Astra Serif"/>
                <w:sz w:val="20"/>
                <w:szCs w:val="20"/>
              </w:rPr>
              <w:t>«____» ___________ 2026 г.</w:t>
            </w:r>
          </w:p>
        </w:tc>
      </w:tr>
    </w:tbl>
    <w:p>
      <w:pPr>
        <w:pStyle w:val="1"/>
        <w:ind w:firstLine="284"/>
        <w:jc w:val="both"/>
        <w:rPr>
          <w:rFonts w:ascii="PT Astra Serif" w:hAnsi="PT Astra Serif"/>
          <w:bCs/>
          <w:sz w:val="20"/>
        </w:rPr>
      </w:pPr>
      <w:r>
        <w:rPr>
          <w:rFonts w:ascii="PT Astra Serif" w:hAnsi="PT Astra Serif"/>
          <w:bCs/>
          <w:sz w:val="20"/>
        </w:rPr>
      </w:r>
    </w:p>
    <w:p>
      <w:pPr>
        <w:pStyle w:val="Normal"/>
        <w:spacing w:lineRule="auto" w:line="240" w:before="0" w:after="0"/>
        <w:ind w:firstLine="284"/>
        <w:jc w:val="both"/>
        <w:rPr>
          <w:rFonts w:ascii="PT Astra Serif" w:hAnsi="PT Astra Serif" w:eastAsia="Times New Roman"/>
          <w:bCs/>
          <w:color w:val="000000"/>
          <w:sz w:val="20"/>
          <w:szCs w:val="20"/>
          <w:lang w:eastAsia="ru-RU"/>
        </w:rPr>
      </w:pPr>
      <w:r>
        <w:rPr>
          <w:rFonts w:eastAsia="Times New Roman" w:ascii="PT Astra Serif" w:hAnsi="PT Astra Serif"/>
          <w:sz w:val="20"/>
          <w:szCs w:val="20"/>
          <w:lang w:eastAsia="ru-RU"/>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Бурятия» (ФКУ БМТиВС УФСИН России по Республике Бурятия), </w:t>
      </w:r>
      <w:r>
        <w:rPr>
          <w:rFonts w:eastAsia="Times New Roman" w:ascii="PT Astra Serif" w:hAnsi="PT Astra Serif"/>
          <w:bCs/>
          <w:sz w:val="20"/>
          <w:szCs w:val="20"/>
          <w:lang w:eastAsia="ru-RU"/>
        </w:rPr>
        <w:t xml:space="preserve">выступая от имени Российской Федерации, в целях обеспечения государственных нужд, </w:t>
      </w:r>
      <w:r>
        <w:rPr>
          <w:rFonts w:eastAsia="Times New Roman" w:ascii="PT Astra Serif" w:hAnsi="PT Astra Serif"/>
          <w:sz w:val="20"/>
          <w:szCs w:val="20"/>
          <w:lang w:eastAsia="ru-RU"/>
        </w:rPr>
        <w:t xml:space="preserve">именуемое в дальнейшем «Государственный заказчик», </w:t>
      </w:r>
      <w:r>
        <w:rPr>
          <w:rFonts w:ascii="PT Astra Serif" w:hAnsi="PT Astra Serif"/>
          <w:sz w:val="20"/>
          <w:szCs w:val="20"/>
        </w:rPr>
        <w:t>в лице (________________)  на основании (___________)</w:t>
      </w:r>
      <w:r>
        <w:rPr>
          <w:rFonts w:eastAsia="Times New Roman" w:ascii="PT Astra Serif" w:hAnsi="PT Astra Serif"/>
          <w:sz w:val="20"/>
          <w:szCs w:val="20"/>
          <w:lang w:eastAsia="ru-RU"/>
        </w:rPr>
        <w:t xml:space="preserve"> с одной стороны,  и _____________________________, в лице_____________________</w:t>
      </w:r>
      <w:r>
        <w:rPr>
          <w:rFonts w:eastAsia="Times New Roman" w:ascii="PT Astra Serif" w:hAnsi="PT Astra Serif"/>
          <w:color w:val="000000"/>
          <w:sz w:val="20"/>
          <w:szCs w:val="20"/>
          <w:lang w:eastAsia="ru-RU"/>
        </w:rPr>
        <w:t>,  именуемый в дальнейшем Поставщик, действующий на основании _________________________</w:t>
      </w:r>
      <w:r>
        <w:rPr>
          <w:rFonts w:eastAsia="Times New Roman" w:ascii="PT Astra Serif" w:hAnsi="PT Astra Serif"/>
          <w:bCs/>
          <w:color w:val="000000"/>
          <w:sz w:val="20"/>
          <w:szCs w:val="20"/>
          <w:lang w:eastAsia="ru-RU"/>
        </w:rPr>
        <w:t>,</w:t>
      </w:r>
      <w:r>
        <w:rPr>
          <w:rFonts w:eastAsia="Times New Roman" w:ascii="PT Astra Serif" w:hAnsi="PT Astra Serif"/>
          <w:sz w:val="20"/>
          <w:szCs w:val="20"/>
          <w:lang w:eastAsia="ru-RU"/>
        </w:rPr>
        <w:t>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I. Предмет Контракта</w:t>
      </w:r>
    </w:p>
    <w:p>
      <w:pPr>
        <w:pStyle w:val="Normal"/>
        <w:numPr>
          <w:ilvl w:val="0"/>
          <w:numId w:val="0"/>
        </w:numPr>
        <w:spacing w:lineRule="auto" w:line="240" w:before="0" w:after="0"/>
        <w:ind w:firstLine="284"/>
        <w:jc w:val="both"/>
        <w:outlineLvl w:val="2"/>
        <w:rPr>
          <w:rFonts w:ascii="PT Astra Serif" w:hAnsi="PT Astra Serif"/>
          <w:sz w:val="20"/>
          <w:szCs w:val="20"/>
        </w:rPr>
      </w:pPr>
      <w:r>
        <w:rPr>
          <w:rFonts w:ascii="PT Astra Serif" w:hAnsi="PT Astra Serif"/>
          <w:sz w:val="20"/>
          <w:szCs w:val="20"/>
        </w:rPr>
        <w:t>1.1. Поставщик обязуется поставить шины пневматические для автотранспортных средств (далее - Товар), а Заказчик обязуется принять и оплатить Товар в порядке и на условиях, предусмотренных Контрактом.</w:t>
      </w:r>
    </w:p>
    <w:p>
      <w:pPr>
        <w:pStyle w:val="Normal"/>
        <w:numPr>
          <w:ilvl w:val="0"/>
          <w:numId w:val="0"/>
        </w:numPr>
        <w:spacing w:lineRule="auto" w:line="240" w:before="0" w:after="0"/>
        <w:ind w:firstLine="284"/>
        <w:jc w:val="both"/>
        <w:outlineLvl w:val="2"/>
        <w:rPr>
          <w:rFonts w:ascii="PT Astra Serif" w:hAnsi="PT Astra Serif"/>
          <w:sz w:val="20"/>
          <w:szCs w:val="20"/>
        </w:rPr>
      </w:pPr>
      <w:r>
        <w:rPr>
          <w:rFonts w:ascii="PT Astra Serif" w:hAnsi="PT Astra Serif"/>
          <w:sz w:val="20"/>
          <w:szCs w:val="20"/>
        </w:rPr>
        <w:t xml:space="preserve">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 </w:t>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II. Цена Контракта и порядок расчетов</w:t>
      </w:r>
    </w:p>
    <w:p>
      <w:pPr>
        <w:pStyle w:val="Normal"/>
        <w:numPr>
          <w:ilvl w:val="0"/>
          <w:numId w:val="0"/>
        </w:numPr>
        <w:spacing w:lineRule="auto" w:line="240" w:before="0" w:after="0"/>
        <w:ind w:firstLine="284"/>
        <w:jc w:val="both"/>
        <w:outlineLvl w:val="2"/>
        <w:rPr>
          <w:rFonts w:ascii="PT Astra Serif" w:hAnsi="PT Astra Serif"/>
          <w:sz w:val="20"/>
          <w:szCs w:val="20"/>
        </w:rPr>
      </w:pPr>
      <w:r>
        <w:rPr>
          <w:rFonts w:ascii="PT Astra Serif" w:hAnsi="PT Astra Serif"/>
          <w:sz w:val="20"/>
          <w:szCs w:val="20"/>
        </w:rPr>
        <w:t xml:space="preserve">2.1. Цена Контракта составляет________________(_____) рублей, _______копеек, в т.ч. НДС/ или НДС не облагается. </w:t>
      </w:r>
    </w:p>
    <w:p>
      <w:pPr>
        <w:pStyle w:val="Normal"/>
        <w:numPr>
          <w:ilvl w:val="0"/>
          <w:numId w:val="0"/>
        </w:numPr>
        <w:spacing w:lineRule="auto" w:line="240" w:before="0" w:after="0"/>
        <w:ind w:firstLine="284"/>
        <w:jc w:val="both"/>
        <w:outlineLvl w:val="2"/>
        <w:rPr>
          <w:rFonts w:ascii="PT Astra Serif" w:hAnsi="PT Astra Serif"/>
          <w:sz w:val="20"/>
        </w:rPr>
      </w:pPr>
      <w:r>
        <w:rPr>
          <w:rFonts w:ascii="PT Astra Serif" w:hAnsi="PT Astra Serif"/>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284"/>
        <w:jc w:val="both"/>
        <w:rPr>
          <w:rFonts w:ascii="PT Astra Serif" w:hAnsi="PT Astra Serif" w:cs="Times New Roman"/>
          <w:sz w:val="20"/>
        </w:rPr>
      </w:pPr>
      <w:bookmarkStart w:id="1" w:name="P1458"/>
      <w:bookmarkEnd w:id="1"/>
      <w:r>
        <w:rPr>
          <w:rFonts w:cs="Times New Roman" w:ascii="PT Astra Serif" w:hAnsi="PT Astra Serif"/>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pPr>
        <w:pStyle w:val="ConsPlusNormal1"/>
        <w:ind w:firstLine="284"/>
        <w:jc w:val="both"/>
        <w:rPr>
          <w:rFonts w:ascii="PT Astra Serif" w:hAnsi="PT Astra Serif" w:cs="Times New Roman"/>
          <w:sz w:val="20"/>
        </w:rPr>
      </w:pPr>
      <w:bookmarkStart w:id="2" w:name="P1459"/>
      <w:bookmarkEnd w:id="2"/>
      <w:r>
        <w:rPr>
          <w:rFonts w:cs="Times New Roman" w:ascii="PT Astra Serif" w:hAnsi="PT Astra Serif"/>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ListLabel28"/>
            <w:rFonts w:cs="Times New Roman" w:ascii="PT Astra Serif" w:hAnsi="PT Astra Serif"/>
            <w:color w:val="0000FF"/>
            <w:sz w:val="20"/>
          </w:rPr>
          <w:t>законом</w:t>
        </w:r>
      </w:hyperlink>
      <w:r>
        <w:rPr>
          <w:rFonts w:cs="Times New Roman" w:ascii="PT Astra Serif" w:hAnsi="PT Astra Serif"/>
          <w:sz w:val="20"/>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ind w:firstLine="284"/>
        <w:jc w:val="both"/>
        <w:rPr>
          <w:rFonts w:ascii="PT Astra Serif" w:hAnsi="PT Astra Serif" w:cs="Times New Roman"/>
          <w:sz w:val="20"/>
        </w:rPr>
      </w:pPr>
      <w:bookmarkStart w:id="3" w:name="P1460"/>
      <w:bookmarkEnd w:id="3"/>
      <w:r>
        <w:rPr>
          <w:rFonts w:cs="Times New Roman" w:ascii="PT Astra Serif" w:hAnsi="PT Astra Serif"/>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numPr>
          <w:ilvl w:val="0"/>
          <w:numId w:val="0"/>
        </w:numPr>
        <w:spacing w:lineRule="auto" w:line="240" w:before="0" w:after="0"/>
        <w:ind w:firstLine="284"/>
        <w:jc w:val="both"/>
        <w:outlineLvl w:val="2"/>
        <w:rPr>
          <w:rFonts w:ascii="PT Astra Serif" w:hAnsi="PT Astra Serif"/>
          <w:sz w:val="20"/>
          <w:szCs w:val="20"/>
        </w:rPr>
      </w:pPr>
      <w:r>
        <w:rPr>
          <w:rFonts w:ascii="PT Astra Serif" w:hAnsi="PT Astra Serif"/>
          <w:sz w:val="20"/>
          <w:szCs w:val="20"/>
        </w:rPr>
        <w:t>2.5. Источник финансирования настоящего Контракта –федеральный бюджет.</w:t>
      </w:r>
    </w:p>
    <w:p>
      <w:pPr>
        <w:pStyle w:val="ConsPlusNormal1"/>
        <w:ind w:firstLine="284"/>
        <w:jc w:val="both"/>
        <w:rPr>
          <w:rFonts w:ascii="PT Astra Serif" w:hAnsi="PT Astra Serif" w:cs="Times New Roman"/>
          <w:sz w:val="20"/>
        </w:rPr>
      </w:pPr>
      <w:r>
        <w:rPr>
          <w:rFonts w:cs="Times New Roman" w:ascii="PT Astra Serif" w:hAnsi="PT Astra Serif"/>
          <w:sz w:val="20"/>
        </w:rPr>
        <w:t>2.6. Расчеты между Заказчиком и Поставщиком производятся не позднее 7 (семи)рабочих дней с даты подписания Заказчиком документа о приемке (акта приема-передачи Товара).</w:t>
      </w:r>
    </w:p>
    <w:p>
      <w:pPr>
        <w:pStyle w:val="ConsPlusNormal1"/>
        <w:ind w:firstLine="284"/>
        <w:jc w:val="both"/>
        <w:rPr>
          <w:rFonts w:ascii="PT Astra Serif" w:hAnsi="PT Astra Serif" w:cs="Times New Roman"/>
          <w:sz w:val="20"/>
        </w:rPr>
      </w:pPr>
      <w:bookmarkStart w:id="4" w:name="P1475"/>
      <w:bookmarkEnd w:id="4"/>
      <w:r>
        <w:rPr>
          <w:rFonts w:cs="Times New Roman" w:ascii="PT Astra Serif" w:hAnsi="PT Astra Serif"/>
          <w:sz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5" w:name="P1473"/>
      <w:bookmarkEnd w:id="5"/>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r>
      <w:bookmarkStart w:id="6" w:name="P1477"/>
      <w:bookmarkStart w:id="7" w:name="P1477"/>
      <w:bookmarkEnd w:id="7"/>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III. Порядок, сроки и условия поставки приемки Товара</w:t>
      </w:r>
    </w:p>
    <w:p>
      <w:pPr>
        <w:pStyle w:val="Normal"/>
        <w:spacing w:lineRule="auto" w:line="240" w:before="0" w:after="0"/>
        <w:ind w:firstLine="284"/>
        <w:contextualSpacing/>
        <w:jc w:val="both"/>
        <w:rPr>
          <w:rFonts w:ascii="PT Astra Serif" w:hAnsi="PT Astra Serif"/>
          <w:sz w:val="20"/>
          <w:szCs w:val="20"/>
        </w:rPr>
      </w:pPr>
      <w:bookmarkStart w:id="8" w:name="P1480"/>
      <w:bookmarkEnd w:id="8"/>
      <w:r>
        <w:rPr>
          <w:rFonts w:ascii="PT Astra Serif" w:hAnsi="PT Astra Serif"/>
          <w:sz w:val="20"/>
        </w:rPr>
        <w:t xml:space="preserve">3.1. Поставщик самостоятельно доставляет Товар Заказчику по адресу: Россия, 670033, Республика Бурятия, г. Улан-Удэ, ул. Денисова, 13 (далее - место доставки) </w:t>
      </w:r>
      <w:r>
        <w:rPr>
          <w:rFonts w:ascii="PT Astra Serif" w:hAnsi="PT Astra Serif"/>
          <w:sz w:val="20"/>
          <w:szCs w:val="20"/>
        </w:rPr>
        <w:t>в течение5 (пяти) рабочих дней с даты заключения Контракта</w:t>
      </w:r>
      <w:r>
        <w:rPr>
          <w:rFonts w:ascii="PT Astra Serif" w:hAnsi="PT Astra Serif"/>
          <w:spacing w:val="2"/>
          <w:sz w:val="20"/>
          <w:shd w:fill="FFFFFF" w:val="clear"/>
        </w:rPr>
        <w:t>.</w:t>
      </w:r>
    </w:p>
    <w:p>
      <w:pPr>
        <w:pStyle w:val="ConsPlusNormal1"/>
        <w:ind w:firstLine="284"/>
        <w:jc w:val="both"/>
        <w:rPr>
          <w:rFonts w:ascii="PT Astra Serif" w:hAnsi="PT Astra Serif" w:cs="Times New Roman"/>
          <w:sz w:val="20"/>
        </w:rPr>
      </w:pPr>
      <w:r>
        <w:rPr>
          <w:rFonts w:cs="Times New Roman" w:ascii="PT Astra Serif" w:hAnsi="PT Astra Serif"/>
          <w:sz w:val="20"/>
        </w:rPr>
        <w:t>3.2. Поставщик не менее чем за 1 (один) календарный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ind w:firstLine="284"/>
        <w:jc w:val="both"/>
        <w:rPr>
          <w:rFonts w:ascii="PT Astra Serif" w:hAnsi="PT Astra Serif" w:cs="Times New Roman"/>
          <w:sz w:val="20"/>
        </w:rPr>
      </w:pPr>
      <w:bookmarkStart w:id="9" w:name="P1485"/>
      <w:bookmarkStart w:id="10" w:name="P1482"/>
      <w:bookmarkEnd w:id="9"/>
      <w:bookmarkEnd w:id="10"/>
      <w:r>
        <w:rPr>
          <w:rFonts w:cs="Times New Roman" w:ascii="PT Astra Serif" w:hAnsi="PT Astra Serif"/>
          <w:sz w:val="20"/>
        </w:rPr>
        <w:t>3.3. Приемка Товара осуществляется путём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и оформляется в течение 5 (пяти)дней с даты поставки товара.</w:t>
      </w:r>
    </w:p>
    <w:p>
      <w:pPr>
        <w:pStyle w:val="ConsPlusNormal1"/>
        <w:ind w:firstLine="284"/>
        <w:jc w:val="both"/>
        <w:rPr>
          <w:rFonts w:ascii="PT Astra Serif" w:hAnsi="PT Astra Serif" w:cs="Times New Roman"/>
          <w:sz w:val="20"/>
        </w:rPr>
      </w:pPr>
      <w:r>
        <w:rPr>
          <w:rFonts w:cs="Times New Roman" w:ascii="PT Astra Serif" w:hAnsi="PT Astra Serif"/>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3">
        <w:r>
          <w:rPr>
            <w:rStyle w:val="ListLabel29"/>
            <w:rFonts w:cs="Times New Roman" w:ascii="PT Astra Serif" w:hAnsi="PT Astra Serif"/>
            <w:sz w:val="20"/>
          </w:rPr>
          <w:t>законом</w:t>
        </w:r>
      </w:hyperlink>
      <w:r>
        <w:rPr>
          <w:rFonts w:cs="Times New Roman" w:ascii="PT Astra Serif" w:hAnsi="PT Astra Serif"/>
          <w:sz w:val="20"/>
        </w:rPr>
        <w:t xml:space="preserve"> от 5 апреля 2013 г. № 44-ФЗ «О контрактной системе в сфере закупок товаров, работ, услуг для обеспечения государственных и муниципальных нужд». Экспертиза оформляется </w:t>
      </w:r>
      <w:r>
        <w:rPr>
          <w:rFonts w:ascii="PT Astra Serif" w:hAnsi="PT Astra Serif"/>
          <w:sz w:val="20"/>
          <w:szCs w:val="20"/>
        </w:rPr>
        <w:t>путем подписания акта приема-передачи товара (</w:t>
      </w:r>
      <w:r>
        <w:rPr>
          <w:rFonts w:ascii="PT Astra Serif" w:hAnsi="PT Astra Serif"/>
          <w:sz w:val="20"/>
        </w:rPr>
        <w:t>отдельного этапа исполнения Контракта</w:t>
      </w:r>
      <w:r>
        <w:rPr>
          <w:rFonts w:ascii="PT Astra Serif" w:hAnsi="PT Astra Serif"/>
          <w:sz w:val="20"/>
          <w:szCs w:val="20"/>
        </w:rPr>
        <w:t>) в сроки, предусмотренные пунктом 3.3 Контракта</w:t>
      </w:r>
      <w:r>
        <w:rPr>
          <w:rFonts w:cs="Times New Roman" w:ascii="PT Astra Serif" w:hAnsi="PT Astra Serif"/>
          <w:sz w:val="20"/>
        </w:rPr>
        <w:t>.</w:t>
      </w:r>
    </w:p>
    <w:p>
      <w:pPr>
        <w:pStyle w:val="ConsPlusNormal1"/>
        <w:ind w:firstLine="284"/>
        <w:jc w:val="both"/>
        <w:rPr>
          <w:rFonts w:ascii="PT Astra Serif" w:hAnsi="PT Astra Serif" w:cs="Times New Roman"/>
          <w:sz w:val="20"/>
        </w:rPr>
      </w:pPr>
      <w:bookmarkStart w:id="11" w:name="P1489"/>
      <w:bookmarkEnd w:id="11"/>
      <w:r>
        <w:rPr>
          <w:rFonts w:cs="Times New Roman" w:ascii="PT Astra Serif" w:hAnsi="PT Astra Serif"/>
          <w:sz w:val="20"/>
        </w:rPr>
        <w:t>3.6. При отсутствии у Заказчика претензий по количеству и качеству поставленного Товара Поставщиком, Заказчик в сроки, предусмотренные пунктом 3.3 Контракта подписывает счет, счет-фактуру. После этого Товар считается переданным Поставщиком Заказчику.</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Pr>
            <w:rStyle w:val="ListLabel29"/>
            <w:rFonts w:cs="Times New Roman" w:ascii="PT Astra Serif" w:hAnsi="PT Astra Serif"/>
            <w:sz w:val="20"/>
          </w:rPr>
          <w:t>пункте 3.3</w:t>
        </w:r>
      </w:hyperlink>
      <w:r>
        <w:rPr>
          <w:rFonts w:cs="Times New Roman" w:ascii="PT Astra Serif" w:hAnsi="PT Astra Serif"/>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ConsPlusNormal1"/>
        <w:ind w:firstLine="284"/>
        <w:jc w:val="both"/>
        <w:rPr>
          <w:rFonts w:ascii="PT Astra Serif" w:hAnsi="PT Astra Serif" w:cs="Times New Roman"/>
          <w:sz w:val="20"/>
        </w:rPr>
      </w:pPr>
      <w:r>
        <w:rPr>
          <w:rFonts w:cs="Times New Roman" w:ascii="PT Astra Serif" w:hAnsi="PT Astra Serif"/>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Pr>
            <w:rStyle w:val="ListLabel29"/>
            <w:rFonts w:cs="Times New Roman" w:ascii="PT Astra Serif" w:hAnsi="PT Astra Serif"/>
            <w:sz w:val="20"/>
          </w:rPr>
          <w:t>пункте                                3.6</w:t>
        </w:r>
      </w:hyperlink>
      <w:r>
        <w:rPr>
          <w:rFonts w:cs="Times New Roman" w:ascii="PT Astra Serif" w:hAnsi="PT Astra Serif"/>
          <w:sz w:val="20"/>
        </w:rPr>
        <w:t xml:space="preserve">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ConsPlusNormal1"/>
        <w:ind w:firstLine="284"/>
        <w:jc w:val="both"/>
        <w:rPr>
          <w:rFonts w:ascii="PT Astra Serif" w:hAnsi="PT Astra Serif" w:cs="Times New Roman"/>
          <w:sz w:val="20"/>
        </w:rPr>
      </w:pPr>
      <w:r>
        <w:rPr>
          <w:rFonts w:cs="Times New Roman" w:ascii="PT Astra Serif" w:hAnsi="PT Astra Serif"/>
          <w:sz w:val="20"/>
        </w:rPr>
        <w:t>3.11. В случае если документы, указанные в пункте 3.6. Контракта, не переданы Поставщиком Государственному заказчику одновременно с товаром, товар считается не поставленным и приемке не подлежит.  Выявленные недостатки устраняются Поставщиком за его счет.</w:t>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IV. Взаимодействие Сторон</w:t>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bookmarkStart w:id="12" w:name="P1497"/>
      <w:bookmarkEnd w:id="12"/>
      <w:r>
        <w:rPr>
          <w:rFonts w:cs="Times New Roman" w:ascii="PT Astra Serif" w:hAnsi="PT Astra Serif"/>
          <w:sz w:val="20"/>
        </w:rPr>
        <w:t>4.1. Поставщик обязан:</w:t>
      </w:r>
    </w:p>
    <w:p>
      <w:pPr>
        <w:pStyle w:val="ConsPlusNormal1"/>
        <w:ind w:firstLine="284"/>
        <w:jc w:val="both"/>
        <w:rPr>
          <w:rFonts w:ascii="PT Astra Serif" w:hAnsi="PT Astra Serif" w:cs="Times New Roman"/>
          <w:sz w:val="20"/>
        </w:rPr>
      </w:pPr>
      <w:r>
        <w:rPr>
          <w:rFonts w:cs="Times New Roman" w:ascii="PT Astra Serif" w:hAnsi="PT Astra Serif"/>
          <w:sz w:val="20"/>
        </w:rPr>
        <w:t>4.1.1. поставить Товар в порядке, количестве, в срок и на условиях, предусмотренных Контрактом                              и спецификацией;</w:t>
      </w:r>
    </w:p>
    <w:p>
      <w:pPr>
        <w:pStyle w:val="ConsPlusNormal1"/>
        <w:ind w:firstLine="284"/>
        <w:jc w:val="both"/>
        <w:rPr>
          <w:rFonts w:ascii="PT Astra Serif" w:hAnsi="PT Astra Serif" w:cs="Times New Roman"/>
          <w:sz w:val="20"/>
        </w:rPr>
      </w:pPr>
      <w:bookmarkStart w:id="13" w:name="P1499"/>
      <w:bookmarkEnd w:id="13"/>
      <w:r>
        <w:rPr>
          <w:rFonts w:cs="Times New Roman" w:ascii="PT Astra Serif" w:hAnsi="PT Astra Serif"/>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ind w:firstLine="284"/>
        <w:jc w:val="both"/>
        <w:rPr>
          <w:rFonts w:ascii="PT Astra Serif" w:hAnsi="PT Astra Serif" w:cs="Times New Roman"/>
          <w:sz w:val="20"/>
          <w:szCs w:val="20"/>
        </w:rPr>
      </w:pPr>
      <w:r>
        <w:rPr>
          <w:rFonts w:cs="Times New Roman" w:ascii="PT Astra Serif" w:hAnsi="PT Astra Serif"/>
          <w:sz w:val="20"/>
        </w:rPr>
        <w:t xml:space="preserve">4.1.3. обеспечить за свой счет устранение выявленных недостатков Товара или осуществить                                    его </w:t>
      </w:r>
      <w:r>
        <w:rPr>
          <w:rFonts w:cs="Times New Roman" w:ascii="PT Astra Serif" w:hAnsi="PT Astra Serif"/>
          <w:sz w:val="20"/>
          <w:szCs w:val="20"/>
        </w:rPr>
        <w:t>соответствующую замену в порядке и на условиях, предусмотренных Контрактом;</w:t>
      </w:r>
    </w:p>
    <w:p>
      <w:pPr>
        <w:pStyle w:val="ConsPlusNormal1"/>
        <w:ind w:firstLine="284"/>
        <w:jc w:val="both"/>
        <w:rPr>
          <w:rFonts w:ascii="PT Astra Serif" w:hAnsi="PT Astra Serif" w:cs="Times New Roman"/>
          <w:sz w:val="20"/>
          <w:szCs w:val="20"/>
        </w:rPr>
      </w:pPr>
      <w:bookmarkStart w:id="14" w:name="P1505"/>
      <w:bookmarkStart w:id="15" w:name="P1504"/>
      <w:bookmarkStart w:id="16" w:name="P1503"/>
      <w:bookmarkStart w:id="17" w:name="P1502"/>
      <w:bookmarkEnd w:id="14"/>
      <w:bookmarkEnd w:id="15"/>
      <w:bookmarkEnd w:id="16"/>
      <w:bookmarkEnd w:id="17"/>
      <w:r>
        <w:rPr>
          <w:rFonts w:cs="Times New Roman" w:ascii="PT Astra Serif" w:hAnsi="PT Astra Serif"/>
          <w:sz w:val="20"/>
          <w:szCs w:val="20"/>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lineRule="auto" w:line="240" w:before="0" w:after="200"/>
        <w:ind w:firstLine="284"/>
        <w:contextualSpacing/>
        <w:jc w:val="both"/>
        <w:rPr>
          <w:rFonts w:ascii="PT Astra Serif" w:hAnsi="PT Astra Serif"/>
          <w:sz w:val="20"/>
          <w:szCs w:val="20"/>
        </w:rPr>
      </w:pPr>
      <w:r>
        <w:rPr>
          <w:rFonts w:ascii="PT Astra Serif" w:hAnsi="PT Astra Serif"/>
          <w:sz w:val="20"/>
          <w:szCs w:val="20"/>
        </w:rPr>
        <w:t>4.1.5. соответствовать требованиям, предъявляемым к участнику закупки в соответствии с частью 1                          и частью 1.1. статьи 31</w:t>
      </w:r>
      <w:r>
        <w:rPr>
          <w:rFonts w:ascii="PT Astra Serif" w:hAnsi="PT Astra Serif"/>
          <w:bCs/>
          <w:sz w:val="20"/>
          <w:szCs w:val="20"/>
        </w:rPr>
        <w:t>Федерального закон</w:t>
      </w:r>
      <w:r>
        <w:rPr>
          <w:rFonts w:ascii="PT Astra Serif" w:hAnsi="PT Astra Serif"/>
          <w:sz w:val="20"/>
          <w:szCs w:val="20"/>
        </w:rPr>
        <w:t xml:space="preserve">а </w:t>
      </w:r>
      <w:r>
        <w:rPr>
          <w:rFonts w:ascii="PT Astra Serif" w:hAnsi="PT Astra Serif"/>
          <w:bCs/>
          <w:sz w:val="20"/>
          <w:szCs w:val="20"/>
        </w:rPr>
        <w:t>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284"/>
        <w:jc w:val="both"/>
        <w:rPr>
          <w:rFonts w:ascii="PT Astra Serif" w:hAnsi="PT Astra Serif"/>
          <w:bCs/>
          <w:sz w:val="20"/>
          <w:szCs w:val="20"/>
        </w:rPr>
      </w:pPr>
      <w:r>
        <w:rPr>
          <w:rFonts w:ascii="PT Astra Serif" w:hAnsi="PT Astra Serif"/>
          <w:sz w:val="20"/>
          <w:szCs w:val="20"/>
        </w:rPr>
        <w:t>4.1.6. у</w:t>
      </w:r>
      <w:r>
        <w:rPr>
          <w:rFonts w:ascii="PT Astra Serif" w:hAnsi="PT Astra Serif"/>
          <w:bCs/>
          <w:sz w:val="20"/>
          <w:szCs w:val="20"/>
        </w:rPr>
        <w:t>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pPr>
        <w:pStyle w:val="Normal"/>
        <w:spacing w:lineRule="auto" w:line="240" w:before="0" w:after="0"/>
        <w:ind w:firstLine="284"/>
        <w:jc w:val="both"/>
        <w:rPr>
          <w:rFonts w:ascii="PT Astra Serif" w:hAnsi="PT Astra Serif"/>
          <w:sz w:val="20"/>
          <w:szCs w:val="20"/>
        </w:rPr>
      </w:pPr>
      <w:r>
        <w:rPr>
          <w:rFonts w:ascii="PT Astra Serif" w:hAnsi="PT Astra Serif"/>
          <w:bCs/>
          <w:sz w:val="20"/>
          <w:szCs w:val="20"/>
        </w:rPr>
        <w:t xml:space="preserve">4.1.7. </w:t>
      </w:r>
      <w:r>
        <w:rPr>
          <w:rFonts w:ascii="PT Astra Serif" w:hAnsi="PT Astra Serif"/>
          <w:sz w:val="20"/>
          <w:szCs w:val="20"/>
        </w:rPr>
        <w:t>Выполнять иные обязанности, предусмотренные законодательством Российской Федерации                                и настоящим Контрактом.</w:t>
      </w:r>
    </w:p>
    <w:p>
      <w:pPr>
        <w:pStyle w:val="Normal"/>
        <w:spacing w:lineRule="auto" w:line="240" w:before="0" w:after="0"/>
        <w:ind w:firstLine="284"/>
        <w:jc w:val="both"/>
        <w:rPr>
          <w:rFonts w:ascii="PT Astra Serif" w:hAnsi="PT Astra Serif"/>
          <w:sz w:val="20"/>
          <w:szCs w:val="20"/>
        </w:rPr>
      </w:pPr>
      <w:r>
        <w:rPr>
          <w:rFonts w:ascii="PT Astra Serif" w:hAnsi="PT Astra Serif"/>
          <w:sz w:val="20"/>
          <w:szCs w:val="20"/>
        </w:rPr>
      </w:r>
    </w:p>
    <w:p>
      <w:pPr>
        <w:pStyle w:val="ConsPlusNormal1"/>
        <w:ind w:firstLine="284"/>
        <w:jc w:val="both"/>
        <w:rPr>
          <w:rFonts w:ascii="PT Astra Serif" w:hAnsi="PT Astra Serif" w:cs="Times New Roman"/>
          <w:sz w:val="20"/>
          <w:szCs w:val="20"/>
        </w:rPr>
      </w:pPr>
      <w:bookmarkStart w:id="18" w:name="P1507"/>
      <w:bookmarkStart w:id="19" w:name="P1508"/>
      <w:bookmarkStart w:id="20" w:name="P1512"/>
      <w:bookmarkStart w:id="21" w:name="P1511"/>
      <w:bookmarkEnd w:id="18"/>
      <w:bookmarkEnd w:id="19"/>
      <w:bookmarkEnd w:id="20"/>
      <w:bookmarkEnd w:id="21"/>
      <w:r>
        <w:rPr>
          <w:rFonts w:cs="Times New Roman" w:ascii="PT Astra Serif" w:hAnsi="PT Astra Serif"/>
          <w:sz w:val="20"/>
          <w:szCs w:val="20"/>
        </w:rPr>
        <w:t>4.2. Поставщик вправе:</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4.2.1. требовать от Заказчика произвести приемку Товара в порядке и в сроки, предусмотренные Контрактом;</w:t>
      </w:r>
    </w:p>
    <w:p>
      <w:pPr>
        <w:pStyle w:val="ConsPlusNormal1"/>
        <w:ind w:firstLine="284"/>
        <w:jc w:val="both"/>
        <w:rPr>
          <w:rFonts w:ascii="PT Astra Serif" w:hAnsi="PT Astra Serif" w:cs="Times New Roman"/>
          <w:sz w:val="20"/>
          <w:szCs w:val="20"/>
        </w:rPr>
      </w:pPr>
      <w:bookmarkStart w:id="22" w:name="P1518"/>
      <w:bookmarkEnd w:id="22"/>
      <w:r>
        <w:rPr>
          <w:rFonts w:cs="Times New Roman" w:ascii="PT Astra Serif" w:hAnsi="PT Astra Serif"/>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pPr>
        <w:pStyle w:val="ConsPlusNormal1"/>
        <w:ind w:firstLine="284"/>
        <w:jc w:val="both"/>
        <w:rPr>
          <w:rFonts w:ascii="PT Astra Serif" w:hAnsi="PT Astra Serif" w:cs="Times New Roman"/>
          <w:sz w:val="20"/>
          <w:szCs w:val="20"/>
        </w:rPr>
      </w:pPr>
      <w:bookmarkStart w:id="23" w:name="P1519"/>
      <w:bookmarkEnd w:id="23"/>
      <w:r>
        <w:rPr>
          <w:rFonts w:cs="Times New Roman" w:ascii="PT Astra Serif" w:hAnsi="PT Astra Serif"/>
          <w:sz w:val="20"/>
          <w:szCs w:val="20"/>
        </w:rPr>
        <w:t xml:space="preserve">4.2.3. требовать возмещения убытков, уплаты неустоек (штрафов, пеней) в соответствии с </w:t>
      </w:r>
      <w:hyperlink w:anchor="P1550">
        <w:r>
          <w:rPr>
            <w:rStyle w:val="ListLabel30"/>
            <w:rFonts w:cs="Times New Roman" w:ascii="PT Astra Serif" w:hAnsi="PT Astra Serif"/>
            <w:sz w:val="20"/>
            <w:szCs w:val="20"/>
          </w:rPr>
          <w:t>разделом VI</w:t>
        </w:r>
      </w:hyperlink>
      <w:r>
        <w:rPr>
          <w:rFonts w:cs="Times New Roman" w:ascii="PT Astra Serif" w:hAnsi="PT Astra Serif"/>
          <w:sz w:val="20"/>
          <w:szCs w:val="20"/>
        </w:rPr>
        <w:t xml:space="preserve"> Контракта;</w:t>
      </w:r>
    </w:p>
    <w:p>
      <w:pPr>
        <w:pStyle w:val="ConsPlusNormal1"/>
        <w:ind w:firstLine="284"/>
        <w:jc w:val="both"/>
        <w:rPr>
          <w:rFonts w:ascii="PT Astra Serif" w:hAnsi="PT Astra Serif" w:cs="Times New Roman"/>
          <w:sz w:val="20"/>
          <w:szCs w:val="20"/>
        </w:rPr>
      </w:pPr>
      <w:bookmarkStart w:id="24" w:name="P1521"/>
      <w:bookmarkEnd w:id="24"/>
      <w:r>
        <w:rPr>
          <w:rFonts w:cs="Times New Roman" w:ascii="PT Astra Serif" w:hAnsi="PT Astra Serif"/>
          <w:sz w:val="20"/>
          <w:szCs w:val="20"/>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пп. «а» пункта 1, пп «б» пункта 2, пп «в» пункта 3 </w:t>
      </w:r>
      <w:hyperlink r:id="rId4">
        <w:r>
          <w:rPr>
            <w:rStyle w:val="ListLabel30"/>
            <w:rFonts w:cs="Times New Roman" w:ascii="PT Astra Serif" w:hAnsi="PT Astra Serif"/>
            <w:sz w:val="20"/>
            <w:szCs w:val="20"/>
          </w:rPr>
          <w:t>части 4 статьи 14</w:t>
        </w:r>
      </w:hyperlink>
      <w:r>
        <w:rPr>
          <w:rFonts w:cs="Times New Roman" w:ascii="PT Astra Serif" w:hAnsi="PT Astra Serif"/>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4.3. Заказчик обязуется:</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4.3.1. обеспечить своевременную приемку и оплату поставленного Товара надлежащего качества в порядке и сроки, предусмотренные Контрактом;</w:t>
      </w:r>
    </w:p>
    <w:p>
      <w:pPr>
        <w:pStyle w:val="ConsPlusNormal1"/>
        <w:ind w:firstLine="284"/>
        <w:jc w:val="both"/>
        <w:rPr>
          <w:rFonts w:ascii="PT Astra Serif" w:hAnsi="PT Astra Serif" w:cs="Times New Roman"/>
          <w:sz w:val="20"/>
          <w:szCs w:val="20"/>
        </w:rPr>
      </w:pPr>
      <w:bookmarkStart w:id="25" w:name="P1526"/>
      <w:bookmarkStart w:id="26" w:name="P1525"/>
      <w:bookmarkEnd w:id="25"/>
      <w:bookmarkEnd w:id="26"/>
      <w:r>
        <w:rPr>
          <w:rFonts w:cs="Times New Roman" w:ascii="PT Astra Serif" w:hAnsi="PT Astra Serif"/>
          <w:sz w:val="20"/>
          <w:szCs w:val="20"/>
        </w:rPr>
        <w:t xml:space="preserve">4.3.2. требовать уплаты неустоек (штрафов, пеней) в соответствии с </w:t>
      </w:r>
      <w:hyperlink w:anchor="P1550">
        <w:r>
          <w:rPr>
            <w:rStyle w:val="ListLabel30"/>
            <w:rFonts w:cs="Times New Roman" w:ascii="PT Astra Serif" w:hAnsi="PT Astra Serif"/>
            <w:sz w:val="20"/>
            <w:szCs w:val="20"/>
          </w:rPr>
          <w:t>разделом VI</w:t>
        </w:r>
      </w:hyperlink>
      <w:r>
        <w:rPr>
          <w:rFonts w:cs="Times New Roman" w:ascii="PT Astra Serif" w:hAnsi="PT Astra Serif"/>
          <w:sz w:val="20"/>
          <w:szCs w:val="20"/>
        </w:rPr>
        <w:t xml:space="preserve"> Контракта;</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 xml:space="preserve">4.3.3. провести экспертизу поставленного Товара для проверки его соответствия условиям Контракта в соответствии с Федеральным </w:t>
      </w:r>
      <w:hyperlink r:id="rId5">
        <w:r>
          <w:rPr>
            <w:rStyle w:val="ListLabel30"/>
            <w:rFonts w:cs="Times New Roman" w:ascii="PT Astra Serif" w:hAnsi="PT Astra Serif"/>
            <w:sz w:val="20"/>
            <w:szCs w:val="20"/>
          </w:rPr>
          <w:t>законом</w:t>
        </w:r>
      </w:hyperlink>
      <w:r>
        <w:rPr>
          <w:rFonts w:cs="Times New Roman" w:ascii="PT Astra Serif" w:hAnsi="PT Astra Serif"/>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4.3.4. Выполнять иные обязанности, предусмотренные законодательством Российской Федерации и настоящим Контрактом.</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r>
    </w:p>
    <w:p>
      <w:pPr>
        <w:pStyle w:val="ConsPlusNormal1"/>
        <w:ind w:firstLine="284"/>
        <w:jc w:val="both"/>
        <w:rPr>
          <w:rFonts w:ascii="PT Astra Serif" w:hAnsi="PT Astra Serif" w:cs="Times New Roman"/>
          <w:sz w:val="20"/>
          <w:szCs w:val="20"/>
        </w:rPr>
      </w:pPr>
      <w:bookmarkStart w:id="27" w:name="P1529"/>
      <w:bookmarkEnd w:id="27"/>
      <w:r>
        <w:rPr>
          <w:rFonts w:cs="Times New Roman" w:ascii="PT Astra Serif" w:hAnsi="PT Astra Serif"/>
          <w:sz w:val="20"/>
          <w:szCs w:val="20"/>
        </w:rPr>
        <w:t>4.4. Заказчик вправе:</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4.4.1. требовать от Поставщика надлежащего исполнения обязательств по Контракту;</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4.4.2. требовать от Поставщика своевременного устранения недостатков, выявленных как в ходе приемки, так и в течение гарантийного периода;</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 xml:space="preserve">4.4.4. требовать возмещения убытков в соответствии с </w:t>
      </w:r>
      <w:hyperlink w:anchor="P1550">
        <w:r>
          <w:rPr>
            <w:rStyle w:val="ListLabel30"/>
            <w:rFonts w:cs="Times New Roman" w:ascii="PT Astra Serif" w:hAnsi="PT Astra Serif"/>
            <w:sz w:val="20"/>
            <w:szCs w:val="20"/>
          </w:rPr>
          <w:t>разделом VI</w:t>
        </w:r>
      </w:hyperlink>
      <w:r>
        <w:rPr>
          <w:rFonts w:cs="Times New Roman" w:ascii="PT Astra Serif" w:hAnsi="PT Astra Serif"/>
          <w:sz w:val="20"/>
          <w:szCs w:val="20"/>
        </w:rPr>
        <w:t xml:space="preserve"> Контракта, причиненных по вине Поставщика;</w:t>
      </w:r>
    </w:p>
    <w:p>
      <w:pPr>
        <w:pStyle w:val="ConsPlusNormal1"/>
        <w:ind w:firstLine="284"/>
        <w:jc w:val="both"/>
        <w:rPr>
          <w:rFonts w:ascii="PT Astra Serif" w:hAnsi="PT Astra Serif" w:cs="Times New Roman"/>
          <w:sz w:val="20"/>
          <w:szCs w:val="20"/>
        </w:rPr>
      </w:pPr>
      <w:bookmarkStart w:id="28" w:name="P1534"/>
      <w:bookmarkEnd w:id="28"/>
      <w:r>
        <w:rPr>
          <w:rFonts w:cs="Times New Roman" w:ascii="PT Astra Serif" w:hAnsi="PT Astra Serif"/>
          <w:sz w:val="20"/>
        </w:rPr>
        <w:t xml:space="preserve">4.4.5. предложить увеличить или уменьшить в процессе исполнения Контракта количество Товара, предусмотренного </w:t>
      </w:r>
      <w:r>
        <w:rPr>
          <w:rFonts w:cs="Times New Roman" w:ascii="PT Astra Serif" w:hAnsi="PT Astra Serif"/>
          <w:sz w:val="20"/>
          <w:szCs w:val="20"/>
        </w:rPr>
        <w:t xml:space="preserve">Контрактом, не более чем на десять процентов в порядке и на условиях, установленных Федеральным </w:t>
      </w:r>
      <w:hyperlink r:id="rId6">
        <w:r>
          <w:rPr>
            <w:rStyle w:val="ListLabel30"/>
            <w:rFonts w:cs="Times New Roman" w:ascii="PT Astra Serif" w:hAnsi="PT Astra Serif"/>
            <w:sz w:val="20"/>
            <w:szCs w:val="20"/>
          </w:rPr>
          <w:t>законом</w:t>
        </w:r>
      </w:hyperlink>
      <w:r>
        <w:rPr>
          <w:rFonts w:cs="Times New Roman" w:ascii="PT Astra Serif" w:hAnsi="PT Astra Serif"/>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4.4.6. отказаться от приемки и оплаты Товара, не соответствующего условиям Контракта;</w:t>
      </w:r>
    </w:p>
    <w:p>
      <w:pPr>
        <w:pStyle w:val="ConsPlusNormal1"/>
        <w:ind w:firstLine="284"/>
        <w:jc w:val="both"/>
        <w:rPr>
          <w:rFonts w:ascii="PT Astra Serif" w:hAnsi="PT Astra Serif" w:cs="Times New Roman"/>
          <w:sz w:val="20"/>
          <w:szCs w:val="20"/>
        </w:rPr>
      </w:pPr>
      <w:r>
        <w:rPr>
          <w:rFonts w:cs="Times New Roman" w:ascii="PT Astra Serif" w:hAnsi="PT Astra Serif"/>
          <w:sz w:val="20"/>
          <w:szCs w:val="20"/>
        </w:rPr>
        <w:t xml:space="preserve">4.4.7. удержать суммы неисполненных Поставщиком требований об уплате неустоек (штрафов, пений) предъявленных Заказчиком в соответствии с Федеральным </w:t>
      </w:r>
      <w:hyperlink r:id="rId7">
        <w:r>
          <w:rPr>
            <w:rStyle w:val="Hyperlink"/>
            <w:rFonts w:cs="Times New Roman" w:ascii="PT Astra Serif" w:hAnsi="PT Astra Serif"/>
            <w:color w:val="auto"/>
            <w:sz w:val="20"/>
            <w:szCs w:val="20"/>
            <w:u w:val="none"/>
          </w:rPr>
          <w:t>законом</w:t>
        </w:r>
      </w:hyperlink>
      <w:r>
        <w:rPr>
          <w:rFonts w:cs="Times New Roman" w:ascii="PT Astra Serif" w:hAnsi="PT Astra Serif"/>
          <w:sz w:val="20"/>
          <w:szCs w:val="20"/>
        </w:rPr>
        <w:t xml:space="preserve">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pPr>
        <w:pStyle w:val="ConsPlusNormal1"/>
        <w:ind w:firstLine="284"/>
        <w:jc w:val="both"/>
        <w:rPr>
          <w:rFonts w:ascii="PT Astra Serif" w:hAnsi="PT Astra Serif" w:cs="Times New Roman"/>
          <w:sz w:val="20"/>
        </w:rPr>
      </w:pPr>
      <w:r>
        <w:rPr>
          <w:rFonts w:cs="Times New Roman" w:ascii="PT Astra Serif" w:hAnsi="PT Astra Serif"/>
          <w:sz w:val="20"/>
        </w:rPr>
      </w:r>
      <w:bookmarkStart w:id="29" w:name="P1536"/>
      <w:bookmarkStart w:id="30" w:name="P1536"/>
      <w:bookmarkEnd w:id="30"/>
    </w:p>
    <w:p>
      <w:pPr>
        <w:pStyle w:val="ConsPlusNormal1"/>
        <w:numPr>
          <w:ilvl w:val="0"/>
          <w:numId w:val="0"/>
        </w:numPr>
        <w:ind w:firstLine="284"/>
        <w:jc w:val="center"/>
        <w:outlineLvl w:val="1"/>
        <w:rPr>
          <w:rFonts w:ascii="PT Astra Serif" w:hAnsi="PT Astra Serif" w:cs="Times New Roman"/>
          <w:sz w:val="20"/>
        </w:rPr>
      </w:pPr>
      <w:bookmarkStart w:id="31" w:name="P1539"/>
      <w:bookmarkEnd w:id="31"/>
      <w:r>
        <w:rPr>
          <w:rFonts w:cs="Times New Roman" w:ascii="PT Astra Serif" w:hAnsi="PT Astra Serif"/>
          <w:sz w:val="20"/>
        </w:rPr>
        <w:t>V. Качество Товара</w:t>
      </w:r>
    </w:p>
    <w:p>
      <w:pPr>
        <w:pStyle w:val="ConsPlusNormal1"/>
        <w:ind w:firstLine="284"/>
        <w:jc w:val="both"/>
        <w:rPr>
          <w:rFonts w:ascii="PT Astra Serif" w:hAnsi="PT Astra Serif" w:cs="Times New Roman"/>
          <w:sz w:val="20"/>
        </w:rPr>
      </w:pPr>
      <w:r>
        <w:rPr>
          <w:rFonts w:cs="Times New Roman" w:ascii="PT Astra Serif" w:hAnsi="PT Astra Serif"/>
          <w:sz w:val="20"/>
        </w:rPr>
        <w:t>5.1. Поставщик гарантирует, что поставляемый Товар соответствует требованиям, установленным Контрактом.</w:t>
      </w:r>
    </w:p>
    <w:p>
      <w:pPr>
        <w:pStyle w:val="ConsPlusNormal1"/>
        <w:ind w:firstLine="284"/>
        <w:jc w:val="both"/>
        <w:rPr>
          <w:rFonts w:ascii="PT Astra Serif" w:hAnsi="PT Astra Serif" w:cs="Times New Roman"/>
          <w:sz w:val="20"/>
        </w:rPr>
      </w:pPr>
      <w:r>
        <w:rPr>
          <w:rFonts w:cs="Times New Roman" w:ascii="PT Astra Serif" w:hAnsi="PT Astra Serif"/>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ConsPlusNormal1"/>
        <w:ind w:firstLine="284"/>
        <w:jc w:val="both"/>
        <w:rPr>
          <w:rFonts w:ascii="PT Astra Serif" w:hAnsi="PT Astra Serif" w:cs="Times New Roman"/>
          <w:sz w:val="20"/>
        </w:rPr>
      </w:pPr>
      <w:r>
        <w:rPr>
          <w:rFonts w:cs="Times New Roman" w:ascii="PT Astra Serif" w:hAnsi="PT Astra Serif"/>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ind w:firstLine="284"/>
        <w:jc w:val="both"/>
        <w:rPr>
          <w:rFonts w:ascii="PT Astra Serif" w:hAnsi="PT Astra Serif" w:cs="Times New Roman"/>
          <w:sz w:val="20"/>
        </w:rPr>
      </w:pPr>
      <w:r>
        <w:rPr>
          <w:rFonts w:cs="Times New Roman" w:ascii="PT Astra Serif" w:hAnsi="PT Astra Serif"/>
          <w:sz w:val="20"/>
        </w:rPr>
        <w:t>5.3. Товар должен быть упакован и замаркирован в соответствии с действующими стандартами.</w:t>
      </w:r>
    </w:p>
    <w:p>
      <w:pPr>
        <w:pStyle w:val="ConsPlusNormal1"/>
        <w:ind w:firstLine="284"/>
        <w:jc w:val="both"/>
        <w:rPr>
          <w:rFonts w:ascii="PT Astra Serif" w:hAnsi="PT Astra Serif" w:cs="Times New Roman"/>
          <w:sz w:val="20"/>
        </w:rPr>
      </w:pPr>
      <w:r>
        <w:rPr>
          <w:rFonts w:cs="Times New Roman" w:ascii="PT Astra Serif" w:hAnsi="PT Astra Serif"/>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ind w:firstLine="284"/>
        <w:jc w:val="both"/>
        <w:rPr>
          <w:rFonts w:ascii="PT Astra Serif" w:hAnsi="PT Astra Serif" w:cs="Times New Roman"/>
          <w:sz w:val="20"/>
        </w:rPr>
      </w:pPr>
      <w:bookmarkStart w:id="32" w:name="P1546"/>
      <w:bookmarkEnd w:id="32"/>
      <w:r>
        <w:rPr>
          <w:rFonts w:cs="Times New Roman" w:ascii="PT Astra Serif" w:hAnsi="PT Astra Serif"/>
          <w:sz w:val="20"/>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bookmarkStart w:id="33" w:name="P1547"/>
      <w:bookmarkEnd w:id="33"/>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r>
      <w:bookmarkStart w:id="34" w:name="P1550"/>
      <w:bookmarkStart w:id="35" w:name="P1550"/>
      <w:bookmarkEnd w:id="35"/>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VI. Ответственность Сторон</w:t>
      </w:r>
    </w:p>
    <w:p>
      <w:pPr>
        <w:pStyle w:val="ConsPlusNormal1"/>
        <w:ind w:firstLine="284"/>
        <w:jc w:val="both"/>
        <w:rPr>
          <w:rFonts w:ascii="PT Astra Serif" w:hAnsi="PT Astra Serif" w:cs="Times New Roman"/>
          <w:sz w:val="20"/>
        </w:rPr>
      </w:pPr>
      <w:r>
        <w:rPr>
          <w:rFonts w:cs="Times New Roman" w:ascii="PT Astra Serif" w:hAnsi="PT Astra Serif"/>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pPr>
        <w:pStyle w:val="Normal"/>
        <w:tabs>
          <w:tab w:val="clear" w:pos="708"/>
          <w:tab w:val="left" w:pos="709" w:leader="none"/>
        </w:tabs>
        <w:spacing w:lineRule="auto" w:line="240" w:before="0" w:after="0"/>
        <w:ind w:firstLine="284"/>
        <w:jc w:val="both"/>
        <w:rPr>
          <w:rFonts w:ascii="PT Astra Serif" w:hAnsi="PT Astra Serif"/>
          <w:sz w:val="20"/>
          <w:szCs w:val="20"/>
        </w:rPr>
      </w:pPr>
      <w:r>
        <w:rPr>
          <w:rFonts w:ascii="PT Astra Serif" w:hAnsi="PT Astra Serif"/>
          <w:sz w:val="20"/>
          <w:szCs w:val="20"/>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tabs>
          <w:tab w:val="clear" w:pos="708"/>
          <w:tab w:val="left" w:pos="709" w:leader="none"/>
        </w:tabs>
        <w:spacing w:lineRule="auto" w:line="240" w:before="0" w:after="0"/>
        <w:ind w:firstLine="284"/>
        <w:jc w:val="both"/>
        <w:rPr>
          <w:rFonts w:ascii="PT Astra Serif" w:hAnsi="PT Astra Serif"/>
          <w:sz w:val="20"/>
          <w:szCs w:val="20"/>
        </w:rPr>
      </w:pPr>
      <w:r>
        <w:rPr>
          <w:rFonts w:ascii="PT Astra Serif" w:hAnsi="PT Astra Serif"/>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8">
        <w:r>
          <w:rPr>
            <w:rStyle w:val="ListLabel32"/>
            <w:rFonts w:ascii="PT Astra Serif" w:hAnsi="PT Astra Serif"/>
            <w:sz w:val="20"/>
            <w:szCs w:val="20"/>
          </w:rPr>
          <w:t>Правилами</w:t>
        </w:r>
      </w:hyperlink>
      <w:r>
        <w:rPr>
          <w:rFonts w:ascii="PT Astra Serif" w:hAnsi="PT Astra Serif"/>
          <w:sz w:val="20"/>
          <w:szCs w:val="20"/>
        </w:rPr>
        <w:t xml:space="preserve"> определения размера штрафа, начисляемого в случае,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утвержденными постановлением Правительства Российской Федерации от 30 августа 2017 г. № 1042 (далее - Правила) и составляет _________ (___________) рублей____ копеек (10%) цены Контракта</w:t>
      </w:r>
    </w:p>
    <w:p>
      <w:pPr>
        <w:pStyle w:val="Normal"/>
        <w:spacing w:lineRule="auto" w:line="240" w:before="0" w:after="0"/>
        <w:ind w:firstLine="284"/>
        <w:jc w:val="both"/>
        <w:rPr>
          <w:rFonts w:ascii="PT Astra Serif" w:hAnsi="PT Astra Serif"/>
          <w:color w:val="000000"/>
          <w:sz w:val="20"/>
          <w:szCs w:val="20"/>
        </w:rPr>
      </w:pPr>
      <w:r>
        <w:rPr>
          <w:rFonts w:ascii="PT Astra Serif" w:hAnsi="PT Astra Serif"/>
          <w:sz w:val="20"/>
          <w:szCs w:val="20"/>
        </w:rPr>
        <w:t xml:space="preserve">6.5. </w:t>
      </w:r>
      <w:r>
        <w:rPr>
          <w:rFonts w:ascii="PT Astra Serif" w:hAnsi="PT Astra Serif"/>
          <w:color w:val="000000"/>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Pr>
          <w:rFonts w:ascii="PT Astra Serif" w:hAnsi="PT Astra Serif"/>
          <w:sz w:val="20"/>
          <w:szCs w:val="20"/>
        </w:rPr>
        <w:t xml:space="preserve">с </w:t>
      </w:r>
      <w:hyperlink r:id="rId9">
        <w:r>
          <w:rPr>
            <w:rStyle w:val="ListLabel32"/>
            <w:rFonts w:ascii="PT Astra Serif" w:hAnsi="PT Astra Serif"/>
            <w:sz w:val="20"/>
            <w:szCs w:val="20"/>
          </w:rPr>
          <w:t>Правилами</w:t>
        </w:r>
      </w:hyperlink>
      <w:r>
        <w:rPr>
          <w:rFonts w:ascii="PT Astra Serif" w:hAnsi="PT Astra Serif"/>
          <w:sz w:val="20"/>
          <w:szCs w:val="20"/>
        </w:rPr>
        <w:t xml:space="preserve"> и </w:t>
      </w:r>
      <w:r>
        <w:rPr>
          <w:rFonts w:ascii="PT Astra Serif" w:hAnsi="PT Astra Serif"/>
          <w:color w:val="000000"/>
          <w:sz w:val="20"/>
          <w:szCs w:val="20"/>
        </w:rPr>
        <w:t>составляет 1 000,00(одна тысяча) рублей.</w:t>
      </w:r>
    </w:p>
    <w:p>
      <w:pPr>
        <w:pStyle w:val="Normal"/>
        <w:spacing w:lineRule="auto" w:line="240" w:before="0" w:after="0"/>
        <w:ind w:firstLine="284"/>
        <w:jc w:val="both"/>
        <w:rPr>
          <w:rFonts w:ascii="PT Astra Serif" w:hAnsi="PT Astra Serif"/>
          <w:sz w:val="20"/>
          <w:szCs w:val="20"/>
        </w:rPr>
      </w:pPr>
      <w:r>
        <w:rPr>
          <w:rFonts w:ascii="PT Astra Serif" w:hAnsi="PT Astra Serif"/>
          <w:sz w:val="20"/>
          <w:szCs w:val="20"/>
        </w:rPr>
        <w:t>6.6.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lineRule="auto" w:line="240" w:before="0" w:after="0"/>
        <w:ind w:firstLine="284"/>
        <w:jc w:val="both"/>
        <w:rPr>
          <w:rFonts w:ascii="PT Astra Serif" w:hAnsi="PT Astra Serif"/>
          <w:sz w:val="20"/>
          <w:szCs w:val="20"/>
        </w:rPr>
      </w:pPr>
      <w:r>
        <w:rPr>
          <w:rFonts w:ascii="PT Astra Serif" w:hAnsi="PT Astra Serif"/>
          <w:sz w:val="20"/>
          <w:szCs w:val="20"/>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0">
        <w:r>
          <w:rPr>
            <w:rStyle w:val="ListLabel32"/>
            <w:rFonts w:ascii="PT Astra Serif" w:hAnsi="PT Astra Serif"/>
            <w:sz w:val="20"/>
            <w:szCs w:val="20"/>
          </w:rPr>
          <w:t>Правилами</w:t>
        </w:r>
      </w:hyperlink>
      <w:r>
        <w:rPr>
          <w:rFonts w:ascii="PT Astra Serif" w:hAnsi="PT Astra Serif"/>
          <w:sz w:val="20"/>
          <w:szCs w:val="20"/>
        </w:rPr>
        <w:t xml:space="preserve"> и равен 1 000,00 (одна тысяча) рублей.</w:t>
      </w:r>
    </w:p>
    <w:p>
      <w:pPr>
        <w:pStyle w:val="Normal"/>
        <w:spacing w:lineRule="auto" w:line="240" w:before="0" w:after="0"/>
        <w:ind w:firstLine="284"/>
        <w:jc w:val="both"/>
        <w:rPr>
          <w:rFonts w:ascii="PT Astra Serif" w:hAnsi="PT Astra Serif"/>
          <w:sz w:val="20"/>
          <w:szCs w:val="20"/>
        </w:rPr>
      </w:pPr>
      <w:r>
        <w:rPr>
          <w:rFonts w:ascii="PT Astra Serif" w:hAnsi="PT Astra Serif"/>
          <w:sz w:val="20"/>
          <w:szCs w:val="20"/>
        </w:rPr>
        <w:t>6.8. Применение неустойки (штрафа, пени) не освобождает Стороны от исполнения обязательств по Контракту.</w:t>
      </w:r>
    </w:p>
    <w:p>
      <w:pPr>
        <w:pStyle w:val="Normal"/>
        <w:spacing w:lineRule="auto" w:line="240" w:before="0" w:after="0"/>
        <w:ind w:firstLine="284"/>
        <w:jc w:val="both"/>
        <w:rPr>
          <w:rFonts w:ascii="PT Astra Serif" w:hAnsi="PT Astra Serif"/>
          <w:sz w:val="20"/>
          <w:szCs w:val="20"/>
        </w:rPr>
      </w:pPr>
      <w:r>
        <w:rPr>
          <w:rFonts w:ascii="PT Astra Serif" w:hAnsi="PT Astra Serif"/>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spacing w:lineRule="auto" w:line="240" w:before="0" w:after="0"/>
        <w:ind w:firstLine="284"/>
        <w:jc w:val="both"/>
        <w:rPr>
          <w:rFonts w:ascii="PT Astra Serif" w:hAnsi="PT Astra Serif"/>
          <w:sz w:val="20"/>
          <w:szCs w:val="20"/>
        </w:rPr>
      </w:pPr>
      <w:r>
        <w:rPr>
          <w:rFonts w:ascii="PT Astra Serif" w:hAnsi="PT Astra Serif"/>
          <w:sz w:val="20"/>
          <w:szCs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ind w:firstLine="284"/>
        <w:jc w:val="both"/>
        <w:rPr>
          <w:rFonts w:ascii="PT Astra Serif" w:hAnsi="PT Astra Serif"/>
          <w:sz w:val="20"/>
          <w:szCs w:val="20"/>
        </w:rPr>
      </w:pPr>
      <w:r>
        <w:rPr>
          <w:rFonts w:ascii="PT Astra Serif" w:hAnsi="PT Astra Serif"/>
          <w:sz w:val="20"/>
          <w:szCs w:val="20"/>
        </w:rPr>
        <w:t xml:space="preserve">6.11. Сторона освобождается от уплаты штрафа (пени), если докажет, что неисполнение или ненадлежащее исполнение обязательства, предусмотренного настоящим Контрактом, произошло вследствие обстоятельств непреодолимой силы или по вине другой стороны. </w:t>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VII. Обстоятельства непреодолимой силы</w:t>
      </w:r>
    </w:p>
    <w:p>
      <w:pPr>
        <w:pStyle w:val="ConsPlusNormal1"/>
        <w:ind w:firstLine="284"/>
        <w:jc w:val="both"/>
        <w:rPr>
          <w:rFonts w:ascii="PT Astra Serif" w:hAnsi="PT Astra Serif" w:cs="Times New Roman"/>
          <w:sz w:val="20"/>
        </w:rPr>
      </w:pPr>
      <w:r>
        <w:rPr>
          <w:rFonts w:cs="Times New Roman" w:ascii="PT Astra Serif" w:hAnsi="PT Astra Serif"/>
          <w:sz w:val="20"/>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ind w:firstLine="284"/>
        <w:jc w:val="both"/>
        <w:rPr>
          <w:rFonts w:ascii="PT Astra Serif" w:hAnsi="PT Astra Serif" w:cs="Times New Roman"/>
          <w:sz w:val="20"/>
        </w:rPr>
      </w:pPr>
      <w:r>
        <w:rPr>
          <w:rFonts w:cs="Times New Roman" w:ascii="PT Astra Serif" w:hAnsi="PT Astra Serif"/>
          <w:sz w:val="20"/>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ind w:firstLine="284"/>
        <w:jc w:val="both"/>
        <w:rPr>
          <w:rFonts w:ascii="PT Astra Serif" w:hAnsi="PT Astra Serif" w:cs="Times New Roman"/>
          <w:sz w:val="20"/>
        </w:rPr>
      </w:pPr>
      <w:r>
        <w:rPr>
          <w:rFonts w:cs="Times New Roman" w:ascii="PT Astra Serif" w:hAnsi="PT Astra Serif"/>
          <w:sz w:val="20"/>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ind w:firstLine="284"/>
        <w:jc w:val="both"/>
        <w:rPr>
          <w:rFonts w:ascii="PT Astra Serif" w:hAnsi="PT Astra Serif" w:cs="Times New Roman"/>
          <w:sz w:val="20"/>
        </w:rPr>
      </w:pPr>
      <w:r>
        <w:rPr>
          <w:rFonts w:cs="Times New Roman" w:ascii="PT Astra Serif" w:hAnsi="PT Astra Serif"/>
          <w:sz w:val="20"/>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VIII.  Рассмотрение и разрешение споров</w:t>
      </w:r>
    </w:p>
    <w:p>
      <w:pPr>
        <w:pStyle w:val="ConsPlusNormal1"/>
        <w:ind w:firstLine="284"/>
        <w:jc w:val="both"/>
        <w:rPr>
          <w:rFonts w:ascii="PT Astra Serif" w:hAnsi="PT Astra Serif" w:cs="Times New Roman"/>
          <w:sz w:val="20"/>
        </w:rPr>
      </w:pPr>
      <w:r>
        <w:rPr>
          <w:rFonts w:cs="Times New Roman" w:ascii="PT Astra Serif" w:hAnsi="PT Astra Serif"/>
          <w:sz w:val="2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ind w:firstLine="284"/>
        <w:jc w:val="both"/>
        <w:rPr>
          <w:rFonts w:ascii="PT Astra Serif" w:hAnsi="PT Astra Serif" w:cs="Times New Roman"/>
          <w:sz w:val="20"/>
        </w:rPr>
      </w:pPr>
      <w:r>
        <w:rPr>
          <w:rFonts w:cs="Times New Roman" w:ascii="PT Astra Serif" w:hAnsi="PT Astra Serif"/>
          <w:sz w:val="20"/>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ind w:firstLine="284"/>
        <w:jc w:val="both"/>
        <w:rPr>
          <w:rFonts w:ascii="PT Astra Serif" w:hAnsi="PT Astra Serif" w:cs="Times New Roman"/>
          <w:sz w:val="20"/>
        </w:rPr>
      </w:pPr>
      <w:r>
        <w:rPr>
          <w:rFonts w:cs="Times New Roman" w:ascii="PT Astra Serif" w:hAnsi="PT Astra Serif"/>
          <w:sz w:val="20"/>
        </w:rPr>
        <w:t>8.3. Срок рассмотрения претензии не может превышать 7 (семи)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ind w:firstLine="284"/>
        <w:jc w:val="both"/>
        <w:rPr>
          <w:rFonts w:ascii="PT Astra Serif" w:hAnsi="PT Astra Serif" w:eastAsia="Calibri" w:cs="Times New Roman"/>
          <w:bCs/>
          <w:sz w:val="20"/>
        </w:rPr>
      </w:pPr>
      <w:r>
        <w:rPr>
          <w:rFonts w:cs="Times New Roman" w:ascii="PT Astra Serif" w:hAnsi="PT Astra Serif"/>
          <w:sz w:val="20"/>
        </w:rPr>
        <w:t>8.4. При не урегулировании Сторонами спора в досудебном порядке, спор разрешается в судебном порядке в Арбитражном суде Республики Бурятия.</w:t>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IX. Срок действия и порядок расторжения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9.1. Контракт вступает в силу с момента его подписания обеими Сторонами и действует по 31.12.2026 Окончание срока действия Контракта не влечет прекращения неисполненных обязательств Сторон по Контракту.</w:t>
      </w:r>
    </w:p>
    <w:p>
      <w:pPr>
        <w:pStyle w:val="ConsPlusNormal1"/>
        <w:ind w:firstLine="284"/>
        <w:jc w:val="both"/>
        <w:rPr>
          <w:rFonts w:ascii="PT Astra Serif" w:hAnsi="PT Astra Serif" w:cs="Times New Roman"/>
          <w:sz w:val="20"/>
        </w:rPr>
      </w:pPr>
      <w:r>
        <w:rPr>
          <w:rFonts w:cs="Times New Roman" w:ascii="PT Astra Serif" w:hAnsi="PT Astra Serif"/>
          <w:sz w:val="20"/>
        </w:rPr>
        <w:t>Срок исполнения контракта – 15.12.2026.</w:t>
      </w:r>
    </w:p>
    <w:p>
      <w:pPr>
        <w:pStyle w:val="ConsPlusNormal1"/>
        <w:ind w:firstLine="284"/>
        <w:jc w:val="both"/>
        <w:rPr>
          <w:rFonts w:ascii="PT Astra Serif" w:hAnsi="PT Astra Serif" w:cs="Times New Roman"/>
          <w:sz w:val="20"/>
        </w:rPr>
      </w:pPr>
      <w:r>
        <w:rPr>
          <w:rFonts w:cs="Times New Roman" w:ascii="PT Astra Serif" w:hAnsi="PT Astra Serif"/>
          <w:sz w:val="20"/>
        </w:rPr>
        <w:t>9.2. Расторжение Контракта допускается по соглашению Сторон, по решению суда или в одностороннем порядке в соответствии с гражданским законодательством Российской Федерации.</w:t>
      </w:r>
    </w:p>
    <w:p>
      <w:pPr>
        <w:pStyle w:val="NoSpacing"/>
        <w:ind w:firstLine="284"/>
        <w:jc w:val="both"/>
        <w:rPr>
          <w:rFonts w:ascii="PT Astra Serif" w:hAnsi="PT Astra Serif"/>
          <w:sz w:val="20"/>
          <w:szCs w:val="20"/>
        </w:rPr>
      </w:pPr>
      <w:r>
        <w:rPr>
          <w:rFonts w:eastAsia="Times New Roman" w:ascii="PT Astra Serif" w:hAnsi="PT Astra Serif"/>
          <w:sz w:val="20"/>
          <w:szCs w:val="20"/>
          <w:lang w:eastAsia="ru-RU"/>
        </w:rPr>
        <w:t>9.3. Государственный заказчик вправе принять решение об одностороннем отказе от исполнения Контракта, в том числе в случаях:</w:t>
      </w:r>
    </w:p>
    <w:p>
      <w:pPr>
        <w:pStyle w:val="Normal"/>
        <w:numPr>
          <w:ilvl w:val="0"/>
          <w:numId w:val="1"/>
        </w:numPr>
        <w:spacing w:lineRule="auto" w:line="240" w:before="0" w:after="0"/>
        <w:ind w:firstLine="284" w:left="0"/>
        <w:jc w:val="both"/>
        <w:rPr>
          <w:rFonts w:ascii="PT Astra Serif" w:hAnsi="PT Astra Serif"/>
          <w:sz w:val="20"/>
          <w:szCs w:val="20"/>
        </w:rPr>
      </w:pPr>
      <w:r>
        <w:rPr>
          <w:rFonts w:ascii="PT Astra Serif" w:hAnsi="PT Astra Serif"/>
          <w:sz w:val="20"/>
          <w:szCs w:val="20"/>
        </w:rPr>
        <w:t>отказа Поставщика передать Государственному заказчику Товар;</w:t>
      </w:r>
    </w:p>
    <w:p>
      <w:pPr>
        <w:pStyle w:val="Normal"/>
        <w:numPr>
          <w:ilvl w:val="0"/>
          <w:numId w:val="1"/>
        </w:numPr>
        <w:spacing w:lineRule="auto" w:line="240" w:before="0" w:after="0"/>
        <w:ind w:firstLine="284" w:left="0"/>
        <w:jc w:val="both"/>
        <w:rPr>
          <w:rFonts w:ascii="PT Astra Serif" w:hAnsi="PT Astra Serif"/>
          <w:sz w:val="20"/>
          <w:szCs w:val="20"/>
        </w:rPr>
      </w:pPr>
      <w:r>
        <w:rPr>
          <w:rFonts w:ascii="PT Astra Serif" w:hAnsi="PT Astra Serif"/>
          <w:sz w:val="20"/>
          <w:szCs w:val="20"/>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numPr>
          <w:ilvl w:val="0"/>
          <w:numId w:val="1"/>
        </w:numPr>
        <w:spacing w:lineRule="auto" w:line="240" w:before="0" w:after="0"/>
        <w:ind w:firstLine="284" w:left="0"/>
        <w:jc w:val="both"/>
        <w:rPr>
          <w:rFonts w:ascii="PT Astra Serif" w:hAnsi="PT Astra Serif"/>
          <w:sz w:val="20"/>
          <w:szCs w:val="20"/>
        </w:rPr>
      </w:pPr>
      <w:r>
        <w:rPr>
          <w:rFonts w:ascii="PT Astra Serif" w:hAnsi="PT Astra Serif"/>
          <w:sz w:val="20"/>
          <w:szCs w:val="20"/>
        </w:rPr>
        <w:t>невыполнения Поставщиком в разумный срок требования Государственного заказчика о доукомплектовании и/или замене Товара не соответствующего условиям Контракта;</w:t>
      </w:r>
    </w:p>
    <w:p>
      <w:pPr>
        <w:pStyle w:val="Normal"/>
        <w:numPr>
          <w:ilvl w:val="0"/>
          <w:numId w:val="1"/>
        </w:numPr>
        <w:spacing w:lineRule="auto" w:line="240" w:before="0" w:after="0"/>
        <w:ind w:firstLine="284" w:left="0"/>
        <w:jc w:val="both"/>
        <w:rPr>
          <w:rFonts w:ascii="PT Astra Serif" w:hAnsi="PT Astra Serif"/>
          <w:sz w:val="20"/>
          <w:szCs w:val="20"/>
        </w:rPr>
      </w:pPr>
      <w:r>
        <w:rPr>
          <w:rFonts w:ascii="PT Astra Serif" w:hAnsi="PT Astra Serif"/>
          <w:sz w:val="20"/>
          <w:szCs w:val="20"/>
        </w:rPr>
        <w:t xml:space="preserve">неоднократного нарушения Поставщиком сроков поставки Товара. </w:t>
      </w:r>
    </w:p>
    <w:p>
      <w:pPr>
        <w:pStyle w:val="ListParagraph"/>
        <w:numPr>
          <w:ilvl w:val="1"/>
          <w:numId w:val="2"/>
        </w:numPr>
        <w:spacing w:lineRule="auto" w:line="240" w:before="0" w:after="0"/>
        <w:ind w:firstLine="284" w:left="0"/>
        <w:contextualSpacing/>
        <w:jc w:val="both"/>
        <w:rPr>
          <w:rFonts w:ascii="PT Astra Serif" w:hAnsi="PT Astra Serif"/>
          <w:sz w:val="20"/>
          <w:szCs w:val="20"/>
        </w:rPr>
      </w:pPr>
      <w:r>
        <w:rPr>
          <w:rFonts w:ascii="PT Astra Serif" w:hAnsi="PT Astra Serif"/>
          <w:sz w:val="20"/>
          <w:szCs w:val="20"/>
        </w:rPr>
        <w:t xml:space="preserve">В случае принятия заказчиком предусмотренного </w:t>
      </w:r>
      <w:hyperlink r:id="rId11">
        <w:r>
          <w:rPr>
            <w:rStyle w:val="Hyperlink"/>
            <w:rFonts w:ascii="PT Astra Serif" w:hAnsi="PT Astra Serif"/>
            <w:sz w:val="20"/>
            <w:szCs w:val="20"/>
          </w:rPr>
          <w:t>частью 9 статьи 95</w:t>
        </w:r>
      </w:hyperlink>
      <w:r>
        <w:rPr>
          <w:rFonts w:ascii="PT Astra Serif" w:hAnsi="PT Astra Serif"/>
          <w:sz w:val="20"/>
          <w:szCs w:val="20"/>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2">
        <w:r>
          <w:rPr>
            <w:rStyle w:val="Hyperlink"/>
            <w:rFonts w:ascii="PT Astra Serif" w:hAnsi="PT Astra Serif"/>
            <w:sz w:val="20"/>
            <w:szCs w:val="20"/>
          </w:rPr>
          <w:t xml:space="preserve"> статьей 95</w:t>
        </w:r>
      </w:hyperlink>
      <w:r>
        <w:rPr>
          <w:rFonts w:ascii="PT Astra Serif" w:hAnsi="PT Astra Serif"/>
          <w:sz w:val="20"/>
          <w:szCs w:val="20"/>
        </w:rPr>
        <w:t xml:space="preserve"> Закона № 44-ФЗ.</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X. Прочие положения</w:t>
      </w:r>
    </w:p>
    <w:p>
      <w:pPr>
        <w:pStyle w:val="ConsPlusNormal1"/>
        <w:ind w:firstLine="284"/>
        <w:jc w:val="both"/>
        <w:rPr>
          <w:rFonts w:ascii="PT Astra Serif" w:hAnsi="PT Astra Serif" w:cs="Times New Roman"/>
          <w:sz w:val="20"/>
        </w:rPr>
      </w:pPr>
      <w:r>
        <w:rPr>
          <w:rFonts w:cs="Times New Roman" w:ascii="PT Astra Serif" w:hAnsi="PT Astra Serif"/>
          <w:sz w:val="20"/>
        </w:rPr>
        <w:t>10.1. Во всем, что не предусмотрено Контрактом, Стороны руководствуются законодательством Российской Федерации.</w:t>
      </w:r>
    </w:p>
    <w:p>
      <w:pPr>
        <w:pStyle w:val="ConsPlusNormal1"/>
        <w:ind w:firstLine="284"/>
        <w:jc w:val="both"/>
        <w:rPr>
          <w:rFonts w:ascii="PT Astra Serif" w:hAnsi="PT Astra Serif" w:cs="Times New Roman"/>
          <w:sz w:val="20"/>
        </w:rPr>
      </w:pPr>
      <w:r>
        <w:rPr>
          <w:rFonts w:cs="Times New Roman" w:ascii="PT Astra Serif" w:hAnsi="PT Astra Serif"/>
          <w:sz w:val="20"/>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ind w:firstLine="284"/>
        <w:jc w:val="both"/>
        <w:rPr>
          <w:rFonts w:ascii="PT Astra Serif" w:hAnsi="PT Astra Serif" w:cs="Times New Roman"/>
          <w:sz w:val="20"/>
        </w:rPr>
      </w:pPr>
      <w:r>
        <w:rPr>
          <w:rFonts w:cs="Times New Roman" w:ascii="PT Astra Serif" w:hAnsi="PT Astra Serif"/>
          <w:sz w:val="2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10.4. Изменение условий Контракта при его исполнении не допускается, за исключением случаев, предусмотренных </w:t>
      </w:r>
      <w:hyperlink r:id="rId13">
        <w:r>
          <w:rPr>
            <w:rStyle w:val="ListLabel28"/>
            <w:rFonts w:cs="Times New Roman" w:ascii="PT Astra Serif" w:hAnsi="PT Astra Serif"/>
            <w:color w:val="0000FF"/>
            <w:sz w:val="20"/>
          </w:rPr>
          <w:t>статьей 34 и  95</w:t>
        </w:r>
      </w:hyperlink>
      <w:r>
        <w:rPr>
          <w:rFonts w:cs="Times New Roman" w:ascii="PT Astra Serif" w:hAnsi="PT Astra Serif"/>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rPr>
      </w:pPr>
      <w:r>
        <w:rPr>
          <w:rFonts w:cs="Times New Roman" w:ascii="PT Astra Serif" w:hAnsi="PT Astra Serif"/>
          <w:sz w:val="20"/>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ind w:firstLine="284"/>
        <w:jc w:val="both"/>
        <w:rPr>
          <w:rFonts w:ascii="PT Astra Serif" w:hAnsi="PT Astra Serif" w:cs="Times New Roman"/>
          <w:sz w:val="20"/>
        </w:rPr>
      </w:pPr>
      <w:r>
        <w:rPr>
          <w:rFonts w:cs="Times New Roman" w:ascii="PT Astra Serif" w:hAnsi="PT Astra Serif"/>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ind w:firstLine="284"/>
        <w:jc w:val="both"/>
        <w:rPr>
          <w:rFonts w:ascii="PT Astra Serif" w:hAnsi="PT Astra Serif" w:cs="Times New Roman"/>
          <w:sz w:val="20"/>
        </w:rPr>
      </w:pPr>
      <w:r>
        <w:rPr>
          <w:rFonts w:cs="Times New Roman" w:ascii="PT Astra Serif" w:hAnsi="PT Astra Serif"/>
          <w:sz w:val="20"/>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ind w:firstLine="284"/>
        <w:jc w:val="both"/>
        <w:rPr>
          <w:rFonts w:ascii="PT Astra Serif" w:hAnsi="PT Astra Serif" w:cs="Times New Roman"/>
          <w:sz w:val="20"/>
        </w:rPr>
      </w:pPr>
      <w:bookmarkStart w:id="36" w:name="P1633"/>
      <w:bookmarkEnd w:id="36"/>
      <w:r>
        <w:rPr>
          <w:rFonts w:cs="Times New Roman" w:ascii="PT Astra Serif" w:hAnsi="PT Astra Serif"/>
          <w:sz w:val="20"/>
        </w:rPr>
        <w:t>10.7. Контракт составлен в письменном виде, в 2 (двух) экземплярах, идентичных по содержанию и имеющих одинаковую юридическую силу, один из которых передан Поставщику, один – находится у Заказчика.</w:t>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XI. Перечень приложений</w:t>
      </w:r>
    </w:p>
    <w:p>
      <w:pPr>
        <w:pStyle w:val="ConsPlusNormal1"/>
        <w:ind w:firstLine="284"/>
        <w:jc w:val="both"/>
        <w:rPr>
          <w:rFonts w:ascii="PT Astra Serif" w:hAnsi="PT Astra Serif" w:cs="Times New Roman"/>
          <w:sz w:val="20"/>
        </w:rPr>
      </w:pPr>
      <w:r>
        <w:rPr>
          <w:rFonts w:cs="Times New Roman" w:ascii="PT Astra Serif" w:hAnsi="PT Astra Serif"/>
          <w:sz w:val="20"/>
        </w:rPr>
        <w:t>11.1. Неотъемлемой частью Контракта является следующее приложение: Спецификация</w:t>
      </w:r>
      <w:bookmarkStart w:id="37" w:name="P1639"/>
      <w:bookmarkEnd w:id="37"/>
      <w:r>
        <w:rPr>
          <w:rFonts w:cs="Times New Roman" w:ascii="PT Astra Serif" w:hAnsi="PT Astra Serif"/>
          <w:sz w:val="20"/>
        </w:rPr>
        <w:t>.</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 </w:t>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t>XII. Адреса и банковские реквизиты Сторон</w:t>
      </w:r>
    </w:p>
    <w:p>
      <w:pPr>
        <w:pStyle w:val="ConsPlusNormal1"/>
        <w:numPr>
          <w:ilvl w:val="0"/>
          <w:numId w:val="0"/>
        </w:numPr>
        <w:ind w:firstLine="284"/>
        <w:jc w:val="center"/>
        <w:outlineLvl w:val="1"/>
        <w:rPr>
          <w:rFonts w:ascii="PT Astra Serif" w:hAnsi="PT Astra Serif" w:cs="Times New Roman"/>
          <w:sz w:val="20"/>
        </w:rPr>
      </w:pPr>
      <w:r>
        <w:rPr>
          <w:rFonts w:cs="Times New Roman" w:ascii="PT Astra Serif" w:hAnsi="PT Astra Serif"/>
          <w:sz w:val="20"/>
        </w:rPr>
      </w:r>
    </w:p>
    <w:p>
      <w:pPr>
        <w:pStyle w:val="Normal"/>
        <w:spacing w:lineRule="auto" w:line="240" w:before="0" w:after="0"/>
        <w:jc w:val="both"/>
        <w:rPr>
          <w:rFonts w:ascii="PT Astra Serif" w:hAnsi="PT Astra Serif"/>
          <w:sz w:val="20"/>
          <w:szCs w:val="20"/>
        </w:rPr>
      </w:pPr>
      <w:r>
        <w:rPr>
          <w:rFonts w:ascii="PT Astra Serif" w:hAnsi="PT Astra Serif"/>
          <w:b/>
          <w:sz w:val="20"/>
          <w:szCs w:val="20"/>
        </w:rPr>
        <w:t xml:space="preserve">«Государственный заказчик»: </w:t>
      </w:r>
      <w:r>
        <w:rPr>
          <w:rFonts w:ascii="PT Astra Serif" w:hAnsi="PT Astra Serif"/>
          <w:sz w:val="20"/>
          <w:szCs w:val="20"/>
        </w:rPr>
        <w:t>ФКУ БМТиВС</w:t>
      </w:r>
      <w:r>
        <w:rPr>
          <w:rFonts w:ascii="PT Astra Serif" w:hAnsi="PT Astra Serif"/>
          <w:bCs/>
          <w:sz w:val="20"/>
          <w:szCs w:val="20"/>
        </w:rPr>
        <w:t>УФСИН России по Республике Бурятия</w:t>
      </w:r>
    </w:p>
    <w:p>
      <w:pPr>
        <w:pStyle w:val="Normal"/>
        <w:spacing w:lineRule="auto" w:line="240" w:before="0" w:after="0"/>
        <w:jc w:val="both"/>
        <w:rPr>
          <w:rFonts w:ascii="PT Astra Serif" w:hAnsi="PT Astra Serif"/>
          <w:sz w:val="20"/>
          <w:szCs w:val="20"/>
        </w:rPr>
      </w:pPr>
      <w:r>
        <w:rPr>
          <w:rFonts w:ascii="PT Astra Serif" w:hAnsi="PT Astra Serif"/>
          <w:b/>
          <w:sz w:val="20"/>
          <w:szCs w:val="20"/>
        </w:rPr>
        <w:t xml:space="preserve">Юридический адрес: </w:t>
      </w:r>
      <w:r>
        <w:rPr>
          <w:rFonts w:ascii="PT Astra Serif" w:hAnsi="PT Astra Serif"/>
          <w:sz w:val="20"/>
          <w:szCs w:val="20"/>
        </w:rPr>
        <w:t>Россия, 670033, Республика Бурятия, г. Улан – Удэ, ул. Денисова, 13</w:t>
      </w:r>
    </w:p>
    <w:p>
      <w:pPr>
        <w:pStyle w:val="Normal"/>
        <w:spacing w:lineRule="auto" w:line="240" w:before="0" w:after="0"/>
        <w:jc w:val="both"/>
        <w:rPr>
          <w:rFonts w:ascii="PT Astra Serif" w:hAnsi="PT Astra Serif"/>
          <w:sz w:val="20"/>
          <w:szCs w:val="20"/>
        </w:rPr>
      </w:pPr>
      <w:r>
        <w:rPr>
          <w:rFonts w:ascii="PT Astra Serif" w:hAnsi="PT Astra Serif"/>
          <w:b/>
          <w:sz w:val="20"/>
          <w:szCs w:val="20"/>
        </w:rPr>
        <w:t xml:space="preserve">Почтовый адрес: </w:t>
      </w:r>
      <w:r>
        <w:rPr>
          <w:rFonts w:eastAsia="Times New Roman" w:ascii="PT Astra Serif" w:hAnsi="PT Astra Serif"/>
          <w:sz w:val="20"/>
          <w:szCs w:val="20"/>
        </w:rPr>
        <w:t>Россия, 670033, Республика Бурятия, г. Улан-Удэ, ул. Денисова, 13</w:t>
      </w:r>
    </w:p>
    <w:p>
      <w:pPr>
        <w:pStyle w:val="Normal"/>
        <w:spacing w:lineRule="auto" w:line="240" w:before="0" w:after="0"/>
        <w:jc w:val="both"/>
        <w:rPr>
          <w:rFonts w:ascii="PT Astra Serif" w:hAnsi="PT Astra Serif"/>
          <w:sz w:val="20"/>
          <w:szCs w:val="20"/>
        </w:rPr>
      </w:pPr>
      <w:r>
        <w:rPr>
          <w:rFonts w:ascii="PT Astra Serif" w:hAnsi="PT Astra Serif"/>
          <w:b/>
          <w:sz w:val="20"/>
          <w:szCs w:val="20"/>
        </w:rPr>
        <w:t>Контактное лицо</w:t>
      </w:r>
      <w:r>
        <w:rPr>
          <w:rFonts w:ascii="PT Astra Serif" w:hAnsi="PT Astra Serif"/>
          <w:sz w:val="20"/>
          <w:szCs w:val="20"/>
        </w:rPr>
        <w:t xml:space="preserve">: Гурулева Любовь Григорьевна, </w:t>
      </w:r>
      <w:r>
        <w:rPr>
          <w:rFonts w:ascii="PT Astra Serif" w:hAnsi="PT Astra Serif"/>
          <w:b/>
          <w:sz w:val="20"/>
          <w:szCs w:val="20"/>
        </w:rPr>
        <w:t>Телефон</w:t>
      </w:r>
      <w:r>
        <w:rPr>
          <w:rFonts w:ascii="PT Astra Serif" w:hAnsi="PT Astra Serif"/>
          <w:sz w:val="20"/>
          <w:szCs w:val="20"/>
        </w:rPr>
        <w:t>: 8 (3012) 288-535</w:t>
      </w:r>
    </w:p>
    <w:p>
      <w:pPr>
        <w:pStyle w:val="Normal"/>
        <w:spacing w:lineRule="auto" w:line="240" w:before="0" w:after="0"/>
        <w:jc w:val="both"/>
        <w:rPr>
          <w:rStyle w:val="Hyperlink"/>
          <w:rFonts w:ascii="PT Astra Serif" w:hAnsi="PT Astra Serif"/>
          <w:sz w:val="20"/>
          <w:szCs w:val="20"/>
        </w:rPr>
      </w:pPr>
      <w:r>
        <w:rPr>
          <w:rFonts w:ascii="PT Astra Serif" w:hAnsi="PT Astra Serif"/>
          <w:b/>
          <w:sz w:val="20"/>
          <w:szCs w:val="20"/>
        </w:rPr>
        <w:t>Электронная почта:</w:t>
      </w:r>
      <w:r>
        <w:rPr>
          <w:rFonts w:ascii="PT Astra Serif" w:hAnsi="PT Astra Serif"/>
          <w:sz w:val="20"/>
          <w:szCs w:val="20"/>
        </w:rPr>
        <w:t>auto_bmtivs@03.fsin.gov.ru</w:t>
      </w:r>
    </w:p>
    <w:p>
      <w:pPr>
        <w:pStyle w:val="Normal"/>
        <w:spacing w:before="0" w:after="0"/>
        <w:jc w:val="both"/>
        <w:rPr>
          <w:rFonts w:ascii="Times New Roman" w:hAnsi="Times New Roman"/>
          <w:b/>
          <w:sz w:val="20"/>
          <w:szCs w:val="20"/>
        </w:rPr>
      </w:pPr>
      <w:r>
        <w:rPr>
          <w:rFonts w:ascii="PT Astra Serif" w:hAnsi="PT Astra Serif"/>
          <w:b/>
          <w:sz w:val="20"/>
          <w:szCs w:val="20"/>
        </w:rPr>
        <w:t xml:space="preserve">Казначейские реквизиты: </w:t>
      </w:r>
      <w:r>
        <w:rPr>
          <w:rFonts w:ascii="PT Astra Serif" w:hAnsi="PT Astra Serif"/>
          <w:sz w:val="20"/>
          <w:szCs w:val="20"/>
        </w:rPr>
        <w:t xml:space="preserve">ИНН 0326022835, КПП 032301001, УФК по Приморскому краю (ФКУ БМТИВС УФСИН России по Республике Бурятия, л/с 03021812890) р/счет (казначейский счет) </w:t>
      </w:r>
      <w:r>
        <w:rPr>
          <w:rFonts w:ascii="PT Astra Serif" w:hAnsi="PT Astra Serif"/>
          <w:bCs/>
          <w:sz w:val="20"/>
          <w:szCs w:val="20"/>
        </w:rPr>
        <w:t>03211643000000012011</w:t>
      </w:r>
      <w:r>
        <w:rPr>
          <w:rFonts w:ascii="PT Astra Serif" w:hAnsi="PT Astra Serif"/>
          <w:sz w:val="20"/>
          <w:szCs w:val="20"/>
        </w:rPr>
        <w:t>, ОКЦ №1 ДГУ БАНКА РОССИИ//УФК по Приморскому краю, г Владивосток, к/счет (единый казначейский счет) 40102810545370000012</w:t>
      </w:r>
      <w:r>
        <w:rPr>
          <w:rFonts w:ascii="PT Astra Serif" w:hAnsi="PT Astra Serif"/>
          <w:bCs/>
          <w:sz w:val="20"/>
          <w:szCs w:val="20"/>
        </w:rPr>
        <w:t>,</w:t>
      </w:r>
      <w:r>
        <w:rPr>
          <w:rFonts w:ascii="PT Astra Serif" w:hAnsi="PT Astra Serif"/>
          <w:sz w:val="20"/>
          <w:szCs w:val="20"/>
        </w:rPr>
        <w:t xml:space="preserve"> БИК ТОФК 010507002, </w:t>
      </w:r>
    </w:p>
    <w:p>
      <w:pPr>
        <w:pStyle w:val="Normal"/>
        <w:spacing w:lineRule="auto" w:line="240" w:before="0" w:after="0"/>
        <w:jc w:val="both"/>
        <w:rPr>
          <w:rFonts w:ascii="PT Astra Serif" w:hAnsi="PT Astra Serif"/>
          <w:sz w:val="20"/>
          <w:szCs w:val="20"/>
        </w:rPr>
      </w:pPr>
      <w:r>
        <w:rPr>
          <w:rFonts w:ascii="PT Astra Serif" w:hAnsi="PT Astra Serif"/>
          <w:b/>
          <w:sz w:val="20"/>
          <w:szCs w:val="20"/>
        </w:rPr>
        <w:t xml:space="preserve">КБК: </w:t>
      </w:r>
      <w:r>
        <w:rPr>
          <w:rFonts w:ascii="PT Astra Serif" w:hAnsi="PT Astra Serif"/>
          <w:sz w:val="20"/>
          <w:szCs w:val="20"/>
        </w:rPr>
        <w:t>32003054240690049244.</w:t>
      </w:r>
    </w:p>
    <w:p>
      <w:pPr>
        <w:pStyle w:val="Normal"/>
        <w:spacing w:lineRule="auto" w:line="240" w:before="0" w:after="0"/>
        <w:jc w:val="both"/>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r>
      <w:bookmarkStart w:id="38" w:name="P1716"/>
      <w:bookmarkStart w:id="39" w:name="P1716"/>
      <w:bookmarkEnd w:id="39"/>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«Поставщик»: </w:t>
      </w:r>
      <w:r>
        <w:rPr>
          <w:rFonts w:eastAsia="Times New Roman" w:ascii="PT Astra Serif" w:hAnsi="PT Astra Serif"/>
          <w:sz w:val="20"/>
          <w:szCs w:val="20"/>
          <w:lang w:eastAsia="ru-RU"/>
        </w:rPr>
        <w:t>__________________</w:t>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Юридический адрес: </w:t>
      </w:r>
      <w:r>
        <w:rPr>
          <w:rFonts w:eastAsia="Times New Roman" w:ascii="PT Astra Serif" w:hAnsi="PT Astra Serif"/>
          <w:sz w:val="20"/>
          <w:szCs w:val="20"/>
          <w:lang w:eastAsia="ru-RU"/>
        </w:rPr>
        <w:t>_______________________________________________</w:t>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Почтовый адрес: </w:t>
      </w:r>
      <w:r>
        <w:rPr>
          <w:rFonts w:eastAsia="Times New Roman" w:ascii="PT Astra Serif" w:hAnsi="PT Astra Serif"/>
          <w:sz w:val="20"/>
          <w:szCs w:val="20"/>
          <w:lang w:eastAsia="ru-RU"/>
        </w:rPr>
        <w:t>__________________________________________________</w:t>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Контактное лицо: </w:t>
      </w:r>
      <w:r>
        <w:rPr>
          <w:rFonts w:eastAsia="Times New Roman" w:ascii="PT Astra Serif" w:hAnsi="PT Astra Serif"/>
          <w:sz w:val="20"/>
          <w:szCs w:val="20"/>
          <w:lang w:eastAsia="ru-RU"/>
        </w:rPr>
        <w:t>_________________</w:t>
      </w:r>
      <w:r>
        <w:rPr>
          <w:rFonts w:eastAsia="Times New Roman" w:ascii="PT Astra Serif" w:hAnsi="PT Astra Serif"/>
          <w:b/>
          <w:sz w:val="20"/>
          <w:szCs w:val="20"/>
          <w:lang w:eastAsia="ru-RU"/>
        </w:rPr>
        <w:t xml:space="preserve"> Телефон: </w:t>
      </w:r>
      <w:r>
        <w:rPr>
          <w:rFonts w:eastAsia="Times New Roman" w:ascii="PT Astra Serif" w:hAnsi="PT Astra Serif"/>
          <w:sz w:val="20"/>
          <w:szCs w:val="20"/>
          <w:lang w:eastAsia="ru-RU"/>
        </w:rPr>
        <w:t>______________</w:t>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Электронная почта: </w:t>
      </w:r>
      <w:r>
        <w:rPr>
          <w:rFonts w:ascii="PT Astra Serif" w:hAnsi="PT Astra Serif"/>
        </w:rPr>
        <w:t>_______________</w:t>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ИНН </w:t>
      </w:r>
      <w:r>
        <w:rPr>
          <w:rFonts w:eastAsia="Times New Roman" w:ascii="PT Astra Serif" w:hAnsi="PT Astra Serif"/>
          <w:sz w:val="20"/>
          <w:szCs w:val="20"/>
          <w:lang w:eastAsia="ru-RU"/>
        </w:rPr>
        <w:t>____________</w:t>
      </w:r>
      <w:r>
        <w:rPr>
          <w:rFonts w:eastAsia="Times New Roman" w:ascii="PT Astra Serif" w:hAnsi="PT Astra Serif"/>
          <w:b/>
          <w:sz w:val="20"/>
          <w:szCs w:val="20"/>
          <w:lang w:eastAsia="ru-RU"/>
        </w:rPr>
        <w:t>, ОГРН</w:t>
      </w:r>
      <w:r>
        <w:rPr>
          <w:rFonts w:eastAsia="Times New Roman" w:ascii="PT Astra Serif" w:hAnsi="PT Astra Serif"/>
          <w:sz w:val="20"/>
          <w:szCs w:val="20"/>
          <w:lang w:eastAsia="ru-RU"/>
        </w:rPr>
        <w:t>_____________</w:t>
      </w:r>
      <w:r>
        <w:rPr>
          <w:rFonts w:eastAsia="Times New Roman" w:ascii="PT Astra Serif" w:hAnsi="PT Astra Serif"/>
          <w:b/>
          <w:sz w:val="20"/>
          <w:szCs w:val="20"/>
          <w:lang w:eastAsia="ru-RU"/>
        </w:rPr>
        <w:t xml:space="preserve">, КПП </w:t>
      </w:r>
      <w:r>
        <w:rPr>
          <w:rFonts w:eastAsia="Times New Roman" w:ascii="PT Astra Serif" w:hAnsi="PT Astra Serif"/>
          <w:sz w:val="20"/>
          <w:szCs w:val="20"/>
          <w:lang w:eastAsia="ru-RU"/>
        </w:rPr>
        <w:t>_____________</w:t>
      </w:r>
      <w:r>
        <w:rPr>
          <w:rFonts w:eastAsia="Times New Roman" w:ascii="PT Astra Serif" w:hAnsi="PT Astra Serif"/>
          <w:b/>
          <w:sz w:val="20"/>
          <w:szCs w:val="20"/>
          <w:lang w:eastAsia="ru-RU"/>
        </w:rPr>
        <w:t xml:space="preserve">, ОКПО </w:t>
      </w:r>
      <w:r>
        <w:rPr>
          <w:rFonts w:eastAsia="Times New Roman" w:ascii="PT Astra Serif" w:hAnsi="PT Astra Serif"/>
          <w:sz w:val="20"/>
          <w:szCs w:val="20"/>
          <w:lang w:eastAsia="ru-RU"/>
        </w:rPr>
        <w:t>____________</w:t>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Банковские реквизиты: </w:t>
      </w:r>
      <w:r>
        <w:rPr>
          <w:rFonts w:eastAsia="Times New Roman" w:ascii="PT Astra Serif" w:hAnsi="PT Astra Serif"/>
          <w:sz w:val="20"/>
          <w:szCs w:val="20"/>
          <w:lang w:eastAsia="ru-RU"/>
        </w:rPr>
        <w:t>__________________________________</w:t>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Кор. счет: </w:t>
      </w:r>
      <w:r>
        <w:rPr>
          <w:rFonts w:eastAsia="Times New Roman" w:ascii="PT Astra Serif" w:hAnsi="PT Astra Serif"/>
          <w:sz w:val="20"/>
          <w:szCs w:val="20"/>
          <w:lang w:eastAsia="ru-RU"/>
        </w:rPr>
        <w:t>_______________________</w:t>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t xml:space="preserve">БИК: </w:t>
      </w:r>
      <w:r>
        <w:rPr>
          <w:rFonts w:eastAsia="Times New Roman" w:ascii="PT Astra Serif" w:hAnsi="PT Astra Serif"/>
          <w:sz w:val="20"/>
          <w:szCs w:val="20"/>
          <w:lang w:eastAsia="ru-RU"/>
        </w:rPr>
        <w:t>__________________</w:t>
      </w:r>
    </w:p>
    <w:p>
      <w:pPr>
        <w:pStyle w:val="Normal"/>
        <w:spacing w:lineRule="auto" w:line="240" w:before="0" w:after="0"/>
        <w:rPr>
          <w:rFonts w:ascii="PT Astra Serif" w:hAnsi="PT Astra Serif"/>
          <w:b/>
          <w:sz w:val="20"/>
          <w:szCs w:val="20"/>
        </w:rPr>
      </w:pPr>
      <w:r>
        <w:rPr>
          <w:rFonts w:eastAsia="Times New Roman" w:ascii="PT Astra Serif" w:hAnsi="PT Astra Serif"/>
          <w:b/>
          <w:sz w:val="20"/>
          <w:szCs w:val="20"/>
          <w:lang w:eastAsia="ru-RU"/>
        </w:rPr>
        <w:t xml:space="preserve">Р/счет: </w:t>
      </w:r>
      <w:r>
        <w:rPr>
          <w:rFonts w:eastAsia="Times New Roman" w:ascii="PT Astra Serif" w:hAnsi="PT Astra Serif"/>
          <w:sz w:val="20"/>
          <w:szCs w:val="20"/>
          <w:lang w:eastAsia="ru-RU"/>
        </w:rPr>
        <w:t>_______________________</w:t>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r>
    </w:p>
    <w:p>
      <w:pPr>
        <w:pStyle w:val="Normal"/>
        <w:spacing w:lineRule="auto" w:line="240" w:before="0" w:after="0"/>
        <w:rPr>
          <w:rFonts w:ascii="PT Astra Serif" w:hAnsi="PT Astra Serif" w:eastAsia="Times New Roman"/>
          <w:b/>
          <w:sz w:val="20"/>
          <w:szCs w:val="20"/>
          <w:lang w:eastAsia="ru-RU"/>
        </w:rPr>
      </w:pPr>
      <w:r>
        <w:rPr>
          <w:rFonts w:eastAsia="Times New Roman" w:ascii="PT Astra Serif" w:hAnsi="PT Astra Serif"/>
          <w:b/>
          <w:sz w:val="20"/>
          <w:szCs w:val="20"/>
          <w:lang w:eastAsia="ru-RU"/>
        </w:rPr>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t>Подписи сторон:</w:t>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tbl>
      <w:tblPr>
        <w:tblW w:w="9392" w:type="dxa"/>
        <w:jc w:val="left"/>
        <w:tblInd w:w="72" w:type="dxa"/>
        <w:tblLayout w:type="fixed"/>
        <w:tblCellMar>
          <w:top w:w="0" w:type="dxa"/>
          <w:left w:w="108" w:type="dxa"/>
          <w:bottom w:w="0" w:type="dxa"/>
          <w:right w:w="108" w:type="dxa"/>
        </w:tblCellMar>
        <w:tblLook w:val="0000" w:noHBand="0" w:noVBand="0" w:firstColumn="0" w:lastRow="0" w:lastColumn="0" w:firstRow="0"/>
      </w:tblPr>
      <w:tblGrid>
        <w:gridCol w:w="4855"/>
        <w:gridCol w:w="4536"/>
      </w:tblGrid>
      <w:tr>
        <w:trPr>
          <w:trHeight w:val="1691" w:hRule="atLeast"/>
        </w:trPr>
        <w:tc>
          <w:tcPr>
            <w:tcW w:w="4855" w:type="dxa"/>
            <w:tcBorders/>
          </w:tcPr>
          <w:p>
            <w:pPr>
              <w:pStyle w:val="Normal"/>
              <w:spacing w:lineRule="auto" w:line="240" w:before="0" w:after="0"/>
              <w:rPr>
                <w:rFonts w:ascii="PT Astra Serif" w:hAnsi="PT Astra Serif"/>
                <w:b/>
                <w:bCs/>
                <w:sz w:val="20"/>
                <w:szCs w:val="20"/>
                <w:lang w:eastAsia="ar-SA"/>
              </w:rPr>
            </w:pPr>
            <w:r>
              <w:rPr>
                <w:rFonts w:ascii="PT Astra Serif" w:hAnsi="PT Astra Serif"/>
                <w:b/>
                <w:bCs/>
                <w:sz w:val="20"/>
                <w:szCs w:val="20"/>
                <w:lang w:eastAsia="ar-SA"/>
              </w:rPr>
              <w:t>Заказчик</w:t>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t>ФКУ БМТиВС УФСИН России</w:t>
            </w:r>
          </w:p>
          <w:p>
            <w:pPr>
              <w:pStyle w:val="Normal"/>
              <w:spacing w:lineRule="auto" w:line="240" w:before="0" w:after="0"/>
              <w:rPr>
                <w:rFonts w:ascii="PT Astra Serif" w:hAnsi="PT Astra Serif"/>
                <w:sz w:val="20"/>
                <w:szCs w:val="20"/>
              </w:rPr>
            </w:pPr>
            <w:r>
              <w:rPr>
                <w:rFonts w:ascii="PT Astra Serif" w:hAnsi="PT Astra Serif"/>
                <w:bCs/>
                <w:sz w:val="20"/>
                <w:szCs w:val="20"/>
                <w:lang w:eastAsia="ar-SA"/>
              </w:rPr>
              <w:t xml:space="preserve">по </w:t>
            </w:r>
            <w:r>
              <w:rPr>
                <w:rFonts w:ascii="PT Astra Serif" w:hAnsi="PT Astra Serif"/>
                <w:sz w:val="20"/>
                <w:szCs w:val="20"/>
              </w:rPr>
              <w:t>Республике Бурятия</w:t>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t>_____________________</w:t>
            </w:r>
          </w:p>
          <w:p>
            <w:pPr>
              <w:pStyle w:val="Normal"/>
              <w:spacing w:lineRule="auto" w:line="240" w:before="0" w:after="0"/>
              <w:rPr>
                <w:rFonts w:ascii="PT Astra Serif" w:hAnsi="PT Astra Serif"/>
                <w:sz w:val="20"/>
                <w:szCs w:val="20"/>
              </w:rPr>
            </w:pPr>
            <w:r>
              <w:rPr>
                <w:rFonts w:ascii="PT Astra Serif" w:hAnsi="PT Astra Serif"/>
                <w:bCs/>
                <w:sz w:val="20"/>
                <w:szCs w:val="20"/>
                <w:lang w:eastAsia="ar-SA"/>
              </w:rPr>
              <w:t xml:space="preserve">               </w:t>
            </w:r>
            <w:r>
              <w:rPr>
                <w:rFonts w:ascii="PT Astra Serif" w:hAnsi="PT Astra Serif"/>
                <w:bCs/>
                <w:sz w:val="20"/>
                <w:szCs w:val="20"/>
                <w:lang w:eastAsia="ar-SA"/>
              </w:rPr>
              <w:t>М.П.</w:t>
            </w:r>
          </w:p>
        </w:tc>
        <w:tc>
          <w:tcPr>
            <w:tcW w:w="4536" w:type="dxa"/>
            <w:tcBorders/>
          </w:tcPr>
          <w:p>
            <w:pPr>
              <w:pStyle w:val="Normal"/>
              <w:spacing w:lineRule="auto" w:line="240" w:before="0" w:after="0"/>
              <w:rPr>
                <w:rFonts w:ascii="PT Astra Serif" w:hAnsi="PT Astra Serif"/>
                <w:b/>
                <w:bCs/>
                <w:sz w:val="20"/>
                <w:szCs w:val="20"/>
                <w:lang w:eastAsia="ar-SA"/>
              </w:rPr>
            </w:pPr>
            <w:r>
              <w:rPr>
                <w:rFonts w:ascii="PT Astra Serif" w:hAnsi="PT Astra Serif"/>
                <w:b/>
                <w:bCs/>
                <w:sz w:val="20"/>
                <w:szCs w:val="20"/>
                <w:lang w:eastAsia="ar-SA"/>
              </w:rPr>
              <w:t>Поставщик</w:t>
            </w:r>
          </w:p>
          <w:p>
            <w:pPr>
              <w:pStyle w:val="Normal"/>
              <w:spacing w:lineRule="auto" w:line="240" w:before="0" w:after="0"/>
              <w:rPr>
                <w:rFonts w:ascii="PT Astra Serif" w:hAnsi="PT Astra Serif"/>
                <w:b/>
                <w:bCs/>
                <w:sz w:val="20"/>
                <w:szCs w:val="20"/>
                <w:highlight w:val="yellow"/>
                <w:lang w:eastAsia="ar-SA"/>
              </w:rPr>
            </w:pPr>
            <w:r>
              <w:rPr>
                <w:rFonts w:ascii="PT Astra Serif" w:hAnsi="PT Astra Serif"/>
                <w:b/>
                <w:bCs/>
                <w:sz w:val="20"/>
                <w:szCs w:val="20"/>
                <w:highlight w:val="yellow"/>
                <w:lang w:eastAsia="ar-SA"/>
              </w:rPr>
            </w:r>
          </w:p>
          <w:p>
            <w:pPr>
              <w:pStyle w:val="Normal"/>
              <w:spacing w:lineRule="auto" w:line="240" w:before="0" w:after="0"/>
              <w:rPr>
                <w:rFonts w:ascii="PT Astra Serif" w:hAnsi="PT Astra Serif"/>
                <w:b/>
                <w:bCs/>
                <w:sz w:val="20"/>
                <w:szCs w:val="20"/>
                <w:highlight w:val="yellow"/>
                <w:lang w:eastAsia="ar-SA"/>
              </w:rPr>
            </w:pPr>
            <w:r>
              <w:rPr>
                <w:rFonts w:ascii="PT Astra Serif" w:hAnsi="PT Astra Serif"/>
                <w:b/>
                <w:bCs/>
                <w:sz w:val="20"/>
                <w:szCs w:val="20"/>
                <w:highlight w:val="yellow"/>
                <w:lang w:eastAsia="ar-SA"/>
              </w:rPr>
            </w:r>
          </w:p>
          <w:p>
            <w:pPr>
              <w:pStyle w:val="Normal"/>
              <w:spacing w:lineRule="auto" w:line="240" w:before="0" w:after="0"/>
              <w:rPr>
                <w:rFonts w:ascii="PT Astra Serif" w:hAnsi="PT Astra Serif"/>
                <w:b/>
                <w:bCs/>
                <w:sz w:val="20"/>
                <w:szCs w:val="20"/>
                <w:highlight w:val="yellow"/>
                <w:lang w:eastAsia="ar-SA"/>
              </w:rPr>
            </w:pPr>
            <w:r>
              <w:rPr>
                <w:rFonts w:ascii="PT Astra Serif" w:hAnsi="PT Astra Serif"/>
                <w:b/>
                <w:bCs/>
                <w:sz w:val="20"/>
                <w:szCs w:val="20"/>
                <w:highlight w:val="yellow"/>
                <w:lang w:eastAsia="ar-SA"/>
              </w:rPr>
            </w:r>
          </w:p>
          <w:p>
            <w:pPr>
              <w:pStyle w:val="Normal"/>
              <w:spacing w:lineRule="auto" w:line="240" w:before="0" w:after="0"/>
              <w:rPr>
                <w:rFonts w:ascii="PT Astra Serif" w:hAnsi="PT Astra Serif"/>
                <w:b/>
                <w:bCs/>
                <w:sz w:val="20"/>
                <w:szCs w:val="20"/>
                <w:highlight w:val="yellow"/>
                <w:lang w:eastAsia="ar-SA"/>
              </w:rPr>
            </w:pPr>
            <w:r>
              <w:rPr>
                <w:rFonts w:ascii="PT Astra Serif" w:hAnsi="PT Astra Serif"/>
                <w:b/>
                <w:bCs/>
                <w:sz w:val="20"/>
                <w:szCs w:val="20"/>
                <w:highlight w:val="yellow"/>
                <w:lang w:eastAsia="ar-SA"/>
              </w:rPr>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t>__________________</w:t>
            </w:r>
          </w:p>
          <w:p>
            <w:pPr>
              <w:pStyle w:val="Normal"/>
              <w:spacing w:lineRule="auto" w:line="240" w:before="0" w:after="0"/>
              <w:rPr>
                <w:rFonts w:ascii="PT Astra Serif" w:hAnsi="PT Astra Serif"/>
                <w:sz w:val="20"/>
                <w:szCs w:val="20"/>
              </w:rPr>
            </w:pPr>
            <w:r>
              <w:rPr>
                <w:rFonts w:ascii="PT Astra Serif" w:hAnsi="PT Astra Serif"/>
                <w:bCs/>
                <w:sz w:val="20"/>
                <w:szCs w:val="20"/>
                <w:lang w:eastAsia="ar-SA"/>
              </w:rPr>
              <w:t>М.П.</w:t>
            </w:r>
          </w:p>
        </w:tc>
      </w:tr>
    </w:tbl>
    <w:p>
      <w:pPr>
        <w:pStyle w:val="Normal"/>
        <w:spacing w:lineRule="auto" w:line="240" w:before="0" w:after="0"/>
        <w:ind w:left="-567"/>
        <w:jc w:val="right"/>
        <w:rPr>
          <w:rFonts w:ascii="PT Astra Serif" w:hAnsi="PT Astra Serif"/>
          <w:b/>
          <w:sz w:val="20"/>
          <w:szCs w:val="20"/>
        </w:rPr>
      </w:pPr>
      <w:r>
        <w:br w:type="page"/>
      </w:r>
      <w:r>
        <w:rPr>
          <w:rFonts w:ascii="PT Astra Serif" w:hAnsi="PT Astra Serif"/>
          <w:b/>
          <w:sz w:val="20"/>
          <w:szCs w:val="20"/>
        </w:rPr>
        <w:t xml:space="preserve">Приложение к контракту </w:t>
      </w:r>
    </w:p>
    <w:p>
      <w:pPr>
        <w:pStyle w:val="Normal"/>
        <w:spacing w:lineRule="auto" w:line="240" w:before="0" w:after="0"/>
        <w:ind w:left="-567"/>
        <w:jc w:val="right"/>
        <w:rPr>
          <w:rFonts w:ascii="PT Astra Serif" w:hAnsi="PT Astra Serif"/>
          <w:b/>
          <w:sz w:val="20"/>
          <w:szCs w:val="20"/>
        </w:rPr>
      </w:pPr>
      <w:r>
        <w:rPr>
          <w:rFonts w:ascii="PT Astra Serif" w:hAnsi="PT Astra Serif"/>
          <w:b/>
          <w:sz w:val="20"/>
          <w:szCs w:val="20"/>
        </w:rPr>
      </w:r>
    </w:p>
    <w:p>
      <w:pPr>
        <w:pStyle w:val="Normal"/>
        <w:jc w:val="right"/>
        <w:rPr>
          <w:rFonts w:ascii="PT Astra Serif" w:hAnsi="PT Astra Serif"/>
          <w:b/>
          <w:sz w:val="20"/>
          <w:szCs w:val="20"/>
        </w:rPr>
      </w:pPr>
      <w:r>
        <w:rPr>
          <w:rFonts w:ascii="PT Astra Serif" w:hAnsi="PT Astra Serif"/>
          <w:b/>
          <w:sz w:val="20"/>
          <w:szCs w:val="20"/>
        </w:rPr>
        <w:t>от «____» _______ 2026 г. № ________</w:t>
      </w:r>
    </w:p>
    <w:p>
      <w:pPr>
        <w:pStyle w:val="Normal"/>
        <w:jc w:val="center"/>
        <w:rPr>
          <w:rFonts w:ascii="PT Astra Serif" w:hAnsi="PT Astra Serif"/>
          <w:sz w:val="20"/>
          <w:szCs w:val="20"/>
        </w:rPr>
      </w:pPr>
      <w:r>
        <w:rPr>
          <w:rFonts w:ascii="PT Astra Serif" w:hAnsi="PT Astra Serif"/>
          <w:sz w:val="20"/>
          <w:szCs w:val="20"/>
        </w:rPr>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t xml:space="preserve">СПЕЦИФИКАЦИЯ </w:t>
      </w:r>
    </w:p>
    <w:tbl>
      <w:tblPr>
        <w:tblpPr w:vertAnchor="text" w:horzAnchor="margin" w:tblpXSpec="center" w:leftFromText="180" w:rightFromText="180" w:tblpY="39"/>
        <w:tblOverlap w:val="never"/>
        <w:tblW w:w="1003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392"/>
        <w:gridCol w:w="1842"/>
        <w:gridCol w:w="2127"/>
        <w:gridCol w:w="991"/>
        <w:gridCol w:w="1418"/>
        <w:gridCol w:w="850"/>
        <w:gridCol w:w="709"/>
        <w:gridCol w:w="851"/>
        <w:gridCol w:w="850"/>
      </w:tblGrid>
      <w:tr>
        <w:trPr>
          <w:trHeight w:val="835" w:hRule="atLeast"/>
        </w:trPr>
        <w:tc>
          <w:tcPr>
            <w:tcW w:w="3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pPr>
            <w:r>
              <w:rPr>
                <w:rFonts w:cs="PT Astra Serif" w:ascii="PT Astra Serif" w:hAnsi="PT Astra Serif"/>
                <w:b/>
                <w:sz w:val="18"/>
                <w:szCs w:val="18"/>
              </w:rPr>
              <w:t>№</w:t>
            </w:r>
            <w:r>
              <w:rPr>
                <w:rFonts w:eastAsia="PT Astra Serif" w:cs="PT Astra Serif" w:ascii="PT Astra Serif" w:hAnsi="PT Astra Serif"/>
                <w:b/>
                <w:sz w:val="18"/>
                <w:szCs w:val="18"/>
              </w:rPr>
              <w:t xml:space="preserve"> </w:t>
            </w:r>
            <w:r>
              <w:rPr>
                <w:rFonts w:cs="PT Astra Serif" w:ascii="PT Astra Serif" w:hAnsi="PT Astra Serif"/>
                <w:b/>
                <w:sz w:val="18"/>
                <w:szCs w:val="18"/>
              </w:rPr>
              <w:t>п/п</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pPr>
            <w:r>
              <w:rPr>
                <w:rFonts w:cs="PT Astra Serif" w:ascii="PT Astra Serif" w:hAnsi="PT Astra Serif"/>
                <w:b/>
                <w:sz w:val="18"/>
                <w:szCs w:val="18"/>
              </w:rPr>
              <w:t>Наименование</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ind w:left="-108" w:right="-108"/>
              <w:jc w:val="center"/>
              <w:rPr>
                <w:rFonts w:ascii="PT Astra Serif" w:hAnsi="PT Astra Serif" w:cs="PT Astra Serif"/>
                <w:b/>
                <w:sz w:val="18"/>
                <w:szCs w:val="18"/>
              </w:rPr>
            </w:pPr>
            <w:r>
              <w:rPr>
                <w:rFonts w:cs="PT Astra Serif" w:ascii="PT Astra Serif" w:hAnsi="PT Astra Serif"/>
                <w:b/>
                <w:sz w:val="18"/>
                <w:szCs w:val="18"/>
              </w:rPr>
            </w:r>
          </w:p>
          <w:p>
            <w:pPr>
              <w:pStyle w:val="Normal"/>
              <w:spacing w:before="0" w:after="200"/>
              <w:ind w:left="-108" w:right="-108"/>
              <w:jc w:val="center"/>
              <w:rPr/>
            </w:pPr>
            <w:r>
              <w:rPr>
                <w:rFonts w:cs="PT Astra Serif" w:ascii="PT Astra Serif" w:hAnsi="PT Astra Serif"/>
                <w:b/>
                <w:sz w:val="18"/>
                <w:szCs w:val="18"/>
              </w:rPr>
              <w:t>Характеристики</w:t>
            </w:r>
          </w:p>
        </w:tc>
        <w:tc>
          <w:tcPr>
            <w:tcW w:w="99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200"/>
              <w:ind w:left="-108" w:right="-108"/>
              <w:jc w:val="center"/>
              <w:rPr>
                <w:rFonts w:ascii="PT Astra Serif" w:hAnsi="PT Astra Serif" w:cs="PT Astra Serif"/>
                <w:b/>
                <w:sz w:val="18"/>
                <w:szCs w:val="18"/>
              </w:rPr>
            </w:pPr>
            <w:r>
              <w:rPr>
                <w:rFonts w:cs="PT Astra Serif" w:ascii="PT Astra Serif" w:hAnsi="PT Astra Serif"/>
                <w:b/>
                <w:sz w:val="18"/>
                <w:szCs w:val="18"/>
              </w:rPr>
              <w:t>Страна про-ия</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ind w:left="-108" w:right="-108"/>
              <w:jc w:val="center"/>
              <w:rPr>
                <w:rFonts w:ascii="PT Astra Serif" w:hAnsi="PT Astra Serif" w:cs="PT Astra Serif"/>
                <w:b/>
                <w:sz w:val="18"/>
                <w:szCs w:val="18"/>
              </w:rPr>
            </w:pPr>
            <w:r>
              <w:rPr>
                <w:rFonts w:cs="PT Astra Serif" w:ascii="PT Astra Serif" w:hAnsi="PT Astra Serif"/>
                <w:b/>
                <w:sz w:val="18"/>
                <w:szCs w:val="18"/>
              </w:rPr>
            </w:r>
          </w:p>
          <w:p>
            <w:pPr>
              <w:pStyle w:val="Normal"/>
              <w:spacing w:before="0" w:after="200"/>
              <w:ind w:left="-108" w:right="-108"/>
              <w:jc w:val="center"/>
              <w:rPr/>
            </w:pPr>
            <w:r>
              <w:rPr>
                <w:rFonts w:cs="PT Astra Serif" w:ascii="PT Astra Serif" w:hAnsi="PT Astra Serif"/>
                <w:b/>
                <w:sz w:val="18"/>
                <w:szCs w:val="18"/>
              </w:rPr>
              <w:t>КТРУ/ОКПД2</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108" w:right="-108"/>
              <w:jc w:val="center"/>
              <w:rPr/>
            </w:pPr>
            <w:r>
              <w:rPr>
                <w:rFonts w:cs="PT Astra Serif" w:ascii="PT Astra Serif" w:hAnsi="PT Astra Serif"/>
                <w:b/>
                <w:sz w:val="18"/>
                <w:szCs w:val="18"/>
              </w:rPr>
              <w:t>Ед.изм.</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137" w:right="-79"/>
              <w:jc w:val="center"/>
              <w:rPr/>
            </w:pPr>
            <w:r>
              <w:rPr>
                <w:rFonts w:cs="PT Astra Serif" w:ascii="PT Astra Serif" w:hAnsi="PT Astra Serif"/>
                <w:b/>
                <w:sz w:val="18"/>
                <w:szCs w:val="18"/>
              </w:rPr>
              <w:t>Кол-во</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136" w:right="-79"/>
              <w:jc w:val="center"/>
              <w:rPr/>
            </w:pPr>
            <w:r>
              <w:rPr>
                <w:rFonts w:cs="PT Astra Serif" w:ascii="PT Astra Serif" w:hAnsi="PT Astra Serif"/>
                <w:b/>
                <w:sz w:val="18"/>
                <w:szCs w:val="18"/>
              </w:rPr>
              <w:t>Цена ед. товара, руб.</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137" w:right="-108"/>
              <w:jc w:val="center"/>
              <w:rPr/>
            </w:pPr>
            <w:r>
              <w:rPr>
                <w:rFonts w:cs="PT Astra Serif" w:ascii="PT Astra Serif" w:hAnsi="PT Astra Serif"/>
                <w:b/>
                <w:sz w:val="18"/>
                <w:szCs w:val="18"/>
              </w:rPr>
              <w:t>Стоимость товара, руб.</w:t>
            </w:r>
          </w:p>
        </w:tc>
      </w:tr>
      <w:tr>
        <w:trPr>
          <w:trHeight w:val="443" w:hRule="atLeast"/>
        </w:trPr>
        <w:tc>
          <w:tcPr>
            <w:tcW w:w="3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108" w:right="-108"/>
              <w:jc w:val="center"/>
              <w:rPr/>
            </w:pPr>
            <w:r>
              <w:rPr>
                <w:rFonts w:cs="PT Astra Serif" w:ascii="PT Astra Serif" w:hAnsi="PT Astra Serif"/>
                <w:sz w:val="18"/>
                <w:szCs w:val="18"/>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20"/>
              <w:jc w:val="center"/>
              <w:rPr>
                <w:rFonts w:ascii="PT Astra Serif" w:hAnsi="PT Astra Serif" w:cs="PT Astra Serif"/>
                <w:sz w:val="22"/>
                <w:szCs w:val="22"/>
              </w:rPr>
            </w:pPr>
            <w:r>
              <w:rPr>
                <w:rFonts w:cs="Times New Roman" w:ascii="PT Astra Serif" w:hAnsi="PT Astra Serif"/>
                <w:sz w:val="20"/>
                <w:szCs w:val="20"/>
              </w:rPr>
              <w:t xml:space="preserve">Шина пневматическая для </w:t>
            </w:r>
            <w:r>
              <w:rPr>
                <w:rFonts w:cs="PT Astra Serif" w:ascii="PT Astra Serif" w:hAnsi="PT Astra Serif"/>
                <w:sz w:val="20"/>
                <w:szCs w:val="20"/>
              </w:rPr>
              <w:t>грузовых автомобилей.</w:t>
            </w:r>
          </w:p>
          <w:p>
            <w:pPr>
              <w:pStyle w:val="Normal"/>
              <w:spacing w:before="0" w:after="0"/>
              <w:jc w:val="center"/>
              <w:rPr>
                <w:rFonts w:ascii="PT Astra Serif" w:hAnsi="PT Astra Serif" w:cs="PT Astra Serif"/>
                <w:color w:val="FF0000"/>
                <w:sz w:val="20"/>
                <w:szCs w:val="20"/>
                <w:highlight w:val="yellow"/>
              </w:rPr>
            </w:pPr>
            <w:r>
              <w:rPr>
                <w:rFonts w:ascii="PT Astra Serif" w:hAnsi="PT Astra Serif"/>
                <w:sz w:val="20"/>
                <w:szCs w:val="20"/>
              </w:rPr>
              <w:t xml:space="preserve">Камаз-43114АЗ </w:t>
            </w:r>
            <w:r>
              <w:rPr>
                <w:rFonts w:ascii="PT Astra Serif" w:hAnsi="PT Astra Serif"/>
                <w:sz w:val="20"/>
              </w:rPr>
              <w:t xml:space="preserve">              О 053 ЕС</w:t>
            </w:r>
            <w:r>
              <w:rPr>
                <w:rFonts w:ascii="PT Astra Serif" w:hAnsi="PT Astra Serif"/>
                <w:sz w:val="20"/>
                <w:szCs w:val="20"/>
              </w:rPr>
              <w:t xml:space="preserve"> инв.№М000005815Д643 </w:t>
            </w:r>
            <w:r>
              <w:rPr>
                <w:rFonts w:cs="PT Astra Serif" w:ascii="PT Astra Serif" w:hAnsi="PT Astra Serif"/>
              </w:rPr>
              <w:t xml:space="preserve">425/85 </w:t>
            </w:r>
            <w:r>
              <w:rPr>
                <w:rFonts w:cs="PT Astra Serif" w:ascii="PT Astra Serif" w:hAnsi="PT Astra Serif"/>
                <w:lang w:val="en-US"/>
              </w:rPr>
              <w:t>R</w:t>
            </w:r>
            <w:r>
              <w:rPr>
                <w:rFonts w:cs="PT Astra Serif" w:ascii="PT Astra Serif" w:hAnsi="PT Astra Serif"/>
              </w:rPr>
              <w:t>21</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rPr>
                <w:rFonts w:ascii="PT Astra Serif" w:hAnsi="PT Astra Serif" w:cs="PT Astra Serif"/>
                <w:sz w:val="20"/>
                <w:szCs w:val="20"/>
              </w:rPr>
            </w:pPr>
            <w:bookmarkStart w:id="40" w:name="_GoBack"/>
            <w:r>
              <w:rPr>
                <w:rFonts w:cs="PT Astra Serif" w:ascii="PT Astra Serif" w:hAnsi="PT Astra Serif"/>
                <w:sz w:val="20"/>
                <w:szCs w:val="20"/>
              </w:rPr>
              <w:t>Категория –всесезонная;</w:t>
            </w:r>
          </w:p>
          <w:p>
            <w:pPr>
              <w:pStyle w:val="Normal"/>
              <w:spacing w:before="0" w:after="0"/>
              <w:rPr>
                <w:rFonts w:ascii="PT Astra Serif" w:hAnsi="PT Astra Serif" w:cs="PT Astra Serif"/>
                <w:sz w:val="20"/>
                <w:szCs w:val="20"/>
              </w:rPr>
            </w:pPr>
            <w:r>
              <w:rPr>
                <w:rFonts w:cs="PT Astra Serif" w:ascii="PT Astra Serif" w:hAnsi="PT Astra Serif"/>
                <w:sz w:val="20"/>
                <w:szCs w:val="20"/>
              </w:rPr>
              <w:t>Наличие шипов –нет;</w:t>
            </w:r>
          </w:p>
          <w:p>
            <w:pPr>
              <w:pStyle w:val="Normal"/>
              <w:spacing w:before="0" w:after="0"/>
              <w:rPr>
                <w:rFonts w:ascii="PT Astra Serif" w:hAnsi="PT Astra Serif" w:cs="PT Astra Serif"/>
                <w:sz w:val="20"/>
                <w:szCs w:val="20"/>
              </w:rPr>
            </w:pPr>
            <w:r>
              <w:rPr>
                <w:rFonts w:cs="PT Astra Serif" w:ascii="PT Astra Serif" w:hAnsi="PT Astra Serif"/>
                <w:sz w:val="20"/>
                <w:szCs w:val="20"/>
              </w:rPr>
              <w:t>Номинальная ширина профиля -425 мм.;</w:t>
            </w:r>
          </w:p>
          <w:p>
            <w:pPr>
              <w:pStyle w:val="Normal"/>
              <w:spacing w:lineRule="atLeast" w:line="240" w:before="0" w:after="0"/>
              <w:rPr>
                <w:rFonts w:ascii="PT Astra Serif" w:hAnsi="PT Astra Serif" w:cs="PT Astra Serif"/>
                <w:sz w:val="20"/>
                <w:szCs w:val="20"/>
              </w:rPr>
            </w:pPr>
            <w:r>
              <w:rPr>
                <w:rFonts w:cs="PT Astra Serif" w:ascii="PT Astra Serif" w:hAnsi="PT Astra Serif"/>
                <w:sz w:val="20"/>
                <w:szCs w:val="20"/>
              </w:rPr>
              <w:t>Номинальный посадочный диаметр обода -21 дюйм;</w:t>
            </w:r>
          </w:p>
          <w:p>
            <w:pPr>
              <w:pStyle w:val="Normal"/>
              <w:spacing w:lineRule="atLeast" w:line="240" w:before="0" w:after="0"/>
              <w:rPr>
                <w:rFonts w:ascii="PT Astra Serif" w:hAnsi="PT Astra Serif" w:cs="PT Astra Serif"/>
                <w:sz w:val="20"/>
                <w:szCs w:val="20"/>
              </w:rPr>
            </w:pPr>
            <w:r>
              <w:rPr>
                <w:rFonts w:cs="PT Astra Serif" w:ascii="PT Astra Serif" w:hAnsi="PT Astra Serif"/>
                <w:sz w:val="20"/>
                <w:szCs w:val="20"/>
              </w:rPr>
              <w:t>Способ герметизации шины – бескамерная;</w:t>
            </w:r>
          </w:p>
          <w:p>
            <w:pPr>
              <w:pStyle w:val="Normal"/>
              <w:spacing w:lineRule="atLeast" w:line="240" w:before="0" w:after="0"/>
              <w:rPr>
                <w:rFonts w:ascii="PT Astra Serif" w:hAnsi="PT Astra Serif" w:cs="PT Astra Serif"/>
                <w:sz w:val="20"/>
                <w:szCs w:val="20"/>
              </w:rPr>
            </w:pPr>
            <w:r>
              <w:rPr>
                <w:rFonts w:cs="PT Astra Serif" w:ascii="PT Astra Serif" w:hAnsi="PT Astra Serif"/>
                <w:sz w:val="20"/>
                <w:szCs w:val="20"/>
              </w:rPr>
              <w:t>Тип конструкции-Радиальная;</w:t>
            </w:r>
          </w:p>
          <w:p>
            <w:pPr>
              <w:pStyle w:val="Normal"/>
              <w:spacing w:lineRule="atLeast" w:line="240" w:before="0" w:after="0"/>
              <w:rPr>
                <w:rFonts w:ascii="PT Astra Serif" w:hAnsi="PT Astra Serif" w:cs="PT Astra Serif"/>
                <w:sz w:val="20"/>
                <w:szCs w:val="20"/>
              </w:rPr>
            </w:pPr>
            <w:r>
              <w:rPr>
                <w:rFonts w:cs="PT Astra Serif" w:ascii="PT Astra Serif" w:hAnsi="PT Astra Serif"/>
                <w:sz w:val="20"/>
                <w:szCs w:val="20"/>
              </w:rPr>
              <w:t xml:space="preserve">Индекс категории скорости - </w:t>
            </w:r>
            <w:r>
              <w:rPr>
                <w:rFonts w:cs="PT Astra Serif" w:ascii="PT Astra Serif" w:hAnsi="PT Astra Serif"/>
                <w:sz w:val="20"/>
                <w:szCs w:val="20"/>
                <w:lang w:val="en-US"/>
              </w:rPr>
              <w:t>G</w:t>
            </w:r>
            <w:r>
              <w:rPr>
                <w:rFonts w:cs="PT Astra Serif" w:ascii="PT Astra Serif" w:hAnsi="PT Astra Serif"/>
                <w:sz w:val="20"/>
                <w:szCs w:val="20"/>
              </w:rPr>
              <w:t>;</w:t>
            </w:r>
          </w:p>
          <w:p>
            <w:pPr>
              <w:pStyle w:val="Normal"/>
              <w:spacing w:lineRule="atLeast" w:line="240" w:before="0" w:after="0"/>
              <w:rPr>
                <w:rFonts w:ascii="PT Astra Serif" w:hAnsi="PT Astra Serif" w:cs="PT Astra Serif"/>
                <w:sz w:val="18"/>
                <w:szCs w:val="18"/>
              </w:rPr>
            </w:pPr>
            <w:bookmarkStart w:id="41" w:name="_GoBack"/>
            <w:r>
              <w:rPr>
                <w:rFonts w:cs="PT Astra Serif" w:ascii="PT Astra Serif" w:hAnsi="PT Astra Serif"/>
                <w:sz w:val="20"/>
                <w:szCs w:val="20"/>
              </w:rPr>
              <w:t>Тип рисунка протектора-Повышенной проходимости.</w:t>
            </w:r>
            <w:bookmarkEnd w:id="41"/>
          </w:p>
        </w:tc>
        <w:tc>
          <w:tcPr>
            <w:tcW w:w="99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200"/>
              <w:jc w:val="center"/>
              <w:rPr>
                <w:rFonts w:ascii="PT Astra Serif" w:hAnsi="PT Astra Serif" w:cs="PT Astra Serif"/>
                <w:sz w:val="18"/>
                <w:szCs w:val="18"/>
              </w:rPr>
            </w:pPr>
            <w:r>
              <w:rPr>
                <w:rFonts w:cs="PT Astra Serif" w:ascii="PT Astra Serif" w:hAnsi="PT Astra Serif"/>
                <w:sz w:val="18"/>
                <w:szCs w:val="18"/>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PT Astra Serif" w:hAnsi="PT Astra Serif" w:cs="PT Astra Serif"/>
                <w:sz w:val="18"/>
                <w:szCs w:val="18"/>
              </w:rPr>
            </w:pPr>
            <w:r>
              <w:rPr>
                <w:rFonts w:cs="PT Astra Serif" w:ascii="PT Astra Serif" w:hAnsi="PT Astra Serif"/>
                <w:sz w:val="18"/>
                <w:szCs w:val="18"/>
              </w:rPr>
            </w:r>
          </w:p>
          <w:p>
            <w:pPr>
              <w:pStyle w:val="Normal"/>
              <w:jc w:val="center"/>
              <w:rPr>
                <w:rFonts w:ascii="PT Astra Serif" w:hAnsi="PT Astra Serif" w:cs="PT Astra Serif"/>
                <w:sz w:val="20"/>
                <w:szCs w:val="20"/>
              </w:rPr>
            </w:pPr>
            <w:r>
              <w:rPr>
                <w:rFonts w:cs="PT Astra Serif" w:ascii="PT Astra Serif" w:hAnsi="PT Astra Serif"/>
                <w:sz w:val="20"/>
                <w:szCs w:val="20"/>
              </w:rPr>
            </w:r>
          </w:p>
          <w:p>
            <w:pPr>
              <w:pStyle w:val="Normal"/>
              <w:jc w:val="center"/>
              <w:rPr>
                <w:rFonts w:ascii="PT Astra Serif" w:hAnsi="PT Astra Serif" w:cs="PT Astra Serif"/>
                <w:sz w:val="20"/>
                <w:szCs w:val="20"/>
              </w:rPr>
            </w:pPr>
            <w:r>
              <w:rPr>
                <w:rFonts w:cs="PT Astra Serif" w:ascii="PT Astra Serif" w:hAnsi="PT Astra Serif"/>
                <w:sz w:val="20"/>
                <w:szCs w:val="20"/>
              </w:rPr>
              <w:t>22.11.13.110/</w:t>
            </w:r>
          </w:p>
          <w:p>
            <w:pPr>
              <w:pStyle w:val="Normal"/>
              <w:spacing w:before="0" w:after="200"/>
              <w:jc w:val="center"/>
              <w:rPr/>
            </w:pPr>
            <w:r>
              <w:rPr>
                <w:rFonts w:cs="PT Astra Serif" w:ascii="PT Astra Serif" w:hAnsi="PT Astra Serif"/>
                <w:sz w:val="20"/>
                <w:szCs w:val="20"/>
              </w:rPr>
              <w:t>22.11.13.110 -00000015</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pPr>
            <w:r>
              <w:rPr>
                <w:rFonts w:cs="PT Astra Serif" w:ascii="PT Astra Serif" w:hAnsi="PT Astra Serif"/>
                <w:sz w:val="18"/>
                <w:szCs w:val="18"/>
              </w:rPr>
              <w:t>шт</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pPr>
            <w:r>
              <w:rPr>
                <w:rFonts w:cs="PT Astra Serif" w:ascii="PT Astra Serif" w:hAnsi="PT Astra Serif"/>
                <w:sz w:val="18"/>
                <w:szCs w:val="18"/>
              </w:rPr>
              <w:t>2</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contextualSpacing/>
              <w:jc w:val="center"/>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contextualSpacing/>
              <w:jc w:val="center"/>
              <w:rPr/>
            </w:pPr>
            <w:r>
              <w:rPr/>
            </w:r>
          </w:p>
        </w:tc>
      </w:tr>
      <w:tr>
        <w:trPr>
          <w:trHeight w:val="443" w:hRule="atLeast"/>
        </w:trPr>
        <w:tc>
          <w:tcPr>
            <w:tcW w:w="3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108" w:right="-108"/>
              <w:jc w:val="center"/>
              <w:rPr/>
            </w:pPr>
            <w:r>
              <w:rPr>
                <w:rFonts w:cs="PT Astra Serif" w:ascii="PT Astra Serif" w:hAnsi="PT Astra Serif"/>
                <w:sz w:val="18"/>
                <w:szCs w:val="18"/>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8" w:right="-103"/>
              <w:contextualSpacing/>
              <w:jc w:val="center"/>
              <w:rPr>
                <w:rFonts w:ascii="PT Astra Serif" w:hAnsi="PT Astra Serif"/>
                <w:sz w:val="18"/>
                <w:szCs w:val="18"/>
              </w:rPr>
            </w:pPr>
            <w:r>
              <w:rPr>
                <w:rFonts w:ascii="PT Astra Serif" w:hAnsi="PT Astra Serif"/>
                <w:sz w:val="20"/>
                <w:szCs w:val="20"/>
              </w:rPr>
              <w:t xml:space="preserve">Шина пневматическая для </w:t>
            </w:r>
            <w:r>
              <w:rPr>
                <w:rFonts w:ascii="PT Astra Serif" w:hAnsi="PT Astra Serif"/>
                <w:sz w:val="18"/>
                <w:szCs w:val="18"/>
              </w:rPr>
              <w:t xml:space="preserve"> автомобиля легкового                   UAZ PATRIOT К935МА 03RUS</w:t>
            </w:r>
          </w:p>
          <w:p>
            <w:pPr>
              <w:pStyle w:val="Style20"/>
              <w:jc w:val="center"/>
              <w:rPr>
                <w:rFonts w:ascii="PT Astra Serif" w:hAnsi="PT Astra Serif" w:cs="Times New Roman"/>
                <w:sz w:val="20"/>
                <w:szCs w:val="20"/>
              </w:rPr>
            </w:pPr>
            <w:r>
              <w:rPr>
                <w:rFonts w:ascii="PT Astra Serif" w:hAnsi="PT Astra Serif"/>
                <w:sz w:val="18"/>
                <w:szCs w:val="18"/>
              </w:rPr>
              <w:t xml:space="preserve">инв.№ </w:t>
            </w:r>
            <w:r>
              <w:rPr>
                <w:rFonts w:ascii="PT Astra Serif" w:hAnsi="PT Astra Serif"/>
                <w:sz w:val="16"/>
                <w:szCs w:val="16"/>
              </w:rPr>
              <w:t>ВА0000002106</w:t>
            </w:r>
          </w:p>
          <w:p>
            <w:pPr>
              <w:pStyle w:val="Style20"/>
              <w:jc w:val="center"/>
              <w:rPr/>
            </w:pPr>
            <w:r>
              <w:rPr>
                <w:rFonts w:cs="Times New Roman" w:ascii="PT Astra Serif" w:hAnsi="PT Astra Serif"/>
                <w:sz w:val="20"/>
                <w:szCs w:val="20"/>
              </w:rPr>
              <w:t xml:space="preserve">245/70 </w:t>
            </w:r>
            <w:r>
              <w:rPr>
                <w:rFonts w:cs="Times New Roman" w:ascii="PT Astra Serif" w:hAnsi="PT Astra Serif"/>
                <w:sz w:val="20"/>
                <w:szCs w:val="20"/>
                <w:lang w:val="en-US"/>
              </w:rPr>
              <w:t>R</w:t>
            </w:r>
            <w:r>
              <w:rPr>
                <w:rFonts w:cs="Times New Roman" w:ascii="PT Astra Serif" w:hAnsi="PT Astra Serif"/>
                <w:sz w:val="20"/>
                <w:szCs w:val="20"/>
              </w:rPr>
              <w:t>16</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rPr>
                <w:rFonts w:ascii="PT Astra Serif" w:hAnsi="PT Astra Serif" w:cs="PT Astra Serif"/>
                <w:sz w:val="20"/>
                <w:szCs w:val="20"/>
              </w:rPr>
            </w:pPr>
            <w:r>
              <w:rPr>
                <w:rFonts w:cs="PT Astra Serif" w:ascii="PT Astra Serif" w:hAnsi="PT Astra Serif"/>
                <w:sz w:val="20"/>
                <w:szCs w:val="20"/>
              </w:rPr>
              <w:t>Категория использования шины- зимняя;</w:t>
            </w:r>
          </w:p>
          <w:p>
            <w:pPr>
              <w:pStyle w:val="Normal"/>
              <w:spacing w:before="0" w:after="0"/>
              <w:rPr>
                <w:rFonts w:ascii="PT Astra Serif" w:hAnsi="PT Astra Serif" w:cs="PT Astra Serif"/>
                <w:sz w:val="20"/>
                <w:szCs w:val="20"/>
              </w:rPr>
            </w:pPr>
            <w:r>
              <w:rPr>
                <w:rFonts w:cs="PT Astra Serif" w:ascii="PT Astra Serif" w:hAnsi="PT Astra Serif"/>
                <w:sz w:val="20"/>
                <w:szCs w:val="20"/>
              </w:rPr>
              <w:t>Номинальная ширина профиля-245;</w:t>
            </w:r>
          </w:p>
          <w:p>
            <w:pPr>
              <w:pStyle w:val="Normal"/>
              <w:spacing w:before="0" w:after="0"/>
              <w:rPr>
                <w:rFonts w:ascii="PT Astra Serif" w:hAnsi="PT Astra Serif" w:cs="PT Astra Serif"/>
                <w:sz w:val="20"/>
                <w:szCs w:val="20"/>
              </w:rPr>
            </w:pPr>
            <w:r>
              <w:rPr>
                <w:rFonts w:cs="PT Astra Serif" w:ascii="PT Astra Serif" w:hAnsi="PT Astra Serif"/>
                <w:sz w:val="20"/>
                <w:szCs w:val="20"/>
              </w:rPr>
              <w:t>Номинальное отношение высоты профиля шины к ее ширине-70%.;</w:t>
            </w:r>
          </w:p>
          <w:p>
            <w:pPr>
              <w:pStyle w:val="Normal"/>
              <w:spacing w:before="0" w:after="0"/>
              <w:rPr>
                <w:rFonts w:ascii="PT Astra Serif" w:hAnsi="PT Astra Serif" w:cs="PT Astra Serif"/>
                <w:sz w:val="20"/>
                <w:szCs w:val="20"/>
              </w:rPr>
            </w:pPr>
            <w:r>
              <w:rPr>
                <w:rFonts w:cs="PT Astra Serif" w:ascii="PT Astra Serif" w:hAnsi="PT Astra Serif"/>
                <w:sz w:val="20"/>
                <w:szCs w:val="20"/>
              </w:rPr>
              <w:t>Номинальный посадочный диаметр обода -16 дюймов;</w:t>
            </w:r>
          </w:p>
          <w:p>
            <w:pPr>
              <w:pStyle w:val="Normal"/>
              <w:spacing w:before="0" w:after="0"/>
              <w:rPr>
                <w:rFonts w:ascii="PT Astra Serif" w:hAnsi="PT Astra Serif" w:cs="PT Astra Serif"/>
                <w:sz w:val="20"/>
                <w:szCs w:val="20"/>
              </w:rPr>
            </w:pPr>
            <w:r>
              <w:rPr>
                <w:rFonts w:cs="PT Astra Serif" w:ascii="PT Astra Serif" w:hAnsi="PT Astra Serif"/>
                <w:sz w:val="20"/>
                <w:szCs w:val="20"/>
              </w:rPr>
              <w:t>Способ герметизации шины – бескамерная.</w:t>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PT Astra Serif" w:hAnsi="PT Astra Serif" w:cs="PT Astra Serif"/>
                <w:sz w:val="18"/>
                <w:szCs w:val="18"/>
                <w:lang w:val="en-US"/>
              </w:rPr>
            </w:pPr>
            <w:r>
              <w:rPr>
                <w:rFonts w:cs="PT Astra Serif" w:ascii="PT Astra Serif" w:hAnsi="PT Astra Serif"/>
                <w:sz w:val="18"/>
                <w:szCs w:val="18"/>
                <w:lang w:val="en-US"/>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PT Astra Serif" w:hAnsi="PT Astra Serif" w:cs="PT Astra Serif"/>
                <w:sz w:val="18"/>
                <w:szCs w:val="18"/>
                <w:lang w:val="en-US"/>
              </w:rPr>
            </w:pPr>
            <w:r>
              <w:rPr>
                <w:rFonts w:cs="PT Astra Serif" w:ascii="PT Astra Serif" w:hAnsi="PT Astra Serif"/>
                <w:sz w:val="18"/>
                <w:szCs w:val="18"/>
                <w:lang w:val="en-US"/>
              </w:rPr>
              <w:t>22.11.11.000/</w:t>
            </w:r>
          </w:p>
          <w:p>
            <w:pPr>
              <w:pStyle w:val="Normal"/>
              <w:spacing w:before="0" w:after="200"/>
              <w:jc w:val="center"/>
              <w:rPr/>
            </w:pPr>
            <w:r>
              <w:rPr>
                <w:rFonts w:cs="PT Astra Serif" w:ascii="PT Astra Serif" w:hAnsi="PT Astra Serif"/>
                <w:sz w:val="18"/>
                <w:szCs w:val="18"/>
                <w:lang w:val="en-US"/>
              </w:rPr>
              <w:t>22.11.11.000-00000004</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pPr>
            <w:r>
              <w:rPr>
                <w:rFonts w:cs="PT Astra Serif" w:ascii="PT Astra Serif" w:hAnsi="PT Astra Serif"/>
                <w:sz w:val="18"/>
                <w:szCs w:val="18"/>
              </w:rPr>
              <w:t>шт</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pPr>
            <w:r>
              <w:rPr>
                <w:rFonts w:cs="PT Astra Serif" w:ascii="PT Astra Serif" w:hAnsi="PT Astra Serif"/>
                <w:sz w:val="18"/>
                <w:szCs w:val="18"/>
              </w:rPr>
              <w:t>4</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contextualSpacing/>
              <w:jc w:val="center"/>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contextualSpacing/>
              <w:jc w:val="center"/>
              <w:rPr/>
            </w:pPr>
            <w:r>
              <w:rPr/>
            </w:r>
          </w:p>
        </w:tc>
      </w:tr>
      <w:tr>
        <w:trPr>
          <w:trHeight w:val="443" w:hRule="atLeast"/>
        </w:trPr>
        <w:tc>
          <w:tcPr>
            <w:tcW w:w="3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108" w:right="-108"/>
              <w:jc w:val="center"/>
              <w:rPr/>
            </w:pPr>
            <w:r>
              <w:rPr>
                <w:rFonts w:cs="PT Astra Serif" w:ascii="PT Astra Serif" w:hAnsi="PT Astra Serif"/>
                <w:sz w:val="18"/>
                <w:szCs w:val="18"/>
              </w:rPr>
              <w:t>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8" w:right="-103"/>
              <w:contextualSpacing/>
              <w:jc w:val="center"/>
              <w:rPr>
                <w:rFonts w:ascii="PT Astra Serif" w:hAnsi="PT Astra Serif"/>
                <w:sz w:val="18"/>
                <w:szCs w:val="18"/>
              </w:rPr>
            </w:pPr>
            <w:r>
              <w:rPr>
                <w:rFonts w:ascii="PT Astra Serif" w:hAnsi="PT Astra Serif"/>
                <w:sz w:val="20"/>
                <w:szCs w:val="20"/>
              </w:rPr>
              <w:t xml:space="preserve">Шина пневматическая для </w:t>
            </w:r>
            <w:r>
              <w:rPr>
                <w:rFonts w:ascii="PT Astra Serif" w:hAnsi="PT Astra Serif"/>
                <w:sz w:val="18"/>
                <w:szCs w:val="18"/>
              </w:rPr>
              <w:t xml:space="preserve"> автомобиля легкового   TOYOTA CAMRY</w:t>
            </w:r>
          </w:p>
          <w:p>
            <w:pPr>
              <w:pStyle w:val="Style20"/>
              <w:jc w:val="center"/>
              <w:rPr/>
            </w:pPr>
            <w:r>
              <w:rPr>
                <w:rFonts w:ascii="PT Astra Serif" w:hAnsi="PT Astra Serif"/>
                <w:sz w:val="18"/>
                <w:szCs w:val="18"/>
              </w:rPr>
              <w:t xml:space="preserve">инв.№ ВА0000001621   О046ВС 03RUS                </w:t>
            </w:r>
            <w:r>
              <w:rPr>
                <w:rFonts w:cs="Times New Roman" w:ascii="PT Astra Serif" w:hAnsi="PT Astra Serif"/>
                <w:sz w:val="20"/>
                <w:szCs w:val="20"/>
              </w:rPr>
              <w:t xml:space="preserve"> 215/60</w:t>
            </w:r>
            <w:r>
              <w:rPr>
                <w:rFonts w:cs="Times New Roman" w:ascii="PT Astra Serif" w:hAnsi="PT Astra Serif"/>
                <w:sz w:val="20"/>
                <w:szCs w:val="20"/>
                <w:lang w:val="en-US"/>
              </w:rPr>
              <w:t>R</w:t>
            </w:r>
            <w:r>
              <w:rPr>
                <w:rFonts w:cs="Times New Roman" w:ascii="PT Astra Serif" w:hAnsi="PT Astra Serif"/>
                <w:sz w:val="20"/>
                <w:szCs w:val="20"/>
              </w:rPr>
              <w:t>16</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rPr>
                <w:rFonts w:ascii="PT Astra Serif" w:hAnsi="PT Astra Serif" w:cs="PT Astra Serif"/>
                <w:sz w:val="20"/>
                <w:szCs w:val="20"/>
              </w:rPr>
            </w:pPr>
            <w:r>
              <w:rPr>
                <w:rFonts w:cs="PT Astra Serif" w:ascii="PT Astra Serif" w:hAnsi="PT Astra Serif"/>
                <w:sz w:val="20"/>
                <w:szCs w:val="20"/>
              </w:rPr>
              <w:t>Категория использования шины- зимняя;</w:t>
            </w:r>
          </w:p>
          <w:p>
            <w:pPr>
              <w:pStyle w:val="Normal"/>
              <w:spacing w:before="0" w:after="0"/>
              <w:rPr>
                <w:rFonts w:ascii="PT Astra Serif" w:hAnsi="PT Astra Serif" w:cs="PT Astra Serif"/>
                <w:sz w:val="20"/>
                <w:szCs w:val="20"/>
              </w:rPr>
            </w:pPr>
            <w:r>
              <w:rPr>
                <w:rFonts w:cs="PT Astra Serif" w:ascii="PT Astra Serif" w:hAnsi="PT Astra Serif"/>
                <w:sz w:val="20"/>
                <w:szCs w:val="20"/>
              </w:rPr>
              <w:t>Номинальная ширина профиля-215;</w:t>
            </w:r>
          </w:p>
          <w:p>
            <w:pPr>
              <w:pStyle w:val="Normal"/>
              <w:spacing w:before="0" w:after="0"/>
              <w:rPr>
                <w:rFonts w:ascii="PT Astra Serif" w:hAnsi="PT Astra Serif" w:cs="PT Astra Serif"/>
                <w:sz w:val="20"/>
                <w:szCs w:val="20"/>
              </w:rPr>
            </w:pPr>
            <w:r>
              <w:rPr>
                <w:rFonts w:cs="PT Astra Serif" w:ascii="PT Astra Serif" w:hAnsi="PT Astra Serif"/>
                <w:sz w:val="20"/>
                <w:szCs w:val="20"/>
              </w:rPr>
              <w:t>Номинальное отношение высоты профиля шины к ее ширине-70 %.;</w:t>
            </w:r>
          </w:p>
          <w:p>
            <w:pPr>
              <w:pStyle w:val="Normal"/>
              <w:spacing w:before="0" w:after="0"/>
              <w:rPr>
                <w:rFonts w:ascii="PT Astra Serif" w:hAnsi="PT Astra Serif" w:cs="PT Astra Serif"/>
                <w:sz w:val="20"/>
                <w:szCs w:val="20"/>
              </w:rPr>
            </w:pPr>
            <w:r>
              <w:rPr>
                <w:rFonts w:cs="PT Astra Serif" w:ascii="PT Astra Serif" w:hAnsi="PT Astra Serif"/>
                <w:sz w:val="20"/>
                <w:szCs w:val="20"/>
              </w:rPr>
              <w:t>Номинальный посадочный диаметр обода -16 дюймов;</w:t>
            </w:r>
          </w:p>
          <w:p>
            <w:pPr>
              <w:pStyle w:val="Normal"/>
              <w:spacing w:before="0" w:after="0"/>
              <w:rPr>
                <w:rFonts w:ascii="PT Astra Serif" w:hAnsi="PT Astra Serif" w:cs="PT Astra Serif"/>
                <w:sz w:val="20"/>
                <w:szCs w:val="20"/>
                <w:lang w:val="en-US"/>
              </w:rPr>
            </w:pPr>
            <w:r>
              <w:rPr>
                <w:rFonts w:cs="PT Astra Serif" w:ascii="PT Astra Serif" w:hAnsi="PT Astra Serif"/>
                <w:sz w:val="20"/>
                <w:szCs w:val="20"/>
              </w:rPr>
              <w:t>Способ герметизации шины – бескамерная.</w:t>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PT Astra Serif" w:hAnsi="PT Astra Serif" w:cs="PT Astra Serif"/>
                <w:sz w:val="18"/>
                <w:szCs w:val="18"/>
                <w:lang w:val="en-US"/>
              </w:rPr>
            </w:pPr>
            <w:r>
              <w:rPr>
                <w:rFonts w:cs="PT Astra Serif" w:ascii="PT Astra Serif" w:hAnsi="PT Astra Serif"/>
                <w:sz w:val="18"/>
                <w:szCs w:val="18"/>
                <w:lang w:val="en-US"/>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PT Astra Serif" w:hAnsi="PT Astra Serif" w:cs="PT Astra Serif"/>
                <w:sz w:val="18"/>
                <w:szCs w:val="18"/>
                <w:lang w:val="en-US"/>
              </w:rPr>
            </w:pPr>
            <w:r>
              <w:rPr>
                <w:rFonts w:cs="PT Astra Serif" w:ascii="PT Astra Serif" w:hAnsi="PT Astra Serif"/>
                <w:sz w:val="18"/>
                <w:szCs w:val="18"/>
                <w:lang w:val="en-US"/>
              </w:rPr>
              <w:t>22.11.11.000/</w:t>
            </w:r>
          </w:p>
          <w:p>
            <w:pPr>
              <w:pStyle w:val="Normal"/>
              <w:spacing w:before="0" w:after="200"/>
              <w:jc w:val="center"/>
              <w:rPr/>
            </w:pPr>
            <w:r>
              <w:rPr>
                <w:rFonts w:cs="PT Astra Serif" w:ascii="PT Astra Serif" w:hAnsi="PT Astra Serif"/>
                <w:sz w:val="18"/>
                <w:szCs w:val="18"/>
                <w:lang w:val="en-US"/>
              </w:rPr>
              <w:t>22.11.11.000-00000004</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pPr>
            <w:r>
              <w:rPr>
                <w:rFonts w:cs="PT Astra Serif" w:ascii="PT Astra Serif" w:hAnsi="PT Astra Serif"/>
                <w:sz w:val="18"/>
                <w:szCs w:val="18"/>
              </w:rPr>
              <w:t>шт</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pPr>
            <w:r>
              <w:rPr>
                <w:rFonts w:cs="PT Astra Serif" w:ascii="PT Astra Serif" w:hAnsi="PT Astra Serif"/>
                <w:sz w:val="18"/>
                <w:szCs w:val="18"/>
              </w:rPr>
              <w:t>4</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contextualSpacing/>
              <w:jc w:val="center"/>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contextualSpacing/>
              <w:jc w:val="center"/>
              <w:rPr/>
            </w:pPr>
            <w:r>
              <w:rPr/>
            </w:r>
          </w:p>
        </w:tc>
      </w:tr>
      <w:tr>
        <w:trPr>
          <w:trHeight w:val="98" w:hRule="atLeast"/>
        </w:trPr>
        <w:tc>
          <w:tcPr>
            <w:tcW w:w="3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before="0" w:after="200"/>
              <w:ind w:left="-108" w:right="-108"/>
              <w:jc w:val="center"/>
              <w:rPr>
                <w:rFonts w:ascii="PT Astra Serif" w:hAnsi="PT Astra Serif" w:cs="PT Astra Serif"/>
                <w:b/>
                <w:sz w:val="18"/>
                <w:szCs w:val="18"/>
                <w:lang w:val="en-US"/>
              </w:rPr>
            </w:pPr>
            <w:r>
              <w:rPr>
                <w:rFonts w:cs="PT Astra Serif" w:ascii="PT Astra Serif" w:hAnsi="PT Astra Serif"/>
                <w:b/>
                <w:sz w:val="18"/>
                <w:szCs w:val="18"/>
                <w:lang w:val="en-US"/>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before="0" w:after="200"/>
              <w:ind w:left="-1"/>
              <w:rPr>
                <w:rFonts w:ascii="PT Astra Serif" w:hAnsi="PT Astra Serif" w:cs="PT Astra Serif"/>
                <w:sz w:val="18"/>
                <w:szCs w:val="18"/>
              </w:rPr>
            </w:pPr>
            <w:r>
              <w:rPr>
                <w:rFonts w:cs="PT Astra Serif" w:ascii="PT Astra Serif" w:hAnsi="PT Astra Serif"/>
                <w:sz w:val="18"/>
                <w:szCs w:val="18"/>
              </w:rPr>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jc w:val="center"/>
              <w:rPr>
                <w:rFonts w:ascii="PT Astra Serif" w:hAnsi="PT Astra Serif" w:cs="PT Astra Serif"/>
                <w:b/>
                <w:sz w:val="18"/>
                <w:szCs w:val="18"/>
              </w:rPr>
            </w:pPr>
            <w:r>
              <w:rPr>
                <w:rFonts w:cs="PT Astra Serif" w:ascii="PT Astra Serif" w:hAnsi="PT Astra Serif"/>
                <w:b/>
                <w:sz w:val="18"/>
                <w:szCs w:val="18"/>
              </w:rPr>
            </w:r>
          </w:p>
        </w:tc>
        <w:tc>
          <w:tcPr>
            <w:tcW w:w="99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200"/>
              <w:jc w:val="center"/>
              <w:rPr>
                <w:rFonts w:ascii="PT Astra Serif" w:hAnsi="PT Astra Serif" w:cs="PT Astra Serif"/>
                <w:b/>
                <w:sz w:val="18"/>
                <w:szCs w:val="18"/>
              </w:rPr>
            </w:pPr>
            <w:r>
              <w:rPr>
                <w:rFonts w:cs="PT Astra Serif" w:ascii="PT Astra Serif" w:hAnsi="PT Astra Serif"/>
                <w:b/>
                <w:sz w:val="18"/>
                <w:szCs w:val="18"/>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jc w:val="center"/>
              <w:rPr>
                <w:rFonts w:ascii="PT Astra Serif" w:hAnsi="PT Astra Serif" w:cs="PT Astra Serif"/>
                <w:b/>
                <w:sz w:val="18"/>
                <w:szCs w:val="18"/>
              </w:rPr>
            </w:pPr>
            <w:r>
              <w:rPr>
                <w:rFonts w:cs="PT Astra Serif" w:ascii="PT Astra Serif" w:hAnsi="PT Astra Serif"/>
                <w:b/>
                <w:sz w:val="18"/>
                <w:szCs w:val="18"/>
              </w:rPr>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before="0" w:after="200"/>
              <w:jc w:val="center"/>
              <w:rPr>
                <w:rFonts w:ascii="PT Astra Serif" w:hAnsi="PT Astra Serif" w:cs="PT Astra Serif"/>
                <w:b/>
                <w:sz w:val="18"/>
                <w:szCs w:val="18"/>
              </w:rPr>
            </w:pPr>
            <w:r>
              <w:rPr>
                <w:rFonts w:cs="PT Astra Serif" w:ascii="PT Astra Serif" w:hAnsi="PT Astra Serif"/>
                <w:b/>
                <w:sz w:val="18"/>
                <w:szCs w:val="18"/>
              </w:rPr>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before="0" w:after="200"/>
              <w:jc w:val="center"/>
              <w:rPr>
                <w:rFonts w:ascii="PT Astra Serif" w:hAnsi="PT Astra Serif" w:cs="PT Astra Serif"/>
                <w:sz w:val="18"/>
                <w:szCs w:val="18"/>
              </w:rPr>
            </w:pPr>
            <w:r>
              <w:rPr>
                <w:rFonts w:cs="PT Astra Serif" w:ascii="PT Astra Serif" w:hAnsi="PT Astra Serif"/>
                <w:sz w:val="18"/>
                <w:szCs w:val="18"/>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contextualSpacing/>
              <w:jc w:val="center"/>
              <w:rPr/>
            </w:pPr>
            <w:r>
              <w:rPr>
                <w:rFonts w:cs="PT Astra Serif" w:ascii="PT Astra Serif" w:hAnsi="PT Astra Serif"/>
                <w:b/>
                <w:sz w:val="18"/>
                <w:szCs w:val="18"/>
              </w:rPr>
              <w:t>ВСЕГО:</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contextualSpacing/>
              <w:jc w:val="center"/>
              <w:rPr/>
            </w:pPr>
            <w:r>
              <w:rPr/>
            </w:r>
          </w:p>
        </w:tc>
      </w:tr>
    </w:tbl>
    <w:p>
      <w:pPr>
        <w:pStyle w:val="Normal"/>
        <w:spacing w:lineRule="auto" w:line="240" w:before="0" w:after="0"/>
        <w:ind w:firstLine="425"/>
        <w:contextualSpacing/>
        <w:jc w:val="both"/>
        <w:rPr>
          <w:rFonts w:ascii="PT Astra Serif" w:hAnsi="PT Astra Serif" w:eastAsia="Times New Roman"/>
          <w:sz w:val="20"/>
          <w:szCs w:val="20"/>
          <w:lang w:eastAsia="ar-SA"/>
        </w:rPr>
      </w:pPr>
      <w:r>
        <w:rPr>
          <w:rFonts w:eastAsia="Times New Roman" w:ascii="PT Astra Serif" w:hAnsi="PT Astra Serif"/>
          <w:sz w:val="20"/>
          <w:szCs w:val="20"/>
          <w:lang w:eastAsia="ar-SA"/>
        </w:rPr>
      </w:r>
    </w:p>
    <w:p>
      <w:pPr>
        <w:pStyle w:val="Normal"/>
        <w:spacing w:lineRule="auto" w:line="240" w:before="0" w:after="0"/>
        <w:ind w:firstLine="425"/>
        <w:contextualSpacing/>
        <w:jc w:val="both"/>
        <w:rPr>
          <w:rFonts w:ascii="PT Astra Serif" w:hAnsi="PT Astra Serif" w:eastAsia="Times New Roman"/>
          <w:smallCaps/>
          <w:sz w:val="20"/>
          <w:szCs w:val="20"/>
          <w:lang w:eastAsia="ar-SA"/>
        </w:rPr>
      </w:pPr>
      <w:r>
        <w:rPr>
          <w:rFonts w:eastAsia="Times New Roman" w:ascii="PT Astra Serif" w:hAnsi="PT Astra Serif"/>
          <w:sz w:val="20"/>
          <w:szCs w:val="20"/>
          <w:lang w:eastAsia="ar-SA"/>
        </w:rPr>
        <w:t>1. Товар должен соответствовать требованиям к качеству, предъявляемым настоящим Контрактом.</w:t>
      </w:r>
    </w:p>
    <w:p>
      <w:pPr>
        <w:pStyle w:val="Normal"/>
        <w:tabs>
          <w:tab w:val="clear" w:pos="708"/>
          <w:tab w:val="left" w:pos="426" w:leader="none"/>
        </w:tabs>
        <w:spacing w:lineRule="auto" w:line="240" w:before="0" w:after="0"/>
        <w:ind w:firstLine="425"/>
        <w:contextualSpacing/>
        <w:jc w:val="both"/>
        <w:rPr>
          <w:rFonts w:ascii="PT Astra Serif" w:hAnsi="PT Astra Serif" w:eastAsia="Times New Roman"/>
          <w:sz w:val="20"/>
          <w:szCs w:val="20"/>
          <w:lang w:eastAsia="ar-SA"/>
        </w:rPr>
      </w:pPr>
      <w:r>
        <w:rPr>
          <w:rFonts w:eastAsia="Times New Roman" w:ascii="PT Astra Serif" w:hAnsi="PT Astra Serif"/>
          <w:sz w:val="20"/>
          <w:szCs w:val="20"/>
          <w:lang w:eastAsia="ar-SA"/>
        </w:rPr>
        <w:t>2. Товар должен быть новым, ранее не использованным, не эксплуатировавшийся, не восставленным, иметь гарантию качества завода-изготовителя, иметь сертификат соответствия на товар.</w:t>
      </w:r>
    </w:p>
    <w:p>
      <w:pPr>
        <w:pStyle w:val="Normal"/>
        <w:spacing w:lineRule="auto" w:line="240" w:before="0" w:after="0"/>
        <w:ind w:firstLine="425"/>
        <w:contextualSpacing/>
        <w:jc w:val="both"/>
        <w:rPr>
          <w:rFonts w:ascii="PT Astra Serif" w:hAnsi="PT Astra Serif"/>
          <w:sz w:val="20"/>
          <w:szCs w:val="20"/>
        </w:rPr>
      </w:pPr>
      <w:r>
        <w:rPr>
          <w:rFonts w:ascii="PT Astra Serif" w:hAnsi="PT Astra Serif"/>
          <w:sz w:val="20"/>
          <w:szCs w:val="20"/>
        </w:rPr>
        <w:t>3. Требования к качеству и безопасности Товара.</w:t>
      </w:r>
    </w:p>
    <w:p>
      <w:pPr>
        <w:pStyle w:val="Normal"/>
        <w:spacing w:lineRule="auto" w:line="240" w:before="0" w:after="0"/>
        <w:ind w:firstLine="425"/>
        <w:contextualSpacing/>
        <w:jc w:val="both"/>
        <w:rPr>
          <w:rFonts w:ascii="PT Astra Serif" w:hAnsi="PT Astra Serif"/>
          <w:sz w:val="20"/>
          <w:szCs w:val="20"/>
        </w:rPr>
      </w:pPr>
      <w:r>
        <w:rPr>
          <w:rFonts w:ascii="PT Astra Serif" w:hAnsi="PT Astra Serif"/>
          <w:sz w:val="20"/>
          <w:szCs w:val="20"/>
        </w:rPr>
        <w:t>3.1.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случае если это предусмотрено действующим законодательством.</w:t>
      </w:r>
    </w:p>
    <w:p>
      <w:pPr>
        <w:pStyle w:val="Normal"/>
        <w:spacing w:lineRule="auto" w:line="240" w:before="0" w:after="0"/>
        <w:ind w:firstLine="425"/>
        <w:contextualSpacing/>
        <w:jc w:val="both"/>
        <w:rPr>
          <w:rFonts w:ascii="PT Astra Serif" w:hAnsi="PT Astra Serif"/>
          <w:sz w:val="20"/>
          <w:szCs w:val="20"/>
        </w:rPr>
      </w:pPr>
      <w:r>
        <w:rPr>
          <w:rFonts w:ascii="PT Astra Serif" w:hAnsi="PT Astra Serif"/>
          <w:sz w:val="20"/>
          <w:szCs w:val="20"/>
        </w:rPr>
        <w:t>3.2 Товар должен соответствовать требованиям безопасности, установленным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pPr>
        <w:pStyle w:val="Normal"/>
        <w:spacing w:lineRule="auto" w:line="240" w:before="0" w:after="0"/>
        <w:ind w:firstLine="425"/>
        <w:contextualSpacing/>
        <w:jc w:val="both"/>
        <w:rPr>
          <w:rFonts w:ascii="PT Astra Serif" w:hAnsi="PT Astra Serif"/>
          <w:sz w:val="20"/>
          <w:szCs w:val="20"/>
        </w:rPr>
      </w:pPr>
      <w:r>
        <w:rPr>
          <w:rFonts w:ascii="PT Astra Serif" w:hAnsi="PT Astra Serif"/>
          <w:sz w:val="20"/>
          <w:szCs w:val="20"/>
        </w:rPr>
        <w:t>3.3 Товар должен обеспечивать предусмотренную функциональность. На товаре не должно быть загрязнений, следов повреждений, деформации, а также иных несоответствий официальному техническому описанию товара.</w:t>
      </w:r>
    </w:p>
    <w:p>
      <w:pPr>
        <w:pStyle w:val="Normal"/>
        <w:spacing w:lineRule="auto" w:line="240" w:before="0" w:after="0"/>
        <w:ind w:firstLine="425"/>
        <w:contextualSpacing/>
        <w:jc w:val="both"/>
        <w:rPr>
          <w:rFonts w:ascii="PT Astra Serif" w:hAnsi="PT Astra Serif"/>
          <w:sz w:val="20"/>
          <w:szCs w:val="20"/>
        </w:rPr>
      </w:pPr>
      <w:r>
        <w:rPr>
          <w:rFonts w:ascii="PT Astra Serif" w:hAnsi="PT Astra Serif"/>
          <w:sz w:val="20"/>
          <w:szCs w:val="20"/>
        </w:rPr>
        <w:t>3.4. Товар должен иметь необходимую маркировку, наклейки и пломбы, если такие требования предъявляются действующим законодательством Российской Федерации.</w:t>
      </w:r>
    </w:p>
    <w:p>
      <w:pPr>
        <w:pStyle w:val="ConsPlusNormal1"/>
        <w:ind w:firstLine="425"/>
        <w:jc w:val="both"/>
        <w:rPr>
          <w:rFonts w:ascii="PT Astra Serif" w:hAnsi="PT Astra Serif" w:cs="Times New Roman"/>
          <w:sz w:val="20"/>
          <w:szCs w:val="20"/>
        </w:rPr>
      </w:pPr>
      <w:r>
        <w:rPr>
          <w:rFonts w:cs="Times New Roman" w:ascii="PT Astra Serif" w:hAnsi="PT Astra Serif"/>
          <w:sz w:val="20"/>
          <w:szCs w:val="20"/>
        </w:rPr>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t>Подписи сторон:</w:t>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tbl>
      <w:tblPr>
        <w:tblW w:w="9392" w:type="dxa"/>
        <w:jc w:val="left"/>
        <w:tblInd w:w="72" w:type="dxa"/>
        <w:tblLayout w:type="fixed"/>
        <w:tblCellMar>
          <w:top w:w="0" w:type="dxa"/>
          <w:left w:w="108" w:type="dxa"/>
          <w:bottom w:w="0" w:type="dxa"/>
          <w:right w:w="108" w:type="dxa"/>
        </w:tblCellMar>
        <w:tblLook w:val="0000" w:noHBand="0" w:noVBand="0" w:firstColumn="0" w:lastRow="0" w:lastColumn="0" w:firstRow="0"/>
      </w:tblPr>
      <w:tblGrid>
        <w:gridCol w:w="4855"/>
        <w:gridCol w:w="4536"/>
      </w:tblGrid>
      <w:tr>
        <w:trPr>
          <w:trHeight w:val="1691" w:hRule="atLeast"/>
        </w:trPr>
        <w:tc>
          <w:tcPr>
            <w:tcW w:w="4855" w:type="dxa"/>
            <w:tcBorders/>
          </w:tcPr>
          <w:p>
            <w:pPr>
              <w:pStyle w:val="Normal"/>
              <w:spacing w:lineRule="auto" w:line="240" w:before="0" w:after="0"/>
              <w:rPr>
                <w:rFonts w:ascii="PT Astra Serif" w:hAnsi="PT Astra Serif"/>
                <w:b/>
                <w:bCs/>
                <w:sz w:val="20"/>
                <w:szCs w:val="20"/>
                <w:lang w:eastAsia="ar-SA"/>
              </w:rPr>
            </w:pPr>
            <w:r>
              <w:rPr>
                <w:rFonts w:ascii="PT Astra Serif" w:hAnsi="PT Astra Serif"/>
                <w:b/>
                <w:bCs/>
                <w:sz w:val="20"/>
                <w:szCs w:val="20"/>
                <w:lang w:eastAsia="ar-SA"/>
              </w:rPr>
              <w:t>Заказчик</w:t>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t>ФКУ БМТиВС УФСИН России</w:t>
            </w:r>
          </w:p>
          <w:p>
            <w:pPr>
              <w:pStyle w:val="Normal"/>
              <w:spacing w:lineRule="auto" w:line="240" w:before="0" w:after="0"/>
              <w:rPr>
                <w:rFonts w:ascii="PT Astra Serif" w:hAnsi="PT Astra Serif"/>
                <w:sz w:val="20"/>
                <w:szCs w:val="20"/>
              </w:rPr>
            </w:pPr>
            <w:r>
              <w:rPr>
                <w:rFonts w:ascii="PT Astra Serif" w:hAnsi="PT Astra Serif"/>
                <w:bCs/>
                <w:sz w:val="20"/>
                <w:szCs w:val="20"/>
                <w:lang w:eastAsia="ar-SA"/>
              </w:rPr>
              <w:t xml:space="preserve">по </w:t>
            </w:r>
            <w:r>
              <w:rPr>
                <w:rFonts w:ascii="PT Astra Serif" w:hAnsi="PT Astra Serif"/>
                <w:sz w:val="20"/>
                <w:szCs w:val="20"/>
              </w:rPr>
              <w:t>Республике Бурятия</w:t>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t>_____________________</w:t>
            </w:r>
          </w:p>
          <w:p>
            <w:pPr>
              <w:pStyle w:val="Normal"/>
              <w:spacing w:lineRule="auto" w:line="240" w:before="0" w:after="0"/>
              <w:rPr>
                <w:rFonts w:ascii="PT Astra Serif" w:hAnsi="PT Astra Serif"/>
                <w:sz w:val="20"/>
                <w:szCs w:val="20"/>
              </w:rPr>
            </w:pPr>
            <w:r>
              <w:rPr>
                <w:rFonts w:ascii="PT Astra Serif" w:hAnsi="PT Astra Serif"/>
                <w:bCs/>
                <w:sz w:val="20"/>
                <w:szCs w:val="20"/>
                <w:lang w:eastAsia="ar-SA"/>
              </w:rPr>
              <w:t xml:space="preserve">           </w:t>
            </w:r>
            <w:r>
              <w:rPr>
                <w:rFonts w:ascii="PT Astra Serif" w:hAnsi="PT Astra Serif"/>
                <w:bCs/>
                <w:sz w:val="20"/>
                <w:szCs w:val="20"/>
                <w:lang w:eastAsia="ar-SA"/>
              </w:rPr>
              <w:t>М.П.</w:t>
            </w:r>
          </w:p>
        </w:tc>
        <w:tc>
          <w:tcPr>
            <w:tcW w:w="4536" w:type="dxa"/>
            <w:tcBorders/>
          </w:tcPr>
          <w:p>
            <w:pPr>
              <w:pStyle w:val="Normal"/>
              <w:spacing w:lineRule="auto" w:line="240" w:before="0" w:after="0"/>
              <w:rPr>
                <w:rFonts w:ascii="PT Astra Serif" w:hAnsi="PT Astra Serif"/>
                <w:b/>
                <w:bCs/>
                <w:sz w:val="20"/>
                <w:szCs w:val="20"/>
                <w:lang w:eastAsia="ar-SA"/>
              </w:rPr>
            </w:pPr>
            <w:r>
              <w:rPr>
                <w:rFonts w:ascii="PT Astra Serif" w:hAnsi="PT Astra Serif"/>
                <w:b/>
                <w:bCs/>
                <w:sz w:val="20"/>
                <w:szCs w:val="20"/>
                <w:lang w:eastAsia="ar-SA"/>
              </w:rPr>
              <w:t>Поставщик</w:t>
            </w:r>
          </w:p>
          <w:p>
            <w:pPr>
              <w:pStyle w:val="Normal"/>
              <w:spacing w:lineRule="auto" w:line="240" w:before="0" w:after="0"/>
              <w:rPr>
                <w:rFonts w:ascii="PT Astra Serif" w:hAnsi="PT Astra Serif"/>
                <w:bCs/>
                <w:sz w:val="20"/>
                <w:szCs w:val="20"/>
                <w:lang w:eastAsia="ar-SA"/>
              </w:rPr>
            </w:pPr>
            <w:r>
              <w:rPr>
                <w:rFonts w:ascii="PT Astra Serif" w:hAnsi="PT Astra Serif"/>
                <w:bCs/>
                <w:sz w:val="20"/>
                <w:szCs w:val="20"/>
                <w:lang w:eastAsia="ar-SA"/>
              </w:rPr>
            </w:r>
          </w:p>
          <w:p>
            <w:pPr>
              <w:pStyle w:val="Normal"/>
              <w:spacing w:lineRule="auto" w:line="240" w:before="0" w:after="0"/>
              <w:rPr>
                <w:rFonts w:ascii="PT Astra Serif" w:hAnsi="PT Astra Serif"/>
                <w:b/>
                <w:bCs/>
                <w:sz w:val="20"/>
                <w:szCs w:val="20"/>
                <w:lang w:eastAsia="ar-SA"/>
              </w:rPr>
            </w:pPr>
            <w:r>
              <w:rPr>
                <w:rFonts w:ascii="PT Astra Serif" w:hAnsi="PT Astra Serif"/>
                <w:b/>
                <w:bCs/>
                <w:sz w:val="20"/>
                <w:szCs w:val="20"/>
                <w:lang w:eastAsia="ar-SA"/>
              </w:rPr>
            </w:r>
          </w:p>
          <w:p>
            <w:pPr>
              <w:pStyle w:val="Normal"/>
              <w:spacing w:lineRule="auto" w:line="240" w:before="0" w:after="0"/>
              <w:rPr>
                <w:rFonts w:ascii="PT Astra Serif" w:hAnsi="PT Astra Serif"/>
                <w:b/>
                <w:bCs/>
                <w:sz w:val="20"/>
                <w:szCs w:val="20"/>
                <w:lang w:eastAsia="ar-SA"/>
              </w:rPr>
            </w:pPr>
            <w:r>
              <w:rPr>
                <w:rFonts w:ascii="PT Astra Serif" w:hAnsi="PT Astra Serif"/>
                <w:b/>
                <w:bCs/>
                <w:sz w:val="20"/>
                <w:szCs w:val="20"/>
                <w:lang w:eastAsia="ar-SA"/>
              </w:rPr>
            </w:r>
          </w:p>
          <w:p>
            <w:pPr>
              <w:pStyle w:val="Normal"/>
              <w:spacing w:lineRule="auto" w:line="240" w:before="0" w:after="0"/>
              <w:rPr>
                <w:rFonts w:ascii="PT Astra Serif" w:hAnsi="PT Astra Serif"/>
                <w:b/>
                <w:bCs/>
                <w:sz w:val="20"/>
                <w:szCs w:val="20"/>
                <w:lang w:eastAsia="ar-SA"/>
              </w:rPr>
            </w:pPr>
            <w:r>
              <w:rPr>
                <w:rFonts w:ascii="PT Astra Serif" w:hAnsi="PT Astra Serif"/>
                <w:b/>
                <w:bCs/>
                <w:sz w:val="20"/>
                <w:szCs w:val="20"/>
                <w:lang w:eastAsia="ar-SA"/>
              </w:rPr>
            </w:r>
          </w:p>
          <w:p>
            <w:pPr>
              <w:pStyle w:val="Normal"/>
              <w:spacing w:lineRule="auto" w:line="240" w:before="0" w:after="0"/>
              <w:rPr>
                <w:rFonts w:ascii="PT Astra Serif" w:hAnsi="PT Astra Serif"/>
                <w:sz w:val="20"/>
                <w:szCs w:val="20"/>
              </w:rPr>
            </w:pPr>
            <w:r>
              <w:rPr>
                <w:rFonts w:ascii="PT Astra Serif" w:hAnsi="PT Astra Serif"/>
                <w:bCs/>
                <w:sz w:val="20"/>
                <w:szCs w:val="20"/>
                <w:lang w:eastAsia="ar-SA"/>
              </w:rPr>
              <w:t>__________________ М.П.</w:t>
            </w:r>
          </w:p>
        </w:tc>
      </w:tr>
    </w:tbl>
    <w:p>
      <w:pPr>
        <w:pStyle w:val="ConsPlusNormal1"/>
        <w:jc w:val="both"/>
        <w:rPr>
          <w:rFonts w:ascii="PT Astra Serif" w:hAnsi="PT Astra Serif" w:cs="Times New Roman"/>
          <w:sz w:val="20"/>
          <w:szCs w:val="20"/>
        </w:rPr>
      </w:pPr>
      <w:r>
        <w:rPr>
          <w:rFonts w:cs="Times New Roman" w:ascii="PT Astra Serif" w:hAnsi="PT Astra Serif"/>
          <w:sz w:val="20"/>
          <w:szCs w:val="20"/>
        </w:rPr>
      </w:r>
    </w:p>
    <w:p>
      <w:pPr>
        <w:pStyle w:val="ConsPlusNormal1"/>
        <w:jc w:val="both"/>
        <w:rPr>
          <w:rFonts w:ascii="PT Astra Serif" w:hAnsi="PT Astra Serif" w:cs="Times New Roman"/>
          <w:sz w:val="20"/>
          <w:szCs w:val="20"/>
        </w:rPr>
      </w:pPr>
      <w:r>
        <w:rPr>
          <w:rFonts w:cs="Times New Roman" w:ascii="PT Astra Serif" w:hAnsi="PT Astra Serif"/>
          <w:sz w:val="20"/>
          <w:szCs w:val="20"/>
        </w:rPr>
      </w:r>
    </w:p>
    <w:p>
      <w:pPr>
        <w:pStyle w:val="ConsPlusNormal1"/>
        <w:jc w:val="both"/>
        <w:rPr>
          <w:rFonts w:ascii="PT Astra Serif" w:hAnsi="PT Astra Serif" w:cs="Times New Roman"/>
          <w:sz w:val="20"/>
          <w:szCs w:val="20"/>
        </w:rPr>
      </w:pPr>
      <w:r>
        <w:rPr>
          <w:rFonts w:cs="Times New Roman" w:ascii="PT Astra Serif" w:hAnsi="PT Astra Serif"/>
          <w:sz w:val="20"/>
          <w:szCs w:val="20"/>
        </w:rPr>
      </w:r>
    </w:p>
    <w:sectPr>
      <w:type w:val="nextPage"/>
      <w:pgSz w:w="11906" w:h="16838"/>
      <w:pgMar w:left="1701" w:right="566" w:gutter="0" w:header="0" w:top="709" w:footer="0" w:bottom="5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DejaVu Serif">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9"/>
      <w:numFmt w:val="decimal"/>
      <w:lvlText w:val="%1."/>
      <w:lvlJc w:val="left"/>
      <w:pPr>
        <w:tabs>
          <w:tab w:val="num" w:pos="0"/>
        </w:tabs>
        <w:ind w:left="360" w:hanging="360"/>
      </w:pPr>
      <w:rPr/>
    </w:lvl>
    <w:lvl w:ilvl="1">
      <w:start w:val="4"/>
      <w:numFmt w:val="decimal"/>
      <w:lvlText w:val="%1.%2."/>
      <w:lvlJc w:val="left"/>
      <w:pPr>
        <w:tabs>
          <w:tab w:val="num" w:pos="0"/>
        </w:tabs>
        <w:ind w:left="644" w:hanging="360"/>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1572" w:hanging="720"/>
      </w:pPr>
      <w:rPr/>
    </w:lvl>
    <w:lvl w:ilvl="4">
      <w:start w:val="1"/>
      <w:numFmt w:val="decimal"/>
      <w:lvlText w:val="%1.%2.%3.%4.%5."/>
      <w:lvlJc w:val="left"/>
      <w:pPr>
        <w:tabs>
          <w:tab w:val="num" w:pos="0"/>
        </w:tabs>
        <w:ind w:left="2216" w:hanging="1080"/>
      </w:pPr>
      <w:rPr/>
    </w:lvl>
    <w:lvl w:ilvl="5">
      <w:start w:val="1"/>
      <w:numFmt w:val="decimal"/>
      <w:lvlText w:val="%1.%2.%3.%4.%5.%6."/>
      <w:lvlJc w:val="left"/>
      <w:pPr>
        <w:tabs>
          <w:tab w:val="num" w:pos="0"/>
        </w:tabs>
        <w:ind w:left="2500" w:hanging="1080"/>
      </w:pPr>
      <w:rPr/>
    </w:lvl>
    <w:lvl w:ilvl="6">
      <w:start w:val="1"/>
      <w:numFmt w:val="decimal"/>
      <w:lvlText w:val="%1.%2.%3.%4.%5.%6.%7."/>
      <w:lvlJc w:val="left"/>
      <w:pPr>
        <w:tabs>
          <w:tab w:val="num" w:pos="0"/>
        </w:tabs>
        <w:ind w:left="2784" w:hanging="1080"/>
      </w:pPr>
      <w:rPr/>
    </w:lvl>
    <w:lvl w:ilvl="7">
      <w:start w:val="1"/>
      <w:numFmt w:val="decimal"/>
      <w:lvlText w:val="%1.%2.%3.%4.%5.%6.%7.%8."/>
      <w:lvlJc w:val="left"/>
      <w:pPr>
        <w:tabs>
          <w:tab w:val="num" w:pos="0"/>
        </w:tabs>
        <w:ind w:left="3428" w:hanging="1440"/>
      </w:pPr>
      <w:rPr/>
    </w:lvl>
    <w:lvl w:ilvl="8">
      <w:start w:val="1"/>
      <w:numFmt w:val="decimal"/>
      <w:lvlText w:val="%1.%2.%3.%4.%5.%6.%7.%8.%9."/>
      <w:lvlJc w:val="left"/>
      <w:pPr>
        <w:tabs>
          <w:tab w:val="num" w:pos="0"/>
        </w:tabs>
        <w:ind w:left="3712" w:hanging="144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83869"/>
    <w:pPr>
      <w:widowControl/>
      <w:suppressAutoHyphens w:val="true"/>
      <w:bidi w:val="0"/>
      <w:spacing w:lineRule="auto" w:line="276" w:before="0" w:after="200"/>
      <w:jc w:val="left"/>
    </w:pPr>
    <w:rPr>
      <w:rFonts w:ascii="Calibri" w:hAnsi="Calibri" w:eastAsia="Calibri" w:cs="Times New Roman"/>
      <w:color w:val="auto"/>
      <w:kern w:val="0"/>
      <w:sz w:val="22"/>
      <w:szCs w:val="22"/>
      <w:lang w:eastAsia="en-US" w:val="ru-RU" w:bidi="ar-SA"/>
    </w:rPr>
  </w:style>
  <w:style w:type="paragraph" w:styleId="Heading2">
    <w:name w:val="Heading 2"/>
    <w:basedOn w:val="Normal"/>
    <w:next w:val="BodyText"/>
    <w:link w:val="2"/>
    <w:qFormat/>
    <w:rsid w:val="00b30d1c"/>
    <w:pPr>
      <w:keepNext w:val="true"/>
      <w:spacing w:lineRule="auto" w:line="240" w:before="200" w:after="120"/>
      <w:outlineLvl w:val="1"/>
    </w:pPr>
    <w:rPr>
      <w:rFonts w:ascii="DejaVu Serif" w:hAnsi="DejaVu Serif" w:eastAsia="Droid Sans Fallback" w:cs="Droid Sans Devanagari"/>
      <w:b/>
      <w:bCs/>
      <w:kern w:val="2"/>
      <w:sz w:val="36"/>
      <w:szCs w:val="36"/>
      <w:lang w:eastAsia="zh-CN" w:bidi="hi-IN"/>
    </w:rPr>
  </w:style>
  <w:style w:type="character" w:styleId="DefaultParagraphFont" w:default="1">
    <w:name w:val="Default Paragraph Font"/>
    <w:uiPriority w:val="1"/>
    <w:semiHidden/>
    <w:unhideWhenUsed/>
    <w:qFormat/>
    <w:rPr/>
  </w:style>
  <w:style w:type="character" w:styleId="NoSpacingChar" w:customStyle="1">
    <w:name w:val="No Spacing Char"/>
    <w:link w:val="1"/>
    <w:qFormat/>
    <w:locked/>
    <w:rsid w:val="00315978"/>
    <w:rPr>
      <w:rFonts w:eastAsia="Times New Roman"/>
      <w:sz w:val="22"/>
      <w:szCs w:val="22"/>
      <w:lang w:eastAsia="ru-RU" w:bidi="ar-SA"/>
    </w:rPr>
  </w:style>
  <w:style w:type="character" w:styleId="ConsPlusNormal" w:customStyle="1">
    <w:name w:val="ConsPlusNormal Знак"/>
    <w:link w:val="ConsPlusNormal1"/>
    <w:qFormat/>
    <w:rsid w:val="00315978"/>
    <w:rPr>
      <w:rFonts w:eastAsia="Times New Roman" w:cs="Calibri"/>
      <w:sz w:val="22"/>
      <w:szCs w:val="22"/>
      <w:lang w:eastAsia="ru-RU" w:bidi="ar-SA"/>
    </w:rPr>
  </w:style>
  <w:style w:type="character" w:styleId="Style13" w:customStyle="1">
    <w:name w:val="Символ сноски"/>
    <w:uiPriority w:val="99"/>
    <w:unhideWhenUsed/>
    <w:qFormat/>
    <w:rsid w:val="00315978"/>
    <w:rPr>
      <w:vertAlign w:val="superscript"/>
    </w:rPr>
  </w:style>
  <w:style w:type="character" w:styleId="FootnoteReference">
    <w:name w:val="Footnote Reference"/>
    <w:rPr>
      <w:vertAlign w:val="superscript"/>
    </w:rPr>
  </w:style>
  <w:style w:type="character" w:styleId="Style14" w:customStyle="1">
    <w:name w:val="Текст сноски Знак"/>
    <w:uiPriority w:val="99"/>
    <w:qFormat/>
    <w:rsid w:val="00315978"/>
    <w:rPr>
      <w:rFonts w:ascii="Times New Roman" w:hAnsi="Times New Roman" w:eastAsia="Times New Roman" w:cs="Times New Roman"/>
      <w:sz w:val="20"/>
      <w:szCs w:val="20"/>
      <w:lang w:eastAsia="ru-RU"/>
    </w:rPr>
  </w:style>
  <w:style w:type="character" w:styleId="Style15" w:customStyle="1">
    <w:name w:val="Текст выноски Знак"/>
    <w:link w:val="BalloonText"/>
    <w:uiPriority w:val="99"/>
    <w:semiHidden/>
    <w:qFormat/>
    <w:rsid w:val="00ac4156"/>
    <w:rPr>
      <w:rFonts w:ascii="Tahoma" w:hAnsi="Tahoma" w:cs="Tahoma"/>
      <w:sz w:val="16"/>
      <w:szCs w:val="16"/>
    </w:rPr>
  </w:style>
  <w:style w:type="character" w:styleId="Hyperlink">
    <w:name w:val="Hyperlink"/>
    <w:link w:val="11"/>
    <w:rsid w:val="00ee5447"/>
    <w:rPr>
      <w:color w:val="0000FF"/>
      <w:u w:val="single"/>
    </w:rPr>
  </w:style>
  <w:style w:type="character" w:styleId="2" w:customStyle="1">
    <w:name w:val="Заголовок 2 Знак"/>
    <w:basedOn w:val="DefaultParagraphFont"/>
    <w:qFormat/>
    <w:rsid w:val="00b30d1c"/>
    <w:rPr>
      <w:rFonts w:ascii="DejaVu Serif" w:hAnsi="DejaVu Serif" w:eastAsia="Droid Sans Fallback" w:cs="Droid Sans Devanagari"/>
      <w:b/>
      <w:bCs/>
      <w:kern w:val="2"/>
      <w:sz w:val="36"/>
      <w:szCs w:val="36"/>
      <w:lang w:eastAsia="zh-CN" w:bidi="hi-IN"/>
    </w:rPr>
  </w:style>
  <w:style w:type="character" w:styleId="Style16" w:customStyle="1">
    <w:name w:val="Основной текст Знак"/>
    <w:basedOn w:val="DefaultParagraphFont"/>
    <w:uiPriority w:val="99"/>
    <w:semiHidden/>
    <w:qFormat/>
    <w:rsid w:val="00b30d1c"/>
    <w:rPr>
      <w:sz w:val="22"/>
      <w:szCs w:val="22"/>
      <w:lang w:eastAsia="en-US"/>
    </w:rPr>
  </w:style>
  <w:style w:type="character" w:styleId="Style17" w:customStyle="1">
    <w:name w:val="Без интервала Знак"/>
    <w:link w:val="NoSpacing"/>
    <w:uiPriority w:val="1"/>
    <w:qFormat/>
    <w:locked/>
    <w:rsid w:val="008e4990"/>
    <w:rPr>
      <w:sz w:val="22"/>
      <w:szCs w:val="22"/>
      <w:lang w:eastAsia="en-US"/>
    </w:rPr>
  </w:style>
  <w:style w:type="paragraph" w:styleId="Style18" w:customStyle="1">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16"/>
    <w:uiPriority w:val="99"/>
    <w:semiHidden/>
    <w:unhideWhenUsed/>
    <w:rsid w:val="00b30d1c"/>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9">
    <w:name w:val="Указатель"/>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Indexheading">
    <w:name w:val="index heading"/>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Noto Sans CJK SC" w:cs="FreeSans"/>
      <w:sz w:val="28"/>
      <w:szCs w:val="28"/>
    </w:rPr>
  </w:style>
  <w:style w:type="paragraph" w:styleId="Caption11" w:customStyle="1">
    <w:name w:val="caption11"/>
    <w:basedOn w:val="Normal"/>
    <w:qFormat/>
    <w:pPr>
      <w:suppressLineNumbers/>
      <w:spacing w:before="120" w:after="120"/>
    </w:pPr>
    <w:rPr>
      <w:rFonts w:ascii="PT Astra Serif" w:hAnsi="PT Astra Serif" w:cs="FreeSans"/>
      <w:i/>
      <w:iCs/>
      <w:sz w:val="24"/>
      <w:szCs w:val="24"/>
    </w:rPr>
  </w:style>
  <w:style w:type="paragraph" w:styleId="ConsPlusNormal1" w:customStyle="1">
    <w:name w:val="ConsPlusNormal"/>
    <w:link w:val="ConsPlusNormal"/>
    <w:qFormat/>
    <w:rsid w:val="00981f97"/>
    <w:pPr>
      <w:widowControl w:val="false"/>
      <w:suppressAutoHyphens w:val="true"/>
      <w:bidi w:val="0"/>
      <w:spacing w:before="0" w:after="0"/>
      <w:jc w:val="left"/>
    </w:pPr>
    <w:rPr>
      <w:rFonts w:eastAsia="Times New Roman" w:cs="Calibri" w:ascii="Calibri" w:hAnsi="Calibri"/>
      <w:color w:val="auto"/>
      <w:kern w:val="0"/>
      <w:sz w:val="22"/>
      <w:szCs w:val="22"/>
      <w:lang w:val="ru-RU" w:eastAsia="ru-RU" w:bidi="ar-SA"/>
    </w:rPr>
  </w:style>
  <w:style w:type="paragraph" w:styleId="ConsPlusNonformat" w:customStyle="1">
    <w:name w:val="ConsPlusNonformat"/>
    <w:qFormat/>
    <w:rsid w:val="00981f97"/>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 w:customStyle="1">
    <w:name w:val="Без интервала1"/>
    <w:link w:val="NoSpacingChar"/>
    <w:qFormat/>
    <w:rsid w:val="00315978"/>
    <w:pPr>
      <w:widowControl/>
      <w:suppressAutoHyphens w:val="true"/>
      <w:bidi w:val="0"/>
      <w:spacing w:before="0" w:after="0"/>
      <w:jc w:val="left"/>
    </w:pPr>
    <w:rPr>
      <w:rFonts w:eastAsia="Times New Roman" w:ascii="Calibri" w:hAnsi="Calibri" w:cs="Times New Roman"/>
      <w:color w:val="auto"/>
      <w:kern w:val="0"/>
      <w:sz w:val="22"/>
      <w:szCs w:val="22"/>
      <w:lang w:val="ru-RU" w:eastAsia="ru-RU" w:bidi="ar-SA"/>
    </w:rPr>
  </w:style>
  <w:style w:type="paragraph" w:styleId="FootnoteText">
    <w:name w:val="Footnote Text"/>
    <w:basedOn w:val="Normal"/>
    <w:link w:val="Style14"/>
    <w:uiPriority w:val="99"/>
    <w:unhideWhenUsed/>
    <w:rsid w:val="00315978"/>
    <w:pPr>
      <w:spacing w:lineRule="auto" w:line="240" w:before="0" w:after="0"/>
    </w:pPr>
    <w:rPr>
      <w:rFonts w:ascii="Times New Roman" w:hAnsi="Times New Roman" w:eastAsia="Times New Roman"/>
      <w:sz w:val="20"/>
      <w:szCs w:val="20"/>
      <w:lang w:eastAsia="ru-RU"/>
    </w:rPr>
  </w:style>
  <w:style w:type="paragraph" w:styleId="BalloonText">
    <w:name w:val="Balloon Text"/>
    <w:basedOn w:val="Normal"/>
    <w:link w:val="Style15"/>
    <w:uiPriority w:val="99"/>
    <w:semiHidden/>
    <w:unhideWhenUsed/>
    <w:qFormat/>
    <w:rsid w:val="00ac4156"/>
    <w:pPr>
      <w:spacing w:lineRule="auto" w:line="240" w:before="0" w:after="0"/>
    </w:pPr>
    <w:rPr>
      <w:rFonts w:ascii="Tahoma" w:hAnsi="Tahoma"/>
      <w:sz w:val="16"/>
      <w:szCs w:val="16"/>
    </w:rPr>
  </w:style>
  <w:style w:type="paragraph" w:styleId="S1" w:customStyle="1">
    <w:name w:val="s_1"/>
    <w:basedOn w:val="Normal"/>
    <w:qFormat/>
    <w:rsid w:val="00002753"/>
    <w:pPr>
      <w:spacing w:lineRule="auto" w:line="240" w:beforeAutospacing="1" w:afterAutospacing="1"/>
    </w:pPr>
    <w:rPr>
      <w:rFonts w:ascii="Times New Roman" w:hAnsi="Times New Roman" w:eastAsia="Times New Roman"/>
      <w:sz w:val="24"/>
      <w:szCs w:val="24"/>
      <w:lang w:eastAsia="ru-RU"/>
    </w:rPr>
  </w:style>
  <w:style w:type="paragraph" w:styleId="21" w:customStyle="1">
    <w:name w:val="Обычный2"/>
    <w:qFormat/>
    <w:rsid w:val="006728d1"/>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1" w:customStyle="1">
    <w:name w:val="Гиперссылка1"/>
    <w:qFormat/>
    <w:rsid w:val="00be3ea9"/>
    <w:pPr>
      <w:widowControl/>
      <w:suppressAutoHyphens w:val="true"/>
      <w:bidi w:val="0"/>
      <w:spacing w:lineRule="auto" w:line="276" w:before="0" w:after="200"/>
      <w:jc w:val="left"/>
    </w:pPr>
    <w:rPr>
      <w:rFonts w:ascii="Calibri" w:hAnsi="Calibri" w:eastAsia="Calibri" w:cs="Times New Roman"/>
      <w:color w:val="0000FF"/>
      <w:kern w:val="0"/>
      <w:sz w:val="20"/>
      <w:szCs w:val="20"/>
      <w:u w:val="single"/>
      <w:lang w:val="ru-RU" w:eastAsia="ru-RU" w:bidi="ar-SA"/>
    </w:rPr>
  </w:style>
  <w:style w:type="paragraph" w:styleId="NoSpacing">
    <w:name w:val="No Spacing"/>
    <w:link w:val="Style17"/>
    <w:uiPriority w:val="1"/>
    <w:qFormat/>
    <w:rsid w:val="008e4990"/>
    <w:pPr>
      <w:widowControl/>
      <w:suppressAutoHyphens w:val="true"/>
      <w:bidi w:val="0"/>
      <w:spacing w:before="0" w:after="0"/>
      <w:jc w:val="left"/>
    </w:pPr>
    <w:rPr>
      <w:rFonts w:ascii="Calibri" w:hAnsi="Calibri" w:eastAsia="Calibri" w:cs="Times New Roman"/>
      <w:color w:val="auto"/>
      <w:kern w:val="0"/>
      <w:sz w:val="22"/>
      <w:szCs w:val="22"/>
      <w:lang w:eastAsia="en-US" w:val="ru-RU" w:bidi="ar-SA"/>
    </w:rPr>
  </w:style>
  <w:style w:type="paragraph" w:styleId="ListParagraph">
    <w:name w:val="List Paragraph"/>
    <w:basedOn w:val="Normal"/>
    <w:uiPriority w:val="34"/>
    <w:qFormat/>
    <w:rsid w:val="008e4990"/>
    <w:pPr>
      <w:spacing w:before="0" w:after="200"/>
      <w:ind w:left="720"/>
      <w:contextualSpacing/>
    </w:pPr>
    <w:rPr/>
  </w:style>
  <w:style w:type="paragraph" w:styleId="Style20" w:customStyle="1">
    <w:name w:val="Нормальный (таблица)"/>
    <w:basedOn w:val="Normal"/>
    <w:next w:val="Normal"/>
    <w:qFormat/>
    <w:rsid w:val="00725363"/>
    <w:pPr>
      <w:widowControl w:val="false"/>
      <w:spacing w:lineRule="auto" w:line="240" w:before="0" w:after="0"/>
      <w:jc w:val="both"/>
    </w:pPr>
    <w:rPr>
      <w:rFonts w:ascii="Arial" w:hAnsi="Arial" w:eastAsia="Times New Roman" w:cs="Arial"/>
      <w:sz w:val="24"/>
      <w:szCs w:val="24"/>
      <w:lang w:eastAsia="ru-RU"/>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5">
    <w:name w:val="Table Grid"/>
    <w:basedOn w:val="a2"/>
    <w:uiPriority w:val="59"/>
    <w:rsid w:val="00123ac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D3C3E647E7721CD646DD2F86CEC1B63A8593DA3E1C1B40DCDC82061190D99149EE5B8C2D505CE1D21C74139CALE70F" TargetMode="External"/><Relationship Id="rId3" Type="http://schemas.openxmlformats.org/officeDocument/2006/relationships/hyperlink" Target="consultantplus://offline/ref=5D3C3E647E7721CD646DD2F86CEC1B63A8593DA3E1C1B40DCDC82061190D99149EE5B8C2D505CE1D21C74139CALE70F" TargetMode="External"/><Relationship Id="rId4" Type="http://schemas.openxmlformats.org/officeDocument/2006/relationships/hyperlink" Target="consultantplus://offline/ref=5D3C3E647E7721CD646DD2F86CEC1B63A8593DA3E1C1B40DCDC82061190D99148CE5E0CED70EDB49739D1634CAE2FC2D68A2E8E519LD7DF" TargetMode="External"/><Relationship Id="rId5" Type="http://schemas.openxmlformats.org/officeDocument/2006/relationships/hyperlink" Target="consultantplus://offline/ref=5D3C3E647E7721CD646DD2F86CEC1B63A8593DA3E1C1B40DCDC82061190D99149EE5B8C2D505CE1D21C74139CALE70F" TargetMode="External"/><Relationship Id="rId6" Type="http://schemas.openxmlformats.org/officeDocument/2006/relationships/hyperlink" Target="consultantplus://offline/ref=5D3C3E647E7721CD646DD2F86CEC1B63A8593DA3E1C1B40DCDC82061190D99149EE5B8C2D505CE1D21C74139CALE70F" TargetMode="External"/><Relationship Id="rId7" Type="http://schemas.openxmlformats.org/officeDocument/2006/relationships/hyperlink" Target="consultantplus://offline/ref=8FD3C772A35F6A047A00B829E2F89F1546E1BB1267E1E99721BBC57E58QFQ8I" TargetMode="External"/><Relationship Id="rId8" Type="http://schemas.openxmlformats.org/officeDocument/2006/relationships/hyperlink" Target="consultantplus://offline/ref=B2406D96200211C2183FA994394F0DF7C885841DBAC3E1B7D4425E12856C6D27DD6012A96ABC26BDBFWBG" TargetMode="External"/><Relationship Id="rId9" Type="http://schemas.openxmlformats.org/officeDocument/2006/relationships/hyperlink" Target="consultantplus://offline/ref=761D83989469E2058F60757D4997C5EBF7CE4F81B3385CBD78C5AD91166C7AC1E295A46240D210484038DF6F5DCFDD23FEBD091AA2W" TargetMode="External"/><Relationship Id="rId10" Type="http://schemas.openxmlformats.org/officeDocument/2006/relationships/hyperlink" Target="consultantplus://offline/ref=3E65F64F226077600CCCBD08EDA06B379297EED101F088A0F11039C253E4334C44B335CF7D2FEF59c5SFW" TargetMode="External"/><Relationship Id="rId11" Type="http://schemas.openxmlformats.org/officeDocument/2006/relationships/hyperlink" Target="consultantplus://offline/ref=9E08DC84F7AAECE84F72E78AC3CF86D4BC86C7A61A9CBA060A8D96C1A69D70BB490FDEACB65E2613128BFB8E24FC8AA2775DBFB0C4CFEE3E4AW1B" TargetMode="External"/><Relationship Id="rId12"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5D3C3E647E7721CD646DD2F86CEC1B63A8593DA3E1C1B40DCDC82061190D99148CE5E0CED707D31D2BD217688CB4EF2F68A2EAE605DE1CE4L77EF"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400C3-D520-4D0E-8666-1D25FB54D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Application>LibreOffice/24.2.3.2$Linux_X86_64 LibreOffice_project/420$Build-2</Application>
  <AppVersion>15.0000</AppVersion>
  <Pages>7</Pages>
  <Words>3065</Words>
  <Characters>22500</Characters>
  <CharactersWithSpaces>25756</CharactersWithSpaces>
  <Paragraphs>203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2025-05-13T07:19:00Z</dcterms:created>
  <dc:creator>Лиана Жамсуева</dc:creator>
  <dc:description/>
  <dc:language>ru-RU</dc:language>
  <cp:lastModifiedBy>Дмитрий Поломошный</cp:lastModifiedBy>
  <cp:lastPrinted>2026-08-04T02:16:00Z</cp:lastPrinted>
  <dcterms:modified xsi:type="dcterms:W3CDTF">2026-08-04T02:18:00Z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