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B1" w:rsidRDefault="002836B1" w:rsidP="00CE1AC7">
      <w:pPr>
        <w:pStyle w:val="03zagolovok2"/>
        <w:tabs>
          <w:tab w:val="left" w:pos="2300"/>
        </w:tabs>
        <w:spacing w:before="0" w:after="0" w:line="240" w:lineRule="auto"/>
        <w:ind w:right="-784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2836B1" w:rsidRDefault="002836B1">
      <w:pPr>
        <w:pStyle w:val="03zagolovok2"/>
        <w:tabs>
          <w:tab w:val="left" w:pos="2300"/>
        </w:tabs>
        <w:spacing w:before="0"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2836B1" w:rsidRDefault="002836B1">
      <w:pPr>
        <w:pStyle w:val="03zagolovok2"/>
        <w:tabs>
          <w:tab w:val="left" w:pos="2300"/>
        </w:tabs>
        <w:spacing w:before="0"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>
        <w:rPr>
          <w:rFonts w:ascii="Times New Roman" w:hAnsi="Times New Roman" w:cs="Times New Roman"/>
          <w:caps/>
          <w:sz w:val="26"/>
          <w:szCs w:val="26"/>
        </w:rPr>
        <w:t>Обоснование начальной (максимальной) цены контракта</w:t>
      </w:r>
    </w:p>
    <w:p w:rsidR="002836B1" w:rsidRDefault="002836B1">
      <w:pPr>
        <w:pStyle w:val="03zagolovok2"/>
        <w:tabs>
          <w:tab w:val="left" w:pos="2300"/>
        </w:tabs>
        <w:spacing w:before="0"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15680" w:type="dxa"/>
        <w:tblInd w:w="-11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3809"/>
      </w:tblGrid>
      <w:tr w:rsidR="002836B1" w:rsidTr="00F24F3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36B1" w:rsidRDefault="002836B1">
            <w:pPr>
              <w:ind w:left="57" w:right="57"/>
              <w:jc w:val="center"/>
            </w:pPr>
            <w:r>
              <w:rPr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1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6B1" w:rsidRPr="00F14336" w:rsidRDefault="00F24F36">
            <w:pPr>
              <w:tabs>
                <w:tab w:val="left" w:pos="567"/>
                <w:tab w:val="left" w:pos="993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F14336">
              <w:rPr>
                <w:b/>
                <w:sz w:val="24"/>
                <w:szCs w:val="24"/>
              </w:rPr>
              <w:t>Поставка товара (запчасти автомобильные)</w:t>
            </w:r>
          </w:p>
        </w:tc>
      </w:tr>
      <w:tr w:rsidR="002836B1" w:rsidTr="006B33E7">
        <w:trPr>
          <w:trHeight w:val="2493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36B1" w:rsidRDefault="002836B1">
            <w:pPr>
              <w:ind w:left="57" w:right="57"/>
              <w:jc w:val="center"/>
            </w:pPr>
            <w:r>
              <w:rPr>
                <w:b/>
                <w:bCs/>
              </w:rPr>
              <w:t xml:space="preserve">Используемый метод определения НМЦК </w:t>
            </w:r>
            <w:r>
              <w:rPr>
                <w:b/>
                <w:bCs/>
              </w:rPr>
              <w:br/>
              <w:t>с обоснованием:</w:t>
            </w:r>
          </w:p>
        </w:tc>
        <w:tc>
          <w:tcPr>
            <w:tcW w:w="1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33E7" w:rsidRDefault="006B33E7" w:rsidP="006B33E7"/>
          <w:p w:rsidR="006B33E7" w:rsidRDefault="006B33E7" w:rsidP="006B33E7">
            <w:r>
              <w:t xml:space="preserve">Для определения НМЦК применялся метод сопоставимых рыночных цен (анализа рынка). </w:t>
            </w:r>
          </w:p>
          <w:p w:rsidR="006B33E7" w:rsidRDefault="006B33E7" w:rsidP="006B33E7">
            <w:r>
              <w:t>Использовалась общедоступная информация о рыночных ценах товаров в соответствии с частью 18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нужд", информация о ценах товаров была  получена по запросу заказчика у поставщиков, осуществляющих поставку идентичных товаров.</w:t>
            </w:r>
          </w:p>
          <w:p w:rsidR="006B33E7" w:rsidRDefault="006B33E7" w:rsidP="006B33E7">
            <w:r>
              <w:t>Использование методов определенных частями 7, 8, 9 статьи 22 не предусмотрено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2836B1" w:rsidRPr="00F24F36" w:rsidRDefault="006B33E7" w:rsidP="006B33E7">
            <w:r>
              <w:t>Заказчиком для обоснования цены контракта был применен метод сопоставимых рыночных цен (анализа рынка), заключающийся в определении цены контракта как минимальное ценовое предложение по поставке товаров, являющихся предметом проводимой закупки, из имеющихся у Заказчика коммерческих предложений в целях экономии бюджетных средств.</w:t>
            </w:r>
          </w:p>
        </w:tc>
        <w:bookmarkStart w:id="0" w:name="_GoBack"/>
        <w:bookmarkEnd w:id="0"/>
      </w:tr>
      <w:tr w:rsidR="002836B1" w:rsidTr="006B33E7">
        <w:trPr>
          <w:trHeight w:val="637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987A4F" w:rsidRDefault="00987A4F" w:rsidP="00987A4F">
            <w:pPr>
              <w:ind w:left="57" w:right="57"/>
              <w:jc w:val="center"/>
              <w:rPr>
                <w:b/>
                <w:bCs/>
              </w:rPr>
            </w:pPr>
          </w:p>
          <w:p w:rsidR="002836B1" w:rsidRDefault="002836B1" w:rsidP="00987A4F">
            <w:pPr>
              <w:ind w:left="57" w:right="57"/>
              <w:jc w:val="center"/>
            </w:pPr>
            <w:r>
              <w:rPr>
                <w:b/>
                <w:bCs/>
              </w:rPr>
              <w:t>Расчет НМЦК</w:t>
            </w:r>
          </w:p>
        </w:tc>
        <w:tc>
          <w:tcPr>
            <w:tcW w:w="1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A4F" w:rsidRDefault="00F24F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2836B1" w:rsidRDefault="00F24F36">
            <w:pPr>
              <w:rPr>
                <w:bCs/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836B1">
              <w:rPr>
                <w:sz w:val="22"/>
                <w:szCs w:val="22"/>
              </w:rPr>
              <w:t>Изучен рынок предоставляемых услуг на  закупку запасных частей для автомобилей принадлежащих</w:t>
            </w:r>
            <w:r w:rsidR="002836B1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2836B1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СибФНКЦ</w:t>
            </w:r>
            <w:proofErr w:type="spellEnd"/>
            <w:r w:rsidR="002836B1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ФМБА России.</w:t>
            </w:r>
          </w:p>
          <w:p w:rsidR="002836B1" w:rsidRDefault="002836B1">
            <w:r>
              <w:t xml:space="preserve"> </w:t>
            </w:r>
          </w:p>
          <w:tbl>
            <w:tblPr>
              <w:tblW w:w="148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9"/>
              <w:gridCol w:w="3323"/>
              <w:gridCol w:w="1073"/>
              <w:gridCol w:w="2996"/>
              <w:gridCol w:w="3042"/>
              <w:gridCol w:w="2424"/>
              <w:gridCol w:w="313"/>
              <w:gridCol w:w="713"/>
            </w:tblGrid>
            <w:tr w:rsidR="002836B1" w:rsidTr="001D79D6">
              <w:tc>
                <w:tcPr>
                  <w:tcW w:w="9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Default="002836B1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332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Default="002836B1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10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Default="002836B1">
                  <w:pPr>
                    <w:pStyle w:val="aa"/>
                    <w:snapToGrid w:val="0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299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1D79D6">
                  <w:pPr>
                    <w:pStyle w:val="aa"/>
                    <w:snapToGrid w:val="0"/>
                    <w:jc w:val="center"/>
                    <w:rPr>
                      <w:b/>
                    </w:rPr>
                  </w:pPr>
                  <w:r w:rsidRPr="00F24F36">
                    <w:rPr>
                      <w:b/>
                    </w:rPr>
                    <w:t xml:space="preserve">Цена </w:t>
                  </w:r>
                  <w:r w:rsidR="002836B1" w:rsidRPr="00F24F36">
                    <w:rPr>
                      <w:b/>
                    </w:rPr>
                    <w:t>1</w:t>
                  </w:r>
                </w:p>
              </w:tc>
              <w:tc>
                <w:tcPr>
                  <w:tcW w:w="304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1D79D6">
                  <w:pPr>
                    <w:pStyle w:val="aa"/>
                    <w:snapToGrid w:val="0"/>
                    <w:jc w:val="center"/>
                    <w:rPr>
                      <w:b/>
                    </w:rPr>
                  </w:pPr>
                  <w:r w:rsidRPr="00F24F36">
                    <w:rPr>
                      <w:b/>
                    </w:rPr>
                    <w:t xml:space="preserve">Цена </w:t>
                  </w:r>
                  <w:r w:rsidR="002836B1" w:rsidRPr="00F24F36">
                    <w:rPr>
                      <w:b/>
                    </w:rPr>
                    <w:t>2</w:t>
                  </w:r>
                </w:p>
              </w:tc>
              <w:tc>
                <w:tcPr>
                  <w:tcW w:w="242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1D79D6">
                  <w:pPr>
                    <w:pStyle w:val="aa"/>
                    <w:snapToGrid w:val="0"/>
                    <w:jc w:val="center"/>
                    <w:rPr>
                      <w:b/>
                    </w:rPr>
                  </w:pPr>
                  <w:r w:rsidRPr="00F24F36">
                    <w:rPr>
                      <w:b/>
                    </w:rPr>
                    <w:t>Цена</w:t>
                  </w:r>
                  <w:r w:rsidR="002836B1" w:rsidRPr="00F24F36">
                    <w:rPr>
                      <w:b/>
                    </w:rPr>
                    <w:t xml:space="preserve"> 3</w:t>
                  </w:r>
                </w:p>
              </w:tc>
              <w:tc>
                <w:tcPr>
                  <w:tcW w:w="3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Default="002836B1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Default="002836B1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836B1" w:rsidTr="00F24F36">
              <w:trPr>
                <w:trHeight w:val="76"/>
              </w:trPr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Default="002836B1">
                  <w:pPr>
                    <w:pStyle w:val="aa"/>
                    <w:snapToGri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836B1">
                  <w:pPr>
                    <w:pStyle w:val="aa"/>
                    <w:jc w:val="center"/>
                    <w:rPr>
                      <w:b/>
                    </w:rPr>
                  </w:pPr>
                  <w:r w:rsidRPr="00F24F36">
                    <w:rPr>
                      <w:b/>
                      <w:color w:val="000000"/>
                    </w:rPr>
                    <w:t xml:space="preserve">Наименование 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836B1">
                  <w:pPr>
                    <w:pStyle w:val="aa"/>
                    <w:jc w:val="center"/>
                    <w:rPr>
                      <w:b/>
                    </w:rPr>
                  </w:pPr>
                  <w:r w:rsidRPr="00F24F36">
                    <w:rPr>
                      <w:b/>
                      <w:color w:val="000000"/>
                    </w:rPr>
                    <w:t>Количество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836B1">
                  <w:pPr>
                    <w:pStyle w:val="aa"/>
                    <w:jc w:val="center"/>
                    <w:rPr>
                      <w:b/>
                    </w:rPr>
                  </w:pPr>
                  <w:r w:rsidRPr="00F24F36">
                    <w:rPr>
                      <w:b/>
                      <w:color w:val="000000"/>
                    </w:rPr>
                    <w:t>Стоимость за ед. руб.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836B1">
                  <w:pPr>
                    <w:pStyle w:val="aa"/>
                    <w:jc w:val="center"/>
                    <w:rPr>
                      <w:b/>
                    </w:rPr>
                  </w:pPr>
                  <w:r w:rsidRPr="00F24F36">
                    <w:rPr>
                      <w:b/>
                      <w:color w:val="000000"/>
                    </w:rPr>
                    <w:t>Стоимость за ед. руб.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836B1">
                  <w:pPr>
                    <w:pStyle w:val="aa"/>
                    <w:jc w:val="center"/>
                    <w:rPr>
                      <w:b/>
                    </w:rPr>
                  </w:pPr>
                  <w:r w:rsidRPr="00F24F36">
                    <w:rPr>
                      <w:b/>
                      <w:color w:val="000000"/>
                    </w:rPr>
                    <w:t xml:space="preserve">Стоимость за ед. руб. 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Default="002836B1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Default="002836B1">
                  <w:pPr>
                    <w:pStyle w:val="aa"/>
                    <w:snapToGrid w:val="0"/>
                    <w:jc w:val="center"/>
                  </w:pPr>
                  <w:r>
                    <w:t xml:space="preserve"> 88830.00</w:t>
                  </w: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F24F36">
                  <w:pPr>
                    <w:pStyle w:val="aa"/>
                    <w:snapToGrid w:val="0"/>
                  </w:pPr>
                  <w:r>
                    <w:rPr>
                      <w:color w:val="000000"/>
                    </w:rPr>
                    <w:t xml:space="preserve">        1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Топливный насос в сборе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2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12 400,00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13 000,00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13 750,00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Контактная группа замка зажигания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1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8 400,00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9 150,30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8 111,25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widowControl w:val="0"/>
                    <w:textAlignment w:val="baseline"/>
                  </w:pPr>
                  <w:r w:rsidRPr="0045334E">
                    <w:rPr>
                      <w:rFonts w:eastAsia="SimSun"/>
                      <w:kern w:val="2"/>
                      <w:lang w:bidi="hi-IN"/>
                    </w:rPr>
                    <w:t>Ролик натяжной приводного ремня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widowControl w:val="0"/>
                    <w:jc w:val="center"/>
                    <w:textAlignment w:val="baseline"/>
                  </w:pPr>
                  <w:r>
                    <w:rPr>
                      <w:rFonts w:eastAsia="SimSun"/>
                      <w:kern w:val="2"/>
                      <w:lang w:bidi="hi-IN"/>
                    </w:rPr>
                    <w:t>2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3 500,00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3 200,00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3 800,00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widowControl w:val="0"/>
                    <w:textAlignment w:val="baseline"/>
                  </w:pPr>
                  <w:r w:rsidRPr="0045334E">
                    <w:rPr>
                      <w:rFonts w:eastAsia="SimSun"/>
                      <w:kern w:val="2"/>
                      <w:lang w:bidi="hi-IN"/>
                    </w:rPr>
                    <w:t xml:space="preserve">Ролик обводной с </w:t>
                  </w:r>
                  <w:proofErr w:type="spellStart"/>
                  <w:r w:rsidRPr="0045334E">
                    <w:rPr>
                      <w:rFonts w:eastAsia="SimSun"/>
                      <w:kern w:val="2"/>
                      <w:lang w:bidi="hi-IN"/>
                    </w:rPr>
                    <w:t>натяжителем</w:t>
                  </w:r>
                  <w:proofErr w:type="spellEnd"/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widowControl w:val="0"/>
                    <w:jc w:val="center"/>
                    <w:textAlignment w:val="baseline"/>
                  </w:pPr>
                  <w:r>
                    <w:rPr>
                      <w:rFonts w:eastAsia="SimSun"/>
                      <w:kern w:val="2"/>
                      <w:lang w:bidi="hi-IN"/>
                    </w:rPr>
                    <w:t>2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4 700,00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4 555,70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5 200,00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widowControl w:val="0"/>
                    <w:textAlignment w:val="baseline"/>
                  </w:pPr>
                  <w:r w:rsidRPr="0045334E">
                    <w:rPr>
                      <w:rFonts w:eastAsia="SimSun"/>
                      <w:kern w:val="2"/>
                      <w:lang w:bidi="hi-IN"/>
                    </w:rPr>
                    <w:t>Ремень генератора 7</w:t>
                  </w:r>
                  <w:r>
                    <w:rPr>
                      <w:rFonts w:eastAsia="SimSun"/>
                      <w:kern w:val="2"/>
                      <w:lang w:val="en-US" w:bidi="hi-IN"/>
                    </w:rPr>
                    <w:t>RK</w:t>
                  </w:r>
                  <w:r w:rsidRPr="0045334E">
                    <w:rPr>
                      <w:rFonts w:eastAsia="SimSun"/>
                      <w:kern w:val="2"/>
                      <w:lang w:bidi="hi-IN"/>
                    </w:rPr>
                    <w:t>1076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widowControl w:val="0"/>
                    <w:jc w:val="center"/>
                    <w:textAlignment w:val="baseline"/>
                  </w:pPr>
                  <w:r>
                    <w:rPr>
                      <w:rFonts w:eastAsia="SimSun"/>
                      <w:kern w:val="2"/>
                      <w:lang w:bidi="hi-IN"/>
                    </w:rPr>
                    <w:t>2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800,00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1 005,00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1 000,55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Фиксатор двери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6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2 400,00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2 255,50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2 350,00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Фильтр масляный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6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1 300,00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1 740,00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1 850,00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Фильтр воздушный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6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700,00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655,00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1 050,80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9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widowControl w:val="0"/>
                    <w:suppressLineNumbers/>
                    <w:textAlignment w:val="baseline"/>
                  </w:pPr>
                  <w:r>
                    <w:rPr>
                      <w:rFonts w:eastAsia="SimSun"/>
                      <w:kern w:val="2"/>
                      <w:lang w:bidi="hi-IN"/>
                    </w:rPr>
                    <w:t>Отбойник задней рессоры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widowControl w:val="0"/>
                    <w:suppressLineNumbers/>
                    <w:jc w:val="center"/>
                    <w:textAlignment w:val="baseline"/>
                  </w:pPr>
                  <w:r w:rsidRPr="0045334E">
                    <w:rPr>
                      <w:rFonts w:eastAsia="SimSun"/>
                      <w:kern w:val="2"/>
                      <w:lang w:bidi="hi-IN"/>
                    </w:rPr>
                    <w:t>10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350,00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350,00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556,00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Концевой выключател</w:t>
                  </w:r>
                  <w:proofErr w:type="gramStart"/>
                  <w:r>
                    <w:t>ь(</w:t>
                  </w:r>
                  <w:proofErr w:type="spellStart"/>
                  <w:proofErr w:type="gramEnd"/>
                  <w:r>
                    <w:t>концевик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6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3 200,00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3 800,50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3 115,33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11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Каретка сдвижной двери средняя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1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1 200,00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1 400,90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1 285,68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12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Каретка сдвижной двери нижняя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1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2 500,00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2 355,55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2 500,00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13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Каретка сдвижной двери верхняя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1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2 250,00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2 350,10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3 100,00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14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Датчик ABC задний правый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1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1 800,00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1 800,45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1 520,00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Датчик ABC задний левый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1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3961DF" w:rsidRDefault="002B7303" w:rsidP="002B7303">
                  <w:pPr>
                    <w:jc w:val="center"/>
                  </w:pPr>
                  <w:r w:rsidRPr="003961DF">
                    <w:t>1 680,00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84740D" w:rsidRDefault="002B7303" w:rsidP="0045334E">
                  <w:pPr>
                    <w:jc w:val="center"/>
                  </w:pPr>
                  <w:r w:rsidRPr="0084740D">
                    <w:t>1 100,55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Pr="00DF406C" w:rsidRDefault="002B7303" w:rsidP="0045334E">
                  <w:pPr>
                    <w:jc w:val="center"/>
                  </w:pPr>
                  <w:r w:rsidRPr="00DF406C">
                    <w:t>1 080,00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B7303" w:rsidTr="00DC48BD"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  <w:r>
                    <w:t>16</w:t>
                  </w: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 w:rsidP="001D79D6">
                  <w:pPr>
                    <w:pStyle w:val="aa"/>
                  </w:pPr>
                  <w:r>
                    <w:t>Датчик ABC передний</w:t>
                  </w: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jc w:val="center"/>
                  </w:pPr>
                  <w:r>
                    <w:t>1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Default="002B7303" w:rsidP="002B7303">
                  <w:pPr>
                    <w:jc w:val="center"/>
                  </w:pPr>
                  <w:r w:rsidRPr="003961DF">
                    <w:t>4 480,00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Default="002B7303" w:rsidP="0045334E">
                  <w:pPr>
                    <w:jc w:val="center"/>
                  </w:pPr>
                  <w:r w:rsidRPr="0084740D">
                    <w:t>4 000,00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B7303" w:rsidRDefault="002B7303" w:rsidP="0045334E">
                  <w:pPr>
                    <w:jc w:val="center"/>
                  </w:pPr>
                  <w:r w:rsidRPr="00DF406C">
                    <w:t>4 120,54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B7303" w:rsidRDefault="002B7303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2836B1" w:rsidRPr="00F24F36" w:rsidTr="001D79D6">
              <w:trPr>
                <w:trHeight w:val="196"/>
              </w:trPr>
              <w:tc>
                <w:tcPr>
                  <w:tcW w:w="9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836B1">
                  <w:pPr>
                    <w:pStyle w:val="aa"/>
                    <w:snapToGrid w:val="0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332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836B1">
                  <w:pPr>
                    <w:pStyle w:val="aa"/>
                    <w:snapToGrid w:val="0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0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836B1">
                  <w:pPr>
                    <w:pStyle w:val="aa"/>
                    <w:jc w:val="center"/>
                    <w:rPr>
                      <w:b/>
                    </w:rPr>
                  </w:pPr>
                  <w:r w:rsidRPr="00F24F36">
                    <w:rPr>
                      <w:b/>
                      <w:color w:val="000000"/>
                    </w:rPr>
                    <w:t xml:space="preserve">Итог: </w:t>
                  </w:r>
                </w:p>
              </w:tc>
              <w:tc>
                <w:tcPr>
                  <w:tcW w:w="299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B7303" w:rsidP="00F24F36">
                  <w:pPr>
                    <w:widowControl w:val="0"/>
                    <w:jc w:val="center"/>
                    <w:textAlignment w:val="baseline"/>
                    <w:rPr>
                      <w:b/>
                    </w:rPr>
                  </w:pPr>
                  <w:r>
                    <w:rPr>
                      <w:b/>
                    </w:rPr>
                    <w:t>114 210</w:t>
                  </w:r>
                  <w:r w:rsidR="001D79D6" w:rsidRPr="00F24F36">
                    <w:rPr>
                      <w:b/>
                    </w:rPr>
                    <w:t>,00</w:t>
                  </w:r>
                </w:p>
              </w:tc>
              <w:tc>
                <w:tcPr>
                  <w:tcW w:w="30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45334E" w:rsidP="00F24F36">
                  <w:pPr>
                    <w:widowControl w:val="0"/>
                    <w:jc w:val="center"/>
                    <w:textAlignment w:val="baseline"/>
                    <w:rPr>
                      <w:b/>
                    </w:rPr>
                  </w:pPr>
                  <w:r>
                    <w:rPr>
                      <w:b/>
                    </w:rPr>
                    <w:t>119 885,25</w:t>
                  </w:r>
                </w:p>
              </w:tc>
              <w:tc>
                <w:tcPr>
                  <w:tcW w:w="242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45334E" w:rsidP="00F24F36">
                  <w:pPr>
                    <w:widowControl w:val="0"/>
                    <w:jc w:val="center"/>
                    <w:textAlignment w:val="baseline"/>
                    <w:rPr>
                      <w:b/>
                    </w:rPr>
                  </w:pPr>
                  <w:r>
                    <w:rPr>
                      <w:b/>
                    </w:rPr>
                    <w:t>124 975,35</w:t>
                  </w:r>
                </w:p>
              </w:tc>
              <w:tc>
                <w:tcPr>
                  <w:tcW w:w="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836B1">
                  <w:pPr>
                    <w:pStyle w:val="aa"/>
                    <w:snapToGri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2836B1" w:rsidRPr="00F24F36" w:rsidRDefault="002836B1">
                  <w:pPr>
                    <w:pStyle w:val="aa"/>
                    <w:snapToGrid w:val="0"/>
                    <w:jc w:val="center"/>
                    <w:rPr>
                      <w:b/>
                    </w:rPr>
                  </w:pPr>
                </w:p>
              </w:tc>
            </w:tr>
          </w:tbl>
          <w:p w:rsidR="002836B1" w:rsidRDefault="002836B1">
            <w:pPr>
              <w:tabs>
                <w:tab w:val="left" w:pos="6663"/>
              </w:tabs>
            </w:pPr>
            <w:r w:rsidRPr="00F24F36">
              <w:rPr>
                <w:b/>
              </w:rPr>
              <w:t xml:space="preserve">       </w:t>
            </w:r>
            <w:r>
              <w:t xml:space="preserve">                 </w:t>
            </w:r>
          </w:p>
          <w:p w:rsidR="00F24F36" w:rsidRDefault="002836B1" w:rsidP="00F24F36">
            <w:pPr>
              <w:spacing w:after="120"/>
              <w:jc w:val="center"/>
              <w:rPr>
                <w:sz w:val="2"/>
                <w:szCs w:val="2"/>
              </w:rPr>
            </w:pPr>
            <w:r>
              <w:rPr>
                <w:b/>
                <w:i/>
              </w:rPr>
              <w:t xml:space="preserve"> </w:t>
            </w:r>
          </w:p>
          <w:tbl>
            <w:tblPr>
              <w:tblW w:w="0" w:type="auto"/>
              <w:tblInd w:w="567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"/>
              <w:gridCol w:w="397"/>
              <w:gridCol w:w="255"/>
              <w:gridCol w:w="1985"/>
              <w:gridCol w:w="201"/>
              <w:gridCol w:w="709"/>
              <w:gridCol w:w="397"/>
            </w:tblGrid>
            <w:tr w:rsidR="00F24F36" w:rsidTr="009D5881">
              <w:tc>
                <w:tcPr>
                  <w:tcW w:w="170" w:type="dxa"/>
                  <w:shd w:val="clear" w:color="auto" w:fill="auto"/>
                  <w:vAlign w:val="bottom"/>
                </w:tcPr>
                <w:p w:rsidR="00F24F36" w:rsidRDefault="00F24F36" w:rsidP="00C04285">
                  <w:pPr>
                    <w:jc w:val="center"/>
                  </w:pPr>
                  <w:r>
                    <w:t>“</w:t>
                  </w:r>
                </w:p>
              </w:tc>
              <w:tc>
                <w:tcPr>
                  <w:tcW w:w="397" w:type="dxa"/>
                  <w:tcBorders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F24F36" w:rsidRDefault="0045334E" w:rsidP="002B7303">
                  <w:pPr>
                    <w:snapToGrid w:val="0"/>
                    <w:jc w:val="center"/>
                  </w:pPr>
                  <w:r>
                    <w:t>0</w:t>
                  </w:r>
                  <w:r w:rsidR="002B7303">
                    <w:t>3</w:t>
                  </w:r>
                </w:p>
              </w:tc>
              <w:tc>
                <w:tcPr>
                  <w:tcW w:w="255" w:type="dxa"/>
                  <w:shd w:val="clear" w:color="auto" w:fill="auto"/>
                  <w:vAlign w:val="bottom"/>
                </w:tcPr>
                <w:p w:rsidR="00F24F36" w:rsidRDefault="00F24F36" w:rsidP="00387462">
                  <w:r>
                    <w:t>”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F24F36" w:rsidRDefault="0045334E" w:rsidP="009B0324">
                  <w:pPr>
                    <w:snapToGrid w:val="0"/>
                    <w:jc w:val="center"/>
                  </w:pPr>
                  <w:r>
                    <w:t>апреля</w:t>
                  </w:r>
                  <w:r w:rsidR="009B0324">
                    <w:t xml:space="preserve">               </w:t>
                  </w:r>
                </w:p>
              </w:tc>
              <w:tc>
                <w:tcPr>
                  <w:tcW w:w="201" w:type="dxa"/>
                  <w:shd w:val="clear" w:color="auto" w:fill="auto"/>
                  <w:vAlign w:val="bottom"/>
                </w:tcPr>
                <w:p w:rsidR="00F24F36" w:rsidRDefault="00F24F36" w:rsidP="00C04285">
                  <w:pPr>
                    <w:snapToGrid w:val="0"/>
                    <w:jc w:val="center"/>
                  </w:pPr>
                </w:p>
              </w:tc>
              <w:tc>
                <w:tcPr>
                  <w:tcW w:w="709" w:type="dxa"/>
                  <w:tcBorders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F24F36" w:rsidRDefault="009D5881" w:rsidP="00C04285">
                  <w:pPr>
                    <w:snapToGrid w:val="0"/>
                    <w:jc w:val="center"/>
                  </w:pPr>
                  <w:r>
                    <w:t>2026 г.</w:t>
                  </w:r>
                </w:p>
              </w:tc>
              <w:tc>
                <w:tcPr>
                  <w:tcW w:w="397" w:type="dxa"/>
                  <w:shd w:val="clear" w:color="auto" w:fill="auto"/>
                  <w:vAlign w:val="bottom"/>
                </w:tcPr>
                <w:p w:rsidR="00F24F36" w:rsidRDefault="00F24F36" w:rsidP="00C04285">
                  <w:pPr>
                    <w:snapToGrid w:val="0"/>
                    <w:ind w:left="57"/>
                    <w:jc w:val="center"/>
                  </w:pPr>
                </w:p>
              </w:tc>
            </w:tr>
          </w:tbl>
          <w:p w:rsidR="002836B1" w:rsidRDefault="002836B1"/>
        </w:tc>
      </w:tr>
    </w:tbl>
    <w:p w:rsidR="002836B1" w:rsidRDefault="002836B1">
      <w:pPr>
        <w:spacing w:before="120"/>
        <w:ind w:left="567"/>
        <w:jc w:val="center"/>
        <w:rPr>
          <w:sz w:val="18"/>
          <w:szCs w:val="18"/>
        </w:rPr>
      </w:pPr>
    </w:p>
    <w:p w:rsidR="002836B1" w:rsidRDefault="002836B1">
      <w:pPr>
        <w:ind w:left="-540"/>
        <w:jc w:val="center"/>
        <w:rPr>
          <w:sz w:val="24"/>
          <w:szCs w:val="18"/>
        </w:rPr>
      </w:pPr>
    </w:p>
    <w:sectPr w:rsidR="002836B1" w:rsidSect="00CE1AC7">
      <w:pgSz w:w="16838" w:h="11906" w:orient="landscape"/>
      <w:pgMar w:top="284" w:right="962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charset w:val="00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OpenSymbol" w:hAnsi="OpenSymbol" w:cs="Open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73"/>
    <w:rsid w:val="001D79D6"/>
    <w:rsid w:val="002836B1"/>
    <w:rsid w:val="002B7303"/>
    <w:rsid w:val="00387462"/>
    <w:rsid w:val="00430238"/>
    <w:rsid w:val="0045334E"/>
    <w:rsid w:val="006B33E7"/>
    <w:rsid w:val="00742D73"/>
    <w:rsid w:val="00987A4F"/>
    <w:rsid w:val="009B0324"/>
    <w:rsid w:val="009C427F"/>
    <w:rsid w:val="009D5881"/>
    <w:rsid w:val="00C04285"/>
    <w:rsid w:val="00CE1AC7"/>
    <w:rsid w:val="00F14336"/>
    <w:rsid w:val="00F2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540" w:firstLine="0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-540" w:firstLine="0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-540" w:firstLine="0"/>
      <w:outlineLvl w:val="2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firstLine="709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0"/>
      </w:tabs>
      <w:spacing w:line="360" w:lineRule="auto"/>
      <w:jc w:val="both"/>
      <w:outlineLvl w:val="6"/>
    </w:pPr>
    <w:rPr>
      <w:sz w:val="28"/>
      <w:u w:val="single"/>
    </w:rPr>
  </w:style>
  <w:style w:type="paragraph" w:styleId="8">
    <w:name w:val="heading 8"/>
    <w:basedOn w:val="a0"/>
    <w:next w:val="a1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9">
    <w:name w:val="heading 9"/>
    <w:basedOn w:val="a0"/>
    <w:next w:val="a1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ascii="OpenSymbol" w:hAnsi="OpenSymbol" w:cs="OpenSymbol"/>
      <w:sz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OpenSymbol" w:hAnsi="OpenSymbol" w:cs="OpenSymbol"/>
      <w:sz w:val="24"/>
    </w:rPr>
  </w:style>
  <w:style w:type="character" w:customStyle="1" w:styleId="WW8Num4z0">
    <w:name w:val="WW8Num4z0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8Num4zfalse">
    <w:name w:val="WW8Num4zfalse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2ztrue7">
    <w:name w:val="WW-WW8Num2ztrue7"/>
  </w:style>
  <w:style w:type="character" w:customStyle="1" w:styleId="WW-WW8Num2ztrue11">
    <w:name w:val="WW-WW8Num2ztrue11"/>
  </w:style>
  <w:style w:type="character" w:customStyle="1" w:styleId="WW-WW8Num2ztrue12">
    <w:name w:val="WW-WW8Num2ztrue12"/>
  </w:style>
  <w:style w:type="character" w:customStyle="1" w:styleId="WW-WW8Num2ztrue123">
    <w:name w:val="WW-WW8Num2ztrue123"/>
  </w:style>
  <w:style w:type="character" w:customStyle="1" w:styleId="WW-WW8Num2ztrue1234">
    <w:name w:val="WW-WW8Num2ztrue1234"/>
  </w:style>
  <w:style w:type="character" w:customStyle="1" w:styleId="WW-WW8Num2ztrue12345">
    <w:name w:val="WW-WW8Num2ztrue12345"/>
  </w:style>
  <w:style w:type="character" w:customStyle="1" w:styleId="WW-WW8Num2ztrue123456">
    <w:name w:val="WW-WW8Num2ztrue123456"/>
  </w:style>
  <w:style w:type="character" w:customStyle="1" w:styleId="WW-WW8Num1ztrue1234567">
    <w:name w:val="WW-WW8Num1ztrue1234567"/>
  </w:style>
  <w:style w:type="character" w:customStyle="1" w:styleId="WW-WW8Num1ztrue111">
    <w:name w:val="WW-WW8Num1ztrue1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2ztrue1234567">
    <w:name w:val="WW-WW8Num2ztrue1234567"/>
  </w:style>
  <w:style w:type="character" w:customStyle="1" w:styleId="WW-WW8Num2ztrue111">
    <w:name w:val="WW-WW8Num2ztrue111"/>
  </w:style>
  <w:style w:type="character" w:customStyle="1" w:styleId="WW-WW8Num2ztrue121">
    <w:name w:val="WW-WW8Num2ztrue121"/>
  </w:style>
  <w:style w:type="character" w:customStyle="1" w:styleId="WW-WW8Num2ztrue1231">
    <w:name w:val="WW-WW8Num2ztrue1231"/>
  </w:style>
  <w:style w:type="character" w:customStyle="1" w:styleId="WW-WW8Num2ztrue12341">
    <w:name w:val="WW-WW8Num2ztrue12341"/>
  </w:style>
  <w:style w:type="character" w:customStyle="1" w:styleId="WW-WW8Num2ztrue123451">
    <w:name w:val="WW-WW8Num2ztrue123451"/>
  </w:style>
  <w:style w:type="character" w:customStyle="1" w:styleId="WW-WW8Num2ztrue1234561">
    <w:name w:val="WW-WW8Num2ztrue1234561"/>
  </w:style>
  <w:style w:type="character" w:customStyle="1" w:styleId="WW-WW8Num1ztrue12345671">
    <w:name w:val="WW-WW8Num1ztrue12345671"/>
  </w:style>
  <w:style w:type="character" w:customStyle="1" w:styleId="WW-WW8Num1ztrue1111">
    <w:name w:val="WW-WW8Num1ztrue1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2ztrue12345671">
    <w:name w:val="WW-WW8Num2ztrue12345671"/>
  </w:style>
  <w:style w:type="character" w:customStyle="1" w:styleId="WW-WW8Num2ztrue1111">
    <w:name w:val="WW-WW8Num2ztrue1111"/>
  </w:style>
  <w:style w:type="character" w:customStyle="1" w:styleId="WW-WW8Num2ztrue1211">
    <w:name w:val="WW-WW8Num2ztrue1211"/>
  </w:style>
  <w:style w:type="character" w:customStyle="1" w:styleId="WW-WW8Num2ztrue12311">
    <w:name w:val="WW-WW8Num2ztrue12311"/>
  </w:style>
  <w:style w:type="character" w:customStyle="1" w:styleId="WW-WW8Num2ztrue123411">
    <w:name w:val="WW-WW8Num2ztrue123411"/>
  </w:style>
  <w:style w:type="character" w:customStyle="1" w:styleId="WW-WW8Num2ztrue1234511">
    <w:name w:val="WW-WW8Num2ztrue1234511"/>
  </w:style>
  <w:style w:type="character" w:customStyle="1" w:styleId="WW-WW8Num2ztrue12345611">
    <w:name w:val="WW-WW8Num2ztrue12345611"/>
  </w:style>
  <w:style w:type="character" w:customStyle="1" w:styleId="WW-WW8Num1ztrue123456711">
    <w:name w:val="WW-WW8Num1ztrue123456711"/>
  </w:style>
  <w:style w:type="character" w:customStyle="1" w:styleId="WW-WW8Num1ztrue11111">
    <w:name w:val="WW-WW8Num1ztrue1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2ztrue123456711">
    <w:name w:val="WW-WW8Num2ztrue123456711"/>
  </w:style>
  <w:style w:type="character" w:customStyle="1" w:styleId="WW-WW8Num2ztrue11111">
    <w:name w:val="WW-WW8Num2ztrue11111"/>
  </w:style>
  <w:style w:type="character" w:customStyle="1" w:styleId="WW-WW8Num2ztrue12111">
    <w:name w:val="WW-WW8Num2ztrue12111"/>
  </w:style>
  <w:style w:type="character" w:customStyle="1" w:styleId="WW-WW8Num2ztrue123111">
    <w:name w:val="WW-WW8Num2ztrue123111"/>
  </w:style>
  <w:style w:type="character" w:customStyle="1" w:styleId="WW-WW8Num2ztrue1234111">
    <w:name w:val="WW-WW8Num2ztrue1234111"/>
  </w:style>
  <w:style w:type="character" w:customStyle="1" w:styleId="WW-WW8Num2ztrue12345111">
    <w:name w:val="WW-WW8Num2ztrue12345111"/>
  </w:style>
  <w:style w:type="character" w:customStyle="1" w:styleId="WW-WW8Num2ztrue123456111">
    <w:name w:val="WW-WW8Num2ztrue123456111"/>
  </w:style>
  <w:style w:type="character" w:customStyle="1" w:styleId="WW-WW8Num1ztrue1234567111">
    <w:name w:val="WW-WW8Num1ztrue1234567111"/>
  </w:style>
  <w:style w:type="character" w:customStyle="1" w:styleId="WW-WW8Num1ztrue111111">
    <w:name w:val="WW-WW8Num1ztrue1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2ztrue1234567111">
    <w:name w:val="WW-WW8Num2ztrue1234567111"/>
  </w:style>
  <w:style w:type="character" w:customStyle="1" w:styleId="WW-WW8Num2ztrue111111">
    <w:name w:val="WW-WW8Num2ztrue111111"/>
  </w:style>
  <w:style w:type="character" w:customStyle="1" w:styleId="WW-WW8Num2ztrue121111">
    <w:name w:val="WW-WW8Num2ztrue121111"/>
  </w:style>
  <w:style w:type="character" w:customStyle="1" w:styleId="WW-WW8Num2ztrue1231111">
    <w:name w:val="WW-WW8Num2ztrue1231111"/>
  </w:style>
  <w:style w:type="character" w:customStyle="1" w:styleId="WW-WW8Num2ztrue12341111">
    <w:name w:val="WW-WW8Num2ztrue12341111"/>
  </w:style>
  <w:style w:type="character" w:customStyle="1" w:styleId="WW-WW8Num2ztrue123451111">
    <w:name w:val="WW-WW8Num2ztrue123451111"/>
  </w:style>
  <w:style w:type="character" w:customStyle="1" w:styleId="WW-WW8Num2ztrue1234561111">
    <w:name w:val="WW-WW8Num2ztrue1234561111"/>
  </w:style>
  <w:style w:type="character" w:customStyle="1" w:styleId="WW-WW8Num1ztrue12345671111">
    <w:name w:val="WW-WW8Num1ztrue12345671111"/>
  </w:style>
  <w:style w:type="character" w:customStyle="1" w:styleId="WW-WW8Num1ztrue1111111">
    <w:name w:val="WW-WW8Num1ztrue1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2ztrue12345671111">
    <w:name w:val="WW-WW8Num2ztrue12345671111"/>
  </w:style>
  <w:style w:type="character" w:customStyle="1" w:styleId="WW-WW8Num2ztrue1111111">
    <w:name w:val="WW-WW8Num2ztrue1111111"/>
  </w:style>
  <w:style w:type="character" w:customStyle="1" w:styleId="WW-WW8Num2ztrue1211111">
    <w:name w:val="WW-WW8Num2ztrue1211111"/>
  </w:style>
  <w:style w:type="character" w:customStyle="1" w:styleId="WW-WW8Num2ztrue12311111">
    <w:name w:val="WW-WW8Num2ztrue12311111"/>
  </w:style>
  <w:style w:type="character" w:customStyle="1" w:styleId="WW-WW8Num2ztrue123411111">
    <w:name w:val="WW-WW8Num2ztrue123411111"/>
  </w:style>
  <w:style w:type="character" w:customStyle="1" w:styleId="WW-WW8Num2ztrue1234511111">
    <w:name w:val="WW-WW8Num2ztrue1234511111"/>
  </w:style>
  <w:style w:type="character" w:customStyle="1" w:styleId="WW-WW8Num2ztrue12345611111">
    <w:name w:val="WW-WW8Num2ztrue12345611111"/>
  </w:style>
  <w:style w:type="character" w:customStyle="1" w:styleId="WW-WW8Num1ztrue123456711111">
    <w:name w:val="WW-WW8Num1ztrue123456711111"/>
  </w:style>
  <w:style w:type="character" w:customStyle="1" w:styleId="WW-WW8Num1ztrue11111111">
    <w:name w:val="WW-WW8Num1ztrue1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8Num2zfalse">
    <w:name w:val="WW8Num2zfalse"/>
    <w:rPr>
      <w:sz w:val="24"/>
    </w:rPr>
  </w:style>
  <w:style w:type="character" w:customStyle="1" w:styleId="WW-WW8Num2ztrue123456711111">
    <w:name w:val="WW-WW8Num2ztrue123456711111"/>
  </w:style>
  <w:style w:type="character" w:customStyle="1" w:styleId="WW-WW8Num2ztrue11111111">
    <w:name w:val="WW-WW8Num2ztrue11111111"/>
  </w:style>
  <w:style w:type="character" w:customStyle="1" w:styleId="WW-WW8Num2ztrue12111111">
    <w:name w:val="WW-WW8Num2ztrue12111111"/>
  </w:style>
  <w:style w:type="character" w:customStyle="1" w:styleId="WW-WW8Num2ztrue123111111">
    <w:name w:val="WW-WW8Num2ztrue123111111"/>
  </w:style>
  <w:style w:type="character" w:customStyle="1" w:styleId="WW-WW8Num2ztrue1234111111">
    <w:name w:val="WW-WW8Num2ztrue1234111111"/>
  </w:style>
  <w:style w:type="character" w:customStyle="1" w:styleId="WW-WW8Num2ztrue12345111111">
    <w:name w:val="WW-WW8Num2ztrue12345111111"/>
  </w:style>
  <w:style w:type="character" w:customStyle="1" w:styleId="WW-WW8Num2ztrue123456111111">
    <w:name w:val="WW-WW8Num2ztrue123456111111"/>
  </w:style>
  <w:style w:type="character" w:customStyle="1" w:styleId="WW-WW8Num1ztrue1234567111111">
    <w:name w:val="WW-WW8Num1ztrue1234567111111"/>
  </w:style>
  <w:style w:type="character" w:customStyle="1" w:styleId="WW-WW8Num1ztrue111111111">
    <w:name w:val="WW-WW8Num1ztrue1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2ztrue1234567111111">
    <w:name w:val="WW-WW8Num2ztrue1234567111111"/>
  </w:style>
  <w:style w:type="character" w:customStyle="1" w:styleId="WW-WW8Num2ztrue111111111">
    <w:name w:val="WW-WW8Num2ztrue111111111"/>
  </w:style>
  <w:style w:type="character" w:customStyle="1" w:styleId="WW-WW8Num2ztrue121111111">
    <w:name w:val="WW-WW8Num2ztrue121111111"/>
  </w:style>
  <w:style w:type="character" w:customStyle="1" w:styleId="WW-WW8Num2ztrue1231111111">
    <w:name w:val="WW-WW8Num2ztrue1231111111"/>
  </w:style>
  <w:style w:type="character" w:customStyle="1" w:styleId="WW-WW8Num2ztrue12341111111">
    <w:name w:val="WW-WW8Num2ztrue12341111111"/>
  </w:style>
  <w:style w:type="character" w:customStyle="1" w:styleId="WW-WW8Num2ztrue123451111111">
    <w:name w:val="WW-WW8Num2ztrue123451111111"/>
  </w:style>
  <w:style w:type="character" w:customStyle="1" w:styleId="WW-WW8Num2ztrue1234561111111">
    <w:name w:val="WW-WW8Num2ztrue1234561111111"/>
  </w:style>
  <w:style w:type="character" w:customStyle="1" w:styleId="WW-WW8Num1ztrue12345671111111">
    <w:name w:val="WW-WW8Num1ztrue12345671111111"/>
  </w:style>
  <w:style w:type="character" w:customStyle="1" w:styleId="WW-WW8Num1ztrue1111111111">
    <w:name w:val="WW-WW8Num1ztrue1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2ztrue12345671111111">
    <w:name w:val="WW-WW8Num2ztrue12345671111111"/>
  </w:style>
  <w:style w:type="character" w:customStyle="1" w:styleId="WW-WW8Num2ztrue1111111111">
    <w:name w:val="WW-WW8Num2ztrue1111111111"/>
  </w:style>
  <w:style w:type="character" w:customStyle="1" w:styleId="WW-WW8Num2ztrue1211111111">
    <w:name w:val="WW-WW8Num2ztrue1211111111"/>
  </w:style>
  <w:style w:type="character" w:customStyle="1" w:styleId="WW-WW8Num2ztrue12311111111">
    <w:name w:val="WW-WW8Num2ztrue12311111111"/>
  </w:style>
  <w:style w:type="character" w:customStyle="1" w:styleId="WW-WW8Num2ztrue123411111111">
    <w:name w:val="WW-WW8Num2ztrue123411111111"/>
  </w:style>
  <w:style w:type="character" w:customStyle="1" w:styleId="WW-WW8Num2ztrue1234511111111">
    <w:name w:val="WW-WW8Num2ztrue1234511111111"/>
  </w:style>
  <w:style w:type="character" w:customStyle="1" w:styleId="WW-WW8Num2ztrue12345611111111">
    <w:name w:val="WW-WW8Num2ztrue12345611111111"/>
  </w:style>
  <w:style w:type="character" w:customStyle="1" w:styleId="WW-WW8Num1ztrue123456711111111">
    <w:name w:val="WW-WW8Num1ztrue123456711111111"/>
  </w:style>
  <w:style w:type="character" w:customStyle="1" w:styleId="WW-WW8Num1ztrue11111111111">
    <w:name w:val="WW-WW8Num1ztrue1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2ztrue123456711111111">
    <w:name w:val="WW-WW8Num2ztrue123456711111111"/>
  </w:style>
  <w:style w:type="character" w:customStyle="1" w:styleId="WW-WW8Num2ztrue11111111111">
    <w:name w:val="WW-WW8Num2ztrue11111111111"/>
  </w:style>
  <w:style w:type="character" w:customStyle="1" w:styleId="WW-WW8Num2ztrue12111111111">
    <w:name w:val="WW-WW8Num2ztrue12111111111"/>
  </w:style>
  <w:style w:type="character" w:customStyle="1" w:styleId="WW-WW8Num2ztrue123111111111">
    <w:name w:val="WW-WW8Num2ztrue123111111111"/>
  </w:style>
  <w:style w:type="character" w:customStyle="1" w:styleId="WW-WW8Num2ztrue1234111111111">
    <w:name w:val="WW-WW8Num2ztrue1234111111111"/>
  </w:style>
  <w:style w:type="character" w:customStyle="1" w:styleId="WW-WW8Num2ztrue12345111111111">
    <w:name w:val="WW-WW8Num2ztrue12345111111111"/>
  </w:style>
  <w:style w:type="character" w:customStyle="1" w:styleId="WW-WW8Num2ztrue123456111111111">
    <w:name w:val="WW-WW8Num2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1">
    <w:name w:val="WW-WW8Num1ztrue1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8Num3zfalse">
    <w:name w:val="WW8Num3zfalse"/>
  </w:style>
  <w:style w:type="character" w:customStyle="1" w:styleId="WW-WW8Num1ztrue12345671111111111">
    <w:name w:val="WW-WW8Num1ztrue12345671111111111"/>
  </w:style>
  <w:style w:type="character" w:customStyle="1" w:styleId="WW-WW8Num1ztrue1111111111111">
    <w:name w:val="WW-WW8Num1ztrue1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1">
    <w:name w:val="Основной шрифт абзаца1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"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pPr>
      <w:jc w:val="both"/>
    </w:pPr>
    <w:rPr>
      <w:sz w:val="28"/>
      <w:u w:val="single"/>
    </w:rPr>
  </w:style>
  <w:style w:type="paragraph" w:styleId="a7">
    <w:name w:val="List"/>
    <w:basedOn w:val="a1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9">
    <w:name w:val="Body Text Indent"/>
    <w:basedOn w:val="a"/>
    <w:pPr>
      <w:ind w:left="-540"/>
    </w:pPr>
    <w:rPr>
      <w:sz w:val="28"/>
    </w:rPr>
  </w:style>
  <w:style w:type="paragraph" w:customStyle="1" w:styleId="21">
    <w:name w:val="Основной текст с отступом 21"/>
    <w:basedOn w:val="a"/>
    <w:pPr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ind w:left="-540"/>
      <w:jc w:val="both"/>
    </w:pPr>
    <w:rPr>
      <w:b/>
      <w:sz w:val="28"/>
      <w:u w:val="single"/>
    </w:rPr>
  </w:style>
  <w:style w:type="paragraph" w:customStyle="1" w:styleId="31">
    <w:name w:val="Основной текст с отступом 31"/>
    <w:basedOn w:val="a"/>
    <w:pPr>
      <w:ind w:left="-465"/>
      <w:jc w:val="both"/>
    </w:pPr>
    <w:rPr>
      <w:sz w:val="24"/>
    </w:rPr>
  </w:style>
  <w:style w:type="paragraph" w:customStyle="1" w:styleId="13">
    <w:name w:val="Название объекта1"/>
    <w:basedOn w:val="a"/>
    <w:next w:val="a"/>
    <w:pPr>
      <w:jc w:val="center"/>
    </w:pPr>
    <w:rPr>
      <w:b/>
      <w:sz w:val="1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10">
    <w:name w:val="Заголовок 10"/>
    <w:basedOn w:val="a0"/>
    <w:next w:val="a1"/>
    <w:pPr>
      <w:numPr>
        <w:numId w:val="2"/>
      </w:numPr>
    </w:pPr>
    <w:rPr>
      <w:b/>
      <w:bCs/>
      <w:sz w:val="21"/>
      <w:szCs w:val="21"/>
    </w:rPr>
  </w:style>
  <w:style w:type="paragraph" w:customStyle="1" w:styleId="03zagolovok2">
    <w:name w:val="03zagolovok2"/>
    <w:basedOn w:val="a"/>
    <w:pPr>
      <w:keepNext/>
      <w:spacing w:before="360" w:after="120" w:line="360" w:lineRule="atLeast"/>
    </w:pPr>
    <w:rPr>
      <w:rFonts w:ascii="GaramondC" w:hAnsi="GaramondC" w:cs="GaramondC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540" w:firstLine="0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-540" w:firstLine="0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-540" w:firstLine="0"/>
      <w:outlineLvl w:val="2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firstLine="709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0"/>
      </w:tabs>
      <w:spacing w:line="360" w:lineRule="auto"/>
      <w:jc w:val="both"/>
      <w:outlineLvl w:val="6"/>
    </w:pPr>
    <w:rPr>
      <w:sz w:val="28"/>
      <w:u w:val="single"/>
    </w:rPr>
  </w:style>
  <w:style w:type="paragraph" w:styleId="8">
    <w:name w:val="heading 8"/>
    <w:basedOn w:val="a0"/>
    <w:next w:val="a1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9">
    <w:name w:val="heading 9"/>
    <w:basedOn w:val="a0"/>
    <w:next w:val="a1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ascii="OpenSymbol" w:hAnsi="OpenSymbol" w:cs="OpenSymbol"/>
      <w:sz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OpenSymbol" w:hAnsi="OpenSymbol" w:cs="OpenSymbol"/>
      <w:sz w:val="24"/>
    </w:rPr>
  </w:style>
  <w:style w:type="character" w:customStyle="1" w:styleId="WW8Num4z0">
    <w:name w:val="WW8Num4z0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8Num4zfalse">
    <w:name w:val="WW8Num4zfalse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2ztrue7">
    <w:name w:val="WW-WW8Num2ztrue7"/>
  </w:style>
  <w:style w:type="character" w:customStyle="1" w:styleId="WW-WW8Num2ztrue11">
    <w:name w:val="WW-WW8Num2ztrue11"/>
  </w:style>
  <w:style w:type="character" w:customStyle="1" w:styleId="WW-WW8Num2ztrue12">
    <w:name w:val="WW-WW8Num2ztrue12"/>
  </w:style>
  <w:style w:type="character" w:customStyle="1" w:styleId="WW-WW8Num2ztrue123">
    <w:name w:val="WW-WW8Num2ztrue123"/>
  </w:style>
  <w:style w:type="character" w:customStyle="1" w:styleId="WW-WW8Num2ztrue1234">
    <w:name w:val="WW-WW8Num2ztrue1234"/>
  </w:style>
  <w:style w:type="character" w:customStyle="1" w:styleId="WW-WW8Num2ztrue12345">
    <w:name w:val="WW-WW8Num2ztrue12345"/>
  </w:style>
  <w:style w:type="character" w:customStyle="1" w:styleId="WW-WW8Num2ztrue123456">
    <w:name w:val="WW-WW8Num2ztrue123456"/>
  </w:style>
  <w:style w:type="character" w:customStyle="1" w:styleId="WW-WW8Num1ztrue1234567">
    <w:name w:val="WW-WW8Num1ztrue1234567"/>
  </w:style>
  <w:style w:type="character" w:customStyle="1" w:styleId="WW-WW8Num1ztrue111">
    <w:name w:val="WW-WW8Num1ztrue1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2ztrue1234567">
    <w:name w:val="WW-WW8Num2ztrue1234567"/>
  </w:style>
  <w:style w:type="character" w:customStyle="1" w:styleId="WW-WW8Num2ztrue111">
    <w:name w:val="WW-WW8Num2ztrue111"/>
  </w:style>
  <w:style w:type="character" w:customStyle="1" w:styleId="WW-WW8Num2ztrue121">
    <w:name w:val="WW-WW8Num2ztrue121"/>
  </w:style>
  <w:style w:type="character" w:customStyle="1" w:styleId="WW-WW8Num2ztrue1231">
    <w:name w:val="WW-WW8Num2ztrue1231"/>
  </w:style>
  <w:style w:type="character" w:customStyle="1" w:styleId="WW-WW8Num2ztrue12341">
    <w:name w:val="WW-WW8Num2ztrue12341"/>
  </w:style>
  <w:style w:type="character" w:customStyle="1" w:styleId="WW-WW8Num2ztrue123451">
    <w:name w:val="WW-WW8Num2ztrue123451"/>
  </w:style>
  <w:style w:type="character" w:customStyle="1" w:styleId="WW-WW8Num2ztrue1234561">
    <w:name w:val="WW-WW8Num2ztrue1234561"/>
  </w:style>
  <w:style w:type="character" w:customStyle="1" w:styleId="WW-WW8Num1ztrue12345671">
    <w:name w:val="WW-WW8Num1ztrue12345671"/>
  </w:style>
  <w:style w:type="character" w:customStyle="1" w:styleId="WW-WW8Num1ztrue1111">
    <w:name w:val="WW-WW8Num1ztrue1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2ztrue12345671">
    <w:name w:val="WW-WW8Num2ztrue12345671"/>
  </w:style>
  <w:style w:type="character" w:customStyle="1" w:styleId="WW-WW8Num2ztrue1111">
    <w:name w:val="WW-WW8Num2ztrue1111"/>
  </w:style>
  <w:style w:type="character" w:customStyle="1" w:styleId="WW-WW8Num2ztrue1211">
    <w:name w:val="WW-WW8Num2ztrue1211"/>
  </w:style>
  <w:style w:type="character" w:customStyle="1" w:styleId="WW-WW8Num2ztrue12311">
    <w:name w:val="WW-WW8Num2ztrue12311"/>
  </w:style>
  <w:style w:type="character" w:customStyle="1" w:styleId="WW-WW8Num2ztrue123411">
    <w:name w:val="WW-WW8Num2ztrue123411"/>
  </w:style>
  <w:style w:type="character" w:customStyle="1" w:styleId="WW-WW8Num2ztrue1234511">
    <w:name w:val="WW-WW8Num2ztrue1234511"/>
  </w:style>
  <w:style w:type="character" w:customStyle="1" w:styleId="WW-WW8Num2ztrue12345611">
    <w:name w:val="WW-WW8Num2ztrue12345611"/>
  </w:style>
  <w:style w:type="character" w:customStyle="1" w:styleId="WW-WW8Num1ztrue123456711">
    <w:name w:val="WW-WW8Num1ztrue123456711"/>
  </w:style>
  <w:style w:type="character" w:customStyle="1" w:styleId="WW-WW8Num1ztrue11111">
    <w:name w:val="WW-WW8Num1ztrue1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2ztrue123456711">
    <w:name w:val="WW-WW8Num2ztrue123456711"/>
  </w:style>
  <w:style w:type="character" w:customStyle="1" w:styleId="WW-WW8Num2ztrue11111">
    <w:name w:val="WW-WW8Num2ztrue11111"/>
  </w:style>
  <w:style w:type="character" w:customStyle="1" w:styleId="WW-WW8Num2ztrue12111">
    <w:name w:val="WW-WW8Num2ztrue12111"/>
  </w:style>
  <w:style w:type="character" w:customStyle="1" w:styleId="WW-WW8Num2ztrue123111">
    <w:name w:val="WW-WW8Num2ztrue123111"/>
  </w:style>
  <w:style w:type="character" w:customStyle="1" w:styleId="WW-WW8Num2ztrue1234111">
    <w:name w:val="WW-WW8Num2ztrue1234111"/>
  </w:style>
  <w:style w:type="character" w:customStyle="1" w:styleId="WW-WW8Num2ztrue12345111">
    <w:name w:val="WW-WW8Num2ztrue12345111"/>
  </w:style>
  <w:style w:type="character" w:customStyle="1" w:styleId="WW-WW8Num2ztrue123456111">
    <w:name w:val="WW-WW8Num2ztrue123456111"/>
  </w:style>
  <w:style w:type="character" w:customStyle="1" w:styleId="WW-WW8Num1ztrue1234567111">
    <w:name w:val="WW-WW8Num1ztrue1234567111"/>
  </w:style>
  <w:style w:type="character" w:customStyle="1" w:styleId="WW-WW8Num1ztrue111111">
    <w:name w:val="WW-WW8Num1ztrue1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2ztrue1234567111">
    <w:name w:val="WW-WW8Num2ztrue1234567111"/>
  </w:style>
  <w:style w:type="character" w:customStyle="1" w:styleId="WW-WW8Num2ztrue111111">
    <w:name w:val="WW-WW8Num2ztrue111111"/>
  </w:style>
  <w:style w:type="character" w:customStyle="1" w:styleId="WW-WW8Num2ztrue121111">
    <w:name w:val="WW-WW8Num2ztrue121111"/>
  </w:style>
  <w:style w:type="character" w:customStyle="1" w:styleId="WW-WW8Num2ztrue1231111">
    <w:name w:val="WW-WW8Num2ztrue1231111"/>
  </w:style>
  <w:style w:type="character" w:customStyle="1" w:styleId="WW-WW8Num2ztrue12341111">
    <w:name w:val="WW-WW8Num2ztrue12341111"/>
  </w:style>
  <w:style w:type="character" w:customStyle="1" w:styleId="WW-WW8Num2ztrue123451111">
    <w:name w:val="WW-WW8Num2ztrue123451111"/>
  </w:style>
  <w:style w:type="character" w:customStyle="1" w:styleId="WW-WW8Num2ztrue1234561111">
    <w:name w:val="WW-WW8Num2ztrue1234561111"/>
  </w:style>
  <w:style w:type="character" w:customStyle="1" w:styleId="WW-WW8Num1ztrue12345671111">
    <w:name w:val="WW-WW8Num1ztrue12345671111"/>
  </w:style>
  <w:style w:type="character" w:customStyle="1" w:styleId="WW-WW8Num1ztrue1111111">
    <w:name w:val="WW-WW8Num1ztrue1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2ztrue12345671111">
    <w:name w:val="WW-WW8Num2ztrue12345671111"/>
  </w:style>
  <w:style w:type="character" w:customStyle="1" w:styleId="WW-WW8Num2ztrue1111111">
    <w:name w:val="WW-WW8Num2ztrue1111111"/>
  </w:style>
  <w:style w:type="character" w:customStyle="1" w:styleId="WW-WW8Num2ztrue1211111">
    <w:name w:val="WW-WW8Num2ztrue1211111"/>
  </w:style>
  <w:style w:type="character" w:customStyle="1" w:styleId="WW-WW8Num2ztrue12311111">
    <w:name w:val="WW-WW8Num2ztrue12311111"/>
  </w:style>
  <w:style w:type="character" w:customStyle="1" w:styleId="WW-WW8Num2ztrue123411111">
    <w:name w:val="WW-WW8Num2ztrue123411111"/>
  </w:style>
  <w:style w:type="character" w:customStyle="1" w:styleId="WW-WW8Num2ztrue1234511111">
    <w:name w:val="WW-WW8Num2ztrue1234511111"/>
  </w:style>
  <w:style w:type="character" w:customStyle="1" w:styleId="WW-WW8Num2ztrue12345611111">
    <w:name w:val="WW-WW8Num2ztrue12345611111"/>
  </w:style>
  <w:style w:type="character" w:customStyle="1" w:styleId="WW-WW8Num1ztrue123456711111">
    <w:name w:val="WW-WW8Num1ztrue123456711111"/>
  </w:style>
  <w:style w:type="character" w:customStyle="1" w:styleId="WW-WW8Num1ztrue11111111">
    <w:name w:val="WW-WW8Num1ztrue1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8Num2zfalse">
    <w:name w:val="WW8Num2zfalse"/>
    <w:rPr>
      <w:sz w:val="24"/>
    </w:rPr>
  </w:style>
  <w:style w:type="character" w:customStyle="1" w:styleId="WW-WW8Num2ztrue123456711111">
    <w:name w:val="WW-WW8Num2ztrue123456711111"/>
  </w:style>
  <w:style w:type="character" w:customStyle="1" w:styleId="WW-WW8Num2ztrue11111111">
    <w:name w:val="WW-WW8Num2ztrue11111111"/>
  </w:style>
  <w:style w:type="character" w:customStyle="1" w:styleId="WW-WW8Num2ztrue12111111">
    <w:name w:val="WW-WW8Num2ztrue12111111"/>
  </w:style>
  <w:style w:type="character" w:customStyle="1" w:styleId="WW-WW8Num2ztrue123111111">
    <w:name w:val="WW-WW8Num2ztrue123111111"/>
  </w:style>
  <w:style w:type="character" w:customStyle="1" w:styleId="WW-WW8Num2ztrue1234111111">
    <w:name w:val="WW-WW8Num2ztrue1234111111"/>
  </w:style>
  <w:style w:type="character" w:customStyle="1" w:styleId="WW-WW8Num2ztrue12345111111">
    <w:name w:val="WW-WW8Num2ztrue12345111111"/>
  </w:style>
  <w:style w:type="character" w:customStyle="1" w:styleId="WW-WW8Num2ztrue123456111111">
    <w:name w:val="WW-WW8Num2ztrue123456111111"/>
  </w:style>
  <w:style w:type="character" w:customStyle="1" w:styleId="WW-WW8Num1ztrue1234567111111">
    <w:name w:val="WW-WW8Num1ztrue1234567111111"/>
  </w:style>
  <w:style w:type="character" w:customStyle="1" w:styleId="WW-WW8Num1ztrue111111111">
    <w:name w:val="WW-WW8Num1ztrue1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2ztrue1234567111111">
    <w:name w:val="WW-WW8Num2ztrue1234567111111"/>
  </w:style>
  <w:style w:type="character" w:customStyle="1" w:styleId="WW-WW8Num2ztrue111111111">
    <w:name w:val="WW-WW8Num2ztrue111111111"/>
  </w:style>
  <w:style w:type="character" w:customStyle="1" w:styleId="WW-WW8Num2ztrue121111111">
    <w:name w:val="WW-WW8Num2ztrue121111111"/>
  </w:style>
  <w:style w:type="character" w:customStyle="1" w:styleId="WW-WW8Num2ztrue1231111111">
    <w:name w:val="WW-WW8Num2ztrue1231111111"/>
  </w:style>
  <w:style w:type="character" w:customStyle="1" w:styleId="WW-WW8Num2ztrue12341111111">
    <w:name w:val="WW-WW8Num2ztrue12341111111"/>
  </w:style>
  <w:style w:type="character" w:customStyle="1" w:styleId="WW-WW8Num2ztrue123451111111">
    <w:name w:val="WW-WW8Num2ztrue123451111111"/>
  </w:style>
  <w:style w:type="character" w:customStyle="1" w:styleId="WW-WW8Num2ztrue1234561111111">
    <w:name w:val="WW-WW8Num2ztrue1234561111111"/>
  </w:style>
  <w:style w:type="character" w:customStyle="1" w:styleId="WW-WW8Num1ztrue12345671111111">
    <w:name w:val="WW-WW8Num1ztrue12345671111111"/>
  </w:style>
  <w:style w:type="character" w:customStyle="1" w:styleId="WW-WW8Num1ztrue1111111111">
    <w:name w:val="WW-WW8Num1ztrue1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2ztrue12345671111111">
    <w:name w:val="WW-WW8Num2ztrue12345671111111"/>
  </w:style>
  <w:style w:type="character" w:customStyle="1" w:styleId="WW-WW8Num2ztrue1111111111">
    <w:name w:val="WW-WW8Num2ztrue1111111111"/>
  </w:style>
  <w:style w:type="character" w:customStyle="1" w:styleId="WW-WW8Num2ztrue1211111111">
    <w:name w:val="WW-WW8Num2ztrue1211111111"/>
  </w:style>
  <w:style w:type="character" w:customStyle="1" w:styleId="WW-WW8Num2ztrue12311111111">
    <w:name w:val="WW-WW8Num2ztrue12311111111"/>
  </w:style>
  <w:style w:type="character" w:customStyle="1" w:styleId="WW-WW8Num2ztrue123411111111">
    <w:name w:val="WW-WW8Num2ztrue123411111111"/>
  </w:style>
  <w:style w:type="character" w:customStyle="1" w:styleId="WW-WW8Num2ztrue1234511111111">
    <w:name w:val="WW-WW8Num2ztrue1234511111111"/>
  </w:style>
  <w:style w:type="character" w:customStyle="1" w:styleId="WW-WW8Num2ztrue12345611111111">
    <w:name w:val="WW-WW8Num2ztrue12345611111111"/>
  </w:style>
  <w:style w:type="character" w:customStyle="1" w:styleId="WW-WW8Num1ztrue123456711111111">
    <w:name w:val="WW-WW8Num1ztrue123456711111111"/>
  </w:style>
  <w:style w:type="character" w:customStyle="1" w:styleId="WW-WW8Num1ztrue11111111111">
    <w:name w:val="WW-WW8Num1ztrue1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2ztrue123456711111111">
    <w:name w:val="WW-WW8Num2ztrue123456711111111"/>
  </w:style>
  <w:style w:type="character" w:customStyle="1" w:styleId="WW-WW8Num2ztrue11111111111">
    <w:name w:val="WW-WW8Num2ztrue11111111111"/>
  </w:style>
  <w:style w:type="character" w:customStyle="1" w:styleId="WW-WW8Num2ztrue12111111111">
    <w:name w:val="WW-WW8Num2ztrue12111111111"/>
  </w:style>
  <w:style w:type="character" w:customStyle="1" w:styleId="WW-WW8Num2ztrue123111111111">
    <w:name w:val="WW-WW8Num2ztrue123111111111"/>
  </w:style>
  <w:style w:type="character" w:customStyle="1" w:styleId="WW-WW8Num2ztrue1234111111111">
    <w:name w:val="WW-WW8Num2ztrue1234111111111"/>
  </w:style>
  <w:style w:type="character" w:customStyle="1" w:styleId="WW-WW8Num2ztrue12345111111111">
    <w:name w:val="WW-WW8Num2ztrue12345111111111"/>
  </w:style>
  <w:style w:type="character" w:customStyle="1" w:styleId="WW-WW8Num2ztrue123456111111111">
    <w:name w:val="WW-WW8Num2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1">
    <w:name w:val="WW-WW8Num1ztrue1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8Num3zfalse">
    <w:name w:val="WW8Num3zfalse"/>
  </w:style>
  <w:style w:type="character" w:customStyle="1" w:styleId="WW-WW8Num1ztrue12345671111111111">
    <w:name w:val="WW-WW8Num1ztrue12345671111111111"/>
  </w:style>
  <w:style w:type="character" w:customStyle="1" w:styleId="WW-WW8Num1ztrue1111111111111">
    <w:name w:val="WW-WW8Num1ztrue1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1">
    <w:name w:val="Основной шрифт абзаца1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"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pPr>
      <w:jc w:val="both"/>
    </w:pPr>
    <w:rPr>
      <w:sz w:val="28"/>
      <w:u w:val="single"/>
    </w:rPr>
  </w:style>
  <w:style w:type="paragraph" w:styleId="a7">
    <w:name w:val="List"/>
    <w:basedOn w:val="a1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9">
    <w:name w:val="Body Text Indent"/>
    <w:basedOn w:val="a"/>
    <w:pPr>
      <w:ind w:left="-540"/>
    </w:pPr>
    <w:rPr>
      <w:sz w:val="28"/>
    </w:rPr>
  </w:style>
  <w:style w:type="paragraph" w:customStyle="1" w:styleId="21">
    <w:name w:val="Основной текст с отступом 21"/>
    <w:basedOn w:val="a"/>
    <w:pPr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ind w:left="-540"/>
      <w:jc w:val="both"/>
    </w:pPr>
    <w:rPr>
      <w:b/>
      <w:sz w:val="28"/>
      <w:u w:val="single"/>
    </w:rPr>
  </w:style>
  <w:style w:type="paragraph" w:customStyle="1" w:styleId="31">
    <w:name w:val="Основной текст с отступом 31"/>
    <w:basedOn w:val="a"/>
    <w:pPr>
      <w:ind w:left="-465"/>
      <w:jc w:val="both"/>
    </w:pPr>
    <w:rPr>
      <w:sz w:val="24"/>
    </w:rPr>
  </w:style>
  <w:style w:type="paragraph" w:customStyle="1" w:styleId="13">
    <w:name w:val="Название объекта1"/>
    <w:basedOn w:val="a"/>
    <w:next w:val="a"/>
    <w:pPr>
      <w:jc w:val="center"/>
    </w:pPr>
    <w:rPr>
      <w:b/>
      <w:sz w:val="1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10">
    <w:name w:val="Заголовок 10"/>
    <w:basedOn w:val="a0"/>
    <w:next w:val="a1"/>
    <w:pPr>
      <w:numPr>
        <w:numId w:val="2"/>
      </w:numPr>
    </w:pPr>
    <w:rPr>
      <w:b/>
      <w:bCs/>
      <w:sz w:val="21"/>
      <w:szCs w:val="21"/>
    </w:rPr>
  </w:style>
  <w:style w:type="paragraph" w:customStyle="1" w:styleId="03zagolovok2">
    <w:name w:val="03zagolovok2"/>
    <w:basedOn w:val="a"/>
    <w:pPr>
      <w:keepNext/>
      <w:spacing w:before="360" w:after="120" w:line="360" w:lineRule="atLeast"/>
    </w:pPr>
    <w:rPr>
      <w:rFonts w:ascii="GaramondC" w:hAnsi="GaramondC" w:cs="GaramondC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</vt:lpstr>
    </vt:vector>
  </TitlesOfParts>
  <Company>ФГБУЗ КБ-81 ФМБА России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</dc:title>
  <dc:creator>ASU</dc:creator>
  <cp:lastModifiedBy>Березовская Элла Владимировна</cp:lastModifiedBy>
  <cp:revision>6</cp:revision>
  <cp:lastPrinted>2026-04-06T01:07:00Z</cp:lastPrinted>
  <dcterms:created xsi:type="dcterms:W3CDTF">2026-04-02T03:37:00Z</dcterms:created>
  <dcterms:modified xsi:type="dcterms:W3CDTF">2026-04-06T02:52:00Z</dcterms:modified>
</cp:coreProperties>
</file>