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E6E" w:rsidRDefault="002305D3" w:rsidP="000C1E6E">
      <w:pPr>
        <w:spacing w:after="0" w:line="240" w:lineRule="auto"/>
        <w:contextualSpacing/>
        <w:jc w:val="center"/>
        <w:rPr>
          <w:rFonts w:ascii="Times New Roman" w:hAnsi="Times New Roman" w:cs="Times New Roman"/>
          <w:b/>
        </w:rPr>
      </w:pPr>
      <w:r>
        <w:rPr>
          <w:rFonts w:ascii="Times New Roman" w:hAnsi="Times New Roman" w:cs="Times New Roman"/>
          <w:b/>
        </w:rPr>
        <w:t>Государственный</w:t>
      </w:r>
      <w:r w:rsidR="00372D26">
        <w:rPr>
          <w:rFonts w:ascii="Times New Roman" w:hAnsi="Times New Roman" w:cs="Times New Roman"/>
          <w:b/>
        </w:rPr>
        <w:t xml:space="preserve"> контракт</w:t>
      </w:r>
      <w:r w:rsidR="000C1E6E" w:rsidRPr="002E4FF9">
        <w:rPr>
          <w:rFonts w:ascii="Times New Roman" w:hAnsi="Times New Roman" w:cs="Times New Roman"/>
          <w:b/>
        </w:rPr>
        <w:t xml:space="preserve"> № </w:t>
      </w:r>
      <w:r w:rsidR="00EB4E7C">
        <w:rPr>
          <w:rFonts w:ascii="Times New Roman" w:hAnsi="Times New Roman" w:cs="Times New Roman"/>
          <w:b/>
        </w:rPr>
        <w:t>___________</w:t>
      </w:r>
    </w:p>
    <w:p w:rsidR="00AE3906" w:rsidRPr="002E4FF9" w:rsidRDefault="00AE3906" w:rsidP="000C1E6E">
      <w:pPr>
        <w:spacing w:after="0" w:line="240" w:lineRule="auto"/>
        <w:contextualSpacing/>
        <w:jc w:val="center"/>
        <w:rPr>
          <w:rFonts w:ascii="Times New Roman" w:hAnsi="Times New Roman" w:cs="Times New Roman"/>
          <w:b/>
        </w:rPr>
      </w:pPr>
    </w:p>
    <w:p w:rsidR="000C1E6E" w:rsidRPr="002E4FF9" w:rsidRDefault="000C1E6E" w:rsidP="000C1E6E">
      <w:pPr>
        <w:spacing w:after="0" w:line="240" w:lineRule="auto"/>
        <w:contextualSpacing/>
        <w:rPr>
          <w:rFonts w:ascii="Times New Roman" w:hAnsi="Times New Roman" w:cs="Times New Roman"/>
          <w:b/>
        </w:rPr>
      </w:pPr>
      <w:r w:rsidRPr="002E4FF9">
        <w:rPr>
          <w:rFonts w:ascii="Times New Roman" w:hAnsi="Times New Roman" w:cs="Times New Roman"/>
          <w:b/>
        </w:rPr>
        <w:t xml:space="preserve">г. Омск                                                                                             </w:t>
      </w:r>
      <w:r>
        <w:rPr>
          <w:rFonts w:ascii="Times New Roman" w:hAnsi="Times New Roman" w:cs="Times New Roman"/>
          <w:b/>
        </w:rPr>
        <w:t xml:space="preserve">             </w:t>
      </w:r>
      <w:r w:rsidRPr="002E4FF9">
        <w:rPr>
          <w:rFonts w:ascii="Times New Roman" w:hAnsi="Times New Roman" w:cs="Times New Roman"/>
          <w:b/>
        </w:rPr>
        <w:t xml:space="preserve">  «____» ___________  20</w:t>
      </w:r>
      <w:r>
        <w:rPr>
          <w:rFonts w:ascii="Times New Roman" w:hAnsi="Times New Roman" w:cs="Times New Roman"/>
          <w:b/>
        </w:rPr>
        <w:t>2</w:t>
      </w:r>
      <w:r w:rsidR="007A7FCA">
        <w:rPr>
          <w:rFonts w:ascii="Times New Roman" w:hAnsi="Times New Roman" w:cs="Times New Roman"/>
          <w:b/>
        </w:rPr>
        <w:t>6</w:t>
      </w:r>
      <w:r w:rsidRPr="002E4FF9">
        <w:rPr>
          <w:rFonts w:ascii="Times New Roman" w:hAnsi="Times New Roman" w:cs="Times New Roman"/>
          <w:b/>
        </w:rPr>
        <w:t xml:space="preserve"> г.</w:t>
      </w:r>
    </w:p>
    <w:p w:rsidR="000C1E6E" w:rsidRPr="002E4FF9" w:rsidRDefault="000C1E6E" w:rsidP="000C1E6E">
      <w:pPr>
        <w:spacing w:after="0" w:line="240" w:lineRule="auto"/>
        <w:contextualSpacing/>
        <w:jc w:val="both"/>
        <w:rPr>
          <w:rFonts w:ascii="Times New Roman" w:hAnsi="Times New Roman" w:cs="Times New Roman"/>
          <w:b/>
        </w:rPr>
      </w:pPr>
    </w:p>
    <w:p w:rsidR="0052564A" w:rsidRPr="00AE3906" w:rsidRDefault="00AE3906" w:rsidP="00AE3906">
      <w:pPr>
        <w:spacing w:after="0" w:line="240" w:lineRule="auto"/>
        <w:ind w:left="-567"/>
        <w:contextualSpacing/>
        <w:jc w:val="both"/>
        <w:rPr>
          <w:rFonts w:ascii="Times New Roman" w:hAnsi="Times New Roman" w:cs="Times New Roman"/>
          <w:b/>
        </w:rPr>
      </w:pPr>
      <w:r>
        <w:rPr>
          <w:rFonts w:ascii="Times New Roman" w:hAnsi="Times New Roman" w:cs="Times New Roman"/>
          <w:sz w:val="24"/>
          <w:szCs w:val="24"/>
          <w:lang w:eastAsia="ru-RU"/>
        </w:rPr>
        <w:t xml:space="preserve">        </w:t>
      </w:r>
      <w:proofErr w:type="gramStart"/>
      <w:r w:rsidR="0052564A" w:rsidRPr="00F51A8F">
        <w:rPr>
          <w:rFonts w:ascii="Times New Roman" w:hAnsi="Times New Roman" w:cs="Times New Roman"/>
          <w:sz w:val="24"/>
          <w:szCs w:val="24"/>
          <w:lang w:eastAsia="ru-RU"/>
        </w:rPr>
        <w:t xml:space="preserve">Федеральное казенное учреждение «Исправительная колония № 3 Управления  Федеральной службы исполнения наказаний по Омской области» (ФКУ ИК-3 УФСИН России по Омской области), именуемый в дальнейшем "Государственный заказчик" от имени Российской Федерации, в лице </w:t>
      </w:r>
      <w:r w:rsidR="005839AD">
        <w:rPr>
          <w:rFonts w:ascii="Times New Roman" w:hAnsi="Times New Roman" w:cs="Times New Roman"/>
          <w:sz w:val="24"/>
          <w:szCs w:val="24"/>
          <w:lang w:eastAsia="ru-RU"/>
        </w:rPr>
        <w:t xml:space="preserve">начальника </w:t>
      </w:r>
      <w:proofErr w:type="spellStart"/>
      <w:r w:rsidR="005839AD">
        <w:rPr>
          <w:rFonts w:ascii="Times New Roman" w:hAnsi="Times New Roman" w:cs="Times New Roman"/>
          <w:sz w:val="24"/>
          <w:szCs w:val="24"/>
          <w:lang w:eastAsia="ru-RU"/>
        </w:rPr>
        <w:t>Качесова</w:t>
      </w:r>
      <w:proofErr w:type="spellEnd"/>
      <w:r w:rsidR="005839AD">
        <w:rPr>
          <w:rFonts w:ascii="Times New Roman" w:hAnsi="Times New Roman" w:cs="Times New Roman"/>
          <w:sz w:val="24"/>
          <w:szCs w:val="24"/>
          <w:lang w:eastAsia="ru-RU"/>
        </w:rPr>
        <w:t xml:space="preserve"> Владимира Александровича,</w:t>
      </w:r>
      <w:r w:rsidR="00B25B2E" w:rsidRPr="00F51A8F">
        <w:rPr>
          <w:rFonts w:ascii="Times New Roman" w:hAnsi="Times New Roman" w:cs="Times New Roman"/>
          <w:sz w:val="24"/>
          <w:szCs w:val="24"/>
          <w:lang w:eastAsia="ru-RU"/>
        </w:rPr>
        <w:t xml:space="preserve"> действующего на основании </w:t>
      </w:r>
      <w:r w:rsidR="005839AD">
        <w:rPr>
          <w:rFonts w:ascii="Times New Roman" w:hAnsi="Times New Roman" w:cs="Times New Roman"/>
          <w:sz w:val="24"/>
          <w:szCs w:val="24"/>
          <w:lang w:eastAsia="ru-RU"/>
        </w:rPr>
        <w:t>У</w:t>
      </w:r>
      <w:r w:rsidR="00BE48D8" w:rsidRPr="00F51A8F">
        <w:rPr>
          <w:rFonts w:ascii="Times New Roman" w:hAnsi="Times New Roman" w:cs="Times New Roman"/>
          <w:sz w:val="24"/>
          <w:szCs w:val="24"/>
          <w:lang w:eastAsia="ru-RU"/>
        </w:rPr>
        <w:t>става</w:t>
      </w:r>
      <w:r w:rsidR="0052564A" w:rsidRPr="00F51A8F">
        <w:rPr>
          <w:rFonts w:ascii="Times New Roman" w:hAnsi="Times New Roman" w:cs="Times New Roman"/>
          <w:sz w:val="24"/>
          <w:szCs w:val="24"/>
          <w:lang w:eastAsia="ru-RU"/>
        </w:rPr>
        <w:t xml:space="preserve">, с одной стороны, и </w:t>
      </w:r>
      <w:r w:rsidR="00EB4E7C">
        <w:rPr>
          <w:rFonts w:ascii="Times New Roman" w:hAnsi="Times New Roman" w:cs="Times New Roman"/>
          <w:sz w:val="24"/>
          <w:szCs w:val="24"/>
          <w:lang w:eastAsia="ru-RU"/>
        </w:rPr>
        <w:t>_______________________</w:t>
      </w:r>
      <w:r w:rsidR="002305D3">
        <w:rPr>
          <w:rFonts w:ascii="Times New Roman" w:hAnsi="Times New Roman" w:cs="Times New Roman"/>
          <w:sz w:val="24"/>
          <w:szCs w:val="24"/>
          <w:lang w:eastAsia="ru-RU"/>
        </w:rPr>
        <w:t xml:space="preserve"> </w:t>
      </w:r>
      <w:r w:rsidR="00582474" w:rsidRPr="00F51A8F">
        <w:rPr>
          <w:rFonts w:ascii="Times New Roman" w:hAnsi="Times New Roman" w:cs="Times New Roman"/>
          <w:sz w:val="24"/>
          <w:szCs w:val="24"/>
          <w:lang w:eastAsia="ru-RU"/>
        </w:rPr>
        <w:t>(далее –</w:t>
      </w:r>
      <w:r w:rsidR="00C459E6">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______________________</w:t>
      </w:r>
      <w:r w:rsidR="008910F1">
        <w:rPr>
          <w:rFonts w:ascii="Times New Roman" w:hAnsi="Times New Roman" w:cs="Times New Roman"/>
          <w:sz w:val="24"/>
          <w:szCs w:val="24"/>
          <w:lang w:eastAsia="ru-RU"/>
        </w:rPr>
        <w:t xml:space="preserve">), </w:t>
      </w:r>
      <w:r w:rsidR="0052564A" w:rsidRPr="00F51A8F">
        <w:rPr>
          <w:rFonts w:ascii="Times New Roman" w:hAnsi="Times New Roman" w:cs="Times New Roman"/>
          <w:sz w:val="24"/>
          <w:szCs w:val="24"/>
          <w:lang w:eastAsia="ru-RU"/>
        </w:rPr>
        <w:t>дейст</w:t>
      </w:r>
      <w:r w:rsidR="00976D7D" w:rsidRPr="00F51A8F">
        <w:rPr>
          <w:rFonts w:ascii="Times New Roman" w:hAnsi="Times New Roman" w:cs="Times New Roman"/>
          <w:sz w:val="24"/>
          <w:szCs w:val="24"/>
          <w:lang w:eastAsia="ru-RU"/>
        </w:rPr>
        <w:t xml:space="preserve">вующего на основании </w:t>
      </w:r>
      <w:r w:rsidR="00EB4E7C">
        <w:rPr>
          <w:rFonts w:ascii="Times New Roman" w:hAnsi="Times New Roman" w:cs="Times New Roman"/>
          <w:sz w:val="24"/>
          <w:szCs w:val="24"/>
          <w:lang w:eastAsia="ru-RU"/>
        </w:rPr>
        <w:t>___________</w:t>
      </w:r>
      <w:r w:rsidR="005B2D44" w:rsidRPr="00F51A8F">
        <w:rPr>
          <w:rFonts w:ascii="Times New Roman" w:hAnsi="Times New Roman" w:cs="Times New Roman"/>
          <w:sz w:val="24"/>
          <w:szCs w:val="24"/>
          <w:lang w:eastAsia="ru-RU"/>
        </w:rPr>
        <w:t>,</w:t>
      </w:r>
      <w:r w:rsidR="0052564A" w:rsidRPr="00F51A8F">
        <w:rPr>
          <w:rFonts w:ascii="Times New Roman" w:hAnsi="Times New Roman" w:cs="Times New Roman"/>
          <w:sz w:val="24"/>
          <w:szCs w:val="24"/>
          <w:lang w:eastAsia="ru-RU"/>
        </w:rPr>
        <w:t xml:space="preserve"> именуемое в дальнейшем «Поставщик», с другой стороны, вместе именуемые "Стороны" и каждый</w:t>
      </w:r>
      <w:proofErr w:type="gramEnd"/>
      <w:r w:rsidR="0052564A" w:rsidRPr="00F51A8F">
        <w:rPr>
          <w:rFonts w:ascii="Times New Roman" w:hAnsi="Times New Roman" w:cs="Times New Roman"/>
          <w:sz w:val="24"/>
          <w:szCs w:val="24"/>
          <w:lang w:eastAsia="ru-RU"/>
        </w:rPr>
        <w:t xml:space="preserve"> в отдельности "Сторона", руководствуясь, пунктом 4 части 1 статьи 93  Федерального закона от 05.04.2013г. № 44-ФЗ «О контрактной системе в сфере закупок товаров, работ, услуг для обеспечения государственных и муниципальных нужд», </w:t>
      </w:r>
      <w:r w:rsidR="003F057D" w:rsidRPr="00F51A8F">
        <w:rPr>
          <w:rFonts w:ascii="Times New Roman" w:hAnsi="Times New Roman" w:cs="Times New Roman"/>
          <w:sz w:val="24"/>
          <w:szCs w:val="24"/>
          <w:lang w:eastAsia="ru-RU"/>
        </w:rPr>
        <w:t xml:space="preserve">распоряжением Правительства РФ от 28.04.2018 № 824-р «О создании единого </w:t>
      </w:r>
      <w:proofErr w:type="spellStart"/>
      <w:r w:rsidR="003F057D" w:rsidRPr="00F51A8F">
        <w:rPr>
          <w:rFonts w:ascii="Times New Roman" w:hAnsi="Times New Roman" w:cs="Times New Roman"/>
          <w:sz w:val="24"/>
          <w:szCs w:val="24"/>
          <w:lang w:eastAsia="ru-RU"/>
        </w:rPr>
        <w:t>агрегатора</w:t>
      </w:r>
      <w:proofErr w:type="spellEnd"/>
      <w:r w:rsidR="003F057D" w:rsidRPr="00F51A8F">
        <w:rPr>
          <w:rFonts w:ascii="Times New Roman" w:hAnsi="Times New Roman" w:cs="Times New Roman"/>
          <w:sz w:val="24"/>
          <w:szCs w:val="24"/>
          <w:lang w:eastAsia="ru-RU"/>
        </w:rPr>
        <w:t xml:space="preserve"> торговли» заключили настоящий  Государственный контракт (далее - Контракт) </w:t>
      </w:r>
      <w:r w:rsidR="0052564A" w:rsidRPr="00F51A8F">
        <w:rPr>
          <w:rFonts w:ascii="Times New Roman" w:hAnsi="Times New Roman" w:cs="Times New Roman"/>
          <w:sz w:val="24"/>
          <w:szCs w:val="24"/>
          <w:lang w:eastAsia="ru-RU"/>
        </w:rPr>
        <w:t>о нижеследующем:</w:t>
      </w:r>
    </w:p>
    <w:p w:rsidR="0052564A" w:rsidRPr="00F51A8F" w:rsidRDefault="0052564A" w:rsidP="0052564A">
      <w:pPr>
        <w:spacing w:after="0" w:line="240" w:lineRule="auto"/>
        <w:ind w:left="-567" w:firstLine="425"/>
        <w:jc w:val="both"/>
        <w:rPr>
          <w:rFonts w:ascii="Times New Roman" w:hAnsi="Times New Roman" w:cs="Times New Roman"/>
          <w:b/>
          <w:sz w:val="24"/>
          <w:szCs w:val="24"/>
        </w:rPr>
      </w:pPr>
      <w:r w:rsidRPr="00F51A8F">
        <w:rPr>
          <w:rFonts w:ascii="Times New Roman" w:hAnsi="Times New Roman" w:cs="Times New Roman"/>
          <w:sz w:val="24"/>
          <w:szCs w:val="24"/>
        </w:rPr>
        <w:t xml:space="preserve">                                                          </w:t>
      </w:r>
      <w:r w:rsidRPr="00F51A8F">
        <w:rPr>
          <w:rFonts w:ascii="Times New Roman" w:hAnsi="Times New Roman" w:cs="Times New Roman"/>
          <w:b/>
          <w:sz w:val="24"/>
          <w:szCs w:val="24"/>
        </w:rPr>
        <w:t>1.</w:t>
      </w:r>
      <w:r w:rsidR="003F057D" w:rsidRPr="00F51A8F">
        <w:rPr>
          <w:rFonts w:ascii="Times New Roman" w:hAnsi="Times New Roman" w:cs="Times New Roman"/>
          <w:b/>
          <w:sz w:val="24"/>
          <w:szCs w:val="24"/>
        </w:rPr>
        <w:t xml:space="preserve"> </w:t>
      </w:r>
      <w:r w:rsidRPr="00F51A8F">
        <w:rPr>
          <w:rFonts w:ascii="Times New Roman" w:hAnsi="Times New Roman" w:cs="Times New Roman"/>
          <w:b/>
          <w:sz w:val="24"/>
          <w:szCs w:val="24"/>
        </w:rPr>
        <w:t>Предмет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1.1. Стороны заключили настоящий Контракт, согласно которому Поставщик обязуется передать в собственность, а Государственный заказчик обязуется принять и оплатить </w:t>
      </w:r>
      <w:r w:rsidR="006B1984">
        <w:rPr>
          <w:rFonts w:ascii="Times New Roman" w:hAnsi="Times New Roman" w:cs="Times New Roman"/>
          <w:sz w:val="24"/>
          <w:szCs w:val="24"/>
          <w:lang w:eastAsia="ru-RU"/>
        </w:rPr>
        <w:t>сетку арматурную стальную сварную</w:t>
      </w:r>
      <w:r w:rsidR="00EB4E7C">
        <w:rPr>
          <w:rFonts w:ascii="Times New Roman" w:hAnsi="Times New Roman" w:cs="Times New Roman"/>
          <w:sz w:val="24"/>
          <w:szCs w:val="24"/>
          <w:lang w:eastAsia="ru-RU"/>
        </w:rPr>
        <w:t xml:space="preserve"> </w:t>
      </w:r>
      <w:r w:rsidR="00896574">
        <w:rPr>
          <w:rFonts w:ascii="Times New Roman" w:hAnsi="Times New Roman" w:cs="Times New Roman"/>
          <w:sz w:val="24"/>
          <w:szCs w:val="24"/>
          <w:lang w:eastAsia="ru-RU"/>
        </w:rPr>
        <w:t>для нужд учреждения</w:t>
      </w:r>
      <w:r w:rsidR="00272E69">
        <w:rPr>
          <w:rFonts w:ascii="Times New Roman" w:hAnsi="Times New Roman" w:cs="Times New Roman"/>
          <w:sz w:val="24"/>
          <w:szCs w:val="24"/>
          <w:lang w:eastAsia="ru-RU"/>
        </w:rPr>
        <w:t xml:space="preserve"> </w:t>
      </w:r>
      <w:r w:rsidRPr="00F51A8F">
        <w:rPr>
          <w:rFonts w:ascii="Times New Roman" w:hAnsi="Times New Roman" w:cs="Times New Roman"/>
          <w:sz w:val="24"/>
          <w:szCs w:val="24"/>
          <w:lang w:eastAsia="ru-RU"/>
        </w:rPr>
        <w:t>(далее по тексту – Товар)</w:t>
      </w:r>
      <w:r w:rsidR="00272E69">
        <w:rPr>
          <w:rFonts w:ascii="Times New Roman" w:hAnsi="Times New Roman" w:cs="Times New Roman"/>
          <w:sz w:val="24"/>
          <w:szCs w:val="24"/>
          <w:lang w:eastAsia="ru-RU"/>
        </w:rPr>
        <w:t xml:space="preserve"> </w:t>
      </w:r>
      <w:r w:rsidR="005839AD">
        <w:rPr>
          <w:rFonts w:ascii="Times New Roman" w:hAnsi="Times New Roman" w:cs="Times New Roman"/>
          <w:sz w:val="24"/>
          <w:szCs w:val="24"/>
          <w:lang w:eastAsia="ru-RU"/>
        </w:rPr>
        <w:t>в наименовании,</w:t>
      </w:r>
      <w:r w:rsidR="00827D7B">
        <w:rPr>
          <w:rFonts w:ascii="Times New Roman" w:hAnsi="Times New Roman" w:cs="Times New Roman"/>
          <w:sz w:val="24"/>
          <w:szCs w:val="24"/>
          <w:lang w:eastAsia="ru-RU"/>
        </w:rPr>
        <w:t xml:space="preserve"> </w:t>
      </w:r>
      <w:r w:rsidRPr="00F51A8F">
        <w:rPr>
          <w:rFonts w:ascii="Times New Roman" w:hAnsi="Times New Roman" w:cs="Times New Roman"/>
          <w:sz w:val="24"/>
          <w:szCs w:val="24"/>
          <w:lang w:eastAsia="ru-RU"/>
        </w:rPr>
        <w:t>в количестве, по цене, с характеристиками, определенными спецификацией, являющейся неотъемлемой частью настоящего Контракта (приложение № 1 к настоящему Контракту).</w:t>
      </w:r>
    </w:p>
    <w:p w:rsidR="0052564A" w:rsidRPr="00F51A8F" w:rsidRDefault="0052564A" w:rsidP="00961ED4">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1.2. ИКЗ: </w:t>
      </w:r>
      <w:r w:rsidR="00961ED4" w:rsidRPr="00F51A8F">
        <w:rPr>
          <w:rFonts w:ascii="Times New Roman" w:hAnsi="Times New Roman" w:cs="Times New Roman"/>
          <w:sz w:val="24"/>
          <w:szCs w:val="24"/>
          <w:lang w:eastAsia="ru-RU"/>
        </w:rPr>
        <w:t>2</w:t>
      </w:r>
      <w:r w:rsidR="007A7FCA">
        <w:rPr>
          <w:rFonts w:ascii="Times New Roman" w:hAnsi="Times New Roman" w:cs="Times New Roman"/>
          <w:sz w:val="24"/>
          <w:szCs w:val="24"/>
          <w:lang w:eastAsia="ru-RU"/>
        </w:rPr>
        <w:t>6</w:t>
      </w:r>
      <w:r w:rsidR="00961ED4" w:rsidRPr="00F51A8F">
        <w:rPr>
          <w:rFonts w:ascii="Times New Roman" w:hAnsi="Times New Roman" w:cs="Times New Roman"/>
          <w:sz w:val="24"/>
          <w:szCs w:val="24"/>
          <w:lang w:eastAsia="ru-RU"/>
        </w:rPr>
        <w:t>15 50 104847555010100100</w:t>
      </w:r>
      <w:r w:rsidR="007A7FCA">
        <w:rPr>
          <w:rFonts w:ascii="Times New Roman" w:hAnsi="Times New Roman" w:cs="Times New Roman"/>
          <w:sz w:val="24"/>
          <w:szCs w:val="24"/>
          <w:lang w:eastAsia="ru-RU"/>
        </w:rPr>
        <w:t>08</w:t>
      </w:r>
      <w:r w:rsidR="00961ED4" w:rsidRPr="00F51A8F">
        <w:rPr>
          <w:rFonts w:ascii="Times New Roman" w:hAnsi="Times New Roman" w:cs="Times New Roman"/>
          <w:sz w:val="24"/>
          <w:szCs w:val="24"/>
          <w:lang w:eastAsia="ru-RU"/>
        </w:rPr>
        <w:t xml:space="preserve"> 000 0000 244</w:t>
      </w:r>
    </w:p>
    <w:p w:rsidR="0052564A" w:rsidRPr="00F51A8F" w:rsidRDefault="0052564A" w:rsidP="0052564A">
      <w:pPr>
        <w:pStyle w:val="a7"/>
        <w:spacing w:after="0" w:line="240" w:lineRule="auto"/>
        <w:ind w:left="-567" w:right="-143" w:firstLine="425"/>
        <w:jc w:val="center"/>
        <w:rPr>
          <w:rFonts w:ascii="Times New Roman" w:hAnsi="Times New Roman" w:cs="Times New Roman"/>
          <w:b/>
          <w:sz w:val="24"/>
          <w:szCs w:val="24"/>
        </w:rPr>
      </w:pPr>
      <w:r w:rsidRPr="00F51A8F">
        <w:rPr>
          <w:rFonts w:ascii="Times New Roman" w:hAnsi="Times New Roman" w:cs="Times New Roman"/>
          <w:b/>
          <w:bCs/>
          <w:sz w:val="24"/>
          <w:szCs w:val="24"/>
        </w:rPr>
        <w:t>2. Права и обязанности Сторон</w:t>
      </w:r>
    </w:p>
    <w:p w:rsidR="00762F2A" w:rsidRDefault="00762F2A" w:rsidP="0052564A">
      <w:pPr>
        <w:pStyle w:val="13"/>
        <w:spacing w:line="240" w:lineRule="auto"/>
        <w:ind w:left="-567" w:right="-143" w:firstLine="425"/>
        <w:rPr>
          <w:u w:val="single"/>
        </w:rPr>
      </w:pPr>
    </w:p>
    <w:p w:rsidR="0052564A" w:rsidRPr="00F51A8F" w:rsidRDefault="0052564A" w:rsidP="0052564A">
      <w:pPr>
        <w:pStyle w:val="13"/>
        <w:spacing w:line="240" w:lineRule="auto"/>
        <w:ind w:left="-567" w:right="-143" w:firstLine="425"/>
        <w:rPr>
          <w:u w:val="single"/>
        </w:rPr>
      </w:pPr>
      <w:r w:rsidRPr="00F51A8F">
        <w:rPr>
          <w:u w:val="single"/>
        </w:rPr>
        <w:t>2.1. Государственный заказчик обязуется: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2.1.1. Осуществлять </w:t>
      </w:r>
      <w:proofErr w:type="gramStart"/>
      <w:r w:rsidRPr="00F51A8F">
        <w:rPr>
          <w:rFonts w:ascii="Times New Roman" w:hAnsi="Times New Roman" w:cs="Times New Roman"/>
          <w:sz w:val="24"/>
          <w:szCs w:val="24"/>
          <w:lang w:eastAsia="ru-RU"/>
        </w:rPr>
        <w:t>контроль за</w:t>
      </w:r>
      <w:proofErr w:type="gramEnd"/>
      <w:r w:rsidRPr="00F51A8F">
        <w:rPr>
          <w:rFonts w:ascii="Times New Roman" w:hAnsi="Times New Roman" w:cs="Times New Roman"/>
          <w:sz w:val="24"/>
          <w:szCs w:val="24"/>
          <w:lang w:eastAsia="ru-RU"/>
        </w:rPr>
        <w:t xml:space="preserve"> обеспечением Поставщиком поставок товара в соответствии с Контрактом.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2.1.2. Обеспечить приемку товара.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2.1.3. Обеспечить оплату товара в соответствии с условиями раздела 3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без замечаний актов приема-передачи товара.</w:t>
      </w:r>
    </w:p>
    <w:p w:rsidR="0052564A" w:rsidRPr="00F51A8F" w:rsidRDefault="0052564A" w:rsidP="0052564A">
      <w:pPr>
        <w:pStyle w:val="ac"/>
        <w:ind w:left="-567" w:right="-1" w:firstLine="425"/>
        <w:jc w:val="both"/>
        <w:rPr>
          <w:rFonts w:ascii="Times New Roman" w:hAnsi="Times New Roman" w:cs="Times New Roman"/>
          <w:sz w:val="24"/>
          <w:szCs w:val="24"/>
          <w:u w:val="single"/>
        </w:rPr>
      </w:pPr>
      <w:r w:rsidRPr="00F51A8F">
        <w:rPr>
          <w:rFonts w:ascii="Times New Roman" w:hAnsi="Times New Roman" w:cs="Times New Roman"/>
          <w:sz w:val="24"/>
          <w:szCs w:val="24"/>
          <w:u w:val="single"/>
        </w:rPr>
        <w:t>2.2. Государственный заказчик имеет право:</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2.2.1. Определять лиц, непосредственно участвующих в приемке товара по количеству и качеству.</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2.2.2.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2.2.3.  Отказаться от исполнения Контракта, потребовать возмещения убытков, в случае нарушения Поставщиком условий Контракта о сроках передачи товара и его качестве.</w:t>
      </w:r>
    </w:p>
    <w:p w:rsidR="0095305F"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2.2.4. Взыскивать пеню и штраф, а также требовать возмещения убытков в соответствии с разделом 7 настоящего Контракта.</w:t>
      </w:r>
      <w:r w:rsidR="0095305F" w:rsidRPr="00F51A8F">
        <w:rPr>
          <w:rFonts w:ascii="Times New Roman" w:hAnsi="Times New Roman" w:cs="Times New Roman"/>
          <w:sz w:val="24"/>
          <w:szCs w:val="24"/>
          <w:lang w:eastAsia="ru-RU"/>
        </w:rPr>
        <w:t xml:space="preserve"> </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Банковские реквизиты счета Заказчика в случае уплаты неустойки (штрафов, пеней) по контракту:</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Наименование: ФКУ ИК-3 УФСИН России по Омской области</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Юридический адрес: 644089, г. Омск, ул. Энтузиастов,14</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л/с 04521284330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ИНН 5501048475</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КПП 550101001</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ОГРН 1025500532100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ОКПО: 08827874</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lastRenderedPageBreak/>
        <w:t>ОКТМО: 52701000001</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ОКАТО: 52401380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БИК 015209001</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Банк: </w:t>
      </w:r>
      <w:r w:rsidR="00327828">
        <w:rPr>
          <w:rFonts w:ascii="Times New Roman" w:hAnsi="Times New Roman" w:cs="Times New Roman"/>
          <w:sz w:val="24"/>
          <w:szCs w:val="24"/>
          <w:lang w:eastAsia="ru-RU"/>
        </w:rPr>
        <w:t>ОКЦ №6 Сибирского ГУ Банка России</w:t>
      </w:r>
      <w:r w:rsidRPr="00F51A8F">
        <w:rPr>
          <w:rFonts w:ascii="Times New Roman" w:hAnsi="Times New Roman" w:cs="Times New Roman"/>
          <w:sz w:val="24"/>
          <w:szCs w:val="24"/>
          <w:lang w:eastAsia="ru-RU"/>
        </w:rPr>
        <w:t>//УФК по Омской области г.Омск</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proofErr w:type="spellStart"/>
      <w:r w:rsidRPr="00F51A8F">
        <w:rPr>
          <w:rFonts w:ascii="Times New Roman" w:hAnsi="Times New Roman" w:cs="Times New Roman"/>
          <w:sz w:val="24"/>
          <w:szCs w:val="24"/>
          <w:lang w:eastAsia="ru-RU"/>
        </w:rPr>
        <w:t>р</w:t>
      </w:r>
      <w:proofErr w:type="spellEnd"/>
      <w:r w:rsidRPr="00F51A8F">
        <w:rPr>
          <w:rFonts w:ascii="Times New Roman" w:hAnsi="Times New Roman" w:cs="Times New Roman"/>
          <w:sz w:val="24"/>
          <w:szCs w:val="24"/>
          <w:lang w:eastAsia="ru-RU"/>
        </w:rPr>
        <w:t>/с  03100643000000015200</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proofErr w:type="spellStart"/>
      <w:r w:rsidRPr="00F51A8F">
        <w:rPr>
          <w:rFonts w:ascii="Times New Roman" w:hAnsi="Times New Roman" w:cs="Times New Roman"/>
          <w:sz w:val="24"/>
          <w:szCs w:val="24"/>
          <w:lang w:eastAsia="ru-RU"/>
        </w:rPr>
        <w:t>кор</w:t>
      </w:r>
      <w:proofErr w:type="spellEnd"/>
      <w:r w:rsidRPr="00F51A8F">
        <w:rPr>
          <w:rFonts w:ascii="Times New Roman" w:hAnsi="Times New Roman" w:cs="Times New Roman"/>
          <w:sz w:val="24"/>
          <w:szCs w:val="24"/>
          <w:lang w:eastAsia="ru-RU"/>
        </w:rPr>
        <w:t>/с 40102810245370000044</w:t>
      </w:r>
    </w:p>
    <w:p w:rsidR="0095305F"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КБК 320 11607090019000140</w:t>
      </w:r>
    </w:p>
    <w:p w:rsidR="0052564A" w:rsidRPr="00F51A8F" w:rsidRDefault="0095305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Назначение платежа: пени по ГК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2.2.5. В ходе приемки товара проводить его экспертизу (проверку, исследование), в целях определения качества передаваемого товара. Экспертиза товара на предмет соответствия условиям Контракта может проводиться  Государственным заказчиком как своими силами, так и с привлечением экспертов, в том числе независимых, выбор которых осуществляется в соответствии с требованиями законодательства Российской Федерации.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2.2.6.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его в реестр недобросовестных поставщиков (исполнителей, подрядчиков),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2.2.7. Производить оплату по Контракту в размере предусмотренном Контрактом, уменьшенном на сумму неустойки (пеней, штрафов), в случае неисполнения или ненадлежащего исполнения Поставщиком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2.2.8. Принять решение об одностороннем отказе от исполнения Контракта в соответствии с гражданским законодательством Российской Федерации.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 Поставщик обязуется: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2.3.1. С использованием любых средств связи, обеспечивающих фиксирование получения Государственным заказчиком уведомления и получение Поставщиком подтверждения о его вручении,  известить Государственного заказчика о готовности товара к поставке и о дате поставки  Государственному заказчику товара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2.3.2. Обеспечить соответствие товара требованиям законодательства, нормативных и технических документов, иных актов и условиям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2.3.3. Передать товар по показателям качества и безопасности соответствующий требованиям, содержащимся в нормативных и технических документах и настоящем Контракте, в количестве, предусмотренном настоящим Контрактом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2.3.4. Передать товар в порядке и в сроки, указанные в разделе 6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2.3.5. Передать товар в комплекте с относящейся к нему документацией, не обремененный правами третьих лиц.</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2.3.6. Производить замену некачественного Товара, в порядке и сроки, предусмотренные настоящим  Контрактом.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2.3.7.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2.3.8. Одновременно с передачей Товара передать Государственному заказчику следующий комплект документов: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счет-фактура с приложением  расшифровки  номенклатуры  продукции, товарная накладная (код формы 0330212 по ОКУД), оформленная в 2-х экземплярах с печатью Поставщика или универсальный передаточный документ (далее - УПД), заменяющий одновременно товарную накладную и счет-фактуру, рекомендованный письмом ФНС России от 21 октября 2013 г. N ММВ-20-3/96@;</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товарно-транспортная накладная (при ее наличии);</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2.3.9. В случае выявления Государственным заказчиком ошибок документах, указанных в пункте 2.3.8. настоящего Контракта заменить их в течение одного рабочего дня со дня предъявления такого требования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lastRenderedPageBreak/>
        <w:t>2.4. Поставщик вправе: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2.4.1. Требовать оплату за поставленный и принятый Государственным заказчиком товар в соответствии с условиями Контракта.</w:t>
      </w:r>
    </w:p>
    <w:p w:rsidR="0052564A" w:rsidRPr="00F51A8F" w:rsidRDefault="0052564A" w:rsidP="0052564A">
      <w:pPr>
        <w:spacing w:after="0" w:line="240" w:lineRule="auto"/>
        <w:ind w:left="-567" w:right="-1" w:firstLine="425"/>
        <w:jc w:val="center"/>
        <w:rPr>
          <w:rFonts w:ascii="Times New Roman" w:hAnsi="Times New Roman" w:cs="Times New Roman"/>
          <w:b/>
          <w:sz w:val="24"/>
          <w:szCs w:val="24"/>
        </w:rPr>
      </w:pPr>
      <w:r w:rsidRPr="00F51A8F">
        <w:rPr>
          <w:rFonts w:ascii="Times New Roman" w:hAnsi="Times New Roman" w:cs="Times New Roman"/>
          <w:b/>
          <w:sz w:val="24"/>
          <w:szCs w:val="24"/>
        </w:rPr>
        <w:t>3.  Цена и порядок расчетов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3.1. Цена Контракта составляет</w:t>
      </w:r>
      <w:r w:rsidR="005B2D44" w:rsidRPr="00F51A8F">
        <w:rPr>
          <w:rFonts w:ascii="Times New Roman" w:hAnsi="Times New Roman" w:cs="Times New Roman"/>
          <w:sz w:val="24"/>
          <w:szCs w:val="24"/>
          <w:lang w:eastAsia="ru-RU"/>
        </w:rPr>
        <w:t>:</w:t>
      </w:r>
      <w:r w:rsidR="0018058C">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________</w:t>
      </w:r>
      <w:r w:rsidR="00C459E6">
        <w:rPr>
          <w:rFonts w:ascii="Times New Roman" w:hAnsi="Times New Roman" w:cs="Times New Roman"/>
          <w:sz w:val="24"/>
          <w:szCs w:val="24"/>
          <w:lang w:eastAsia="ru-RU"/>
        </w:rPr>
        <w:t xml:space="preserve"> </w:t>
      </w:r>
      <w:r w:rsidR="005155AD" w:rsidRPr="00F51A8F">
        <w:rPr>
          <w:rFonts w:ascii="Times New Roman" w:hAnsi="Times New Roman" w:cs="Times New Roman"/>
          <w:sz w:val="24"/>
          <w:szCs w:val="24"/>
          <w:lang w:eastAsia="ru-RU"/>
        </w:rPr>
        <w:t>(</w:t>
      </w:r>
      <w:r w:rsidR="00EB4E7C">
        <w:rPr>
          <w:rFonts w:ascii="Times New Roman" w:hAnsi="Times New Roman" w:cs="Times New Roman"/>
          <w:sz w:val="24"/>
          <w:szCs w:val="24"/>
          <w:lang w:eastAsia="ru-RU"/>
        </w:rPr>
        <w:t>_____________________</w:t>
      </w:r>
      <w:r w:rsidR="005155AD" w:rsidRPr="00F51A8F">
        <w:rPr>
          <w:rFonts w:ascii="Times New Roman" w:hAnsi="Times New Roman" w:cs="Times New Roman"/>
          <w:sz w:val="24"/>
          <w:szCs w:val="24"/>
          <w:lang w:eastAsia="ru-RU"/>
        </w:rPr>
        <w:t xml:space="preserve">) </w:t>
      </w:r>
      <w:r w:rsidRPr="00F51A8F">
        <w:rPr>
          <w:rFonts w:ascii="Times New Roman" w:hAnsi="Times New Roman" w:cs="Times New Roman"/>
          <w:sz w:val="24"/>
          <w:szCs w:val="24"/>
          <w:lang w:eastAsia="ru-RU"/>
        </w:rPr>
        <w:t>рублей</w:t>
      </w:r>
      <w:r w:rsidR="00E61BCE">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w:t>
      </w:r>
      <w:r w:rsidRPr="00F51A8F">
        <w:rPr>
          <w:rFonts w:ascii="Times New Roman" w:hAnsi="Times New Roman" w:cs="Times New Roman"/>
          <w:sz w:val="24"/>
          <w:szCs w:val="24"/>
          <w:lang w:eastAsia="ru-RU"/>
        </w:rPr>
        <w:t xml:space="preserve"> копеек</w:t>
      </w:r>
      <w:r w:rsidR="00C459E6">
        <w:rPr>
          <w:rFonts w:ascii="Times New Roman" w:hAnsi="Times New Roman" w:cs="Times New Roman"/>
          <w:sz w:val="24"/>
          <w:szCs w:val="24"/>
          <w:lang w:eastAsia="ru-RU"/>
        </w:rPr>
        <w:t xml:space="preserve">, </w:t>
      </w:r>
      <w:r w:rsidR="00E61BCE">
        <w:rPr>
          <w:rFonts w:ascii="Times New Roman" w:hAnsi="Times New Roman" w:cs="Times New Roman"/>
          <w:sz w:val="24"/>
          <w:szCs w:val="24"/>
          <w:lang w:eastAsia="ru-RU"/>
        </w:rPr>
        <w:t>НДС</w:t>
      </w:r>
      <w:r w:rsidR="00DF426E">
        <w:rPr>
          <w:rFonts w:ascii="Times New Roman" w:hAnsi="Times New Roman" w:cs="Times New Roman"/>
          <w:sz w:val="24"/>
          <w:szCs w:val="24"/>
          <w:lang w:eastAsia="ru-RU"/>
        </w:rPr>
        <w:t xml:space="preserve"> </w:t>
      </w:r>
      <w:r w:rsidR="002A7D6A">
        <w:rPr>
          <w:rFonts w:ascii="Times New Roman" w:hAnsi="Times New Roman" w:cs="Times New Roman"/>
          <w:sz w:val="24"/>
          <w:szCs w:val="24"/>
          <w:lang w:eastAsia="ru-RU"/>
        </w:rPr>
        <w:t>-</w:t>
      </w:r>
      <w:r w:rsidR="00DF426E">
        <w:rPr>
          <w:rFonts w:ascii="Times New Roman" w:hAnsi="Times New Roman" w:cs="Times New Roman"/>
          <w:sz w:val="24"/>
          <w:szCs w:val="24"/>
          <w:lang w:eastAsia="ru-RU"/>
        </w:rPr>
        <w:t xml:space="preserve"> </w:t>
      </w:r>
      <w:r w:rsidR="00EB4E7C">
        <w:rPr>
          <w:rFonts w:ascii="Times New Roman" w:hAnsi="Times New Roman" w:cs="Times New Roman"/>
          <w:sz w:val="24"/>
          <w:szCs w:val="24"/>
          <w:lang w:eastAsia="ru-RU"/>
        </w:rPr>
        <w:t>_____</w:t>
      </w:r>
      <w:r w:rsidR="002A7D6A">
        <w:rPr>
          <w:rFonts w:ascii="Times New Roman" w:hAnsi="Times New Roman" w:cs="Times New Roman"/>
          <w:sz w:val="24"/>
          <w:szCs w:val="24"/>
          <w:lang w:eastAsia="ru-RU"/>
        </w:rPr>
        <w:t>%</w:t>
      </w:r>
      <w:r w:rsidR="00E61BCE">
        <w:rPr>
          <w:rFonts w:ascii="Times New Roman" w:hAnsi="Times New Roman" w:cs="Times New Roman"/>
          <w:sz w:val="24"/>
          <w:szCs w:val="24"/>
          <w:lang w:eastAsia="ru-RU"/>
        </w:rPr>
        <w:t>.</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3.2. Цена контракта является твердой, за исключением случаев, предусмотренных п. 9.1 настоящего контракта, в соответствии </w:t>
      </w:r>
      <w:r w:rsidR="00E86F3E">
        <w:rPr>
          <w:rFonts w:ascii="Times New Roman" w:hAnsi="Times New Roman" w:cs="Times New Roman"/>
          <w:sz w:val="24"/>
          <w:szCs w:val="24"/>
          <w:lang w:eastAsia="ru-RU"/>
        </w:rPr>
        <w:t>с</w:t>
      </w:r>
      <w:r w:rsidRPr="00F51A8F">
        <w:rPr>
          <w:rFonts w:ascii="Times New Roman" w:hAnsi="Times New Roman" w:cs="Times New Roman"/>
          <w:sz w:val="24"/>
          <w:szCs w:val="24"/>
          <w:lang w:eastAsia="ru-RU"/>
        </w:rPr>
        <w:t xml:space="preserve"> Федеральн</w:t>
      </w:r>
      <w:r w:rsidR="00E86F3E">
        <w:rPr>
          <w:rFonts w:ascii="Times New Roman" w:hAnsi="Times New Roman" w:cs="Times New Roman"/>
          <w:sz w:val="24"/>
          <w:szCs w:val="24"/>
          <w:lang w:eastAsia="ru-RU"/>
        </w:rPr>
        <w:t>ым</w:t>
      </w:r>
      <w:r w:rsidRPr="00F51A8F">
        <w:rPr>
          <w:rFonts w:ascii="Times New Roman" w:hAnsi="Times New Roman" w:cs="Times New Roman"/>
          <w:sz w:val="24"/>
          <w:szCs w:val="24"/>
          <w:lang w:eastAsia="ru-RU"/>
        </w:rPr>
        <w:t xml:space="preserve"> закон</w:t>
      </w:r>
      <w:r w:rsidR="00E86F3E">
        <w:rPr>
          <w:rFonts w:ascii="Times New Roman" w:hAnsi="Times New Roman" w:cs="Times New Roman"/>
          <w:sz w:val="24"/>
          <w:szCs w:val="24"/>
          <w:lang w:eastAsia="ru-RU"/>
        </w:rPr>
        <w:t>ом</w:t>
      </w:r>
      <w:r w:rsidRPr="00F51A8F">
        <w:rPr>
          <w:rFonts w:ascii="Times New Roman" w:hAnsi="Times New Roman" w:cs="Times New Roman"/>
          <w:sz w:val="24"/>
          <w:szCs w:val="24"/>
          <w:lang w:eastAsia="ru-RU"/>
        </w:rPr>
        <w:t xml:space="preserve"> от 05.04.2013  № 44-ФЗ и определяется на весь срок исполнения настоящего Контракта.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3.3 Цена Государственного контракта включает общую стоимость всего товара, уплачиваемую Государственным заказчиком Поставщику за полное выполнение Поставщиком своих обязательств по поставке товаров по контракту, в том числе расходы на страхование, уплату таможенных пошлин, налогов, сборов и других обязательных платежей, и   иные затраты Поставщика, связанные с исполнением условий контракта.</w:t>
      </w:r>
    </w:p>
    <w:p w:rsidR="00582474" w:rsidRPr="00F51A8F" w:rsidRDefault="00582474"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Источник финансирования – федеральный бюджет.</w:t>
      </w:r>
    </w:p>
    <w:p w:rsidR="00582474" w:rsidRPr="00F51A8F" w:rsidRDefault="00582474"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Глава   Раздел</w:t>
      </w:r>
      <w:r w:rsidR="00384210">
        <w:rPr>
          <w:rFonts w:ascii="Times New Roman" w:hAnsi="Times New Roman" w:cs="Times New Roman"/>
          <w:sz w:val="24"/>
          <w:szCs w:val="24"/>
          <w:lang w:eastAsia="ru-RU"/>
        </w:rPr>
        <w:t xml:space="preserve"> </w:t>
      </w:r>
      <w:r w:rsidRPr="00F51A8F">
        <w:rPr>
          <w:rFonts w:ascii="Times New Roman" w:hAnsi="Times New Roman" w:cs="Times New Roman"/>
          <w:sz w:val="24"/>
          <w:szCs w:val="24"/>
          <w:lang w:eastAsia="ru-RU"/>
        </w:rPr>
        <w:t>(подраздел)    Целевая статья       Вид расходов</w:t>
      </w:r>
    </w:p>
    <w:p w:rsidR="00920976" w:rsidRPr="00F51A8F" w:rsidRDefault="00582474"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320              0305                       42406900</w:t>
      </w:r>
      <w:r w:rsidR="006D1434">
        <w:rPr>
          <w:rFonts w:ascii="Times New Roman" w:hAnsi="Times New Roman" w:cs="Times New Roman"/>
          <w:sz w:val="24"/>
          <w:szCs w:val="24"/>
          <w:lang w:eastAsia="ru-RU"/>
        </w:rPr>
        <w:t>4</w:t>
      </w:r>
      <w:r w:rsidR="00327828">
        <w:rPr>
          <w:rFonts w:ascii="Times New Roman" w:hAnsi="Times New Roman" w:cs="Times New Roman"/>
          <w:sz w:val="24"/>
          <w:szCs w:val="24"/>
          <w:lang w:eastAsia="ru-RU"/>
        </w:rPr>
        <w:t>8</w:t>
      </w:r>
      <w:r w:rsidRPr="00F51A8F">
        <w:rPr>
          <w:rFonts w:ascii="Times New Roman" w:hAnsi="Times New Roman" w:cs="Times New Roman"/>
          <w:sz w:val="24"/>
          <w:szCs w:val="24"/>
          <w:lang w:eastAsia="ru-RU"/>
        </w:rPr>
        <w:t xml:space="preserve">            </w:t>
      </w:r>
      <w:r w:rsidR="004D0920">
        <w:rPr>
          <w:rFonts w:ascii="Times New Roman" w:hAnsi="Times New Roman" w:cs="Times New Roman"/>
          <w:sz w:val="24"/>
          <w:szCs w:val="24"/>
          <w:lang w:eastAsia="ru-RU"/>
        </w:rPr>
        <w:t>24</w:t>
      </w:r>
      <w:r w:rsidR="00327828">
        <w:rPr>
          <w:rFonts w:ascii="Times New Roman" w:hAnsi="Times New Roman" w:cs="Times New Roman"/>
          <w:sz w:val="24"/>
          <w:szCs w:val="24"/>
          <w:lang w:eastAsia="ru-RU"/>
        </w:rPr>
        <w:t>4</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3.5.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12 Контракта. </w:t>
      </w:r>
    </w:p>
    <w:p w:rsidR="004D0920" w:rsidRPr="00F51A8F" w:rsidRDefault="004D0920" w:rsidP="004D0920">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3.6. Оплата по Контракту осуществляется в течение 7 (семи) рабочих дней </w:t>
      </w:r>
      <w:r>
        <w:rPr>
          <w:rFonts w:ascii="Times New Roman" w:hAnsi="Times New Roman" w:cs="Times New Roman"/>
          <w:sz w:val="24"/>
          <w:szCs w:val="24"/>
          <w:lang w:eastAsia="ru-RU"/>
        </w:rPr>
        <w:t>с даты подписания Государственным Заказчиком документа  о приемке.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3.7.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3.8.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582474"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3.9. В случае неисполнения или ненадлежащего исполнения Поставщиком своих обязательств, исполнение обязательства Поставщика по перечислению неустойки (штрафов, пеней) в доход федерального бюджета возложено на Государственного заказчика, как получателя средств федерального бюджета. Государственный заказчик производит оплату по Контракту за вычетом соответствующего размера неустойки (штрафа, пени). </w:t>
      </w:r>
    </w:p>
    <w:p w:rsidR="0052564A" w:rsidRPr="00F51A8F" w:rsidRDefault="0052564A" w:rsidP="0052564A">
      <w:pPr>
        <w:pStyle w:val="13"/>
        <w:spacing w:line="240" w:lineRule="auto"/>
        <w:ind w:left="-567" w:right="-1" w:firstLine="425"/>
        <w:jc w:val="center"/>
        <w:rPr>
          <w:b/>
          <w:bCs/>
        </w:rPr>
      </w:pPr>
      <w:r w:rsidRPr="00F51A8F">
        <w:rPr>
          <w:b/>
          <w:bCs/>
        </w:rPr>
        <w:t>4. Гарантия качества товара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4.1. Поставщик гарантирует качество поставляемого Товара, который должен соответствовать требованиям </w:t>
      </w:r>
      <w:proofErr w:type="spellStart"/>
      <w:r w:rsidRPr="00F51A8F">
        <w:rPr>
          <w:rFonts w:ascii="Times New Roman" w:hAnsi="Times New Roman" w:cs="Times New Roman"/>
          <w:sz w:val="24"/>
          <w:szCs w:val="24"/>
          <w:lang w:eastAsia="ru-RU"/>
        </w:rPr>
        <w:t>ГОСТа</w:t>
      </w:r>
      <w:proofErr w:type="spellEnd"/>
      <w:r w:rsidRPr="00F51A8F">
        <w:rPr>
          <w:rFonts w:ascii="Times New Roman" w:hAnsi="Times New Roman" w:cs="Times New Roman"/>
          <w:sz w:val="24"/>
          <w:szCs w:val="24"/>
          <w:lang w:eastAsia="ru-RU"/>
        </w:rPr>
        <w:t xml:space="preserve">, ТУ  или иной нормативно-технической документации на данный вид товара, иметь сертификаты соответствия.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4.2. Качество Товара подтверждается сертификатом соответствия, выданным соответствующим органом по сертификации (декларацией о соответствии) и другими документами, наличие которых является обязательным в соответствии с требованиями законодательства Российской Федерации. Все документы по качеству могут быть оригиналами или копиями, заверенными в установленном порядке.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w:t>
      </w:r>
      <w:r w:rsidR="008B3B9A" w:rsidRPr="00F51A8F">
        <w:rPr>
          <w:rFonts w:ascii="Times New Roman" w:hAnsi="Times New Roman" w:cs="Times New Roman"/>
          <w:sz w:val="24"/>
          <w:szCs w:val="24"/>
          <w:lang w:eastAsia="ru-RU"/>
        </w:rPr>
        <w:t>3</w:t>
      </w:r>
      <w:r w:rsidRPr="00F51A8F">
        <w:rPr>
          <w:rFonts w:ascii="Times New Roman" w:hAnsi="Times New Roman" w:cs="Times New Roman"/>
          <w:sz w:val="24"/>
          <w:szCs w:val="24"/>
          <w:lang w:eastAsia="ru-RU"/>
        </w:rPr>
        <w:t xml:space="preserve">. Товар должен быть </w:t>
      </w:r>
      <w:proofErr w:type="spellStart"/>
      <w:r w:rsidRPr="00F51A8F">
        <w:rPr>
          <w:rFonts w:ascii="Times New Roman" w:hAnsi="Times New Roman" w:cs="Times New Roman"/>
          <w:sz w:val="24"/>
          <w:szCs w:val="24"/>
          <w:lang w:eastAsia="ru-RU"/>
        </w:rPr>
        <w:t>затарен</w:t>
      </w:r>
      <w:proofErr w:type="spellEnd"/>
      <w:r w:rsidRPr="00F51A8F">
        <w:rPr>
          <w:rFonts w:ascii="Times New Roman" w:hAnsi="Times New Roman" w:cs="Times New Roman"/>
          <w:sz w:val="24"/>
          <w:szCs w:val="24"/>
          <w:lang w:eastAsia="ru-RU"/>
        </w:rPr>
        <w:t xml:space="preserve"> и упакован в соответствии с действующими стандартами и техническими условиями таким образом, чтобы обеспечить его сохранность при </w:t>
      </w:r>
      <w:r w:rsidRPr="00F51A8F">
        <w:rPr>
          <w:rFonts w:ascii="Times New Roman" w:hAnsi="Times New Roman" w:cs="Times New Roman"/>
          <w:sz w:val="24"/>
          <w:szCs w:val="24"/>
          <w:lang w:eastAsia="ru-RU"/>
        </w:rPr>
        <w:lastRenderedPageBreak/>
        <w:t>транспортировке различными видами транспорта до пункта назначения с учетом хранения на складе Государственного заказчика.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w:t>
      </w:r>
      <w:r w:rsidR="008B3B9A" w:rsidRPr="00F51A8F">
        <w:rPr>
          <w:rFonts w:ascii="Times New Roman" w:hAnsi="Times New Roman" w:cs="Times New Roman"/>
          <w:sz w:val="24"/>
          <w:szCs w:val="24"/>
          <w:lang w:eastAsia="ru-RU"/>
        </w:rPr>
        <w:t>4</w:t>
      </w:r>
      <w:r w:rsidRPr="00F51A8F">
        <w:rPr>
          <w:rFonts w:ascii="Times New Roman" w:hAnsi="Times New Roman" w:cs="Times New Roman"/>
          <w:sz w:val="24"/>
          <w:szCs w:val="24"/>
          <w:lang w:eastAsia="ru-RU"/>
        </w:rPr>
        <w:t xml:space="preserve">. Поставленный Государственному заказчику товар, несоответствующий требованиям настоящего Контракта, считается </w:t>
      </w:r>
      <w:proofErr w:type="spellStart"/>
      <w:r w:rsidRPr="00F51A8F">
        <w:rPr>
          <w:rFonts w:ascii="Times New Roman" w:hAnsi="Times New Roman" w:cs="Times New Roman"/>
          <w:sz w:val="24"/>
          <w:szCs w:val="24"/>
          <w:lang w:eastAsia="ru-RU"/>
        </w:rPr>
        <w:t>непоставленным</w:t>
      </w:r>
      <w:proofErr w:type="spellEnd"/>
      <w:r w:rsidRPr="00F51A8F">
        <w:rPr>
          <w:rFonts w:ascii="Times New Roman" w:hAnsi="Times New Roman" w:cs="Times New Roman"/>
          <w:sz w:val="24"/>
          <w:szCs w:val="24"/>
          <w:lang w:eastAsia="ru-RU"/>
        </w:rPr>
        <w:t xml:space="preserve"> и подлежит возврату за счет Поставщика, с возмещением всех затрат, связанных с его приемкой, хранением, охраной, перевозкой и возвратом.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4.</w:t>
      </w:r>
      <w:r w:rsidR="008B3B9A" w:rsidRPr="00F51A8F">
        <w:rPr>
          <w:rFonts w:ascii="Times New Roman" w:hAnsi="Times New Roman" w:cs="Times New Roman"/>
          <w:sz w:val="24"/>
          <w:szCs w:val="24"/>
          <w:lang w:eastAsia="ru-RU"/>
        </w:rPr>
        <w:t>5</w:t>
      </w:r>
      <w:r w:rsidRPr="00F51A8F">
        <w:rPr>
          <w:rFonts w:ascii="Times New Roman" w:hAnsi="Times New Roman" w:cs="Times New Roman"/>
          <w:sz w:val="24"/>
          <w:szCs w:val="24"/>
          <w:lang w:eastAsia="ru-RU"/>
        </w:rPr>
        <w:t>. Государственный заказчик вправе предъявлять Поставщику требования, связанные с недостатками товара, в сроки, установленные статьей 477 ГК РФ. Срок  замен</w:t>
      </w:r>
      <w:r w:rsidR="008B3B9A" w:rsidRPr="00F51A8F">
        <w:rPr>
          <w:rFonts w:ascii="Times New Roman" w:hAnsi="Times New Roman" w:cs="Times New Roman"/>
          <w:sz w:val="24"/>
          <w:szCs w:val="24"/>
          <w:lang w:eastAsia="ru-RU"/>
        </w:rPr>
        <w:t>ы</w:t>
      </w:r>
      <w:r w:rsidRPr="00F51A8F">
        <w:rPr>
          <w:rFonts w:ascii="Times New Roman" w:hAnsi="Times New Roman" w:cs="Times New Roman"/>
          <w:sz w:val="24"/>
          <w:szCs w:val="24"/>
          <w:lang w:eastAsia="ru-RU"/>
        </w:rPr>
        <w:t xml:space="preserve"> некачественной продукции – 3 (три) дня с момента их выявления. Замена товара произв</w:t>
      </w:r>
      <w:r w:rsidR="008C704C" w:rsidRPr="00F51A8F">
        <w:rPr>
          <w:rFonts w:ascii="Times New Roman" w:hAnsi="Times New Roman" w:cs="Times New Roman"/>
          <w:sz w:val="24"/>
          <w:szCs w:val="24"/>
          <w:lang w:eastAsia="ru-RU"/>
        </w:rPr>
        <w:t>одится Поставщиком за свой счет.</w:t>
      </w:r>
    </w:p>
    <w:p w:rsidR="0052564A" w:rsidRPr="00F51A8F" w:rsidRDefault="0052564A" w:rsidP="0052564A">
      <w:pPr>
        <w:pStyle w:val="a6"/>
        <w:ind w:left="0" w:firstLine="425"/>
        <w:rPr>
          <w:rFonts w:ascii="Times New Roman" w:hAnsi="Times New Roman" w:cs="Times New Roman"/>
        </w:rPr>
      </w:pPr>
      <w:r w:rsidRPr="00F51A8F">
        <w:rPr>
          <w:rFonts w:ascii="Times New Roman" w:hAnsi="Times New Roman" w:cs="Times New Roman"/>
        </w:rPr>
        <w:t>5. Порядок приемки товара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5.1.Для проверки предоставленных Поставщиком результатов, предусмотренных настоящим контрактом, в части их соответствия условиям настоящего Контракта Государственный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r:id="rId8" w:history="1">
        <w:r w:rsidRPr="00F51A8F">
          <w:rPr>
            <w:rFonts w:ascii="Times New Roman" w:hAnsi="Times New Roman" w:cs="Times New Roman"/>
            <w:sz w:val="24"/>
            <w:szCs w:val="24"/>
            <w:lang w:eastAsia="ru-RU"/>
          </w:rPr>
          <w:t>эксперты</w:t>
        </w:r>
      </w:hyperlink>
      <w:r w:rsidRPr="00F51A8F">
        <w:rPr>
          <w:rFonts w:ascii="Times New Roman" w:hAnsi="Times New Roman" w:cs="Times New Roman"/>
          <w:sz w:val="24"/>
          <w:szCs w:val="24"/>
          <w:lang w:eastAsia="ru-RU"/>
        </w:rPr>
        <w:t>, экспертные организации на основании контрактов, заключенных в соответствии с Федеральным законом № 44-ФЗ.</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5.2. При проведении экспертизы Государственным заказчиком собственными силами результаты экспертизы о соответствии поставленного Товара условиям контракта оформляются путем подписания документа о приемке, указанного в пункте 5.4.3.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5.3. В случае привлечения Государственным заказчиком для проведения экспертизы экспертов, экспертных организаций, отраженные в заключении по результатам указанной экспертизы предложения экспертов, экспертных организаций, должны учитываться при принятии решения о приемке или об отказе в приемке поставленного Товара.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 Приемка поставленного Товара, а также оформление результатов такой приемки осуществляется в следующем порядке и в сроки:</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5.4.1. Государственный заказчик осуществляет приемку поставленного Товара и оформляет результат приемки товара (документ о приемке) в течение 10 (десяти) дней со дня окончания исполнения Поставщиком обязательств по настоящему Контракту (в части поставки Товара в количестве и комплектации, которые определены </w:t>
      </w:r>
      <w:r w:rsidR="009E7FE9" w:rsidRPr="00F51A8F">
        <w:rPr>
          <w:rFonts w:ascii="Times New Roman" w:hAnsi="Times New Roman" w:cs="Times New Roman"/>
          <w:sz w:val="24"/>
          <w:szCs w:val="24"/>
          <w:lang w:eastAsia="ru-RU"/>
        </w:rPr>
        <w:t>Спецификацией</w:t>
      </w:r>
      <w:r w:rsidRPr="00F51A8F">
        <w:rPr>
          <w:rFonts w:ascii="Times New Roman" w:hAnsi="Times New Roman" w:cs="Times New Roman"/>
          <w:sz w:val="24"/>
          <w:szCs w:val="24"/>
          <w:lang w:eastAsia="ru-RU"/>
        </w:rPr>
        <w:t xml:space="preserve"> (Приложение № 1 к Контракту), а также предоставления Поставщиком документов, предусмотренных пунктом 2.3.8.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Приемка товара, поставленного не в полном объеме и (или) комплектации, Государственным заказчиком не производится.</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5.4.2. Факт передачи Государственному заказчику Товара, его количество, фиксируется путем подписания сторонами товарной накладной или УПД.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5.4.3. Моментом исполнения обязательств Поставщика по поставке товара в полном объеме считается дата подписания  Государственным  заказчиком  товарной накладной или УПД, которые являются основанием для осуществления расчета.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5.4.4. При приемке поставленного товара по количеству (комплектности) Государственный заказчик проверяет соответствие количества (комплектности) поставленного товара количеству (комплектности) товара, указанному в товарной накладной или УПД и настоящем Контракте.</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5.4.5. При приемке поставленного товара по качеству Государственный заказчик осматривает поставленный Товар и проверяет надлежащий вид Товара, маркировку, соответствие характеристик поставленного Товара характеристикам Товара, указанным в настоящем Контракте, документах (их заверенных копиях), подтверждающих качество, технической документации, а также проверяет качество произведенных монтажных работ.</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5.4.6. В случае выявления при приемке несоответствия товара, требованиям действующего законодательства и условиям настоящего контракта Государственным заказчиком в срок, установленный пунктом 5.4.1. настоящего Контракта, дается мотивированный отказ от принятия товара и устанавливается Поставщику срок для замены товара, несоответствующего </w:t>
      </w:r>
      <w:r w:rsidRPr="00F51A8F">
        <w:rPr>
          <w:rFonts w:ascii="Times New Roman" w:hAnsi="Times New Roman" w:cs="Times New Roman"/>
          <w:sz w:val="24"/>
          <w:szCs w:val="24"/>
          <w:lang w:eastAsia="ru-RU"/>
        </w:rPr>
        <w:lastRenderedPageBreak/>
        <w:t>условиям настоящего Контракта. При этом окончательная приемка товара и подписание Сторонами всех документов переносится на соответствующий срок замены товара. При этом все расходы, связанные с устранением выявленных несоответствий, заменой Товара возлагаются на Поставщика.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если выявленное несоответствие не препятствует приемке этого товара и устранено Поставщиком.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5.4.7. При отсутствии замечаний к поставленному Товару Государственный Заказчик в срок, установленный пунктом 5.4.1 настоящего Контракта, подписывает документ о приемке, указанный в пункте 5.4.3. настоящего Контракта (в случае создания приемочной комиссии указанный документ подписывается всеми членами приемочной комиссии и утверждается Государственным заказчиком).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5.4.8. При возникновении между Государственным заказчиком и Поставщиком спора по поводу недостатков поставленного товара или их причин, по требованию любой из Сторон может быть назначена экспертиза. Расходы на экспертизу несет Поставщик, за исключением случаев, когда экспертизой установлено отсутствие нарушений Поставщиком условий настоящего контракта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5.5. Право собственности на товар переходит к Государственному заказчику с момента поставки товара в соответствии с пунктом 5.4.3. настоящего Контракта.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5.6.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5.4.3. настоящего Контракта.</w:t>
      </w:r>
    </w:p>
    <w:p w:rsidR="0052564A" w:rsidRPr="00F51A8F" w:rsidRDefault="0052564A" w:rsidP="00F51A8F">
      <w:pPr>
        <w:tabs>
          <w:tab w:val="left" w:pos="10320"/>
        </w:tabs>
        <w:spacing w:after="0" w:line="240" w:lineRule="auto"/>
        <w:ind w:left="-567" w:right="-2" w:firstLine="425"/>
        <w:jc w:val="center"/>
        <w:rPr>
          <w:rFonts w:ascii="Times New Roman" w:hAnsi="Times New Roman" w:cs="Times New Roman"/>
          <w:b/>
          <w:bCs/>
          <w:spacing w:val="-4"/>
          <w:sz w:val="24"/>
          <w:szCs w:val="24"/>
        </w:rPr>
      </w:pPr>
      <w:r w:rsidRPr="00F51A8F">
        <w:rPr>
          <w:rFonts w:ascii="Times New Roman" w:hAnsi="Times New Roman" w:cs="Times New Roman"/>
          <w:b/>
          <w:bCs/>
          <w:spacing w:val="-4"/>
          <w:sz w:val="24"/>
          <w:szCs w:val="24"/>
        </w:rPr>
        <w:t>6. Срок и порядок поставки</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6.1</w:t>
      </w:r>
      <w:r w:rsidRPr="00446C2C">
        <w:rPr>
          <w:rFonts w:ascii="Times New Roman" w:hAnsi="Times New Roman" w:cs="Times New Roman"/>
          <w:sz w:val="24"/>
          <w:szCs w:val="24"/>
          <w:lang w:eastAsia="ru-RU"/>
        </w:rPr>
        <w:t xml:space="preserve">. Поставщик обязуется осуществить поставку Товара в адрес государственного заказчика: </w:t>
      </w:r>
      <w:r w:rsidR="00DF3C68" w:rsidRPr="00446C2C">
        <w:rPr>
          <w:rFonts w:ascii="Times New Roman" w:hAnsi="Times New Roman" w:cs="Times New Roman"/>
          <w:sz w:val="24"/>
          <w:szCs w:val="24"/>
          <w:lang w:eastAsia="ru-RU"/>
        </w:rPr>
        <w:t xml:space="preserve">644089, </w:t>
      </w:r>
      <w:r w:rsidRPr="00446C2C">
        <w:rPr>
          <w:rFonts w:ascii="Times New Roman" w:hAnsi="Times New Roman" w:cs="Times New Roman"/>
          <w:sz w:val="24"/>
          <w:szCs w:val="24"/>
          <w:lang w:eastAsia="ru-RU"/>
        </w:rPr>
        <w:t>г. Омск, ул.</w:t>
      </w:r>
      <w:r w:rsidR="006B33AE" w:rsidRPr="00446C2C">
        <w:rPr>
          <w:rFonts w:ascii="Times New Roman" w:hAnsi="Times New Roman" w:cs="Times New Roman"/>
          <w:sz w:val="24"/>
          <w:szCs w:val="24"/>
          <w:lang w:eastAsia="ru-RU"/>
        </w:rPr>
        <w:t xml:space="preserve"> Энтузиастов, д. 14,  </w:t>
      </w:r>
      <w:r w:rsidR="00085CC4" w:rsidRPr="00446C2C">
        <w:rPr>
          <w:rFonts w:ascii="Times New Roman" w:hAnsi="Times New Roman" w:cs="Times New Roman"/>
          <w:sz w:val="24"/>
          <w:szCs w:val="24"/>
          <w:lang w:eastAsia="ru-RU"/>
        </w:rPr>
        <w:t xml:space="preserve">с момента заключения Контракта </w:t>
      </w:r>
      <w:r w:rsidR="009D5CCC" w:rsidRPr="00446C2C">
        <w:rPr>
          <w:rFonts w:ascii="Times New Roman" w:hAnsi="Times New Roman" w:cs="Times New Roman"/>
          <w:sz w:val="24"/>
          <w:szCs w:val="24"/>
          <w:lang w:eastAsia="ru-RU"/>
        </w:rPr>
        <w:t>п</w:t>
      </w:r>
      <w:r w:rsidR="00540C8C" w:rsidRPr="00446C2C">
        <w:rPr>
          <w:rFonts w:ascii="Times New Roman" w:hAnsi="Times New Roman" w:cs="Times New Roman"/>
          <w:sz w:val="24"/>
          <w:szCs w:val="24"/>
          <w:lang w:eastAsia="ru-RU"/>
        </w:rPr>
        <w:t xml:space="preserve">о </w:t>
      </w:r>
      <w:r w:rsidR="00EB4E7C">
        <w:rPr>
          <w:rFonts w:ascii="Times New Roman" w:hAnsi="Times New Roman" w:cs="Times New Roman"/>
          <w:sz w:val="24"/>
          <w:szCs w:val="24"/>
          <w:lang w:eastAsia="ru-RU"/>
        </w:rPr>
        <w:t>06</w:t>
      </w:r>
      <w:r w:rsidR="00153A9A" w:rsidRPr="00446C2C">
        <w:rPr>
          <w:rFonts w:ascii="Times New Roman" w:hAnsi="Times New Roman" w:cs="Times New Roman"/>
          <w:sz w:val="24"/>
          <w:szCs w:val="24"/>
          <w:lang w:eastAsia="ru-RU"/>
        </w:rPr>
        <w:t>.</w:t>
      </w:r>
      <w:r w:rsidR="00EB4E7C">
        <w:rPr>
          <w:rFonts w:ascii="Times New Roman" w:hAnsi="Times New Roman" w:cs="Times New Roman"/>
          <w:sz w:val="24"/>
          <w:szCs w:val="24"/>
          <w:lang w:eastAsia="ru-RU"/>
        </w:rPr>
        <w:t>10</w:t>
      </w:r>
      <w:r w:rsidR="006323E9" w:rsidRPr="00446C2C">
        <w:rPr>
          <w:rFonts w:ascii="Times New Roman" w:hAnsi="Times New Roman" w:cs="Times New Roman"/>
          <w:sz w:val="24"/>
          <w:szCs w:val="24"/>
          <w:lang w:eastAsia="ru-RU"/>
        </w:rPr>
        <w:t>.202</w:t>
      </w:r>
      <w:r w:rsidR="003E6CF9" w:rsidRPr="00446C2C">
        <w:rPr>
          <w:rFonts w:ascii="Times New Roman" w:hAnsi="Times New Roman" w:cs="Times New Roman"/>
          <w:sz w:val="24"/>
          <w:szCs w:val="24"/>
          <w:lang w:eastAsia="ru-RU"/>
        </w:rPr>
        <w:t>6</w:t>
      </w:r>
      <w:r w:rsidR="006323E9" w:rsidRPr="00446C2C">
        <w:rPr>
          <w:rFonts w:ascii="Times New Roman" w:hAnsi="Times New Roman" w:cs="Times New Roman"/>
          <w:sz w:val="24"/>
          <w:szCs w:val="24"/>
          <w:lang w:eastAsia="ru-RU"/>
        </w:rPr>
        <w:t xml:space="preserve"> года </w:t>
      </w:r>
      <w:r w:rsidR="009D5CCC" w:rsidRPr="00446C2C">
        <w:rPr>
          <w:rFonts w:ascii="Times New Roman" w:hAnsi="Times New Roman" w:cs="Times New Roman"/>
          <w:sz w:val="24"/>
          <w:szCs w:val="24"/>
          <w:lang w:eastAsia="ru-RU"/>
        </w:rPr>
        <w:t>включительно</w:t>
      </w:r>
      <w:r w:rsidR="00540C8C" w:rsidRPr="00446C2C">
        <w:rPr>
          <w:rFonts w:ascii="Times New Roman" w:hAnsi="Times New Roman" w:cs="Times New Roman"/>
          <w:sz w:val="24"/>
          <w:szCs w:val="24"/>
          <w:lang w:eastAsia="ru-RU"/>
        </w:rPr>
        <w:t xml:space="preserve"> </w:t>
      </w:r>
      <w:r w:rsidRPr="00446C2C">
        <w:rPr>
          <w:rFonts w:ascii="Times New Roman" w:hAnsi="Times New Roman" w:cs="Times New Roman"/>
          <w:sz w:val="24"/>
          <w:szCs w:val="24"/>
          <w:lang w:eastAsia="ru-RU"/>
        </w:rPr>
        <w:t>средствами и силами Поставщика.</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  6.2. В случае обнаружения и документального подтверждения недопоставки Товара Поставщик производит допоставку Товара за свой счет в течение 5 (пяти) дней со дня уведомления Государственным заказчиком Поставщика о недопоставке.</w:t>
      </w:r>
    </w:p>
    <w:p w:rsidR="00F51A8F" w:rsidRDefault="00F51A8F" w:rsidP="00F51A8F">
      <w:pPr>
        <w:tabs>
          <w:tab w:val="left" w:pos="10320"/>
        </w:tabs>
        <w:spacing w:after="0" w:line="240" w:lineRule="auto"/>
        <w:ind w:left="-567" w:right="-2" w:firstLine="425"/>
        <w:jc w:val="both"/>
        <w:rPr>
          <w:rFonts w:ascii="Times New Roman" w:hAnsi="Times New Roman" w:cs="Times New Roman"/>
          <w:b/>
          <w:bCs/>
          <w:spacing w:val="-4"/>
          <w:sz w:val="24"/>
          <w:szCs w:val="24"/>
        </w:rPr>
      </w:pPr>
      <w:r>
        <w:rPr>
          <w:rFonts w:ascii="Times New Roman" w:hAnsi="Times New Roman" w:cs="Times New Roman"/>
          <w:bCs/>
          <w:spacing w:val="-4"/>
          <w:sz w:val="24"/>
          <w:szCs w:val="24"/>
        </w:rPr>
        <w:t xml:space="preserve">                                                 </w:t>
      </w:r>
      <w:r>
        <w:rPr>
          <w:rFonts w:ascii="Times New Roman" w:hAnsi="Times New Roman" w:cs="Times New Roman"/>
          <w:b/>
          <w:bCs/>
          <w:spacing w:val="-4"/>
          <w:sz w:val="24"/>
          <w:szCs w:val="24"/>
        </w:rPr>
        <w:t xml:space="preserve"> 7. Ответственность сторон</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Федеральным законом от 05.04.2013 № 44-ФЗ,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7.3. 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исполнения Поставщиком обязательств, предусмотренных Контрактом, Государственный заказчик направляет Поставщиком требование об уплате неустоек (штрафов, пеней). </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7.4.  Пеня начисляется за каждый день просрочки исполнения Поставщиком обязательства, предусмотренного Контрактом, (в том числе обязательства, предусмотренного частью 30 статьи 34 Федерального закона № 44-ФЗ),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7.5.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размер штрафа устанавливается в порядке, установленном пунктом 3 Правил за исключением случаев, предусмотренных пунктами </w:t>
      </w:r>
      <w:r w:rsidR="00930427">
        <w:rPr>
          <w:rFonts w:ascii="Times New Roman" w:hAnsi="Times New Roman" w:cs="Times New Roman"/>
          <w:sz w:val="24"/>
          <w:szCs w:val="24"/>
          <w:lang w:eastAsia="ru-RU"/>
        </w:rPr>
        <w:t>7</w:t>
      </w:r>
      <w:r>
        <w:rPr>
          <w:rFonts w:ascii="Times New Roman" w:hAnsi="Times New Roman" w:cs="Times New Roman"/>
          <w:sz w:val="24"/>
          <w:szCs w:val="24"/>
          <w:lang w:eastAsia="ru-RU"/>
        </w:rPr>
        <w:t xml:space="preserve">-6 – </w:t>
      </w:r>
      <w:r w:rsidR="00930427">
        <w:rPr>
          <w:rFonts w:ascii="Times New Roman" w:hAnsi="Times New Roman" w:cs="Times New Roman"/>
          <w:sz w:val="24"/>
          <w:szCs w:val="24"/>
          <w:lang w:eastAsia="ru-RU"/>
        </w:rPr>
        <w:t>7</w:t>
      </w:r>
      <w:r>
        <w:rPr>
          <w:rFonts w:ascii="Times New Roman" w:hAnsi="Times New Roman" w:cs="Times New Roman"/>
          <w:sz w:val="24"/>
          <w:szCs w:val="24"/>
          <w:lang w:eastAsia="ru-RU"/>
        </w:rPr>
        <w:t xml:space="preserve">.8. настоящего Контракта: </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а) 10 процентов цены контракта (этапа) в случае, если цена контракта (этапа) не превышает 3 млн.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б) 5 процентов цены контракта (этапа) в случае, если цена контракта (этапа) составляет от 3 млн. рублей до 50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7.6.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 44 ФЗ от 05.04.2023,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определяемый в порядке, предусмотренном пунктом 6 Правил:</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 рублей, если цена Контракта не превышает 3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5000 рублей, если цена Контракта составляет от 3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до 50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 рублей, если цена Контракта составляет от 50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до 100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100000 рублей, если цена Контракта превышает 100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7.8.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размер штрафа рассчитывается в порядке, установленном пунктом 5 Правил,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а) в случае, если цена контракта не превышает начальную (максимальную)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10 процентов начальной (максимальной) цены контракта, если цена контракта не превышает 3 млн.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1 процент начальной (максимальной) цены контракта, если цена контракта составляет от 50 млн. рублей до 100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б) в случае, если цена контракта превышает начальную (максимальную)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10 процентов цены контракта, если цена контракта не превышает 3 млн.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5 процентов цены контракта, если цена контракта составляет от 3 млн. рублей до 50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1 процент цены контракта, если цена контракта составляет от 50 млн. рублей до 100 млн.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7.9.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7.10.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пунктом 9 Правил:</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 рублей, если цена Контракта не превышает 3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5000 рублей, если цена Контракта составляет от 3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до 50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 рублей, если цена Контракта составляет от 50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до 100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 (включительно);</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100000 рублей, если цена Контракта превышает 100 </w:t>
      </w:r>
      <w:proofErr w:type="spellStart"/>
      <w:r>
        <w:rPr>
          <w:rFonts w:ascii="Times New Roman" w:hAnsi="Times New Roman" w:cs="Times New Roman"/>
          <w:sz w:val="24"/>
          <w:szCs w:val="24"/>
          <w:lang w:eastAsia="ru-RU"/>
        </w:rPr>
        <w:t>млн</w:t>
      </w:r>
      <w:proofErr w:type="spellEnd"/>
      <w:r>
        <w:rPr>
          <w:rFonts w:ascii="Times New Roman" w:hAnsi="Times New Roman" w:cs="Times New Roman"/>
          <w:sz w:val="24"/>
          <w:szCs w:val="24"/>
          <w:lang w:eastAsia="ru-RU"/>
        </w:rPr>
        <w:t xml:space="preserve"> рублей.</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7.11. Применение неустойки (штрафа, пени) не освобождает Стороны от исполнения обязательств по Контракту.</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7.14.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 Поставщик несет ответственность:</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7.15.1. За убытки, причиненные Заказчику предоставлением материалов и оборудования, несоответствующих государственным стандартам и техническим условиям;</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7.15.2. За ущерб, причиненный третьим лицам в процессе выполнения работ, если не докажет, что ущерб был причинен вследствие обстоятельств, за которые отвечает Заказчик;</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rPr>
        <w:t>7.</w:t>
      </w:r>
      <w:r>
        <w:rPr>
          <w:rFonts w:ascii="Times New Roman" w:hAnsi="Times New Roman" w:cs="Times New Roman"/>
          <w:sz w:val="24"/>
          <w:szCs w:val="24"/>
          <w:lang w:eastAsia="ru-RU"/>
        </w:rPr>
        <w:t>15.3. За риск случайной гибели или случайного повреждения результата исполнения Контракта (этапа Контракта) до ее приемки Заказчиком;</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7.15.4.  За риски, связанные с перечислением денежных средств на указанный при заключении контракта расчетный счет, в случае несвоевременного уведомления Заказчика о смене реквизитов.</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7.16. Стороны контракта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обстоятельств непреодолимой силы или по вине другой Стороны.</w:t>
      </w:r>
    </w:p>
    <w:p w:rsid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t>7.17. Контрактом предусмотрена возможность удержания суммы неисполненных поставщиком (подрядчиком, исполнителем) требований об уплате неустоек (штрафов, пеней), предъявленных Государственным заказчиком в соответствии с Федеральным законом от 05.04.2013 № 44-ФЗ, из суммы, подлежащей оплате поставщику (подрядчику, исполнителю).</w:t>
      </w:r>
    </w:p>
    <w:p w:rsidR="00F51A8F" w:rsidRPr="00F51A8F" w:rsidRDefault="00F51A8F"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7.18.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осуществление ограничивающих конкуренцию согласованных действий предусмотрена ответственность в соответствии со ст. 14.32 </w:t>
      </w:r>
      <w:proofErr w:type="spellStart"/>
      <w:r>
        <w:rPr>
          <w:rFonts w:ascii="Times New Roman" w:hAnsi="Times New Roman" w:cs="Times New Roman"/>
          <w:sz w:val="24"/>
          <w:szCs w:val="24"/>
          <w:lang w:eastAsia="ru-RU"/>
        </w:rPr>
        <w:t>КоАП</w:t>
      </w:r>
      <w:proofErr w:type="spellEnd"/>
      <w:r>
        <w:rPr>
          <w:rFonts w:ascii="Times New Roman" w:hAnsi="Times New Roman" w:cs="Times New Roman"/>
          <w:sz w:val="24"/>
          <w:szCs w:val="24"/>
          <w:lang w:eastAsia="ru-RU"/>
        </w:rPr>
        <w:t xml:space="preserve"> РФ и ст. 178 УК РФ. </w:t>
      </w:r>
    </w:p>
    <w:p w:rsidR="0052564A" w:rsidRPr="00F51A8F" w:rsidRDefault="0052564A" w:rsidP="0052564A">
      <w:pPr>
        <w:pStyle w:val="ad"/>
        <w:tabs>
          <w:tab w:val="left" w:pos="1849"/>
          <w:tab w:val="center" w:pos="5032"/>
        </w:tabs>
        <w:ind w:left="-567" w:right="-1" w:firstLine="425"/>
        <w:jc w:val="center"/>
        <w:rPr>
          <w:b/>
          <w:bCs/>
          <w:spacing w:val="-4"/>
          <w:szCs w:val="24"/>
        </w:rPr>
      </w:pPr>
      <w:r w:rsidRPr="00F51A8F">
        <w:rPr>
          <w:b/>
          <w:bCs/>
          <w:spacing w:val="-4"/>
          <w:szCs w:val="24"/>
        </w:rPr>
        <w:t>8. Обстоятельства непреодолимой силы</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Государственного контракта и не зависеть от воли Сторон.</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оценка их влияния на возможность исполнения обязательств по Контракту и срок исполнения обязательств.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8.3. По прекращении указанных обстоятельств Сторона должна без промедления, но не позднее 3 (трех) дней после их прекращения, известить другую Сторону в письменной форме.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52564A" w:rsidRPr="00F51A8F" w:rsidRDefault="0052564A" w:rsidP="0052564A">
      <w:pPr>
        <w:pStyle w:val="ConsPlusNormal0"/>
        <w:ind w:left="-567" w:firstLine="567"/>
        <w:jc w:val="center"/>
        <w:rPr>
          <w:rFonts w:ascii="Times New Roman" w:hAnsi="Times New Roman" w:cs="Times New Roman"/>
          <w:b/>
          <w:sz w:val="24"/>
          <w:szCs w:val="24"/>
        </w:rPr>
      </w:pPr>
      <w:r w:rsidRPr="00F51A8F">
        <w:rPr>
          <w:rFonts w:ascii="Times New Roman" w:hAnsi="Times New Roman" w:cs="Times New Roman"/>
          <w:b/>
          <w:sz w:val="24"/>
          <w:szCs w:val="24"/>
        </w:rPr>
        <w:t>9. Расторжение контракта</w:t>
      </w:r>
    </w:p>
    <w:p w:rsidR="00F51A8F"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9.1.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F51A8F" w:rsidRPr="00F51A8F" w:rsidRDefault="0052564A" w:rsidP="00F51A8F">
      <w:pPr>
        <w:pStyle w:val="ConsPlusNormal0"/>
        <w:ind w:left="-567" w:firstLine="567"/>
        <w:jc w:val="center"/>
        <w:rPr>
          <w:rFonts w:ascii="Times New Roman" w:hAnsi="Times New Roman" w:cs="Times New Roman"/>
          <w:b/>
          <w:bCs/>
          <w:sz w:val="24"/>
          <w:szCs w:val="24"/>
        </w:rPr>
      </w:pPr>
      <w:r w:rsidRPr="00F51A8F">
        <w:rPr>
          <w:rFonts w:ascii="Times New Roman" w:hAnsi="Times New Roman" w:cs="Times New Roman"/>
          <w:b/>
          <w:bCs/>
          <w:sz w:val="24"/>
          <w:szCs w:val="24"/>
        </w:rPr>
        <w:t>10.  Порядок урегулирования споров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10.1. Стороны принимают все меры к тому, чтобы любые спорные вопросы, разногласия либо претензии, касающиеся исполнения настоящего Контракта, были урегулированы путём переговоров.</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10.2.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Контракту, Сторона, к которой адресована данная претензия, должна дать письменный ответ по существу претензии в срок не по</w:t>
      </w:r>
      <w:r w:rsidR="003F057D" w:rsidRPr="00F51A8F">
        <w:rPr>
          <w:rFonts w:ascii="Times New Roman" w:hAnsi="Times New Roman" w:cs="Times New Roman"/>
          <w:sz w:val="24"/>
          <w:szCs w:val="24"/>
          <w:lang w:eastAsia="ru-RU"/>
        </w:rPr>
        <w:t>зднее 7 (семи) календарных дней</w:t>
      </w:r>
      <w:r w:rsidRPr="00F51A8F">
        <w:rPr>
          <w:rFonts w:ascii="Times New Roman" w:hAnsi="Times New Roman" w:cs="Times New Roman"/>
          <w:sz w:val="24"/>
          <w:szCs w:val="24"/>
          <w:lang w:eastAsia="ru-RU"/>
        </w:rPr>
        <w:t xml:space="preserve"> с даты её получения. </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10.3. Досудебный порядок урегулирования споров, предусматривающий направление претензии контрагенту, является обязательным.</w:t>
      </w:r>
    </w:p>
    <w:p w:rsidR="0052564A" w:rsidRPr="00F51A8F" w:rsidRDefault="0052564A" w:rsidP="00F51A8F">
      <w:pPr>
        <w:tabs>
          <w:tab w:val="left" w:pos="1134"/>
        </w:tabs>
        <w:autoSpaceDE w:val="0"/>
        <w:spacing w:after="0" w:line="240" w:lineRule="auto"/>
        <w:ind w:left="-567" w:firstLine="851"/>
        <w:jc w:val="both"/>
        <w:rPr>
          <w:rFonts w:ascii="Times New Roman" w:hAnsi="Times New Roman" w:cs="Times New Roman"/>
          <w:sz w:val="24"/>
          <w:szCs w:val="24"/>
          <w:lang w:eastAsia="ru-RU"/>
        </w:rPr>
      </w:pPr>
      <w:r w:rsidRPr="00F51A8F">
        <w:rPr>
          <w:rFonts w:ascii="Times New Roman" w:hAnsi="Times New Roman" w:cs="Times New Roman"/>
          <w:sz w:val="24"/>
          <w:szCs w:val="24"/>
          <w:lang w:eastAsia="ru-RU"/>
        </w:rPr>
        <w:t xml:space="preserve">10.4. Любые споры, не урегулированные во внесудебном порядке, разрешаются Арбитражным судом Омской области. </w:t>
      </w:r>
    </w:p>
    <w:p w:rsidR="0052564A" w:rsidRPr="00F51A8F" w:rsidRDefault="0052564A" w:rsidP="0052564A">
      <w:pPr>
        <w:pStyle w:val="ConsPlusNormal0"/>
        <w:ind w:left="-567" w:firstLine="567"/>
        <w:jc w:val="center"/>
        <w:rPr>
          <w:rFonts w:ascii="Times New Roman" w:hAnsi="Times New Roman" w:cs="Times New Roman"/>
          <w:b/>
          <w:bCs/>
          <w:sz w:val="24"/>
          <w:szCs w:val="24"/>
        </w:rPr>
      </w:pPr>
      <w:r w:rsidRPr="00F51A8F">
        <w:rPr>
          <w:rFonts w:ascii="Times New Roman" w:hAnsi="Times New Roman" w:cs="Times New Roman"/>
          <w:b/>
          <w:bCs/>
          <w:sz w:val="24"/>
          <w:szCs w:val="24"/>
        </w:rPr>
        <w:t>11.  Прочие условия</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 xml:space="preserve">11.1. Стороны обязуются соблюдать условия, обеспечивающие неразглашение касающейся их конфиденциальной коммерческой информации, связанной с выполнением обязательств по настоящему </w:t>
      </w:r>
      <w:r w:rsidRPr="00827D7B">
        <w:rPr>
          <w:rFonts w:ascii="Times New Roman" w:hAnsi="Times New Roman" w:cs="Times New Roman"/>
          <w:lang w:eastAsia="ru-RU"/>
        </w:rPr>
        <w:lastRenderedPageBreak/>
        <w:t>Контракту, и непосредственно несут друг перед другом ответственность за ненадлежащее выполнение принятых по настоящему Контракту обязательств, в случаях, предусмотренных законодательством РФ.</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11.2. Любые изменения и дополнения к настоящему Контракту, не противоречащие законодательству РФ, оформляются дополнительными соглашениями Сторон в письменной форме.</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11.3.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11.4.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11.5. Во всем, что не предусмотрено настоящим Контрактом, Стороны руководствуются Гражданским кодексом РФ и другими Федеральными законами и нормативными правовыми актами Российской Федерации, с учетом положений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52564A" w:rsidRPr="00827D7B"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11.6. Любое уведомление, которое одна Сторона направляет другой Стороне в соответствии с Контрактом,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Контрактом.</w:t>
      </w:r>
    </w:p>
    <w:p w:rsidR="0052564A" w:rsidRDefault="0052564A" w:rsidP="00F51A8F">
      <w:pPr>
        <w:tabs>
          <w:tab w:val="left" w:pos="1134"/>
        </w:tabs>
        <w:autoSpaceDE w:val="0"/>
        <w:spacing w:after="0" w:line="240" w:lineRule="auto"/>
        <w:ind w:left="-567" w:firstLine="851"/>
        <w:jc w:val="both"/>
        <w:rPr>
          <w:rFonts w:ascii="Times New Roman" w:hAnsi="Times New Roman" w:cs="Times New Roman"/>
          <w:lang w:eastAsia="ru-RU"/>
        </w:rPr>
      </w:pPr>
      <w:r w:rsidRPr="00827D7B">
        <w:rPr>
          <w:rFonts w:ascii="Times New Roman" w:hAnsi="Times New Roman" w:cs="Times New Roman"/>
          <w:lang w:eastAsia="ru-RU"/>
        </w:rPr>
        <w:t xml:space="preserve">11.7. Контракт вступает в силу с момента подписания его Сторонами и действует до </w:t>
      </w:r>
      <w:r w:rsidR="000F0718">
        <w:rPr>
          <w:rFonts w:ascii="Times New Roman" w:hAnsi="Times New Roman" w:cs="Times New Roman"/>
          <w:lang w:eastAsia="ru-RU"/>
        </w:rPr>
        <w:t>25</w:t>
      </w:r>
      <w:r w:rsidRPr="00827D7B">
        <w:rPr>
          <w:rFonts w:ascii="Times New Roman" w:hAnsi="Times New Roman" w:cs="Times New Roman"/>
          <w:lang w:eastAsia="ru-RU"/>
        </w:rPr>
        <w:t>.</w:t>
      </w:r>
      <w:r w:rsidR="000F0718">
        <w:rPr>
          <w:rFonts w:ascii="Times New Roman" w:hAnsi="Times New Roman" w:cs="Times New Roman"/>
          <w:lang w:eastAsia="ru-RU"/>
        </w:rPr>
        <w:t>12</w:t>
      </w:r>
      <w:r w:rsidRPr="00827D7B">
        <w:rPr>
          <w:rFonts w:ascii="Times New Roman" w:hAnsi="Times New Roman" w:cs="Times New Roman"/>
          <w:lang w:eastAsia="ru-RU"/>
        </w:rPr>
        <w:t>.202</w:t>
      </w:r>
      <w:r w:rsidR="003E6CF9">
        <w:rPr>
          <w:rFonts w:ascii="Times New Roman" w:hAnsi="Times New Roman" w:cs="Times New Roman"/>
          <w:lang w:eastAsia="ru-RU"/>
        </w:rPr>
        <w:t>6</w:t>
      </w:r>
      <w:r w:rsidR="001C5CF3" w:rsidRPr="00827D7B">
        <w:rPr>
          <w:rFonts w:ascii="Times New Roman" w:hAnsi="Times New Roman" w:cs="Times New Roman"/>
          <w:lang w:eastAsia="ru-RU"/>
        </w:rPr>
        <w:t xml:space="preserve"> г, а в части оплаты до полного его исполнения.</w:t>
      </w:r>
    </w:p>
    <w:p w:rsidR="004D0920" w:rsidRDefault="004D0920" w:rsidP="004D0920">
      <w:pPr>
        <w:tabs>
          <w:tab w:val="left" w:pos="1134"/>
        </w:tabs>
        <w:autoSpaceDE w:val="0"/>
        <w:spacing w:after="0" w:line="240" w:lineRule="auto"/>
        <w:ind w:left="-567" w:firstLine="851"/>
        <w:jc w:val="both"/>
        <w:rPr>
          <w:rFonts w:ascii="Times New Roman" w:hAnsi="Times New Roman" w:cs="Times New Roman"/>
          <w:lang w:eastAsia="ru-RU"/>
        </w:rPr>
      </w:pPr>
      <w:r>
        <w:rPr>
          <w:rFonts w:ascii="Times New Roman" w:hAnsi="Times New Roman" w:cs="Times New Roman"/>
          <w:lang w:eastAsia="ru-RU"/>
        </w:rPr>
        <w:t xml:space="preserve">11.8. </w:t>
      </w:r>
      <w:r w:rsidR="0008781E">
        <w:rPr>
          <w:rFonts w:ascii="Times New Roman" w:hAnsi="Times New Roman"/>
          <w:lang w:eastAsia="ru-RU"/>
        </w:rPr>
        <w:t xml:space="preserve">Срок исполнения контракта </w:t>
      </w:r>
      <w:r w:rsidR="00446C2C">
        <w:rPr>
          <w:rFonts w:ascii="Times New Roman" w:hAnsi="Times New Roman"/>
          <w:lang w:eastAsia="ru-RU"/>
        </w:rPr>
        <w:t>2</w:t>
      </w:r>
      <w:r w:rsidR="00F16EA4">
        <w:rPr>
          <w:rFonts w:ascii="Times New Roman" w:hAnsi="Times New Roman"/>
          <w:lang w:eastAsia="ru-RU"/>
        </w:rPr>
        <w:t>0</w:t>
      </w:r>
      <w:r w:rsidR="00930427">
        <w:rPr>
          <w:rFonts w:ascii="Times New Roman" w:hAnsi="Times New Roman"/>
          <w:lang w:eastAsia="ru-RU"/>
        </w:rPr>
        <w:t>.</w:t>
      </w:r>
      <w:r w:rsidR="00F16EA4">
        <w:rPr>
          <w:rFonts w:ascii="Times New Roman" w:hAnsi="Times New Roman"/>
          <w:lang w:eastAsia="ru-RU"/>
        </w:rPr>
        <w:t>12</w:t>
      </w:r>
      <w:r>
        <w:rPr>
          <w:rFonts w:ascii="Times New Roman" w:hAnsi="Times New Roman"/>
          <w:lang w:eastAsia="ru-RU"/>
        </w:rPr>
        <w:t>.202</w:t>
      </w:r>
      <w:r w:rsidR="003E6CF9">
        <w:rPr>
          <w:rFonts w:ascii="Times New Roman" w:hAnsi="Times New Roman"/>
          <w:lang w:eastAsia="ru-RU"/>
        </w:rPr>
        <w:t>6</w:t>
      </w:r>
      <w:r>
        <w:rPr>
          <w:rFonts w:ascii="Times New Roman" w:hAnsi="Times New Roman"/>
          <w:lang w:eastAsia="ru-RU"/>
        </w:rPr>
        <w:t xml:space="preserve"> г.</w:t>
      </w:r>
    </w:p>
    <w:p w:rsidR="004D0920" w:rsidRPr="00827D7B" w:rsidRDefault="004D0920" w:rsidP="00F51A8F">
      <w:pPr>
        <w:tabs>
          <w:tab w:val="left" w:pos="1134"/>
        </w:tabs>
        <w:autoSpaceDE w:val="0"/>
        <w:spacing w:after="0" w:line="240" w:lineRule="auto"/>
        <w:ind w:left="-567" w:firstLine="851"/>
        <w:jc w:val="both"/>
        <w:rPr>
          <w:rFonts w:ascii="Times New Roman" w:hAnsi="Times New Roman" w:cs="Times New Roman"/>
          <w:lang w:eastAsia="ru-RU"/>
        </w:rPr>
      </w:pPr>
    </w:p>
    <w:p w:rsidR="0052564A" w:rsidRPr="00827D7B" w:rsidRDefault="0052564A" w:rsidP="009E4067">
      <w:pPr>
        <w:pStyle w:val="ConsPlusNormal0"/>
        <w:ind w:left="-567" w:firstLine="425"/>
        <w:jc w:val="center"/>
        <w:rPr>
          <w:rFonts w:ascii="Times New Roman" w:hAnsi="Times New Roman" w:cs="Times New Roman"/>
        </w:rPr>
      </w:pPr>
      <w:r w:rsidRPr="00827D7B">
        <w:rPr>
          <w:rFonts w:ascii="Times New Roman" w:hAnsi="Times New Roman" w:cs="Times New Roman"/>
        </w:rPr>
        <w:t>12.ЮРИДИЧЕСКИЕ АДРЕСА, РЕКВИЗИТЫ СТОРОН И ПОДПИСИ СТОРОН</w:t>
      </w:r>
      <w:r w:rsidRPr="00827D7B">
        <w:rPr>
          <w:rFonts w:ascii="Times New Roman" w:hAnsi="Times New Roman" w:cs="Times New Roman"/>
        </w:rPr>
        <w:tab/>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3"/>
        <w:gridCol w:w="5063"/>
      </w:tblGrid>
      <w:tr w:rsidR="002A7D6A" w:rsidRPr="0052564A" w:rsidTr="002A7D6A">
        <w:trPr>
          <w:jc w:val="center"/>
        </w:trPr>
        <w:tc>
          <w:tcPr>
            <w:tcW w:w="4923" w:type="dxa"/>
            <w:tcBorders>
              <w:top w:val="single" w:sz="4" w:space="0" w:color="auto"/>
              <w:left w:val="single" w:sz="4" w:space="0" w:color="auto"/>
              <w:bottom w:val="single" w:sz="4" w:space="0" w:color="auto"/>
              <w:right w:val="single" w:sz="4" w:space="0" w:color="auto"/>
            </w:tcBorders>
          </w:tcPr>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r w:rsidRPr="002A7D6A">
              <w:rPr>
                <w:rFonts w:ascii="Times New Roman" w:hAnsi="Times New Roman"/>
                <w:lang w:eastAsia="ru-RU"/>
              </w:rPr>
              <w:t>Гос</w:t>
            </w:r>
            <w:proofErr w:type="spellEnd"/>
            <w:r w:rsidRPr="002A7D6A">
              <w:rPr>
                <w:rFonts w:ascii="Times New Roman" w:hAnsi="Times New Roman"/>
                <w:lang w:eastAsia="ru-RU"/>
              </w:rPr>
              <w:t>. Заказчик: ФКУ ИК-3  УФСИН России по Омской области</w:t>
            </w:r>
          </w:p>
        </w:tc>
        <w:tc>
          <w:tcPr>
            <w:tcW w:w="5063" w:type="dxa"/>
            <w:tcBorders>
              <w:top w:val="single" w:sz="4" w:space="0" w:color="auto"/>
              <w:left w:val="single" w:sz="4" w:space="0" w:color="auto"/>
              <w:bottom w:val="single" w:sz="4" w:space="0" w:color="auto"/>
              <w:right w:val="single" w:sz="4" w:space="0" w:color="auto"/>
            </w:tcBorders>
          </w:tcPr>
          <w:p w:rsidR="002A7D6A" w:rsidRPr="009942AB" w:rsidRDefault="002A7D6A" w:rsidP="00BC02FA">
            <w:pPr>
              <w:tabs>
                <w:tab w:val="left" w:pos="1134"/>
              </w:tabs>
              <w:autoSpaceDE w:val="0"/>
              <w:spacing w:after="0" w:line="240" w:lineRule="auto"/>
              <w:ind w:right="419"/>
              <w:jc w:val="both"/>
              <w:rPr>
                <w:rFonts w:ascii="Times New Roman" w:hAnsi="Times New Roman"/>
                <w:lang w:eastAsia="ru-RU"/>
              </w:rPr>
            </w:pPr>
          </w:p>
        </w:tc>
      </w:tr>
      <w:tr w:rsidR="002A7D6A" w:rsidRPr="0052564A" w:rsidTr="002A7D6A">
        <w:trPr>
          <w:trHeight w:val="699"/>
          <w:jc w:val="center"/>
        </w:trPr>
        <w:tc>
          <w:tcPr>
            <w:tcW w:w="4923" w:type="dxa"/>
            <w:tcBorders>
              <w:top w:val="single" w:sz="4" w:space="0" w:color="auto"/>
              <w:left w:val="single" w:sz="4" w:space="0" w:color="auto"/>
              <w:bottom w:val="single" w:sz="4" w:space="0" w:color="auto"/>
              <w:right w:val="single" w:sz="4" w:space="0" w:color="auto"/>
            </w:tcBorders>
          </w:tcPr>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Наименование: УФК по Новосибирской области (ФКУ ИК-3 УФСИН России по Омской области)</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 xml:space="preserve">Юридический адрес: 644089, г. Омск, </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ул. Энтузиастов, 14</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Тел. 8 (3812) 970-919</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Банковские реквизиты:</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УФК по Новосибирской области л/с 03521284330</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ИНН 5501048475/КПП 550101001</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БИК 015004950</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ОГРН 1025500532100</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r w:rsidRPr="002A7D6A">
              <w:rPr>
                <w:rFonts w:ascii="Times New Roman" w:hAnsi="Times New Roman"/>
                <w:lang w:eastAsia="ru-RU"/>
              </w:rPr>
              <w:t>р</w:t>
            </w:r>
            <w:proofErr w:type="spellEnd"/>
            <w:r w:rsidRPr="002A7D6A">
              <w:rPr>
                <w:rFonts w:ascii="Times New Roman" w:hAnsi="Times New Roman"/>
                <w:lang w:eastAsia="ru-RU"/>
              </w:rPr>
              <w:t>/с 03211643000000015108</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r w:rsidRPr="002A7D6A">
              <w:rPr>
                <w:rFonts w:ascii="Times New Roman" w:hAnsi="Times New Roman"/>
                <w:lang w:eastAsia="ru-RU"/>
              </w:rPr>
              <w:t>кор</w:t>
            </w:r>
            <w:proofErr w:type="spellEnd"/>
            <w:r w:rsidRPr="002A7D6A">
              <w:rPr>
                <w:rFonts w:ascii="Times New Roman" w:hAnsi="Times New Roman"/>
                <w:lang w:eastAsia="ru-RU"/>
              </w:rPr>
              <w:t>/с 40102810445370000043</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 xml:space="preserve">Банк: ОКЦ №1 Сибирского ГУ Банка России//УФК по Новосибирской области </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г. Новосибирск</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ОКТМО 52701000001</w:t>
            </w:r>
          </w:p>
          <w:p w:rsidR="002A7D6A" w:rsidRPr="002A7D6A" w:rsidRDefault="002A7D6A" w:rsidP="002A7D6A">
            <w:pPr>
              <w:pStyle w:val="ConsPlusNonformat"/>
              <w:widowControl/>
              <w:tabs>
                <w:tab w:val="left" w:pos="1134"/>
                <w:tab w:val="left" w:pos="10490"/>
              </w:tabs>
              <w:autoSpaceDN/>
              <w:adjustRightInd/>
              <w:ind w:right="419"/>
              <w:jc w:val="both"/>
              <w:rPr>
                <w:rFonts w:ascii="Times New Roman" w:hAnsi="Times New Roman" w:cs="Calibri"/>
                <w:sz w:val="22"/>
                <w:szCs w:val="22"/>
              </w:rPr>
            </w:pP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proofErr w:type="spellStart"/>
            <w:r w:rsidRPr="002A7D6A">
              <w:rPr>
                <w:rFonts w:ascii="Times New Roman" w:hAnsi="Times New Roman"/>
                <w:lang w:eastAsia="ru-RU"/>
              </w:rPr>
              <w:t>Гос</w:t>
            </w:r>
            <w:proofErr w:type="spellEnd"/>
            <w:r w:rsidRPr="002A7D6A">
              <w:rPr>
                <w:rFonts w:ascii="Times New Roman" w:hAnsi="Times New Roman"/>
                <w:lang w:eastAsia="ru-RU"/>
              </w:rPr>
              <w:t xml:space="preserve">. заказчик  </w:t>
            </w:r>
            <w:proofErr w:type="spellStart"/>
            <w:r w:rsidRPr="002A7D6A">
              <w:rPr>
                <w:rFonts w:ascii="Times New Roman" w:hAnsi="Times New Roman"/>
                <w:lang w:eastAsia="ru-RU"/>
              </w:rPr>
              <w:t>__________ВА.Качесов</w:t>
            </w:r>
            <w:proofErr w:type="spellEnd"/>
            <w:r w:rsidRPr="002A7D6A">
              <w:rPr>
                <w:rFonts w:ascii="Times New Roman" w:hAnsi="Times New Roman"/>
                <w:lang w:eastAsia="ru-RU"/>
              </w:rPr>
              <w:t xml:space="preserve">   </w:t>
            </w:r>
          </w:p>
          <w:p w:rsidR="002A7D6A" w:rsidRPr="002A7D6A" w:rsidRDefault="002A7D6A" w:rsidP="002A7D6A">
            <w:pPr>
              <w:tabs>
                <w:tab w:val="left" w:pos="1134"/>
              </w:tabs>
              <w:autoSpaceDE w:val="0"/>
              <w:spacing w:after="0" w:line="240" w:lineRule="auto"/>
              <w:ind w:right="419"/>
              <w:jc w:val="both"/>
              <w:rPr>
                <w:rFonts w:ascii="Times New Roman" w:hAnsi="Times New Roman"/>
                <w:lang w:eastAsia="ru-RU"/>
              </w:rPr>
            </w:pPr>
            <w:r w:rsidRPr="002A7D6A">
              <w:rPr>
                <w:rFonts w:ascii="Times New Roman" w:hAnsi="Times New Roman"/>
                <w:lang w:eastAsia="ru-RU"/>
              </w:rPr>
              <w:t xml:space="preserve">М.П.           </w:t>
            </w:r>
          </w:p>
        </w:tc>
        <w:tc>
          <w:tcPr>
            <w:tcW w:w="5063" w:type="dxa"/>
            <w:tcBorders>
              <w:top w:val="single" w:sz="4" w:space="0" w:color="auto"/>
              <w:left w:val="single" w:sz="4" w:space="0" w:color="auto"/>
              <w:bottom w:val="single" w:sz="4" w:space="0" w:color="auto"/>
              <w:right w:val="single" w:sz="4" w:space="0" w:color="auto"/>
            </w:tcBorders>
          </w:tcPr>
          <w:p w:rsidR="002A7D6A" w:rsidRPr="009942AB" w:rsidRDefault="002A7D6A" w:rsidP="00BC02FA">
            <w:pPr>
              <w:tabs>
                <w:tab w:val="left" w:pos="1134"/>
              </w:tabs>
              <w:autoSpaceDE w:val="0"/>
              <w:spacing w:after="0" w:line="240" w:lineRule="auto"/>
              <w:ind w:right="419"/>
              <w:jc w:val="both"/>
              <w:rPr>
                <w:rFonts w:ascii="Times New Roman" w:hAnsi="Times New Roman"/>
                <w:lang w:eastAsia="ru-RU"/>
              </w:rPr>
            </w:pPr>
          </w:p>
        </w:tc>
      </w:tr>
    </w:tbl>
    <w:p w:rsidR="00012D15" w:rsidRDefault="00012D15" w:rsidP="005101D7">
      <w:pPr>
        <w:spacing w:after="0" w:line="240" w:lineRule="auto"/>
        <w:contextualSpacing/>
        <w:rPr>
          <w:rFonts w:ascii="Times New Roman" w:hAnsi="Times New Roman" w:cs="Times New Roman"/>
          <w:b/>
        </w:rPr>
      </w:pPr>
    </w:p>
    <w:p w:rsidR="005101D7" w:rsidRDefault="005101D7" w:rsidP="005101D7">
      <w:pPr>
        <w:spacing w:after="0" w:line="240" w:lineRule="auto"/>
        <w:contextualSpacing/>
        <w:rPr>
          <w:rFonts w:ascii="Times New Roman" w:hAnsi="Times New Roman" w:cs="Times New Roman"/>
          <w:b/>
        </w:rPr>
      </w:pPr>
    </w:p>
    <w:p w:rsidR="00410A73" w:rsidRDefault="00410A73" w:rsidP="000C1E6E">
      <w:pPr>
        <w:spacing w:after="0" w:line="240" w:lineRule="auto"/>
        <w:ind w:left="5664" w:firstLine="708"/>
        <w:contextualSpacing/>
        <w:rPr>
          <w:rFonts w:ascii="Times New Roman" w:hAnsi="Times New Roman" w:cs="Times New Roman"/>
          <w:b/>
        </w:rPr>
      </w:pPr>
    </w:p>
    <w:p w:rsidR="00410A73" w:rsidRDefault="00410A73" w:rsidP="000C1E6E">
      <w:pPr>
        <w:spacing w:after="0" w:line="240" w:lineRule="auto"/>
        <w:ind w:left="5664" w:firstLine="708"/>
        <w:contextualSpacing/>
        <w:rPr>
          <w:rFonts w:ascii="Times New Roman" w:hAnsi="Times New Roman" w:cs="Times New Roman"/>
          <w:b/>
        </w:rPr>
      </w:pPr>
    </w:p>
    <w:p w:rsidR="002A7D6A" w:rsidRDefault="002A7D6A" w:rsidP="000C1E6E">
      <w:pPr>
        <w:spacing w:after="0" w:line="240" w:lineRule="auto"/>
        <w:ind w:left="5664" w:firstLine="708"/>
        <w:contextualSpacing/>
        <w:rPr>
          <w:rFonts w:ascii="Times New Roman" w:hAnsi="Times New Roman" w:cs="Times New Roman"/>
          <w:b/>
        </w:rPr>
      </w:pPr>
    </w:p>
    <w:p w:rsidR="002A7D6A" w:rsidRDefault="002A7D6A" w:rsidP="000C1E6E">
      <w:pPr>
        <w:spacing w:after="0" w:line="240" w:lineRule="auto"/>
        <w:ind w:left="5664" w:firstLine="708"/>
        <w:contextualSpacing/>
        <w:rPr>
          <w:rFonts w:ascii="Times New Roman" w:hAnsi="Times New Roman" w:cs="Times New Roman"/>
          <w:b/>
        </w:rPr>
      </w:pPr>
    </w:p>
    <w:p w:rsidR="00410A73" w:rsidRDefault="00410A73" w:rsidP="000C1E6E">
      <w:pPr>
        <w:spacing w:after="0" w:line="240" w:lineRule="auto"/>
        <w:ind w:left="5664" w:firstLine="708"/>
        <w:contextualSpacing/>
        <w:rPr>
          <w:rFonts w:ascii="Times New Roman" w:hAnsi="Times New Roman" w:cs="Times New Roman"/>
          <w:b/>
        </w:rPr>
      </w:pPr>
    </w:p>
    <w:p w:rsidR="00410A73" w:rsidRDefault="00410A73" w:rsidP="000C1E6E">
      <w:pPr>
        <w:spacing w:after="0" w:line="240" w:lineRule="auto"/>
        <w:ind w:left="5664" w:firstLine="708"/>
        <w:contextualSpacing/>
        <w:rPr>
          <w:rFonts w:ascii="Times New Roman" w:hAnsi="Times New Roman" w:cs="Times New Roman"/>
          <w:b/>
        </w:rPr>
      </w:pPr>
    </w:p>
    <w:p w:rsidR="000C1E6E" w:rsidRPr="00D76BBA" w:rsidRDefault="000C1E6E" w:rsidP="000C1E6E">
      <w:pPr>
        <w:spacing w:after="0" w:line="240" w:lineRule="auto"/>
        <w:ind w:left="5664" w:firstLine="708"/>
        <w:contextualSpacing/>
        <w:rPr>
          <w:rFonts w:ascii="Times New Roman" w:hAnsi="Times New Roman" w:cs="Times New Roman"/>
          <w:b/>
          <w:sz w:val="20"/>
          <w:szCs w:val="20"/>
        </w:rPr>
      </w:pPr>
      <w:r w:rsidRPr="00D76BBA">
        <w:rPr>
          <w:rFonts w:ascii="Times New Roman" w:hAnsi="Times New Roman" w:cs="Times New Roman"/>
          <w:b/>
          <w:sz w:val="20"/>
          <w:szCs w:val="20"/>
        </w:rPr>
        <w:lastRenderedPageBreak/>
        <w:t>Приложение №  1</w:t>
      </w:r>
    </w:p>
    <w:p w:rsidR="00AE3906" w:rsidRPr="00D76BBA" w:rsidRDefault="000C1E6E" w:rsidP="000C1E6E">
      <w:pPr>
        <w:spacing w:after="0" w:line="240" w:lineRule="auto"/>
        <w:ind w:firstLine="709"/>
        <w:contextualSpacing/>
        <w:jc w:val="right"/>
        <w:rPr>
          <w:rFonts w:ascii="Times New Roman" w:hAnsi="Times New Roman" w:cs="Times New Roman"/>
          <w:sz w:val="20"/>
          <w:szCs w:val="20"/>
        </w:rPr>
      </w:pPr>
      <w:r w:rsidRPr="00D76BBA">
        <w:rPr>
          <w:rFonts w:ascii="Times New Roman" w:hAnsi="Times New Roman" w:cs="Times New Roman"/>
          <w:sz w:val="20"/>
          <w:szCs w:val="20"/>
        </w:rPr>
        <w:t xml:space="preserve">                                                                         к</w:t>
      </w:r>
      <w:r w:rsidR="00AE3906" w:rsidRPr="00D76BBA">
        <w:rPr>
          <w:rFonts w:ascii="Times New Roman" w:hAnsi="Times New Roman" w:cs="Times New Roman"/>
          <w:sz w:val="20"/>
          <w:szCs w:val="20"/>
        </w:rPr>
        <w:t xml:space="preserve">  государственному контракту  </w:t>
      </w:r>
    </w:p>
    <w:p w:rsidR="000C1E6E" w:rsidRPr="00D76BBA" w:rsidRDefault="00AE3906" w:rsidP="000C1E6E">
      <w:pPr>
        <w:spacing w:after="0" w:line="240" w:lineRule="auto"/>
        <w:ind w:firstLine="709"/>
        <w:contextualSpacing/>
        <w:jc w:val="right"/>
        <w:rPr>
          <w:rFonts w:ascii="Times New Roman" w:hAnsi="Times New Roman" w:cs="Times New Roman"/>
          <w:sz w:val="20"/>
          <w:szCs w:val="20"/>
        </w:rPr>
      </w:pPr>
      <w:r w:rsidRPr="00D76BBA">
        <w:rPr>
          <w:rFonts w:ascii="Times New Roman" w:hAnsi="Times New Roman" w:cs="Times New Roman"/>
          <w:sz w:val="20"/>
          <w:szCs w:val="20"/>
        </w:rPr>
        <w:t xml:space="preserve">№ </w:t>
      </w:r>
      <w:r w:rsidR="00B66577" w:rsidRPr="00D76BBA">
        <w:rPr>
          <w:rFonts w:ascii="Times New Roman" w:hAnsi="Times New Roman" w:cs="Times New Roman"/>
          <w:sz w:val="20"/>
          <w:szCs w:val="20"/>
        </w:rPr>
        <w:t>___________________</w:t>
      </w:r>
    </w:p>
    <w:p w:rsidR="000C1E6E" w:rsidRPr="00D76BBA" w:rsidRDefault="000C1E6E" w:rsidP="000C1E6E">
      <w:pPr>
        <w:spacing w:after="0" w:line="240" w:lineRule="auto"/>
        <w:ind w:firstLine="709"/>
        <w:contextualSpacing/>
        <w:jc w:val="right"/>
        <w:rPr>
          <w:rFonts w:ascii="Times New Roman" w:hAnsi="Times New Roman" w:cs="Times New Roman"/>
          <w:b/>
          <w:sz w:val="20"/>
          <w:szCs w:val="20"/>
        </w:rPr>
      </w:pPr>
      <w:r w:rsidRPr="00D76BBA">
        <w:rPr>
          <w:rFonts w:ascii="Times New Roman" w:hAnsi="Times New Roman" w:cs="Times New Roman"/>
          <w:sz w:val="20"/>
          <w:szCs w:val="20"/>
        </w:rPr>
        <w:t xml:space="preserve">                                                                                                от «___» _________  202</w:t>
      </w:r>
      <w:r w:rsidR="003E6CF9" w:rsidRPr="00D76BBA">
        <w:rPr>
          <w:rFonts w:ascii="Times New Roman" w:hAnsi="Times New Roman" w:cs="Times New Roman"/>
          <w:sz w:val="20"/>
          <w:szCs w:val="20"/>
        </w:rPr>
        <w:t>6</w:t>
      </w:r>
      <w:r w:rsidRPr="00D76BBA">
        <w:rPr>
          <w:rFonts w:ascii="Times New Roman" w:hAnsi="Times New Roman" w:cs="Times New Roman"/>
          <w:sz w:val="20"/>
          <w:szCs w:val="20"/>
        </w:rPr>
        <w:t xml:space="preserve"> г.</w:t>
      </w:r>
    </w:p>
    <w:p w:rsidR="00A8283F" w:rsidRDefault="000C1E6E" w:rsidP="003732BC">
      <w:pPr>
        <w:spacing w:after="0" w:line="240" w:lineRule="auto"/>
        <w:contextualSpacing/>
        <w:jc w:val="center"/>
        <w:rPr>
          <w:rFonts w:ascii="Times New Roman" w:hAnsi="Times New Roman" w:cs="Times New Roman"/>
          <w:b/>
          <w:sz w:val="24"/>
          <w:szCs w:val="24"/>
        </w:rPr>
      </w:pPr>
      <w:r w:rsidRPr="00D47C88">
        <w:rPr>
          <w:rFonts w:ascii="Times New Roman" w:hAnsi="Times New Roman" w:cs="Times New Roman"/>
          <w:b/>
          <w:sz w:val="24"/>
          <w:szCs w:val="24"/>
        </w:rPr>
        <w:t>Спецификация товара</w:t>
      </w:r>
    </w:p>
    <w:tbl>
      <w:tblPr>
        <w:tblW w:w="11057"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225"/>
        <w:gridCol w:w="4536"/>
        <w:gridCol w:w="567"/>
        <w:gridCol w:w="851"/>
        <w:gridCol w:w="992"/>
        <w:gridCol w:w="1319"/>
      </w:tblGrid>
      <w:tr w:rsidR="000C1E6E" w:rsidRPr="00AA7BE2" w:rsidTr="00E86F3E">
        <w:trPr>
          <w:trHeight w:val="269"/>
        </w:trPr>
        <w:tc>
          <w:tcPr>
            <w:tcW w:w="567"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both"/>
              <w:rPr>
                <w:rFonts w:ascii="Times New Roman" w:hAnsi="Times New Roman" w:cs="Times New Roman"/>
                <w:b/>
              </w:rPr>
            </w:pPr>
            <w:r w:rsidRPr="00DF426E">
              <w:rPr>
                <w:rFonts w:ascii="Times New Roman" w:hAnsi="Times New Roman" w:cs="Times New Roman"/>
                <w:b/>
              </w:rPr>
              <w:t xml:space="preserve">№ </w:t>
            </w:r>
            <w:proofErr w:type="spellStart"/>
            <w:r w:rsidRPr="00DF426E">
              <w:rPr>
                <w:rFonts w:ascii="Times New Roman" w:hAnsi="Times New Roman" w:cs="Times New Roman"/>
                <w:b/>
              </w:rPr>
              <w:t>п</w:t>
            </w:r>
            <w:proofErr w:type="spellEnd"/>
            <w:r w:rsidRPr="00DF426E">
              <w:rPr>
                <w:rFonts w:ascii="Times New Roman" w:hAnsi="Times New Roman" w:cs="Times New Roman"/>
                <w:b/>
              </w:rPr>
              <w:t>/</w:t>
            </w:r>
            <w:proofErr w:type="spellStart"/>
            <w:r w:rsidRPr="00DF426E">
              <w:rPr>
                <w:rFonts w:ascii="Times New Roman" w:hAnsi="Times New Roman" w:cs="Times New Roman"/>
                <w:b/>
              </w:rPr>
              <w:t>п</w:t>
            </w:r>
            <w:proofErr w:type="spellEnd"/>
          </w:p>
        </w:tc>
        <w:tc>
          <w:tcPr>
            <w:tcW w:w="2225"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center"/>
              <w:rPr>
                <w:rFonts w:ascii="Times New Roman" w:hAnsi="Times New Roman" w:cs="Times New Roman"/>
                <w:b/>
              </w:rPr>
            </w:pPr>
            <w:r w:rsidRPr="00DF426E">
              <w:rPr>
                <w:rFonts w:ascii="Times New Roman" w:hAnsi="Times New Roman" w:cs="Times New Roman"/>
                <w:b/>
              </w:rPr>
              <w:t>Наименование товара, страна происхождения</w:t>
            </w:r>
          </w:p>
        </w:tc>
        <w:tc>
          <w:tcPr>
            <w:tcW w:w="4536" w:type="dxa"/>
            <w:tcBorders>
              <w:top w:val="single" w:sz="4" w:space="0" w:color="auto"/>
              <w:left w:val="single" w:sz="4" w:space="0" w:color="auto"/>
              <w:bottom w:val="single" w:sz="4" w:space="0" w:color="auto"/>
              <w:right w:val="single" w:sz="4" w:space="0" w:color="auto"/>
            </w:tcBorders>
          </w:tcPr>
          <w:p w:rsidR="000C1E6E" w:rsidRPr="00DF426E" w:rsidRDefault="000C1E6E" w:rsidP="00CC5CD3">
            <w:pPr>
              <w:spacing w:after="0"/>
              <w:rPr>
                <w:rFonts w:ascii="Times New Roman" w:hAnsi="Times New Roman" w:cs="Times New Roman"/>
                <w:b/>
              </w:rPr>
            </w:pPr>
            <w:r w:rsidRPr="00DF426E">
              <w:rPr>
                <w:rFonts w:ascii="Times New Roman" w:hAnsi="Times New Roman" w:cs="Times New Roman"/>
                <w:b/>
              </w:rPr>
              <w:t>Описание товара, качественные характеристики</w:t>
            </w:r>
          </w:p>
        </w:tc>
        <w:tc>
          <w:tcPr>
            <w:tcW w:w="567"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both"/>
              <w:rPr>
                <w:rFonts w:ascii="Times New Roman" w:hAnsi="Times New Roman" w:cs="Times New Roman"/>
                <w:b/>
              </w:rPr>
            </w:pPr>
            <w:r w:rsidRPr="00DF426E">
              <w:rPr>
                <w:rFonts w:ascii="Times New Roman" w:hAnsi="Times New Roman" w:cs="Times New Roman"/>
                <w:b/>
              </w:rPr>
              <w:t>Ед.</w:t>
            </w:r>
          </w:p>
          <w:p w:rsidR="000C1E6E" w:rsidRPr="00DF426E" w:rsidRDefault="000C1E6E" w:rsidP="000C1E6E">
            <w:pPr>
              <w:spacing w:after="0" w:line="240" w:lineRule="auto"/>
              <w:jc w:val="both"/>
              <w:rPr>
                <w:rFonts w:ascii="Times New Roman" w:hAnsi="Times New Roman" w:cs="Times New Roman"/>
                <w:b/>
              </w:rPr>
            </w:pPr>
            <w:proofErr w:type="spellStart"/>
            <w:r w:rsidRPr="00DF426E">
              <w:rPr>
                <w:rFonts w:ascii="Times New Roman" w:hAnsi="Times New Roman" w:cs="Times New Roman"/>
                <w:b/>
              </w:rPr>
              <w:t>изм</w:t>
            </w:r>
            <w:proofErr w:type="spellEnd"/>
          </w:p>
        </w:tc>
        <w:tc>
          <w:tcPr>
            <w:tcW w:w="851" w:type="dxa"/>
            <w:tcBorders>
              <w:top w:val="single" w:sz="4" w:space="0" w:color="auto"/>
              <w:left w:val="single" w:sz="4" w:space="0" w:color="auto"/>
              <w:bottom w:val="single" w:sz="4" w:space="0" w:color="auto"/>
              <w:right w:val="single" w:sz="4" w:space="0" w:color="auto"/>
            </w:tcBorders>
          </w:tcPr>
          <w:p w:rsidR="000C1E6E" w:rsidRPr="00DF426E" w:rsidRDefault="000C1E6E" w:rsidP="000C1E6E">
            <w:pPr>
              <w:spacing w:after="0" w:line="240" w:lineRule="auto"/>
              <w:jc w:val="both"/>
              <w:rPr>
                <w:rFonts w:ascii="Times New Roman" w:hAnsi="Times New Roman" w:cs="Times New Roman"/>
                <w:b/>
                <w:bCs/>
                <w:color w:val="000000"/>
                <w:shd w:val="clear" w:color="auto" w:fill="FFFFFF"/>
              </w:rPr>
            </w:pPr>
            <w:r w:rsidRPr="00DF426E">
              <w:rPr>
                <w:rFonts w:ascii="Times New Roman" w:hAnsi="Times New Roman" w:cs="Times New Roman"/>
                <w:b/>
                <w:bCs/>
                <w:color w:val="000000"/>
                <w:shd w:val="clear" w:color="auto" w:fill="FFFFFF"/>
              </w:rPr>
              <w:t>Коли</w:t>
            </w:r>
          </w:p>
          <w:p w:rsidR="000C1E6E" w:rsidRPr="00DF426E" w:rsidRDefault="000C1E6E" w:rsidP="000C1E6E">
            <w:pPr>
              <w:spacing w:after="0" w:line="240" w:lineRule="auto"/>
              <w:jc w:val="both"/>
              <w:rPr>
                <w:rFonts w:ascii="Times New Roman" w:hAnsi="Times New Roman" w:cs="Times New Roman"/>
                <w:b/>
                <w:bCs/>
                <w:color w:val="000000"/>
                <w:shd w:val="clear" w:color="auto" w:fill="FFFFFF"/>
              </w:rPr>
            </w:pPr>
            <w:proofErr w:type="spellStart"/>
            <w:r w:rsidRPr="00DF426E">
              <w:rPr>
                <w:rFonts w:ascii="Times New Roman" w:hAnsi="Times New Roman" w:cs="Times New Roman"/>
                <w:b/>
                <w:bCs/>
                <w:color w:val="000000"/>
                <w:shd w:val="clear" w:color="auto" w:fill="FFFFFF"/>
              </w:rPr>
              <w:t>чество</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0C1E6E" w:rsidRPr="00DF426E" w:rsidRDefault="000C1E6E" w:rsidP="000C1E6E">
            <w:pPr>
              <w:spacing w:after="0" w:line="240" w:lineRule="auto"/>
              <w:jc w:val="center"/>
              <w:rPr>
                <w:rFonts w:ascii="Times New Roman" w:hAnsi="Times New Roman" w:cs="Times New Roman"/>
                <w:b/>
              </w:rPr>
            </w:pPr>
            <w:r w:rsidRPr="00DF426E">
              <w:rPr>
                <w:rFonts w:ascii="Times New Roman" w:hAnsi="Times New Roman" w:cs="Times New Roman"/>
                <w:b/>
              </w:rPr>
              <w:t>Цена за ед. (</w:t>
            </w:r>
            <w:proofErr w:type="spellStart"/>
            <w:r w:rsidRPr="00DF426E">
              <w:rPr>
                <w:rFonts w:ascii="Times New Roman" w:hAnsi="Times New Roman" w:cs="Times New Roman"/>
                <w:b/>
              </w:rPr>
              <w:t>руб</w:t>
            </w:r>
            <w:proofErr w:type="spellEnd"/>
            <w:r w:rsidRPr="00DF426E">
              <w:rPr>
                <w:rFonts w:ascii="Times New Roman" w:hAnsi="Times New Roman" w:cs="Times New Roman"/>
                <w:b/>
              </w:rPr>
              <w:t>).</w:t>
            </w:r>
          </w:p>
        </w:tc>
        <w:tc>
          <w:tcPr>
            <w:tcW w:w="1319" w:type="dxa"/>
            <w:tcBorders>
              <w:top w:val="single" w:sz="4" w:space="0" w:color="auto"/>
              <w:left w:val="single" w:sz="4" w:space="0" w:color="auto"/>
              <w:bottom w:val="single" w:sz="4" w:space="0" w:color="auto"/>
              <w:right w:val="single" w:sz="4" w:space="0" w:color="auto"/>
            </w:tcBorders>
            <w:vAlign w:val="center"/>
          </w:tcPr>
          <w:p w:rsidR="000C1E6E" w:rsidRPr="00DF426E" w:rsidRDefault="000C1E6E" w:rsidP="000C1E6E">
            <w:pPr>
              <w:spacing w:after="0" w:line="240" w:lineRule="auto"/>
              <w:jc w:val="center"/>
              <w:rPr>
                <w:rFonts w:ascii="Times New Roman" w:hAnsi="Times New Roman" w:cs="Times New Roman"/>
                <w:b/>
              </w:rPr>
            </w:pPr>
            <w:r w:rsidRPr="00DF426E">
              <w:rPr>
                <w:rFonts w:ascii="Times New Roman" w:hAnsi="Times New Roman" w:cs="Times New Roman"/>
                <w:b/>
              </w:rPr>
              <w:t>Сумма (</w:t>
            </w:r>
            <w:proofErr w:type="spellStart"/>
            <w:r w:rsidRPr="00DF426E">
              <w:rPr>
                <w:rFonts w:ascii="Times New Roman" w:hAnsi="Times New Roman" w:cs="Times New Roman"/>
                <w:b/>
              </w:rPr>
              <w:t>руб</w:t>
            </w:r>
            <w:proofErr w:type="spellEnd"/>
            <w:r w:rsidRPr="00DF426E">
              <w:rPr>
                <w:rFonts w:ascii="Times New Roman" w:hAnsi="Times New Roman" w:cs="Times New Roman"/>
                <w:b/>
              </w:rPr>
              <w:t>).</w:t>
            </w:r>
          </w:p>
        </w:tc>
      </w:tr>
      <w:tr w:rsidR="00B66577" w:rsidRPr="00197BAE" w:rsidTr="00E86F3E">
        <w:trPr>
          <w:trHeight w:val="269"/>
        </w:trPr>
        <w:tc>
          <w:tcPr>
            <w:tcW w:w="567" w:type="dxa"/>
            <w:tcBorders>
              <w:top w:val="single" w:sz="4" w:space="0" w:color="auto"/>
              <w:left w:val="single" w:sz="4" w:space="0" w:color="auto"/>
              <w:bottom w:val="single" w:sz="4" w:space="0" w:color="auto"/>
              <w:right w:val="single" w:sz="4" w:space="0" w:color="auto"/>
            </w:tcBorders>
            <w:vAlign w:val="center"/>
          </w:tcPr>
          <w:p w:rsidR="00B66577" w:rsidRPr="00713C0F" w:rsidRDefault="00B66577" w:rsidP="008D33C0">
            <w:pPr>
              <w:spacing w:after="0"/>
              <w:jc w:val="center"/>
              <w:rPr>
                <w:rFonts w:ascii="Times New Roman" w:hAnsi="Times New Roman" w:cs="Times New Roman"/>
                <w:sz w:val="24"/>
                <w:szCs w:val="24"/>
              </w:rPr>
            </w:pPr>
            <w:r w:rsidRPr="00713C0F">
              <w:rPr>
                <w:rFonts w:ascii="Times New Roman" w:hAnsi="Times New Roman" w:cs="Times New Roman"/>
                <w:sz w:val="24"/>
                <w:szCs w:val="24"/>
              </w:rPr>
              <w:t>1</w:t>
            </w:r>
          </w:p>
        </w:tc>
        <w:tc>
          <w:tcPr>
            <w:tcW w:w="2225" w:type="dxa"/>
            <w:tcBorders>
              <w:top w:val="single" w:sz="4" w:space="0" w:color="auto"/>
              <w:left w:val="single" w:sz="4" w:space="0" w:color="auto"/>
              <w:bottom w:val="single" w:sz="4" w:space="0" w:color="auto"/>
              <w:right w:val="single" w:sz="4" w:space="0" w:color="auto"/>
            </w:tcBorders>
            <w:shd w:val="clear" w:color="auto" w:fill="auto"/>
          </w:tcPr>
          <w:p w:rsidR="00B66577" w:rsidRPr="00FE09F5" w:rsidRDefault="006B1984" w:rsidP="000C7A11">
            <w:pPr>
              <w:spacing w:after="0" w:line="240" w:lineRule="auto"/>
              <w:rPr>
                <w:rFonts w:ascii="Times New Roman" w:hAnsi="Times New Roman" w:cs="Times New Roman"/>
              </w:rPr>
            </w:pPr>
            <w:r>
              <w:rPr>
                <w:rFonts w:ascii="Times New Roman" w:hAnsi="Times New Roman" w:cs="Times New Roman"/>
              </w:rPr>
              <w:t>Сетка арматурная стальная сварная</w:t>
            </w:r>
          </w:p>
        </w:tc>
        <w:tc>
          <w:tcPr>
            <w:tcW w:w="4536" w:type="dxa"/>
            <w:tcBorders>
              <w:top w:val="single" w:sz="4" w:space="0" w:color="auto"/>
              <w:left w:val="single" w:sz="4" w:space="0" w:color="auto"/>
              <w:bottom w:val="single" w:sz="4" w:space="0" w:color="auto"/>
              <w:right w:val="single" w:sz="4" w:space="0" w:color="auto"/>
            </w:tcBorders>
          </w:tcPr>
          <w:p w:rsidR="006B1984" w:rsidRPr="00A064BB" w:rsidRDefault="006B1984" w:rsidP="006B1984">
            <w:pPr>
              <w:keepNext/>
              <w:widowControl w:val="0"/>
              <w:tabs>
                <w:tab w:val="num" w:pos="0"/>
              </w:tabs>
              <w:autoSpaceDE w:val="0"/>
              <w:autoSpaceDN w:val="0"/>
              <w:adjustRightInd w:val="0"/>
              <w:spacing w:after="0"/>
              <w:ind w:firstLine="74"/>
              <w:outlineLvl w:val="0"/>
              <w:rPr>
                <w:rFonts w:ascii="Roboto" w:hAnsi="Roboto"/>
                <w:color w:val="334059"/>
                <w:sz w:val="21"/>
                <w:szCs w:val="21"/>
                <w:shd w:val="clear" w:color="auto" w:fill="FFFFFF"/>
              </w:rPr>
            </w:pPr>
            <w:r w:rsidRPr="00A064BB">
              <w:rPr>
                <w:rFonts w:ascii="Roboto" w:hAnsi="Roboto"/>
                <w:bCs/>
                <w:color w:val="334059"/>
                <w:sz w:val="21"/>
                <w:szCs w:val="21"/>
                <w:shd w:val="clear" w:color="auto" w:fill="FFFFFF"/>
              </w:rPr>
              <w:t>Форма выпуска - Лист</w:t>
            </w:r>
          </w:p>
          <w:p w:rsidR="006B1984" w:rsidRDefault="006B1984" w:rsidP="006B1984">
            <w:pPr>
              <w:keepNext/>
              <w:widowControl w:val="0"/>
              <w:tabs>
                <w:tab w:val="num" w:pos="0"/>
              </w:tabs>
              <w:autoSpaceDE w:val="0"/>
              <w:autoSpaceDN w:val="0"/>
              <w:adjustRightInd w:val="0"/>
              <w:spacing w:after="0"/>
              <w:ind w:firstLine="74"/>
              <w:outlineLvl w:val="0"/>
              <w:rPr>
                <w:rFonts w:ascii="Roboto" w:hAnsi="Roboto"/>
                <w:color w:val="334059"/>
                <w:sz w:val="21"/>
                <w:szCs w:val="21"/>
                <w:shd w:val="clear" w:color="auto" w:fill="FFFFFF"/>
              </w:rPr>
            </w:pPr>
            <w:r>
              <w:rPr>
                <w:rFonts w:ascii="Roboto" w:hAnsi="Roboto"/>
                <w:color w:val="334059"/>
                <w:sz w:val="21"/>
                <w:szCs w:val="21"/>
                <w:shd w:val="clear" w:color="auto" w:fill="FFFFFF"/>
              </w:rPr>
              <w:t>Диаметр прута - ≥ 3  и  &lt; 3.5 мм</w:t>
            </w:r>
          </w:p>
          <w:p w:rsidR="006B1984" w:rsidRDefault="006B1984" w:rsidP="006B1984">
            <w:pPr>
              <w:keepNext/>
              <w:widowControl w:val="0"/>
              <w:tabs>
                <w:tab w:val="num" w:pos="0"/>
              </w:tabs>
              <w:autoSpaceDE w:val="0"/>
              <w:autoSpaceDN w:val="0"/>
              <w:adjustRightInd w:val="0"/>
              <w:spacing w:after="0"/>
              <w:ind w:firstLine="74"/>
              <w:outlineLvl w:val="0"/>
              <w:rPr>
                <w:rFonts w:ascii="Roboto" w:hAnsi="Roboto"/>
                <w:color w:val="334059"/>
                <w:sz w:val="21"/>
                <w:szCs w:val="21"/>
                <w:shd w:val="clear" w:color="auto" w:fill="FFFFFF"/>
              </w:rPr>
            </w:pPr>
            <w:r>
              <w:rPr>
                <w:rFonts w:ascii="Roboto" w:hAnsi="Roboto"/>
                <w:color w:val="334059"/>
                <w:sz w:val="21"/>
                <w:szCs w:val="21"/>
                <w:shd w:val="clear" w:color="auto" w:fill="FFFFFF"/>
              </w:rPr>
              <w:t>Длина ячейки - ≥ 50  и  &lt; 60 мм</w:t>
            </w:r>
          </w:p>
          <w:p w:rsidR="006B1984" w:rsidRDefault="006B1984" w:rsidP="006B1984">
            <w:pPr>
              <w:keepNext/>
              <w:widowControl w:val="0"/>
              <w:tabs>
                <w:tab w:val="num" w:pos="0"/>
              </w:tabs>
              <w:autoSpaceDE w:val="0"/>
              <w:autoSpaceDN w:val="0"/>
              <w:adjustRightInd w:val="0"/>
              <w:spacing w:after="0"/>
              <w:ind w:firstLine="74"/>
              <w:outlineLvl w:val="0"/>
              <w:rPr>
                <w:rFonts w:ascii="Roboto" w:hAnsi="Roboto"/>
                <w:color w:val="334059"/>
                <w:sz w:val="21"/>
                <w:szCs w:val="21"/>
                <w:shd w:val="clear" w:color="auto" w:fill="FFFFFF"/>
              </w:rPr>
            </w:pPr>
            <w:r>
              <w:rPr>
                <w:rFonts w:ascii="Roboto" w:hAnsi="Roboto"/>
                <w:color w:val="334059"/>
                <w:sz w:val="21"/>
                <w:szCs w:val="21"/>
                <w:shd w:val="clear" w:color="auto" w:fill="FFFFFF"/>
              </w:rPr>
              <w:t>Форма ячейки – квадратная</w:t>
            </w:r>
          </w:p>
          <w:p w:rsidR="006B1984" w:rsidRDefault="006B1984" w:rsidP="006B1984">
            <w:pPr>
              <w:keepNext/>
              <w:widowControl w:val="0"/>
              <w:tabs>
                <w:tab w:val="num" w:pos="0"/>
              </w:tabs>
              <w:autoSpaceDE w:val="0"/>
              <w:autoSpaceDN w:val="0"/>
              <w:adjustRightInd w:val="0"/>
              <w:spacing w:after="0"/>
              <w:ind w:firstLine="74"/>
              <w:outlineLvl w:val="0"/>
              <w:rPr>
                <w:rFonts w:ascii="Roboto" w:hAnsi="Roboto"/>
                <w:color w:val="334059"/>
                <w:sz w:val="21"/>
                <w:szCs w:val="21"/>
                <w:shd w:val="clear" w:color="auto" w:fill="FFFFFF"/>
              </w:rPr>
            </w:pPr>
            <w:r>
              <w:rPr>
                <w:rFonts w:ascii="Roboto" w:hAnsi="Roboto"/>
                <w:color w:val="334059"/>
                <w:sz w:val="21"/>
                <w:szCs w:val="21"/>
                <w:shd w:val="clear" w:color="auto" w:fill="FFFFFF"/>
              </w:rPr>
              <w:t>Длина листа - ≥ 2  и  &lt; 3 м</w:t>
            </w:r>
          </w:p>
          <w:p w:rsidR="00B66577" w:rsidRPr="00464658" w:rsidRDefault="006B1984" w:rsidP="008D1001">
            <w:pPr>
              <w:spacing w:after="0" w:line="240" w:lineRule="auto"/>
              <w:jc w:val="both"/>
              <w:rPr>
                <w:rFonts w:ascii="Formular Medium" w:hAnsi="Formular Medium"/>
                <w:color w:val="1C1C1C"/>
                <w:sz w:val="18"/>
                <w:szCs w:val="18"/>
              </w:rPr>
            </w:pPr>
            <w:r>
              <w:rPr>
                <w:rFonts w:ascii="Roboto" w:hAnsi="Roboto"/>
                <w:color w:val="334059"/>
                <w:sz w:val="21"/>
                <w:szCs w:val="21"/>
                <w:shd w:val="clear" w:color="auto" w:fill="FFFFFF"/>
              </w:rPr>
              <w:t>Ширина листа - 1 м</w:t>
            </w:r>
          </w:p>
        </w:tc>
        <w:tc>
          <w:tcPr>
            <w:tcW w:w="567" w:type="dxa"/>
            <w:tcBorders>
              <w:top w:val="single" w:sz="4" w:space="0" w:color="auto"/>
              <w:left w:val="single" w:sz="4" w:space="0" w:color="auto"/>
              <w:bottom w:val="single" w:sz="4" w:space="0" w:color="auto"/>
              <w:right w:val="single" w:sz="4" w:space="0" w:color="auto"/>
            </w:tcBorders>
          </w:tcPr>
          <w:p w:rsidR="00B66577" w:rsidRPr="00FE09F5" w:rsidRDefault="006B1984" w:rsidP="000C7A11">
            <w:pPr>
              <w:spacing w:line="240" w:lineRule="auto"/>
              <w:jc w:val="center"/>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м2</w:t>
            </w:r>
          </w:p>
        </w:tc>
        <w:tc>
          <w:tcPr>
            <w:tcW w:w="851" w:type="dxa"/>
            <w:tcBorders>
              <w:top w:val="single" w:sz="4" w:space="0" w:color="auto"/>
              <w:left w:val="single" w:sz="4" w:space="0" w:color="auto"/>
              <w:bottom w:val="single" w:sz="4" w:space="0" w:color="auto"/>
              <w:right w:val="single" w:sz="4" w:space="0" w:color="auto"/>
            </w:tcBorders>
          </w:tcPr>
          <w:p w:rsidR="00B66577" w:rsidRPr="00FE09F5" w:rsidRDefault="006B1984" w:rsidP="000C7A11">
            <w:pPr>
              <w:spacing w:line="240" w:lineRule="auto"/>
              <w:jc w:val="center"/>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500</w:t>
            </w:r>
          </w:p>
        </w:tc>
        <w:tc>
          <w:tcPr>
            <w:tcW w:w="992" w:type="dxa"/>
            <w:tcBorders>
              <w:top w:val="single" w:sz="4" w:space="0" w:color="auto"/>
              <w:left w:val="single" w:sz="4" w:space="0" w:color="auto"/>
              <w:bottom w:val="single" w:sz="4" w:space="0" w:color="auto"/>
              <w:right w:val="single" w:sz="4" w:space="0" w:color="auto"/>
            </w:tcBorders>
          </w:tcPr>
          <w:p w:rsidR="00B66577" w:rsidRPr="00827D7B" w:rsidRDefault="00B66577" w:rsidP="000C7A11">
            <w:pPr>
              <w:spacing w:after="0" w:line="240" w:lineRule="auto"/>
              <w:rPr>
                <w:rFonts w:ascii="Times New Roman" w:hAnsi="Times New Roman" w:cs="Times New Roman"/>
                <w:bCs/>
                <w:color w:val="000000"/>
                <w:shd w:val="clear" w:color="auto" w:fill="FFFFFF"/>
              </w:rPr>
            </w:pPr>
          </w:p>
        </w:tc>
        <w:tc>
          <w:tcPr>
            <w:tcW w:w="1319" w:type="dxa"/>
            <w:tcBorders>
              <w:top w:val="single" w:sz="4" w:space="0" w:color="auto"/>
              <w:left w:val="single" w:sz="4" w:space="0" w:color="auto"/>
              <w:bottom w:val="single" w:sz="4" w:space="0" w:color="auto"/>
              <w:right w:val="single" w:sz="4" w:space="0" w:color="auto"/>
            </w:tcBorders>
          </w:tcPr>
          <w:p w:rsidR="00B66577" w:rsidRPr="00827D7B" w:rsidRDefault="00B66577" w:rsidP="000C7A11">
            <w:pPr>
              <w:spacing w:after="0" w:line="240" w:lineRule="auto"/>
              <w:jc w:val="center"/>
              <w:rPr>
                <w:rFonts w:ascii="Times New Roman" w:hAnsi="Times New Roman" w:cs="Times New Roman"/>
                <w:bCs/>
                <w:color w:val="000000"/>
                <w:shd w:val="clear" w:color="auto" w:fill="FFFFFF"/>
              </w:rPr>
            </w:pPr>
          </w:p>
        </w:tc>
      </w:tr>
      <w:tr w:rsidR="00B66577" w:rsidRPr="00AA7BE2" w:rsidTr="005101D7">
        <w:trPr>
          <w:trHeight w:val="172"/>
        </w:trPr>
        <w:tc>
          <w:tcPr>
            <w:tcW w:w="9738" w:type="dxa"/>
            <w:gridSpan w:val="6"/>
            <w:tcBorders>
              <w:top w:val="single" w:sz="4" w:space="0" w:color="auto"/>
              <w:left w:val="single" w:sz="4" w:space="0" w:color="auto"/>
              <w:bottom w:val="single" w:sz="4" w:space="0" w:color="auto"/>
              <w:right w:val="single" w:sz="4" w:space="0" w:color="auto"/>
            </w:tcBorders>
          </w:tcPr>
          <w:p w:rsidR="00B66577" w:rsidRPr="00AA7BE2" w:rsidRDefault="00B66577" w:rsidP="00A01290">
            <w:pPr>
              <w:tabs>
                <w:tab w:val="left" w:pos="1134"/>
              </w:tabs>
              <w:autoSpaceDE w:val="0"/>
              <w:spacing w:after="0" w:line="240" w:lineRule="auto"/>
              <w:ind w:left="-567" w:firstLine="851"/>
              <w:jc w:val="both"/>
              <w:rPr>
                <w:rFonts w:ascii="Times New Roman" w:hAnsi="Times New Roman" w:cs="Times New Roman"/>
              </w:rPr>
            </w:pPr>
            <w:r>
              <w:rPr>
                <w:rFonts w:ascii="Times New Roman" w:hAnsi="Times New Roman" w:cs="Times New Roman"/>
              </w:rPr>
              <w:t xml:space="preserve"> ИТОГО: </w:t>
            </w:r>
            <w:r w:rsidR="00A01290">
              <w:rPr>
                <w:rFonts w:ascii="Times New Roman" w:hAnsi="Times New Roman" w:cs="Times New Roman"/>
              </w:rPr>
              <w:t>_____________</w:t>
            </w:r>
            <w:r w:rsidRPr="00F51A8F">
              <w:rPr>
                <w:rFonts w:ascii="Times New Roman" w:hAnsi="Times New Roman" w:cs="Times New Roman"/>
                <w:sz w:val="24"/>
                <w:szCs w:val="24"/>
                <w:lang w:eastAsia="ru-RU"/>
              </w:rPr>
              <w:t xml:space="preserve"> рублей </w:t>
            </w:r>
            <w:r w:rsidR="00A01290">
              <w:rPr>
                <w:rFonts w:ascii="Times New Roman" w:hAnsi="Times New Roman" w:cs="Times New Roman"/>
                <w:sz w:val="24"/>
                <w:szCs w:val="24"/>
                <w:lang w:eastAsia="ru-RU"/>
              </w:rPr>
              <w:t>______</w:t>
            </w:r>
            <w:r w:rsidRPr="00F51A8F">
              <w:rPr>
                <w:rFonts w:ascii="Times New Roman" w:hAnsi="Times New Roman" w:cs="Times New Roman"/>
                <w:sz w:val="24"/>
                <w:szCs w:val="24"/>
                <w:lang w:eastAsia="ru-RU"/>
              </w:rPr>
              <w:t xml:space="preserve"> копеек</w:t>
            </w:r>
          </w:p>
        </w:tc>
        <w:tc>
          <w:tcPr>
            <w:tcW w:w="1319" w:type="dxa"/>
            <w:tcBorders>
              <w:top w:val="single" w:sz="4" w:space="0" w:color="auto"/>
              <w:left w:val="single" w:sz="4" w:space="0" w:color="auto"/>
              <w:bottom w:val="single" w:sz="4" w:space="0" w:color="auto"/>
              <w:right w:val="single" w:sz="4" w:space="0" w:color="auto"/>
            </w:tcBorders>
            <w:vAlign w:val="center"/>
          </w:tcPr>
          <w:p w:rsidR="00B66577" w:rsidRPr="00AA7BE2" w:rsidRDefault="00B66577" w:rsidP="000C1E6E">
            <w:pPr>
              <w:jc w:val="center"/>
              <w:rPr>
                <w:rFonts w:ascii="Times New Roman" w:hAnsi="Times New Roman" w:cs="Times New Roman"/>
                <w:b/>
              </w:rPr>
            </w:pPr>
          </w:p>
        </w:tc>
      </w:tr>
    </w:tbl>
    <w:p w:rsidR="00FE09F5" w:rsidRDefault="00FE09F5" w:rsidP="00540C8C">
      <w:pPr>
        <w:spacing w:after="0"/>
      </w:pPr>
    </w:p>
    <w:tbl>
      <w:tblPr>
        <w:tblW w:w="10774" w:type="dxa"/>
        <w:tblInd w:w="-841" w:type="dxa"/>
        <w:tblLayout w:type="fixed"/>
        <w:tblLook w:val="01E0"/>
      </w:tblPr>
      <w:tblGrid>
        <w:gridCol w:w="5344"/>
        <w:gridCol w:w="5430"/>
      </w:tblGrid>
      <w:tr w:rsidR="003732BC" w:rsidRPr="008A58A3" w:rsidTr="00D76BBA">
        <w:trPr>
          <w:trHeight w:val="269"/>
        </w:trPr>
        <w:tc>
          <w:tcPr>
            <w:tcW w:w="5344" w:type="dxa"/>
          </w:tcPr>
          <w:p w:rsidR="003732BC" w:rsidRDefault="00BF486C" w:rsidP="00B50E04">
            <w:pPr>
              <w:spacing w:after="0"/>
              <w:jc w:val="both"/>
              <w:rPr>
                <w:rFonts w:ascii="Times New Roman" w:hAnsi="Times New Roman" w:cs="Times New Roman"/>
              </w:rPr>
            </w:pPr>
            <w:r>
              <w:rPr>
                <w:rFonts w:ascii="Times New Roman" w:hAnsi="Times New Roman" w:cs="Times New Roman"/>
              </w:rPr>
              <w:t xml:space="preserve">  </w:t>
            </w:r>
            <w:proofErr w:type="spellStart"/>
            <w:r w:rsidR="003732BC">
              <w:rPr>
                <w:rFonts w:ascii="Times New Roman" w:hAnsi="Times New Roman" w:cs="Times New Roman"/>
              </w:rPr>
              <w:t>Гос</w:t>
            </w:r>
            <w:proofErr w:type="spellEnd"/>
            <w:r w:rsidR="003732BC">
              <w:rPr>
                <w:rFonts w:ascii="Times New Roman" w:hAnsi="Times New Roman" w:cs="Times New Roman"/>
              </w:rPr>
              <w:t xml:space="preserve">. </w:t>
            </w:r>
            <w:proofErr w:type="spellStart"/>
            <w:r w:rsidR="003732BC">
              <w:rPr>
                <w:rFonts w:ascii="Times New Roman" w:hAnsi="Times New Roman" w:cs="Times New Roman"/>
              </w:rPr>
              <w:t>заказчик__________________</w:t>
            </w:r>
            <w:r w:rsidR="00F04E67">
              <w:rPr>
                <w:rFonts w:ascii="Times New Roman" w:hAnsi="Times New Roman" w:cs="Times New Roman"/>
              </w:rPr>
              <w:t>В.А.Качесов</w:t>
            </w:r>
            <w:proofErr w:type="spellEnd"/>
          </w:p>
          <w:p w:rsidR="003732BC" w:rsidRPr="00DF3C68" w:rsidRDefault="003732BC" w:rsidP="00B50E04">
            <w:pPr>
              <w:spacing w:after="0"/>
              <w:jc w:val="both"/>
              <w:rPr>
                <w:rFonts w:ascii="Times New Roman" w:hAnsi="Times New Roman" w:cs="Times New Roman"/>
              </w:rPr>
            </w:pPr>
            <w:r>
              <w:rPr>
                <w:rFonts w:ascii="Times New Roman" w:hAnsi="Times New Roman" w:cs="Times New Roman"/>
              </w:rPr>
              <w:t xml:space="preserve">                             МП</w:t>
            </w:r>
          </w:p>
        </w:tc>
        <w:tc>
          <w:tcPr>
            <w:tcW w:w="5430" w:type="dxa"/>
          </w:tcPr>
          <w:p w:rsidR="003732BC" w:rsidRPr="003732BC" w:rsidRDefault="003732BC" w:rsidP="00B50E04">
            <w:pPr>
              <w:spacing w:after="0"/>
              <w:jc w:val="both"/>
              <w:rPr>
                <w:rFonts w:ascii="Times New Roman" w:hAnsi="Times New Roman" w:cs="Times New Roman"/>
              </w:rPr>
            </w:pPr>
            <w:r w:rsidRPr="003732BC">
              <w:rPr>
                <w:rFonts w:ascii="Times New Roman" w:hAnsi="Times New Roman" w:cs="Times New Roman"/>
              </w:rPr>
              <w:t>Поставщик ___________________</w:t>
            </w:r>
          </w:p>
          <w:p w:rsidR="003732BC" w:rsidRPr="008A58A3" w:rsidRDefault="003732BC" w:rsidP="00B50E04">
            <w:pPr>
              <w:spacing w:after="0"/>
              <w:jc w:val="both"/>
            </w:pPr>
            <w:r w:rsidRPr="003732BC">
              <w:rPr>
                <w:rFonts w:ascii="Times New Roman" w:hAnsi="Times New Roman" w:cs="Times New Roman"/>
              </w:rPr>
              <w:t xml:space="preserve">                                      МП</w:t>
            </w:r>
          </w:p>
        </w:tc>
      </w:tr>
    </w:tbl>
    <w:p w:rsidR="003732BC" w:rsidRDefault="003732BC" w:rsidP="00752891">
      <w:pPr>
        <w:spacing w:after="0"/>
      </w:pPr>
    </w:p>
    <w:sectPr w:rsidR="003732BC" w:rsidSect="00D76BBA">
      <w:footerReference w:type="default" r:id="rId9"/>
      <w:pgSz w:w="11906" w:h="16838"/>
      <w:pgMar w:top="709" w:right="709"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68B3" w:rsidRDefault="00D468B3" w:rsidP="0072038E">
      <w:pPr>
        <w:spacing w:after="0" w:line="240" w:lineRule="auto"/>
      </w:pPr>
      <w:r>
        <w:separator/>
      </w:r>
    </w:p>
  </w:endnote>
  <w:endnote w:type="continuationSeparator" w:id="0">
    <w:p w:rsidR="00D468B3" w:rsidRDefault="00D468B3" w:rsidP="007203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 w:name="Formular Medium">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74" w:rsidRDefault="00287BCA">
    <w:pPr>
      <w:pStyle w:val="a9"/>
      <w:jc w:val="right"/>
    </w:pPr>
    <w:fldSimple w:instr=" PAGE   \* MERGEFORMAT ">
      <w:r w:rsidR="0044519F">
        <w:rPr>
          <w:noProof/>
        </w:rPr>
        <w:t>9</w:t>
      </w:r>
    </w:fldSimple>
  </w:p>
  <w:p w:rsidR="00582474" w:rsidRDefault="0058247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68B3" w:rsidRDefault="00D468B3" w:rsidP="0072038E">
      <w:pPr>
        <w:spacing w:after="0" w:line="240" w:lineRule="auto"/>
      </w:pPr>
      <w:r>
        <w:separator/>
      </w:r>
    </w:p>
  </w:footnote>
  <w:footnote w:type="continuationSeparator" w:id="0">
    <w:p w:rsidR="00D468B3" w:rsidRDefault="00D468B3" w:rsidP="007203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16ECE"/>
    <w:multiLevelType w:val="multilevel"/>
    <w:tmpl w:val="3AB2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D33E61"/>
    <w:multiLevelType w:val="multilevel"/>
    <w:tmpl w:val="C3C0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E37FFC"/>
    <w:multiLevelType w:val="multilevel"/>
    <w:tmpl w:val="61B8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166FE8"/>
    <w:multiLevelType w:val="multilevel"/>
    <w:tmpl w:val="D800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A873B0"/>
    <w:multiLevelType w:val="multilevel"/>
    <w:tmpl w:val="CA74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ED54DE"/>
    <w:multiLevelType w:val="hybridMultilevel"/>
    <w:tmpl w:val="BC10542C"/>
    <w:lvl w:ilvl="0" w:tplc="5F3E539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nsid w:val="62563743"/>
    <w:multiLevelType w:val="hybridMultilevel"/>
    <w:tmpl w:val="6750E58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5"/>
  </w:num>
  <w:num w:numId="2">
    <w:abstractNumId w:val="6"/>
  </w:num>
  <w:num w:numId="3">
    <w:abstractNumId w:val="3"/>
  </w:num>
  <w:num w:numId="4">
    <w:abstractNumId w:val="1"/>
  </w:num>
  <w:num w:numId="5">
    <w:abstractNumId w:val="0"/>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0C1E6E"/>
    <w:rsid w:val="00000C5E"/>
    <w:rsid w:val="000036FF"/>
    <w:rsid w:val="00012D15"/>
    <w:rsid w:val="000255DA"/>
    <w:rsid w:val="000261B7"/>
    <w:rsid w:val="000313A5"/>
    <w:rsid w:val="000406EA"/>
    <w:rsid w:val="00041AE0"/>
    <w:rsid w:val="00043A7F"/>
    <w:rsid w:val="0004648B"/>
    <w:rsid w:val="00046603"/>
    <w:rsid w:val="0005460D"/>
    <w:rsid w:val="000554F1"/>
    <w:rsid w:val="0006784F"/>
    <w:rsid w:val="000807D1"/>
    <w:rsid w:val="00081AEA"/>
    <w:rsid w:val="00085CC4"/>
    <w:rsid w:val="0008781E"/>
    <w:rsid w:val="000C1E6E"/>
    <w:rsid w:val="000C1F00"/>
    <w:rsid w:val="000C3747"/>
    <w:rsid w:val="000D5C7C"/>
    <w:rsid w:val="000D61E7"/>
    <w:rsid w:val="000E0DAC"/>
    <w:rsid w:val="000E1475"/>
    <w:rsid w:val="000E22E2"/>
    <w:rsid w:val="000F0718"/>
    <w:rsid w:val="000F458E"/>
    <w:rsid w:val="000F77EB"/>
    <w:rsid w:val="00112FFA"/>
    <w:rsid w:val="00113DBF"/>
    <w:rsid w:val="00132643"/>
    <w:rsid w:val="00143192"/>
    <w:rsid w:val="00144BE2"/>
    <w:rsid w:val="00146AC0"/>
    <w:rsid w:val="00146F26"/>
    <w:rsid w:val="00153A9A"/>
    <w:rsid w:val="00160F27"/>
    <w:rsid w:val="00171BF0"/>
    <w:rsid w:val="0018058C"/>
    <w:rsid w:val="00197BAE"/>
    <w:rsid w:val="001A3538"/>
    <w:rsid w:val="001A37B2"/>
    <w:rsid w:val="001A445D"/>
    <w:rsid w:val="001A6A97"/>
    <w:rsid w:val="001B4746"/>
    <w:rsid w:val="001C5CF3"/>
    <w:rsid w:val="001D4B16"/>
    <w:rsid w:val="001E0CE9"/>
    <w:rsid w:val="00205727"/>
    <w:rsid w:val="00214D9F"/>
    <w:rsid w:val="0022677E"/>
    <w:rsid w:val="002305D3"/>
    <w:rsid w:val="002375B9"/>
    <w:rsid w:val="00254861"/>
    <w:rsid w:val="00270014"/>
    <w:rsid w:val="00272E69"/>
    <w:rsid w:val="002730B8"/>
    <w:rsid w:val="002767AF"/>
    <w:rsid w:val="00287BCA"/>
    <w:rsid w:val="002A09FB"/>
    <w:rsid w:val="002A6592"/>
    <w:rsid w:val="002A7B93"/>
    <w:rsid w:val="002A7D6A"/>
    <w:rsid w:val="002B25BC"/>
    <w:rsid w:val="002B2B59"/>
    <w:rsid w:val="002B5117"/>
    <w:rsid w:val="002B5575"/>
    <w:rsid w:val="002C1576"/>
    <w:rsid w:val="002C2B47"/>
    <w:rsid w:val="002D295E"/>
    <w:rsid w:val="002F1CB3"/>
    <w:rsid w:val="002F7061"/>
    <w:rsid w:val="00310CCB"/>
    <w:rsid w:val="00313E3E"/>
    <w:rsid w:val="00325DE2"/>
    <w:rsid w:val="00327226"/>
    <w:rsid w:val="00327828"/>
    <w:rsid w:val="003466F7"/>
    <w:rsid w:val="00346E0E"/>
    <w:rsid w:val="00352355"/>
    <w:rsid w:val="00372D26"/>
    <w:rsid w:val="00372EFF"/>
    <w:rsid w:val="003732BC"/>
    <w:rsid w:val="003745C2"/>
    <w:rsid w:val="00376931"/>
    <w:rsid w:val="00384210"/>
    <w:rsid w:val="00384240"/>
    <w:rsid w:val="003875C3"/>
    <w:rsid w:val="00396E44"/>
    <w:rsid w:val="003A364C"/>
    <w:rsid w:val="003B219F"/>
    <w:rsid w:val="003B2B55"/>
    <w:rsid w:val="003B39E8"/>
    <w:rsid w:val="003B5034"/>
    <w:rsid w:val="003C4112"/>
    <w:rsid w:val="003D5787"/>
    <w:rsid w:val="003E6CF9"/>
    <w:rsid w:val="003F057D"/>
    <w:rsid w:val="003F2DB1"/>
    <w:rsid w:val="003F5B0A"/>
    <w:rsid w:val="004005A1"/>
    <w:rsid w:val="00410A73"/>
    <w:rsid w:val="00423CA5"/>
    <w:rsid w:val="0043535D"/>
    <w:rsid w:val="0043616B"/>
    <w:rsid w:val="00437852"/>
    <w:rsid w:val="0044519F"/>
    <w:rsid w:val="00446C2C"/>
    <w:rsid w:val="00450104"/>
    <w:rsid w:val="00450D9A"/>
    <w:rsid w:val="004514A8"/>
    <w:rsid w:val="004537EE"/>
    <w:rsid w:val="00464658"/>
    <w:rsid w:val="00471AFA"/>
    <w:rsid w:val="00475BCF"/>
    <w:rsid w:val="004909CA"/>
    <w:rsid w:val="00491B89"/>
    <w:rsid w:val="004933E4"/>
    <w:rsid w:val="004B5789"/>
    <w:rsid w:val="004D0920"/>
    <w:rsid w:val="004D12B0"/>
    <w:rsid w:val="004D5C22"/>
    <w:rsid w:val="004D6150"/>
    <w:rsid w:val="004F33B8"/>
    <w:rsid w:val="0050776F"/>
    <w:rsid w:val="005101D7"/>
    <w:rsid w:val="005155AD"/>
    <w:rsid w:val="00520107"/>
    <w:rsid w:val="005231FA"/>
    <w:rsid w:val="005251E0"/>
    <w:rsid w:val="005251F1"/>
    <w:rsid w:val="0052564A"/>
    <w:rsid w:val="00525D5C"/>
    <w:rsid w:val="00527DE3"/>
    <w:rsid w:val="00530C8B"/>
    <w:rsid w:val="00534362"/>
    <w:rsid w:val="00535D78"/>
    <w:rsid w:val="00540C8C"/>
    <w:rsid w:val="00551CB5"/>
    <w:rsid w:val="005526B6"/>
    <w:rsid w:val="00563E99"/>
    <w:rsid w:val="00573D07"/>
    <w:rsid w:val="00582474"/>
    <w:rsid w:val="005839AD"/>
    <w:rsid w:val="00591C40"/>
    <w:rsid w:val="005A3591"/>
    <w:rsid w:val="005A416C"/>
    <w:rsid w:val="005A4E90"/>
    <w:rsid w:val="005A6863"/>
    <w:rsid w:val="005B2520"/>
    <w:rsid w:val="005B2D44"/>
    <w:rsid w:val="005B53CD"/>
    <w:rsid w:val="005B76EF"/>
    <w:rsid w:val="005C3493"/>
    <w:rsid w:val="005D1CEC"/>
    <w:rsid w:val="005D359E"/>
    <w:rsid w:val="0061182E"/>
    <w:rsid w:val="00612E56"/>
    <w:rsid w:val="00616A01"/>
    <w:rsid w:val="006323E9"/>
    <w:rsid w:val="0064615A"/>
    <w:rsid w:val="00646171"/>
    <w:rsid w:val="00656397"/>
    <w:rsid w:val="0067283E"/>
    <w:rsid w:val="00674CF8"/>
    <w:rsid w:val="00676D66"/>
    <w:rsid w:val="0069299E"/>
    <w:rsid w:val="00692EF3"/>
    <w:rsid w:val="006A0393"/>
    <w:rsid w:val="006A5C96"/>
    <w:rsid w:val="006A6D20"/>
    <w:rsid w:val="006B04AF"/>
    <w:rsid w:val="006B1984"/>
    <w:rsid w:val="006B33AE"/>
    <w:rsid w:val="006D1434"/>
    <w:rsid w:val="006D5BAA"/>
    <w:rsid w:val="006D6F29"/>
    <w:rsid w:val="006D7870"/>
    <w:rsid w:val="006E061A"/>
    <w:rsid w:val="006E06CC"/>
    <w:rsid w:val="006F6654"/>
    <w:rsid w:val="006F6D69"/>
    <w:rsid w:val="00701EFB"/>
    <w:rsid w:val="0070749F"/>
    <w:rsid w:val="00712F4C"/>
    <w:rsid w:val="00713C0F"/>
    <w:rsid w:val="00714794"/>
    <w:rsid w:val="0072038E"/>
    <w:rsid w:val="007240AA"/>
    <w:rsid w:val="00726BB4"/>
    <w:rsid w:val="00732AC4"/>
    <w:rsid w:val="00752891"/>
    <w:rsid w:val="00756824"/>
    <w:rsid w:val="00762F2A"/>
    <w:rsid w:val="00765BF2"/>
    <w:rsid w:val="00774B14"/>
    <w:rsid w:val="00797E90"/>
    <w:rsid w:val="007A7FCA"/>
    <w:rsid w:val="007B458B"/>
    <w:rsid w:val="007C4957"/>
    <w:rsid w:val="007C6B60"/>
    <w:rsid w:val="007C7C3A"/>
    <w:rsid w:val="007D2525"/>
    <w:rsid w:val="007D7022"/>
    <w:rsid w:val="007E30FA"/>
    <w:rsid w:val="007F371B"/>
    <w:rsid w:val="008048DE"/>
    <w:rsid w:val="00805B7F"/>
    <w:rsid w:val="00827518"/>
    <w:rsid w:val="00827D7B"/>
    <w:rsid w:val="00827E13"/>
    <w:rsid w:val="00865A53"/>
    <w:rsid w:val="00874A67"/>
    <w:rsid w:val="00881BAD"/>
    <w:rsid w:val="00884D72"/>
    <w:rsid w:val="008910F1"/>
    <w:rsid w:val="00896574"/>
    <w:rsid w:val="008A02DA"/>
    <w:rsid w:val="008A22B9"/>
    <w:rsid w:val="008B3B9A"/>
    <w:rsid w:val="008C4182"/>
    <w:rsid w:val="008C704C"/>
    <w:rsid w:val="008D1001"/>
    <w:rsid w:val="008D33C0"/>
    <w:rsid w:val="008D5C62"/>
    <w:rsid w:val="008F30B1"/>
    <w:rsid w:val="008F4B6C"/>
    <w:rsid w:val="0090031E"/>
    <w:rsid w:val="00916F62"/>
    <w:rsid w:val="009207A3"/>
    <w:rsid w:val="00920976"/>
    <w:rsid w:val="0092137A"/>
    <w:rsid w:val="00930427"/>
    <w:rsid w:val="009352F8"/>
    <w:rsid w:val="00936FF9"/>
    <w:rsid w:val="00942B0F"/>
    <w:rsid w:val="00943977"/>
    <w:rsid w:val="0095305F"/>
    <w:rsid w:val="0095509C"/>
    <w:rsid w:val="00961ED4"/>
    <w:rsid w:val="00965607"/>
    <w:rsid w:val="00967DB0"/>
    <w:rsid w:val="009756C7"/>
    <w:rsid w:val="00976D7D"/>
    <w:rsid w:val="009904C9"/>
    <w:rsid w:val="009975A6"/>
    <w:rsid w:val="009B51FB"/>
    <w:rsid w:val="009C16E7"/>
    <w:rsid w:val="009C77B8"/>
    <w:rsid w:val="009D5CCC"/>
    <w:rsid w:val="009E3DBA"/>
    <w:rsid w:val="009E4067"/>
    <w:rsid w:val="009E6985"/>
    <w:rsid w:val="009E7FE9"/>
    <w:rsid w:val="009F3980"/>
    <w:rsid w:val="00A01290"/>
    <w:rsid w:val="00A06B3F"/>
    <w:rsid w:val="00A3440B"/>
    <w:rsid w:val="00A36D06"/>
    <w:rsid w:val="00A37270"/>
    <w:rsid w:val="00A47E24"/>
    <w:rsid w:val="00A568C9"/>
    <w:rsid w:val="00A60048"/>
    <w:rsid w:val="00A733C3"/>
    <w:rsid w:val="00A766BF"/>
    <w:rsid w:val="00A8283F"/>
    <w:rsid w:val="00A87300"/>
    <w:rsid w:val="00A9479A"/>
    <w:rsid w:val="00AA2B1E"/>
    <w:rsid w:val="00AB0A65"/>
    <w:rsid w:val="00AB5E1E"/>
    <w:rsid w:val="00AD61C1"/>
    <w:rsid w:val="00AD649E"/>
    <w:rsid w:val="00AE3906"/>
    <w:rsid w:val="00AF0209"/>
    <w:rsid w:val="00AF0920"/>
    <w:rsid w:val="00AF5698"/>
    <w:rsid w:val="00AF6CAA"/>
    <w:rsid w:val="00AF7531"/>
    <w:rsid w:val="00AF7802"/>
    <w:rsid w:val="00B04EDB"/>
    <w:rsid w:val="00B10080"/>
    <w:rsid w:val="00B11722"/>
    <w:rsid w:val="00B12F42"/>
    <w:rsid w:val="00B1562C"/>
    <w:rsid w:val="00B23EF1"/>
    <w:rsid w:val="00B25B2E"/>
    <w:rsid w:val="00B275F1"/>
    <w:rsid w:val="00B30E25"/>
    <w:rsid w:val="00B373AA"/>
    <w:rsid w:val="00B40913"/>
    <w:rsid w:val="00B54D0B"/>
    <w:rsid w:val="00B57C64"/>
    <w:rsid w:val="00B64797"/>
    <w:rsid w:val="00B66577"/>
    <w:rsid w:val="00B717C4"/>
    <w:rsid w:val="00B7216E"/>
    <w:rsid w:val="00B737DD"/>
    <w:rsid w:val="00B77B75"/>
    <w:rsid w:val="00B87F65"/>
    <w:rsid w:val="00BA27F6"/>
    <w:rsid w:val="00BB1A2A"/>
    <w:rsid w:val="00BB44D4"/>
    <w:rsid w:val="00BE48D8"/>
    <w:rsid w:val="00BF486C"/>
    <w:rsid w:val="00BF5089"/>
    <w:rsid w:val="00BF576F"/>
    <w:rsid w:val="00C014A0"/>
    <w:rsid w:val="00C055AF"/>
    <w:rsid w:val="00C05785"/>
    <w:rsid w:val="00C160BE"/>
    <w:rsid w:val="00C20927"/>
    <w:rsid w:val="00C330FC"/>
    <w:rsid w:val="00C44795"/>
    <w:rsid w:val="00C459E6"/>
    <w:rsid w:val="00C524B3"/>
    <w:rsid w:val="00C526A5"/>
    <w:rsid w:val="00C53BB1"/>
    <w:rsid w:val="00C60AB6"/>
    <w:rsid w:val="00C61FAB"/>
    <w:rsid w:val="00C767C6"/>
    <w:rsid w:val="00C768B6"/>
    <w:rsid w:val="00C84105"/>
    <w:rsid w:val="00C87A04"/>
    <w:rsid w:val="00C87B74"/>
    <w:rsid w:val="00C93B3A"/>
    <w:rsid w:val="00C93B9A"/>
    <w:rsid w:val="00C97A68"/>
    <w:rsid w:val="00CA0577"/>
    <w:rsid w:val="00CA0667"/>
    <w:rsid w:val="00CA7A80"/>
    <w:rsid w:val="00CC52F4"/>
    <w:rsid w:val="00CC5CD3"/>
    <w:rsid w:val="00CD4F80"/>
    <w:rsid w:val="00CF08D1"/>
    <w:rsid w:val="00CF0DDC"/>
    <w:rsid w:val="00CF294F"/>
    <w:rsid w:val="00D05D87"/>
    <w:rsid w:val="00D102FD"/>
    <w:rsid w:val="00D11737"/>
    <w:rsid w:val="00D272BB"/>
    <w:rsid w:val="00D318CA"/>
    <w:rsid w:val="00D34A86"/>
    <w:rsid w:val="00D42A00"/>
    <w:rsid w:val="00D468B3"/>
    <w:rsid w:val="00D47C88"/>
    <w:rsid w:val="00D577AF"/>
    <w:rsid w:val="00D60F4B"/>
    <w:rsid w:val="00D76BBA"/>
    <w:rsid w:val="00D83911"/>
    <w:rsid w:val="00D8424C"/>
    <w:rsid w:val="00D96A42"/>
    <w:rsid w:val="00D97CC8"/>
    <w:rsid w:val="00DB6A28"/>
    <w:rsid w:val="00DC223B"/>
    <w:rsid w:val="00DD5105"/>
    <w:rsid w:val="00DD7ADF"/>
    <w:rsid w:val="00DD7E85"/>
    <w:rsid w:val="00DE0B56"/>
    <w:rsid w:val="00DE32E0"/>
    <w:rsid w:val="00DF3C68"/>
    <w:rsid w:val="00DF426E"/>
    <w:rsid w:val="00DF666B"/>
    <w:rsid w:val="00E03199"/>
    <w:rsid w:val="00E036E6"/>
    <w:rsid w:val="00E04AD4"/>
    <w:rsid w:val="00E15194"/>
    <w:rsid w:val="00E16CA1"/>
    <w:rsid w:val="00E26CC0"/>
    <w:rsid w:val="00E32CF5"/>
    <w:rsid w:val="00E51B4C"/>
    <w:rsid w:val="00E61BCE"/>
    <w:rsid w:val="00E63EEC"/>
    <w:rsid w:val="00E71E10"/>
    <w:rsid w:val="00E7774C"/>
    <w:rsid w:val="00E85193"/>
    <w:rsid w:val="00E86F3E"/>
    <w:rsid w:val="00E9137F"/>
    <w:rsid w:val="00E97621"/>
    <w:rsid w:val="00EA0013"/>
    <w:rsid w:val="00EB1E0B"/>
    <w:rsid w:val="00EB4E7C"/>
    <w:rsid w:val="00ED4885"/>
    <w:rsid w:val="00EE76D9"/>
    <w:rsid w:val="00EF6C1F"/>
    <w:rsid w:val="00EF6DF7"/>
    <w:rsid w:val="00F04E67"/>
    <w:rsid w:val="00F10779"/>
    <w:rsid w:val="00F16EA4"/>
    <w:rsid w:val="00F174C1"/>
    <w:rsid w:val="00F2300F"/>
    <w:rsid w:val="00F30FB4"/>
    <w:rsid w:val="00F322D6"/>
    <w:rsid w:val="00F47621"/>
    <w:rsid w:val="00F51A8F"/>
    <w:rsid w:val="00F57098"/>
    <w:rsid w:val="00F70208"/>
    <w:rsid w:val="00F70A3B"/>
    <w:rsid w:val="00F71DAD"/>
    <w:rsid w:val="00F72256"/>
    <w:rsid w:val="00F77529"/>
    <w:rsid w:val="00F77695"/>
    <w:rsid w:val="00F867DD"/>
    <w:rsid w:val="00F86D7A"/>
    <w:rsid w:val="00F910B6"/>
    <w:rsid w:val="00F92E8D"/>
    <w:rsid w:val="00F94C8A"/>
    <w:rsid w:val="00F976CB"/>
    <w:rsid w:val="00FA6C24"/>
    <w:rsid w:val="00FB0F17"/>
    <w:rsid w:val="00FB45A2"/>
    <w:rsid w:val="00FE09F5"/>
    <w:rsid w:val="00FF52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E6E"/>
    <w:rPr>
      <w:rFonts w:ascii="Calibri" w:eastAsia="Times New Roman" w:hAnsi="Calibri" w:cs="Calibri"/>
    </w:rPr>
  </w:style>
  <w:style w:type="paragraph" w:styleId="1">
    <w:name w:val="heading 1"/>
    <w:basedOn w:val="a"/>
    <w:next w:val="a"/>
    <w:link w:val="10"/>
    <w:uiPriority w:val="99"/>
    <w:qFormat/>
    <w:rsid w:val="000C1E6E"/>
    <w:pPr>
      <w:keepNext/>
      <w:spacing w:after="0" w:line="240" w:lineRule="auto"/>
      <w:jc w:val="both"/>
      <w:outlineLvl w:val="0"/>
    </w:pPr>
    <w:rPr>
      <w:rFonts w:ascii="Times New Roman" w:hAnsi="Times New Roman" w:cs="Times New Roman"/>
      <w:bCs/>
      <w:sz w:val="28"/>
      <w:szCs w:val="24"/>
      <w:lang w:eastAsia="ru-RU"/>
    </w:rPr>
  </w:style>
  <w:style w:type="paragraph" w:styleId="2">
    <w:name w:val="heading 2"/>
    <w:basedOn w:val="a"/>
    <w:next w:val="a"/>
    <w:link w:val="20"/>
    <w:uiPriority w:val="9"/>
    <w:unhideWhenUsed/>
    <w:qFormat/>
    <w:rsid w:val="000C1E6E"/>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link w:val="30"/>
    <w:uiPriority w:val="9"/>
    <w:qFormat/>
    <w:rsid w:val="00B275F1"/>
    <w:pPr>
      <w:spacing w:before="100" w:beforeAutospacing="1" w:after="100" w:afterAutospacing="1" w:line="240" w:lineRule="auto"/>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C1E6E"/>
    <w:rPr>
      <w:rFonts w:ascii="Times New Roman" w:eastAsia="Times New Roman" w:hAnsi="Times New Roman" w:cs="Times New Roman"/>
      <w:bCs/>
      <w:sz w:val="28"/>
      <w:szCs w:val="24"/>
      <w:lang w:eastAsia="ru-RU"/>
    </w:rPr>
  </w:style>
  <w:style w:type="character" w:customStyle="1" w:styleId="20">
    <w:name w:val="Заголовок 2 Знак"/>
    <w:basedOn w:val="a0"/>
    <w:link w:val="2"/>
    <w:uiPriority w:val="9"/>
    <w:rsid w:val="000C1E6E"/>
    <w:rPr>
      <w:rFonts w:asciiTheme="majorHAnsi" w:eastAsiaTheme="majorEastAsia" w:hAnsiTheme="majorHAnsi" w:cstheme="majorBidi"/>
      <w:b/>
      <w:bCs/>
      <w:color w:val="4F81BD" w:themeColor="accent1"/>
      <w:sz w:val="26"/>
      <w:szCs w:val="26"/>
      <w:lang w:eastAsia="ru-RU"/>
    </w:rPr>
  </w:style>
  <w:style w:type="character" w:customStyle="1" w:styleId="a3">
    <w:name w:val="Основной текст Знак"/>
    <w:aliases w:val="body text Знак"/>
    <w:basedOn w:val="a0"/>
    <w:link w:val="a4"/>
    <w:uiPriority w:val="99"/>
    <w:locked/>
    <w:rsid w:val="000C1E6E"/>
    <w:rPr>
      <w:sz w:val="24"/>
      <w:szCs w:val="24"/>
    </w:rPr>
  </w:style>
  <w:style w:type="paragraph" w:styleId="a4">
    <w:name w:val="Body Text"/>
    <w:aliases w:val="body text"/>
    <w:basedOn w:val="a"/>
    <w:link w:val="a3"/>
    <w:uiPriority w:val="99"/>
    <w:rsid w:val="000C1E6E"/>
    <w:pPr>
      <w:spacing w:after="120" w:line="240" w:lineRule="auto"/>
      <w:jc w:val="both"/>
    </w:pPr>
    <w:rPr>
      <w:rFonts w:asciiTheme="minorHAnsi" w:eastAsiaTheme="minorHAnsi" w:hAnsiTheme="minorHAnsi" w:cstheme="minorBidi"/>
      <w:sz w:val="24"/>
      <w:szCs w:val="24"/>
    </w:rPr>
  </w:style>
  <w:style w:type="character" w:customStyle="1" w:styleId="11">
    <w:name w:val="Основной текст Знак1"/>
    <w:basedOn w:val="a0"/>
    <w:link w:val="a4"/>
    <w:uiPriority w:val="99"/>
    <w:semiHidden/>
    <w:rsid w:val="000C1E6E"/>
    <w:rPr>
      <w:rFonts w:ascii="Calibri" w:eastAsia="Times New Roman" w:hAnsi="Calibri" w:cs="Calibri"/>
    </w:rPr>
  </w:style>
  <w:style w:type="character" w:customStyle="1" w:styleId="a5">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0"/>
    <w:link w:val="a6"/>
    <w:uiPriority w:val="99"/>
    <w:locked/>
    <w:rsid w:val="000C1E6E"/>
    <w:rPr>
      <w:b/>
      <w:bCs/>
      <w:sz w:val="24"/>
      <w:szCs w:val="24"/>
    </w:rPr>
  </w:style>
  <w:style w:type="paragraph" w:styleId="a6">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
    <w:link w:val="a5"/>
    <w:uiPriority w:val="99"/>
    <w:rsid w:val="000C1E6E"/>
    <w:pPr>
      <w:spacing w:after="0" w:line="240" w:lineRule="auto"/>
      <w:ind w:left="-720"/>
      <w:jc w:val="center"/>
    </w:pPr>
    <w:rPr>
      <w:rFonts w:asciiTheme="minorHAnsi" w:eastAsiaTheme="minorHAnsi" w:hAnsiTheme="minorHAnsi" w:cstheme="minorBidi"/>
      <w:b/>
      <w:bCs/>
      <w:sz w:val="24"/>
      <w:szCs w:val="24"/>
    </w:rPr>
  </w:style>
  <w:style w:type="character" w:customStyle="1" w:styleId="12">
    <w:name w:val="Основной текст с отступом Знак1"/>
    <w:basedOn w:val="a0"/>
    <w:link w:val="a6"/>
    <w:uiPriority w:val="99"/>
    <w:semiHidden/>
    <w:rsid w:val="000C1E6E"/>
    <w:rPr>
      <w:rFonts w:ascii="Calibri" w:eastAsia="Times New Roman" w:hAnsi="Calibri" w:cs="Calibri"/>
    </w:rPr>
  </w:style>
  <w:style w:type="character" w:customStyle="1" w:styleId="ConsPlusNormal">
    <w:name w:val="ConsPlusNormal Знак"/>
    <w:link w:val="ConsPlusNormal0"/>
    <w:locked/>
    <w:rsid w:val="000C1E6E"/>
    <w:rPr>
      <w:rFonts w:ascii="Arial" w:hAnsi="Arial"/>
    </w:rPr>
  </w:style>
  <w:style w:type="paragraph" w:customStyle="1" w:styleId="ConsPlusNormal0">
    <w:name w:val="ConsPlusNormal"/>
    <w:link w:val="ConsPlusNormal"/>
    <w:rsid w:val="000C1E6E"/>
    <w:pPr>
      <w:widowControl w:val="0"/>
      <w:autoSpaceDE w:val="0"/>
      <w:autoSpaceDN w:val="0"/>
      <w:adjustRightInd w:val="0"/>
      <w:spacing w:after="0" w:line="240" w:lineRule="auto"/>
      <w:ind w:firstLine="720"/>
    </w:pPr>
    <w:rPr>
      <w:rFonts w:ascii="Arial" w:hAnsi="Arial"/>
    </w:rPr>
  </w:style>
  <w:style w:type="paragraph" w:styleId="a7">
    <w:name w:val="List Paragraph"/>
    <w:basedOn w:val="a"/>
    <w:link w:val="a8"/>
    <w:uiPriority w:val="34"/>
    <w:qFormat/>
    <w:rsid w:val="000C1E6E"/>
    <w:pPr>
      <w:ind w:left="720"/>
    </w:pPr>
  </w:style>
  <w:style w:type="paragraph" w:styleId="a9">
    <w:name w:val="footer"/>
    <w:basedOn w:val="a"/>
    <w:link w:val="aa"/>
    <w:uiPriority w:val="99"/>
    <w:rsid w:val="000C1E6E"/>
    <w:pPr>
      <w:tabs>
        <w:tab w:val="center" w:pos="4677"/>
        <w:tab w:val="right" w:pos="9355"/>
      </w:tabs>
    </w:pPr>
  </w:style>
  <w:style w:type="character" w:customStyle="1" w:styleId="aa">
    <w:name w:val="Нижний колонтитул Знак"/>
    <w:basedOn w:val="a0"/>
    <w:link w:val="a9"/>
    <w:uiPriority w:val="99"/>
    <w:rsid w:val="000C1E6E"/>
    <w:rPr>
      <w:rFonts w:ascii="Calibri" w:eastAsia="Times New Roman" w:hAnsi="Calibri" w:cs="Calibri"/>
    </w:rPr>
  </w:style>
  <w:style w:type="character" w:customStyle="1" w:styleId="a8">
    <w:name w:val="Абзац списка Знак"/>
    <w:basedOn w:val="a0"/>
    <w:link w:val="a7"/>
    <w:uiPriority w:val="99"/>
    <w:locked/>
    <w:rsid w:val="000C1E6E"/>
    <w:rPr>
      <w:rFonts w:ascii="Calibri" w:eastAsia="Times New Roman" w:hAnsi="Calibri" w:cs="Calibri"/>
    </w:rPr>
  </w:style>
  <w:style w:type="character" w:customStyle="1" w:styleId="ab">
    <w:name w:val="Без интервала Знак"/>
    <w:link w:val="ac"/>
    <w:locked/>
    <w:rsid w:val="0052564A"/>
  </w:style>
  <w:style w:type="paragraph" w:styleId="ac">
    <w:name w:val="No Spacing"/>
    <w:link w:val="ab"/>
    <w:qFormat/>
    <w:rsid w:val="0052564A"/>
    <w:pPr>
      <w:spacing w:after="0" w:line="240" w:lineRule="auto"/>
    </w:pPr>
  </w:style>
  <w:style w:type="paragraph" w:customStyle="1" w:styleId="13">
    <w:name w:val="Обычный1"/>
    <w:basedOn w:val="a"/>
    <w:rsid w:val="0052564A"/>
    <w:pPr>
      <w:widowControl w:val="0"/>
      <w:snapToGrid w:val="0"/>
      <w:spacing w:after="0" w:line="300" w:lineRule="auto"/>
      <w:ind w:left="34" w:firstLine="720"/>
      <w:jc w:val="both"/>
    </w:pPr>
    <w:rPr>
      <w:rFonts w:ascii="Times New Roman" w:eastAsia="Calibri" w:hAnsi="Times New Roman" w:cs="Times New Roman"/>
      <w:sz w:val="24"/>
      <w:szCs w:val="24"/>
      <w:lang w:eastAsia="ru-RU"/>
    </w:rPr>
  </w:style>
  <w:style w:type="paragraph" w:customStyle="1" w:styleId="BodyText21">
    <w:name w:val="Body Text 21"/>
    <w:basedOn w:val="a"/>
    <w:rsid w:val="0052564A"/>
    <w:pPr>
      <w:widowControl w:val="0"/>
      <w:tabs>
        <w:tab w:val="left" w:pos="426"/>
      </w:tabs>
      <w:spacing w:after="0" w:line="240" w:lineRule="auto"/>
      <w:jc w:val="both"/>
    </w:pPr>
    <w:rPr>
      <w:rFonts w:ascii="Times New Roman" w:hAnsi="Times New Roman" w:cs="Times New Roman"/>
      <w:sz w:val="24"/>
      <w:szCs w:val="24"/>
      <w:lang w:eastAsia="ru-RU"/>
    </w:rPr>
  </w:style>
  <w:style w:type="paragraph" w:customStyle="1" w:styleId="ad">
    <w:name w:val="Обычный.Нормальный абзац"/>
    <w:qFormat/>
    <w:rsid w:val="0052564A"/>
    <w:pPr>
      <w:widowControl w:val="0"/>
      <w:suppressAutoHyphens/>
      <w:spacing w:after="0" w:line="240" w:lineRule="auto"/>
      <w:ind w:firstLine="709"/>
      <w:jc w:val="both"/>
    </w:pPr>
    <w:rPr>
      <w:rFonts w:ascii="Times New Roman" w:eastAsia="Times New Roman" w:hAnsi="Times New Roman" w:cs="Times New Roman"/>
      <w:sz w:val="24"/>
      <w:szCs w:val="20"/>
      <w:lang w:eastAsia="zh-CN"/>
    </w:rPr>
  </w:style>
  <w:style w:type="paragraph" w:customStyle="1" w:styleId="ConsPlusNonformat">
    <w:name w:val="ConsPlusNonformat"/>
    <w:rsid w:val="0052564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f"/>
    <w:unhideWhenUsed/>
    <w:rsid w:val="0052564A"/>
    <w:pPr>
      <w:spacing w:after="0" w:line="240" w:lineRule="auto"/>
    </w:pPr>
    <w:rPr>
      <w:rFonts w:ascii="Times New Roman" w:hAnsi="Times New Roman" w:cs="Times New Roman"/>
      <w:sz w:val="20"/>
      <w:szCs w:val="20"/>
      <w:lang w:eastAsia="ru-RU"/>
    </w:rPr>
  </w:style>
  <w:style w:type="character" w:customStyle="1" w:styleId="af">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0"/>
    <w:link w:val="ae"/>
    <w:rsid w:val="0052564A"/>
    <w:rPr>
      <w:rFonts w:ascii="Times New Roman" w:eastAsia="Times New Roman" w:hAnsi="Times New Roman" w:cs="Times New Roman"/>
      <w:sz w:val="20"/>
      <w:szCs w:val="20"/>
      <w:lang w:eastAsia="ru-RU"/>
    </w:rPr>
  </w:style>
  <w:style w:type="character" w:styleId="af0">
    <w:name w:val="footnote reference"/>
    <w:basedOn w:val="a0"/>
    <w:unhideWhenUsed/>
    <w:rsid w:val="0052564A"/>
    <w:rPr>
      <w:vertAlign w:val="superscript"/>
    </w:rPr>
  </w:style>
  <w:style w:type="character" w:customStyle="1" w:styleId="30">
    <w:name w:val="Заголовок 3 Знак"/>
    <w:basedOn w:val="a0"/>
    <w:link w:val="3"/>
    <w:uiPriority w:val="9"/>
    <w:rsid w:val="00B275F1"/>
    <w:rPr>
      <w:rFonts w:ascii="Times New Roman" w:eastAsia="Times New Roman" w:hAnsi="Times New Roman" w:cs="Times New Roman"/>
      <w:b/>
      <w:bCs/>
      <w:sz w:val="27"/>
      <w:szCs w:val="27"/>
      <w:lang w:eastAsia="ru-RU"/>
    </w:rPr>
  </w:style>
  <w:style w:type="character" w:customStyle="1" w:styleId="typographystyledelement-sc-4c67ma-0">
    <w:name w:val="typography__styledelement-sc-4c67ma-0"/>
    <w:basedOn w:val="a0"/>
    <w:rsid w:val="00D272BB"/>
  </w:style>
  <w:style w:type="paragraph" w:customStyle="1" w:styleId="typographystyledelement-sc-4c67ma-01">
    <w:name w:val="typography__styledelement-sc-4c67ma-01"/>
    <w:basedOn w:val="a"/>
    <w:rsid w:val="0090031E"/>
    <w:pPr>
      <w:spacing w:before="100" w:beforeAutospacing="1" w:after="100" w:afterAutospacing="1" w:line="240" w:lineRule="auto"/>
    </w:pPr>
    <w:rPr>
      <w:rFonts w:ascii="Times New Roman" w:hAnsi="Times New Roman" w:cs="Times New Roman"/>
      <w:sz w:val="24"/>
      <w:szCs w:val="24"/>
      <w:lang w:eastAsia="ru-RU"/>
    </w:rPr>
  </w:style>
  <w:style w:type="character" w:customStyle="1" w:styleId="font-weight-bold">
    <w:name w:val="font-weight-bold"/>
    <w:basedOn w:val="a0"/>
    <w:rsid w:val="00646171"/>
  </w:style>
  <w:style w:type="character" w:customStyle="1" w:styleId="1hbfs">
    <w:name w:val="_1hbfs"/>
    <w:basedOn w:val="a0"/>
    <w:rsid w:val="00F04E67"/>
  </w:style>
  <w:style w:type="character" w:styleId="af1">
    <w:name w:val="Hyperlink"/>
    <w:basedOn w:val="a0"/>
    <w:uiPriority w:val="99"/>
    <w:unhideWhenUsed/>
    <w:rsid w:val="00AE3906"/>
    <w:rPr>
      <w:color w:val="0000FF" w:themeColor="hyperlink"/>
      <w:u w:val="single"/>
    </w:rPr>
  </w:style>
  <w:style w:type="paragraph" w:styleId="af2">
    <w:name w:val="Balloon Text"/>
    <w:basedOn w:val="a"/>
    <w:link w:val="af3"/>
    <w:uiPriority w:val="99"/>
    <w:semiHidden/>
    <w:unhideWhenUsed/>
    <w:rsid w:val="000807D1"/>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0807D1"/>
    <w:rPr>
      <w:rFonts w:ascii="Tahoma" w:eastAsia="Times New Roman" w:hAnsi="Tahoma" w:cs="Tahoma"/>
      <w:sz w:val="16"/>
      <w:szCs w:val="16"/>
    </w:rPr>
  </w:style>
  <w:style w:type="character" w:customStyle="1" w:styleId="mo-typography">
    <w:name w:val="mo-typography"/>
    <w:basedOn w:val="a0"/>
    <w:rsid w:val="0050776F"/>
  </w:style>
  <w:style w:type="character" w:styleId="af4">
    <w:name w:val="Strong"/>
    <w:basedOn w:val="a0"/>
    <w:uiPriority w:val="22"/>
    <w:qFormat/>
    <w:rsid w:val="0050776F"/>
    <w:rPr>
      <w:b/>
      <w:bCs/>
    </w:rPr>
  </w:style>
  <w:style w:type="character" w:customStyle="1" w:styleId="sc-16edf253-0">
    <w:name w:val="sc-16edf253-0"/>
    <w:basedOn w:val="a0"/>
    <w:rsid w:val="00E86F3E"/>
  </w:style>
  <w:style w:type="character" w:customStyle="1" w:styleId="app-catalog-1f6otx2-components--productpropertiesname-components--propertiesnamestyles">
    <w:name w:val="app-catalog-1f6otx2-components--productpropertiesname-components--propertiesnamestyles"/>
    <w:basedOn w:val="a0"/>
    <w:rsid w:val="00E63EEC"/>
  </w:style>
  <w:style w:type="character" w:customStyle="1" w:styleId="app-catalog-1qast8w-components--productpropertiesvalue-components--propertiesvaluestyles">
    <w:name w:val="app-catalog-1qast8w-components--productpropertiesvalue-components--propertiesvaluestyles"/>
    <w:basedOn w:val="a0"/>
    <w:rsid w:val="00E63EEC"/>
  </w:style>
  <w:style w:type="character" w:customStyle="1" w:styleId="es7ht5z5">
    <w:name w:val="es7ht5z5"/>
    <w:basedOn w:val="a0"/>
    <w:rsid w:val="00E63EEC"/>
  </w:style>
  <w:style w:type="character" w:customStyle="1" w:styleId="es7ht5z6">
    <w:name w:val="es7ht5z6"/>
    <w:basedOn w:val="a0"/>
    <w:rsid w:val="00E63EEC"/>
  </w:style>
</w:styles>
</file>

<file path=word/webSettings.xml><?xml version="1.0" encoding="utf-8"?>
<w:webSettings xmlns:r="http://schemas.openxmlformats.org/officeDocument/2006/relationships" xmlns:w="http://schemas.openxmlformats.org/wordprocessingml/2006/main">
  <w:divs>
    <w:div w:id="25568867">
      <w:bodyDiv w:val="1"/>
      <w:marLeft w:val="0"/>
      <w:marRight w:val="0"/>
      <w:marTop w:val="0"/>
      <w:marBottom w:val="0"/>
      <w:divBdr>
        <w:top w:val="none" w:sz="0" w:space="0" w:color="auto"/>
        <w:left w:val="none" w:sz="0" w:space="0" w:color="auto"/>
        <w:bottom w:val="none" w:sz="0" w:space="0" w:color="auto"/>
        <w:right w:val="none" w:sz="0" w:space="0" w:color="auto"/>
      </w:divBdr>
    </w:div>
    <w:div w:id="113716668">
      <w:bodyDiv w:val="1"/>
      <w:marLeft w:val="0"/>
      <w:marRight w:val="0"/>
      <w:marTop w:val="0"/>
      <w:marBottom w:val="0"/>
      <w:divBdr>
        <w:top w:val="none" w:sz="0" w:space="0" w:color="auto"/>
        <w:left w:val="none" w:sz="0" w:space="0" w:color="auto"/>
        <w:bottom w:val="none" w:sz="0" w:space="0" w:color="auto"/>
        <w:right w:val="none" w:sz="0" w:space="0" w:color="auto"/>
      </w:divBdr>
    </w:div>
    <w:div w:id="138768556">
      <w:bodyDiv w:val="1"/>
      <w:marLeft w:val="0"/>
      <w:marRight w:val="0"/>
      <w:marTop w:val="0"/>
      <w:marBottom w:val="0"/>
      <w:divBdr>
        <w:top w:val="none" w:sz="0" w:space="0" w:color="auto"/>
        <w:left w:val="none" w:sz="0" w:space="0" w:color="auto"/>
        <w:bottom w:val="none" w:sz="0" w:space="0" w:color="auto"/>
        <w:right w:val="none" w:sz="0" w:space="0" w:color="auto"/>
      </w:divBdr>
    </w:div>
    <w:div w:id="376127615">
      <w:bodyDiv w:val="1"/>
      <w:marLeft w:val="0"/>
      <w:marRight w:val="0"/>
      <w:marTop w:val="0"/>
      <w:marBottom w:val="0"/>
      <w:divBdr>
        <w:top w:val="none" w:sz="0" w:space="0" w:color="auto"/>
        <w:left w:val="none" w:sz="0" w:space="0" w:color="auto"/>
        <w:bottom w:val="none" w:sz="0" w:space="0" w:color="auto"/>
        <w:right w:val="none" w:sz="0" w:space="0" w:color="auto"/>
      </w:divBdr>
    </w:div>
    <w:div w:id="589123113">
      <w:bodyDiv w:val="1"/>
      <w:marLeft w:val="0"/>
      <w:marRight w:val="0"/>
      <w:marTop w:val="0"/>
      <w:marBottom w:val="0"/>
      <w:divBdr>
        <w:top w:val="none" w:sz="0" w:space="0" w:color="auto"/>
        <w:left w:val="none" w:sz="0" w:space="0" w:color="auto"/>
        <w:bottom w:val="none" w:sz="0" w:space="0" w:color="auto"/>
        <w:right w:val="none" w:sz="0" w:space="0" w:color="auto"/>
      </w:divBdr>
      <w:divsChild>
        <w:div w:id="1412507504">
          <w:marLeft w:val="0"/>
          <w:marRight w:val="0"/>
          <w:marTop w:val="0"/>
          <w:marBottom w:val="0"/>
          <w:divBdr>
            <w:top w:val="none" w:sz="0" w:space="0" w:color="auto"/>
            <w:left w:val="none" w:sz="0" w:space="0" w:color="auto"/>
            <w:bottom w:val="none" w:sz="0" w:space="0" w:color="auto"/>
            <w:right w:val="none" w:sz="0" w:space="0" w:color="auto"/>
          </w:divBdr>
        </w:div>
        <w:div w:id="361131419">
          <w:marLeft w:val="0"/>
          <w:marRight w:val="0"/>
          <w:marTop w:val="0"/>
          <w:marBottom w:val="0"/>
          <w:divBdr>
            <w:top w:val="none" w:sz="0" w:space="0" w:color="auto"/>
            <w:left w:val="none" w:sz="0" w:space="0" w:color="auto"/>
            <w:bottom w:val="none" w:sz="0" w:space="0" w:color="auto"/>
            <w:right w:val="none" w:sz="0" w:space="0" w:color="auto"/>
          </w:divBdr>
        </w:div>
        <w:div w:id="193007682">
          <w:marLeft w:val="0"/>
          <w:marRight w:val="0"/>
          <w:marTop w:val="0"/>
          <w:marBottom w:val="0"/>
          <w:divBdr>
            <w:top w:val="none" w:sz="0" w:space="0" w:color="auto"/>
            <w:left w:val="none" w:sz="0" w:space="0" w:color="auto"/>
            <w:bottom w:val="none" w:sz="0" w:space="0" w:color="auto"/>
            <w:right w:val="none" w:sz="0" w:space="0" w:color="auto"/>
          </w:divBdr>
        </w:div>
        <w:div w:id="1140459054">
          <w:marLeft w:val="0"/>
          <w:marRight w:val="0"/>
          <w:marTop w:val="0"/>
          <w:marBottom w:val="0"/>
          <w:divBdr>
            <w:top w:val="none" w:sz="0" w:space="0" w:color="auto"/>
            <w:left w:val="none" w:sz="0" w:space="0" w:color="auto"/>
            <w:bottom w:val="none" w:sz="0" w:space="0" w:color="auto"/>
            <w:right w:val="none" w:sz="0" w:space="0" w:color="auto"/>
          </w:divBdr>
        </w:div>
        <w:div w:id="452407314">
          <w:marLeft w:val="0"/>
          <w:marRight w:val="0"/>
          <w:marTop w:val="0"/>
          <w:marBottom w:val="0"/>
          <w:divBdr>
            <w:top w:val="none" w:sz="0" w:space="0" w:color="auto"/>
            <w:left w:val="none" w:sz="0" w:space="0" w:color="auto"/>
            <w:bottom w:val="none" w:sz="0" w:space="0" w:color="auto"/>
            <w:right w:val="none" w:sz="0" w:space="0" w:color="auto"/>
          </w:divBdr>
        </w:div>
        <w:div w:id="917208494">
          <w:marLeft w:val="0"/>
          <w:marRight w:val="0"/>
          <w:marTop w:val="0"/>
          <w:marBottom w:val="0"/>
          <w:divBdr>
            <w:top w:val="none" w:sz="0" w:space="0" w:color="auto"/>
            <w:left w:val="none" w:sz="0" w:space="0" w:color="auto"/>
            <w:bottom w:val="none" w:sz="0" w:space="0" w:color="auto"/>
            <w:right w:val="none" w:sz="0" w:space="0" w:color="auto"/>
          </w:divBdr>
        </w:div>
      </w:divsChild>
    </w:div>
    <w:div w:id="602693569">
      <w:bodyDiv w:val="1"/>
      <w:marLeft w:val="0"/>
      <w:marRight w:val="0"/>
      <w:marTop w:val="0"/>
      <w:marBottom w:val="0"/>
      <w:divBdr>
        <w:top w:val="none" w:sz="0" w:space="0" w:color="auto"/>
        <w:left w:val="none" w:sz="0" w:space="0" w:color="auto"/>
        <w:bottom w:val="none" w:sz="0" w:space="0" w:color="auto"/>
        <w:right w:val="none" w:sz="0" w:space="0" w:color="auto"/>
      </w:divBdr>
      <w:divsChild>
        <w:div w:id="700127047">
          <w:marLeft w:val="0"/>
          <w:marRight w:val="0"/>
          <w:marTop w:val="0"/>
          <w:marBottom w:val="0"/>
          <w:divBdr>
            <w:top w:val="none" w:sz="0" w:space="0" w:color="auto"/>
            <w:left w:val="none" w:sz="0" w:space="0" w:color="auto"/>
            <w:bottom w:val="none" w:sz="0" w:space="0" w:color="auto"/>
            <w:right w:val="none" w:sz="0" w:space="0" w:color="auto"/>
          </w:divBdr>
        </w:div>
        <w:div w:id="200869759">
          <w:marLeft w:val="0"/>
          <w:marRight w:val="0"/>
          <w:marTop w:val="0"/>
          <w:marBottom w:val="0"/>
          <w:divBdr>
            <w:top w:val="none" w:sz="0" w:space="0" w:color="auto"/>
            <w:left w:val="none" w:sz="0" w:space="0" w:color="auto"/>
            <w:bottom w:val="none" w:sz="0" w:space="0" w:color="auto"/>
            <w:right w:val="none" w:sz="0" w:space="0" w:color="auto"/>
          </w:divBdr>
        </w:div>
        <w:div w:id="416512477">
          <w:marLeft w:val="0"/>
          <w:marRight w:val="0"/>
          <w:marTop w:val="0"/>
          <w:marBottom w:val="0"/>
          <w:divBdr>
            <w:top w:val="none" w:sz="0" w:space="0" w:color="auto"/>
            <w:left w:val="none" w:sz="0" w:space="0" w:color="auto"/>
            <w:bottom w:val="none" w:sz="0" w:space="0" w:color="auto"/>
            <w:right w:val="none" w:sz="0" w:space="0" w:color="auto"/>
          </w:divBdr>
        </w:div>
        <w:div w:id="1156456338">
          <w:marLeft w:val="0"/>
          <w:marRight w:val="0"/>
          <w:marTop w:val="0"/>
          <w:marBottom w:val="0"/>
          <w:divBdr>
            <w:top w:val="none" w:sz="0" w:space="0" w:color="auto"/>
            <w:left w:val="none" w:sz="0" w:space="0" w:color="auto"/>
            <w:bottom w:val="none" w:sz="0" w:space="0" w:color="auto"/>
            <w:right w:val="none" w:sz="0" w:space="0" w:color="auto"/>
          </w:divBdr>
        </w:div>
        <w:div w:id="652565003">
          <w:marLeft w:val="0"/>
          <w:marRight w:val="0"/>
          <w:marTop w:val="0"/>
          <w:marBottom w:val="0"/>
          <w:divBdr>
            <w:top w:val="none" w:sz="0" w:space="0" w:color="auto"/>
            <w:left w:val="none" w:sz="0" w:space="0" w:color="auto"/>
            <w:bottom w:val="none" w:sz="0" w:space="0" w:color="auto"/>
            <w:right w:val="none" w:sz="0" w:space="0" w:color="auto"/>
          </w:divBdr>
        </w:div>
        <w:div w:id="2008705132">
          <w:marLeft w:val="0"/>
          <w:marRight w:val="0"/>
          <w:marTop w:val="0"/>
          <w:marBottom w:val="0"/>
          <w:divBdr>
            <w:top w:val="none" w:sz="0" w:space="0" w:color="auto"/>
            <w:left w:val="none" w:sz="0" w:space="0" w:color="auto"/>
            <w:bottom w:val="none" w:sz="0" w:space="0" w:color="auto"/>
            <w:right w:val="none" w:sz="0" w:space="0" w:color="auto"/>
          </w:divBdr>
        </w:div>
      </w:divsChild>
    </w:div>
    <w:div w:id="800423416">
      <w:bodyDiv w:val="1"/>
      <w:marLeft w:val="0"/>
      <w:marRight w:val="0"/>
      <w:marTop w:val="0"/>
      <w:marBottom w:val="0"/>
      <w:divBdr>
        <w:top w:val="none" w:sz="0" w:space="0" w:color="auto"/>
        <w:left w:val="none" w:sz="0" w:space="0" w:color="auto"/>
        <w:bottom w:val="none" w:sz="0" w:space="0" w:color="auto"/>
        <w:right w:val="none" w:sz="0" w:space="0" w:color="auto"/>
      </w:divBdr>
    </w:div>
    <w:div w:id="905532872">
      <w:bodyDiv w:val="1"/>
      <w:marLeft w:val="0"/>
      <w:marRight w:val="0"/>
      <w:marTop w:val="0"/>
      <w:marBottom w:val="0"/>
      <w:divBdr>
        <w:top w:val="none" w:sz="0" w:space="0" w:color="auto"/>
        <w:left w:val="none" w:sz="0" w:space="0" w:color="auto"/>
        <w:bottom w:val="none" w:sz="0" w:space="0" w:color="auto"/>
        <w:right w:val="none" w:sz="0" w:space="0" w:color="auto"/>
      </w:divBdr>
    </w:div>
    <w:div w:id="949167878">
      <w:bodyDiv w:val="1"/>
      <w:marLeft w:val="0"/>
      <w:marRight w:val="0"/>
      <w:marTop w:val="0"/>
      <w:marBottom w:val="0"/>
      <w:divBdr>
        <w:top w:val="none" w:sz="0" w:space="0" w:color="auto"/>
        <w:left w:val="none" w:sz="0" w:space="0" w:color="auto"/>
        <w:bottom w:val="none" w:sz="0" w:space="0" w:color="auto"/>
        <w:right w:val="none" w:sz="0" w:space="0" w:color="auto"/>
      </w:divBdr>
      <w:divsChild>
        <w:div w:id="942111788">
          <w:marLeft w:val="0"/>
          <w:marRight w:val="0"/>
          <w:marTop w:val="0"/>
          <w:marBottom w:val="250"/>
          <w:divBdr>
            <w:top w:val="none" w:sz="0" w:space="0" w:color="auto"/>
            <w:left w:val="none" w:sz="0" w:space="0" w:color="auto"/>
            <w:bottom w:val="none" w:sz="0" w:space="0" w:color="auto"/>
            <w:right w:val="none" w:sz="0" w:space="0" w:color="auto"/>
          </w:divBdr>
          <w:divsChild>
            <w:div w:id="1116828928">
              <w:marLeft w:val="0"/>
              <w:marRight w:val="0"/>
              <w:marTop w:val="0"/>
              <w:marBottom w:val="0"/>
              <w:divBdr>
                <w:top w:val="none" w:sz="0" w:space="0" w:color="auto"/>
                <w:left w:val="none" w:sz="0" w:space="0" w:color="auto"/>
                <w:bottom w:val="none" w:sz="0" w:space="0" w:color="auto"/>
                <w:right w:val="none" w:sz="0" w:space="0" w:color="auto"/>
              </w:divBdr>
              <w:divsChild>
                <w:div w:id="1788621929">
                  <w:marLeft w:val="0"/>
                  <w:marRight w:val="0"/>
                  <w:marTop w:val="0"/>
                  <w:marBottom w:val="0"/>
                  <w:divBdr>
                    <w:top w:val="none" w:sz="0" w:space="0" w:color="auto"/>
                    <w:left w:val="none" w:sz="0" w:space="0" w:color="auto"/>
                    <w:bottom w:val="none" w:sz="0" w:space="0" w:color="auto"/>
                    <w:right w:val="none" w:sz="0" w:space="0" w:color="auto"/>
                  </w:divBdr>
                  <w:divsChild>
                    <w:div w:id="2067409232">
                      <w:marLeft w:val="0"/>
                      <w:marRight w:val="0"/>
                      <w:marTop w:val="0"/>
                      <w:marBottom w:val="0"/>
                      <w:divBdr>
                        <w:top w:val="none" w:sz="0" w:space="0" w:color="auto"/>
                        <w:left w:val="none" w:sz="0" w:space="0" w:color="auto"/>
                        <w:bottom w:val="none" w:sz="0" w:space="0" w:color="auto"/>
                        <w:right w:val="none" w:sz="0" w:space="0" w:color="auto"/>
                      </w:divBdr>
                      <w:divsChild>
                        <w:div w:id="891698976">
                          <w:marLeft w:val="0"/>
                          <w:marRight w:val="0"/>
                          <w:marTop w:val="0"/>
                          <w:marBottom w:val="0"/>
                          <w:divBdr>
                            <w:top w:val="none" w:sz="0" w:space="0" w:color="auto"/>
                            <w:left w:val="none" w:sz="0" w:space="0" w:color="auto"/>
                            <w:bottom w:val="none" w:sz="0" w:space="0" w:color="auto"/>
                            <w:right w:val="none" w:sz="0" w:space="0" w:color="auto"/>
                          </w:divBdr>
                        </w:div>
                        <w:div w:id="295257500">
                          <w:marLeft w:val="0"/>
                          <w:marRight w:val="0"/>
                          <w:marTop w:val="0"/>
                          <w:marBottom w:val="0"/>
                          <w:divBdr>
                            <w:top w:val="none" w:sz="0" w:space="0" w:color="auto"/>
                            <w:left w:val="none" w:sz="0" w:space="0" w:color="auto"/>
                            <w:bottom w:val="none" w:sz="0" w:space="0" w:color="auto"/>
                            <w:right w:val="none" w:sz="0" w:space="0" w:color="auto"/>
                          </w:divBdr>
                          <w:divsChild>
                            <w:div w:id="967474625">
                              <w:marLeft w:val="0"/>
                              <w:marRight w:val="0"/>
                              <w:marTop w:val="0"/>
                              <w:marBottom w:val="0"/>
                              <w:divBdr>
                                <w:top w:val="none" w:sz="0" w:space="0" w:color="auto"/>
                                <w:left w:val="none" w:sz="0" w:space="0" w:color="auto"/>
                                <w:bottom w:val="none" w:sz="0" w:space="0" w:color="auto"/>
                                <w:right w:val="none" w:sz="0" w:space="0" w:color="auto"/>
                              </w:divBdr>
                            </w:div>
                            <w:div w:id="1865098206">
                              <w:marLeft w:val="0"/>
                              <w:marRight w:val="0"/>
                              <w:marTop w:val="0"/>
                              <w:marBottom w:val="0"/>
                              <w:divBdr>
                                <w:top w:val="none" w:sz="0" w:space="0" w:color="auto"/>
                                <w:left w:val="none" w:sz="0" w:space="0" w:color="auto"/>
                                <w:bottom w:val="none" w:sz="0" w:space="0" w:color="auto"/>
                                <w:right w:val="none" w:sz="0" w:space="0" w:color="auto"/>
                              </w:divBdr>
                              <w:divsChild>
                                <w:div w:id="22056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214583">
          <w:marLeft w:val="0"/>
          <w:marRight w:val="0"/>
          <w:marTop w:val="0"/>
          <w:marBottom w:val="250"/>
          <w:divBdr>
            <w:top w:val="none" w:sz="0" w:space="0" w:color="auto"/>
            <w:left w:val="none" w:sz="0" w:space="0" w:color="auto"/>
            <w:bottom w:val="none" w:sz="0" w:space="0" w:color="auto"/>
            <w:right w:val="none" w:sz="0" w:space="0" w:color="auto"/>
          </w:divBdr>
          <w:divsChild>
            <w:div w:id="1442333180">
              <w:marLeft w:val="0"/>
              <w:marRight w:val="0"/>
              <w:marTop w:val="0"/>
              <w:marBottom w:val="0"/>
              <w:divBdr>
                <w:top w:val="none" w:sz="0" w:space="0" w:color="auto"/>
                <w:left w:val="none" w:sz="0" w:space="0" w:color="auto"/>
                <w:bottom w:val="none" w:sz="0" w:space="0" w:color="auto"/>
                <w:right w:val="none" w:sz="0" w:space="0" w:color="auto"/>
              </w:divBdr>
              <w:divsChild>
                <w:div w:id="112211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22684">
      <w:bodyDiv w:val="1"/>
      <w:marLeft w:val="0"/>
      <w:marRight w:val="0"/>
      <w:marTop w:val="0"/>
      <w:marBottom w:val="0"/>
      <w:divBdr>
        <w:top w:val="none" w:sz="0" w:space="0" w:color="auto"/>
        <w:left w:val="none" w:sz="0" w:space="0" w:color="auto"/>
        <w:bottom w:val="none" w:sz="0" w:space="0" w:color="auto"/>
        <w:right w:val="none" w:sz="0" w:space="0" w:color="auto"/>
      </w:divBdr>
    </w:div>
    <w:div w:id="983510884">
      <w:bodyDiv w:val="1"/>
      <w:marLeft w:val="0"/>
      <w:marRight w:val="0"/>
      <w:marTop w:val="0"/>
      <w:marBottom w:val="0"/>
      <w:divBdr>
        <w:top w:val="none" w:sz="0" w:space="0" w:color="auto"/>
        <w:left w:val="none" w:sz="0" w:space="0" w:color="auto"/>
        <w:bottom w:val="none" w:sz="0" w:space="0" w:color="auto"/>
        <w:right w:val="none" w:sz="0" w:space="0" w:color="auto"/>
      </w:divBdr>
    </w:div>
    <w:div w:id="1118766528">
      <w:bodyDiv w:val="1"/>
      <w:marLeft w:val="0"/>
      <w:marRight w:val="0"/>
      <w:marTop w:val="0"/>
      <w:marBottom w:val="0"/>
      <w:divBdr>
        <w:top w:val="none" w:sz="0" w:space="0" w:color="auto"/>
        <w:left w:val="none" w:sz="0" w:space="0" w:color="auto"/>
        <w:bottom w:val="none" w:sz="0" w:space="0" w:color="auto"/>
        <w:right w:val="none" w:sz="0" w:space="0" w:color="auto"/>
      </w:divBdr>
    </w:div>
    <w:div w:id="1271473470">
      <w:bodyDiv w:val="1"/>
      <w:marLeft w:val="0"/>
      <w:marRight w:val="0"/>
      <w:marTop w:val="0"/>
      <w:marBottom w:val="0"/>
      <w:divBdr>
        <w:top w:val="none" w:sz="0" w:space="0" w:color="auto"/>
        <w:left w:val="none" w:sz="0" w:space="0" w:color="auto"/>
        <w:bottom w:val="none" w:sz="0" w:space="0" w:color="auto"/>
        <w:right w:val="none" w:sz="0" w:space="0" w:color="auto"/>
      </w:divBdr>
      <w:divsChild>
        <w:div w:id="758870449">
          <w:marLeft w:val="0"/>
          <w:marRight w:val="0"/>
          <w:marTop w:val="0"/>
          <w:marBottom w:val="0"/>
          <w:divBdr>
            <w:top w:val="none" w:sz="0" w:space="0" w:color="auto"/>
            <w:left w:val="none" w:sz="0" w:space="0" w:color="auto"/>
            <w:bottom w:val="none" w:sz="0" w:space="0" w:color="auto"/>
            <w:right w:val="none" w:sz="0" w:space="0" w:color="auto"/>
          </w:divBdr>
        </w:div>
        <w:div w:id="1034186661">
          <w:marLeft w:val="0"/>
          <w:marRight w:val="0"/>
          <w:marTop w:val="0"/>
          <w:marBottom w:val="0"/>
          <w:divBdr>
            <w:top w:val="none" w:sz="0" w:space="0" w:color="auto"/>
            <w:left w:val="none" w:sz="0" w:space="0" w:color="auto"/>
            <w:bottom w:val="none" w:sz="0" w:space="0" w:color="auto"/>
            <w:right w:val="none" w:sz="0" w:space="0" w:color="auto"/>
          </w:divBdr>
          <w:divsChild>
            <w:div w:id="1190678949">
              <w:marLeft w:val="0"/>
              <w:marRight w:val="0"/>
              <w:marTop w:val="0"/>
              <w:marBottom w:val="0"/>
              <w:divBdr>
                <w:top w:val="none" w:sz="0" w:space="0" w:color="auto"/>
                <w:left w:val="none" w:sz="0" w:space="0" w:color="auto"/>
                <w:bottom w:val="none" w:sz="0" w:space="0" w:color="auto"/>
                <w:right w:val="none" w:sz="0" w:space="0" w:color="auto"/>
              </w:divBdr>
            </w:div>
            <w:div w:id="1375273762">
              <w:marLeft w:val="0"/>
              <w:marRight w:val="0"/>
              <w:marTop w:val="0"/>
              <w:marBottom w:val="0"/>
              <w:divBdr>
                <w:top w:val="none" w:sz="0" w:space="0" w:color="auto"/>
                <w:left w:val="none" w:sz="0" w:space="0" w:color="auto"/>
                <w:bottom w:val="none" w:sz="0" w:space="0" w:color="auto"/>
                <w:right w:val="none" w:sz="0" w:space="0" w:color="auto"/>
              </w:divBdr>
              <w:divsChild>
                <w:div w:id="103836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463944">
          <w:marLeft w:val="0"/>
          <w:marRight w:val="0"/>
          <w:marTop w:val="0"/>
          <w:marBottom w:val="0"/>
          <w:divBdr>
            <w:top w:val="none" w:sz="0" w:space="0" w:color="auto"/>
            <w:left w:val="none" w:sz="0" w:space="0" w:color="auto"/>
            <w:bottom w:val="none" w:sz="0" w:space="0" w:color="auto"/>
            <w:right w:val="none" w:sz="0" w:space="0" w:color="auto"/>
          </w:divBdr>
        </w:div>
        <w:div w:id="321155858">
          <w:marLeft w:val="0"/>
          <w:marRight w:val="0"/>
          <w:marTop w:val="0"/>
          <w:marBottom w:val="0"/>
          <w:divBdr>
            <w:top w:val="none" w:sz="0" w:space="0" w:color="auto"/>
            <w:left w:val="none" w:sz="0" w:space="0" w:color="auto"/>
            <w:bottom w:val="none" w:sz="0" w:space="0" w:color="auto"/>
            <w:right w:val="none" w:sz="0" w:space="0" w:color="auto"/>
          </w:divBdr>
          <w:divsChild>
            <w:div w:id="1583635014">
              <w:marLeft w:val="0"/>
              <w:marRight w:val="0"/>
              <w:marTop w:val="0"/>
              <w:marBottom w:val="0"/>
              <w:divBdr>
                <w:top w:val="none" w:sz="0" w:space="0" w:color="auto"/>
                <w:left w:val="none" w:sz="0" w:space="0" w:color="auto"/>
                <w:bottom w:val="none" w:sz="0" w:space="0" w:color="auto"/>
                <w:right w:val="none" w:sz="0" w:space="0" w:color="auto"/>
              </w:divBdr>
            </w:div>
            <w:div w:id="1373993242">
              <w:marLeft w:val="0"/>
              <w:marRight w:val="0"/>
              <w:marTop w:val="0"/>
              <w:marBottom w:val="0"/>
              <w:divBdr>
                <w:top w:val="none" w:sz="0" w:space="0" w:color="auto"/>
                <w:left w:val="none" w:sz="0" w:space="0" w:color="auto"/>
                <w:bottom w:val="none" w:sz="0" w:space="0" w:color="auto"/>
                <w:right w:val="none" w:sz="0" w:space="0" w:color="auto"/>
              </w:divBdr>
              <w:divsChild>
                <w:div w:id="137534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919672">
          <w:marLeft w:val="0"/>
          <w:marRight w:val="0"/>
          <w:marTop w:val="0"/>
          <w:marBottom w:val="0"/>
          <w:divBdr>
            <w:top w:val="none" w:sz="0" w:space="0" w:color="auto"/>
            <w:left w:val="none" w:sz="0" w:space="0" w:color="auto"/>
            <w:bottom w:val="none" w:sz="0" w:space="0" w:color="auto"/>
            <w:right w:val="none" w:sz="0" w:space="0" w:color="auto"/>
          </w:divBdr>
        </w:div>
        <w:div w:id="827135260">
          <w:marLeft w:val="0"/>
          <w:marRight w:val="0"/>
          <w:marTop w:val="0"/>
          <w:marBottom w:val="0"/>
          <w:divBdr>
            <w:top w:val="none" w:sz="0" w:space="0" w:color="auto"/>
            <w:left w:val="none" w:sz="0" w:space="0" w:color="auto"/>
            <w:bottom w:val="none" w:sz="0" w:space="0" w:color="auto"/>
            <w:right w:val="none" w:sz="0" w:space="0" w:color="auto"/>
          </w:divBdr>
          <w:divsChild>
            <w:div w:id="1108039981">
              <w:marLeft w:val="0"/>
              <w:marRight w:val="0"/>
              <w:marTop w:val="0"/>
              <w:marBottom w:val="0"/>
              <w:divBdr>
                <w:top w:val="none" w:sz="0" w:space="0" w:color="auto"/>
                <w:left w:val="none" w:sz="0" w:space="0" w:color="auto"/>
                <w:bottom w:val="none" w:sz="0" w:space="0" w:color="auto"/>
                <w:right w:val="none" w:sz="0" w:space="0" w:color="auto"/>
              </w:divBdr>
            </w:div>
            <w:div w:id="727070445">
              <w:marLeft w:val="0"/>
              <w:marRight w:val="0"/>
              <w:marTop w:val="0"/>
              <w:marBottom w:val="0"/>
              <w:divBdr>
                <w:top w:val="none" w:sz="0" w:space="0" w:color="auto"/>
                <w:left w:val="none" w:sz="0" w:space="0" w:color="auto"/>
                <w:bottom w:val="none" w:sz="0" w:space="0" w:color="auto"/>
                <w:right w:val="none" w:sz="0" w:space="0" w:color="auto"/>
              </w:divBdr>
              <w:divsChild>
                <w:div w:id="7727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96822">
          <w:marLeft w:val="0"/>
          <w:marRight w:val="0"/>
          <w:marTop w:val="0"/>
          <w:marBottom w:val="0"/>
          <w:divBdr>
            <w:top w:val="none" w:sz="0" w:space="0" w:color="auto"/>
            <w:left w:val="none" w:sz="0" w:space="0" w:color="auto"/>
            <w:bottom w:val="none" w:sz="0" w:space="0" w:color="auto"/>
            <w:right w:val="none" w:sz="0" w:space="0" w:color="auto"/>
          </w:divBdr>
        </w:div>
        <w:div w:id="868833898">
          <w:marLeft w:val="0"/>
          <w:marRight w:val="0"/>
          <w:marTop w:val="0"/>
          <w:marBottom w:val="0"/>
          <w:divBdr>
            <w:top w:val="none" w:sz="0" w:space="0" w:color="auto"/>
            <w:left w:val="none" w:sz="0" w:space="0" w:color="auto"/>
            <w:bottom w:val="none" w:sz="0" w:space="0" w:color="auto"/>
            <w:right w:val="none" w:sz="0" w:space="0" w:color="auto"/>
          </w:divBdr>
          <w:divsChild>
            <w:div w:id="925774024">
              <w:marLeft w:val="0"/>
              <w:marRight w:val="0"/>
              <w:marTop w:val="0"/>
              <w:marBottom w:val="0"/>
              <w:divBdr>
                <w:top w:val="none" w:sz="0" w:space="0" w:color="auto"/>
                <w:left w:val="none" w:sz="0" w:space="0" w:color="auto"/>
                <w:bottom w:val="none" w:sz="0" w:space="0" w:color="auto"/>
                <w:right w:val="none" w:sz="0" w:space="0" w:color="auto"/>
              </w:divBdr>
            </w:div>
            <w:div w:id="2104448528">
              <w:marLeft w:val="0"/>
              <w:marRight w:val="0"/>
              <w:marTop w:val="0"/>
              <w:marBottom w:val="0"/>
              <w:divBdr>
                <w:top w:val="none" w:sz="0" w:space="0" w:color="auto"/>
                <w:left w:val="none" w:sz="0" w:space="0" w:color="auto"/>
                <w:bottom w:val="none" w:sz="0" w:space="0" w:color="auto"/>
                <w:right w:val="none" w:sz="0" w:space="0" w:color="auto"/>
              </w:divBdr>
              <w:divsChild>
                <w:div w:id="10369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272048">
          <w:marLeft w:val="0"/>
          <w:marRight w:val="0"/>
          <w:marTop w:val="0"/>
          <w:marBottom w:val="0"/>
          <w:divBdr>
            <w:top w:val="none" w:sz="0" w:space="0" w:color="auto"/>
            <w:left w:val="none" w:sz="0" w:space="0" w:color="auto"/>
            <w:bottom w:val="none" w:sz="0" w:space="0" w:color="auto"/>
            <w:right w:val="none" w:sz="0" w:space="0" w:color="auto"/>
          </w:divBdr>
        </w:div>
        <w:div w:id="909660574">
          <w:marLeft w:val="0"/>
          <w:marRight w:val="0"/>
          <w:marTop w:val="0"/>
          <w:marBottom w:val="0"/>
          <w:divBdr>
            <w:top w:val="none" w:sz="0" w:space="0" w:color="auto"/>
            <w:left w:val="none" w:sz="0" w:space="0" w:color="auto"/>
            <w:bottom w:val="none" w:sz="0" w:space="0" w:color="auto"/>
            <w:right w:val="none" w:sz="0" w:space="0" w:color="auto"/>
          </w:divBdr>
          <w:divsChild>
            <w:div w:id="1082140760">
              <w:marLeft w:val="0"/>
              <w:marRight w:val="0"/>
              <w:marTop w:val="0"/>
              <w:marBottom w:val="0"/>
              <w:divBdr>
                <w:top w:val="none" w:sz="0" w:space="0" w:color="auto"/>
                <w:left w:val="none" w:sz="0" w:space="0" w:color="auto"/>
                <w:bottom w:val="none" w:sz="0" w:space="0" w:color="auto"/>
                <w:right w:val="none" w:sz="0" w:space="0" w:color="auto"/>
              </w:divBdr>
            </w:div>
            <w:div w:id="1535381346">
              <w:marLeft w:val="0"/>
              <w:marRight w:val="0"/>
              <w:marTop w:val="0"/>
              <w:marBottom w:val="0"/>
              <w:divBdr>
                <w:top w:val="none" w:sz="0" w:space="0" w:color="auto"/>
                <w:left w:val="none" w:sz="0" w:space="0" w:color="auto"/>
                <w:bottom w:val="none" w:sz="0" w:space="0" w:color="auto"/>
                <w:right w:val="none" w:sz="0" w:space="0" w:color="auto"/>
              </w:divBdr>
              <w:divsChild>
                <w:div w:id="108784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645543">
      <w:bodyDiv w:val="1"/>
      <w:marLeft w:val="0"/>
      <w:marRight w:val="0"/>
      <w:marTop w:val="0"/>
      <w:marBottom w:val="0"/>
      <w:divBdr>
        <w:top w:val="none" w:sz="0" w:space="0" w:color="auto"/>
        <w:left w:val="none" w:sz="0" w:space="0" w:color="auto"/>
        <w:bottom w:val="none" w:sz="0" w:space="0" w:color="auto"/>
        <w:right w:val="none" w:sz="0" w:space="0" w:color="auto"/>
      </w:divBdr>
    </w:div>
    <w:div w:id="1303729600">
      <w:bodyDiv w:val="1"/>
      <w:marLeft w:val="0"/>
      <w:marRight w:val="0"/>
      <w:marTop w:val="0"/>
      <w:marBottom w:val="0"/>
      <w:divBdr>
        <w:top w:val="none" w:sz="0" w:space="0" w:color="auto"/>
        <w:left w:val="none" w:sz="0" w:space="0" w:color="auto"/>
        <w:bottom w:val="none" w:sz="0" w:space="0" w:color="auto"/>
        <w:right w:val="none" w:sz="0" w:space="0" w:color="auto"/>
      </w:divBdr>
      <w:divsChild>
        <w:div w:id="1120031952">
          <w:marLeft w:val="0"/>
          <w:marRight w:val="0"/>
          <w:marTop w:val="0"/>
          <w:marBottom w:val="0"/>
          <w:divBdr>
            <w:top w:val="none" w:sz="0" w:space="0" w:color="auto"/>
            <w:left w:val="none" w:sz="0" w:space="0" w:color="auto"/>
            <w:bottom w:val="none" w:sz="0" w:space="0" w:color="auto"/>
            <w:right w:val="none" w:sz="0" w:space="0" w:color="auto"/>
          </w:divBdr>
        </w:div>
      </w:divsChild>
    </w:div>
    <w:div w:id="1374159329">
      <w:bodyDiv w:val="1"/>
      <w:marLeft w:val="0"/>
      <w:marRight w:val="0"/>
      <w:marTop w:val="0"/>
      <w:marBottom w:val="0"/>
      <w:divBdr>
        <w:top w:val="none" w:sz="0" w:space="0" w:color="auto"/>
        <w:left w:val="none" w:sz="0" w:space="0" w:color="auto"/>
        <w:bottom w:val="none" w:sz="0" w:space="0" w:color="auto"/>
        <w:right w:val="none" w:sz="0" w:space="0" w:color="auto"/>
      </w:divBdr>
    </w:div>
    <w:div w:id="1393313615">
      <w:bodyDiv w:val="1"/>
      <w:marLeft w:val="0"/>
      <w:marRight w:val="0"/>
      <w:marTop w:val="0"/>
      <w:marBottom w:val="0"/>
      <w:divBdr>
        <w:top w:val="none" w:sz="0" w:space="0" w:color="auto"/>
        <w:left w:val="none" w:sz="0" w:space="0" w:color="auto"/>
        <w:bottom w:val="none" w:sz="0" w:space="0" w:color="auto"/>
        <w:right w:val="none" w:sz="0" w:space="0" w:color="auto"/>
      </w:divBdr>
    </w:div>
    <w:div w:id="1558659588">
      <w:bodyDiv w:val="1"/>
      <w:marLeft w:val="0"/>
      <w:marRight w:val="0"/>
      <w:marTop w:val="0"/>
      <w:marBottom w:val="0"/>
      <w:divBdr>
        <w:top w:val="none" w:sz="0" w:space="0" w:color="auto"/>
        <w:left w:val="none" w:sz="0" w:space="0" w:color="auto"/>
        <w:bottom w:val="none" w:sz="0" w:space="0" w:color="auto"/>
        <w:right w:val="none" w:sz="0" w:space="0" w:color="auto"/>
      </w:divBdr>
      <w:divsChild>
        <w:div w:id="493910887">
          <w:marLeft w:val="0"/>
          <w:marRight w:val="0"/>
          <w:marTop w:val="0"/>
          <w:marBottom w:val="0"/>
          <w:divBdr>
            <w:top w:val="none" w:sz="0" w:space="0" w:color="auto"/>
            <w:left w:val="none" w:sz="0" w:space="0" w:color="auto"/>
            <w:bottom w:val="none" w:sz="0" w:space="0" w:color="auto"/>
            <w:right w:val="none" w:sz="0" w:space="0" w:color="auto"/>
          </w:divBdr>
        </w:div>
      </w:divsChild>
    </w:div>
    <w:div w:id="1686904780">
      <w:bodyDiv w:val="1"/>
      <w:marLeft w:val="0"/>
      <w:marRight w:val="0"/>
      <w:marTop w:val="0"/>
      <w:marBottom w:val="0"/>
      <w:divBdr>
        <w:top w:val="none" w:sz="0" w:space="0" w:color="auto"/>
        <w:left w:val="none" w:sz="0" w:space="0" w:color="auto"/>
        <w:bottom w:val="none" w:sz="0" w:space="0" w:color="auto"/>
        <w:right w:val="none" w:sz="0" w:space="0" w:color="auto"/>
      </w:divBdr>
    </w:div>
    <w:div w:id="1736779191">
      <w:bodyDiv w:val="1"/>
      <w:marLeft w:val="0"/>
      <w:marRight w:val="0"/>
      <w:marTop w:val="0"/>
      <w:marBottom w:val="0"/>
      <w:divBdr>
        <w:top w:val="none" w:sz="0" w:space="0" w:color="auto"/>
        <w:left w:val="none" w:sz="0" w:space="0" w:color="auto"/>
        <w:bottom w:val="none" w:sz="0" w:space="0" w:color="auto"/>
        <w:right w:val="none" w:sz="0" w:space="0" w:color="auto"/>
      </w:divBdr>
      <w:divsChild>
        <w:div w:id="619921375">
          <w:marLeft w:val="0"/>
          <w:marRight w:val="0"/>
          <w:marTop w:val="0"/>
          <w:marBottom w:val="0"/>
          <w:divBdr>
            <w:top w:val="none" w:sz="0" w:space="0" w:color="auto"/>
            <w:left w:val="none" w:sz="0" w:space="0" w:color="auto"/>
            <w:bottom w:val="none" w:sz="0" w:space="0" w:color="auto"/>
            <w:right w:val="none" w:sz="0" w:space="0" w:color="auto"/>
          </w:divBdr>
        </w:div>
      </w:divsChild>
    </w:div>
    <w:div w:id="1886720229">
      <w:bodyDiv w:val="1"/>
      <w:marLeft w:val="0"/>
      <w:marRight w:val="0"/>
      <w:marTop w:val="0"/>
      <w:marBottom w:val="0"/>
      <w:divBdr>
        <w:top w:val="none" w:sz="0" w:space="0" w:color="auto"/>
        <w:left w:val="none" w:sz="0" w:space="0" w:color="auto"/>
        <w:bottom w:val="none" w:sz="0" w:space="0" w:color="auto"/>
        <w:right w:val="none" w:sz="0" w:space="0" w:color="auto"/>
      </w:divBdr>
    </w:div>
    <w:div w:id="205508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28B1C5E0A186487DA42F95AB9B75875EE1FD8B56F3E3F07FCD64D87BD3D1F592EE6F5DE44C98E16BF0885E6B2A756B09ED14ABC159CDF66z5dF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219100-F331-4715-B59A-C9C26DB63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867</TotalTime>
  <Pages>10</Pages>
  <Words>4787</Words>
  <Characters>27290</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40</cp:revision>
  <cp:lastPrinted>2026-08-24T04:38:00Z</cp:lastPrinted>
  <dcterms:created xsi:type="dcterms:W3CDTF">2025-07-02T02:45:00Z</dcterms:created>
  <dcterms:modified xsi:type="dcterms:W3CDTF">2026-09-24T03:54:00Z</dcterms:modified>
</cp:coreProperties>
</file>