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C2" w:rsidRPr="00982419" w:rsidRDefault="001973D6" w:rsidP="002248C2">
      <w:pPr>
        <w:pStyle w:val="afa"/>
        <w:rPr>
          <w:sz w:val="24"/>
          <w:szCs w:val="24"/>
        </w:rPr>
      </w:pPr>
      <w:r>
        <w:rPr>
          <w:sz w:val="24"/>
          <w:szCs w:val="24"/>
        </w:rPr>
        <w:t>КОНТРАКТ</w:t>
      </w:r>
      <w:r w:rsidR="002248C2" w:rsidRPr="00982419">
        <w:rPr>
          <w:sz w:val="24"/>
          <w:szCs w:val="24"/>
        </w:rPr>
        <w:t xml:space="preserve"> № </w:t>
      </w:r>
    </w:p>
    <w:p w:rsidR="002248C2" w:rsidRPr="00982419" w:rsidRDefault="002248C2" w:rsidP="002248C2">
      <w:pPr>
        <w:pStyle w:val="afa"/>
        <w:rPr>
          <w:b w:val="0"/>
          <w:sz w:val="24"/>
          <w:szCs w:val="24"/>
        </w:rPr>
      </w:pPr>
      <w:r w:rsidRPr="00982419">
        <w:rPr>
          <w:b w:val="0"/>
          <w:caps w:val="0"/>
          <w:sz w:val="24"/>
          <w:szCs w:val="24"/>
        </w:rPr>
        <w:t xml:space="preserve">на поставку товара </w:t>
      </w:r>
    </w:p>
    <w:p w:rsidR="00C73D50" w:rsidRPr="00131817" w:rsidRDefault="00C73D50" w:rsidP="00C73D50">
      <w:pPr>
        <w:pStyle w:val="afa"/>
        <w:rPr>
          <w:b w:val="0"/>
          <w:sz w:val="24"/>
          <w:szCs w:val="24"/>
        </w:rPr>
      </w:pPr>
      <w:r w:rsidRPr="00185127">
        <w:rPr>
          <w:b w:val="0"/>
          <w:sz w:val="24"/>
          <w:szCs w:val="24"/>
        </w:rPr>
        <w:t xml:space="preserve">ИКЗ </w:t>
      </w:r>
      <w:r>
        <w:rPr>
          <w:rFonts w:ascii="Tahoma" w:hAnsi="Tahoma" w:cs="Tahoma"/>
          <w:color w:val="383838"/>
          <w:sz w:val="18"/>
          <w:szCs w:val="18"/>
          <w:shd w:val="clear" w:color="auto" w:fill="FAFAFA"/>
        </w:rPr>
        <w:t>261645305317864530100100010004391243</w:t>
      </w:r>
    </w:p>
    <w:p w:rsidR="00F27FD7" w:rsidRDefault="00F27FD7" w:rsidP="00F27FD7">
      <w:pPr>
        <w:pStyle w:val="afa"/>
        <w:rPr>
          <w:b w:val="0"/>
          <w:color w:val="000000"/>
          <w:sz w:val="24"/>
          <w:szCs w:val="24"/>
          <w:u w:val="single"/>
          <w:shd w:val="clear" w:color="auto" w:fill="FAFAFA"/>
        </w:rPr>
      </w:pPr>
    </w:p>
    <w:p w:rsidR="00F27FD7" w:rsidRDefault="00F27FD7" w:rsidP="00F27FD7">
      <w:pPr>
        <w:pStyle w:val="afa"/>
        <w:rPr>
          <w:b w:val="0"/>
          <w:sz w:val="24"/>
          <w:szCs w:val="24"/>
        </w:rPr>
      </w:pPr>
    </w:p>
    <w:p w:rsidR="002248C2" w:rsidRPr="00982419" w:rsidRDefault="002248C2" w:rsidP="00F27FD7">
      <w:pPr>
        <w:pStyle w:val="afa"/>
        <w:rPr>
          <w:b w:val="0"/>
          <w:sz w:val="24"/>
          <w:szCs w:val="24"/>
        </w:rPr>
      </w:pPr>
      <w:r w:rsidRPr="00982419">
        <w:rPr>
          <w:b w:val="0"/>
          <w:sz w:val="24"/>
          <w:szCs w:val="24"/>
        </w:rPr>
        <w:t xml:space="preserve">                                                      </w:t>
      </w:r>
      <w:r w:rsidR="00F27FD7">
        <w:rPr>
          <w:b w:val="0"/>
          <w:sz w:val="24"/>
          <w:szCs w:val="24"/>
        </w:rPr>
        <w:t xml:space="preserve">                  </w:t>
      </w:r>
      <w:r w:rsidR="00506C87">
        <w:rPr>
          <w:b w:val="0"/>
          <w:sz w:val="24"/>
          <w:szCs w:val="24"/>
        </w:rPr>
        <w:t xml:space="preserve">                   __</w:t>
      </w:r>
      <w:r w:rsidR="0023161F">
        <w:rPr>
          <w:b w:val="0"/>
          <w:sz w:val="24"/>
          <w:szCs w:val="24"/>
        </w:rPr>
        <w:t>.05.</w:t>
      </w:r>
      <w:r w:rsidR="009B4934">
        <w:rPr>
          <w:b w:val="0"/>
          <w:sz w:val="24"/>
          <w:szCs w:val="24"/>
        </w:rPr>
        <w:t>2026 г</w:t>
      </w:r>
      <w:r w:rsidRPr="00982419">
        <w:rPr>
          <w:b w:val="0"/>
          <w:sz w:val="24"/>
          <w:szCs w:val="24"/>
        </w:rPr>
        <w:t xml:space="preserve">. </w:t>
      </w:r>
      <w:r w:rsidRPr="00982419">
        <w:rPr>
          <w:sz w:val="24"/>
          <w:szCs w:val="24"/>
        </w:rPr>
        <w:tab/>
        <w:t xml:space="preserve"> </w:t>
      </w:r>
    </w:p>
    <w:p w:rsidR="002248C2" w:rsidRPr="00982419" w:rsidRDefault="00610478" w:rsidP="002248C2">
      <w:pPr>
        <w:pStyle w:val="Default"/>
        <w:jc w:val="both"/>
        <w:rPr>
          <w:rFonts w:ascii="Times New Roman" w:hAnsi="Times New Roman" w:cs="Times New Roman"/>
        </w:rPr>
      </w:pPr>
      <w:r>
        <w:rPr>
          <w:rFonts w:ascii="Times New Roman" w:hAnsi="Times New Roman" w:cs="Times New Roman"/>
        </w:rPr>
        <w:t xml:space="preserve">         </w:t>
      </w:r>
      <w:proofErr w:type="gramStart"/>
      <w:r w:rsidR="009B4934" w:rsidRPr="009B4934">
        <w:rPr>
          <w:rFonts w:ascii="Times New Roman" w:hAnsi="Times New Roman" w:cs="Times New Roman"/>
        </w:rPr>
        <w:t xml:space="preserve">Федеральное казенное учреждение «Исправительная колония № 10 Управления Федеральной службы исполнения наказаний по Саратовской области» (далее ФКУ ИК-10 УФСИН России по Саратовской области), именуемое «Заказчик», в лице </w:t>
      </w:r>
      <w:r w:rsidR="00E80180">
        <w:rPr>
          <w:rFonts w:ascii="Times New Roman" w:hAnsi="Times New Roman" w:cs="Times New Roman"/>
        </w:rPr>
        <w:t>главного инженера</w:t>
      </w:r>
      <w:r w:rsidR="008D6942">
        <w:rPr>
          <w:rFonts w:ascii="Times New Roman" w:hAnsi="Times New Roman" w:cs="Times New Roman"/>
        </w:rPr>
        <w:t xml:space="preserve"> Яковлева Алексея Юрьевича</w:t>
      </w:r>
      <w:r w:rsidR="009B4934" w:rsidRPr="009B4934">
        <w:rPr>
          <w:rFonts w:ascii="Times New Roman" w:hAnsi="Times New Roman" w:cs="Times New Roman"/>
        </w:rPr>
        <w:t xml:space="preserve">, действующего </w:t>
      </w:r>
      <w:r w:rsidR="009B4934">
        <w:rPr>
          <w:rFonts w:ascii="Times New Roman" w:hAnsi="Times New Roman" w:cs="Times New Roman"/>
        </w:rPr>
        <w:t xml:space="preserve"> </w:t>
      </w:r>
      <w:r w:rsidR="009B4934" w:rsidRPr="009B4934">
        <w:rPr>
          <w:rFonts w:ascii="Times New Roman" w:hAnsi="Times New Roman" w:cs="Times New Roman"/>
        </w:rPr>
        <w:t>на основании доверенности</w:t>
      </w:r>
      <w:r w:rsidR="008D6942">
        <w:rPr>
          <w:rFonts w:ascii="Times New Roman" w:hAnsi="Times New Roman" w:cs="Times New Roman"/>
        </w:rPr>
        <w:t xml:space="preserve"> № 5 от 18.11.2025 </w:t>
      </w:r>
      <w:r w:rsidR="009B4934" w:rsidRPr="009B4934">
        <w:rPr>
          <w:rFonts w:ascii="Times New Roman" w:hAnsi="Times New Roman" w:cs="Times New Roman"/>
        </w:rPr>
        <w:t xml:space="preserve"> и Устава</w:t>
      </w:r>
      <w:r w:rsidR="00444934">
        <w:rPr>
          <w:rFonts w:ascii="Times New Roman" w:eastAsia="MS Mincho" w:hAnsi="Times New Roman" w:cs="Times New Roman"/>
        </w:rPr>
        <w:t xml:space="preserve"> </w:t>
      </w:r>
      <w:r w:rsidR="008D6942">
        <w:rPr>
          <w:rFonts w:ascii="Times New Roman" w:eastAsia="MS Mincho" w:hAnsi="Times New Roman" w:cs="Times New Roman"/>
        </w:rPr>
        <w:t xml:space="preserve">        </w:t>
      </w:r>
      <w:r w:rsidR="001F7CCD">
        <w:rPr>
          <w:rFonts w:ascii="Times New Roman" w:eastAsia="MS Mincho" w:hAnsi="Times New Roman" w:cs="Times New Roman"/>
        </w:rPr>
        <w:t>с одной стороны</w:t>
      </w:r>
      <w:r w:rsidR="00E80180">
        <w:rPr>
          <w:rFonts w:ascii="Times New Roman" w:eastAsia="MS Mincho" w:hAnsi="Times New Roman" w:cs="Times New Roman"/>
        </w:rPr>
        <w:t xml:space="preserve"> </w:t>
      </w:r>
      <w:r w:rsidR="002248C2" w:rsidRPr="00982419">
        <w:rPr>
          <w:rFonts w:ascii="Times New Roman" w:eastAsia="MS Mincho" w:hAnsi="Times New Roman" w:cs="Times New Roman"/>
        </w:rPr>
        <w:t xml:space="preserve">и </w:t>
      </w:r>
      <w:r w:rsidR="00506C87">
        <w:rPr>
          <w:rFonts w:ascii="Times New Roman" w:eastAsia="MS Mincho" w:hAnsi="Times New Roman" w:cs="Times New Roman"/>
        </w:rPr>
        <w:t>____________________________</w:t>
      </w:r>
      <w:r w:rsidR="002248C2" w:rsidRPr="00982419">
        <w:rPr>
          <w:rFonts w:ascii="Times New Roman" w:eastAsia="MS Mincho" w:hAnsi="Times New Roman" w:cs="Times New Roman"/>
        </w:rPr>
        <w:t xml:space="preserve">, в лице </w:t>
      </w:r>
      <w:r w:rsidR="00506C87">
        <w:rPr>
          <w:rFonts w:ascii="Times New Roman" w:eastAsia="MS Mincho" w:hAnsi="Times New Roman" w:cs="Times New Roman"/>
        </w:rPr>
        <w:t>____________________</w:t>
      </w:r>
      <w:r w:rsidR="0020652C">
        <w:rPr>
          <w:rFonts w:ascii="Times New Roman" w:eastAsia="MS Mincho" w:hAnsi="Times New Roman" w:cs="Times New Roman"/>
        </w:rPr>
        <w:t>, действующего на основании ОГРН</w:t>
      </w:r>
      <w:r w:rsidR="00B13778">
        <w:rPr>
          <w:rFonts w:ascii="Times New Roman" w:eastAsia="MS Mincho" w:hAnsi="Times New Roman" w:cs="Times New Roman"/>
        </w:rPr>
        <w:t xml:space="preserve"> </w:t>
      </w:r>
      <w:r w:rsidR="00506C87">
        <w:rPr>
          <w:rFonts w:ascii="Times New Roman" w:eastAsia="MS Mincho" w:hAnsi="Times New Roman" w:cs="Times New Roman"/>
        </w:rPr>
        <w:t>___________</w:t>
      </w:r>
      <w:r w:rsidR="002248C2" w:rsidRPr="00982419">
        <w:rPr>
          <w:rFonts w:ascii="Times New Roman" w:eastAsia="MS Mincho" w:hAnsi="Times New Roman" w:cs="Times New Roman"/>
        </w:rPr>
        <w:t>, именуемого в дальнейшем «Поставщик»</w:t>
      </w:r>
      <w:r w:rsidR="002248C2" w:rsidRPr="00982419">
        <w:rPr>
          <w:rFonts w:ascii="Times New Roman" w:hAnsi="Times New Roman" w:cs="Times New Roman"/>
        </w:rPr>
        <w:t xml:space="preserve">, </w:t>
      </w:r>
      <w:r w:rsidR="0020652C">
        <w:rPr>
          <w:rFonts w:ascii="Times New Roman" w:hAnsi="Times New Roman" w:cs="Times New Roman"/>
        </w:rPr>
        <w:t xml:space="preserve"> </w:t>
      </w:r>
      <w:r w:rsidR="002248C2" w:rsidRPr="00982419">
        <w:rPr>
          <w:rFonts w:ascii="Times New Roman" w:hAnsi="Times New Roman" w:cs="Times New Roman"/>
        </w:rPr>
        <w:t xml:space="preserve">с другой стороны, вместе именуемые </w:t>
      </w:r>
      <w:r w:rsidR="00904F09">
        <w:rPr>
          <w:rFonts w:ascii="Times New Roman" w:hAnsi="Times New Roman" w:cs="Times New Roman"/>
        </w:rPr>
        <w:t xml:space="preserve"> </w:t>
      </w:r>
      <w:r w:rsidR="002248C2" w:rsidRPr="00982419">
        <w:rPr>
          <w:rFonts w:ascii="Times New Roman" w:hAnsi="Times New Roman" w:cs="Times New Roman"/>
        </w:rPr>
        <w:t>в</w:t>
      </w:r>
      <w:proofErr w:type="gramEnd"/>
      <w:r w:rsidR="002248C2" w:rsidRPr="00982419">
        <w:rPr>
          <w:rFonts w:ascii="Times New Roman" w:hAnsi="Times New Roman" w:cs="Times New Roman"/>
        </w:rPr>
        <w:t xml:space="preserve"> дальнейшем Стороны, в соответствии </w:t>
      </w:r>
      <w:r w:rsidR="002248C2" w:rsidRPr="00982419">
        <w:rPr>
          <w:rStyle w:val="11"/>
          <w:rFonts w:eastAsia="Arial Unicode MS"/>
          <w:sz w:val="24"/>
          <w:szCs w:val="24"/>
        </w:rPr>
        <w:t xml:space="preserve">с </w:t>
      </w:r>
      <w:r w:rsidR="002248C2" w:rsidRPr="00982419">
        <w:rPr>
          <w:rFonts w:ascii="Times New Roman" w:hAnsi="Times New Roman" w:cs="Times New Roman"/>
          <w:bCs/>
        </w:rPr>
        <w:t xml:space="preserve">пунктом </w:t>
      </w:r>
      <w:r w:rsidR="002248C2" w:rsidRPr="00982419">
        <w:rPr>
          <w:rFonts w:ascii="Times New Roman" w:hAnsi="Times New Roman" w:cs="Times New Roman"/>
        </w:rPr>
        <w:t>4 части 1 с</w:t>
      </w:r>
      <w:r w:rsidR="0020652C">
        <w:rPr>
          <w:rFonts w:ascii="Times New Roman" w:hAnsi="Times New Roman" w:cs="Times New Roman"/>
        </w:rPr>
        <w:t xml:space="preserve">татьи 93 Федерального закона </w:t>
      </w:r>
      <w:r w:rsidR="00910017">
        <w:rPr>
          <w:rFonts w:ascii="Times New Roman" w:hAnsi="Times New Roman" w:cs="Times New Roman"/>
        </w:rPr>
        <w:t xml:space="preserve">№ </w:t>
      </w:r>
      <w:r w:rsidR="002248C2" w:rsidRPr="00982419">
        <w:rPr>
          <w:rFonts w:ascii="Times New Roman" w:hAnsi="Times New Roman" w:cs="Times New Roman"/>
        </w:rPr>
        <w:t>44-ФЗ от 05.04.2013 г. «О контрактной системе в сфере закупок товаров, работ, услуг для обеспечения государственных</w:t>
      </w:r>
      <w:r w:rsidR="00051EB1">
        <w:rPr>
          <w:rFonts w:ascii="Times New Roman" w:hAnsi="Times New Roman" w:cs="Times New Roman"/>
        </w:rPr>
        <w:t xml:space="preserve">   </w:t>
      </w:r>
      <w:r w:rsidR="002248C2" w:rsidRPr="00982419">
        <w:rPr>
          <w:rFonts w:ascii="Times New Roman" w:hAnsi="Times New Roman" w:cs="Times New Roman"/>
        </w:rPr>
        <w:t xml:space="preserve"> и муниципальных нужд», заключили настоящий контракт </w:t>
      </w:r>
      <w:r w:rsidR="00692D11">
        <w:rPr>
          <w:rFonts w:ascii="Times New Roman" w:hAnsi="Times New Roman" w:cs="Times New Roman"/>
        </w:rPr>
        <w:t xml:space="preserve"> </w:t>
      </w:r>
      <w:r w:rsidR="002248C2" w:rsidRPr="00982419">
        <w:rPr>
          <w:rFonts w:ascii="Times New Roman" w:hAnsi="Times New Roman" w:cs="Times New Roman"/>
        </w:rPr>
        <w:t>о нижеследующем:</w:t>
      </w:r>
    </w:p>
    <w:p w:rsidR="003E6984" w:rsidRDefault="003E6984" w:rsidP="00267FD2">
      <w:pPr>
        <w:pStyle w:val="af0"/>
        <w:numPr>
          <w:ilvl w:val="0"/>
          <w:numId w:val="2"/>
        </w:numPr>
        <w:jc w:val="center"/>
        <w:rPr>
          <w:rFonts w:ascii="Times New Roman" w:hAnsi="Times New Roman"/>
          <w:b/>
          <w:sz w:val="24"/>
          <w:szCs w:val="24"/>
        </w:rPr>
      </w:pPr>
      <w:r w:rsidRPr="00DA257E">
        <w:rPr>
          <w:rFonts w:ascii="Times New Roman" w:hAnsi="Times New Roman"/>
          <w:b/>
          <w:sz w:val="24"/>
          <w:szCs w:val="24"/>
        </w:rPr>
        <w:t>Предмет Контракта</w:t>
      </w:r>
    </w:p>
    <w:p w:rsidR="00267FD2" w:rsidRPr="00267FD2" w:rsidRDefault="00267FD2" w:rsidP="00267FD2">
      <w:pPr>
        <w:pStyle w:val="af0"/>
        <w:ind w:left="360"/>
        <w:jc w:val="center"/>
        <w:rPr>
          <w:rFonts w:ascii="Times New Roman" w:hAnsi="Times New Roman"/>
          <w:b/>
          <w:sz w:val="4"/>
          <w:szCs w:val="4"/>
        </w:rPr>
      </w:pPr>
    </w:p>
    <w:p w:rsidR="003E6984" w:rsidRPr="00E01BF6" w:rsidRDefault="003E6984" w:rsidP="003E6984">
      <w:pPr>
        <w:pStyle w:val="af0"/>
        <w:ind w:firstLine="567"/>
        <w:jc w:val="both"/>
        <w:rPr>
          <w:rFonts w:ascii="Times New Roman" w:hAnsi="Times New Roman"/>
          <w:sz w:val="4"/>
          <w:szCs w:val="4"/>
          <w:highlight w:val="yellow"/>
        </w:rPr>
      </w:pPr>
    </w:p>
    <w:p w:rsidR="003E6984" w:rsidRPr="00506C87" w:rsidRDefault="003E6984" w:rsidP="003E6984">
      <w:pPr>
        <w:pStyle w:val="af0"/>
        <w:ind w:firstLine="567"/>
        <w:jc w:val="both"/>
        <w:rPr>
          <w:rFonts w:ascii="Times New Roman" w:hAnsi="Times New Roman"/>
          <w:sz w:val="24"/>
          <w:szCs w:val="24"/>
        </w:rPr>
      </w:pPr>
      <w:r w:rsidRPr="00EB1ED8">
        <w:rPr>
          <w:rFonts w:ascii="Times New Roman" w:hAnsi="Times New Roman"/>
          <w:sz w:val="24"/>
          <w:szCs w:val="24"/>
        </w:rPr>
        <w:t xml:space="preserve">1.1. Поставщик обязуется  </w:t>
      </w:r>
      <w:r w:rsidR="006B0609">
        <w:rPr>
          <w:rFonts w:ascii="Times New Roman" w:hAnsi="Times New Roman"/>
          <w:sz w:val="24"/>
          <w:szCs w:val="24"/>
        </w:rPr>
        <w:t>поставить</w:t>
      </w:r>
      <w:r w:rsidRPr="00EB1ED8">
        <w:rPr>
          <w:rFonts w:ascii="Times New Roman" w:hAnsi="Times New Roman"/>
          <w:sz w:val="24"/>
          <w:szCs w:val="24"/>
        </w:rPr>
        <w:t xml:space="preserve"> в </w:t>
      </w:r>
      <w:r w:rsidRPr="00506C87">
        <w:rPr>
          <w:rFonts w:ascii="Times New Roman" w:hAnsi="Times New Roman"/>
          <w:sz w:val="24"/>
          <w:szCs w:val="24"/>
        </w:rPr>
        <w:t xml:space="preserve">собственность  </w:t>
      </w:r>
      <w:r w:rsidR="00506C87" w:rsidRPr="00506C87">
        <w:rPr>
          <w:rFonts w:ascii="Times New Roman" w:hAnsi="Times New Roman"/>
          <w:sz w:val="24"/>
          <w:szCs w:val="24"/>
        </w:rPr>
        <w:t xml:space="preserve">газ пропан в баллонах для выполнения капитального ремонта кровли 3-х этажного здания общежития ФКУ ИК-10 УФСИН России </w:t>
      </w:r>
      <w:r w:rsidR="00506C87">
        <w:rPr>
          <w:rFonts w:ascii="Times New Roman" w:hAnsi="Times New Roman"/>
          <w:sz w:val="24"/>
          <w:szCs w:val="24"/>
        </w:rPr>
        <w:t xml:space="preserve">        </w:t>
      </w:r>
      <w:r w:rsidR="00506C87" w:rsidRPr="00506C87">
        <w:rPr>
          <w:rFonts w:ascii="Times New Roman" w:hAnsi="Times New Roman"/>
          <w:sz w:val="24"/>
          <w:szCs w:val="24"/>
        </w:rPr>
        <w:t xml:space="preserve">по Саратовской области по адресу: 410000, г. Саратов, </w:t>
      </w:r>
      <w:proofErr w:type="spellStart"/>
      <w:r w:rsidR="00506C87" w:rsidRPr="00506C87">
        <w:rPr>
          <w:rFonts w:ascii="Times New Roman" w:hAnsi="Times New Roman"/>
          <w:sz w:val="24"/>
          <w:szCs w:val="24"/>
        </w:rPr>
        <w:t>Сокурский</w:t>
      </w:r>
      <w:proofErr w:type="spellEnd"/>
      <w:r w:rsidR="00506C87" w:rsidRPr="00506C87">
        <w:rPr>
          <w:rFonts w:ascii="Times New Roman" w:hAnsi="Times New Roman"/>
          <w:sz w:val="24"/>
          <w:szCs w:val="24"/>
        </w:rPr>
        <w:t xml:space="preserve"> тракт, 57</w:t>
      </w:r>
      <w:r w:rsidR="00200CD7" w:rsidRPr="00506C87">
        <w:rPr>
          <w:rFonts w:ascii="Times New Roman" w:hAnsi="Times New Roman"/>
          <w:sz w:val="24"/>
          <w:szCs w:val="24"/>
        </w:rPr>
        <w:t xml:space="preserve"> </w:t>
      </w:r>
      <w:r w:rsidRPr="00506C87">
        <w:rPr>
          <w:rFonts w:ascii="Times New Roman" w:hAnsi="Times New Roman"/>
          <w:sz w:val="24"/>
          <w:szCs w:val="24"/>
        </w:rPr>
        <w:t>(далее - товар) на условиях настоящего контракта.</w:t>
      </w:r>
    </w:p>
    <w:p w:rsidR="003E6984" w:rsidRDefault="003E6984" w:rsidP="003E6984">
      <w:pPr>
        <w:pStyle w:val="af0"/>
        <w:ind w:firstLine="567"/>
        <w:jc w:val="both"/>
        <w:rPr>
          <w:rFonts w:ascii="Times New Roman" w:hAnsi="Times New Roman"/>
          <w:sz w:val="24"/>
          <w:szCs w:val="24"/>
        </w:rPr>
      </w:pPr>
      <w:r>
        <w:rPr>
          <w:rFonts w:ascii="Times New Roman" w:hAnsi="Times New Roman"/>
          <w:sz w:val="24"/>
          <w:szCs w:val="24"/>
        </w:rPr>
        <w:t>1.2. Наименование, единица</w:t>
      </w:r>
      <w:r w:rsidRPr="003C51D8">
        <w:rPr>
          <w:rFonts w:ascii="Times New Roman" w:hAnsi="Times New Roman"/>
          <w:sz w:val="24"/>
          <w:szCs w:val="24"/>
        </w:rPr>
        <w:t xml:space="preserve"> измерения, ассортимент, количество, цена за единицу измерения товара, общая цена поставляемых товаров, сроки поставки, определяются </w:t>
      </w:r>
      <w:r>
        <w:rPr>
          <w:rFonts w:ascii="Times New Roman" w:hAnsi="Times New Roman"/>
          <w:sz w:val="24"/>
          <w:szCs w:val="24"/>
        </w:rPr>
        <w:t xml:space="preserve">                                                   </w:t>
      </w:r>
      <w:r w:rsidRPr="003C51D8">
        <w:rPr>
          <w:rFonts w:ascii="Times New Roman" w:hAnsi="Times New Roman"/>
          <w:sz w:val="24"/>
          <w:szCs w:val="24"/>
        </w:rPr>
        <w:t xml:space="preserve">в соответствии со спецификацией (приложение № 1), которая является неотъемлемой частью настоящего  контракта. </w:t>
      </w:r>
    </w:p>
    <w:p w:rsidR="003E6984" w:rsidRPr="00EA334C" w:rsidRDefault="003E6984" w:rsidP="003E6984">
      <w:pPr>
        <w:pStyle w:val="af0"/>
        <w:ind w:firstLine="567"/>
        <w:jc w:val="both"/>
        <w:rPr>
          <w:rFonts w:ascii="Times New Roman" w:hAnsi="Times New Roman"/>
          <w:sz w:val="24"/>
          <w:szCs w:val="24"/>
        </w:rPr>
      </w:pPr>
      <w:r w:rsidRPr="00EA334C">
        <w:rPr>
          <w:rFonts w:ascii="Times New Roman" w:hAnsi="Times New Roman"/>
          <w:sz w:val="24"/>
          <w:szCs w:val="24"/>
        </w:rPr>
        <w:t>1.3. Товар отгру</w:t>
      </w:r>
      <w:r w:rsidR="00603E07">
        <w:rPr>
          <w:rFonts w:ascii="Times New Roman" w:hAnsi="Times New Roman"/>
          <w:sz w:val="24"/>
          <w:szCs w:val="24"/>
        </w:rPr>
        <w:t>жается в сопровождении следующего документа</w:t>
      </w:r>
      <w:r w:rsidRPr="00EA334C">
        <w:rPr>
          <w:rFonts w:ascii="Times New Roman" w:hAnsi="Times New Roman"/>
          <w:sz w:val="24"/>
          <w:szCs w:val="24"/>
        </w:rPr>
        <w:t xml:space="preserve">: </w:t>
      </w:r>
      <w:r w:rsidR="004C551C" w:rsidRPr="00506C87">
        <w:rPr>
          <w:rFonts w:ascii="Times New Roman" w:hAnsi="Times New Roman"/>
          <w:b/>
          <w:sz w:val="24"/>
          <w:szCs w:val="24"/>
        </w:rPr>
        <w:t>униве</w:t>
      </w:r>
      <w:r w:rsidR="00603E07" w:rsidRPr="00506C87">
        <w:rPr>
          <w:rFonts w:ascii="Times New Roman" w:hAnsi="Times New Roman"/>
          <w:b/>
          <w:sz w:val="24"/>
          <w:szCs w:val="24"/>
        </w:rPr>
        <w:t>рсально - передаточный документ</w:t>
      </w:r>
      <w:r w:rsidR="009C1634" w:rsidRPr="00506C87">
        <w:rPr>
          <w:rFonts w:ascii="Times New Roman" w:hAnsi="Times New Roman"/>
          <w:b/>
          <w:sz w:val="24"/>
          <w:szCs w:val="24"/>
        </w:rPr>
        <w:t>,</w:t>
      </w:r>
      <w:r w:rsidRPr="00EA334C">
        <w:rPr>
          <w:rFonts w:ascii="Times New Roman" w:hAnsi="Times New Roman"/>
          <w:sz w:val="24"/>
          <w:szCs w:val="24"/>
        </w:rPr>
        <w:t xml:space="preserve"> Поставщик обяз</w:t>
      </w:r>
      <w:r>
        <w:rPr>
          <w:rFonts w:ascii="Times New Roman" w:hAnsi="Times New Roman"/>
          <w:sz w:val="24"/>
          <w:szCs w:val="24"/>
        </w:rPr>
        <w:t>уется передать в собственность Государственному з</w:t>
      </w:r>
      <w:r w:rsidRPr="00EA334C">
        <w:rPr>
          <w:rFonts w:ascii="Times New Roman" w:hAnsi="Times New Roman"/>
          <w:sz w:val="24"/>
          <w:szCs w:val="24"/>
        </w:rPr>
        <w:t xml:space="preserve">аказчику товар, а </w:t>
      </w:r>
      <w:r>
        <w:rPr>
          <w:rFonts w:ascii="Times New Roman" w:hAnsi="Times New Roman"/>
          <w:sz w:val="24"/>
          <w:szCs w:val="24"/>
        </w:rPr>
        <w:t>Государственный з</w:t>
      </w:r>
      <w:r w:rsidRPr="00EA334C">
        <w:rPr>
          <w:rFonts w:ascii="Times New Roman" w:hAnsi="Times New Roman"/>
          <w:sz w:val="24"/>
          <w:szCs w:val="24"/>
        </w:rPr>
        <w:t>аказчик обязуется принять  и оплатить товар в соответствии  с условиями настоящего контракта.</w:t>
      </w:r>
    </w:p>
    <w:p w:rsidR="003E6984" w:rsidRPr="00DC1C62" w:rsidRDefault="0088778A" w:rsidP="003E6984">
      <w:pPr>
        <w:pStyle w:val="af0"/>
        <w:jc w:val="both"/>
        <w:rPr>
          <w:rFonts w:ascii="Times New Roman" w:hAnsi="Times New Roman"/>
          <w:sz w:val="24"/>
          <w:szCs w:val="24"/>
        </w:rPr>
      </w:pPr>
      <w:r>
        <w:rPr>
          <w:rFonts w:ascii="Times New Roman" w:hAnsi="Times New Roman"/>
          <w:sz w:val="24"/>
          <w:szCs w:val="24"/>
        </w:rPr>
        <w:t xml:space="preserve">     </w:t>
      </w:r>
      <w:r w:rsidR="003E6984">
        <w:rPr>
          <w:rFonts w:ascii="Times New Roman" w:hAnsi="Times New Roman"/>
          <w:sz w:val="24"/>
          <w:szCs w:val="24"/>
        </w:rPr>
        <w:t xml:space="preserve">1.4. </w:t>
      </w:r>
      <w:r w:rsidR="003E6984" w:rsidRPr="00DC1C62">
        <w:rPr>
          <w:rFonts w:ascii="Times New Roman" w:hAnsi="Times New Roman"/>
          <w:sz w:val="24"/>
          <w:szCs w:val="24"/>
        </w:rPr>
        <w:t xml:space="preserve">Качество Товара должно соответствовать требованиям соответствующих </w:t>
      </w:r>
      <w:proofErr w:type="spellStart"/>
      <w:r w:rsidR="003E6984" w:rsidRPr="00DC1C62">
        <w:rPr>
          <w:rFonts w:ascii="Times New Roman" w:hAnsi="Times New Roman"/>
          <w:sz w:val="24"/>
          <w:szCs w:val="24"/>
        </w:rPr>
        <w:t>ГОСТов</w:t>
      </w:r>
      <w:proofErr w:type="spellEnd"/>
      <w:r w:rsidR="003E6984" w:rsidRPr="00DC1C62">
        <w:rPr>
          <w:rFonts w:ascii="Times New Roman" w:hAnsi="Times New Roman"/>
          <w:sz w:val="24"/>
          <w:szCs w:val="24"/>
        </w:rPr>
        <w:t xml:space="preserve"> </w:t>
      </w:r>
      <w:r w:rsidR="005C6CDB">
        <w:rPr>
          <w:rFonts w:ascii="Times New Roman" w:hAnsi="Times New Roman"/>
          <w:sz w:val="24"/>
          <w:szCs w:val="24"/>
        </w:rPr>
        <w:t xml:space="preserve">         </w:t>
      </w:r>
      <w:r w:rsidR="003E6984" w:rsidRPr="00DC1C62">
        <w:rPr>
          <w:rFonts w:ascii="Times New Roman" w:hAnsi="Times New Roman"/>
          <w:sz w:val="24"/>
          <w:szCs w:val="24"/>
        </w:rPr>
        <w:t>для</w:t>
      </w:r>
      <w:r w:rsidR="003E6984">
        <w:rPr>
          <w:rFonts w:ascii="Times New Roman" w:hAnsi="Times New Roman"/>
          <w:sz w:val="24"/>
          <w:szCs w:val="24"/>
        </w:rPr>
        <w:t xml:space="preserve"> данного вида </w:t>
      </w:r>
      <w:r w:rsidR="003E6984" w:rsidRPr="00DC1C62">
        <w:rPr>
          <w:rFonts w:ascii="Times New Roman" w:hAnsi="Times New Roman"/>
          <w:sz w:val="24"/>
          <w:szCs w:val="24"/>
        </w:rPr>
        <w:t>товаров.</w:t>
      </w:r>
    </w:p>
    <w:p w:rsidR="003E6984" w:rsidRDefault="0088778A" w:rsidP="003E6984">
      <w:pPr>
        <w:pStyle w:val="af0"/>
        <w:jc w:val="both"/>
        <w:rPr>
          <w:rFonts w:ascii="Times New Roman" w:hAnsi="Times New Roman"/>
          <w:sz w:val="24"/>
          <w:szCs w:val="24"/>
        </w:rPr>
      </w:pPr>
      <w:r>
        <w:rPr>
          <w:rFonts w:ascii="Times New Roman" w:hAnsi="Times New Roman"/>
          <w:sz w:val="24"/>
          <w:szCs w:val="24"/>
        </w:rPr>
        <w:t xml:space="preserve">     </w:t>
      </w:r>
      <w:r w:rsidR="003E6984">
        <w:rPr>
          <w:rFonts w:ascii="Times New Roman" w:hAnsi="Times New Roman"/>
          <w:sz w:val="24"/>
          <w:szCs w:val="24"/>
        </w:rPr>
        <w:t xml:space="preserve">1.5. </w:t>
      </w:r>
      <w:r w:rsidR="003E6984" w:rsidRPr="00DC1C62">
        <w:rPr>
          <w:rFonts w:ascii="Times New Roman" w:hAnsi="Times New Roman"/>
          <w:sz w:val="24"/>
          <w:szCs w:val="24"/>
        </w:rPr>
        <w:t>Поставщик гарантирует, что поставляемый Товар свободен от прав тр</w:t>
      </w:r>
      <w:r w:rsidR="003E6984">
        <w:rPr>
          <w:rFonts w:ascii="Times New Roman" w:hAnsi="Times New Roman"/>
          <w:sz w:val="24"/>
          <w:szCs w:val="24"/>
        </w:rPr>
        <w:t xml:space="preserve">етьих лиц на него: </w:t>
      </w:r>
      <w:r w:rsidR="005C6CDB">
        <w:rPr>
          <w:rFonts w:ascii="Times New Roman" w:hAnsi="Times New Roman"/>
          <w:sz w:val="24"/>
          <w:szCs w:val="24"/>
        </w:rPr>
        <w:t xml:space="preserve">    </w:t>
      </w:r>
      <w:r w:rsidR="003E6984">
        <w:rPr>
          <w:rFonts w:ascii="Times New Roman" w:hAnsi="Times New Roman"/>
          <w:sz w:val="24"/>
          <w:szCs w:val="24"/>
        </w:rPr>
        <w:t xml:space="preserve">не передан в </w:t>
      </w:r>
      <w:r w:rsidR="003E6984" w:rsidRPr="00DC1C62">
        <w:rPr>
          <w:rFonts w:ascii="Times New Roman" w:hAnsi="Times New Roman"/>
          <w:sz w:val="24"/>
          <w:szCs w:val="24"/>
        </w:rPr>
        <w:t>аренду, не находится в залоге, не находится под арестом.</w:t>
      </w:r>
    </w:p>
    <w:p w:rsidR="003E6984" w:rsidRPr="00866D3E" w:rsidRDefault="0088778A" w:rsidP="0088778A">
      <w:pPr>
        <w:shd w:val="clear" w:color="auto" w:fill="FFFFFF"/>
        <w:tabs>
          <w:tab w:val="left" w:pos="389"/>
        </w:tabs>
        <w:ind w:firstLine="0"/>
        <w:rPr>
          <w:rFonts w:ascii="Times New Roman" w:hAnsi="Times New Roman" w:cs="Times New Roman"/>
          <w:color w:val="000000"/>
          <w:spacing w:val="-7"/>
          <w:u w:val="single"/>
        </w:rPr>
      </w:pPr>
      <w:r>
        <w:rPr>
          <w:rFonts w:ascii="Times New Roman" w:eastAsia="Times New Roman" w:hAnsi="Times New Roman" w:cs="Times New Roman"/>
          <w:color w:val="000000"/>
        </w:rPr>
        <w:t xml:space="preserve">     </w:t>
      </w:r>
      <w:r w:rsidR="003E6984">
        <w:rPr>
          <w:rFonts w:ascii="Times New Roman" w:eastAsia="Times New Roman" w:hAnsi="Times New Roman" w:cs="Times New Roman"/>
          <w:color w:val="000000"/>
        </w:rPr>
        <w:t xml:space="preserve">1.6. </w:t>
      </w:r>
      <w:r w:rsidR="003E6984" w:rsidRPr="005E0204">
        <w:rPr>
          <w:rFonts w:ascii="Times New Roman" w:eastAsia="Times New Roman" w:hAnsi="Times New Roman" w:cs="Times New Roman"/>
          <w:color w:val="000000"/>
        </w:rPr>
        <w:t>Поставка Товара производит</w:t>
      </w:r>
      <w:r w:rsidR="003E6984">
        <w:rPr>
          <w:rFonts w:ascii="Times New Roman" w:eastAsia="Times New Roman" w:hAnsi="Times New Roman" w:cs="Times New Roman"/>
          <w:color w:val="000000"/>
        </w:rPr>
        <w:t>ся путем его передачи Государственному заказчику</w:t>
      </w:r>
      <w:r w:rsidR="003E6984" w:rsidRPr="005E0204">
        <w:rPr>
          <w:rFonts w:ascii="Times New Roman" w:eastAsia="Times New Roman" w:hAnsi="Times New Roman" w:cs="Times New Roman"/>
          <w:color w:val="000000"/>
        </w:rPr>
        <w:t xml:space="preserve"> на ск</w:t>
      </w:r>
      <w:r w:rsidR="003E6984">
        <w:rPr>
          <w:rFonts w:ascii="Times New Roman" w:eastAsia="Times New Roman" w:hAnsi="Times New Roman" w:cs="Times New Roman"/>
          <w:color w:val="000000"/>
        </w:rPr>
        <w:t xml:space="preserve">ладе </w:t>
      </w:r>
      <w:r w:rsidR="00F262A8">
        <w:rPr>
          <w:rFonts w:ascii="Times New Roman" w:eastAsia="Times New Roman" w:hAnsi="Times New Roman" w:cs="Times New Roman"/>
          <w:color w:val="000000"/>
        </w:rPr>
        <w:t>Заказчика</w:t>
      </w:r>
      <w:r w:rsidR="003E6984">
        <w:rPr>
          <w:rFonts w:ascii="Times New Roman" w:eastAsia="Times New Roman" w:hAnsi="Times New Roman" w:cs="Times New Roman"/>
          <w:color w:val="000000"/>
        </w:rPr>
        <w:t xml:space="preserve">, расположенному </w:t>
      </w:r>
      <w:r w:rsidR="003E6984" w:rsidRPr="005E0204">
        <w:rPr>
          <w:rFonts w:ascii="Times New Roman" w:eastAsia="Times New Roman" w:hAnsi="Times New Roman" w:cs="Times New Roman"/>
          <w:color w:val="000000"/>
        </w:rPr>
        <w:t xml:space="preserve">по адресу: </w:t>
      </w:r>
      <w:r w:rsidR="00603E07">
        <w:rPr>
          <w:rFonts w:ascii="Times New Roman" w:eastAsia="Times New Roman" w:hAnsi="Times New Roman" w:cs="Times New Roman"/>
          <w:color w:val="000000"/>
        </w:rPr>
        <w:t xml:space="preserve">410000, </w:t>
      </w:r>
      <w:r w:rsidR="00F262A8" w:rsidRPr="00866D3E">
        <w:rPr>
          <w:rFonts w:ascii="Times New Roman" w:eastAsia="Times New Roman" w:hAnsi="Times New Roman" w:cs="Times New Roman"/>
          <w:color w:val="000000"/>
          <w:u w:val="single"/>
        </w:rPr>
        <w:t xml:space="preserve">г. Саратов, </w:t>
      </w:r>
      <w:proofErr w:type="spellStart"/>
      <w:r w:rsidR="00F262A8" w:rsidRPr="00866D3E">
        <w:rPr>
          <w:rFonts w:ascii="Times New Roman" w:eastAsia="Times New Roman" w:hAnsi="Times New Roman" w:cs="Times New Roman"/>
          <w:color w:val="000000"/>
          <w:u w:val="single"/>
        </w:rPr>
        <w:t>Сокурский</w:t>
      </w:r>
      <w:proofErr w:type="spellEnd"/>
      <w:r w:rsidR="00F262A8" w:rsidRPr="00866D3E">
        <w:rPr>
          <w:rFonts w:ascii="Times New Roman" w:eastAsia="Times New Roman" w:hAnsi="Times New Roman" w:cs="Times New Roman"/>
          <w:color w:val="000000"/>
          <w:u w:val="single"/>
        </w:rPr>
        <w:t xml:space="preserve"> тракт, 57.</w:t>
      </w:r>
    </w:p>
    <w:p w:rsidR="003E6984" w:rsidRPr="005E0204" w:rsidRDefault="0088778A" w:rsidP="0088778A">
      <w:pPr>
        <w:shd w:val="clear" w:color="auto" w:fill="FFFFFF"/>
        <w:tabs>
          <w:tab w:val="left" w:pos="389"/>
        </w:tabs>
        <w:ind w:firstLine="0"/>
        <w:rPr>
          <w:rFonts w:ascii="Times New Roman" w:hAnsi="Times New Roman" w:cs="Times New Roman"/>
          <w:color w:val="000000"/>
          <w:spacing w:val="-6"/>
        </w:rPr>
      </w:pPr>
      <w:r>
        <w:rPr>
          <w:rFonts w:ascii="Times New Roman" w:eastAsia="Times New Roman" w:hAnsi="Times New Roman" w:cs="Times New Roman"/>
          <w:color w:val="000000"/>
        </w:rPr>
        <w:t xml:space="preserve">     </w:t>
      </w:r>
      <w:r w:rsidR="003E6984">
        <w:rPr>
          <w:rFonts w:ascii="Times New Roman" w:eastAsia="Times New Roman" w:hAnsi="Times New Roman" w:cs="Times New Roman"/>
          <w:color w:val="000000"/>
        </w:rPr>
        <w:t xml:space="preserve">1.7. </w:t>
      </w:r>
      <w:r w:rsidR="003E6984" w:rsidRPr="005E0204">
        <w:rPr>
          <w:rFonts w:ascii="Times New Roman" w:eastAsia="Times New Roman" w:hAnsi="Times New Roman" w:cs="Times New Roman"/>
          <w:color w:val="000000"/>
        </w:rPr>
        <w:t>Дос</w:t>
      </w:r>
      <w:r w:rsidR="003E6984">
        <w:rPr>
          <w:rFonts w:ascii="Times New Roman" w:eastAsia="Times New Roman" w:hAnsi="Times New Roman" w:cs="Times New Roman"/>
          <w:color w:val="000000"/>
        </w:rPr>
        <w:t>тавка Товара на склад Государственного заказчика</w:t>
      </w:r>
      <w:r w:rsidR="003E6984" w:rsidRPr="005E0204">
        <w:rPr>
          <w:rFonts w:ascii="Times New Roman" w:eastAsia="Times New Roman" w:hAnsi="Times New Roman" w:cs="Times New Roman"/>
          <w:color w:val="000000"/>
        </w:rPr>
        <w:t xml:space="preserve"> о</w:t>
      </w:r>
      <w:r w:rsidR="003E6984">
        <w:rPr>
          <w:rFonts w:ascii="Times New Roman" w:eastAsia="Times New Roman" w:hAnsi="Times New Roman" w:cs="Times New Roman"/>
          <w:color w:val="000000"/>
        </w:rPr>
        <w:t xml:space="preserve">существляется за счет </w:t>
      </w:r>
      <w:r w:rsidR="00EC490A">
        <w:rPr>
          <w:rFonts w:ascii="Times New Roman" w:eastAsia="Times New Roman" w:hAnsi="Times New Roman" w:cs="Times New Roman"/>
          <w:color w:val="000000"/>
        </w:rPr>
        <w:t>Поставщика</w:t>
      </w:r>
      <w:r w:rsidR="005C7C16">
        <w:rPr>
          <w:rFonts w:ascii="Times New Roman" w:eastAsia="Times New Roman" w:hAnsi="Times New Roman" w:cs="Times New Roman"/>
          <w:color w:val="000000"/>
        </w:rPr>
        <w:t xml:space="preserve"> </w:t>
      </w:r>
      <w:r w:rsidR="003E6984" w:rsidRPr="005E0204">
        <w:rPr>
          <w:rFonts w:ascii="Times New Roman" w:eastAsia="Times New Roman" w:hAnsi="Times New Roman" w:cs="Times New Roman"/>
          <w:color w:val="000000"/>
        </w:rPr>
        <w:t xml:space="preserve"> его транспортом.</w:t>
      </w:r>
    </w:p>
    <w:p w:rsidR="00F72030" w:rsidRPr="00F72030" w:rsidRDefault="00F72030" w:rsidP="003E6984">
      <w:pPr>
        <w:pStyle w:val="af0"/>
        <w:jc w:val="both"/>
        <w:rPr>
          <w:rFonts w:ascii="Times New Roman" w:hAnsi="Times New Roman"/>
          <w:color w:val="000000"/>
          <w:spacing w:val="-1"/>
          <w:sz w:val="16"/>
          <w:szCs w:val="16"/>
        </w:rPr>
      </w:pPr>
    </w:p>
    <w:p w:rsidR="00C43CD0" w:rsidRPr="00C5042C" w:rsidRDefault="003E6984" w:rsidP="00C5042C">
      <w:pPr>
        <w:pStyle w:val="af0"/>
        <w:numPr>
          <w:ilvl w:val="0"/>
          <w:numId w:val="2"/>
        </w:numPr>
        <w:jc w:val="center"/>
        <w:rPr>
          <w:rFonts w:ascii="Times New Roman" w:hAnsi="Times New Roman"/>
          <w:b/>
          <w:bCs/>
          <w:sz w:val="24"/>
          <w:szCs w:val="24"/>
        </w:rPr>
      </w:pPr>
      <w:r w:rsidRPr="000D4D0A">
        <w:rPr>
          <w:rFonts w:ascii="Times New Roman" w:hAnsi="Times New Roman"/>
          <w:b/>
          <w:bCs/>
          <w:sz w:val="24"/>
          <w:szCs w:val="24"/>
        </w:rPr>
        <w:t>Права и обязанности Сторон</w:t>
      </w:r>
    </w:p>
    <w:p w:rsidR="00267FD2" w:rsidRPr="00267FD2" w:rsidRDefault="00267FD2" w:rsidP="003E6984">
      <w:pPr>
        <w:pStyle w:val="af0"/>
        <w:jc w:val="center"/>
        <w:rPr>
          <w:rFonts w:ascii="Times New Roman" w:hAnsi="Times New Roman"/>
          <w:b/>
          <w:bCs/>
          <w:sz w:val="4"/>
          <w:szCs w:val="4"/>
        </w:rPr>
      </w:pP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2.1. </w:t>
      </w:r>
      <w:r>
        <w:rPr>
          <w:rFonts w:ascii="Times New Roman" w:hAnsi="Times New Roman"/>
          <w:sz w:val="24"/>
          <w:szCs w:val="24"/>
          <w:u w:val="single"/>
        </w:rPr>
        <w:t>Государственный з</w:t>
      </w:r>
      <w:r w:rsidRPr="004D1FD6">
        <w:rPr>
          <w:rFonts w:ascii="Times New Roman" w:hAnsi="Times New Roman"/>
          <w:sz w:val="24"/>
          <w:szCs w:val="24"/>
          <w:u w:val="single"/>
        </w:rPr>
        <w:t>а</w:t>
      </w:r>
      <w:r w:rsidRPr="000D4D0A">
        <w:rPr>
          <w:rFonts w:ascii="Times New Roman" w:hAnsi="Times New Roman"/>
          <w:sz w:val="24"/>
          <w:szCs w:val="24"/>
          <w:u w:val="single"/>
        </w:rPr>
        <w:t>казчик обяз</w:t>
      </w:r>
      <w:r>
        <w:rPr>
          <w:rFonts w:ascii="Times New Roman" w:hAnsi="Times New Roman"/>
          <w:sz w:val="24"/>
          <w:szCs w:val="24"/>
          <w:u w:val="single"/>
        </w:rPr>
        <w:t>ан</w:t>
      </w:r>
      <w:r w:rsidRPr="000D4D0A">
        <w:rPr>
          <w:rFonts w:ascii="Times New Roman" w:hAnsi="Times New Roman"/>
          <w:sz w:val="24"/>
          <w:szCs w:val="24"/>
        </w:rPr>
        <w:t>:</w:t>
      </w:r>
    </w:p>
    <w:p w:rsidR="003E6984" w:rsidRPr="00453D02" w:rsidRDefault="003E6984" w:rsidP="003E6984">
      <w:pPr>
        <w:pStyle w:val="af0"/>
        <w:ind w:firstLine="567"/>
        <w:jc w:val="both"/>
        <w:rPr>
          <w:rFonts w:ascii="Times New Roman" w:hAnsi="Times New Roman"/>
          <w:sz w:val="24"/>
          <w:szCs w:val="24"/>
        </w:rPr>
      </w:pPr>
      <w:r w:rsidRPr="00453D02">
        <w:rPr>
          <w:rFonts w:ascii="Times New Roman" w:hAnsi="Times New Roman"/>
          <w:sz w:val="24"/>
          <w:szCs w:val="24"/>
        </w:rPr>
        <w:t xml:space="preserve">2.1.1. Осуществлять контроль за обеспечением Поставщиком поставки Товара                                        в соответствии с </w:t>
      </w:r>
      <w:r>
        <w:rPr>
          <w:rFonts w:ascii="Times New Roman" w:hAnsi="Times New Roman"/>
          <w:sz w:val="24"/>
          <w:szCs w:val="24"/>
        </w:rPr>
        <w:t>условиями Контракта</w:t>
      </w:r>
      <w:r w:rsidRPr="00453D02">
        <w:rPr>
          <w:rFonts w:ascii="Times New Roman" w:hAnsi="Times New Roman"/>
          <w:sz w:val="24"/>
          <w:szCs w:val="24"/>
        </w:rPr>
        <w:t>.</w:t>
      </w:r>
    </w:p>
    <w:p w:rsidR="003E6984" w:rsidRPr="000D4D0A" w:rsidRDefault="005C7C16" w:rsidP="003E6984">
      <w:pPr>
        <w:pStyle w:val="af0"/>
        <w:ind w:firstLine="567"/>
        <w:jc w:val="both"/>
        <w:rPr>
          <w:rFonts w:ascii="Times New Roman" w:hAnsi="Times New Roman"/>
          <w:sz w:val="24"/>
          <w:szCs w:val="24"/>
        </w:rPr>
      </w:pPr>
      <w:r>
        <w:rPr>
          <w:rFonts w:ascii="Times New Roman" w:hAnsi="Times New Roman"/>
          <w:sz w:val="24"/>
          <w:szCs w:val="24"/>
        </w:rPr>
        <w:t>2.1.2. Обеспечить приемку</w:t>
      </w:r>
      <w:r w:rsidR="003E6984" w:rsidRPr="000D4D0A">
        <w:rPr>
          <w:rFonts w:ascii="Times New Roman" w:hAnsi="Times New Roman"/>
          <w:sz w:val="24"/>
          <w:szCs w:val="24"/>
        </w:rPr>
        <w:t xml:space="preserve"> Товара в соответствии с условиями </w:t>
      </w:r>
      <w:r w:rsidR="00B2615F">
        <w:rPr>
          <w:rFonts w:ascii="Times New Roman" w:hAnsi="Times New Roman"/>
          <w:sz w:val="24"/>
          <w:szCs w:val="24"/>
        </w:rPr>
        <w:t xml:space="preserve"> п. 1.2 </w:t>
      </w:r>
      <w:r w:rsidR="00163B6E">
        <w:rPr>
          <w:rFonts w:ascii="Times New Roman" w:hAnsi="Times New Roman"/>
          <w:sz w:val="24"/>
          <w:szCs w:val="24"/>
        </w:rPr>
        <w:t xml:space="preserve"> настоящего </w:t>
      </w:r>
      <w:r w:rsidR="003E6984" w:rsidRPr="000D4D0A">
        <w:rPr>
          <w:rFonts w:ascii="Times New Roman" w:hAnsi="Times New Roman"/>
          <w:sz w:val="24"/>
          <w:szCs w:val="24"/>
        </w:rPr>
        <w:t xml:space="preserve">Контракта. </w:t>
      </w:r>
    </w:p>
    <w:p w:rsidR="002A5F2D" w:rsidRPr="000D4D0A" w:rsidRDefault="003E6984" w:rsidP="00BE1FF0">
      <w:pPr>
        <w:pStyle w:val="af0"/>
        <w:ind w:firstLine="567"/>
        <w:jc w:val="both"/>
        <w:rPr>
          <w:rFonts w:ascii="Times New Roman" w:hAnsi="Times New Roman"/>
          <w:sz w:val="24"/>
          <w:szCs w:val="24"/>
        </w:rPr>
      </w:pPr>
      <w:r w:rsidRPr="000D4D0A">
        <w:rPr>
          <w:rFonts w:ascii="Times New Roman" w:hAnsi="Times New Roman"/>
          <w:sz w:val="24"/>
          <w:szCs w:val="24"/>
        </w:rPr>
        <w:t>2.1.3. Обеспечить оплату Товара в соответствии с условиями Контракта.</w:t>
      </w:r>
    </w:p>
    <w:p w:rsidR="002A5F2D" w:rsidRPr="000D4D0A" w:rsidRDefault="003E6984" w:rsidP="002A5F2D">
      <w:pPr>
        <w:pStyle w:val="af0"/>
        <w:ind w:firstLine="567"/>
        <w:jc w:val="both"/>
        <w:rPr>
          <w:rFonts w:ascii="Times New Roman" w:hAnsi="Times New Roman"/>
          <w:sz w:val="24"/>
          <w:szCs w:val="24"/>
        </w:rPr>
      </w:pPr>
      <w:r w:rsidRPr="000D4D0A">
        <w:rPr>
          <w:rFonts w:ascii="Times New Roman" w:hAnsi="Times New Roman"/>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2.1.5. Осуществлять контроль за исполнением Контракта, в том числе на отдельных этапах </w:t>
      </w:r>
      <w:r>
        <w:rPr>
          <w:rFonts w:ascii="Times New Roman" w:hAnsi="Times New Roman"/>
          <w:sz w:val="24"/>
          <w:szCs w:val="24"/>
        </w:rPr>
        <w:t xml:space="preserve">                      </w:t>
      </w:r>
      <w:r w:rsidRPr="000D4D0A">
        <w:rPr>
          <w:rFonts w:ascii="Times New Roman" w:hAnsi="Times New Roman"/>
          <w:sz w:val="24"/>
          <w:szCs w:val="24"/>
        </w:rPr>
        <w:t>его исполнения, без вмешательства в оперативную хозяйственную деятельность Поставщика.</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w:t>
      </w:r>
      <w:r>
        <w:rPr>
          <w:rFonts w:ascii="Times New Roman" w:hAnsi="Times New Roman"/>
          <w:sz w:val="24"/>
          <w:szCs w:val="24"/>
        </w:rPr>
        <w:t>6</w:t>
      </w:r>
      <w:r w:rsidRPr="000D4D0A">
        <w:rPr>
          <w:rFonts w:ascii="Times New Roman" w:hAnsi="Times New Roman"/>
          <w:sz w:val="24"/>
          <w:szCs w:val="24"/>
        </w:rPr>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Pr>
          <w:rFonts w:ascii="Times New Roman" w:hAnsi="Times New Roman"/>
          <w:sz w:val="24"/>
          <w:szCs w:val="24"/>
        </w:rPr>
        <w:t xml:space="preserve">                     </w:t>
      </w:r>
      <w:r w:rsidRPr="000D4D0A">
        <w:rPr>
          <w:rFonts w:ascii="Times New Roman" w:hAnsi="Times New Roman"/>
          <w:sz w:val="24"/>
          <w:szCs w:val="24"/>
        </w:rPr>
        <w:t>и качеству.</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lastRenderedPageBreak/>
        <w:t>2.1.</w:t>
      </w:r>
      <w:r>
        <w:rPr>
          <w:rFonts w:ascii="Times New Roman" w:hAnsi="Times New Roman"/>
          <w:sz w:val="24"/>
          <w:szCs w:val="24"/>
        </w:rPr>
        <w:t>7</w:t>
      </w:r>
      <w:r w:rsidRPr="000D4D0A">
        <w:rPr>
          <w:rFonts w:ascii="Times New Roman" w:hAnsi="Times New Roman"/>
          <w:sz w:val="24"/>
          <w:szCs w:val="24"/>
        </w:rPr>
        <w:t xml:space="preserve">. Взыскивать пеню и штраф, а также требовать возмещения убытков в соответствии </w:t>
      </w:r>
      <w:r>
        <w:rPr>
          <w:rFonts w:ascii="Times New Roman" w:hAnsi="Times New Roman"/>
          <w:sz w:val="24"/>
          <w:szCs w:val="24"/>
        </w:rPr>
        <w:t xml:space="preserve">                         </w:t>
      </w:r>
      <w:r w:rsidRPr="000D4D0A">
        <w:rPr>
          <w:rFonts w:ascii="Times New Roman" w:hAnsi="Times New Roman"/>
          <w:sz w:val="24"/>
          <w:szCs w:val="24"/>
        </w:rPr>
        <w:t>с</w:t>
      </w:r>
      <w:r>
        <w:rPr>
          <w:rFonts w:ascii="Times New Roman" w:hAnsi="Times New Roman"/>
          <w:sz w:val="24"/>
          <w:szCs w:val="24"/>
        </w:rPr>
        <w:t xml:space="preserve"> </w:t>
      </w:r>
      <w:r w:rsidRPr="000D4D0A">
        <w:rPr>
          <w:rFonts w:ascii="Times New Roman" w:hAnsi="Times New Roman"/>
          <w:sz w:val="24"/>
          <w:szCs w:val="24"/>
        </w:rPr>
        <w:t>раздел</w:t>
      </w:r>
      <w:r>
        <w:rPr>
          <w:rFonts w:ascii="Times New Roman" w:hAnsi="Times New Roman"/>
          <w:sz w:val="24"/>
          <w:szCs w:val="24"/>
        </w:rPr>
        <w:t>ом 6</w:t>
      </w:r>
      <w:r w:rsidRPr="000D4D0A">
        <w:rPr>
          <w:rFonts w:ascii="Times New Roman" w:hAnsi="Times New Roman"/>
          <w:sz w:val="24"/>
          <w:szCs w:val="24"/>
        </w:rPr>
        <w:t xml:space="preserve"> Контракта.</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w:t>
      </w:r>
      <w:r>
        <w:rPr>
          <w:rFonts w:ascii="Times New Roman" w:hAnsi="Times New Roman"/>
          <w:sz w:val="24"/>
          <w:szCs w:val="24"/>
        </w:rPr>
        <w:t>8</w:t>
      </w:r>
      <w:r w:rsidRPr="000D4D0A">
        <w:rPr>
          <w:rFonts w:ascii="Times New Roman" w:hAnsi="Times New Roman"/>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соответствии с гражданским законодательством Российской Федерации в связи с существенным нарушением Поставщиком условий Контракта. </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w:t>
      </w:r>
      <w:r>
        <w:rPr>
          <w:rFonts w:ascii="Times New Roman" w:hAnsi="Times New Roman"/>
          <w:sz w:val="24"/>
          <w:szCs w:val="24"/>
        </w:rPr>
        <w:t>9</w:t>
      </w:r>
      <w:r w:rsidRPr="000D4D0A">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rsidR="003E6984" w:rsidRPr="000D4D0A" w:rsidRDefault="003E6984" w:rsidP="003E6984">
      <w:pPr>
        <w:pStyle w:val="af0"/>
        <w:ind w:firstLine="567"/>
        <w:jc w:val="both"/>
        <w:rPr>
          <w:rFonts w:ascii="Times New Roman" w:hAnsi="Times New Roman"/>
          <w:sz w:val="24"/>
          <w:szCs w:val="24"/>
          <w:u w:val="single"/>
        </w:rPr>
      </w:pPr>
      <w:r w:rsidRPr="000D4D0A">
        <w:rPr>
          <w:rFonts w:ascii="Times New Roman" w:hAnsi="Times New Roman"/>
          <w:sz w:val="24"/>
          <w:szCs w:val="24"/>
        </w:rPr>
        <w:t>2.2. </w:t>
      </w:r>
      <w:r w:rsidRPr="000F20F7">
        <w:rPr>
          <w:rFonts w:ascii="Times New Roman" w:hAnsi="Times New Roman"/>
          <w:sz w:val="24"/>
          <w:szCs w:val="24"/>
          <w:u w:val="single"/>
        </w:rPr>
        <w:t>З</w:t>
      </w:r>
      <w:r w:rsidRPr="000D4D0A">
        <w:rPr>
          <w:rFonts w:ascii="Times New Roman" w:hAnsi="Times New Roman"/>
          <w:sz w:val="24"/>
          <w:szCs w:val="24"/>
          <w:u w:val="single"/>
        </w:rPr>
        <w:t>аказчик имеет право:</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2.2.1. Требовать замены Товара, несоответствующего по качеству и безопасности, </w:t>
      </w:r>
      <w:proofErr w:type="gramStart"/>
      <w:r w:rsidRPr="000D4D0A">
        <w:rPr>
          <w:rFonts w:ascii="Times New Roman" w:hAnsi="Times New Roman"/>
          <w:sz w:val="24"/>
          <w:szCs w:val="24"/>
        </w:rPr>
        <w:t>показателям</w:t>
      </w:r>
      <w:proofErr w:type="gramEnd"/>
      <w:r w:rsidRPr="000D4D0A">
        <w:rPr>
          <w:rFonts w:ascii="Times New Roman" w:hAnsi="Times New Roman"/>
          <w:sz w:val="24"/>
          <w:szCs w:val="24"/>
        </w:rPr>
        <w:t xml:space="preserve"> содержащимся в нормативных и технических документах, и настоящем Контракте, своевременного устранения выявленных недостатков.</w:t>
      </w:r>
    </w:p>
    <w:p w:rsidR="003E6984"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2.2.2. Привлекать экспертов, в том числе независимых, выбор которых осуществляется </w:t>
      </w:r>
      <w:r>
        <w:rPr>
          <w:rFonts w:ascii="Times New Roman" w:hAnsi="Times New Roman"/>
          <w:sz w:val="24"/>
          <w:szCs w:val="24"/>
        </w:rPr>
        <w:t xml:space="preserve">                              </w:t>
      </w:r>
      <w:r w:rsidRPr="000D4D0A">
        <w:rPr>
          <w:rFonts w:ascii="Times New Roman" w:hAnsi="Times New Roman"/>
          <w:sz w:val="24"/>
          <w:szCs w:val="24"/>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в порядке и сроки, установленные Контрактом с оформлением результатов проведения такой экспертизы.</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2.3. </w:t>
      </w:r>
      <w:r w:rsidRPr="000D4D0A">
        <w:rPr>
          <w:rFonts w:ascii="Times New Roman" w:hAnsi="Times New Roman"/>
          <w:sz w:val="24"/>
          <w:szCs w:val="24"/>
          <w:u w:val="single"/>
        </w:rPr>
        <w:t>Поставщик обязуется</w:t>
      </w:r>
      <w:r w:rsidRPr="000D4D0A">
        <w:rPr>
          <w:rFonts w:ascii="Times New Roman" w:hAnsi="Times New Roman"/>
          <w:sz w:val="24"/>
          <w:szCs w:val="24"/>
        </w:rPr>
        <w:t>:</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2.3.1. Обеспечить соответствие Товара требованиям законодательства, в том числе </w:t>
      </w:r>
      <w:r>
        <w:rPr>
          <w:rFonts w:ascii="Times New Roman" w:hAnsi="Times New Roman"/>
          <w:sz w:val="24"/>
          <w:szCs w:val="24"/>
        </w:rPr>
        <w:t xml:space="preserve">                      </w:t>
      </w:r>
      <w:r w:rsidRPr="000D4D0A">
        <w:rPr>
          <w:rFonts w:ascii="Times New Roman" w:hAnsi="Times New Roman"/>
          <w:sz w:val="24"/>
          <w:szCs w:val="24"/>
        </w:rPr>
        <w:t>о техническом регулировании, нормативных и технических документов и условиям Контракта.</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2.3.3. Передать Товар в порядке и в сроки, указанные в Контракте.</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2.3.4.  Передать Государственному заказчику платежные и иные документы в порядке </w:t>
      </w:r>
      <w:r>
        <w:rPr>
          <w:rFonts w:ascii="Times New Roman" w:hAnsi="Times New Roman"/>
          <w:sz w:val="24"/>
          <w:szCs w:val="24"/>
        </w:rPr>
        <w:t xml:space="preserve">                </w:t>
      </w:r>
      <w:r w:rsidRPr="000D4D0A">
        <w:rPr>
          <w:rFonts w:ascii="Times New Roman" w:hAnsi="Times New Roman"/>
          <w:sz w:val="24"/>
          <w:szCs w:val="24"/>
        </w:rPr>
        <w:t>и на условиях, установленных Контрактом.</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2.3.5. Производить замену некачественного Товара.</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предусмотренных Контрактом.</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w:t>
      </w:r>
      <w:r>
        <w:rPr>
          <w:rFonts w:ascii="Times New Roman" w:hAnsi="Times New Roman"/>
          <w:sz w:val="24"/>
          <w:szCs w:val="24"/>
        </w:rPr>
        <w:t>7</w:t>
      </w:r>
      <w:r w:rsidRPr="000D4D0A">
        <w:rPr>
          <w:rFonts w:ascii="Times New Roman" w:hAnsi="Times New Roman"/>
          <w:sz w:val="24"/>
          <w:szCs w:val="24"/>
        </w:rPr>
        <w:t>. Обеспечить осуществление Государственным заказчиком контроля за исполнением Контракта, в том числе на отдельных этапах его исполнения.</w:t>
      </w:r>
    </w:p>
    <w:p w:rsidR="003E6984" w:rsidRPr="00315D61"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w:t>
      </w:r>
      <w:r>
        <w:rPr>
          <w:rFonts w:ascii="Times New Roman" w:hAnsi="Times New Roman"/>
          <w:sz w:val="24"/>
          <w:szCs w:val="24"/>
        </w:rPr>
        <w:t>8</w:t>
      </w:r>
      <w:r w:rsidRPr="000D4D0A">
        <w:rPr>
          <w:rFonts w:ascii="Times New Roman" w:hAnsi="Times New Roman"/>
          <w:sz w:val="24"/>
          <w:szCs w:val="24"/>
        </w:rPr>
        <w:t xml:space="preserve">. Обеспечивать соответствие продукции обязательным требованиям, установленным Государственным заказчиком в соответствии </w:t>
      </w:r>
      <w:r w:rsidRPr="00315D61">
        <w:rPr>
          <w:rFonts w:ascii="Times New Roman" w:hAnsi="Times New Roman"/>
          <w:sz w:val="24"/>
          <w:szCs w:val="24"/>
        </w:rPr>
        <w:t xml:space="preserve">с </w:t>
      </w:r>
      <w:hyperlink r:id="rId8" w:history="1">
        <w:r w:rsidRPr="00315D61">
          <w:rPr>
            <w:rStyle w:val="ae"/>
            <w:rFonts w:ascii="Times New Roman" w:hAnsi="Times New Roman"/>
          </w:rPr>
          <w:t>законодательством</w:t>
        </w:r>
      </w:hyperlink>
      <w:r w:rsidRPr="00315D61">
        <w:rPr>
          <w:rFonts w:ascii="Times New Roman" w:hAnsi="Times New Roman"/>
          <w:sz w:val="24"/>
          <w:szCs w:val="24"/>
        </w:rPr>
        <w:t xml:space="preserve"> Российской Федерации </w:t>
      </w:r>
      <w:r>
        <w:rPr>
          <w:rFonts w:ascii="Times New Roman" w:hAnsi="Times New Roman"/>
          <w:sz w:val="24"/>
          <w:szCs w:val="24"/>
        </w:rPr>
        <w:t xml:space="preserve">                          </w:t>
      </w:r>
      <w:r w:rsidRPr="00315D61">
        <w:rPr>
          <w:rFonts w:ascii="Times New Roman" w:hAnsi="Times New Roman"/>
          <w:sz w:val="24"/>
          <w:szCs w:val="24"/>
        </w:rPr>
        <w:t>о техническом регулировании и Контрактом;</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w:t>
      </w:r>
      <w:r>
        <w:rPr>
          <w:rFonts w:ascii="Times New Roman" w:hAnsi="Times New Roman"/>
          <w:sz w:val="24"/>
          <w:szCs w:val="24"/>
        </w:rPr>
        <w:t>9</w:t>
      </w:r>
      <w:r w:rsidRPr="000D4D0A">
        <w:rPr>
          <w:rFonts w:ascii="Times New Roman" w:hAnsi="Times New Roman"/>
          <w:sz w:val="24"/>
          <w:szCs w:val="24"/>
        </w:rPr>
        <w:t>. Обеспечить соответствие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2.3.1</w:t>
      </w:r>
      <w:r>
        <w:rPr>
          <w:rFonts w:ascii="Times New Roman" w:hAnsi="Times New Roman"/>
          <w:sz w:val="24"/>
          <w:szCs w:val="24"/>
        </w:rPr>
        <w:t>0</w:t>
      </w:r>
      <w:r w:rsidRPr="000D4D0A">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2.4. </w:t>
      </w:r>
      <w:r w:rsidRPr="000D4D0A">
        <w:rPr>
          <w:rFonts w:ascii="Times New Roman" w:hAnsi="Times New Roman"/>
          <w:sz w:val="24"/>
          <w:szCs w:val="24"/>
          <w:u w:val="single"/>
        </w:rPr>
        <w:t>Поставщик вправе</w:t>
      </w:r>
      <w:r w:rsidRPr="000D4D0A">
        <w:rPr>
          <w:rFonts w:ascii="Times New Roman" w:hAnsi="Times New Roman"/>
          <w:sz w:val="24"/>
          <w:szCs w:val="24"/>
        </w:rPr>
        <w:t>:</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2.4.1. Требовать своевременную оплату за поставленный Товар в соответствии с условиями Контракта.</w:t>
      </w:r>
    </w:p>
    <w:p w:rsidR="003E6984"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2.4.2. Требовать уплату неустойки, а также возмещения убытков.</w:t>
      </w:r>
    </w:p>
    <w:p w:rsidR="00522BB4" w:rsidRPr="00C5042C" w:rsidRDefault="00522BB4" w:rsidP="003E6984">
      <w:pPr>
        <w:pStyle w:val="af0"/>
        <w:ind w:firstLine="567"/>
        <w:jc w:val="both"/>
        <w:rPr>
          <w:rFonts w:ascii="Times New Roman" w:hAnsi="Times New Roman"/>
          <w:sz w:val="16"/>
          <w:szCs w:val="16"/>
        </w:rPr>
      </w:pPr>
    </w:p>
    <w:p w:rsidR="003E6984" w:rsidRPr="007D093F" w:rsidRDefault="003E6984" w:rsidP="003E6984">
      <w:pPr>
        <w:pStyle w:val="af0"/>
        <w:jc w:val="both"/>
        <w:rPr>
          <w:rFonts w:ascii="Times New Roman" w:hAnsi="Times New Roman"/>
          <w:sz w:val="6"/>
          <w:szCs w:val="6"/>
        </w:rPr>
      </w:pPr>
    </w:p>
    <w:p w:rsidR="00267FD2" w:rsidRPr="00C5042C" w:rsidRDefault="003E6984" w:rsidP="00C5042C">
      <w:pPr>
        <w:pStyle w:val="af0"/>
        <w:jc w:val="center"/>
        <w:rPr>
          <w:rFonts w:ascii="Times New Roman" w:hAnsi="Times New Roman"/>
          <w:b/>
          <w:sz w:val="24"/>
          <w:szCs w:val="24"/>
        </w:rPr>
      </w:pPr>
      <w:r>
        <w:rPr>
          <w:rFonts w:ascii="Times New Roman" w:hAnsi="Times New Roman"/>
          <w:b/>
          <w:sz w:val="24"/>
          <w:szCs w:val="24"/>
        </w:rPr>
        <w:t>3</w:t>
      </w:r>
      <w:r w:rsidRPr="007A0A3F">
        <w:rPr>
          <w:rFonts w:ascii="Times New Roman" w:hAnsi="Times New Roman"/>
          <w:b/>
          <w:sz w:val="24"/>
          <w:szCs w:val="24"/>
        </w:rPr>
        <w:t xml:space="preserve">. </w:t>
      </w:r>
      <w:r>
        <w:rPr>
          <w:rFonts w:ascii="Times New Roman" w:hAnsi="Times New Roman"/>
          <w:b/>
          <w:sz w:val="24"/>
          <w:szCs w:val="24"/>
        </w:rPr>
        <w:t xml:space="preserve"> Переход права собственности на товар</w:t>
      </w:r>
    </w:p>
    <w:p w:rsidR="003E6984" w:rsidRDefault="003E6984" w:rsidP="003E6984">
      <w:pPr>
        <w:pStyle w:val="af0"/>
        <w:jc w:val="both"/>
        <w:rPr>
          <w:rFonts w:ascii="Times New Roman" w:hAnsi="Times New Roman"/>
          <w:sz w:val="24"/>
          <w:szCs w:val="24"/>
        </w:rPr>
      </w:pPr>
      <w:r>
        <w:rPr>
          <w:rFonts w:ascii="Times New Roman" w:hAnsi="Times New Roman"/>
          <w:sz w:val="24"/>
          <w:szCs w:val="24"/>
        </w:rPr>
        <w:t xml:space="preserve">          3.1. Право собственности на Товар, поставляемый по настоящему Контракту, а также риск случайной гибели или повреждения Товара переходит от Поставщика к Государственному заказчику в момент подписания уполномоченным представителем Государственного заказчика приема сдаточных документов.</w:t>
      </w:r>
    </w:p>
    <w:p w:rsidR="003E6984" w:rsidRDefault="003E6984" w:rsidP="003E6984">
      <w:pPr>
        <w:pStyle w:val="af0"/>
        <w:jc w:val="both"/>
        <w:rPr>
          <w:rFonts w:ascii="Times New Roman" w:hAnsi="Times New Roman"/>
          <w:sz w:val="24"/>
          <w:szCs w:val="24"/>
        </w:rPr>
      </w:pPr>
      <w:r>
        <w:rPr>
          <w:rFonts w:ascii="Times New Roman" w:hAnsi="Times New Roman"/>
          <w:sz w:val="24"/>
          <w:szCs w:val="24"/>
        </w:rPr>
        <w:t xml:space="preserve">         3.2. Обязательства Поставщика по срокам передачи, ассортименту, количеству, качеству товара считаются исполненными с момента подписания </w:t>
      </w:r>
      <w:r w:rsidR="009C1634">
        <w:rPr>
          <w:rFonts w:ascii="Times New Roman" w:hAnsi="Times New Roman"/>
          <w:sz w:val="24"/>
          <w:szCs w:val="24"/>
        </w:rPr>
        <w:t>универсально – передаточного документа</w:t>
      </w:r>
      <w:r>
        <w:rPr>
          <w:rFonts w:ascii="Times New Roman" w:hAnsi="Times New Roman"/>
          <w:sz w:val="24"/>
          <w:szCs w:val="24"/>
        </w:rPr>
        <w:t>.</w:t>
      </w:r>
    </w:p>
    <w:p w:rsidR="003E6984" w:rsidRDefault="003E6984" w:rsidP="003E6984">
      <w:pPr>
        <w:pStyle w:val="af0"/>
        <w:jc w:val="both"/>
        <w:rPr>
          <w:rFonts w:ascii="Times New Roman" w:hAnsi="Times New Roman"/>
          <w:sz w:val="24"/>
          <w:szCs w:val="24"/>
        </w:rPr>
      </w:pPr>
      <w:r>
        <w:rPr>
          <w:rFonts w:ascii="Times New Roman" w:hAnsi="Times New Roman"/>
          <w:sz w:val="24"/>
          <w:szCs w:val="24"/>
        </w:rPr>
        <w:lastRenderedPageBreak/>
        <w:t xml:space="preserve">         3.4. Ответственность за порчу и гибель Товара после его приемки Государственным заказчиком несет Государственный заказчик.</w:t>
      </w:r>
    </w:p>
    <w:p w:rsidR="003E6984" w:rsidRDefault="003E6984" w:rsidP="003E6984">
      <w:pPr>
        <w:pStyle w:val="af0"/>
        <w:jc w:val="both"/>
        <w:rPr>
          <w:rFonts w:ascii="Times New Roman" w:hAnsi="Times New Roman"/>
          <w:sz w:val="24"/>
          <w:szCs w:val="24"/>
        </w:rPr>
      </w:pPr>
      <w:r>
        <w:rPr>
          <w:rFonts w:ascii="Times New Roman" w:hAnsi="Times New Roman"/>
          <w:sz w:val="24"/>
          <w:szCs w:val="24"/>
        </w:rPr>
        <w:t xml:space="preserve">         3.5. Выявленный при приемке некондиционный (бракованный) Товар, подлежит       замене или возврату, с обязательным составлением акта, подписанного представителями Сторон.</w:t>
      </w:r>
    </w:p>
    <w:p w:rsidR="003E6984" w:rsidRDefault="00337E57" w:rsidP="003E6984">
      <w:pPr>
        <w:pStyle w:val="af0"/>
        <w:jc w:val="both"/>
        <w:rPr>
          <w:rFonts w:ascii="Times New Roman" w:hAnsi="Times New Roman"/>
          <w:sz w:val="24"/>
          <w:szCs w:val="24"/>
        </w:rPr>
      </w:pPr>
      <w:r>
        <w:rPr>
          <w:rFonts w:ascii="Times New Roman" w:hAnsi="Times New Roman"/>
          <w:sz w:val="24"/>
          <w:szCs w:val="24"/>
        </w:rPr>
        <w:t xml:space="preserve">      </w:t>
      </w:r>
      <w:r w:rsidR="003E6984">
        <w:rPr>
          <w:rFonts w:ascii="Times New Roman" w:hAnsi="Times New Roman"/>
          <w:sz w:val="24"/>
          <w:szCs w:val="24"/>
        </w:rPr>
        <w:t xml:space="preserve">  3.6. В случае допущения Поставщиком недопоставки Т</w:t>
      </w:r>
      <w:r w:rsidR="00834C7E">
        <w:rPr>
          <w:rFonts w:ascii="Times New Roman" w:hAnsi="Times New Roman"/>
          <w:sz w:val="24"/>
          <w:szCs w:val="24"/>
        </w:rPr>
        <w:t>овара в отдельной партии, он пр</w:t>
      </w:r>
      <w:r w:rsidR="003E6984">
        <w:rPr>
          <w:rFonts w:ascii="Times New Roman" w:hAnsi="Times New Roman"/>
          <w:sz w:val="24"/>
          <w:szCs w:val="24"/>
        </w:rPr>
        <w:t>и наличии товара на складе обязуется восполнить недопоставленное количество Товара в следующей партии, поставляемой Государственному заказчику.</w:t>
      </w:r>
    </w:p>
    <w:p w:rsidR="003E6984" w:rsidRPr="00567B95" w:rsidRDefault="003E6984" w:rsidP="003E6984">
      <w:pPr>
        <w:pStyle w:val="af0"/>
        <w:jc w:val="both"/>
        <w:rPr>
          <w:rFonts w:ascii="Times New Roman" w:hAnsi="Times New Roman"/>
          <w:sz w:val="8"/>
          <w:szCs w:val="8"/>
        </w:rPr>
      </w:pPr>
    </w:p>
    <w:p w:rsidR="003E6984" w:rsidRPr="00E01BF6" w:rsidRDefault="003E6984" w:rsidP="003E6984">
      <w:pPr>
        <w:pStyle w:val="af0"/>
        <w:jc w:val="both"/>
        <w:rPr>
          <w:rFonts w:ascii="Times New Roman" w:hAnsi="Times New Roman"/>
          <w:sz w:val="6"/>
          <w:szCs w:val="6"/>
        </w:rPr>
      </w:pPr>
    </w:p>
    <w:p w:rsidR="003E6984" w:rsidRDefault="003E6984" w:rsidP="005F6609">
      <w:pPr>
        <w:pStyle w:val="af0"/>
        <w:numPr>
          <w:ilvl w:val="0"/>
          <w:numId w:val="3"/>
        </w:numPr>
        <w:jc w:val="center"/>
        <w:rPr>
          <w:rFonts w:ascii="Times New Roman" w:hAnsi="Times New Roman"/>
          <w:b/>
          <w:bCs/>
          <w:sz w:val="24"/>
          <w:szCs w:val="24"/>
        </w:rPr>
      </w:pPr>
      <w:r w:rsidRPr="000D4D0A">
        <w:rPr>
          <w:rFonts w:ascii="Times New Roman" w:hAnsi="Times New Roman"/>
          <w:b/>
          <w:bCs/>
          <w:sz w:val="24"/>
          <w:szCs w:val="24"/>
        </w:rPr>
        <w:t>Цена Контракта и порядок расчетов</w:t>
      </w:r>
    </w:p>
    <w:p w:rsidR="003E6984" w:rsidRPr="00E01BF6" w:rsidRDefault="003E6984" w:rsidP="00930F07">
      <w:pPr>
        <w:pStyle w:val="af0"/>
        <w:jc w:val="both"/>
        <w:rPr>
          <w:rFonts w:ascii="Times New Roman" w:hAnsi="Times New Roman"/>
          <w:sz w:val="4"/>
          <w:szCs w:val="4"/>
        </w:rPr>
      </w:pPr>
    </w:p>
    <w:p w:rsidR="0096157B" w:rsidRPr="0096157B" w:rsidRDefault="003E6984" w:rsidP="0096157B">
      <w:pPr>
        <w:pStyle w:val="af0"/>
        <w:ind w:firstLine="708"/>
        <w:jc w:val="both"/>
        <w:rPr>
          <w:rFonts w:ascii="Times New Roman" w:hAnsi="Times New Roman"/>
          <w:b/>
          <w:sz w:val="24"/>
          <w:szCs w:val="24"/>
        </w:rPr>
      </w:pPr>
      <w:r w:rsidRPr="0096157B">
        <w:rPr>
          <w:rFonts w:ascii="Times New Roman" w:hAnsi="Times New Roman"/>
          <w:b/>
          <w:sz w:val="24"/>
          <w:szCs w:val="24"/>
        </w:rPr>
        <w:t>4.1. Цена настоящего контракта является фиксированной</w:t>
      </w:r>
      <w:r w:rsidR="0096157B">
        <w:rPr>
          <w:rFonts w:ascii="Times New Roman" w:hAnsi="Times New Roman"/>
          <w:b/>
          <w:sz w:val="24"/>
          <w:szCs w:val="24"/>
        </w:rPr>
        <w:t>, включая</w:t>
      </w:r>
      <w:r w:rsidR="0096157B" w:rsidRPr="0096157B">
        <w:rPr>
          <w:rFonts w:ascii="Times New Roman" w:hAnsi="Times New Roman"/>
          <w:b/>
          <w:sz w:val="24"/>
          <w:szCs w:val="24"/>
        </w:rPr>
        <w:t xml:space="preserve"> все налоги, сборы  и другие обязательные платежи, взимаемые с Поставщика в связи с исполнением обязательств по Контракту</w:t>
      </w:r>
      <w:r w:rsidR="0096157B">
        <w:rPr>
          <w:rFonts w:ascii="Times New Roman" w:hAnsi="Times New Roman"/>
          <w:b/>
          <w:sz w:val="24"/>
          <w:szCs w:val="24"/>
        </w:rPr>
        <w:t xml:space="preserve"> </w:t>
      </w:r>
      <w:r w:rsidRPr="0096157B">
        <w:rPr>
          <w:rFonts w:ascii="Times New Roman" w:hAnsi="Times New Roman"/>
          <w:b/>
          <w:sz w:val="24"/>
          <w:szCs w:val="24"/>
        </w:rPr>
        <w:t>и составляет</w:t>
      </w:r>
      <w:proofErr w:type="gramStart"/>
      <w:r w:rsidRPr="0096157B">
        <w:rPr>
          <w:rFonts w:ascii="Times New Roman" w:hAnsi="Times New Roman"/>
          <w:b/>
          <w:sz w:val="24"/>
          <w:szCs w:val="24"/>
        </w:rPr>
        <w:t xml:space="preserve">  </w:t>
      </w:r>
      <w:r w:rsidR="00506C87">
        <w:rPr>
          <w:rFonts w:ascii="Times New Roman" w:hAnsi="Times New Roman"/>
          <w:b/>
          <w:sz w:val="24"/>
          <w:szCs w:val="24"/>
        </w:rPr>
        <w:t>____</w:t>
      </w:r>
      <w:r w:rsidR="003D3DE0">
        <w:rPr>
          <w:rFonts w:ascii="Times New Roman" w:hAnsi="Times New Roman"/>
          <w:b/>
          <w:sz w:val="24"/>
          <w:szCs w:val="24"/>
        </w:rPr>
        <w:t xml:space="preserve"> (</w:t>
      </w:r>
      <w:r w:rsidR="00506C87">
        <w:rPr>
          <w:rFonts w:ascii="Times New Roman" w:hAnsi="Times New Roman"/>
          <w:b/>
          <w:sz w:val="24"/>
          <w:szCs w:val="24"/>
        </w:rPr>
        <w:t>______________</w:t>
      </w:r>
      <w:r w:rsidR="002768A7">
        <w:rPr>
          <w:rFonts w:ascii="Times New Roman" w:hAnsi="Times New Roman"/>
          <w:b/>
          <w:sz w:val="24"/>
          <w:szCs w:val="24"/>
        </w:rPr>
        <w:t xml:space="preserve">) </w:t>
      </w:r>
      <w:proofErr w:type="gramEnd"/>
      <w:r w:rsidR="002768A7">
        <w:rPr>
          <w:rFonts w:ascii="Times New Roman" w:hAnsi="Times New Roman"/>
          <w:b/>
          <w:sz w:val="24"/>
          <w:szCs w:val="24"/>
        </w:rPr>
        <w:t>рублей</w:t>
      </w:r>
      <w:r w:rsidRPr="0096157B">
        <w:rPr>
          <w:rFonts w:ascii="Times New Roman" w:hAnsi="Times New Roman"/>
          <w:b/>
          <w:sz w:val="24"/>
          <w:szCs w:val="24"/>
        </w:rPr>
        <w:t xml:space="preserve">, </w:t>
      </w:r>
      <w:r w:rsidR="00ED7CDF">
        <w:rPr>
          <w:rFonts w:ascii="Times New Roman" w:hAnsi="Times New Roman"/>
          <w:b/>
          <w:sz w:val="24"/>
          <w:szCs w:val="24"/>
        </w:rPr>
        <w:t>НДС не облагается.</w:t>
      </w:r>
    </w:p>
    <w:p w:rsidR="003E6984" w:rsidRPr="000D4D0A" w:rsidRDefault="003E6984" w:rsidP="003E6984">
      <w:pPr>
        <w:pStyle w:val="af0"/>
        <w:ind w:firstLine="708"/>
        <w:jc w:val="both"/>
        <w:rPr>
          <w:rFonts w:ascii="Times New Roman" w:hAnsi="Times New Roman"/>
          <w:sz w:val="24"/>
          <w:szCs w:val="24"/>
        </w:rPr>
      </w:pPr>
      <w:r>
        <w:rPr>
          <w:rFonts w:ascii="Times New Roman" w:hAnsi="Times New Roman"/>
          <w:sz w:val="24"/>
          <w:szCs w:val="24"/>
        </w:rPr>
        <w:t>4</w:t>
      </w:r>
      <w:r w:rsidRPr="000D4D0A">
        <w:rPr>
          <w:rFonts w:ascii="Times New Roman" w:hAnsi="Times New Roman"/>
          <w:sz w:val="24"/>
          <w:szCs w:val="24"/>
        </w:rPr>
        <w:t xml:space="preserve">.2. Цена Контракта является твердой и не может изменяться в ходе его исполнения, </w:t>
      </w:r>
      <w:r>
        <w:rPr>
          <w:rFonts w:ascii="Times New Roman" w:hAnsi="Times New Roman"/>
          <w:sz w:val="24"/>
          <w:szCs w:val="24"/>
        </w:rPr>
        <w:t xml:space="preserve">                             </w:t>
      </w:r>
      <w:r w:rsidRPr="000D4D0A">
        <w:rPr>
          <w:rFonts w:ascii="Times New Roman" w:hAnsi="Times New Roman"/>
          <w:sz w:val="24"/>
          <w:szCs w:val="24"/>
        </w:rPr>
        <w:t xml:space="preserve">за исключением случаев снижения цены Контракта по соглашению Сторон, без </w:t>
      </w:r>
      <w:proofErr w:type="gramStart"/>
      <w:r w:rsidRPr="000D4D0A">
        <w:rPr>
          <w:rFonts w:ascii="Times New Roman" w:hAnsi="Times New Roman"/>
          <w:sz w:val="24"/>
          <w:szCs w:val="24"/>
        </w:rPr>
        <w:t>изменения</w:t>
      </w:r>
      <w:proofErr w:type="gramEnd"/>
      <w:r w:rsidRPr="000D4D0A">
        <w:rPr>
          <w:rFonts w:ascii="Times New Roman" w:hAnsi="Times New Roman"/>
          <w:sz w:val="24"/>
          <w:szCs w:val="24"/>
        </w:rPr>
        <w:t xml:space="preserve"> предусмотренного Контрактом количества Товара и иных условий исполнения Контракта.</w:t>
      </w:r>
    </w:p>
    <w:p w:rsidR="00522BB4" w:rsidRPr="00EF1F01" w:rsidRDefault="003E6984" w:rsidP="00522BB4">
      <w:pPr>
        <w:rPr>
          <w:rFonts w:eastAsia="Calibri"/>
        </w:rPr>
      </w:pPr>
      <w:r>
        <w:rPr>
          <w:rFonts w:ascii="Times New Roman" w:hAnsi="Times New Roman"/>
        </w:rPr>
        <w:t>4</w:t>
      </w:r>
      <w:r w:rsidRPr="000D4D0A">
        <w:rPr>
          <w:rFonts w:ascii="Times New Roman" w:hAnsi="Times New Roman"/>
        </w:rPr>
        <w:t xml:space="preserve">.3. </w:t>
      </w:r>
      <w:r w:rsidR="00522BB4" w:rsidRPr="00EF1F01">
        <w:rPr>
          <w:rFonts w:eastAsia="Calibri"/>
        </w:rPr>
        <w:t>Оплата за поставленный товар производится в форме безналичного денежного расчета средствами, выделяемыми из федерального бюджета, не позднее</w:t>
      </w:r>
      <w:r w:rsidR="00522BB4">
        <w:rPr>
          <w:rFonts w:eastAsia="Calibri"/>
        </w:rPr>
        <w:t xml:space="preserve">  7</w:t>
      </w:r>
      <w:r w:rsidR="00522BB4" w:rsidRPr="00EF1F01">
        <w:rPr>
          <w:rFonts w:eastAsia="Calibri"/>
        </w:rPr>
        <w:t xml:space="preserve"> (</w:t>
      </w:r>
      <w:r w:rsidR="00522BB4">
        <w:rPr>
          <w:rFonts w:eastAsia="Calibri"/>
        </w:rPr>
        <w:t>семи</w:t>
      </w:r>
      <w:r w:rsidR="00522BB4" w:rsidRPr="00EF1F01">
        <w:rPr>
          <w:rFonts w:eastAsia="Calibri"/>
        </w:rPr>
        <w:t xml:space="preserve">) рабочих дней с момента  подписания Государственным заказчиком </w:t>
      </w:r>
      <w:r w:rsidR="009C1634">
        <w:rPr>
          <w:rFonts w:ascii="Times New Roman" w:hAnsi="Times New Roman"/>
        </w:rPr>
        <w:t>универсально – передаточного документа</w:t>
      </w:r>
      <w:r w:rsidR="00ED7CDF">
        <w:rPr>
          <w:rFonts w:ascii="Times New Roman" w:hAnsi="Times New Roman"/>
        </w:rPr>
        <w:t>.</w:t>
      </w:r>
    </w:p>
    <w:p w:rsidR="003E6984" w:rsidRPr="00CF3798" w:rsidRDefault="003E6984" w:rsidP="003E6984">
      <w:pPr>
        <w:pStyle w:val="af0"/>
        <w:ind w:firstLine="708"/>
        <w:jc w:val="both"/>
        <w:rPr>
          <w:rFonts w:ascii="Times New Roman" w:hAnsi="Times New Roman"/>
          <w:sz w:val="24"/>
          <w:szCs w:val="24"/>
        </w:rPr>
      </w:pPr>
      <w:r>
        <w:rPr>
          <w:rFonts w:ascii="Times New Roman" w:hAnsi="Times New Roman"/>
          <w:sz w:val="24"/>
          <w:szCs w:val="24"/>
        </w:rPr>
        <w:t>4</w:t>
      </w:r>
      <w:r w:rsidR="00163B6E">
        <w:rPr>
          <w:rFonts w:ascii="Times New Roman" w:hAnsi="Times New Roman"/>
          <w:sz w:val="24"/>
          <w:szCs w:val="24"/>
        </w:rPr>
        <w:t>.4</w:t>
      </w:r>
      <w:r w:rsidRPr="000D4D0A">
        <w:rPr>
          <w:rFonts w:ascii="Times New Roman" w:hAnsi="Times New Roman"/>
          <w:sz w:val="24"/>
          <w:szCs w:val="24"/>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w:t>
      </w:r>
      <w:r>
        <w:rPr>
          <w:rFonts w:ascii="Times New Roman" w:hAnsi="Times New Roman"/>
          <w:sz w:val="24"/>
          <w:szCs w:val="24"/>
        </w:rPr>
        <w:t xml:space="preserve"> </w:t>
      </w:r>
      <w:r w:rsidRPr="000D4D0A">
        <w:rPr>
          <w:rFonts w:ascii="Times New Roman" w:hAnsi="Times New Roman"/>
          <w:sz w:val="24"/>
          <w:szCs w:val="24"/>
        </w:rPr>
        <w:t>несет Поставщик.</w:t>
      </w:r>
    </w:p>
    <w:p w:rsidR="00357ADC" w:rsidRDefault="003E6984" w:rsidP="00B43769">
      <w:pPr>
        <w:pStyle w:val="af0"/>
        <w:jc w:val="center"/>
        <w:rPr>
          <w:rFonts w:ascii="Times New Roman" w:hAnsi="Times New Roman"/>
          <w:b/>
          <w:sz w:val="24"/>
          <w:szCs w:val="24"/>
        </w:rPr>
      </w:pPr>
      <w:r>
        <w:rPr>
          <w:rFonts w:ascii="Times New Roman" w:hAnsi="Times New Roman"/>
          <w:b/>
          <w:sz w:val="24"/>
          <w:szCs w:val="24"/>
        </w:rPr>
        <w:t>5</w:t>
      </w:r>
      <w:r w:rsidRPr="000D4D0A">
        <w:rPr>
          <w:rFonts w:ascii="Times New Roman" w:hAnsi="Times New Roman"/>
          <w:b/>
          <w:sz w:val="24"/>
          <w:szCs w:val="24"/>
        </w:rPr>
        <w:t>. Качество Товаров</w:t>
      </w:r>
    </w:p>
    <w:p w:rsidR="008213E2" w:rsidRPr="008213E2" w:rsidRDefault="008213E2" w:rsidP="003E6984">
      <w:pPr>
        <w:pStyle w:val="af0"/>
        <w:jc w:val="center"/>
        <w:rPr>
          <w:rFonts w:ascii="Times New Roman" w:hAnsi="Times New Roman"/>
          <w:b/>
          <w:sz w:val="4"/>
          <w:szCs w:val="4"/>
        </w:rPr>
      </w:pPr>
    </w:p>
    <w:p w:rsidR="003E6984" w:rsidRPr="004146E5" w:rsidRDefault="00163B6E" w:rsidP="003E6984">
      <w:pPr>
        <w:pStyle w:val="1"/>
        <w:shd w:val="clear" w:color="auto" w:fill="FFFFFF"/>
        <w:spacing w:before="0" w:after="0"/>
        <w:ind w:firstLine="708"/>
        <w:jc w:val="both"/>
        <w:textAlignment w:val="baseline"/>
        <w:rPr>
          <w:b w:val="0"/>
          <w:color w:val="auto"/>
          <w:sz w:val="23"/>
          <w:szCs w:val="23"/>
        </w:rPr>
      </w:pPr>
      <w:r>
        <w:rPr>
          <w:b w:val="0"/>
          <w:color w:val="auto"/>
        </w:rPr>
        <w:t>5.1</w:t>
      </w:r>
      <w:r w:rsidR="003E6984" w:rsidRPr="004146E5">
        <w:rPr>
          <w:b w:val="0"/>
          <w:color w:val="auto"/>
        </w:rPr>
        <w:t>.</w:t>
      </w:r>
      <w:r w:rsidR="003E6984" w:rsidRPr="004146E5">
        <w:rPr>
          <w:color w:val="auto"/>
        </w:rPr>
        <w:t xml:space="preserve"> </w:t>
      </w:r>
      <w:r w:rsidR="003E6984" w:rsidRPr="004146E5">
        <w:rPr>
          <w:b w:val="0"/>
          <w:color w:val="auto"/>
        </w:rPr>
        <w:t>Поставщик гарантирует соответствие качества поставляемого по настоящему Контракту Товара требованиям действующего законодательства на каждый вид товара</w:t>
      </w:r>
      <w:r w:rsidR="003E6984" w:rsidRPr="004146E5">
        <w:rPr>
          <w:b w:val="0"/>
          <w:color w:val="auto"/>
          <w:sz w:val="23"/>
          <w:szCs w:val="23"/>
        </w:rPr>
        <w:t>.</w:t>
      </w:r>
      <w:r w:rsidR="003E6984" w:rsidRPr="004146E5">
        <w:rPr>
          <w:color w:val="auto"/>
          <w:sz w:val="23"/>
          <w:szCs w:val="23"/>
        </w:rPr>
        <w:t xml:space="preserve"> </w:t>
      </w:r>
    </w:p>
    <w:p w:rsidR="003E6984" w:rsidRPr="004146E5" w:rsidRDefault="00163B6E" w:rsidP="003E6984">
      <w:pPr>
        <w:pStyle w:val="1"/>
        <w:shd w:val="clear" w:color="auto" w:fill="FFFFFF"/>
        <w:spacing w:before="0" w:after="0"/>
        <w:ind w:firstLine="708"/>
        <w:jc w:val="both"/>
        <w:textAlignment w:val="baseline"/>
        <w:rPr>
          <w:b w:val="0"/>
          <w:color w:val="auto"/>
        </w:rPr>
      </w:pPr>
      <w:r>
        <w:rPr>
          <w:b w:val="0"/>
          <w:color w:val="auto"/>
        </w:rPr>
        <w:t>5.2</w:t>
      </w:r>
      <w:r w:rsidR="003E6984" w:rsidRPr="004146E5">
        <w:rPr>
          <w:b w:val="0"/>
          <w:color w:val="auto"/>
        </w:rPr>
        <w:t>. Подтверждением ненадлежащего качества Товаров служит акт экспертизы.</w:t>
      </w:r>
    </w:p>
    <w:p w:rsidR="003E6984" w:rsidRPr="000D4D0A" w:rsidRDefault="003E6984" w:rsidP="003E6984">
      <w:pPr>
        <w:pStyle w:val="af0"/>
        <w:ind w:firstLine="708"/>
        <w:jc w:val="both"/>
        <w:rPr>
          <w:rFonts w:ascii="Times New Roman" w:hAnsi="Times New Roman"/>
          <w:sz w:val="24"/>
          <w:szCs w:val="24"/>
        </w:rPr>
      </w:pPr>
      <w:r>
        <w:rPr>
          <w:rFonts w:ascii="Times New Roman" w:hAnsi="Times New Roman"/>
          <w:sz w:val="24"/>
          <w:szCs w:val="24"/>
        </w:rPr>
        <w:t>5</w:t>
      </w:r>
      <w:r w:rsidR="00163B6E">
        <w:rPr>
          <w:rFonts w:ascii="Times New Roman" w:hAnsi="Times New Roman"/>
          <w:sz w:val="24"/>
          <w:szCs w:val="24"/>
        </w:rPr>
        <w:t>.3</w:t>
      </w:r>
      <w:r w:rsidRPr="000D4D0A">
        <w:rPr>
          <w:rFonts w:ascii="Times New Roman" w:hAnsi="Times New Roman"/>
          <w:sz w:val="24"/>
          <w:szCs w:val="24"/>
        </w:rPr>
        <w:t>. В случае подтверждения экспертной организацией</w:t>
      </w:r>
      <w:r>
        <w:rPr>
          <w:rFonts w:ascii="Times New Roman" w:hAnsi="Times New Roman"/>
          <w:sz w:val="24"/>
          <w:szCs w:val="24"/>
        </w:rPr>
        <w:t xml:space="preserve"> (в случае ее привлечения)</w:t>
      </w:r>
      <w:r w:rsidRPr="000D4D0A">
        <w:rPr>
          <w:rFonts w:ascii="Times New Roman" w:hAnsi="Times New Roman"/>
          <w:sz w:val="24"/>
          <w:szCs w:val="24"/>
        </w:rPr>
        <w:t xml:space="preserve"> факта отпуска некачественных Товаров Государственному заказчику, Поставщик возмещает Государственному заказчику причиненный ущерб и затраты по проведению независимой экспертизы. Размер ущерба</w:t>
      </w:r>
      <w:r>
        <w:rPr>
          <w:rFonts w:ascii="Times New Roman" w:hAnsi="Times New Roman"/>
          <w:sz w:val="24"/>
          <w:szCs w:val="24"/>
        </w:rPr>
        <w:t xml:space="preserve"> </w:t>
      </w:r>
      <w:r w:rsidRPr="000D4D0A">
        <w:rPr>
          <w:rFonts w:ascii="Times New Roman" w:hAnsi="Times New Roman"/>
          <w:sz w:val="24"/>
          <w:szCs w:val="24"/>
        </w:rPr>
        <w:t>и стоимость затрат по проведению независимой экспертизы должны быть реальными</w:t>
      </w:r>
      <w:r>
        <w:rPr>
          <w:rFonts w:ascii="Times New Roman" w:hAnsi="Times New Roman"/>
          <w:sz w:val="24"/>
          <w:szCs w:val="24"/>
        </w:rPr>
        <w:t xml:space="preserve"> </w:t>
      </w:r>
      <w:r w:rsidRPr="000D4D0A">
        <w:rPr>
          <w:rFonts w:ascii="Times New Roman" w:hAnsi="Times New Roman"/>
          <w:sz w:val="24"/>
          <w:szCs w:val="24"/>
        </w:rPr>
        <w:t>и документально подтвержденными.</w:t>
      </w:r>
    </w:p>
    <w:p w:rsidR="003E6984" w:rsidRPr="00CF3798" w:rsidRDefault="003E6984" w:rsidP="003E6984">
      <w:pPr>
        <w:pStyle w:val="af0"/>
        <w:jc w:val="both"/>
        <w:rPr>
          <w:rFonts w:ascii="Times New Roman" w:hAnsi="Times New Roman"/>
          <w:sz w:val="4"/>
          <w:szCs w:val="4"/>
        </w:rPr>
      </w:pPr>
    </w:p>
    <w:p w:rsidR="003E6984" w:rsidRPr="004D77E8" w:rsidRDefault="003E6984" w:rsidP="003E6984">
      <w:pPr>
        <w:pStyle w:val="af0"/>
        <w:jc w:val="center"/>
        <w:rPr>
          <w:rFonts w:ascii="Times New Roman" w:hAnsi="Times New Roman"/>
          <w:b/>
          <w:sz w:val="10"/>
          <w:szCs w:val="10"/>
        </w:rPr>
      </w:pPr>
    </w:p>
    <w:p w:rsidR="00320089" w:rsidRPr="00B43769" w:rsidRDefault="003E6984" w:rsidP="00B43769">
      <w:pPr>
        <w:pStyle w:val="af0"/>
        <w:jc w:val="center"/>
        <w:rPr>
          <w:rFonts w:ascii="Times New Roman" w:hAnsi="Times New Roman"/>
          <w:b/>
          <w:sz w:val="24"/>
          <w:szCs w:val="24"/>
        </w:rPr>
      </w:pPr>
      <w:r>
        <w:rPr>
          <w:rFonts w:ascii="Times New Roman" w:hAnsi="Times New Roman"/>
          <w:b/>
          <w:sz w:val="24"/>
          <w:szCs w:val="24"/>
        </w:rPr>
        <w:t>6</w:t>
      </w:r>
      <w:r w:rsidRPr="000D4D0A">
        <w:rPr>
          <w:rFonts w:ascii="Times New Roman" w:hAnsi="Times New Roman"/>
          <w:b/>
          <w:sz w:val="24"/>
          <w:szCs w:val="24"/>
        </w:rPr>
        <w:t>. Отчетные документы</w:t>
      </w:r>
    </w:p>
    <w:p w:rsidR="003E6984" w:rsidRPr="000D4D0A" w:rsidRDefault="003E6984" w:rsidP="003E6984">
      <w:pPr>
        <w:pStyle w:val="af0"/>
        <w:ind w:firstLine="708"/>
        <w:jc w:val="both"/>
        <w:rPr>
          <w:rFonts w:ascii="Times New Roman" w:hAnsi="Times New Roman"/>
          <w:sz w:val="24"/>
          <w:szCs w:val="24"/>
        </w:rPr>
      </w:pPr>
      <w:r>
        <w:rPr>
          <w:rFonts w:ascii="Times New Roman" w:hAnsi="Times New Roman"/>
          <w:sz w:val="24"/>
          <w:szCs w:val="24"/>
        </w:rPr>
        <w:t>6</w:t>
      </w:r>
      <w:r w:rsidRPr="000D4D0A">
        <w:rPr>
          <w:rFonts w:ascii="Times New Roman" w:hAnsi="Times New Roman"/>
          <w:sz w:val="24"/>
          <w:szCs w:val="24"/>
        </w:rPr>
        <w:t>.1. Поставщик выставляет Государственном</w:t>
      </w:r>
      <w:r w:rsidR="00021E92">
        <w:rPr>
          <w:rFonts w:ascii="Times New Roman" w:hAnsi="Times New Roman"/>
          <w:sz w:val="24"/>
          <w:szCs w:val="24"/>
        </w:rPr>
        <w:t>у заказчику следующие документы в день отгрузки по адресу «Поставщика»</w:t>
      </w:r>
      <w:proofErr w:type="gramStart"/>
      <w:r w:rsidR="00021E92">
        <w:rPr>
          <w:rFonts w:ascii="Times New Roman" w:hAnsi="Times New Roman"/>
          <w:sz w:val="24"/>
          <w:szCs w:val="24"/>
        </w:rPr>
        <w:t xml:space="preserve"> </w:t>
      </w:r>
      <w:r w:rsidRPr="000D4D0A">
        <w:rPr>
          <w:rFonts w:ascii="Times New Roman" w:hAnsi="Times New Roman"/>
          <w:sz w:val="24"/>
          <w:szCs w:val="24"/>
        </w:rPr>
        <w:t>:</w:t>
      </w:r>
      <w:proofErr w:type="gramEnd"/>
    </w:p>
    <w:p w:rsidR="003E6984" w:rsidRPr="002F398F" w:rsidRDefault="003E6984" w:rsidP="003E6984">
      <w:pPr>
        <w:pStyle w:val="af0"/>
        <w:ind w:firstLine="708"/>
        <w:jc w:val="both"/>
        <w:rPr>
          <w:rFonts w:ascii="Times New Roman" w:hAnsi="Times New Roman"/>
          <w:b/>
          <w:sz w:val="24"/>
          <w:szCs w:val="24"/>
        </w:rPr>
      </w:pPr>
      <w:r w:rsidRPr="002F398F">
        <w:rPr>
          <w:rFonts w:ascii="Times New Roman" w:hAnsi="Times New Roman"/>
          <w:b/>
          <w:sz w:val="24"/>
          <w:szCs w:val="24"/>
        </w:rPr>
        <w:t xml:space="preserve">6.1.1. УПД,  </w:t>
      </w:r>
      <w:proofErr w:type="gramStart"/>
      <w:r w:rsidRPr="002F398F">
        <w:rPr>
          <w:rFonts w:ascii="Times New Roman" w:hAnsi="Times New Roman"/>
          <w:b/>
          <w:sz w:val="24"/>
          <w:szCs w:val="24"/>
        </w:rPr>
        <w:t>оформленные</w:t>
      </w:r>
      <w:proofErr w:type="gramEnd"/>
      <w:r w:rsidRPr="002F398F">
        <w:rPr>
          <w:rFonts w:ascii="Times New Roman" w:hAnsi="Times New Roman"/>
          <w:b/>
          <w:sz w:val="24"/>
          <w:szCs w:val="24"/>
        </w:rPr>
        <w:t xml:space="preserve"> в 2-х экземплярах (по одному для Поставщика </w:t>
      </w:r>
      <w:r w:rsidR="00ED7CDF">
        <w:rPr>
          <w:rFonts w:ascii="Times New Roman" w:hAnsi="Times New Roman"/>
          <w:b/>
          <w:sz w:val="24"/>
          <w:szCs w:val="24"/>
        </w:rPr>
        <w:t xml:space="preserve">               </w:t>
      </w:r>
      <w:r w:rsidRPr="002F398F">
        <w:rPr>
          <w:rFonts w:ascii="Times New Roman" w:hAnsi="Times New Roman"/>
          <w:b/>
          <w:sz w:val="24"/>
          <w:szCs w:val="24"/>
        </w:rPr>
        <w:t>и Государственного заказчика);</w:t>
      </w:r>
    </w:p>
    <w:p w:rsidR="003E6984" w:rsidRPr="007D23FA" w:rsidRDefault="003E6984" w:rsidP="003E6984">
      <w:pPr>
        <w:pStyle w:val="af0"/>
        <w:ind w:firstLine="708"/>
        <w:jc w:val="both"/>
        <w:rPr>
          <w:rFonts w:ascii="Times New Roman" w:hAnsi="Times New Roman"/>
          <w:sz w:val="24"/>
          <w:szCs w:val="24"/>
        </w:rPr>
      </w:pPr>
      <w:bookmarkStart w:id="0" w:name="_GoBack"/>
      <w:bookmarkEnd w:id="0"/>
      <w:r>
        <w:rPr>
          <w:rFonts w:ascii="Times New Roman" w:hAnsi="Times New Roman"/>
          <w:sz w:val="24"/>
          <w:szCs w:val="24"/>
        </w:rPr>
        <w:t>6.2</w:t>
      </w:r>
      <w:r w:rsidRPr="007D23FA">
        <w:rPr>
          <w:rFonts w:ascii="Times New Roman" w:hAnsi="Times New Roman"/>
          <w:sz w:val="24"/>
          <w:szCs w:val="24"/>
        </w:rPr>
        <w:t>. В ходе исполнения Контракта Поставщик подготавливает акт сверки взаимных расчетов по мере необходимости. Стороны обязаны провести бухгалтерскую сверку и подписать акт сверки взаиморасчетов после исполнения обязательств по Контракту.</w:t>
      </w:r>
    </w:p>
    <w:p w:rsidR="005B615B" w:rsidRDefault="003E6984" w:rsidP="00C5042C">
      <w:pPr>
        <w:pStyle w:val="af0"/>
        <w:ind w:firstLine="708"/>
        <w:jc w:val="both"/>
        <w:rPr>
          <w:rFonts w:ascii="Times New Roman" w:hAnsi="Times New Roman"/>
          <w:sz w:val="24"/>
          <w:szCs w:val="24"/>
        </w:rPr>
      </w:pPr>
      <w:r>
        <w:rPr>
          <w:rFonts w:ascii="Times New Roman" w:hAnsi="Times New Roman"/>
          <w:sz w:val="24"/>
          <w:szCs w:val="24"/>
        </w:rPr>
        <w:t>6.3</w:t>
      </w:r>
      <w:r w:rsidRPr="007D23FA">
        <w:rPr>
          <w:rFonts w:ascii="Times New Roman" w:hAnsi="Times New Roman"/>
          <w:sz w:val="24"/>
          <w:szCs w:val="24"/>
        </w:rPr>
        <w:t xml:space="preserve">. </w:t>
      </w:r>
      <w:r>
        <w:rPr>
          <w:rFonts w:ascii="Times New Roman" w:hAnsi="Times New Roman"/>
          <w:sz w:val="24"/>
          <w:szCs w:val="24"/>
        </w:rPr>
        <w:t>З</w:t>
      </w:r>
      <w:r w:rsidRPr="007D23FA">
        <w:rPr>
          <w:rFonts w:ascii="Times New Roman" w:hAnsi="Times New Roman"/>
          <w:sz w:val="24"/>
          <w:szCs w:val="24"/>
        </w:rPr>
        <w:t xml:space="preserve">аказчик обязан получить Отчетные документы и акты сверки взаиморасчетов после </w:t>
      </w:r>
      <w:r>
        <w:rPr>
          <w:rFonts w:ascii="Times New Roman" w:hAnsi="Times New Roman"/>
          <w:sz w:val="24"/>
          <w:szCs w:val="24"/>
        </w:rPr>
        <w:t xml:space="preserve">                      </w:t>
      </w:r>
      <w:r w:rsidRPr="007D23FA">
        <w:rPr>
          <w:rFonts w:ascii="Times New Roman" w:hAnsi="Times New Roman"/>
          <w:sz w:val="24"/>
          <w:szCs w:val="24"/>
        </w:rPr>
        <w:t>их подготовки Поставщиком по фактическому месту нахождения Поставщика.</w:t>
      </w:r>
    </w:p>
    <w:p w:rsidR="003E6984" w:rsidRPr="00651E79" w:rsidRDefault="003E6984" w:rsidP="003E6984">
      <w:pPr>
        <w:pStyle w:val="af0"/>
        <w:jc w:val="both"/>
        <w:rPr>
          <w:rFonts w:ascii="Times New Roman" w:hAnsi="Times New Roman"/>
          <w:sz w:val="16"/>
          <w:szCs w:val="16"/>
        </w:rPr>
      </w:pPr>
    </w:p>
    <w:p w:rsidR="00320089" w:rsidRPr="00C5042C" w:rsidRDefault="003E6984" w:rsidP="00C5042C">
      <w:pPr>
        <w:tabs>
          <w:tab w:val="left" w:pos="1260"/>
        </w:tabs>
        <w:ind w:right="140"/>
        <w:jc w:val="center"/>
        <w:rPr>
          <w:rFonts w:ascii="Times New Roman" w:hAnsi="Times New Roman"/>
          <w:b/>
          <w:color w:val="000000" w:themeColor="text1"/>
        </w:rPr>
      </w:pPr>
      <w:r>
        <w:rPr>
          <w:rFonts w:ascii="Times New Roman" w:hAnsi="Times New Roman"/>
          <w:b/>
          <w:color w:val="000000" w:themeColor="text1"/>
        </w:rPr>
        <w:t>7</w:t>
      </w:r>
      <w:r w:rsidRPr="00A0494F">
        <w:rPr>
          <w:rFonts w:ascii="Times New Roman" w:hAnsi="Times New Roman"/>
          <w:b/>
          <w:color w:val="000000" w:themeColor="text1"/>
        </w:rPr>
        <w:t>. Ответственность Сторон</w:t>
      </w:r>
    </w:p>
    <w:p w:rsidR="003E6984"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 xml:space="preserve">.1. За невыполнение или ненадлежащее выполнение настоящего </w:t>
      </w:r>
      <w:r>
        <w:rPr>
          <w:rFonts w:ascii="Times New Roman" w:hAnsi="Times New Roman"/>
          <w:bCs/>
          <w:snapToGrid w:val="0"/>
        </w:rPr>
        <w:t xml:space="preserve"> </w:t>
      </w:r>
      <w:r w:rsidRPr="00E11E3E">
        <w:rPr>
          <w:rFonts w:ascii="Times New Roman" w:hAnsi="Times New Roman"/>
          <w:bCs/>
          <w:snapToGrid w:val="0"/>
        </w:rPr>
        <w:t xml:space="preserve">Контракта </w:t>
      </w:r>
      <w:r>
        <w:rPr>
          <w:rFonts w:ascii="Times New Roman" w:hAnsi="Times New Roman"/>
          <w:bCs/>
          <w:snapToGrid w:val="0"/>
        </w:rPr>
        <w:t xml:space="preserve">     </w:t>
      </w:r>
      <w:r w:rsidRPr="00E11E3E">
        <w:rPr>
          <w:rFonts w:ascii="Times New Roman" w:hAnsi="Times New Roman"/>
          <w:bCs/>
          <w:snapToGrid w:val="0"/>
        </w:rPr>
        <w:t xml:space="preserve">Стороны </w:t>
      </w:r>
    </w:p>
    <w:p w:rsidR="003E6984" w:rsidRPr="00E11E3E" w:rsidRDefault="003E6984" w:rsidP="0093331D">
      <w:pPr>
        <w:ind w:firstLine="0"/>
        <w:rPr>
          <w:rFonts w:ascii="Times New Roman" w:hAnsi="Times New Roman"/>
          <w:bCs/>
          <w:snapToGrid w:val="0"/>
        </w:rPr>
      </w:pPr>
      <w:r w:rsidRPr="00E11E3E">
        <w:rPr>
          <w:rFonts w:ascii="Times New Roman" w:hAnsi="Times New Roman"/>
          <w:bCs/>
          <w:snapToGrid w:val="0"/>
        </w:rPr>
        <w:t>несут ответственность в соответствии с законодательством Российской Федерации и условиями настоящего Контракта.</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2. Невыполнение Поставщиком условий Контракта является основанием для обращения Государственного заказчика в суд с требованием о расторжении настоящего Контракта</w:t>
      </w:r>
      <w:r>
        <w:rPr>
          <w:rFonts w:ascii="Times New Roman" w:hAnsi="Times New Roman"/>
          <w:bCs/>
          <w:snapToGrid w:val="0"/>
        </w:rPr>
        <w:t xml:space="preserve"> </w:t>
      </w:r>
      <w:r w:rsidRPr="00E11E3E">
        <w:rPr>
          <w:rFonts w:ascii="Times New Roman" w:hAnsi="Times New Roman"/>
          <w:bCs/>
          <w:snapToGrid w:val="0"/>
        </w:rPr>
        <w:t>или расторжения Контракта в связи с односторонним отказом Государственного заказчика</w:t>
      </w:r>
      <w:r>
        <w:rPr>
          <w:rFonts w:ascii="Times New Roman" w:hAnsi="Times New Roman"/>
          <w:bCs/>
          <w:snapToGrid w:val="0"/>
        </w:rPr>
        <w:t xml:space="preserve"> </w:t>
      </w:r>
      <w:r w:rsidRPr="00E11E3E">
        <w:rPr>
          <w:rFonts w:ascii="Times New Roman" w:hAnsi="Times New Roman"/>
          <w:bCs/>
          <w:snapToGrid w:val="0"/>
        </w:rPr>
        <w:t xml:space="preserve">от исполнения Контракта. </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.3. В случае полного (частичного) невыполнения условий настоящего Контракта одной</w:t>
      </w:r>
      <w:r>
        <w:rPr>
          <w:rFonts w:ascii="Times New Roman" w:hAnsi="Times New Roman"/>
          <w:bCs/>
          <w:snapToGrid w:val="0"/>
        </w:rPr>
        <w:t xml:space="preserve">                 </w:t>
      </w:r>
      <w:r w:rsidRPr="00E11E3E">
        <w:rPr>
          <w:rFonts w:ascii="Times New Roman" w:hAnsi="Times New Roman"/>
          <w:bCs/>
          <w:snapToGrid w:val="0"/>
        </w:rPr>
        <w:t xml:space="preserve"> из Сторон эта Сторона обязана возместить другой Стороне причиненные убытки.</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lastRenderedPageBreak/>
        <w:t>7</w:t>
      </w:r>
      <w:r w:rsidRPr="00E11E3E">
        <w:rPr>
          <w:rFonts w:ascii="Times New Roman" w:hAnsi="Times New Roman"/>
          <w:bCs/>
          <w:snapToGrid w:val="0"/>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w:t>
      </w:r>
      <w:r>
        <w:rPr>
          <w:rFonts w:ascii="Times New Roman" w:hAnsi="Times New Roman"/>
          <w:bCs/>
          <w:snapToGrid w:val="0"/>
        </w:rPr>
        <w:t xml:space="preserve"> </w:t>
      </w:r>
      <w:r w:rsidRPr="00E11E3E">
        <w:rPr>
          <w:rFonts w:ascii="Times New Roman" w:hAnsi="Times New Roman"/>
          <w:bCs/>
          <w:snapToGrid w:val="0"/>
        </w:rPr>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E6984" w:rsidRPr="00F75330" w:rsidRDefault="003E6984" w:rsidP="003E6984">
      <w:pPr>
        <w:ind w:firstLine="709"/>
        <w:rPr>
          <w:rFonts w:ascii="Times New Roman" w:hAnsi="Times New Roman"/>
          <w:bCs/>
          <w:snapToGrid w:val="0"/>
        </w:rPr>
      </w:pPr>
      <w:r w:rsidRPr="00F75330">
        <w:rPr>
          <w:rFonts w:ascii="Times New Roman" w:hAnsi="Times New Roman"/>
          <w:bCs/>
          <w:snapToGrid w:val="0"/>
        </w:rPr>
        <w:t xml:space="preserve">В соответствии с Постановлением Правительства РФ от 30.08.2017 № 1042,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Pr>
          <w:rFonts w:ascii="Times New Roman" w:hAnsi="Times New Roman"/>
          <w:bCs/>
          <w:snapToGrid w:val="0"/>
        </w:rPr>
        <w:t xml:space="preserve">ключевой </w:t>
      </w:r>
      <w:r w:rsidRPr="00F75330">
        <w:rPr>
          <w:rFonts w:ascii="Times New Roman" w:hAnsi="Times New Roman"/>
          <w:bCs/>
          <w:snapToGrid w:val="0"/>
        </w:rPr>
        <w:t>ставки Центрального банк</w:t>
      </w:r>
      <w:r>
        <w:rPr>
          <w:rFonts w:ascii="Times New Roman" w:hAnsi="Times New Roman"/>
          <w:bCs/>
          <w:snapToGrid w:val="0"/>
        </w:rPr>
        <w:t>а Российской Федерации от цены К</w:t>
      </w:r>
      <w:r w:rsidRPr="00F75330">
        <w:rPr>
          <w:rFonts w:ascii="Times New Roman" w:hAnsi="Times New Roman"/>
          <w:bCs/>
          <w:snapToGrid w:val="0"/>
        </w:rPr>
        <w:t>онтракта, уменьшенной на сумму, пропорциональную объему</w:t>
      </w:r>
      <w:r>
        <w:rPr>
          <w:rFonts w:ascii="Times New Roman" w:hAnsi="Times New Roman"/>
          <w:bCs/>
          <w:snapToGrid w:val="0"/>
        </w:rPr>
        <w:t xml:space="preserve"> обязательств, предусмотренных К</w:t>
      </w:r>
      <w:r w:rsidRPr="00F75330">
        <w:rPr>
          <w:rFonts w:ascii="Times New Roman" w:hAnsi="Times New Roman"/>
          <w:bCs/>
          <w:snapToGrid w:val="0"/>
        </w:rPr>
        <w:t>онтрактом и фактически исполненных поставщиком (подрядчиком, исполнителем).</w:t>
      </w:r>
    </w:p>
    <w:p w:rsidR="003E6984" w:rsidRPr="001C1560" w:rsidRDefault="003E6984" w:rsidP="003E6984">
      <w:pPr>
        <w:ind w:firstLine="709"/>
        <w:rPr>
          <w:rFonts w:ascii="Times New Roman" w:hAnsi="Times New Roman"/>
          <w:bCs/>
          <w:snapToGrid w:val="0"/>
        </w:rPr>
      </w:pPr>
      <w:r w:rsidRPr="001C1560">
        <w:rPr>
          <w:rFonts w:ascii="Times New Roman" w:hAnsi="Times New Roman"/>
          <w:bCs/>
          <w:snapToGrid w:val="0"/>
        </w:rPr>
        <w:t>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за каждый факт неисполнения обязатель</w:t>
      </w:r>
      <w:proofErr w:type="gramStart"/>
      <w:r w:rsidRPr="001C1560">
        <w:rPr>
          <w:rFonts w:ascii="Times New Roman" w:hAnsi="Times New Roman"/>
          <w:bCs/>
          <w:snapToGrid w:val="0"/>
        </w:rPr>
        <w:t>ств штр</w:t>
      </w:r>
      <w:proofErr w:type="gramEnd"/>
      <w:r w:rsidRPr="001C1560">
        <w:rPr>
          <w:rFonts w:ascii="Times New Roman" w:hAnsi="Times New Roman"/>
          <w:bCs/>
          <w:snapToGrid w:val="0"/>
        </w:rPr>
        <w:t>аф в размере</w:t>
      </w:r>
      <w:r>
        <w:rPr>
          <w:rFonts w:ascii="Times New Roman" w:hAnsi="Times New Roman"/>
          <w:bCs/>
          <w:snapToGrid w:val="0"/>
        </w:rPr>
        <w:t xml:space="preserve"> 10</w:t>
      </w:r>
      <w:r w:rsidRPr="001C1560">
        <w:rPr>
          <w:rFonts w:ascii="Times New Roman" w:hAnsi="Times New Roman"/>
          <w:bCs/>
          <w:snapToGrid w:val="0"/>
        </w:rPr>
        <w:t xml:space="preserve"> % цены контракта</w:t>
      </w:r>
      <w:r w:rsidRPr="001B1659">
        <w:rPr>
          <w:rFonts w:ascii="Times New Roman" w:hAnsi="Times New Roman"/>
          <w:b/>
          <w:bCs/>
          <w:snapToGrid w:val="0"/>
        </w:rPr>
        <w:t>.</w:t>
      </w:r>
      <w:r w:rsidRPr="001C1560">
        <w:rPr>
          <w:rFonts w:ascii="Times New Roman" w:hAnsi="Times New Roman"/>
          <w:bCs/>
          <w:snapToGrid w:val="0"/>
        </w:rPr>
        <w:t xml:space="preserve"> </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 xml:space="preserve">.5.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3E6984" w:rsidRPr="00E11E3E" w:rsidRDefault="003E6984" w:rsidP="003E6984">
      <w:pPr>
        <w:ind w:firstLine="709"/>
        <w:rPr>
          <w:rFonts w:ascii="Times New Roman" w:hAnsi="Times New Roman"/>
          <w:bCs/>
          <w:snapToGrid w:val="0"/>
        </w:rPr>
      </w:pPr>
      <w:r w:rsidRPr="00E11E3E">
        <w:rPr>
          <w:rFonts w:ascii="Times New Roman" w:hAnsi="Times New Roman"/>
          <w:bCs/>
          <w:snapToGrid w:val="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Pr>
          <w:rFonts w:ascii="Times New Roman" w:hAnsi="Times New Roman"/>
          <w:bCs/>
          <w:snapToGrid w:val="0"/>
        </w:rPr>
        <w:t>одной трехсотой</w:t>
      </w:r>
      <w:r w:rsidRPr="00E11E3E">
        <w:rPr>
          <w:rFonts w:ascii="Times New Roman" w:hAnsi="Times New Roman"/>
          <w:bCs/>
          <w:snapToGrid w:val="0"/>
        </w:rPr>
        <w:t xml:space="preserve"> действующей на дату уплаты пеней ставки рефинансирования Центрального банка Российской Федерации от не уплаченной в срок суммы. </w:t>
      </w:r>
    </w:p>
    <w:p w:rsidR="003E6984" w:rsidRDefault="003E6984" w:rsidP="003E6984">
      <w:pPr>
        <w:ind w:firstLine="709"/>
        <w:rPr>
          <w:rFonts w:ascii="Times New Roman" w:hAnsi="Times New Roman"/>
          <w:b/>
          <w:bCs/>
          <w:snapToGrid w:val="0"/>
        </w:rPr>
      </w:pPr>
      <w:r w:rsidRPr="00E11E3E">
        <w:rPr>
          <w:rFonts w:ascii="Times New Roman" w:hAnsi="Times New Roman"/>
          <w:bCs/>
          <w:snapToGrid w:val="0"/>
        </w:rPr>
        <w:t>В случае неисполнения или ненадлежащего 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заказчик уплачивает Поставщику</w:t>
      </w:r>
      <w:r w:rsidRPr="001C1560">
        <w:rPr>
          <w:rFonts w:ascii="Times New Roman" w:hAnsi="Times New Roman"/>
          <w:bCs/>
          <w:snapToGrid w:val="0"/>
        </w:rPr>
        <w:t xml:space="preserve"> за каждый факт неисполнения обязательств</w:t>
      </w:r>
      <w:r w:rsidRPr="00E11E3E">
        <w:rPr>
          <w:rFonts w:ascii="Times New Roman" w:hAnsi="Times New Roman"/>
          <w:bCs/>
          <w:snapToGrid w:val="0"/>
        </w:rPr>
        <w:t xml:space="preserve"> штраф в </w:t>
      </w:r>
      <w:r w:rsidRPr="002B7F3D">
        <w:rPr>
          <w:rFonts w:ascii="Times New Roman" w:hAnsi="Times New Roman"/>
          <w:bCs/>
          <w:snapToGrid w:val="0"/>
        </w:rPr>
        <w:t>размере 1 000,00 руб.</w:t>
      </w:r>
      <w:r w:rsidRPr="000F6EB1">
        <w:rPr>
          <w:rFonts w:ascii="Times New Roman" w:hAnsi="Times New Roman"/>
          <w:b/>
          <w:bCs/>
          <w:snapToGrid w:val="0"/>
        </w:rPr>
        <w:t xml:space="preserve"> </w:t>
      </w:r>
    </w:p>
    <w:p w:rsidR="003E6984" w:rsidRPr="00B80DA8" w:rsidRDefault="003E6984" w:rsidP="003E6984">
      <w:pPr>
        <w:ind w:firstLine="709"/>
        <w:rPr>
          <w:rFonts w:ascii="Times New Roman" w:hAnsi="Times New Roman"/>
          <w:bCs/>
          <w:snapToGrid w:val="0"/>
        </w:rPr>
      </w:pPr>
      <w:r>
        <w:rPr>
          <w:rFonts w:ascii="Times New Roman" w:hAnsi="Times New Roman"/>
          <w:bCs/>
          <w:snapToGrid w:val="0"/>
        </w:rPr>
        <w:t>7</w:t>
      </w:r>
      <w:r w:rsidRPr="00EE6255">
        <w:rPr>
          <w:rFonts w:ascii="Times New Roman" w:hAnsi="Times New Roman"/>
          <w:bCs/>
          <w:snapToGrid w:val="0"/>
        </w:rPr>
        <w:t>.6.</w:t>
      </w:r>
      <w:r>
        <w:rPr>
          <w:rFonts w:ascii="Times New Roman" w:hAnsi="Times New Roman"/>
          <w:bCs/>
          <w:snapToGrid w:val="0"/>
        </w:rPr>
        <w:t xml:space="preserve"> </w:t>
      </w:r>
      <w:r w:rsidRPr="00B80DA8">
        <w:rPr>
          <w:rFonts w:ascii="Times New Roman" w:hAnsi="Times New Roman"/>
          <w:bCs/>
          <w:snapToGrid w:val="0"/>
        </w:rPr>
        <w:t>За каждый факт неисполнения или ненадлежащего исполнения Исполнителем обязательств, предусмотренного контрактом, которое не имеет стоимостного выражения, размер штрафа устанавливается в виде фиксированной суммы:</w:t>
      </w:r>
    </w:p>
    <w:p w:rsidR="003E6984" w:rsidRPr="00B80DA8" w:rsidRDefault="003E6984" w:rsidP="003E6984">
      <w:pPr>
        <w:ind w:firstLine="709"/>
        <w:rPr>
          <w:rFonts w:ascii="Times New Roman" w:hAnsi="Times New Roman"/>
          <w:bCs/>
          <w:snapToGrid w:val="0"/>
          <w:u w:val="single"/>
        </w:rPr>
      </w:pPr>
      <w:r w:rsidRPr="00B80DA8">
        <w:rPr>
          <w:rFonts w:ascii="Times New Roman" w:hAnsi="Times New Roman"/>
          <w:bCs/>
          <w:snapToGrid w:val="0"/>
        </w:rPr>
        <w:t xml:space="preserve"> размер штрафа составляет </w:t>
      </w:r>
      <w:r w:rsidRPr="00B80DA8">
        <w:rPr>
          <w:rFonts w:ascii="Times New Roman" w:hAnsi="Times New Roman"/>
          <w:b/>
          <w:bCs/>
          <w:snapToGrid w:val="0"/>
        </w:rPr>
        <w:t xml:space="preserve">1000 </w:t>
      </w:r>
      <w:r w:rsidRPr="00B80DA8">
        <w:rPr>
          <w:rFonts w:ascii="Times New Roman" w:hAnsi="Times New Roman"/>
          <w:bCs/>
          <w:snapToGrid w:val="0"/>
        </w:rPr>
        <w:t>(одна тысяча)</w:t>
      </w:r>
      <w:r w:rsidRPr="00B80DA8">
        <w:rPr>
          <w:rFonts w:ascii="Times New Roman" w:hAnsi="Times New Roman"/>
          <w:b/>
          <w:bCs/>
          <w:snapToGrid w:val="0"/>
        </w:rPr>
        <w:t xml:space="preserve"> </w:t>
      </w:r>
      <w:r w:rsidRPr="00B80DA8">
        <w:rPr>
          <w:rFonts w:ascii="Times New Roman" w:hAnsi="Times New Roman"/>
          <w:bCs/>
          <w:snapToGrid w:val="0"/>
        </w:rPr>
        <w:t>рублей</w:t>
      </w:r>
      <w:r w:rsidRPr="00B80DA8">
        <w:rPr>
          <w:rFonts w:ascii="Times New Roman" w:hAnsi="Times New Roman"/>
          <w:b/>
          <w:bCs/>
          <w:snapToGrid w:val="0"/>
        </w:rPr>
        <w:t xml:space="preserve"> 00 </w:t>
      </w:r>
      <w:r w:rsidRPr="00B80DA8">
        <w:rPr>
          <w:rFonts w:ascii="Times New Roman" w:hAnsi="Times New Roman"/>
          <w:bCs/>
          <w:snapToGrid w:val="0"/>
        </w:rPr>
        <w:t>копеек, в случае если цена Контракта не превышает 3 миллионов рублей (включительно).</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7.7</w:t>
      </w:r>
      <w:r w:rsidRPr="00E11E3E">
        <w:rPr>
          <w:rFonts w:ascii="Times New Roman" w:hAnsi="Times New Roman"/>
          <w:bCs/>
          <w:snapToGrid w:val="0"/>
        </w:rPr>
        <w:t xml:space="preserve">. Сторона освобождается от уплаты неустойки (штрафа, пени), если докажет, </w:t>
      </w:r>
      <w:r>
        <w:rPr>
          <w:rFonts w:ascii="Times New Roman" w:hAnsi="Times New Roman"/>
          <w:bCs/>
          <w:snapToGrid w:val="0"/>
        </w:rPr>
        <w:t xml:space="preserve">                        </w:t>
      </w:r>
      <w:r w:rsidRPr="00E11E3E">
        <w:rPr>
          <w:rFonts w:ascii="Times New Roman" w:hAnsi="Times New Roman"/>
          <w:bCs/>
          <w:snapToGrid w:val="0"/>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E6984" w:rsidRPr="00E11E3E" w:rsidRDefault="00A131ED" w:rsidP="00A131ED">
      <w:pPr>
        <w:ind w:firstLine="0"/>
        <w:rPr>
          <w:rFonts w:ascii="Times New Roman" w:hAnsi="Times New Roman"/>
          <w:bCs/>
          <w:snapToGrid w:val="0"/>
        </w:rPr>
      </w:pPr>
      <w:r>
        <w:rPr>
          <w:rFonts w:ascii="Times New Roman" w:hAnsi="Times New Roman"/>
          <w:bCs/>
          <w:snapToGrid w:val="0"/>
        </w:rPr>
        <w:t xml:space="preserve">      </w:t>
      </w:r>
      <w:r w:rsidR="003E6984">
        <w:rPr>
          <w:rFonts w:ascii="Times New Roman" w:hAnsi="Times New Roman"/>
          <w:bCs/>
          <w:snapToGrid w:val="0"/>
        </w:rPr>
        <w:t>7.8</w:t>
      </w:r>
      <w:r w:rsidR="003E6984" w:rsidRPr="00E11E3E">
        <w:rPr>
          <w:rFonts w:ascii="Times New Roman" w:hAnsi="Times New Roman"/>
          <w:bCs/>
          <w:snapToGrid w:val="0"/>
        </w:rPr>
        <w:t>. Уплата неустойки (штрафа, пени) не освобождает Стороны от исполнения обязательств по настоящему Контракту.</w:t>
      </w:r>
    </w:p>
    <w:p w:rsidR="005B615B" w:rsidRDefault="00A131ED" w:rsidP="003E6984">
      <w:pPr>
        <w:pStyle w:val="af0"/>
        <w:jc w:val="both"/>
        <w:rPr>
          <w:rFonts w:ascii="Times New Roman" w:hAnsi="Times New Roman"/>
          <w:bCs/>
          <w:snapToGrid w:val="0"/>
          <w:sz w:val="24"/>
          <w:szCs w:val="24"/>
        </w:rPr>
      </w:pPr>
      <w:r>
        <w:rPr>
          <w:rFonts w:ascii="Times New Roman" w:hAnsi="Times New Roman"/>
          <w:bCs/>
          <w:snapToGrid w:val="0"/>
          <w:sz w:val="24"/>
          <w:szCs w:val="24"/>
        </w:rPr>
        <w:t xml:space="preserve">     </w:t>
      </w:r>
      <w:r w:rsidR="003E6984">
        <w:rPr>
          <w:rFonts w:ascii="Times New Roman" w:hAnsi="Times New Roman"/>
          <w:bCs/>
          <w:snapToGrid w:val="0"/>
          <w:sz w:val="24"/>
          <w:szCs w:val="24"/>
        </w:rPr>
        <w:t xml:space="preserve"> 7.9</w:t>
      </w:r>
      <w:r w:rsidR="003E6984" w:rsidRPr="00E11E3E">
        <w:rPr>
          <w:rFonts w:ascii="Times New Roman" w:hAnsi="Times New Roman"/>
          <w:bCs/>
          <w:snapToGrid w:val="0"/>
          <w:sz w:val="24"/>
          <w:szCs w:val="24"/>
        </w:rPr>
        <w:t xml:space="preserve">. Общая сумма штрафных санкций, начисляемых в соответствии с настоящим Контрактом, </w:t>
      </w:r>
      <w:r w:rsidR="003E6984">
        <w:rPr>
          <w:rFonts w:ascii="Times New Roman" w:hAnsi="Times New Roman"/>
          <w:bCs/>
          <w:snapToGrid w:val="0"/>
          <w:sz w:val="24"/>
          <w:szCs w:val="24"/>
        </w:rPr>
        <w:t xml:space="preserve">    </w:t>
      </w:r>
      <w:r w:rsidR="003E6984" w:rsidRPr="00E11E3E">
        <w:rPr>
          <w:rFonts w:ascii="Times New Roman" w:hAnsi="Times New Roman"/>
          <w:bCs/>
          <w:snapToGrid w:val="0"/>
          <w:sz w:val="24"/>
          <w:szCs w:val="24"/>
        </w:rPr>
        <w:t>не может превышать цены Контракта</w:t>
      </w:r>
      <w:r w:rsidR="003E6984">
        <w:rPr>
          <w:rFonts w:ascii="Times New Roman" w:hAnsi="Times New Roman"/>
          <w:bCs/>
          <w:snapToGrid w:val="0"/>
          <w:sz w:val="24"/>
          <w:szCs w:val="24"/>
        </w:rPr>
        <w:t>.</w:t>
      </w:r>
    </w:p>
    <w:p w:rsidR="00A70B7E" w:rsidRDefault="00A70B7E" w:rsidP="003E6984">
      <w:pPr>
        <w:pStyle w:val="af0"/>
        <w:jc w:val="both"/>
        <w:rPr>
          <w:rFonts w:ascii="Times New Roman" w:hAnsi="Times New Roman"/>
          <w:bCs/>
          <w:snapToGrid w:val="0"/>
          <w:sz w:val="24"/>
          <w:szCs w:val="24"/>
        </w:rPr>
      </w:pPr>
    </w:p>
    <w:p w:rsidR="003E6984" w:rsidRPr="0096157B" w:rsidRDefault="003E6984" w:rsidP="003E6984">
      <w:pPr>
        <w:tabs>
          <w:tab w:val="left" w:pos="1260"/>
        </w:tabs>
        <w:ind w:right="140"/>
        <w:rPr>
          <w:rFonts w:ascii="Times New Roman" w:hAnsi="Times New Roman"/>
          <w:b/>
          <w:color w:val="000000" w:themeColor="text1"/>
          <w:sz w:val="6"/>
          <w:szCs w:val="6"/>
        </w:rPr>
      </w:pPr>
    </w:p>
    <w:p w:rsidR="003E6984" w:rsidRDefault="003E6984" w:rsidP="003E6984">
      <w:pPr>
        <w:pStyle w:val="af0"/>
        <w:jc w:val="center"/>
        <w:rPr>
          <w:rFonts w:ascii="Times New Roman" w:hAnsi="Times New Roman"/>
          <w:sz w:val="24"/>
          <w:szCs w:val="24"/>
        </w:rPr>
      </w:pPr>
      <w:r>
        <w:rPr>
          <w:rFonts w:ascii="Times New Roman" w:hAnsi="Times New Roman"/>
          <w:b/>
          <w:sz w:val="24"/>
          <w:szCs w:val="24"/>
        </w:rPr>
        <w:t>8</w:t>
      </w:r>
      <w:r w:rsidRPr="00DA257E">
        <w:rPr>
          <w:rFonts w:ascii="Times New Roman" w:hAnsi="Times New Roman"/>
          <w:b/>
          <w:sz w:val="24"/>
          <w:szCs w:val="24"/>
        </w:rPr>
        <w:t>. Порядок  разрешения  споров</w:t>
      </w:r>
    </w:p>
    <w:p w:rsidR="00ED7856" w:rsidRPr="0096157B" w:rsidRDefault="00ED7856" w:rsidP="00A70B7E">
      <w:pPr>
        <w:pStyle w:val="af0"/>
        <w:rPr>
          <w:rFonts w:ascii="Times New Roman" w:hAnsi="Times New Roman"/>
          <w:sz w:val="6"/>
          <w:szCs w:val="6"/>
        </w:rPr>
      </w:pPr>
    </w:p>
    <w:p w:rsidR="003E6984" w:rsidRDefault="003E6984" w:rsidP="003E6984">
      <w:pPr>
        <w:pStyle w:val="af0"/>
        <w:ind w:firstLine="708"/>
        <w:jc w:val="both"/>
        <w:rPr>
          <w:rFonts w:ascii="Times New Roman" w:hAnsi="Times New Roman"/>
          <w:sz w:val="24"/>
          <w:szCs w:val="24"/>
        </w:rPr>
      </w:pPr>
      <w:r>
        <w:rPr>
          <w:rFonts w:ascii="Times New Roman" w:hAnsi="Times New Roman"/>
          <w:sz w:val="24"/>
          <w:szCs w:val="24"/>
        </w:rPr>
        <w:t>8</w:t>
      </w:r>
      <w:r w:rsidRPr="00DA257E">
        <w:rPr>
          <w:rFonts w:ascii="Times New Roman" w:hAnsi="Times New Roman"/>
          <w:sz w:val="24"/>
          <w:szCs w:val="24"/>
        </w:rPr>
        <w:t xml:space="preserve">.1.  Все споры, возникающие  в процессе  заключения и </w:t>
      </w:r>
      <w:r w:rsidRPr="00FD57C2">
        <w:rPr>
          <w:rFonts w:ascii="Times New Roman" w:hAnsi="Times New Roman"/>
          <w:sz w:val="24"/>
          <w:szCs w:val="24"/>
        </w:rPr>
        <w:t xml:space="preserve">исполнения  Контракта, решаются сторонами путем переговоров. При  не достижении  соглашения  Сторон  спор  подлежит разрешению Арбитражным судом </w:t>
      </w:r>
      <w:r>
        <w:rPr>
          <w:rFonts w:ascii="Times New Roman" w:hAnsi="Times New Roman"/>
          <w:sz w:val="24"/>
          <w:szCs w:val="24"/>
        </w:rPr>
        <w:t xml:space="preserve">по </w:t>
      </w:r>
      <w:r w:rsidRPr="00FD57C2">
        <w:rPr>
          <w:rFonts w:ascii="Times New Roman" w:hAnsi="Times New Roman"/>
          <w:sz w:val="24"/>
          <w:szCs w:val="24"/>
        </w:rPr>
        <w:t>Саратовской области в соответствии с дейст</w:t>
      </w:r>
      <w:r>
        <w:rPr>
          <w:rFonts w:ascii="Times New Roman" w:hAnsi="Times New Roman"/>
          <w:sz w:val="24"/>
          <w:szCs w:val="24"/>
        </w:rPr>
        <w:t>вующим законодательством Российской Федерации.</w:t>
      </w:r>
    </w:p>
    <w:p w:rsidR="003E6984" w:rsidRPr="004D1D25" w:rsidRDefault="003E6984" w:rsidP="003E6984">
      <w:pPr>
        <w:ind w:firstLine="709"/>
        <w:rPr>
          <w:rFonts w:ascii="Times New Roman" w:hAnsi="Times New Roman"/>
          <w:bCs/>
          <w:snapToGrid w:val="0"/>
        </w:rPr>
      </w:pPr>
      <w:r>
        <w:rPr>
          <w:rFonts w:ascii="Times New Roman" w:hAnsi="Times New Roman"/>
          <w:bCs/>
          <w:snapToGrid w:val="0"/>
        </w:rPr>
        <w:t xml:space="preserve">8.2. </w:t>
      </w:r>
      <w:r w:rsidRPr="004D1D25">
        <w:rPr>
          <w:rFonts w:ascii="Times New Roman" w:hAnsi="Times New Roman"/>
          <w:bCs/>
          <w:snapToGrid w:val="0"/>
        </w:rPr>
        <w:t>Досудебный порядок урегулирования споров, предусматривающий направление претензии контрагенту, является обязательным.</w:t>
      </w:r>
      <w:r>
        <w:rPr>
          <w:rFonts w:ascii="Times New Roman" w:hAnsi="Times New Roman"/>
          <w:bCs/>
          <w:snapToGrid w:val="0"/>
        </w:rPr>
        <w:t xml:space="preserve"> </w:t>
      </w:r>
      <w:r w:rsidRPr="004D1D25">
        <w:rPr>
          <w:rFonts w:ascii="Times New Roman" w:hAnsi="Times New Roman"/>
          <w:bCs/>
          <w:snapToGrid w:val="0"/>
        </w:rPr>
        <w:t>Сторона, которой предъявлена претензия, обязана рассмотр</w:t>
      </w:r>
      <w:r w:rsidR="004146E5">
        <w:rPr>
          <w:rFonts w:ascii="Times New Roman" w:hAnsi="Times New Roman"/>
          <w:bCs/>
          <w:snapToGrid w:val="0"/>
        </w:rPr>
        <w:t>еть такую претензию в течение 7</w:t>
      </w:r>
      <w:r>
        <w:rPr>
          <w:rFonts w:ascii="Times New Roman" w:hAnsi="Times New Roman"/>
          <w:bCs/>
          <w:snapToGrid w:val="0"/>
        </w:rPr>
        <w:t xml:space="preserve"> (</w:t>
      </w:r>
      <w:r w:rsidR="004146E5">
        <w:rPr>
          <w:rFonts w:ascii="Times New Roman" w:hAnsi="Times New Roman"/>
          <w:bCs/>
          <w:snapToGrid w:val="0"/>
        </w:rPr>
        <w:t>семи</w:t>
      </w:r>
      <w:r w:rsidRPr="004D1D25">
        <w:rPr>
          <w:rFonts w:ascii="Times New Roman" w:hAnsi="Times New Roman"/>
          <w:bCs/>
          <w:snapToGrid w:val="0"/>
        </w:rPr>
        <w:t>) календарных дней с момента ее получения и сообщить о своем решении другой Стороне путем направления ответа в письменной форме.</w:t>
      </w:r>
    </w:p>
    <w:p w:rsidR="003E6984" w:rsidRPr="00315D61" w:rsidRDefault="003E6984" w:rsidP="003E6984">
      <w:pPr>
        <w:pStyle w:val="af0"/>
        <w:ind w:firstLine="708"/>
        <w:jc w:val="both"/>
        <w:rPr>
          <w:rFonts w:ascii="Times New Roman" w:hAnsi="Times New Roman"/>
          <w:sz w:val="24"/>
          <w:szCs w:val="24"/>
        </w:rPr>
      </w:pPr>
      <w:r>
        <w:rPr>
          <w:rFonts w:ascii="Times New Roman" w:hAnsi="Times New Roman"/>
          <w:sz w:val="24"/>
          <w:szCs w:val="24"/>
        </w:rPr>
        <w:t>8.3</w:t>
      </w:r>
      <w:r w:rsidRPr="00DA257E">
        <w:rPr>
          <w:rFonts w:ascii="Times New Roman" w:hAnsi="Times New Roman"/>
          <w:sz w:val="24"/>
          <w:szCs w:val="24"/>
        </w:rPr>
        <w:t xml:space="preserve">. Условия </w:t>
      </w:r>
      <w:r w:rsidRPr="00315D61">
        <w:rPr>
          <w:rFonts w:ascii="Times New Roman" w:hAnsi="Times New Roman"/>
          <w:sz w:val="24"/>
          <w:szCs w:val="24"/>
        </w:rPr>
        <w:t>настоящего Контракта могут быть изменены по взаимному   согласию</w:t>
      </w:r>
      <w:r>
        <w:rPr>
          <w:rFonts w:ascii="Times New Roman" w:hAnsi="Times New Roman"/>
          <w:sz w:val="24"/>
          <w:szCs w:val="24"/>
        </w:rPr>
        <w:t xml:space="preserve">                     </w:t>
      </w:r>
      <w:r w:rsidRPr="00315D61">
        <w:rPr>
          <w:rFonts w:ascii="Times New Roman" w:hAnsi="Times New Roman"/>
          <w:sz w:val="24"/>
          <w:szCs w:val="24"/>
        </w:rPr>
        <w:t xml:space="preserve">  с обязательным  составлением письменного  документа, за исключением  условий, которые </w:t>
      </w:r>
      <w:r>
        <w:rPr>
          <w:rFonts w:ascii="Times New Roman" w:hAnsi="Times New Roman"/>
          <w:sz w:val="24"/>
          <w:szCs w:val="24"/>
        </w:rPr>
        <w:t xml:space="preserve">                   </w:t>
      </w:r>
      <w:r w:rsidRPr="00315D61">
        <w:rPr>
          <w:rFonts w:ascii="Times New Roman" w:hAnsi="Times New Roman"/>
          <w:sz w:val="24"/>
          <w:szCs w:val="24"/>
        </w:rPr>
        <w:t>не подлежат изменению в течение срока действия настоящего Контракта.</w:t>
      </w:r>
    </w:p>
    <w:p w:rsidR="003E6984" w:rsidRPr="00315D61" w:rsidRDefault="003E6984" w:rsidP="003E6984">
      <w:pPr>
        <w:pStyle w:val="af0"/>
        <w:ind w:firstLine="708"/>
        <w:jc w:val="both"/>
        <w:rPr>
          <w:rFonts w:ascii="Times New Roman" w:hAnsi="Times New Roman"/>
          <w:sz w:val="24"/>
          <w:szCs w:val="24"/>
        </w:rPr>
      </w:pPr>
      <w:r>
        <w:rPr>
          <w:rFonts w:ascii="Times New Roman" w:hAnsi="Times New Roman"/>
          <w:sz w:val="24"/>
          <w:szCs w:val="24"/>
        </w:rPr>
        <w:lastRenderedPageBreak/>
        <w:t>8.4.  Ни одна  из   С</w:t>
      </w:r>
      <w:r w:rsidRPr="00315D61">
        <w:rPr>
          <w:rFonts w:ascii="Times New Roman" w:hAnsi="Times New Roman"/>
          <w:sz w:val="24"/>
          <w:szCs w:val="24"/>
        </w:rPr>
        <w:t>торон не вправе  передавать  свои права и обязанности  по настоящему Контракту третьей Стороне  без письменного согласия другой Стороны.</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8.5</w:t>
      </w:r>
      <w:r w:rsidRPr="00315D61">
        <w:rPr>
          <w:rFonts w:ascii="Times New Roman" w:hAnsi="Times New Roman"/>
          <w:sz w:val="24"/>
          <w:szCs w:val="24"/>
        </w:rPr>
        <w:t xml:space="preserve">. </w:t>
      </w:r>
      <w:r>
        <w:rPr>
          <w:rFonts w:ascii="Times New Roman" w:hAnsi="Times New Roman"/>
          <w:sz w:val="24"/>
          <w:szCs w:val="24"/>
        </w:rPr>
        <w:t>К</w:t>
      </w:r>
      <w:r w:rsidRPr="00315D61">
        <w:rPr>
          <w:rFonts w:ascii="Times New Roman" w:hAnsi="Times New Roman"/>
          <w:sz w:val="24"/>
          <w:szCs w:val="24"/>
        </w:rPr>
        <w:t>онтракт может быть расторгн</w:t>
      </w:r>
      <w:r>
        <w:rPr>
          <w:rFonts w:ascii="Times New Roman" w:hAnsi="Times New Roman"/>
          <w:sz w:val="24"/>
          <w:szCs w:val="24"/>
        </w:rPr>
        <w:t>ут исключительно по соглашению С</w:t>
      </w:r>
      <w:r w:rsidRPr="00315D61">
        <w:rPr>
          <w:rFonts w:ascii="Times New Roman" w:hAnsi="Times New Roman"/>
          <w:sz w:val="24"/>
          <w:szCs w:val="24"/>
        </w:rPr>
        <w:t xml:space="preserve">торон </w:t>
      </w:r>
      <w:r>
        <w:rPr>
          <w:rFonts w:ascii="Times New Roman" w:hAnsi="Times New Roman"/>
          <w:sz w:val="24"/>
          <w:szCs w:val="24"/>
        </w:rPr>
        <w:t xml:space="preserve">                                 </w:t>
      </w:r>
      <w:r w:rsidRPr="00315D61">
        <w:rPr>
          <w:rFonts w:ascii="Times New Roman" w:hAnsi="Times New Roman"/>
          <w:sz w:val="24"/>
          <w:szCs w:val="24"/>
        </w:rPr>
        <w:t xml:space="preserve">или по решению суда. </w:t>
      </w:r>
    </w:p>
    <w:p w:rsidR="003E6984" w:rsidRDefault="003E6984" w:rsidP="003E6984">
      <w:pPr>
        <w:pStyle w:val="af0"/>
        <w:jc w:val="center"/>
        <w:rPr>
          <w:rFonts w:ascii="Times New Roman" w:hAnsi="Times New Roman"/>
          <w:b/>
          <w:sz w:val="24"/>
          <w:szCs w:val="24"/>
        </w:rPr>
      </w:pPr>
      <w:r>
        <w:rPr>
          <w:rFonts w:ascii="Times New Roman" w:hAnsi="Times New Roman"/>
          <w:b/>
          <w:sz w:val="24"/>
          <w:szCs w:val="24"/>
        </w:rPr>
        <w:t>9</w:t>
      </w:r>
      <w:r w:rsidRPr="00DA257E">
        <w:rPr>
          <w:rFonts w:ascii="Times New Roman" w:hAnsi="Times New Roman"/>
          <w:b/>
          <w:sz w:val="24"/>
          <w:szCs w:val="24"/>
        </w:rPr>
        <w:t>. Прочие условия</w:t>
      </w:r>
    </w:p>
    <w:p w:rsidR="003E6984" w:rsidRPr="006345F2" w:rsidRDefault="003E6984" w:rsidP="003E6984">
      <w:pPr>
        <w:pStyle w:val="af0"/>
        <w:ind w:firstLine="708"/>
        <w:jc w:val="both"/>
        <w:rPr>
          <w:rFonts w:ascii="Times New Roman" w:hAnsi="Times New Roman"/>
          <w:sz w:val="4"/>
          <w:szCs w:val="4"/>
        </w:rPr>
      </w:pP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.1. Настоящий Контракт составлен в двух подлинных экземплярах, имеющих одинаковую юридическую силу (по одному экземпляру у каждой стороны).</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.2. Все изменения и дополнения к настоящему Контракту должны быть составлены</w:t>
      </w:r>
      <w:r>
        <w:rPr>
          <w:rFonts w:ascii="Times New Roman" w:hAnsi="Times New Roman"/>
          <w:sz w:val="24"/>
          <w:szCs w:val="24"/>
        </w:rPr>
        <w:t xml:space="preserve">                        </w:t>
      </w:r>
      <w:r w:rsidRPr="00DA257E">
        <w:rPr>
          <w:rFonts w:ascii="Times New Roman" w:hAnsi="Times New Roman"/>
          <w:sz w:val="24"/>
          <w:szCs w:val="24"/>
        </w:rPr>
        <w:t xml:space="preserve"> в письменной форме, подписаны надлежаще уполномоченными представителями сторон.</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.4.После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 xml:space="preserve">.5.Если в результате изменения законодательства какие-либо положения настоящего Контракта утратят свою силу, стороны обязуются согласовать порядок исполнения Контракта, </w:t>
      </w:r>
      <w:r>
        <w:rPr>
          <w:rFonts w:ascii="Times New Roman" w:hAnsi="Times New Roman"/>
          <w:sz w:val="24"/>
          <w:szCs w:val="24"/>
        </w:rPr>
        <w:t xml:space="preserve">     </w:t>
      </w:r>
      <w:r w:rsidRPr="00DA257E">
        <w:rPr>
          <w:rFonts w:ascii="Times New Roman" w:hAnsi="Times New Roman"/>
          <w:sz w:val="24"/>
          <w:szCs w:val="24"/>
        </w:rPr>
        <w:t xml:space="preserve">при этом все остальные его положения остаются обязательными для сторон. </w:t>
      </w:r>
    </w:p>
    <w:p w:rsidR="003E6984" w:rsidRPr="00BC30BD" w:rsidRDefault="003E6984" w:rsidP="003E6984">
      <w:pPr>
        <w:pStyle w:val="af0"/>
        <w:jc w:val="center"/>
        <w:rPr>
          <w:rFonts w:ascii="Times New Roman" w:hAnsi="Times New Roman"/>
          <w:b/>
          <w:sz w:val="8"/>
          <w:szCs w:val="8"/>
        </w:rPr>
      </w:pPr>
    </w:p>
    <w:p w:rsidR="003E6984" w:rsidRDefault="003E6984" w:rsidP="003E6984">
      <w:pPr>
        <w:pStyle w:val="af0"/>
        <w:jc w:val="center"/>
        <w:rPr>
          <w:rFonts w:ascii="Times New Roman" w:hAnsi="Times New Roman"/>
          <w:b/>
          <w:sz w:val="24"/>
          <w:szCs w:val="24"/>
        </w:rPr>
      </w:pPr>
      <w:r>
        <w:rPr>
          <w:rFonts w:ascii="Times New Roman" w:hAnsi="Times New Roman"/>
          <w:b/>
          <w:sz w:val="24"/>
          <w:szCs w:val="24"/>
        </w:rPr>
        <w:t>10</w:t>
      </w:r>
      <w:r w:rsidRPr="00DA257E">
        <w:rPr>
          <w:rFonts w:ascii="Times New Roman" w:hAnsi="Times New Roman"/>
          <w:b/>
          <w:sz w:val="24"/>
          <w:szCs w:val="24"/>
        </w:rPr>
        <w:t>. Срок действия Контракта</w:t>
      </w:r>
    </w:p>
    <w:p w:rsidR="003E6984" w:rsidRPr="00BC30BD" w:rsidRDefault="003E6984" w:rsidP="003E6984">
      <w:pPr>
        <w:pStyle w:val="af0"/>
        <w:ind w:firstLine="709"/>
        <w:jc w:val="both"/>
        <w:rPr>
          <w:rFonts w:ascii="Times New Roman" w:hAnsi="Times New Roman"/>
          <w:sz w:val="8"/>
          <w:szCs w:val="8"/>
        </w:rPr>
      </w:pPr>
    </w:p>
    <w:p w:rsidR="005B45A4" w:rsidRPr="005B45A4" w:rsidRDefault="003E6984" w:rsidP="003E6984">
      <w:pPr>
        <w:pStyle w:val="af0"/>
        <w:jc w:val="both"/>
        <w:rPr>
          <w:rFonts w:ascii="Times New Roman" w:hAnsi="Times New Roman"/>
          <w:sz w:val="24"/>
          <w:szCs w:val="24"/>
        </w:rPr>
      </w:pPr>
      <w:r>
        <w:rPr>
          <w:rFonts w:ascii="Times New Roman" w:hAnsi="Times New Roman"/>
          <w:sz w:val="24"/>
          <w:szCs w:val="24"/>
        </w:rPr>
        <w:t xml:space="preserve">           10.1. С </w:t>
      </w:r>
      <w:r w:rsidR="009364CA">
        <w:rPr>
          <w:rFonts w:ascii="Times New Roman" w:hAnsi="Times New Roman"/>
          <w:sz w:val="24"/>
          <w:szCs w:val="24"/>
        </w:rPr>
        <w:t>момента подписания до 20</w:t>
      </w:r>
      <w:r w:rsidR="00B66C24">
        <w:rPr>
          <w:rFonts w:ascii="Times New Roman" w:hAnsi="Times New Roman"/>
          <w:sz w:val="24"/>
          <w:szCs w:val="24"/>
        </w:rPr>
        <w:t>.12.2026</w:t>
      </w:r>
      <w:r w:rsidRPr="00224EBA">
        <w:rPr>
          <w:rFonts w:ascii="Times New Roman" w:hAnsi="Times New Roman"/>
          <w:sz w:val="24"/>
          <w:szCs w:val="24"/>
        </w:rPr>
        <w:t xml:space="preserve"> года</w:t>
      </w:r>
      <w:r>
        <w:rPr>
          <w:rFonts w:ascii="Times New Roman" w:hAnsi="Times New Roman"/>
          <w:sz w:val="24"/>
          <w:szCs w:val="24"/>
        </w:rPr>
        <w:t>,</w:t>
      </w:r>
      <w:r w:rsidRPr="00300C47">
        <w:rPr>
          <w:rFonts w:ascii="Times New Roman" w:hAnsi="Times New Roman"/>
          <w:sz w:val="24"/>
          <w:szCs w:val="24"/>
        </w:rPr>
        <w:t xml:space="preserve"> </w:t>
      </w:r>
      <w:r w:rsidRPr="00503B13">
        <w:rPr>
          <w:rFonts w:ascii="Times New Roman" w:hAnsi="Times New Roman"/>
          <w:sz w:val="24"/>
          <w:szCs w:val="24"/>
        </w:rPr>
        <w:t xml:space="preserve">а в части исполнения обязательств </w:t>
      </w:r>
      <w:r>
        <w:rPr>
          <w:rFonts w:ascii="Times New Roman" w:hAnsi="Times New Roman"/>
          <w:sz w:val="24"/>
          <w:szCs w:val="24"/>
        </w:rPr>
        <w:t xml:space="preserve">                              </w:t>
      </w:r>
      <w:r w:rsidRPr="00503B13">
        <w:rPr>
          <w:rFonts w:ascii="Times New Roman" w:hAnsi="Times New Roman"/>
          <w:sz w:val="24"/>
          <w:szCs w:val="24"/>
        </w:rPr>
        <w:t>по взаиморасчетам - до полного их выполнения.</w:t>
      </w:r>
    </w:p>
    <w:p w:rsidR="00680905" w:rsidRPr="0096157B" w:rsidRDefault="00680905" w:rsidP="00680905">
      <w:pPr>
        <w:pStyle w:val="af0"/>
        <w:jc w:val="both"/>
        <w:rPr>
          <w:rFonts w:ascii="Times New Roman" w:hAnsi="Times New Roman"/>
          <w:sz w:val="6"/>
          <w:szCs w:val="6"/>
        </w:rPr>
      </w:pPr>
    </w:p>
    <w:p w:rsidR="005B45A4" w:rsidRDefault="00680905" w:rsidP="00A70B7E">
      <w:pPr>
        <w:pStyle w:val="af0"/>
        <w:jc w:val="center"/>
        <w:rPr>
          <w:rFonts w:ascii="Times New Roman" w:hAnsi="Times New Roman"/>
          <w:b/>
          <w:sz w:val="24"/>
          <w:szCs w:val="24"/>
        </w:rPr>
      </w:pPr>
      <w:r>
        <w:rPr>
          <w:rFonts w:ascii="Times New Roman" w:hAnsi="Times New Roman"/>
          <w:b/>
          <w:sz w:val="24"/>
          <w:szCs w:val="24"/>
        </w:rPr>
        <w:t>11. Юридические адреса, банковские и отгрузочные реквизиты Сторон</w:t>
      </w:r>
    </w:p>
    <w:p w:rsidR="004B6B36" w:rsidRPr="00DC745F" w:rsidRDefault="004B6B36" w:rsidP="00A70B7E">
      <w:pPr>
        <w:pStyle w:val="af0"/>
        <w:jc w:val="center"/>
        <w:rPr>
          <w:rFonts w:ascii="Times New Roman" w:hAnsi="Times New Roman"/>
          <w:b/>
          <w:sz w:val="24"/>
          <w:szCs w:val="24"/>
        </w:rPr>
      </w:pPr>
    </w:p>
    <w:tbl>
      <w:tblPr>
        <w:tblW w:w="10173" w:type="dxa"/>
        <w:tblLayout w:type="fixed"/>
        <w:tblLook w:val="01E0"/>
      </w:tblPr>
      <w:tblGrid>
        <w:gridCol w:w="4927"/>
        <w:gridCol w:w="5246"/>
      </w:tblGrid>
      <w:tr w:rsidR="00B66C24" w:rsidTr="009904B8">
        <w:trPr>
          <w:trHeight w:val="274"/>
        </w:trPr>
        <w:tc>
          <w:tcPr>
            <w:tcW w:w="4927" w:type="dxa"/>
            <w:tcBorders>
              <w:top w:val="single" w:sz="4" w:space="0" w:color="000000"/>
              <w:left w:val="single" w:sz="4" w:space="0" w:color="000000"/>
              <w:bottom w:val="single" w:sz="4" w:space="0" w:color="000000"/>
              <w:right w:val="single" w:sz="4" w:space="0" w:color="000000"/>
            </w:tcBorders>
          </w:tcPr>
          <w:p w:rsidR="00B66C24" w:rsidRPr="001F6028" w:rsidRDefault="00B66C24" w:rsidP="00620C38">
            <w:pPr>
              <w:pStyle w:val="12"/>
              <w:spacing w:line="240" w:lineRule="auto"/>
              <w:ind w:firstLine="0"/>
              <w:jc w:val="center"/>
              <w:rPr>
                <w:b/>
                <w:bCs/>
              </w:rPr>
            </w:pPr>
            <w:r w:rsidRPr="001F6028">
              <w:rPr>
                <w:b/>
                <w:bCs/>
              </w:rPr>
              <w:t>Государственный заказчик</w:t>
            </w:r>
          </w:p>
          <w:p w:rsidR="00B66C24" w:rsidRPr="001F6028" w:rsidRDefault="00B66C24" w:rsidP="00620C38">
            <w:pPr>
              <w:pStyle w:val="12"/>
              <w:pBdr>
                <w:bottom w:val="single" w:sz="4" w:space="1" w:color="000000"/>
              </w:pBdr>
              <w:spacing w:line="240" w:lineRule="auto"/>
              <w:ind w:firstLine="63"/>
              <w:jc w:val="center"/>
              <w:rPr>
                <w:b/>
              </w:rPr>
            </w:pPr>
            <w:r w:rsidRPr="001F6028">
              <w:rPr>
                <w:b/>
              </w:rPr>
              <w:t>Федеральное казенное учреждение            «Исправительная колония №10 Управления Федеральной службы исполнения наказаний</w:t>
            </w:r>
          </w:p>
          <w:p w:rsidR="00B66C24" w:rsidRPr="001F6028" w:rsidRDefault="00B66C24" w:rsidP="00620C38">
            <w:pPr>
              <w:pStyle w:val="12"/>
              <w:pBdr>
                <w:bottom w:val="single" w:sz="4" w:space="1" w:color="000000"/>
              </w:pBdr>
              <w:spacing w:line="240" w:lineRule="auto"/>
              <w:ind w:firstLine="63"/>
              <w:jc w:val="center"/>
              <w:rPr>
                <w:b/>
              </w:rPr>
            </w:pPr>
            <w:r w:rsidRPr="001F6028">
              <w:rPr>
                <w:b/>
              </w:rPr>
              <w:t xml:space="preserve"> по Саратовской области» </w:t>
            </w:r>
          </w:p>
          <w:p w:rsidR="00B66C24" w:rsidRPr="001F6028" w:rsidRDefault="00B66C24" w:rsidP="00620C38">
            <w:pPr>
              <w:pStyle w:val="12"/>
              <w:pBdr>
                <w:bottom w:val="single" w:sz="4" w:space="1" w:color="000000"/>
              </w:pBdr>
              <w:spacing w:line="240" w:lineRule="auto"/>
              <w:ind w:firstLine="0"/>
            </w:pPr>
            <w:r w:rsidRPr="001F6028">
              <w:t>Юридический адрес (фактический, почтовый):</w:t>
            </w:r>
          </w:p>
          <w:p w:rsidR="00B66C24" w:rsidRPr="001F6028" w:rsidRDefault="00B66C24" w:rsidP="00620C38">
            <w:pPr>
              <w:pStyle w:val="12"/>
              <w:pBdr>
                <w:bottom w:val="single" w:sz="4" w:space="1" w:color="000000"/>
              </w:pBdr>
              <w:spacing w:line="240" w:lineRule="auto"/>
              <w:ind w:firstLine="63"/>
            </w:pPr>
            <w:r w:rsidRPr="001F6028">
              <w:t>410000, Саратовская обл., г</w:t>
            </w:r>
            <w:proofErr w:type="gramStart"/>
            <w:r w:rsidRPr="001F6028">
              <w:t>.С</w:t>
            </w:r>
            <w:proofErr w:type="gramEnd"/>
            <w:r w:rsidRPr="001F6028">
              <w:t xml:space="preserve">аратов, </w:t>
            </w:r>
            <w:proofErr w:type="spellStart"/>
            <w:r w:rsidRPr="001F6028">
              <w:t>Сокурский</w:t>
            </w:r>
            <w:proofErr w:type="spellEnd"/>
            <w:r w:rsidRPr="001F6028">
              <w:t xml:space="preserve"> тракт, 57</w:t>
            </w:r>
          </w:p>
          <w:p w:rsidR="00B66C24" w:rsidRPr="001F6028" w:rsidRDefault="00B66C24" w:rsidP="00620C38">
            <w:pPr>
              <w:pStyle w:val="12"/>
              <w:spacing w:line="240" w:lineRule="auto"/>
              <w:ind w:firstLine="0"/>
            </w:pPr>
            <w:r w:rsidRPr="001F6028">
              <w:t>Телефон: (8452) 67-56-15</w:t>
            </w:r>
          </w:p>
          <w:p w:rsidR="00B66C24" w:rsidRPr="001F6028" w:rsidRDefault="00B66C24" w:rsidP="00620C38">
            <w:pPr>
              <w:pStyle w:val="12"/>
              <w:spacing w:line="240" w:lineRule="auto"/>
              <w:ind w:firstLine="0"/>
            </w:pPr>
            <w:r w:rsidRPr="001F6028">
              <w:t xml:space="preserve">Адрес электронной почты: </w:t>
            </w:r>
            <w:proofErr w:type="spellStart"/>
            <w:r w:rsidRPr="001F6028">
              <w:rPr>
                <w:lang w:val="en-US"/>
              </w:rPr>
              <w:t>ik</w:t>
            </w:r>
            <w:proofErr w:type="spellEnd"/>
            <w:r w:rsidRPr="001F6028">
              <w:t>10</w:t>
            </w:r>
            <w:proofErr w:type="spellStart"/>
            <w:r w:rsidRPr="001F6028">
              <w:rPr>
                <w:lang w:val="en-US"/>
              </w:rPr>
              <w:t>saratov</w:t>
            </w:r>
            <w:proofErr w:type="spellEnd"/>
            <w:r w:rsidRPr="001F6028">
              <w:t>@</w:t>
            </w:r>
            <w:proofErr w:type="spellStart"/>
            <w:r w:rsidRPr="001F6028">
              <w:rPr>
                <w:lang w:val="en-US"/>
              </w:rPr>
              <w:t>yandex</w:t>
            </w:r>
            <w:proofErr w:type="spellEnd"/>
            <w:r w:rsidRPr="001F6028">
              <w:t>.</w:t>
            </w:r>
            <w:proofErr w:type="spellStart"/>
            <w:r w:rsidRPr="001F6028">
              <w:rPr>
                <w:lang w:val="en-US"/>
              </w:rPr>
              <w:t>ru</w:t>
            </w:r>
            <w:proofErr w:type="spellEnd"/>
            <w:r w:rsidRPr="001F6028">
              <w:t xml:space="preserve"> </w:t>
            </w:r>
          </w:p>
          <w:p w:rsidR="00B66C24" w:rsidRDefault="00B66C24" w:rsidP="00620C38">
            <w:pPr>
              <w:pStyle w:val="12"/>
              <w:spacing w:line="240" w:lineRule="auto"/>
              <w:ind w:firstLine="0"/>
            </w:pPr>
          </w:p>
          <w:p w:rsidR="000461D2" w:rsidRPr="001F6028" w:rsidRDefault="000461D2" w:rsidP="00620C38">
            <w:pPr>
              <w:pStyle w:val="12"/>
              <w:spacing w:line="240" w:lineRule="auto"/>
              <w:ind w:firstLine="0"/>
            </w:pPr>
          </w:p>
          <w:p w:rsidR="00B66C24" w:rsidRPr="001F6028" w:rsidRDefault="00B66C24" w:rsidP="00620C38">
            <w:pPr>
              <w:pStyle w:val="12"/>
              <w:spacing w:line="240" w:lineRule="auto"/>
              <w:ind w:firstLine="0"/>
              <w:rPr>
                <w:u w:val="single"/>
              </w:rPr>
            </w:pPr>
            <w:r w:rsidRPr="001F6028">
              <w:rPr>
                <w:u w:val="single"/>
              </w:rPr>
              <w:t>Банковские реквизиты:</w:t>
            </w:r>
          </w:p>
          <w:p w:rsidR="00B66C24" w:rsidRPr="001F6028" w:rsidRDefault="00B66C24" w:rsidP="00620C38">
            <w:pPr>
              <w:pStyle w:val="12"/>
              <w:spacing w:line="240" w:lineRule="auto"/>
              <w:ind w:firstLine="0"/>
              <w:jc w:val="left"/>
              <w:rPr>
                <w:u w:val="single"/>
              </w:rPr>
            </w:pPr>
            <w:r w:rsidRPr="001F6028">
              <w:rPr>
                <w:bCs/>
              </w:rPr>
              <w:t>Номер банковского (казначейского) счета</w:t>
            </w:r>
            <w:r w:rsidRPr="001F6028">
              <w:rPr>
                <w:b/>
                <w:bCs/>
              </w:rPr>
              <w:t xml:space="preserve"> </w:t>
            </w:r>
            <w:r w:rsidRPr="001F6028">
              <w:t xml:space="preserve">03211643000000013247  </w:t>
            </w:r>
          </w:p>
          <w:p w:rsidR="00B66C24" w:rsidRPr="001F6028" w:rsidRDefault="00B66C24" w:rsidP="00620C38">
            <w:pPr>
              <w:pStyle w:val="12"/>
              <w:spacing w:line="240" w:lineRule="auto"/>
              <w:ind w:firstLine="0"/>
            </w:pPr>
            <w:r w:rsidRPr="001F6028">
              <w:t>к/с  40102810745370000024</w:t>
            </w:r>
          </w:p>
          <w:p w:rsidR="00B66C24" w:rsidRPr="001F6028" w:rsidRDefault="00B66C24" w:rsidP="00620C38">
            <w:pPr>
              <w:pStyle w:val="12"/>
              <w:spacing w:line="240" w:lineRule="auto"/>
              <w:ind w:firstLine="0"/>
            </w:pPr>
            <w:r w:rsidRPr="001F6028">
              <w:t>БИК 012202102</w:t>
            </w:r>
          </w:p>
          <w:p w:rsidR="00B66C24" w:rsidRPr="001F6028" w:rsidRDefault="00B66C24" w:rsidP="00620C38">
            <w:pPr>
              <w:pStyle w:val="12"/>
              <w:spacing w:line="240" w:lineRule="auto"/>
              <w:ind w:firstLine="0"/>
            </w:pPr>
            <w:r w:rsidRPr="001F6028">
              <w:t xml:space="preserve">Наименование банка: ОКЦ № 1 ВВГУ БАНКА РОССИИ //УФК по Нижегородской области, </w:t>
            </w:r>
          </w:p>
          <w:p w:rsidR="00B66C24" w:rsidRPr="001F6028" w:rsidRDefault="00B66C24" w:rsidP="00620C38">
            <w:pPr>
              <w:pStyle w:val="12"/>
              <w:spacing w:line="240" w:lineRule="auto"/>
              <w:ind w:firstLine="0"/>
            </w:pPr>
            <w:r w:rsidRPr="001F6028">
              <w:t xml:space="preserve"> г. Нижний Новгород</w:t>
            </w:r>
          </w:p>
          <w:p w:rsidR="00B66C24" w:rsidRPr="001F6028" w:rsidRDefault="00B66C24" w:rsidP="00620C38">
            <w:pPr>
              <w:pStyle w:val="12"/>
              <w:spacing w:line="240" w:lineRule="auto"/>
              <w:ind w:firstLine="0"/>
              <w:rPr>
                <w:iCs/>
              </w:rPr>
            </w:pPr>
            <w:r w:rsidRPr="001F6028">
              <w:t xml:space="preserve">Лицевой счет:  </w:t>
            </w:r>
            <w:r w:rsidRPr="001F6028">
              <w:rPr>
                <w:iCs/>
              </w:rPr>
              <w:t>03601110550</w:t>
            </w:r>
          </w:p>
          <w:p w:rsidR="00B66C24" w:rsidRPr="001F6028" w:rsidRDefault="00B66C24" w:rsidP="00620C38">
            <w:pPr>
              <w:pStyle w:val="12"/>
              <w:spacing w:line="240" w:lineRule="auto"/>
              <w:ind w:firstLine="0"/>
              <w:rPr>
                <w:iCs/>
              </w:rPr>
            </w:pPr>
          </w:p>
          <w:p w:rsidR="00B66C24" w:rsidRPr="001F6028" w:rsidRDefault="00B66C24" w:rsidP="00620C38">
            <w:pPr>
              <w:pStyle w:val="12"/>
              <w:spacing w:line="240" w:lineRule="auto"/>
              <w:ind w:firstLine="0"/>
              <w:rPr>
                <w:iCs/>
              </w:rPr>
            </w:pPr>
          </w:p>
          <w:p w:rsidR="00B66C24" w:rsidRPr="001F6028" w:rsidRDefault="00B66C24" w:rsidP="00620C38">
            <w:pPr>
              <w:pStyle w:val="12"/>
              <w:spacing w:line="240" w:lineRule="auto"/>
              <w:ind w:firstLine="0"/>
              <w:rPr>
                <w:iCs/>
              </w:rPr>
            </w:pPr>
          </w:p>
          <w:p w:rsidR="00B66C24" w:rsidRPr="001F6028" w:rsidRDefault="00B66C24" w:rsidP="008160E8">
            <w:pPr>
              <w:pStyle w:val="12"/>
              <w:spacing w:line="240" w:lineRule="auto"/>
              <w:ind w:firstLine="0"/>
              <w:rPr>
                <w:b/>
                <w:bCs/>
              </w:rPr>
            </w:pPr>
            <w:r w:rsidRPr="001F6028">
              <w:t>___________ЭЦП___________ /</w:t>
            </w:r>
            <w:r w:rsidR="008160E8">
              <w:t>А.Ю. Яковлев</w:t>
            </w:r>
            <w:r w:rsidR="00AF7651" w:rsidRPr="001F6028">
              <w:t xml:space="preserve"> </w:t>
            </w:r>
            <w:r w:rsidRPr="001F6028">
              <w:t>/</w:t>
            </w:r>
          </w:p>
        </w:tc>
        <w:tc>
          <w:tcPr>
            <w:tcW w:w="5245" w:type="dxa"/>
            <w:tcBorders>
              <w:top w:val="single" w:sz="4" w:space="0" w:color="000000"/>
              <w:left w:val="single" w:sz="4" w:space="0" w:color="000000"/>
              <w:bottom w:val="single" w:sz="4" w:space="0" w:color="000000"/>
              <w:right w:val="single" w:sz="4" w:space="0" w:color="000000"/>
            </w:tcBorders>
          </w:tcPr>
          <w:p w:rsidR="00B66C24" w:rsidRPr="001F6028" w:rsidRDefault="00B66C24" w:rsidP="00620C38">
            <w:pPr>
              <w:pStyle w:val="12"/>
              <w:spacing w:line="240" w:lineRule="auto"/>
              <w:ind w:firstLine="0"/>
              <w:jc w:val="center"/>
              <w:rPr>
                <w:b/>
                <w:bCs/>
              </w:rPr>
            </w:pPr>
            <w:r w:rsidRPr="001F6028">
              <w:rPr>
                <w:b/>
                <w:bCs/>
              </w:rPr>
              <w:t>Поставщик</w:t>
            </w:r>
          </w:p>
          <w:p w:rsidR="00CA7978" w:rsidRPr="001F6028" w:rsidRDefault="00CA7978" w:rsidP="00CA7978">
            <w:pPr>
              <w:pStyle w:val="FR1"/>
              <w:spacing w:before="0"/>
              <w:ind w:right="-74"/>
              <w:jc w:val="center"/>
              <w:rPr>
                <w:sz w:val="22"/>
                <w:szCs w:val="22"/>
              </w:rPr>
            </w:pPr>
            <w:r w:rsidRPr="001F6028">
              <w:rPr>
                <w:sz w:val="22"/>
                <w:szCs w:val="22"/>
              </w:rPr>
              <w:t xml:space="preserve">Индивидуальный предприниматель </w:t>
            </w:r>
          </w:p>
          <w:p w:rsidR="00B66C24" w:rsidRPr="001F6028" w:rsidRDefault="00CA7978" w:rsidP="00CA7978">
            <w:pPr>
              <w:pStyle w:val="FR1"/>
              <w:spacing w:before="0"/>
              <w:ind w:right="-74"/>
              <w:jc w:val="center"/>
              <w:rPr>
                <w:sz w:val="22"/>
                <w:szCs w:val="22"/>
              </w:rPr>
            </w:pPr>
            <w:r w:rsidRPr="001F6028">
              <w:rPr>
                <w:sz w:val="22"/>
                <w:szCs w:val="22"/>
              </w:rPr>
              <w:t>Ясаков Вячеслав Владимирович</w:t>
            </w:r>
          </w:p>
          <w:p w:rsidR="00B66C24" w:rsidRPr="001F6028" w:rsidRDefault="00B66C24" w:rsidP="00620C38">
            <w:pPr>
              <w:pStyle w:val="FR1"/>
              <w:spacing w:before="0"/>
              <w:ind w:right="-74"/>
              <w:rPr>
                <w:b w:val="0"/>
                <w:sz w:val="22"/>
                <w:szCs w:val="22"/>
              </w:rPr>
            </w:pPr>
          </w:p>
          <w:p w:rsidR="00F21D3C" w:rsidRPr="001F6028" w:rsidRDefault="00F21D3C" w:rsidP="00620C38">
            <w:pPr>
              <w:pStyle w:val="FR1"/>
              <w:spacing w:before="0"/>
              <w:ind w:right="-74"/>
              <w:rPr>
                <w:b w:val="0"/>
                <w:sz w:val="22"/>
                <w:szCs w:val="22"/>
              </w:rPr>
            </w:pPr>
          </w:p>
          <w:p w:rsidR="00F21D3C" w:rsidRDefault="00F21D3C" w:rsidP="009364CA">
            <w:pPr>
              <w:pStyle w:val="12"/>
              <w:pBdr>
                <w:bottom w:val="single" w:sz="4" w:space="1" w:color="000000"/>
              </w:pBdr>
              <w:spacing w:line="240" w:lineRule="auto"/>
              <w:ind w:firstLine="0"/>
            </w:pPr>
            <w:r w:rsidRPr="000461D2">
              <w:t>Юридический адрес (фактический, почтовый):</w:t>
            </w:r>
            <w:r w:rsidR="00BB1730" w:rsidRPr="000461D2">
              <w:t xml:space="preserve"> </w:t>
            </w:r>
          </w:p>
          <w:p w:rsidR="009364CA" w:rsidRPr="000461D2" w:rsidRDefault="009364CA" w:rsidP="009364CA">
            <w:pPr>
              <w:pStyle w:val="12"/>
              <w:pBdr>
                <w:bottom w:val="single" w:sz="4" w:space="1" w:color="000000"/>
              </w:pBdr>
              <w:spacing w:line="240" w:lineRule="auto"/>
              <w:ind w:firstLine="0"/>
            </w:pPr>
          </w:p>
          <w:p w:rsidR="00F21D3C" w:rsidRPr="001F6028" w:rsidRDefault="00F21D3C" w:rsidP="00620C38">
            <w:pPr>
              <w:pStyle w:val="FR1"/>
              <w:spacing w:before="0"/>
              <w:ind w:right="-74"/>
              <w:rPr>
                <w:b w:val="0"/>
                <w:sz w:val="22"/>
                <w:szCs w:val="22"/>
              </w:rPr>
            </w:pPr>
          </w:p>
          <w:p w:rsidR="00B66C24" w:rsidRPr="001F6028" w:rsidRDefault="00F21D3C" w:rsidP="00620C38">
            <w:pPr>
              <w:pStyle w:val="FR1"/>
              <w:spacing w:before="0"/>
              <w:ind w:right="-74"/>
              <w:rPr>
                <w:b w:val="0"/>
                <w:sz w:val="22"/>
                <w:szCs w:val="22"/>
              </w:rPr>
            </w:pPr>
            <w:r w:rsidRPr="001F6028">
              <w:rPr>
                <w:b w:val="0"/>
                <w:sz w:val="22"/>
                <w:szCs w:val="22"/>
              </w:rPr>
              <w:t>Телефон:</w:t>
            </w:r>
            <w:r w:rsidR="009F4763" w:rsidRPr="001F6028">
              <w:rPr>
                <w:b w:val="0"/>
                <w:sz w:val="22"/>
                <w:szCs w:val="22"/>
              </w:rPr>
              <w:t xml:space="preserve"> </w:t>
            </w:r>
            <w:r w:rsidR="00BB1730" w:rsidRPr="001F6028">
              <w:rPr>
                <w:b w:val="0"/>
                <w:sz w:val="22"/>
                <w:szCs w:val="22"/>
              </w:rPr>
              <w:t>7(961)070-18-38</w:t>
            </w:r>
          </w:p>
          <w:p w:rsidR="00B66C24" w:rsidRPr="001F6028" w:rsidRDefault="00F21D3C" w:rsidP="00620C38">
            <w:pPr>
              <w:pStyle w:val="FR1"/>
              <w:spacing w:before="0"/>
              <w:ind w:right="-74"/>
              <w:rPr>
                <w:b w:val="0"/>
                <w:sz w:val="22"/>
                <w:szCs w:val="22"/>
              </w:rPr>
            </w:pPr>
            <w:r w:rsidRPr="001F6028">
              <w:rPr>
                <w:b w:val="0"/>
                <w:sz w:val="22"/>
                <w:szCs w:val="22"/>
              </w:rPr>
              <w:t>Адрес электронной почты:</w:t>
            </w:r>
            <w:r w:rsidR="009F4763" w:rsidRPr="001F6028">
              <w:rPr>
                <w:b w:val="0"/>
                <w:sz w:val="22"/>
                <w:szCs w:val="22"/>
              </w:rPr>
              <w:t xml:space="preserve"> </w:t>
            </w:r>
            <w:r w:rsidR="009F4763" w:rsidRPr="001F6028">
              <w:rPr>
                <w:b w:val="0"/>
                <w:sz w:val="22"/>
                <w:szCs w:val="22"/>
                <w:shd w:val="clear" w:color="auto" w:fill="FFFFFF"/>
              </w:rPr>
              <w:t>slavayasakov@yandex.ru</w:t>
            </w:r>
          </w:p>
          <w:p w:rsidR="00DF063C" w:rsidRPr="001F6028" w:rsidRDefault="00DF063C" w:rsidP="00DF063C">
            <w:pPr>
              <w:pStyle w:val="12"/>
              <w:spacing w:line="240" w:lineRule="auto"/>
              <w:ind w:firstLine="0"/>
              <w:rPr>
                <w:u w:val="single"/>
              </w:rPr>
            </w:pPr>
          </w:p>
          <w:p w:rsidR="00DF063C" w:rsidRPr="001F6028" w:rsidRDefault="00DF063C" w:rsidP="00DF063C">
            <w:pPr>
              <w:pStyle w:val="12"/>
              <w:spacing w:line="240" w:lineRule="auto"/>
              <w:ind w:firstLine="0"/>
              <w:rPr>
                <w:u w:val="single"/>
              </w:rPr>
            </w:pPr>
            <w:r w:rsidRPr="001F6028">
              <w:rPr>
                <w:u w:val="single"/>
              </w:rPr>
              <w:t>Банковские реквизиты:</w:t>
            </w:r>
          </w:p>
          <w:p w:rsidR="00B66C24" w:rsidRPr="001F6028" w:rsidRDefault="00B66C24" w:rsidP="00620C38">
            <w:pPr>
              <w:pStyle w:val="FR1"/>
              <w:spacing w:before="0"/>
              <w:ind w:right="-74"/>
              <w:rPr>
                <w:b w:val="0"/>
                <w:sz w:val="22"/>
                <w:szCs w:val="22"/>
              </w:rPr>
            </w:pPr>
          </w:p>
          <w:p w:rsidR="00F21D3C" w:rsidRPr="001F6028" w:rsidRDefault="00F21D3C" w:rsidP="00620C38">
            <w:pPr>
              <w:pStyle w:val="FR1"/>
              <w:spacing w:before="0"/>
              <w:ind w:right="-74"/>
              <w:rPr>
                <w:b w:val="0"/>
                <w:sz w:val="22"/>
                <w:szCs w:val="22"/>
                <w:shd w:val="clear" w:color="auto" w:fill="FFFFFF"/>
              </w:rPr>
            </w:pPr>
            <w:r w:rsidRPr="001F6028">
              <w:rPr>
                <w:b w:val="0"/>
                <w:sz w:val="22"/>
                <w:szCs w:val="22"/>
              </w:rPr>
              <w:t xml:space="preserve">ИНН </w:t>
            </w:r>
          </w:p>
          <w:p w:rsidR="009F4763" w:rsidRPr="001F6028" w:rsidRDefault="009F4763" w:rsidP="00620C38">
            <w:pPr>
              <w:pStyle w:val="FR1"/>
              <w:spacing w:before="0"/>
              <w:ind w:right="-74"/>
              <w:rPr>
                <w:b w:val="0"/>
                <w:sz w:val="22"/>
                <w:szCs w:val="22"/>
              </w:rPr>
            </w:pPr>
            <w:r w:rsidRPr="001F6028">
              <w:rPr>
                <w:b w:val="0"/>
                <w:sz w:val="22"/>
                <w:szCs w:val="22"/>
                <w:shd w:val="clear" w:color="auto" w:fill="FFFFFF"/>
              </w:rPr>
              <w:t xml:space="preserve">ОГРН </w:t>
            </w:r>
          </w:p>
          <w:p w:rsidR="00B66C24" w:rsidRPr="001F6028" w:rsidRDefault="00B66C24" w:rsidP="00620C38">
            <w:pPr>
              <w:pStyle w:val="FR1"/>
              <w:spacing w:before="0"/>
              <w:ind w:right="-74"/>
              <w:rPr>
                <w:b w:val="0"/>
                <w:sz w:val="22"/>
                <w:szCs w:val="22"/>
              </w:rPr>
            </w:pPr>
          </w:p>
          <w:p w:rsidR="00B66C24" w:rsidRPr="001F6028" w:rsidRDefault="00EA40C9" w:rsidP="00620C38">
            <w:pPr>
              <w:pStyle w:val="FR1"/>
              <w:spacing w:before="0"/>
              <w:ind w:right="-74"/>
              <w:rPr>
                <w:b w:val="0"/>
                <w:sz w:val="22"/>
                <w:szCs w:val="22"/>
                <w:shd w:val="clear" w:color="auto" w:fill="FFFFFF"/>
              </w:rPr>
            </w:pPr>
            <w:r w:rsidRPr="001F6028">
              <w:rPr>
                <w:b w:val="0"/>
                <w:sz w:val="22"/>
                <w:szCs w:val="22"/>
                <w:shd w:val="clear" w:color="auto" w:fill="FFFFFF"/>
              </w:rPr>
              <w:t xml:space="preserve">Корреспондентский счет  </w:t>
            </w:r>
          </w:p>
          <w:p w:rsidR="00EA40C9" w:rsidRPr="001F6028" w:rsidRDefault="00EA40C9" w:rsidP="00620C38">
            <w:pPr>
              <w:pStyle w:val="FR1"/>
              <w:spacing w:before="0"/>
              <w:ind w:right="-74"/>
              <w:rPr>
                <w:b w:val="0"/>
                <w:sz w:val="22"/>
                <w:szCs w:val="22"/>
                <w:shd w:val="clear" w:color="auto" w:fill="FFFFFF"/>
              </w:rPr>
            </w:pPr>
            <w:r w:rsidRPr="001F6028">
              <w:rPr>
                <w:b w:val="0"/>
                <w:sz w:val="22"/>
                <w:szCs w:val="22"/>
                <w:shd w:val="clear" w:color="auto" w:fill="FFFFFF"/>
              </w:rPr>
              <w:t xml:space="preserve">Счет в банке </w:t>
            </w:r>
          </w:p>
          <w:p w:rsidR="00470C8D" w:rsidRDefault="00EA40C9" w:rsidP="00620C38">
            <w:pPr>
              <w:pStyle w:val="FR1"/>
              <w:spacing w:before="0"/>
              <w:ind w:right="-74"/>
              <w:rPr>
                <w:b w:val="0"/>
                <w:sz w:val="22"/>
                <w:szCs w:val="22"/>
                <w:shd w:val="clear" w:color="auto" w:fill="FFFFFF"/>
              </w:rPr>
            </w:pPr>
            <w:r w:rsidRPr="001F6028">
              <w:rPr>
                <w:b w:val="0"/>
                <w:sz w:val="22"/>
                <w:szCs w:val="22"/>
                <w:shd w:val="clear" w:color="auto" w:fill="FFFFFF"/>
              </w:rPr>
              <w:t xml:space="preserve">БИК  </w:t>
            </w:r>
          </w:p>
          <w:p w:rsidR="00EA40C9" w:rsidRPr="001F6028" w:rsidRDefault="00EA40C9" w:rsidP="00620C38">
            <w:pPr>
              <w:pStyle w:val="FR1"/>
              <w:spacing w:before="0"/>
              <w:ind w:right="-74"/>
              <w:rPr>
                <w:b w:val="0"/>
                <w:sz w:val="22"/>
                <w:szCs w:val="22"/>
              </w:rPr>
            </w:pPr>
            <w:r w:rsidRPr="001F6028">
              <w:rPr>
                <w:b w:val="0"/>
                <w:sz w:val="22"/>
                <w:szCs w:val="22"/>
                <w:shd w:val="clear" w:color="auto" w:fill="FFFFFF"/>
              </w:rPr>
              <w:t xml:space="preserve">Наименование Банка: </w:t>
            </w:r>
          </w:p>
          <w:p w:rsidR="00B66C24" w:rsidRPr="001F6028" w:rsidRDefault="00B66C24" w:rsidP="00620C38">
            <w:pPr>
              <w:pStyle w:val="FR1"/>
              <w:spacing w:before="0"/>
              <w:ind w:right="-74"/>
              <w:rPr>
                <w:b w:val="0"/>
                <w:sz w:val="22"/>
                <w:szCs w:val="22"/>
              </w:rPr>
            </w:pPr>
          </w:p>
          <w:p w:rsidR="00B66C24" w:rsidRDefault="00B66C24" w:rsidP="00620C38">
            <w:pPr>
              <w:pStyle w:val="FR1"/>
              <w:spacing w:before="0"/>
              <w:ind w:right="-74"/>
              <w:rPr>
                <w:b w:val="0"/>
                <w:sz w:val="22"/>
                <w:szCs w:val="22"/>
              </w:rPr>
            </w:pPr>
          </w:p>
          <w:p w:rsidR="00D24135" w:rsidRPr="001F6028" w:rsidRDefault="00D24135" w:rsidP="00620C38">
            <w:pPr>
              <w:pStyle w:val="FR1"/>
              <w:spacing w:before="0"/>
              <w:ind w:right="-74"/>
              <w:rPr>
                <w:b w:val="0"/>
                <w:sz w:val="22"/>
                <w:szCs w:val="22"/>
              </w:rPr>
            </w:pPr>
          </w:p>
          <w:p w:rsidR="00B66C24" w:rsidRPr="001F6028" w:rsidRDefault="003E699E" w:rsidP="00620C38">
            <w:pPr>
              <w:pStyle w:val="FR1"/>
              <w:spacing w:before="0"/>
              <w:ind w:right="-74"/>
              <w:rPr>
                <w:b w:val="0"/>
                <w:sz w:val="22"/>
                <w:szCs w:val="22"/>
              </w:rPr>
            </w:pPr>
            <w:r>
              <w:rPr>
                <w:b w:val="0"/>
                <w:sz w:val="22"/>
                <w:szCs w:val="22"/>
              </w:rPr>
              <w:t xml:space="preserve">________ЭЦП_________ / </w:t>
            </w:r>
            <w:r w:rsidR="00C73141">
              <w:rPr>
                <w:b w:val="0"/>
                <w:sz w:val="22"/>
                <w:szCs w:val="22"/>
              </w:rPr>
              <w:t>/</w:t>
            </w:r>
          </w:p>
          <w:p w:rsidR="00B66C24" w:rsidRPr="001F6028" w:rsidRDefault="00B66C24" w:rsidP="00620C38">
            <w:pPr>
              <w:pStyle w:val="FR1"/>
              <w:spacing w:before="0"/>
              <w:ind w:right="-74"/>
              <w:rPr>
                <w:b w:val="0"/>
                <w:sz w:val="22"/>
                <w:szCs w:val="22"/>
              </w:rPr>
            </w:pPr>
          </w:p>
          <w:p w:rsidR="00B66C24" w:rsidRPr="001F6028" w:rsidRDefault="00B66C24" w:rsidP="009904B8">
            <w:pPr>
              <w:pStyle w:val="FR1"/>
              <w:spacing w:before="0"/>
              <w:ind w:right="-74"/>
              <w:rPr>
                <w:b w:val="0"/>
                <w:bCs w:val="0"/>
                <w:sz w:val="22"/>
                <w:szCs w:val="22"/>
              </w:rPr>
            </w:pPr>
          </w:p>
        </w:tc>
      </w:tr>
    </w:tbl>
    <w:p w:rsidR="00F0444D" w:rsidRDefault="00F0444D" w:rsidP="00B62789">
      <w:pPr>
        <w:ind w:firstLine="698"/>
      </w:pPr>
    </w:p>
    <w:p w:rsidR="00712FD8" w:rsidRDefault="00712FD8" w:rsidP="00E86F9C">
      <w:pPr>
        <w:jc w:val="right"/>
      </w:pPr>
    </w:p>
    <w:p w:rsidR="00712FD8" w:rsidRDefault="00712FD8" w:rsidP="00E86F9C">
      <w:pPr>
        <w:jc w:val="right"/>
      </w:pPr>
    </w:p>
    <w:p w:rsidR="009C1634" w:rsidRDefault="009C1634" w:rsidP="00E86F9C">
      <w:pPr>
        <w:jc w:val="right"/>
      </w:pPr>
    </w:p>
    <w:p w:rsidR="00C470F7" w:rsidRDefault="00C470F7" w:rsidP="00E86F9C">
      <w:pPr>
        <w:jc w:val="right"/>
      </w:pPr>
    </w:p>
    <w:p w:rsidR="00E86F9C" w:rsidRPr="00C310B0" w:rsidRDefault="00E86F9C" w:rsidP="00E86F9C">
      <w:pPr>
        <w:jc w:val="right"/>
      </w:pPr>
      <w:r>
        <w:lastRenderedPageBreak/>
        <w:t>Приложение №1</w:t>
      </w:r>
    </w:p>
    <w:p w:rsidR="00E86F9C" w:rsidRPr="00C310B0" w:rsidRDefault="00E86F9C" w:rsidP="00E86F9C">
      <w:pPr>
        <w:jc w:val="right"/>
      </w:pPr>
      <w:r>
        <w:t>к Контракту</w:t>
      </w:r>
    </w:p>
    <w:p w:rsidR="00E86F9C" w:rsidRDefault="00E86F9C" w:rsidP="000F2D67">
      <w:pPr>
        <w:jc w:val="right"/>
      </w:pPr>
      <w:r w:rsidRPr="00C310B0">
        <w:t>№</w:t>
      </w:r>
      <w:r w:rsidR="00C470F7">
        <w:t>____</w:t>
      </w:r>
      <w:r w:rsidR="004978C2">
        <w:t xml:space="preserve"> </w:t>
      </w:r>
      <w:r w:rsidRPr="00C310B0">
        <w:t xml:space="preserve">от </w:t>
      </w:r>
      <w:r w:rsidR="00C470F7">
        <w:t>__</w:t>
      </w:r>
      <w:r w:rsidR="0023161F">
        <w:t>.</w:t>
      </w:r>
      <w:r w:rsidR="004978C2">
        <w:t>05.</w:t>
      </w:r>
      <w:r w:rsidR="002019C3">
        <w:t>2026</w:t>
      </w:r>
      <w:r>
        <w:t xml:space="preserve"> г.</w:t>
      </w:r>
    </w:p>
    <w:p w:rsidR="006601D3" w:rsidRDefault="006601D3" w:rsidP="000F2D67">
      <w:pPr>
        <w:pStyle w:val="afa"/>
        <w:spacing w:before="80" w:after="80"/>
        <w:rPr>
          <w:sz w:val="22"/>
          <w:szCs w:val="22"/>
        </w:rPr>
      </w:pPr>
    </w:p>
    <w:p w:rsidR="006601D3" w:rsidRDefault="006601D3" w:rsidP="000F2D67">
      <w:pPr>
        <w:pStyle w:val="afa"/>
        <w:spacing w:before="80" w:after="80"/>
        <w:rPr>
          <w:sz w:val="22"/>
          <w:szCs w:val="22"/>
        </w:rPr>
      </w:pPr>
    </w:p>
    <w:p w:rsidR="006601D3" w:rsidRDefault="006601D3" w:rsidP="000F2D67">
      <w:pPr>
        <w:pStyle w:val="afa"/>
        <w:spacing w:before="80" w:after="80"/>
        <w:rPr>
          <w:sz w:val="22"/>
          <w:szCs w:val="22"/>
        </w:rPr>
      </w:pPr>
    </w:p>
    <w:p w:rsidR="00712FD8" w:rsidRDefault="003E68A8" w:rsidP="000F2D67">
      <w:pPr>
        <w:pStyle w:val="afa"/>
        <w:spacing w:before="80" w:after="80"/>
        <w:rPr>
          <w:sz w:val="22"/>
          <w:szCs w:val="22"/>
        </w:rPr>
      </w:pPr>
      <w:r>
        <w:rPr>
          <w:sz w:val="22"/>
          <w:szCs w:val="22"/>
        </w:rPr>
        <w:t>Спецификация</w:t>
      </w:r>
    </w:p>
    <w:p w:rsidR="00C470F7" w:rsidRDefault="00C470F7" w:rsidP="000F2D67">
      <w:pPr>
        <w:pStyle w:val="afa"/>
        <w:spacing w:before="80" w:after="80"/>
        <w:rPr>
          <w:sz w:val="22"/>
          <w:szCs w:val="22"/>
        </w:rPr>
      </w:pP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59"/>
        <w:gridCol w:w="1276"/>
        <w:gridCol w:w="1559"/>
        <w:gridCol w:w="2126"/>
        <w:gridCol w:w="1843"/>
      </w:tblGrid>
      <w:tr w:rsidR="00C470F7" w:rsidRPr="00A33788" w:rsidTr="00C470F7">
        <w:trPr>
          <w:trHeight w:val="1270"/>
        </w:trPr>
        <w:tc>
          <w:tcPr>
            <w:tcW w:w="3559" w:type="dxa"/>
            <w:tcBorders>
              <w:top w:val="single" w:sz="4" w:space="0" w:color="auto"/>
              <w:left w:val="single" w:sz="4" w:space="0" w:color="auto"/>
              <w:bottom w:val="single" w:sz="4" w:space="0" w:color="auto"/>
              <w:right w:val="single" w:sz="4" w:space="0" w:color="auto"/>
            </w:tcBorders>
            <w:vAlign w:val="center"/>
          </w:tcPr>
          <w:p w:rsidR="00C470F7" w:rsidRPr="00C470F7" w:rsidRDefault="00C470F7" w:rsidP="00FB2089">
            <w:pPr>
              <w:pStyle w:val="ConsPlusTitle"/>
              <w:jc w:val="center"/>
              <w:rPr>
                <w:b w:val="0"/>
                <w:sz w:val="24"/>
                <w:szCs w:val="24"/>
              </w:rPr>
            </w:pPr>
            <w:r w:rsidRPr="00C470F7">
              <w:rPr>
                <w:b w:val="0"/>
                <w:sz w:val="24"/>
                <w:szCs w:val="24"/>
              </w:rPr>
              <w:t>Характеристика и описание объекта закупки:</w:t>
            </w:r>
          </w:p>
          <w:p w:rsidR="00C470F7" w:rsidRPr="00C470F7" w:rsidRDefault="00C470F7" w:rsidP="00FB2089">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470F7" w:rsidRPr="00C470F7" w:rsidRDefault="00C470F7" w:rsidP="00C470F7">
            <w:pPr>
              <w:ind w:firstLine="0"/>
              <w:rPr>
                <w:rFonts w:ascii="Times New Roman" w:hAnsi="Times New Roman" w:cs="Times New Roman"/>
              </w:rPr>
            </w:pPr>
            <w:r w:rsidRPr="00C470F7">
              <w:rPr>
                <w:rFonts w:ascii="Times New Roman" w:hAnsi="Times New Roman" w:cs="Times New Roman"/>
              </w:rPr>
              <w:t>Ед.</w:t>
            </w:r>
            <w:r>
              <w:rPr>
                <w:rFonts w:ascii="Times New Roman" w:hAnsi="Times New Roman" w:cs="Times New Roman"/>
              </w:rPr>
              <w:t xml:space="preserve"> </w:t>
            </w:r>
            <w:proofErr w:type="spellStart"/>
            <w:r w:rsidRPr="00C470F7">
              <w:rPr>
                <w:rFonts w:ascii="Times New Roman" w:hAnsi="Times New Roman" w:cs="Times New Roman"/>
              </w:rPr>
              <w:t>изм</w:t>
            </w:r>
            <w:proofErr w:type="spellEnd"/>
            <w:r w:rsidRPr="00C470F7">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C470F7" w:rsidRPr="00C470F7" w:rsidRDefault="00C470F7" w:rsidP="00C470F7">
            <w:pPr>
              <w:ind w:firstLine="0"/>
              <w:rPr>
                <w:rFonts w:ascii="Times New Roman" w:hAnsi="Times New Roman" w:cs="Times New Roman"/>
              </w:rPr>
            </w:pPr>
            <w:r w:rsidRPr="00C470F7">
              <w:rPr>
                <w:rFonts w:ascii="Times New Roman" w:hAnsi="Times New Roman" w:cs="Times New Roman"/>
              </w:rPr>
              <w:t>Количество</w:t>
            </w:r>
          </w:p>
        </w:tc>
        <w:tc>
          <w:tcPr>
            <w:tcW w:w="2126" w:type="dxa"/>
            <w:tcBorders>
              <w:top w:val="single" w:sz="4" w:space="0" w:color="auto"/>
              <w:left w:val="single" w:sz="4" w:space="0" w:color="auto"/>
              <w:bottom w:val="single" w:sz="4" w:space="0" w:color="auto"/>
              <w:right w:val="single" w:sz="4" w:space="0" w:color="auto"/>
            </w:tcBorders>
            <w:vAlign w:val="center"/>
          </w:tcPr>
          <w:p w:rsidR="00C470F7" w:rsidRPr="00C470F7" w:rsidRDefault="00C470F7" w:rsidP="00C470F7">
            <w:pPr>
              <w:ind w:firstLine="34"/>
              <w:jc w:val="center"/>
              <w:rPr>
                <w:rFonts w:ascii="Times New Roman" w:hAnsi="Times New Roman" w:cs="Times New Roman"/>
              </w:rPr>
            </w:pPr>
            <w:r w:rsidRPr="00C470F7">
              <w:rPr>
                <w:rFonts w:ascii="Times New Roman" w:hAnsi="Times New Roman" w:cs="Times New Roman"/>
              </w:rPr>
              <w:t xml:space="preserve">Цена                                       за единицу, </w:t>
            </w:r>
            <w:proofErr w:type="spellStart"/>
            <w:r w:rsidRPr="00C470F7">
              <w:rPr>
                <w:rFonts w:ascii="Times New Roman" w:hAnsi="Times New Roman" w:cs="Times New Roman"/>
              </w:rPr>
              <w:t>вкл</w:t>
            </w:r>
            <w:proofErr w:type="spellEnd"/>
            <w:r w:rsidRPr="00C470F7">
              <w:rPr>
                <w:rFonts w:ascii="Times New Roman" w:hAnsi="Times New Roman" w:cs="Times New Roman"/>
              </w:rPr>
              <w:t>. все расходы, (руб.)</w:t>
            </w:r>
          </w:p>
        </w:tc>
        <w:tc>
          <w:tcPr>
            <w:tcW w:w="1843" w:type="dxa"/>
            <w:tcBorders>
              <w:top w:val="single" w:sz="4" w:space="0" w:color="auto"/>
              <w:left w:val="single" w:sz="4" w:space="0" w:color="auto"/>
              <w:bottom w:val="single" w:sz="4" w:space="0" w:color="auto"/>
              <w:right w:val="single" w:sz="4" w:space="0" w:color="auto"/>
            </w:tcBorders>
            <w:vAlign w:val="center"/>
          </w:tcPr>
          <w:p w:rsidR="00C470F7" w:rsidRPr="00C470F7" w:rsidRDefault="00C470F7" w:rsidP="00C470F7">
            <w:pPr>
              <w:ind w:firstLine="0"/>
              <w:jc w:val="center"/>
              <w:rPr>
                <w:rFonts w:ascii="Times New Roman" w:hAnsi="Times New Roman" w:cs="Times New Roman"/>
              </w:rPr>
            </w:pPr>
            <w:r w:rsidRPr="00C470F7">
              <w:rPr>
                <w:rFonts w:ascii="Times New Roman" w:hAnsi="Times New Roman" w:cs="Times New Roman"/>
              </w:rPr>
              <w:t>Сумма,                                       (руб.)</w:t>
            </w:r>
          </w:p>
        </w:tc>
      </w:tr>
      <w:tr w:rsidR="00C470F7" w:rsidRPr="00A33788" w:rsidTr="00C470F7">
        <w:tc>
          <w:tcPr>
            <w:tcW w:w="3559" w:type="dxa"/>
            <w:tcBorders>
              <w:top w:val="single" w:sz="4" w:space="0" w:color="auto"/>
              <w:left w:val="single" w:sz="4" w:space="0" w:color="auto"/>
              <w:bottom w:val="single" w:sz="4" w:space="0" w:color="auto"/>
              <w:right w:val="single" w:sz="4" w:space="0" w:color="auto"/>
            </w:tcBorders>
          </w:tcPr>
          <w:p w:rsidR="00C470F7" w:rsidRDefault="00C470F7" w:rsidP="00C470F7">
            <w:pPr>
              <w:pStyle w:val="ac"/>
              <w:tabs>
                <w:tab w:val="left" w:pos="708"/>
              </w:tabs>
              <w:ind w:firstLine="0"/>
            </w:pPr>
            <w:r>
              <w:t>Газ пропан (35</w:t>
            </w:r>
            <w:r w:rsidR="00784CD5">
              <w:t xml:space="preserve"> </w:t>
            </w:r>
            <w:r>
              <w:t>л в 50</w:t>
            </w:r>
            <w:r w:rsidR="00784CD5">
              <w:t xml:space="preserve"> </w:t>
            </w:r>
            <w:r>
              <w:t>л баллоне)</w:t>
            </w:r>
          </w:p>
          <w:p w:rsidR="009221B6" w:rsidRDefault="00C470F7" w:rsidP="00C470F7">
            <w:pPr>
              <w:pStyle w:val="ac"/>
              <w:tabs>
                <w:tab w:val="left" w:pos="708"/>
              </w:tabs>
              <w:ind w:firstLine="0"/>
            </w:pPr>
            <w:r>
              <w:t>ГОСТ 52087-201</w:t>
            </w:r>
          </w:p>
          <w:p w:rsidR="000F429C" w:rsidRPr="00601791" w:rsidRDefault="000F429C" w:rsidP="00C470F7">
            <w:pPr>
              <w:pStyle w:val="ac"/>
              <w:tabs>
                <w:tab w:val="left" w:pos="708"/>
              </w:tabs>
              <w:ind w:firstLine="0"/>
            </w:pPr>
            <w:r>
              <w:t>В 1 баллоне 35 л</w:t>
            </w:r>
          </w:p>
        </w:tc>
        <w:tc>
          <w:tcPr>
            <w:tcW w:w="1276" w:type="dxa"/>
            <w:tcBorders>
              <w:top w:val="single" w:sz="4" w:space="0" w:color="auto"/>
              <w:left w:val="single" w:sz="4" w:space="0" w:color="auto"/>
              <w:bottom w:val="single" w:sz="4" w:space="0" w:color="auto"/>
              <w:right w:val="single" w:sz="4" w:space="0" w:color="auto"/>
            </w:tcBorders>
            <w:vAlign w:val="center"/>
          </w:tcPr>
          <w:p w:rsidR="00C470F7" w:rsidRPr="00A33788" w:rsidRDefault="00C470F7" w:rsidP="00C470F7">
            <w:pPr>
              <w:ind w:firstLine="0"/>
              <w:jc w:val="center"/>
            </w:pPr>
            <w:r>
              <w:t>шт.</w:t>
            </w:r>
          </w:p>
        </w:tc>
        <w:tc>
          <w:tcPr>
            <w:tcW w:w="1559" w:type="dxa"/>
            <w:tcBorders>
              <w:top w:val="single" w:sz="4" w:space="0" w:color="auto"/>
              <w:left w:val="single" w:sz="4" w:space="0" w:color="auto"/>
              <w:bottom w:val="single" w:sz="4" w:space="0" w:color="auto"/>
              <w:right w:val="single" w:sz="4" w:space="0" w:color="auto"/>
            </w:tcBorders>
            <w:vAlign w:val="center"/>
          </w:tcPr>
          <w:p w:rsidR="00C470F7" w:rsidRPr="00A33788" w:rsidRDefault="00784CD5" w:rsidP="00001AC9">
            <w:pPr>
              <w:ind w:firstLine="34"/>
              <w:jc w:val="center"/>
            </w:pPr>
            <w:r>
              <w:t>20</w:t>
            </w:r>
          </w:p>
        </w:tc>
        <w:tc>
          <w:tcPr>
            <w:tcW w:w="2126" w:type="dxa"/>
            <w:tcBorders>
              <w:top w:val="single" w:sz="4" w:space="0" w:color="auto"/>
              <w:left w:val="single" w:sz="4" w:space="0" w:color="auto"/>
              <w:bottom w:val="single" w:sz="4" w:space="0" w:color="auto"/>
              <w:right w:val="single" w:sz="4" w:space="0" w:color="auto"/>
            </w:tcBorders>
            <w:vAlign w:val="center"/>
          </w:tcPr>
          <w:p w:rsidR="00C470F7" w:rsidRPr="00AF3DE4" w:rsidRDefault="00C470F7" w:rsidP="00FB2089">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C470F7" w:rsidRPr="00A33788" w:rsidRDefault="00C470F7" w:rsidP="00FB2089">
            <w:pPr>
              <w:jc w:val="center"/>
            </w:pPr>
          </w:p>
        </w:tc>
      </w:tr>
      <w:tr w:rsidR="00C470F7" w:rsidRPr="00A33788" w:rsidTr="00C470F7">
        <w:tc>
          <w:tcPr>
            <w:tcW w:w="10363" w:type="dxa"/>
            <w:gridSpan w:val="5"/>
            <w:tcBorders>
              <w:top w:val="single" w:sz="4" w:space="0" w:color="auto"/>
              <w:left w:val="single" w:sz="4" w:space="0" w:color="auto"/>
              <w:bottom w:val="single" w:sz="4" w:space="0" w:color="auto"/>
              <w:right w:val="single" w:sz="4" w:space="0" w:color="auto"/>
            </w:tcBorders>
          </w:tcPr>
          <w:p w:rsidR="00C470F7" w:rsidRPr="00A33788" w:rsidRDefault="00C470F7" w:rsidP="00FB2089">
            <w:r>
              <w:t>ИТОГО</w:t>
            </w:r>
            <w:proofErr w:type="gramStart"/>
            <w:r>
              <w:t xml:space="preserve">: ________ (_______________) </w:t>
            </w:r>
            <w:proofErr w:type="gramEnd"/>
            <w:r>
              <w:t>рублей ___ копеек.</w:t>
            </w:r>
          </w:p>
        </w:tc>
      </w:tr>
    </w:tbl>
    <w:p w:rsidR="00C470F7" w:rsidRDefault="00C470F7" w:rsidP="000F2D67">
      <w:pPr>
        <w:pStyle w:val="afa"/>
        <w:spacing w:before="80" w:after="80"/>
        <w:rPr>
          <w:sz w:val="22"/>
          <w:szCs w:val="22"/>
        </w:rPr>
      </w:pPr>
    </w:p>
    <w:p w:rsidR="00712FD8" w:rsidRPr="009221B6" w:rsidRDefault="00001AC9" w:rsidP="009221B6">
      <w:pPr>
        <w:tabs>
          <w:tab w:val="left" w:pos="1260"/>
        </w:tabs>
        <w:spacing w:line="276" w:lineRule="auto"/>
        <w:ind w:right="140" w:firstLine="709"/>
      </w:pPr>
      <w:r>
        <w:t>Поставщик</w:t>
      </w:r>
      <w:r w:rsidRPr="00C95BE7">
        <w:t xml:space="preserve"> самостоятельно </w:t>
      </w:r>
      <w:r>
        <w:t>осуществляет поставку</w:t>
      </w:r>
      <w:r w:rsidRPr="00C95BE7">
        <w:t xml:space="preserve"> Товар</w:t>
      </w:r>
      <w:r>
        <w:t>а</w:t>
      </w:r>
      <w:r w:rsidRPr="00C95BE7">
        <w:t xml:space="preserve"> </w:t>
      </w:r>
      <w:r>
        <w:t>по адресу нахождения Заказчика.</w:t>
      </w:r>
      <w:r w:rsidRPr="00C95BE7">
        <w:t xml:space="preserve"> </w:t>
      </w:r>
      <w:r>
        <w:t>Поставка</w:t>
      </w:r>
      <w:r w:rsidRPr="00C95BE7">
        <w:t xml:space="preserve"> осуществляется с момента подписания настоящего </w:t>
      </w:r>
      <w:r>
        <w:t>контракта до 20.11.2026 (включительно) по заявкам Заказчика</w:t>
      </w:r>
      <w:r w:rsidRPr="00C95BE7">
        <w:t>.</w:t>
      </w:r>
    </w:p>
    <w:p w:rsidR="009221B6" w:rsidRDefault="009221B6" w:rsidP="00E86F9C">
      <w:pPr>
        <w:tabs>
          <w:tab w:val="left" w:pos="1440"/>
        </w:tabs>
        <w:ind w:firstLine="0"/>
      </w:pPr>
      <w:r>
        <w:t xml:space="preserve">        </w:t>
      </w:r>
    </w:p>
    <w:p w:rsidR="00E868CE" w:rsidRPr="00E868CE" w:rsidRDefault="00E868CE" w:rsidP="00E868CE">
      <w:pPr>
        <w:tabs>
          <w:tab w:val="left" w:pos="1440"/>
        </w:tabs>
        <w:ind w:firstLine="0"/>
      </w:pPr>
      <w:r w:rsidRPr="00E868CE">
        <w:t>.</w:t>
      </w:r>
    </w:p>
    <w:p w:rsidR="00E868CE" w:rsidRDefault="00E868CE" w:rsidP="00E86F9C">
      <w:pPr>
        <w:tabs>
          <w:tab w:val="left" w:pos="1440"/>
        </w:tabs>
        <w:ind w:firstLine="0"/>
      </w:pPr>
    </w:p>
    <w:tbl>
      <w:tblPr>
        <w:tblW w:w="5000" w:type="pct"/>
        <w:tblInd w:w="108" w:type="dxa"/>
        <w:tblLook w:val="04A0"/>
      </w:tblPr>
      <w:tblGrid>
        <w:gridCol w:w="5423"/>
        <w:gridCol w:w="5098"/>
      </w:tblGrid>
      <w:tr w:rsidR="00E86F9C" w:rsidRPr="00694685" w:rsidTr="0077503A">
        <w:tc>
          <w:tcPr>
            <w:tcW w:w="2577" w:type="pct"/>
          </w:tcPr>
          <w:p w:rsidR="00E86F9C" w:rsidRDefault="00E86F9C" w:rsidP="0077503A">
            <w:pPr>
              <w:ind w:firstLine="0"/>
            </w:pPr>
          </w:p>
          <w:p w:rsidR="00E86F9C" w:rsidRDefault="00BF3313" w:rsidP="0077503A">
            <w:pPr>
              <w:ind w:firstLine="0"/>
            </w:pPr>
            <w:r>
              <w:t xml:space="preserve">     </w:t>
            </w:r>
            <w:r w:rsidR="00E86F9C" w:rsidRPr="00694685">
              <w:t xml:space="preserve">Государственный </w:t>
            </w:r>
            <w:r w:rsidR="00E86F9C">
              <w:t>заказчик</w:t>
            </w:r>
            <w:r w:rsidR="00E86F9C" w:rsidRPr="00694685">
              <w:t>:</w:t>
            </w:r>
          </w:p>
          <w:p w:rsidR="00E86F9C" w:rsidRPr="00745425" w:rsidRDefault="00E86F9C" w:rsidP="0077503A">
            <w:pPr>
              <w:ind w:firstLine="0"/>
              <w:rPr>
                <w:sz w:val="16"/>
                <w:szCs w:val="16"/>
              </w:rPr>
            </w:pPr>
          </w:p>
          <w:p w:rsidR="00CA7978" w:rsidRDefault="008160E8" w:rsidP="00CA7978">
            <w:pPr>
              <w:ind w:firstLine="0"/>
            </w:pPr>
            <w:r>
              <w:rPr>
                <w:sz w:val="22"/>
                <w:szCs w:val="22"/>
              </w:rPr>
              <w:t xml:space="preserve">            Главный инженер</w:t>
            </w:r>
          </w:p>
          <w:p w:rsidR="00CA7978" w:rsidRDefault="00CA7978" w:rsidP="00CA7978">
            <w:pPr>
              <w:ind w:firstLine="0"/>
            </w:pPr>
            <w:r w:rsidRPr="008E67AD">
              <w:rPr>
                <w:sz w:val="22"/>
                <w:szCs w:val="22"/>
              </w:rPr>
              <w:t xml:space="preserve"> </w:t>
            </w:r>
            <w:r>
              <w:rPr>
                <w:sz w:val="22"/>
                <w:szCs w:val="22"/>
              </w:rPr>
              <w:t xml:space="preserve">      </w:t>
            </w:r>
            <w:r w:rsidRPr="008E67AD">
              <w:rPr>
                <w:sz w:val="22"/>
                <w:szCs w:val="22"/>
              </w:rPr>
              <w:t xml:space="preserve">ФКУ ИК-10 УФСИН России </w:t>
            </w:r>
          </w:p>
          <w:p w:rsidR="00E86F9C" w:rsidRDefault="00CA7978" w:rsidP="0077503A">
            <w:pPr>
              <w:ind w:firstLine="0"/>
            </w:pPr>
            <w:r>
              <w:rPr>
                <w:sz w:val="22"/>
                <w:szCs w:val="22"/>
              </w:rPr>
              <w:t xml:space="preserve">        </w:t>
            </w:r>
            <w:r w:rsidRPr="008E67AD">
              <w:rPr>
                <w:sz w:val="22"/>
                <w:szCs w:val="22"/>
              </w:rPr>
              <w:t xml:space="preserve"> по Саратовской области</w:t>
            </w:r>
          </w:p>
          <w:p w:rsidR="00BF3313" w:rsidRDefault="00BF3313" w:rsidP="0077503A">
            <w:pPr>
              <w:ind w:firstLine="0"/>
            </w:pPr>
          </w:p>
          <w:p w:rsidR="00BF3313" w:rsidRDefault="00BF3313" w:rsidP="0077503A">
            <w:pPr>
              <w:ind w:firstLine="0"/>
            </w:pPr>
          </w:p>
          <w:p w:rsidR="00BF3313" w:rsidRDefault="00BF3313" w:rsidP="0077503A">
            <w:pPr>
              <w:ind w:firstLine="0"/>
            </w:pPr>
          </w:p>
          <w:p w:rsidR="00BF3313" w:rsidRPr="00694685" w:rsidRDefault="00BF3313" w:rsidP="0077503A">
            <w:pPr>
              <w:ind w:firstLine="0"/>
            </w:pPr>
            <w:r>
              <w:t>__</w:t>
            </w:r>
            <w:r w:rsidR="008160E8">
              <w:t>_____ЭЦП________/ А.Ю. Яковлев</w:t>
            </w:r>
            <w:r>
              <w:t>/</w:t>
            </w:r>
          </w:p>
        </w:tc>
        <w:tc>
          <w:tcPr>
            <w:tcW w:w="2423" w:type="pct"/>
          </w:tcPr>
          <w:p w:rsidR="00E86F9C" w:rsidRPr="00BF3313" w:rsidRDefault="00E86F9C" w:rsidP="0077503A">
            <w:pPr>
              <w:ind w:firstLine="0"/>
              <w:rPr>
                <w:rFonts w:ascii="Times New Roman" w:hAnsi="Times New Roman" w:cs="Times New Roman"/>
              </w:rPr>
            </w:pPr>
          </w:p>
          <w:p w:rsidR="00E86F9C" w:rsidRPr="00BF3313" w:rsidRDefault="00CA7978" w:rsidP="0077503A">
            <w:pPr>
              <w:ind w:firstLine="0"/>
              <w:rPr>
                <w:rFonts w:ascii="Times New Roman" w:hAnsi="Times New Roman" w:cs="Times New Roman"/>
              </w:rPr>
            </w:pPr>
            <w:r w:rsidRPr="00BF3313">
              <w:rPr>
                <w:rFonts w:ascii="Times New Roman" w:hAnsi="Times New Roman" w:cs="Times New Roman"/>
                <w:sz w:val="22"/>
                <w:szCs w:val="22"/>
              </w:rPr>
              <w:t xml:space="preserve">           </w:t>
            </w:r>
            <w:r w:rsidR="00E86F9C" w:rsidRPr="00BF3313">
              <w:rPr>
                <w:rFonts w:ascii="Times New Roman" w:hAnsi="Times New Roman" w:cs="Times New Roman"/>
                <w:sz w:val="22"/>
                <w:szCs w:val="22"/>
              </w:rPr>
              <w:t>Поставщик:</w:t>
            </w:r>
          </w:p>
          <w:p w:rsidR="00E86F9C" w:rsidRPr="00BF3313" w:rsidRDefault="00E86F9C" w:rsidP="0077503A">
            <w:pPr>
              <w:rPr>
                <w:rFonts w:ascii="Times New Roman" w:hAnsi="Times New Roman" w:cs="Times New Roman"/>
              </w:rPr>
            </w:pPr>
          </w:p>
          <w:p w:rsidR="00E86F9C" w:rsidRPr="00BF3313" w:rsidRDefault="00BF3313" w:rsidP="0077503A">
            <w:pPr>
              <w:ind w:firstLine="0"/>
              <w:rPr>
                <w:rFonts w:ascii="Times New Roman" w:hAnsi="Times New Roman" w:cs="Times New Roman"/>
              </w:rPr>
            </w:pPr>
            <w:r w:rsidRPr="00BF3313">
              <w:rPr>
                <w:rFonts w:ascii="Times New Roman" w:hAnsi="Times New Roman" w:cs="Times New Roman"/>
                <w:sz w:val="22"/>
                <w:szCs w:val="22"/>
              </w:rPr>
              <w:t>Индивидуальный предприниматель</w:t>
            </w:r>
          </w:p>
          <w:p w:rsidR="00E86F9C" w:rsidRPr="00BF3313" w:rsidRDefault="00BF3313" w:rsidP="00BF3313">
            <w:pPr>
              <w:ind w:firstLine="0"/>
              <w:rPr>
                <w:rFonts w:ascii="Times New Roman" w:hAnsi="Times New Roman" w:cs="Times New Roman"/>
              </w:rPr>
            </w:pPr>
            <w:r>
              <w:rPr>
                <w:rFonts w:ascii="Times New Roman" w:hAnsi="Times New Roman" w:cs="Times New Roman"/>
                <w:sz w:val="22"/>
                <w:szCs w:val="22"/>
              </w:rPr>
              <w:t xml:space="preserve">  </w:t>
            </w:r>
          </w:p>
          <w:p w:rsidR="00E86F9C" w:rsidRPr="00BF3313" w:rsidRDefault="00E86F9C" w:rsidP="0077503A">
            <w:pPr>
              <w:rPr>
                <w:rFonts w:ascii="Times New Roman" w:hAnsi="Times New Roman" w:cs="Times New Roman"/>
              </w:rPr>
            </w:pPr>
          </w:p>
          <w:p w:rsidR="00BF3313" w:rsidRDefault="00BF3313" w:rsidP="0077503A">
            <w:pPr>
              <w:rPr>
                <w:rFonts w:ascii="Times New Roman" w:hAnsi="Times New Roman" w:cs="Times New Roman"/>
              </w:rPr>
            </w:pPr>
          </w:p>
          <w:p w:rsidR="00BF3313" w:rsidRDefault="00BF3313" w:rsidP="00BF3313">
            <w:pPr>
              <w:ind w:firstLine="0"/>
            </w:pPr>
          </w:p>
          <w:p w:rsidR="00BF3313" w:rsidRDefault="00BF3313" w:rsidP="00BF3313">
            <w:pPr>
              <w:ind w:firstLine="0"/>
            </w:pPr>
          </w:p>
          <w:p w:rsidR="00BF3313" w:rsidRPr="00293C6C" w:rsidRDefault="00C03404" w:rsidP="00BF3313">
            <w:pPr>
              <w:ind w:firstLine="0"/>
              <w:rPr>
                <w:szCs w:val="26"/>
              </w:rPr>
            </w:pPr>
            <w:r>
              <w:t xml:space="preserve"> </w:t>
            </w:r>
            <w:r w:rsidR="00BF3313" w:rsidRPr="00694685">
              <w:t>_______</w:t>
            </w:r>
            <w:r w:rsidR="00BF3313">
              <w:t>ЭЦП</w:t>
            </w:r>
            <w:r w:rsidR="00BF3313" w:rsidRPr="00694685">
              <w:t>_____</w:t>
            </w:r>
            <w:r w:rsidR="00BF3313">
              <w:t>/</w:t>
            </w:r>
            <w:r w:rsidR="00BF3313">
              <w:rPr>
                <w:rFonts w:eastAsia="MS Mincho"/>
                <w:szCs w:val="26"/>
              </w:rPr>
              <w:t xml:space="preserve"> /</w:t>
            </w:r>
          </w:p>
          <w:p w:rsidR="00BF3313" w:rsidRPr="00BF3313" w:rsidRDefault="00BF3313" w:rsidP="00BF3313">
            <w:pPr>
              <w:ind w:firstLine="0"/>
              <w:rPr>
                <w:rFonts w:ascii="Times New Roman" w:hAnsi="Times New Roman" w:cs="Times New Roman"/>
              </w:rPr>
            </w:pPr>
          </w:p>
        </w:tc>
      </w:tr>
      <w:tr w:rsidR="00E86F9C" w:rsidRPr="00694685" w:rsidTr="0077503A">
        <w:tc>
          <w:tcPr>
            <w:tcW w:w="2577" w:type="pct"/>
          </w:tcPr>
          <w:p w:rsidR="000B1A9A" w:rsidRDefault="000B1A9A" w:rsidP="0077503A">
            <w:pPr>
              <w:ind w:firstLine="0"/>
            </w:pPr>
          </w:p>
          <w:p w:rsidR="00E86F9C" w:rsidRPr="00694685" w:rsidRDefault="00E86F9C" w:rsidP="00BF3313">
            <w:pPr>
              <w:ind w:firstLine="0"/>
            </w:pPr>
          </w:p>
        </w:tc>
        <w:tc>
          <w:tcPr>
            <w:tcW w:w="2423" w:type="pct"/>
          </w:tcPr>
          <w:p w:rsidR="00E86F9C" w:rsidRPr="00432D18" w:rsidRDefault="00E86F9C" w:rsidP="0077503A">
            <w:pPr>
              <w:ind w:firstLine="0"/>
            </w:pPr>
          </w:p>
          <w:p w:rsidR="00E86F9C" w:rsidRPr="00694685" w:rsidRDefault="00E86F9C" w:rsidP="0077503A">
            <w:pPr>
              <w:ind w:firstLine="0"/>
            </w:pPr>
          </w:p>
        </w:tc>
      </w:tr>
      <w:tr w:rsidR="00E86F9C" w:rsidRPr="00694685" w:rsidTr="0077503A">
        <w:trPr>
          <w:trHeight w:val="379"/>
        </w:trPr>
        <w:tc>
          <w:tcPr>
            <w:tcW w:w="2577" w:type="pct"/>
          </w:tcPr>
          <w:p w:rsidR="00E86F9C" w:rsidRPr="00694685" w:rsidRDefault="00E86F9C" w:rsidP="0077503A">
            <w:pPr>
              <w:ind w:firstLine="0"/>
            </w:pPr>
          </w:p>
        </w:tc>
        <w:tc>
          <w:tcPr>
            <w:tcW w:w="2423" w:type="pct"/>
          </w:tcPr>
          <w:p w:rsidR="00E86F9C" w:rsidRPr="00694685" w:rsidRDefault="00E86F9C" w:rsidP="0077503A">
            <w:pPr>
              <w:ind w:firstLine="0"/>
            </w:pPr>
          </w:p>
        </w:tc>
      </w:tr>
    </w:tbl>
    <w:p w:rsidR="00E86F9C"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Default="00E86F9C" w:rsidP="00E86F9C">
      <w:pPr>
        <w:rPr>
          <w:sz w:val="2"/>
          <w:szCs w:val="2"/>
        </w:rPr>
      </w:pPr>
    </w:p>
    <w:p w:rsidR="00E86F9C" w:rsidRPr="00D60DEB" w:rsidRDefault="00E86F9C" w:rsidP="00E86F9C">
      <w:pPr>
        <w:ind w:firstLine="0"/>
        <w:rPr>
          <w:sz w:val="2"/>
          <w:szCs w:val="2"/>
        </w:rPr>
      </w:pPr>
    </w:p>
    <w:p w:rsidR="00FE47A3" w:rsidRDefault="00FE47A3">
      <w:pPr>
        <w:ind w:firstLine="698"/>
        <w:jc w:val="right"/>
      </w:pPr>
    </w:p>
    <w:sectPr w:rsidR="00FE47A3" w:rsidSect="00AC2649">
      <w:footerReference w:type="default" r:id="rId9"/>
      <w:pgSz w:w="11905" w:h="16837"/>
      <w:pgMar w:top="709" w:right="800" w:bottom="426"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676" w:rsidRDefault="00581676">
      <w:r>
        <w:separator/>
      </w:r>
    </w:p>
  </w:endnote>
  <w:endnote w:type="continuationSeparator" w:id="0">
    <w:p w:rsidR="00581676" w:rsidRDefault="00581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59" w:rsidRDefault="00FC4A59">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676" w:rsidRDefault="00581676">
      <w:r>
        <w:separator/>
      </w:r>
    </w:p>
  </w:footnote>
  <w:footnote w:type="continuationSeparator" w:id="0">
    <w:p w:rsidR="00581676" w:rsidRDefault="005816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A4E2D"/>
    <w:multiLevelType w:val="hybridMultilevel"/>
    <w:tmpl w:val="BD10B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1D74D3"/>
    <w:multiLevelType w:val="hybridMultilevel"/>
    <w:tmpl w:val="74A445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3A32"/>
    <w:rsid w:val="00001AC9"/>
    <w:rsid w:val="0000294D"/>
    <w:rsid w:val="00003E8D"/>
    <w:rsid w:val="00020B94"/>
    <w:rsid w:val="000217FD"/>
    <w:rsid w:val="00021E92"/>
    <w:rsid w:val="000222BA"/>
    <w:rsid w:val="00023AC1"/>
    <w:rsid w:val="00023D76"/>
    <w:rsid w:val="00023E7D"/>
    <w:rsid w:val="00023F16"/>
    <w:rsid w:val="0002509F"/>
    <w:rsid w:val="0003288A"/>
    <w:rsid w:val="00042634"/>
    <w:rsid w:val="000460A8"/>
    <w:rsid w:val="00046177"/>
    <w:rsid w:val="000461D2"/>
    <w:rsid w:val="00046F85"/>
    <w:rsid w:val="00051669"/>
    <w:rsid w:val="00051EB1"/>
    <w:rsid w:val="0005217C"/>
    <w:rsid w:val="00052499"/>
    <w:rsid w:val="00054415"/>
    <w:rsid w:val="00054D0C"/>
    <w:rsid w:val="00055F2D"/>
    <w:rsid w:val="00057ED4"/>
    <w:rsid w:val="00057F9D"/>
    <w:rsid w:val="0006064A"/>
    <w:rsid w:val="000625A2"/>
    <w:rsid w:val="00064C86"/>
    <w:rsid w:val="00072296"/>
    <w:rsid w:val="00072398"/>
    <w:rsid w:val="00077575"/>
    <w:rsid w:val="00082BBC"/>
    <w:rsid w:val="0008626C"/>
    <w:rsid w:val="0009350A"/>
    <w:rsid w:val="00095D75"/>
    <w:rsid w:val="000963F7"/>
    <w:rsid w:val="000A0235"/>
    <w:rsid w:val="000A4667"/>
    <w:rsid w:val="000B0392"/>
    <w:rsid w:val="000B1A9A"/>
    <w:rsid w:val="000B27AC"/>
    <w:rsid w:val="000B4D6A"/>
    <w:rsid w:val="000B6D08"/>
    <w:rsid w:val="000C71B9"/>
    <w:rsid w:val="000D19C7"/>
    <w:rsid w:val="000D6C16"/>
    <w:rsid w:val="000E134E"/>
    <w:rsid w:val="000E18AC"/>
    <w:rsid w:val="000E1ACD"/>
    <w:rsid w:val="000E1BF3"/>
    <w:rsid w:val="000E385A"/>
    <w:rsid w:val="000E3CA6"/>
    <w:rsid w:val="000E424A"/>
    <w:rsid w:val="000E5F66"/>
    <w:rsid w:val="000E719C"/>
    <w:rsid w:val="000F2AE3"/>
    <w:rsid w:val="000F2D67"/>
    <w:rsid w:val="000F429C"/>
    <w:rsid w:val="000F5C32"/>
    <w:rsid w:val="000F6FD2"/>
    <w:rsid w:val="000F7548"/>
    <w:rsid w:val="00100675"/>
    <w:rsid w:val="0010277A"/>
    <w:rsid w:val="00103885"/>
    <w:rsid w:val="00103DD3"/>
    <w:rsid w:val="00106228"/>
    <w:rsid w:val="00115827"/>
    <w:rsid w:val="001160C6"/>
    <w:rsid w:val="00120E88"/>
    <w:rsid w:val="00122BF1"/>
    <w:rsid w:val="00124BAE"/>
    <w:rsid w:val="0012773B"/>
    <w:rsid w:val="00127BA7"/>
    <w:rsid w:val="00132A61"/>
    <w:rsid w:val="00132D6F"/>
    <w:rsid w:val="00136665"/>
    <w:rsid w:val="001451E7"/>
    <w:rsid w:val="00160899"/>
    <w:rsid w:val="00163B6E"/>
    <w:rsid w:val="00165988"/>
    <w:rsid w:val="0016781A"/>
    <w:rsid w:val="00170688"/>
    <w:rsid w:val="0017073B"/>
    <w:rsid w:val="00173914"/>
    <w:rsid w:val="0017461B"/>
    <w:rsid w:val="00174F09"/>
    <w:rsid w:val="00175D04"/>
    <w:rsid w:val="0017767D"/>
    <w:rsid w:val="00181970"/>
    <w:rsid w:val="001819A8"/>
    <w:rsid w:val="0018271F"/>
    <w:rsid w:val="00187A69"/>
    <w:rsid w:val="00194866"/>
    <w:rsid w:val="001973D6"/>
    <w:rsid w:val="001A2EED"/>
    <w:rsid w:val="001A6981"/>
    <w:rsid w:val="001B15D5"/>
    <w:rsid w:val="001B3B85"/>
    <w:rsid w:val="001B731A"/>
    <w:rsid w:val="001C7F4D"/>
    <w:rsid w:val="001D1278"/>
    <w:rsid w:val="001D349E"/>
    <w:rsid w:val="001D4CF1"/>
    <w:rsid w:val="001D5A33"/>
    <w:rsid w:val="001D748C"/>
    <w:rsid w:val="001E008A"/>
    <w:rsid w:val="001E4375"/>
    <w:rsid w:val="001E5DD6"/>
    <w:rsid w:val="001E67E3"/>
    <w:rsid w:val="001F5489"/>
    <w:rsid w:val="001F6028"/>
    <w:rsid w:val="001F7CCD"/>
    <w:rsid w:val="0020053E"/>
    <w:rsid w:val="00200CD7"/>
    <w:rsid w:val="002019C3"/>
    <w:rsid w:val="0020533D"/>
    <w:rsid w:val="0020652C"/>
    <w:rsid w:val="00207EE6"/>
    <w:rsid w:val="002176C0"/>
    <w:rsid w:val="00220DD8"/>
    <w:rsid w:val="002248C2"/>
    <w:rsid w:val="00226894"/>
    <w:rsid w:val="002275E7"/>
    <w:rsid w:val="00230B60"/>
    <w:rsid w:val="0023161F"/>
    <w:rsid w:val="00232707"/>
    <w:rsid w:val="00233B5E"/>
    <w:rsid w:val="00241E97"/>
    <w:rsid w:val="00243CCA"/>
    <w:rsid w:val="0025206B"/>
    <w:rsid w:val="00252453"/>
    <w:rsid w:val="0025358C"/>
    <w:rsid w:val="0025383C"/>
    <w:rsid w:val="0026060E"/>
    <w:rsid w:val="00262999"/>
    <w:rsid w:val="002665E2"/>
    <w:rsid w:val="00267FD2"/>
    <w:rsid w:val="0027002D"/>
    <w:rsid w:val="002724A1"/>
    <w:rsid w:val="00275DCA"/>
    <w:rsid w:val="002768A7"/>
    <w:rsid w:val="00276B86"/>
    <w:rsid w:val="00276D06"/>
    <w:rsid w:val="00286E45"/>
    <w:rsid w:val="00291788"/>
    <w:rsid w:val="002A0D49"/>
    <w:rsid w:val="002A448B"/>
    <w:rsid w:val="002A5F2D"/>
    <w:rsid w:val="002A6218"/>
    <w:rsid w:val="002A7174"/>
    <w:rsid w:val="002B07D8"/>
    <w:rsid w:val="002B24AC"/>
    <w:rsid w:val="002C119C"/>
    <w:rsid w:val="002C22F8"/>
    <w:rsid w:val="002C2724"/>
    <w:rsid w:val="002C28D7"/>
    <w:rsid w:val="002C4A6E"/>
    <w:rsid w:val="002D1293"/>
    <w:rsid w:val="002D2B65"/>
    <w:rsid w:val="002D5A4E"/>
    <w:rsid w:val="002E4BF5"/>
    <w:rsid w:val="002E712B"/>
    <w:rsid w:val="002F6131"/>
    <w:rsid w:val="002F66A2"/>
    <w:rsid w:val="003033C8"/>
    <w:rsid w:val="0030346F"/>
    <w:rsid w:val="00310167"/>
    <w:rsid w:val="00312EAD"/>
    <w:rsid w:val="00314350"/>
    <w:rsid w:val="00320089"/>
    <w:rsid w:val="003213AF"/>
    <w:rsid w:val="003264D0"/>
    <w:rsid w:val="00331ED6"/>
    <w:rsid w:val="00332A0C"/>
    <w:rsid w:val="00335C8F"/>
    <w:rsid w:val="00337E57"/>
    <w:rsid w:val="003440E2"/>
    <w:rsid w:val="003506F4"/>
    <w:rsid w:val="0035198D"/>
    <w:rsid w:val="00352B7E"/>
    <w:rsid w:val="00353225"/>
    <w:rsid w:val="0035324D"/>
    <w:rsid w:val="00356390"/>
    <w:rsid w:val="003573B7"/>
    <w:rsid w:val="00357ADC"/>
    <w:rsid w:val="00360013"/>
    <w:rsid w:val="00362752"/>
    <w:rsid w:val="00363271"/>
    <w:rsid w:val="00364136"/>
    <w:rsid w:val="003652F9"/>
    <w:rsid w:val="00365E47"/>
    <w:rsid w:val="00365FB5"/>
    <w:rsid w:val="00372F0C"/>
    <w:rsid w:val="003738A1"/>
    <w:rsid w:val="003771C5"/>
    <w:rsid w:val="00377511"/>
    <w:rsid w:val="00380525"/>
    <w:rsid w:val="0038470F"/>
    <w:rsid w:val="00390361"/>
    <w:rsid w:val="00390A95"/>
    <w:rsid w:val="0039767B"/>
    <w:rsid w:val="003A0BC7"/>
    <w:rsid w:val="003A62C9"/>
    <w:rsid w:val="003A711D"/>
    <w:rsid w:val="003B112F"/>
    <w:rsid w:val="003C1E18"/>
    <w:rsid w:val="003C25D0"/>
    <w:rsid w:val="003C610B"/>
    <w:rsid w:val="003C7F2E"/>
    <w:rsid w:val="003D0116"/>
    <w:rsid w:val="003D2C3C"/>
    <w:rsid w:val="003D3560"/>
    <w:rsid w:val="003D3B9B"/>
    <w:rsid w:val="003D3DE0"/>
    <w:rsid w:val="003D4097"/>
    <w:rsid w:val="003D4CC4"/>
    <w:rsid w:val="003E095C"/>
    <w:rsid w:val="003E2859"/>
    <w:rsid w:val="003E35B4"/>
    <w:rsid w:val="003E364F"/>
    <w:rsid w:val="003E3921"/>
    <w:rsid w:val="003E59A5"/>
    <w:rsid w:val="003E60DA"/>
    <w:rsid w:val="003E68A8"/>
    <w:rsid w:val="003E6984"/>
    <w:rsid w:val="003E699E"/>
    <w:rsid w:val="003F2DC5"/>
    <w:rsid w:val="003F5532"/>
    <w:rsid w:val="004072CC"/>
    <w:rsid w:val="004108EB"/>
    <w:rsid w:val="00410B20"/>
    <w:rsid w:val="00410F77"/>
    <w:rsid w:val="00412A35"/>
    <w:rsid w:val="0041468E"/>
    <w:rsid w:val="004146E5"/>
    <w:rsid w:val="004203F8"/>
    <w:rsid w:val="00425C26"/>
    <w:rsid w:val="0043064E"/>
    <w:rsid w:val="00431FAD"/>
    <w:rsid w:val="00432879"/>
    <w:rsid w:val="004340ED"/>
    <w:rsid w:val="004343CB"/>
    <w:rsid w:val="0044201E"/>
    <w:rsid w:val="004423F6"/>
    <w:rsid w:val="00443255"/>
    <w:rsid w:val="00443B37"/>
    <w:rsid w:val="00444934"/>
    <w:rsid w:val="00445B64"/>
    <w:rsid w:val="00445C26"/>
    <w:rsid w:val="00445E7A"/>
    <w:rsid w:val="00453236"/>
    <w:rsid w:val="0045796C"/>
    <w:rsid w:val="00470C8D"/>
    <w:rsid w:val="004722F7"/>
    <w:rsid w:val="00480801"/>
    <w:rsid w:val="0048370B"/>
    <w:rsid w:val="004874E1"/>
    <w:rsid w:val="0049385E"/>
    <w:rsid w:val="00494674"/>
    <w:rsid w:val="00494CD1"/>
    <w:rsid w:val="00495CA0"/>
    <w:rsid w:val="00495FFF"/>
    <w:rsid w:val="0049666A"/>
    <w:rsid w:val="004978C2"/>
    <w:rsid w:val="004A2CBF"/>
    <w:rsid w:val="004A3866"/>
    <w:rsid w:val="004A3877"/>
    <w:rsid w:val="004B4E73"/>
    <w:rsid w:val="004B6B36"/>
    <w:rsid w:val="004B7CBA"/>
    <w:rsid w:val="004C50E4"/>
    <w:rsid w:val="004C551C"/>
    <w:rsid w:val="004C7EC8"/>
    <w:rsid w:val="004D172E"/>
    <w:rsid w:val="004D2014"/>
    <w:rsid w:val="004D3277"/>
    <w:rsid w:val="004D343B"/>
    <w:rsid w:val="004D508F"/>
    <w:rsid w:val="004D5FAD"/>
    <w:rsid w:val="004D615E"/>
    <w:rsid w:val="004D63D6"/>
    <w:rsid w:val="004D6FC4"/>
    <w:rsid w:val="004D70F9"/>
    <w:rsid w:val="004E0140"/>
    <w:rsid w:val="004E02E4"/>
    <w:rsid w:val="004E0964"/>
    <w:rsid w:val="004E5C1C"/>
    <w:rsid w:val="004E6D29"/>
    <w:rsid w:val="004F113D"/>
    <w:rsid w:val="004F13DB"/>
    <w:rsid w:val="004F18A4"/>
    <w:rsid w:val="004F37D6"/>
    <w:rsid w:val="004F4BE0"/>
    <w:rsid w:val="004F7FBC"/>
    <w:rsid w:val="00501AD9"/>
    <w:rsid w:val="00506C87"/>
    <w:rsid w:val="0051033D"/>
    <w:rsid w:val="005113D8"/>
    <w:rsid w:val="00513CAC"/>
    <w:rsid w:val="005174FB"/>
    <w:rsid w:val="00522BB4"/>
    <w:rsid w:val="0052517F"/>
    <w:rsid w:val="005340A7"/>
    <w:rsid w:val="0053578B"/>
    <w:rsid w:val="005440D3"/>
    <w:rsid w:val="00546CA0"/>
    <w:rsid w:val="00567099"/>
    <w:rsid w:val="00570389"/>
    <w:rsid w:val="00570B04"/>
    <w:rsid w:val="005711D8"/>
    <w:rsid w:val="00572CCB"/>
    <w:rsid w:val="005801FC"/>
    <w:rsid w:val="00581676"/>
    <w:rsid w:val="00582F5B"/>
    <w:rsid w:val="00583B79"/>
    <w:rsid w:val="005962CA"/>
    <w:rsid w:val="005963B1"/>
    <w:rsid w:val="005A1C61"/>
    <w:rsid w:val="005A1EA3"/>
    <w:rsid w:val="005A3613"/>
    <w:rsid w:val="005A680F"/>
    <w:rsid w:val="005A6B1D"/>
    <w:rsid w:val="005A7252"/>
    <w:rsid w:val="005A7A8A"/>
    <w:rsid w:val="005B065C"/>
    <w:rsid w:val="005B45A4"/>
    <w:rsid w:val="005B615B"/>
    <w:rsid w:val="005B70B2"/>
    <w:rsid w:val="005B77B8"/>
    <w:rsid w:val="005C57D1"/>
    <w:rsid w:val="005C59CF"/>
    <w:rsid w:val="005C6CDB"/>
    <w:rsid w:val="005C7553"/>
    <w:rsid w:val="005C75C1"/>
    <w:rsid w:val="005C7C16"/>
    <w:rsid w:val="005D3173"/>
    <w:rsid w:val="005D4C83"/>
    <w:rsid w:val="005D6C1C"/>
    <w:rsid w:val="005E0FAD"/>
    <w:rsid w:val="005E1FCA"/>
    <w:rsid w:val="005E2457"/>
    <w:rsid w:val="005E77FA"/>
    <w:rsid w:val="005F4C97"/>
    <w:rsid w:val="005F6609"/>
    <w:rsid w:val="00603E07"/>
    <w:rsid w:val="00606F34"/>
    <w:rsid w:val="006076B0"/>
    <w:rsid w:val="00610478"/>
    <w:rsid w:val="00614CEB"/>
    <w:rsid w:val="006211AE"/>
    <w:rsid w:val="00624065"/>
    <w:rsid w:val="00624DAA"/>
    <w:rsid w:val="0062566F"/>
    <w:rsid w:val="006259F9"/>
    <w:rsid w:val="00626F63"/>
    <w:rsid w:val="0063024C"/>
    <w:rsid w:val="00635EF8"/>
    <w:rsid w:val="006403AB"/>
    <w:rsid w:val="00640D54"/>
    <w:rsid w:val="006410FE"/>
    <w:rsid w:val="00641610"/>
    <w:rsid w:val="006447B0"/>
    <w:rsid w:val="00651D12"/>
    <w:rsid w:val="00651E49"/>
    <w:rsid w:val="006541A2"/>
    <w:rsid w:val="00654E7F"/>
    <w:rsid w:val="00655007"/>
    <w:rsid w:val="00657D4F"/>
    <w:rsid w:val="006601D3"/>
    <w:rsid w:val="00675A9C"/>
    <w:rsid w:val="00675EA7"/>
    <w:rsid w:val="00676E21"/>
    <w:rsid w:val="00680905"/>
    <w:rsid w:val="00681416"/>
    <w:rsid w:val="00685042"/>
    <w:rsid w:val="00685215"/>
    <w:rsid w:val="00687F2F"/>
    <w:rsid w:val="00687F9F"/>
    <w:rsid w:val="00692D11"/>
    <w:rsid w:val="0069544C"/>
    <w:rsid w:val="00696082"/>
    <w:rsid w:val="006976D2"/>
    <w:rsid w:val="006A67B1"/>
    <w:rsid w:val="006B0609"/>
    <w:rsid w:val="006B6405"/>
    <w:rsid w:val="006C02B2"/>
    <w:rsid w:val="006C0E32"/>
    <w:rsid w:val="006C2A9C"/>
    <w:rsid w:val="006C4DB9"/>
    <w:rsid w:val="006C50BC"/>
    <w:rsid w:val="006D21A0"/>
    <w:rsid w:val="006D4908"/>
    <w:rsid w:val="006D6ACE"/>
    <w:rsid w:val="006D7672"/>
    <w:rsid w:val="006E19DE"/>
    <w:rsid w:val="006E21D2"/>
    <w:rsid w:val="006E2394"/>
    <w:rsid w:val="006E2912"/>
    <w:rsid w:val="006F0244"/>
    <w:rsid w:val="006F0415"/>
    <w:rsid w:val="006F35A7"/>
    <w:rsid w:val="006F365D"/>
    <w:rsid w:val="006F3BE1"/>
    <w:rsid w:val="006F4172"/>
    <w:rsid w:val="006F4B16"/>
    <w:rsid w:val="006F510E"/>
    <w:rsid w:val="006F5628"/>
    <w:rsid w:val="0070114C"/>
    <w:rsid w:val="00705996"/>
    <w:rsid w:val="00710C8F"/>
    <w:rsid w:val="00712FD8"/>
    <w:rsid w:val="007165AE"/>
    <w:rsid w:val="00727195"/>
    <w:rsid w:val="00727B94"/>
    <w:rsid w:val="00731915"/>
    <w:rsid w:val="00732BB0"/>
    <w:rsid w:val="0073331B"/>
    <w:rsid w:val="00746125"/>
    <w:rsid w:val="007501E7"/>
    <w:rsid w:val="007502A4"/>
    <w:rsid w:val="00750C47"/>
    <w:rsid w:val="00751CC5"/>
    <w:rsid w:val="00755703"/>
    <w:rsid w:val="007577D7"/>
    <w:rsid w:val="00762C72"/>
    <w:rsid w:val="007661DF"/>
    <w:rsid w:val="00767B5F"/>
    <w:rsid w:val="00772FAF"/>
    <w:rsid w:val="007749AB"/>
    <w:rsid w:val="00774CC0"/>
    <w:rsid w:val="007764F3"/>
    <w:rsid w:val="00776544"/>
    <w:rsid w:val="00776D49"/>
    <w:rsid w:val="007809E4"/>
    <w:rsid w:val="0078195F"/>
    <w:rsid w:val="00784CD5"/>
    <w:rsid w:val="007866E1"/>
    <w:rsid w:val="00787523"/>
    <w:rsid w:val="00793E9A"/>
    <w:rsid w:val="007A27FD"/>
    <w:rsid w:val="007A46B0"/>
    <w:rsid w:val="007A64B0"/>
    <w:rsid w:val="007B1092"/>
    <w:rsid w:val="007B5D8B"/>
    <w:rsid w:val="007C18C7"/>
    <w:rsid w:val="007C20EB"/>
    <w:rsid w:val="007C5381"/>
    <w:rsid w:val="007C6D26"/>
    <w:rsid w:val="007D0776"/>
    <w:rsid w:val="007D734D"/>
    <w:rsid w:val="007E0A1D"/>
    <w:rsid w:val="007E20E8"/>
    <w:rsid w:val="007E6973"/>
    <w:rsid w:val="007F17AB"/>
    <w:rsid w:val="008007F3"/>
    <w:rsid w:val="008017F8"/>
    <w:rsid w:val="0080337F"/>
    <w:rsid w:val="0080380D"/>
    <w:rsid w:val="00811C2D"/>
    <w:rsid w:val="008160E8"/>
    <w:rsid w:val="00816B85"/>
    <w:rsid w:val="008213E2"/>
    <w:rsid w:val="00824222"/>
    <w:rsid w:val="00826A2E"/>
    <w:rsid w:val="00827A71"/>
    <w:rsid w:val="00831A5D"/>
    <w:rsid w:val="00834C7E"/>
    <w:rsid w:val="00834EED"/>
    <w:rsid w:val="00837A7F"/>
    <w:rsid w:val="00837DD8"/>
    <w:rsid w:val="008400AA"/>
    <w:rsid w:val="008436E5"/>
    <w:rsid w:val="00846202"/>
    <w:rsid w:val="00852F16"/>
    <w:rsid w:val="0085689E"/>
    <w:rsid w:val="00861803"/>
    <w:rsid w:val="00861BF7"/>
    <w:rsid w:val="00862654"/>
    <w:rsid w:val="008645B9"/>
    <w:rsid w:val="008650BA"/>
    <w:rsid w:val="00866D3E"/>
    <w:rsid w:val="00867D66"/>
    <w:rsid w:val="008716DE"/>
    <w:rsid w:val="00876FD8"/>
    <w:rsid w:val="008770AC"/>
    <w:rsid w:val="008777E4"/>
    <w:rsid w:val="00882E4E"/>
    <w:rsid w:val="008874B8"/>
    <w:rsid w:val="0088778A"/>
    <w:rsid w:val="00887A34"/>
    <w:rsid w:val="00890662"/>
    <w:rsid w:val="00894F08"/>
    <w:rsid w:val="0089515C"/>
    <w:rsid w:val="008952B5"/>
    <w:rsid w:val="00897062"/>
    <w:rsid w:val="008A0785"/>
    <w:rsid w:val="008A1F32"/>
    <w:rsid w:val="008A2832"/>
    <w:rsid w:val="008A2E1F"/>
    <w:rsid w:val="008A2F2A"/>
    <w:rsid w:val="008A576E"/>
    <w:rsid w:val="008A6B43"/>
    <w:rsid w:val="008A71BB"/>
    <w:rsid w:val="008B2617"/>
    <w:rsid w:val="008B3CCE"/>
    <w:rsid w:val="008B5E6F"/>
    <w:rsid w:val="008C0B8F"/>
    <w:rsid w:val="008C4FE4"/>
    <w:rsid w:val="008C774F"/>
    <w:rsid w:val="008D0B24"/>
    <w:rsid w:val="008D0C56"/>
    <w:rsid w:val="008D4FEA"/>
    <w:rsid w:val="008D534D"/>
    <w:rsid w:val="008D6942"/>
    <w:rsid w:val="008E05AE"/>
    <w:rsid w:val="008F07A3"/>
    <w:rsid w:val="008F2088"/>
    <w:rsid w:val="008F2D67"/>
    <w:rsid w:val="008F5188"/>
    <w:rsid w:val="008F764A"/>
    <w:rsid w:val="00903BE3"/>
    <w:rsid w:val="00904F09"/>
    <w:rsid w:val="00910017"/>
    <w:rsid w:val="00910990"/>
    <w:rsid w:val="00914C18"/>
    <w:rsid w:val="009220E0"/>
    <w:rsid w:val="009221B6"/>
    <w:rsid w:val="00922781"/>
    <w:rsid w:val="009247FA"/>
    <w:rsid w:val="00925A0F"/>
    <w:rsid w:val="009279AB"/>
    <w:rsid w:val="00930F07"/>
    <w:rsid w:val="00932A3F"/>
    <w:rsid w:val="0093331D"/>
    <w:rsid w:val="0093521A"/>
    <w:rsid w:val="009364CA"/>
    <w:rsid w:val="0093676B"/>
    <w:rsid w:val="00937558"/>
    <w:rsid w:val="009408B8"/>
    <w:rsid w:val="00941420"/>
    <w:rsid w:val="0094175D"/>
    <w:rsid w:val="009419E7"/>
    <w:rsid w:val="009420CC"/>
    <w:rsid w:val="00953FE1"/>
    <w:rsid w:val="0096157B"/>
    <w:rsid w:val="00965063"/>
    <w:rsid w:val="009717EC"/>
    <w:rsid w:val="009718E2"/>
    <w:rsid w:val="009760F2"/>
    <w:rsid w:val="00977943"/>
    <w:rsid w:val="00980890"/>
    <w:rsid w:val="00981A8E"/>
    <w:rsid w:val="00982419"/>
    <w:rsid w:val="009837BF"/>
    <w:rsid w:val="009872A3"/>
    <w:rsid w:val="009904B8"/>
    <w:rsid w:val="0099142A"/>
    <w:rsid w:val="00991E0E"/>
    <w:rsid w:val="00994ADE"/>
    <w:rsid w:val="00996517"/>
    <w:rsid w:val="009A1487"/>
    <w:rsid w:val="009A4E12"/>
    <w:rsid w:val="009A4EF3"/>
    <w:rsid w:val="009A5790"/>
    <w:rsid w:val="009A5AF4"/>
    <w:rsid w:val="009A7279"/>
    <w:rsid w:val="009B3EBD"/>
    <w:rsid w:val="009B4284"/>
    <w:rsid w:val="009B4934"/>
    <w:rsid w:val="009B5771"/>
    <w:rsid w:val="009C1634"/>
    <w:rsid w:val="009C293E"/>
    <w:rsid w:val="009D13B6"/>
    <w:rsid w:val="009D30DB"/>
    <w:rsid w:val="009D5421"/>
    <w:rsid w:val="009D64FE"/>
    <w:rsid w:val="009D7443"/>
    <w:rsid w:val="009E4D85"/>
    <w:rsid w:val="009E6744"/>
    <w:rsid w:val="009F1F50"/>
    <w:rsid w:val="009F4763"/>
    <w:rsid w:val="009F47E5"/>
    <w:rsid w:val="00A01F9F"/>
    <w:rsid w:val="00A046F0"/>
    <w:rsid w:val="00A05C99"/>
    <w:rsid w:val="00A05FF4"/>
    <w:rsid w:val="00A10A51"/>
    <w:rsid w:val="00A131ED"/>
    <w:rsid w:val="00A15987"/>
    <w:rsid w:val="00A20B30"/>
    <w:rsid w:val="00A23B6D"/>
    <w:rsid w:val="00A30DE5"/>
    <w:rsid w:val="00A31654"/>
    <w:rsid w:val="00A374B8"/>
    <w:rsid w:val="00A41046"/>
    <w:rsid w:val="00A45E41"/>
    <w:rsid w:val="00A45ED3"/>
    <w:rsid w:val="00A460AC"/>
    <w:rsid w:val="00A51D4E"/>
    <w:rsid w:val="00A53699"/>
    <w:rsid w:val="00A53AE2"/>
    <w:rsid w:val="00A5624E"/>
    <w:rsid w:val="00A56D15"/>
    <w:rsid w:val="00A5706A"/>
    <w:rsid w:val="00A64E70"/>
    <w:rsid w:val="00A70B7E"/>
    <w:rsid w:val="00A71999"/>
    <w:rsid w:val="00A753D4"/>
    <w:rsid w:val="00A81B36"/>
    <w:rsid w:val="00A8456A"/>
    <w:rsid w:val="00A92550"/>
    <w:rsid w:val="00AA0F02"/>
    <w:rsid w:val="00AA1372"/>
    <w:rsid w:val="00AA1C72"/>
    <w:rsid w:val="00AA6AAB"/>
    <w:rsid w:val="00AA7455"/>
    <w:rsid w:val="00AB1390"/>
    <w:rsid w:val="00AB2B44"/>
    <w:rsid w:val="00AB7F2C"/>
    <w:rsid w:val="00AC2649"/>
    <w:rsid w:val="00AC369D"/>
    <w:rsid w:val="00AC3840"/>
    <w:rsid w:val="00AC3873"/>
    <w:rsid w:val="00AC42A8"/>
    <w:rsid w:val="00AD04FF"/>
    <w:rsid w:val="00AD392C"/>
    <w:rsid w:val="00AD5406"/>
    <w:rsid w:val="00AD6B8B"/>
    <w:rsid w:val="00AE2D8A"/>
    <w:rsid w:val="00AE4A2F"/>
    <w:rsid w:val="00AE7148"/>
    <w:rsid w:val="00AF514D"/>
    <w:rsid w:val="00AF5657"/>
    <w:rsid w:val="00AF5F72"/>
    <w:rsid w:val="00AF71C7"/>
    <w:rsid w:val="00AF7651"/>
    <w:rsid w:val="00AF7678"/>
    <w:rsid w:val="00B04CA8"/>
    <w:rsid w:val="00B11CF6"/>
    <w:rsid w:val="00B131C5"/>
    <w:rsid w:val="00B13778"/>
    <w:rsid w:val="00B15BD5"/>
    <w:rsid w:val="00B2109A"/>
    <w:rsid w:val="00B25C70"/>
    <w:rsid w:val="00B2615F"/>
    <w:rsid w:val="00B3038F"/>
    <w:rsid w:val="00B33DAB"/>
    <w:rsid w:val="00B34925"/>
    <w:rsid w:val="00B405B1"/>
    <w:rsid w:val="00B43769"/>
    <w:rsid w:val="00B446EF"/>
    <w:rsid w:val="00B55D70"/>
    <w:rsid w:val="00B57739"/>
    <w:rsid w:val="00B6030B"/>
    <w:rsid w:val="00B62789"/>
    <w:rsid w:val="00B66C24"/>
    <w:rsid w:val="00B7057D"/>
    <w:rsid w:val="00B70797"/>
    <w:rsid w:val="00B712EC"/>
    <w:rsid w:val="00B73279"/>
    <w:rsid w:val="00B776F1"/>
    <w:rsid w:val="00B77F59"/>
    <w:rsid w:val="00B8046D"/>
    <w:rsid w:val="00B83243"/>
    <w:rsid w:val="00B8344F"/>
    <w:rsid w:val="00B84372"/>
    <w:rsid w:val="00B861EA"/>
    <w:rsid w:val="00B87C89"/>
    <w:rsid w:val="00B90E25"/>
    <w:rsid w:val="00B911F2"/>
    <w:rsid w:val="00B91CFD"/>
    <w:rsid w:val="00B96C86"/>
    <w:rsid w:val="00B9763C"/>
    <w:rsid w:val="00BA1822"/>
    <w:rsid w:val="00BA2BF7"/>
    <w:rsid w:val="00BA3094"/>
    <w:rsid w:val="00BA3C56"/>
    <w:rsid w:val="00BA57DB"/>
    <w:rsid w:val="00BA57FE"/>
    <w:rsid w:val="00BA598C"/>
    <w:rsid w:val="00BB069A"/>
    <w:rsid w:val="00BB1268"/>
    <w:rsid w:val="00BB1730"/>
    <w:rsid w:val="00BB5943"/>
    <w:rsid w:val="00BC1A8B"/>
    <w:rsid w:val="00BC1BD9"/>
    <w:rsid w:val="00BC3386"/>
    <w:rsid w:val="00BC603E"/>
    <w:rsid w:val="00BD05DF"/>
    <w:rsid w:val="00BD095D"/>
    <w:rsid w:val="00BD30A1"/>
    <w:rsid w:val="00BD395F"/>
    <w:rsid w:val="00BD759D"/>
    <w:rsid w:val="00BE1FF0"/>
    <w:rsid w:val="00BE4404"/>
    <w:rsid w:val="00BE67CD"/>
    <w:rsid w:val="00BF041A"/>
    <w:rsid w:val="00BF3313"/>
    <w:rsid w:val="00BF332D"/>
    <w:rsid w:val="00BF36EA"/>
    <w:rsid w:val="00BF374D"/>
    <w:rsid w:val="00BF3E41"/>
    <w:rsid w:val="00C00BB2"/>
    <w:rsid w:val="00C011EF"/>
    <w:rsid w:val="00C03404"/>
    <w:rsid w:val="00C06367"/>
    <w:rsid w:val="00C0694B"/>
    <w:rsid w:val="00C06D9F"/>
    <w:rsid w:val="00C100ED"/>
    <w:rsid w:val="00C106BA"/>
    <w:rsid w:val="00C15AC4"/>
    <w:rsid w:val="00C20B57"/>
    <w:rsid w:val="00C225D2"/>
    <w:rsid w:val="00C43433"/>
    <w:rsid w:val="00C43CD0"/>
    <w:rsid w:val="00C44497"/>
    <w:rsid w:val="00C470F7"/>
    <w:rsid w:val="00C5042C"/>
    <w:rsid w:val="00C52347"/>
    <w:rsid w:val="00C52D19"/>
    <w:rsid w:val="00C60A51"/>
    <w:rsid w:val="00C60C93"/>
    <w:rsid w:val="00C61AA0"/>
    <w:rsid w:val="00C65B93"/>
    <w:rsid w:val="00C720FD"/>
    <w:rsid w:val="00C73141"/>
    <w:rsid w:val="00C731CB"/>
    <w:rsid w:val="00C73D50"/>
    <w:rsid w:val="00C74889"/>
    <w:rsid w:val="00C74D3F"/>
    <w:rsid w:val="00C75A00"/>
    <w:rsid w:val="00C84128"/>
    <w:rsid w:val="00C855F0"/>
    <w:rsid w:val="00C8594B"/>
    <w:rsid w:val="00C8599B"/>
    <w:rsid w:val="00C87D30"/>
    <w:rsid w:val="00C93761"/>
    <w:rsid w:val="00C960A4"/>
    <w:rsid w:val="00CA1626"/>
    <w:rsid w:val="00CA1951"/>
    <w:rsid w:val="00CA594C"/>
    <w:rsid w:val="00CA7978"/>
    <w:rsid w:val="00CB2189"/>
    <w:rsid w:val="00CB3E07"/>
    <w:rsid w:val="00CC69EC"/>
    <w:rsid w:val="00CC6D5C"/>
    <w:rsid w:val="00CD0D54"/>
    <w:rsid w:val="00CD54B6"/>
    <w:rsid w:val="00CE4892"/>
    <w:rsid w:val="00CE689F"/>
    <w:rsid w:val="00CE68CD"/>
    <w:rsid w:val="00CE6C59"/>
    <w:rsid w:val="00CE75E9"/>
    <w:rsid w:val="00CE7CDC"/>
    <w:rsid w:val="00CF03E2"/>
    <w:rsid w:val="00CF0864"/>
    <w:rsid w:val="00CF1EA1"/>
    <w:rsid w:val="00CF574E"/>
    <w:rsid w:val="00CF7666"/>
    <w:rsid w:val="00D00EDA"/>
    <w:rsid w:val="00D0547C"/>
    <w:rsid w:val="00D064D0"/>
    <w:rsid w:val="00D110E9"/>
    <w:rsid w:val="00D1577D"/>
    <w:rsid w:val="00D17551"/>
    <w:rsid w:val="00D17AB8"/>
    <w:rsid w:val="00D2061F"/>
    <w:rsid w:val="00D24135"/>
    <w:rsid w:val="00D251C3"/>
    <w:rsid w:val="00D2538F"/>
    <w:rsid w:val="00D2725C"/>
    <w:rsid w:val="00D313DB"/>
    <w:rsid w:val="00D32008"/>
    <w:rsid w:val="00D32129"/>
    <w:rsid w:val="00D34397"/>
    <w:rsid w:val="00D34868"/>
    <w:rsid w:val="00D40D51"/>
    <w:rsid w:val="00D4599C"/>
    <w:rsid w:val="00D53A8F"/>
    <w:rsid w:val="00D53F17"/>
    <w:rsid w:val="00D57AAA"/>
    <w:rsid w:val="00D6042F"/>
    <w:rsid w:val="00D632FC"/>
    <w:rsid w:val="00D63A3A"/>
    <w:rsid w:val="00D63D51"/>
    <w:rsid w:val="00D6410B"/>
    <w:rsid w:val="00D66013"/>
    <w:rsid w:val="00D7218C"/>
    <w:rsid w:val="00D72C27"/>
    <w:rsid w:val="00D74E59"/>
    <w:rsid w:val="00D757B8"/>
    <w:rsid w:val="00D75817"/>
    <w:rsid w:val="00D76580"/>
    <w:rsid w:val="00D77223"/>
    <w:rsid w:val="00D86D6D"/>
    <w:rsid w:val="00D92BBC"/>
    <w:rsid w:val="00D96CC1"/>
    <w:rsid w:val="00DA0131"/>
    <w:rsid w:val="00DA1101"/>
    <w:rsid w:val="00DA12D7"/>
    <w:rsid w:val="00DA1856"/>
    <w:rsid w:val="00DA28DA"/>
    <w:rsid w:val="00DA479A"/>
    <w:rsid w:val="00DB30B4"/>
    <w:rsid w:val="00DC003B"/>
    <w:rsid w:val="00DC19BF"/>
    <w:rsid w:val="00DC3738"/>
    <w:rsid w:val="00DC745F"/>
    <w:rsid w:val="00DD0DD9"/>
    <w:rsid w:val="00DD10AA"/>
    <w:rsid w:val="00DD1827"/>
    <w:rsid w:val="00DD7C1F"/>
    <w:rsid w:val="00DE252F"/>
    <w:rsid w:val="00DE3E3C"/>
    <w:rsid w:val="00DE4AAE"/>
    <w:rsid w:val="00DF05EA"/>
    <w:rsid w:val="00DF063C"/>
    <w:rsid w:val="00DF11BE"/>
    <w:rsid w:val="00DF75A8"/>
    <w:rsid w:val="00E03BED"/>
    <w:rsid w:val="00E0626B"/>
    <w:rsid w:val="00E06970"/>
    <w:rsid w:val="00E070D9"/>
    <w:rsid w:val="00E12335"/>
    <w:rsid w:val="00E15D2E"/>
    <w:rsid w:val="00E20BCE"/>
    <w:rsid w:val="00E23FCC"/>
    <w:rsid w:val="00E24B8E"/>
    <w:rsid w:val="00E3498C"/>
    <w:rsid w:val="00E418C2"/>
    <w:rsid w:val="00E419C6"/>
    <w:rsid w:val="00E43E04"/>
    <w:rsid w:val="00E45439"/>
    <w:rsid w:val="00E501FE"/>
    <w:rsid w:val="00E63352"/>
    <w:rsid w:val="00E6486B"/>
    <w:rsid w:val="00E73915"/>
    <w:rsid w:val="00E74A74"/>
    <w:rsid w:val="00E75721"/>
    <w:rsid w:val="00E80180"/>
    <w:rsid w:val="00E80B7B"/>
    <w:rsid w:val="00E82E2F"/>
    <w:rsid w:val="00E860AC"/>
    <w:rsid w:val="00E868CE"/>
    <w:rsid w:val="00E86F9C"/>
    <w:rsid w:val="00E929AB"/>
    <w:rsid w:val="00EA0386"/>
    <w:rsid w:val="00EA1DF2"/>
    <w:rsid w:val="00EA24DC"/>
    <w:rsid w:val="00EA3A32"/>
    <w:rsid w:val="00EA40C9"/>
    <w:rsid w:val="00EB1ED8"/>
    <w:rsid w:val="00EB325F"/>
    <w:rsid w:val="00EB5045"/>
    <w:rsid w:val="00EB522C"/>
    <w:rsid w:val="00EC0489"/>
    <w:rsid w:val="00EC3A66"/>
    <w:rsid w:val="00EC490A"/>
    <w:rsid w:val="00EC4A5D"/>
    <w:rsid w:val="00EC62C3"/>
    <w:rsid w:val="00EC7CD4"/>
    <w:rsid w:val="00ED1BFF"/>
    <w:rsid w:val="00ED2E85"/>
    <w:rsid w:val="00ED391B"/>
    <w:rsid w:val="00ED7856"/>
    <w:rsid w:val="00ED7CA2"/>
    <w:rsid w:val="00ED7CDF"/>
    <w:rsid w:val="00EE2AD0"/>
    <w:rsid w:val="00EE3B0E"/>
    <w:rsid w:val="00EF1CCA"/>
    <w:rsid w:val="00EF448F"/>
    <w:rsid w:val="00EF44E2"/>
    <w:rsid w:val="00EF4EA5"/>
    <w:rsid w:val="00EF585F"/>
    <w:rsid w:val="00EF6089"/>
    <w:rsid w:val="00EF75FF"/>
    <w:rsid w:val="00F0444D"/>
    <w:rsid w:val="00F052BA"/>
    <w:rsid w:val="00F0630A"/>
    <w:rsid w:val="00F104CF"/>
    <w:rsid w:val="00F106C8"/>
    <w:rsid w:val="00F16671"/>
    <w:rsid w:val="00F17935"/>
    <w:rsid w:val="00F20610"/>
    <w:rsid w:val="00F21379"/>
    <w:rsid w:val="00F21686"/>
    <w:rsid w:val="00F21D3C"/>
    <w:rsid w:val="00F255E5"/>
    <w:rsid w:val="00F262A8"/>
    <w:rsid w:val="00F27FD7"/>
    <w:rsid w:val="00F33F3E"/>
    <w:rsid w:val="00F35574"/>
    <w:rsid w:val="00F37E98"/>
    <w:rsid w:val="00F4014B"/>
    <w:rsid w:val="00F4020E"/>
    <w:rsid w:val="00F408FD"/>
    <w:rsid w:val="00F4367C"/>
    <w:rsid w:val="00F44AFD"/>
    <w:rsid w:val="00F54922"/>
    <w:rsid w:val="00F550CD"/>
    <w:rsid w:val="00F621B3"/>
    <w:rsid w:val="00F62272"/>
    <w:rsid w:val="00F66777"/>
    <w:rsid w:val="00F72030"/>
    <w:rsid w:val="00F7309D"/>
    <w:rsid w:val="00F77AE0"/>
    <w:rsid w:val="00F8182B"/>
    <w:rsid w:val="00F90409"/>
    <w:rsid w:val="00F940E7"/>
    <w:rsid w:val="00FA33D1"/>
    <w:rsid w:val="00FA5D67"/>
    <w:rsid w:val="00FA6AAF"/>
    <w:rsid w:val="00FA7CAC"/>
    <w:rsid w:val="00FB1112"/>
    <w:rsid w:val="00FB2ABE"/>
    <w:rsid w:val="00FB2E1A"/>
    <w:rsid w:val="00FC01E3"/>
    <w:rsid w:val="00FC076F"/>
    <w:rsid w:val="00FC22E2"/>
    <w:rsid w:val="00FC489D"/>
    <w:rsid w:val="00FC49D5"/>
    <w:rsid w:val="00FC4A59"/>
    <w:rsid w:val="00FC6C50"/>
    <w:rsid w:val="00FD789C"/>
    <w:rsid w:val="00FE08B8"/>
    <w:rsid w:val="00FE4371"/>
    <w:rsid w:val="00FE47A3"/>
    <w:rsid w:val="00FE5B14"/>
    <w:rsid w:val="00FE6212"/>
    <w:rsid w:val="00FE6991"/>
    <w:rsid w:val="00FE6F8D"/>
    <w:rsid w:val="00FF0EF8"/>
    <w:rsid w:val="00FF3DBC"/>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2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EB522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EB522C"/>
    <w:rPr>
      <w:b/>
      <w:bCs/>
      <w:color w:val="26282F"/>
    </w:rPr>
  </w:style>
  <w:style w:type="character" w:customStyle="1" w:styleId="a4">
    <w:name w:val="Гипертекстовая ссылка"/>
    <w:basedOn w:val="a3"/>
    <w:uiPriority w:val="99"/>
    <w:rsid w:val="00EB522C"/>
    <w:rPr>
      <w:b w:val="0"/>
      <w:bCs w:val="0"/>
      <w:color w:val="106BBE"/>
    </w:rPr>
  </w:style>
  <w:style w:type="character" w:customStyle="1" w:styleId="10">
    <w:name w:val="Заголовок 1 Знак"/>
    <w:basedOn w:val="a0"/>
    <w:link w:val="1"/>
    <w:uiPriority w:val="9"/>
    <w:rsid w:val="00EB522C"/>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rsid w:val="00EB522C"/>
    <w:pPr>
      <w:ind w:firstLine="0"/>
    </w:pPr>
  </w:style>
  <w:style w:type="paragraph" w:customStyle="1" w:styleId="a6">
    <w:name w:val="Таблицы (моноширинный)"/>
    <w:basedOn w:val="a"/>
    <w:next w:val="a"/>
    <w:uiPriority w:val="99"/>
    <w:rsid w:val="00EB522C"/>
    <w:pPr>
      <w:ind w:firstLine="0"/>
      <w:jc w:val="left"/>
    </w:pPr>
    <w:rPr>
      <w:rFonts w:ascii="Courier New" w:hAnsi="Courier New" w:cs="Courier New"/>
    </w:rPr>
  </w:style>
  <w:style w:type="paragraph" w:customStyle="1" w:styleId="a7">
    <w:name w:val="Прижатый влево"/>
    <w:basedOn w:val="a"/>
    <w:next w:val="a"/>
    <w:uiPriority w:val="99"/>
    <w:rsid w:val="00EB522C"/>
    <w:pPr>
      <w:ind w:firstLine="0"/>
      <w:jc w:val="left"/>
    </w:pPr>
  </w:style>
  <w:style w:type="paragraph" w:customStyle="1" w:styleId="a8">
    <w:name w:val="Сноска"/>
    <w:basedOn w:val="a"/>
    <w:next w:val="a"/>
    <w:uiPriority w:val="99"/>
    <w:rsid w:val="00EB522C"/>
    <w:rPr>
      <w:sz w:val="20"/>
      <w:szCs w:val="20"/>
    </w:rPr>
  </w:style>
  <w:style w:type="character" w:customStyle="1" w:styleId="a9">
    <w:name w:val="Цветовое выделение для Текст"/>
    <w:uiPriority w:val="99"/>
    <w:rsid w:val="00EB522C"/>
    <w:rPr>
      <w:rFonts w:ascii="Times New Roman CYR" w:hAnsi="Times New Roman CYR" w:cs="Times New Roman CYR"/>
    </w:rPr>
  </w:style>
  <w:style w:type="paragraph" w:styleId="aa">
    <w:name w:val="header"/>
    <w:basedOn w:val="a"/>
    <w:link w:val="ab"/>
    <w:uiPriority w:val="99"/>
    <w:unhideWhenUsed/>
    <w:rsid w:val="00EB522C"/>
    <w:pPr>
      <w:tabs>
        <w:tab w:val="center" w:pos="4677"/>
        <w:tab w:val="right" w:pos="9355"/>
      </w:tabs>
    </w:pPr>
  </w:style>
  <w:style w:type="character" w:customStyle="1" w:styleId="ab">
    <w:name w:val="Верхний колонтитул Знак"/>
    <w:basedOn w:val="a0"/>
    <w:link w:val="aa"/>
    <w:uiPriority w:val="99"/>
    <w:rsid w:val="00EB522C"/>
    <w:rPr>
      <w:rFonts w:ascii="Times New Roman CYR" w:hAnsi="Times New Roman CYR" w:cs="Times New Roman CYR"/>
      <w:sz w:val="24"/>
      <w:szCs w:val="24"/>
    </w:rPr>
  </w:style>
  <w:style w:type="paragraph" w:styleId="ac">
    <w:name w:val="footer"/>
    <w:basedOn w:val="a"/>
    <w:link w:val="ad"/>
    <w:unhideWhenUsed/>
    <w:rsid w:val="00EB522C"/>
    <w:pPr>
      <w:tabs>
        <w:tab w:val="center" w:pos="4677"/>
        <w:tab w:val="right" w:pos="9355"/>
      </w:tabs>
    </w:pPr>
  </w:style>
  <w:style w:type="character" w:customStyle="1" w:styleId="ad">
    <w:name w:val="Нижний колонтитул Знак"/>
    <w:basedOn w:val="a0"/>
    <w:link w:val="ac"/>
    <w:uiPriority w:val="99"/>
    <w:rsid w:val="00EB522C"/>
    <w:rPr>
      <w:rFonts w:ascii="Times New Roman CYR" w:hAnsi="Times New Roman CYR" w:cs="Times New Roman CYR"/>
      <w:sz w:val="24"/>
      <w:szCs w:val="24"/>
    </w:rPr>
  </w:style>
  <w:style w:type="paragraph" w:customStyle="1" w:styleId="formattexttopleveltext">
    <w:name w:val="formattext topleveltext"/>
    <w:basedOn w:val="a"/>
    <w:rsid w:val="005A1EA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hars-valuevalue">
    <w:name w:val="chars-value__value"/>
    <w:basedOn w:val="a0"/>
    <w:rsid w:val="005A1EA3"/>
  </w:style>
  <w:style w:type="character" w:customStyle="1" w:styleId="chars-valuevalue-text-desc">
    <w:name w:val="chars-value__value-text-desc"/>
    <w:basedOn w:val="a0"/>
    <w:rsid w:val="005A1EA3"/>
  </w:style>
  <w:style w:type="character" w:styleId="ae">
    <w:name w:val="Hyperlink"/>
    <w:basedOn w:val="a0"/>
    <w:uiPriority w:val="99"/>
    <w:unhideWhenUsed/>
    <w:rsid w:val="002665E2"/>
    <w:rPr>
      <w:color w:val="0000FF"/>
      <w:u w:val="single"/>
    </w:rPr>
  </w:style>
  <w:style w:type="paragraph" w:customStyle="1" w:styleId="af">
    <w:name w:val="Мой"/>
    <w:basedOn w:val="a"/>
    <w:rsid w:val="00776D49"/>
    <w:pPr>
      <w:widowControl/>
      <w:autoSpaceDE/>
      <w:autoSpaceDN/>
      <w:adjustRightInd/>
    </w:pPr>
    <w:rPr>
      <w:rFonts w:ascii="CG Times (W1)" w:eastAsia="Times New Roman" w:hAnsi="CG Times (W1)" w:cs="Times New Roman"/>
      <w:sz w:val="28"/>
      <w:szCs w:val="20"/>
    </w:rPr>
  </w:style>
  <w:style w:type="paragraph" w:styleId="af0">
    <w:name w:val="No Spacing"/>
    <w:link w:val="af1"/>
    <w:qFormat/>
    <w:rsid w:val="00C855F0"/>
    <w:pPr>
      <w:spacing w:after="0" w:line="240" w:lineRule="auto"/>
    </w:pPr>
    <w:rPr>
      <w:rFonts w:ascii="Calibri" w:eastAsia="Times New Roman" w:hAnsi="Calibri" w:cs="Times New Roman"/>
    </w:rPr>
  </w:style>
  <w:style w:type="character" w:customStyle="1" w:styleId="af1">
    <w:name w:val="Без интервала Знак"/>
    <w:basedOn w:val="a0"/>
    <w:link w:val="af0"/>
    <w:rsid w:val="00C855F0"/>
    <w:rPr>
      <w:rFonts w:ascii="Calibri" w:eastAsia="Times New Roman" w:hAnsi="Calibri" w:cs="Times New Roman"/>
    </w:rPr>
  </w:style>
  <w:style w:type="paragraph" w:styleId="af2">
    <w:name w:val="Body Text Indent"/>
    <w:basedOn w:val="a"/>
    <w:link w:val="af3"/>
    <w:unhideWhenUsed/>
    <w:rsid w:val="00C855F0"/>
    <w:pPr>
      <w:widowControl/>
      <w:autoSpaceDE/>
      <w:autoSpaceDN/>
      <w:adjustRightInd/>
      <w:spacing w:after="120"/>
      <w:ind w:left="283" w:firstLine="0"/>
      <w:jc w:val="left"/>
    </w:pPr>
    <w:rPr>
      <w:rFonts w:ascii="Times New Roman" w:eastAsia="Times New Roman" w:hAnsi="Times New Roman" w:cs="Times New Roman"/>
    </w:rPr>
  </w:style>
  <w:style w:type="character" w:customStyle="1" w:styleId="af3">
    <w:name w:val="Основной текст с отступом Знак"/>
    <w:basedOn w:val="a0"/>
    <w:link w:val="af2"/>
    <w:rsid w:val="00C855F0"/>
    <w:rPr>
      <w:rFonts w:ascii="Times New Roman" w:eastAsia="Times New Roman" w:hAnsi="Times New Roman" w:cs="Times New Roman"/>
      <w:sz w:val="24"/>
      <w:szCs w:val="24"/>
    </w:rPr>
  </w:style>
  <w:style w:type="paragraph" w:styleId="af4">
    <w:name w:val="Balloon Text"/>
    <w:basedOn w:val="a"/>
    <w:link w:val="af5"/>
    <w:uiPriority w:val="99"/>
    <w:semiHidden/>
    <w:unhideWhenUsed/>
    <w:rsid w:val="00DF11BE"/>
    <w:rPr>
      <w:rFonts w:ascii="Tahoma" w:hAnsi="Tahoma" w:cs="Tahoma"/>
      <w:sz w:val="16"/>
      <w:szCs w:val="16"/>
    </w:rPr>
  </w:style>
  <w:style w:type="character" w:customStyle="1" w:styleId="af5">
    <w:name w:val="Текст выноски Знак"/>
    <w:basedOn w:val="a0"/>
    <w:link w:val="af4"/>
    <w:uiPriority w:val="99"/>
    <w:semiHidden/>
    <w:rsid w:val="00DF11BE"/>
    <w:rPr>
      <w:rFonts w:ascii="Tahoma" w:hAnsi="Tahoma" w:cs="Tahoma"/>
      <w:sz w:val="16"/>
      <w:szCs w:val="16"/>
    </w:rPr>
  </w:style>
  <w:style w:type="paragraph" w:styleId="af6">
    <w:name w:val="Body Text"/>
    <w:basedOn w:val="a"/>
    <w:link w:val="af7"/>
    <w:uiPriority w:val="99"/>
    <w:semiHidden/>
    <w:unhideWhenUsed/>
    <w:rsid w:val="00BB5943"/>
    <w:pPr>
      <w:spacing w:after="120"/>
    </w:pPr>
  </w:style>
  <w:style w:type="character" w:customStyle="1" w:styleId="af7">
    <w:name w:val="Основной текст Знак"/>
    <w:basedOn w:val="a0"/>
    <w:link w:val="af6"/>
    <w:uiPriority w:val="99"/>
    <w:semiHidden/>
    <w:rsid w:val="00BB5943"/>
    <w:rPr>
      <w:rFonts w:ascii="Times New Roman CYR" w:hAnsi="Times New Roman CYR" w:cs="Times New Roman CYR"/>
      <w:sz w:val="24"/>
      <w:szCs w:val="24"/>
    </w:rPr>
  </w:style>
  <w:style w:type="paragraph" w:customStyle="1" w:styleId="FR1">
    <w:name w:val="FR1"/>
    <w:qFormat/>
    <w:rsid w:val="00BB5943"/>
    <w:pPr>
      <w:widowControl w:val="0"/>
      <w:spacing w:before="700" w:after="0" w:line="240" w:lineRule="auto"/>
    </w:pPr>
    <w:rPr>
      <w:rFonts w:ascii="Times New Roman" w:eastAsia="Times New Roman" w:hAnsi="Times New Roman" w:cs="Times New Roman"/>
      <w:b/>
      <w:bCs/>
      <w:sz w:val="28"/>
      <w:szCs w:val="28"/>
    </w:rPr>
  </w:style>
  <w:style w:type="paragraph" w:styleId="3">
    <w:name w:val="Body Text 3"/>
    <w:basedOn w:val="a"/>
    <w:link w:val="30"/>
    <w:uiPriority w:val="99"/>
    <w:semiHidden/>
    <w:unhideWhenUsed/>
    <w:rsid w:val="006410FE"/>
    <w:pPr>
      <w:spacing w:after="120"/>
    </w:pPr>
    <w:rPr>
      <w:sz w:val="16"/>
      <w:szCs w:val="16"/>
    </w:rPr>
  </w:style>
  <w:style w:type="character" w:customStyle="1" w:styleId="30">
    <w:name w:val="Основной текст 3 Знак"/>
    <w:basedOn w:val="a0"/>
    <w:link w:val="3"/>
    <w:uiPriority w:val="99"/>
    <w:semiHidden/>
    <w:rsid w:val="006410FE"/>
    <w:rPr>
      <w:rFonts w:ascii="Times New Roman CYR" w:hAnsi="Times New Roman CYR" w:cs="Times New Roman CYR"/>
      <w:sz w:val="16"/>
      <w:szCs w:val="16"/>
    </w:rPr>
  </w:style>
  <w:style w:type="paragraph" w:customStyle="1" w:styleId="2">
    <w:name w:val="Обычный2"/>
    <w:rsid w:val="006410FE"/>
    <w:pPr>
      <w:widowControl w:val="0"/>
      <w:spacing w:after="0" w:line="300" w:lineRule="auto"/>
      <w:ind w:firstLine="720"/>
      <w:jc w:val="both"/>
    </w:pPr>
    <w:rPr>
      <w:rFonts w:ascii="Times New Roman" w:eastAsia="Calibri" w:hAnsi="Times New Roman" w:cs="Times New Roman"/>
      <w:sz w:val="24"/>
      <w:szCs w:val="24"/>
    </w:rPr>
  </w:style>
  <w:style w:type="table" w:styleId="af8">
    <w:name w:val="Table Grid"/>
    <w:basedOn w:val="a1"/>
    <w:uiPriority w:val="39"/>
    <w:rsid w:val="00B62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96157B"/>
    <w:pPr>
      <w:ind w:left="720"/>
      <w:contextualSpacing/>
    </w:pPr>
  </w:style>
  <w:style w:type="paragraph" w:customStyle="1" w:styleId="afa">
    <w:name w:val="Титульный лист"/>
    <w:basedOn w:val="a"/>
    <w:qFormat/>
    <w:rsid w:val="002248C2"/>
    <w:pPr>
      <w:autoSpaceDE/>
      <w:autoSpaceDN/>
      <w:adjustRightInd/>
      <w:snapToGrid w:val="0"/>
      <w:ind w:firstLine="0"/>
      <w:jc w:val="center"/>
    </w:pPr>
    <w:rPr>
      <w:rFonts w:ascii="Times New Roman" w:eastAsia="Times New Roman" w:hAnsi="Times New Roman" w:cs="Times New Roman"/>
      <w:b/>
      <w:caps/>
      <w:sz w:val="28"/>
      <w:szCs w:val="20"/>
    </w:rPr>
  </w:style>
  <w:style w:type="paragraph" w:customStyle="1" w:styleId="afb">
    <w:name w:val="Название пунктов ГК"/>
    <w:basedOn w:val="a"/>
    <w:qFormat/>
    <w:rsid w:val="002248C2"/>
    <w:pPr>
      <w:tabs>
        <w:tab w:val="left" w:pos="6663"/>
      </w:tabs>
      <w:autoSpaceDE/>
      <w:autoSpaceDN/>
      <w:adjustRightInd/>
      <w:snapToGrid w:val="0"/>
      <w:spacing w:before="60" w:after="60"/>
      <w:ind w:firstLine="0"/>
      <w:jc w:val="center"/>
    </w:pPr>
    <w:rPr>
      <w:rFonts w:ascii="Times New Roman" w:eastAsia="Times New Roman" w:hAnsi="Times New Roman" w:cs="Times New Roman"/>
      <w:b/>
      <w:sz w:val="26"/>
      <w:szCs w:val="20"/>
    </w:rPr>
  </w:style>
  <w:style w:type="paragraph" w:customStyle="1" w:styleId="Default">
    <w:name w:val="Default"/>
    <w:uiPriority w:val="99"/>
    <w:qFormat/>
    <w:rsid w:val="002248C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1">
    <w:name w:val="Основной текст1"/>
    <w:basedOn w:val="a0"/>
    <w:rsid w:val="002248C2"/>
    <w:rPr>
      <w:rFonts w:ascii="Times New Roman" w:eastAsia="Times New Roman" w:hAnsi="Times New Roman" w:cs="Times New Roman"/>
      <w:b w:val="0"/>
      <w:bCs w:val="0"/>
      <w:i w:val="0"/>
      <w:iCs w:val="0"/>
      <w:smallCaps w:val="0"/>
      <w:strike w:val="0"/>
      <w:spacing w:val="0"/>
      <w:sz w:val="22"/>
      <w:szCs w:val="22"/>
    </w:rPr>
  </w:style>
  <w:style w:type="paragraph" w:customStyle="1" w:styleId="ConsNormal">
    <w:name w:val="ConsNormal"/>
    <w:uiPriority w:val="99"/>
    <w:rsid w:val="004D5FAD"/>
    <w:pPr>
      <w:widowControl w:val="0"/>
      <w:spacing w:after="0" w:line="240" w:lineRule="auto"/>
      <w:ind w:firstLine="720"/>
    </w:pPr>
    <w:rPr>
      <w:rFonts w:ascii="Consultant" w:eastAsia="Times New Roman" w:hAnsi="Consultant" w:cs="Consultant"/>
      <w:sz w:val="24"/>
      <w:szCs w:val="24"/>
    </w:rPr>
  </w:style>
  <w:style w:type="character" w:customStyle="1" w:styleId="afc">
    <w:name w:val="Основной текст_"/>
    <w:basedOn w:val="a0"/>
    <w:rsid w:val="001973D6"/>
    <w:rPr>
      <w:color w:val="403D46"/>
      <w:sz w:val="19"/>
      <w:szCs w:val="19"/>
    </w:rPr>
  </w:style>
  <w:style w:type="character" w:customStyle="1" w:styleId="afd">
    <w:name w:val="Другое_"/>
    <w:basedOn w:val="a0"/>
    <w:link w:val="afe"/>
    <w:rsid w:val="009A4E12"/>
    <w:rPr>
      <w:rFonts w:ascii="Arial" w:eastAsia="Arial" w:hAnsi="Arial" w:cs="Arial"/>
      <w:sz w:val="15"/>
      <w:szCs w:val="15"/>
    </w:rPr>
  </w:style>
  <w:style w:type="paragraph" w:customStyle="1" w:styleId="afe">
    <w:name w:val="Другое"/>
    <w:basedOn w:val="a"/>
    <w:link w:val="afd"/>
    <w:rsid w:val="009A4E12"/>
    <w:pPr>
      <w:autoSpaceDE/>
      <w:autoSpaceDN/>
      <w:adjustRightInd/>
      <w:ind w:firstLine="0"/>
      <w:jc w:val="left"/>
    </w:pPr>
    <w:rPr>
      <w:rFonts w:ascii="Arial" w:eastAsia="Arial" w:hAnsi="Arial" w:cs="Arial"/>
      <w:sz w:val="15"/>
      <w:szCs w:val="15"/>
    </w:rPr>
  </w:style>
  <w:style w:type="paragraph" w:customStyle="1" w:styleId="12">
    <w:name w:val="Обычный1"/>
    <w:link w:val="CharChar"/>
    <w:uiPriority w:val="99"/>
    <w:qFormat/>
    <w:rsid w:val="00B66C24"/>
    <w:pPr>
      <w:widowControl w:val="0"/>
      <w:spacing w:after="0" w:line="300" w:lineRule="auto"/>
      <w:ind w:firstLine="720"/>
      <w:jc w:val="both"/>
    </w:pPr>
    <w:rPr>
      <w:rFonts w:ascii="Times New Roman" w:eastAsia="Times New Roman" w:hAnsi="Times New Roman" w:cs="Times New Roman"/>
      <w:snapToGrid w:val="0"/>
    </w:rPr>
  </w:style>
  <w:style w:type="character" w:customStyle="1" w:styleId="CharChar">
    <w:name w:val="Обычный Char Char"/>
    <w:link w:val="12"/>
    <w:uiPriority w:val="99"/>
    <w:locked/>
    <w:rsid w:val="00B66C24"/>
    <w:rPr>
      <w:rFonts w:ascii="Times New Roman" w:eastAsia="Times New Roman" w:hAnsi="Times New Roman" w:cs="Times New Roman"/>
      <w:snapToGrid w:val="0"/>
    </w:rPr>
  </w:style>
  <w:style w:type="paragraph" w:customStyle="1" w:styleId="ConsPlusTitle">
    <w:name w:val="ConsPlusTitle"/>
    <w:rsid w:val="00C470F7"/>
    <w:pPr>
      <w:autoSpaceDE w:val="0"/>
      <w:autoSpaceDN w:val="0"/>
      <w:adjustRightInd w:val="0"/>
      <w:spacing w:after="0" w:line="240" w:lineRule="auto"/>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21975030">
      <w:bodyDiv w:val="1"/>
      <w:marLeft w:val="0"/>
      <w:marRight w:val="0"/>
      <w:marTop w:val="0"/>
      <w:marBottom w:val="0"/>
      <w:divBdr>
        <w:top w:val="none" w:sz="0" w:space="0" w:color="auto"/>
        <w:left w:val="none" w:sz="0" w:space="0" w:color="auto"/>
        <w:bottom w:val="none" w:sz="0" w:space="0" w:color="auto"/>
        <w:right w:val="none" w:sz="0" w:space="0" w:color="auto"/>
      </w:divBdr>
    </w:div>
    <w:div w:id="361396134">
      <w:bodyDiv w:val="1"/>
      <w:marLeft w:val="0"/>
      <w:marRight w:val="0"/>
      <w:marTop w:val="0"/>
      <w:marBottom w:val="0"/>
      <w:divBdr>
        <w:top w:val="none" w:sz="0" w:space="0" w:color="auto"/>
        <w:left w:val="none" w:sz="0" w:space="0" w:color="auto"/>
        <w:bottom w:val="none" w:sz="0" w:space="0" w:color="auto"/>
        <w:right w:val="none" w:sz="0" w:space="0" w:color="auto"/>
      </w:divBdr>
    </w:div>
    <w:div w:id="803234544">
      <w:bodyDiv w:val="1"/>
      <w:marLeft w:val="0"/>
      <w:marRight w:val="0"/>
      <w:marTop w:val="0"/>
      <w:marBottom w:val="0"/>
      <w:divBdr>
        <w:top w:val="none" w:sz="0" w:space="0" w:color="auto"/>
        <w:left w:val="none" w:sz="0" w:space="0" w:color="auto"/>
        <w:bottom w:val="none" w:sz="0" w:space="0" w:color="auto"/>
        <w:right w:val="none" w:sz="0" w:space="0" w:color="auto"/>
      </w:divBdr>
      <w:divsChild>
        <w:div w:id="309671597">
          <w:marLeft w:val="0"/>
          <w:marRight w:val="0"/>
          <w:marTop w:val="0"/>
          <w:marBottom w:val="0"/>
          <w:divBdr>
            <w:top w:val="none" w:sz="0" w:space="0" w:color="auto"/>
            <w:left w:val="none" w:sz="0" w:space="0" w:color="auto"/>
            <w:bottom w:val="none" w:sz="0" w:space="0" w:color="auto"/>
            <w:right w:val="none" w:sz="0" w:space="0" w:color="auto"/>
          </w:divBdr>
        </w:div>
        <w:div w:id="809250110">
          <w:marLeft w:val="0"/>
          <w:marRight w:val="0"/>
          <w:marTop w:val="0"/>
          <w:marBottom w:val="0"/>
          <w:divBdr>
            <w:top w:val="none" w:sz="0" w:space="0" w:color="auto"/>
            <w:left w:val="none" w:sz="0" w:space="0" w:color="auto"/>
            <w:bottom w:val="none" w:sz="0" w:space="0" w:color="auto"/>
            <w:right w:val="none" w:sz="0" w:space="0" w:color="auto"/>
          </w:divBdr>
        </w:div>
      </w:divsChild>
    </w:div>
    <w:div w:id="1048072369">
      <w:bodyDiv w:val="1"/>
      <w:marLeft w:val="0"/>
      <w:marRight w:val="0"/>
      <w:marTop w:val="0"/>
      <w:marBottom w:val="0"/>
      <w:divBdr>
        <w:top w:val="none" w:sz="0" w:space="0" w:color="auto"/>
        <w:left w:val="none" w:sz="0" w:space="0" w:color="auto"/>
        <w:bottom w:val="none" w:sz="0" w:space="0" w:color="auto"/>
        <w:right w:val="none" w:sz="0" w:space="0" w:color="auto"/>
      </w:divBdr>
      <w:divsChild>
        <w:div w:id="929895179">
          <w:marLeft w:val="0"/>
          <w:marRight w:val="0"/>
          <w:marTop w:val="0"/>
          <w:marBottom w:val="0"/>
          <w:divBdr>
            <w:top w:val="none" w:sz="0" w:space="0" w:color="auto"/>
            <w:left w:val="none" w:sz="0" w:space="0" w:color="auto"/>
            <w:bottom w:val="none" w:sz="0" w:space="0" w:color="auto"/>
            <w:right w:val="none" w:sz="0" w:space="0" w:color="auto"/>
          </w:divBdr>
        </w:div>
        <w:div w:id="675107674">
          <w:marLeft w:val="0"/>
          <w:marRight w:val="0"/>
          <w:marTop w:val="0"/>
          <w:marBottom w:val="0"/>
          <w:divBdr>
            <w:top w:val="none" w:sz="0" w:space="0" w:color="auto"/>
            <w:left w:val="none" w:sz="0" w:space="0" w:color="auto"/>
            <w:bottom w:val="none" w:sz="0" w:space="0" w:color="auto"/>
            <w:right w:val="none" w:sz="0" w:space="0" w:color="auto"/>
          </w:divBdr>
        </w:div>
      </w:divsChild>
    </w:div>
    <w:div w:id="1060903158">
      <w:bodyDiv w:val="1"/>
      <w:marLeft w:val="0"/>
      <w:marRight w:val="0"/>
      <w:marTop w:val="0"/>
      <w:marBottom w:val="0"/>
      <w:divBdr>
        <w:top w:val="none" w:sz="0" w:space="0" w:color="auto"/>
        <w:left w:val="none" w:sz="0" w:space="0" w:color="auto"/>
        <w:bottom w:val="none" w:sz="0" w:space="0" w:color="auto"/>
        <w:right w:val="none" w:sz="0" w:space="0" w:color="auto"/>
      </w:divBdr>
    </w:div>
    <w:div w:id="1151367580">
      <w:bodyDiv w:val="1"/>
      <w:marLeft w:val="0"/>
      <w:marRight w:val="0"/>
      <w:marTop w:val="0"/>
      <w:marBottom w:val="0"/>
      <w:divBdr>
        <w:top w:val="none" w:sz="0" w:space="0" w:color="auto"/>
        <w:left w:val="none" w:sz="0" w:space="0" w:color="auto"/>
        <w:bottom w:val="none" w:sz="0" w:space="0" w:color="auto"/>
        <w:right w:val="none" w:sz="0" w:space="0" w:color="auto"/>
      </w:divBdr>
      <w:divsChild>
        <w:div w:id="1737850091">
          <w:marLeft w:val="0"/>
          <w:marRight w:val="0"/>
          <w:marTop w:val="0"/>
          <w:marBottom w:val="0"/>
          <w:divBdr>
            <w:top w:val="none" w:sz="0" w:space="0" w:color="auto"/>
            <w:left w:val="none" w:sz="0" w:space="0" w:color="auto"/>
            <w:bottom w:val="none" w:sz="0" w:space="0" w:color="auto"/>
            <w:right w:val="none" w:sz="0" w:space="0" w:color="auto"/>
          </w:divBdr>
          <w:divsChild>
            <w:div w:id="1194154083">
              <w:marLeft w:val="322"/>
              <w:marRight w:val="0"/>
              <w:marTop w:val="0"/>
              <w:marBottom w:val="0"/>
              <w:divBdr>
                <w:top w:val="none" w:sz="0" w:space="0" w:color="auto"/>
                <w:left w:val="none" w:sz="0" w:space="0" w:color="auto"/>
                <w:bottom w:val="none" w:sz="0" w:space="0" w:color="auto"/>
                <w:right w:val="none" w:sz="0" w:space="0" w:color="auto"/>
              </w:divBdr>
            </w:div>
          </w:divsChild>
        </w:div>
        <w:div w:id="236214934">
          <w:marLeft w:val="0"/>
          <w:marRight w:val="0"/>
          <w:marTop w:val="0"/>
          <w:marBottom w:val="0"/>
          <w:divBdr>
            <w:top w:val="none" w:sz="0" w:space="0" w:color="auto"/>
            <w:left w:val="none" w:sz="0" w:space="0" w:color="auto"/>
            <w:bottom w:val="none" w:sz="0" w:space="0" w:color="auto"/>
            <w:right w:val="none" w:sz="0" w:space="0" w:color="auto"/>
          </w:divBdr>
          <w:divsChild>
            <w:div w:id="1979993344">
              <w:marLeft w:val="322"/>
              <w:marRight w:val="0"/>
              <w:marTop w:val="0"/>
              <w:marBottom w:val="0"/>
              <w:divBdr>
                <w:top w:val="none" w:sz="0" w:space="0" w:color="auto"/>
                <w:left w:val="none" w:sz="0" w:space="0" w:color="auto"/>
                <w:bottom w:val="none" w:sz="0" w:space="0" w:color="auto"/>
                <w:right w:val="none" w:sz="0" w:space="0" w:color="auto"/>
              </w:divBdr>
            </w:div>
          </w:divsChild>
        </w:div>
        <w:div w:id="569926681">
          <w:marLeft w:val="0"/>
          <w:marRight w:val="0"/>
          <w:marTop w:val="0"/>
          <w:marBottom w:val="0"/>
          <w:divBdr>
            <w:top w:val="none" w:sz="0" w:space="0" w:color="auto"/>
            <w:left w:val="none" w:sz="0" w:space="0" w:color="auto"/>
            <w:bottom w:val="none" w:sz="0" w:space="0" w:color="auto"/>
            <w:right w:val="none" w:sz="0" w:space="0" w:color="auto"/>
          </w:divBdr>
          <w:divsChild>
            <w:div w:id="1366252581">
              <w:marLeft w:val="322"/>
              <w:marRight w:val="0"/>
              <w:marTop w:val="0"/>
              <w:marBottom w:val="0"/>
              <w:divBdr>
                <w:top w:val="none" w:sz="0" w:space="0" w:color="auto"/>
                <w:left w:val="none" w:sz="0" w:space="0" w:color="auto"/>
                <w:bottom w:val="none" w:sz="0" w:space="0" w:color="auto"/>
                <w:right w:val="none" w:sz="0" w:space="0" w:color="auto"/>
              </w:divBdr>
            </w:div>
          </w:divsChild>
        </w:div>
        <w:div w:id="260576106">
          <w:marLeft w:val="0"/>
          <w:marRight w:val="0"/>
          <w:marTop w:val="0"/>
          <w:marBottom w:val="0"/>
          <w:divBdr>
            <w:top w:val="none" w:sz="0" w:space="0" w:color="auto"/>
            <w:left w:val="none" w:sz="0" w:space="0" w:color="auto"/>
            <w:bottom w:val="none" w:sz="0" w:space="0" w:color="auto"/>
            <w:right w:val="none" w:sz="0" w:space="0" w:color="auto"/>
          </w:divBdr>
          <w:divsChild>
            <w:div w:id="1219198398">
              <w:marLeft w:val="322"/>
              <w:marRight w:val="0"/>
              <w:marTop w:val="0"/>
              <w:marBottom w:val="0"/>
              <w:divBdr>
                <w:top w:val="none" w:sz="0" w:space="0" w:color="auto"/>
                <w:left w:val="none" w:sz="0" w:space="0" w:color="auto"/>
                <w:bottom w:val="none" w:sz="0" w:space="0" w:color="auto"/>
                <w:right w:val="none" w:sz="0" w:space="0" w:color="auto"/>
              </w:divBdr>
            </w:div>
          </w:divsChild>
        </w:div>
      </w:divsChild>
    </w:div>
    <w:div w:id="1190686136">
      <w:bodyDiv w:val="1"/>
      <w:marLeft w:val="0"/>
      <w:marRight w:val="0"/>
      <w:marTop w:val="0"/>
      <w:marBottom w:val="0"/>
      <w:divBdr>
        <w:top w:val="none" w:sz="0" w:space="0" w:color="auto"/>
        <w:left w:val="none" w:sz="0" w:space="0" w:color="auto"/>
        <w:bottom w:val="none" w:sz="0" w:space="0" w:color="auto"/>
        <w:right w:val="none" w:sz="0" w:space="0" w:color="auto"/>
      </w:divBdr>
    </w:div>
    <w:div w:id="1391074534">
      <w:bodyDiv w:val="1"/>
      <w:marLeft w:val="0"/>
      <w:marRight w:val="0"/>
      <w:marTop w:val="0"/>
      <w:marBottom w:val="0"/>
      <w:divBdr>
        <w:top w:val="none" w:sz="0" w:space="0" w:color="auto"/>
        <w:left w:val="none" w:sz="0" w:space="0" w:color="auto"/>
        <w:bottom w:val="none" w:sz="0" w:space="0" w:color="auto"/>
        <w:right w:val="none" w:sz="0" w:space="0" w:color="auto"/>
      </w:divBdr>
    </w:div>
    <w:div w:id="2102602446">
      <w:bodyDiv w:val="1"/>
      <w:marLeft w:val="0"/>
      <w:marRight w:val="0"/>
      <w:marTop w:val="0"/>
      <w:marBottom w:val="0"/>
      <w:divBdr>
        <w:top w:val="none" w:sz="0" w:space="0" w:color="auto"/>
        <w:left w:val="none" w:sz="0" w:space="0" w:color="auto"/>
        <w:bottom w:val="none" w:sz="0" w:space="0" w:color="auto"/>
        <w:right w:val="none" w:sz="0" w:space="0" w:color="auto"/>
      </w:divBdr>
      <w:divsChild>
        <w:div w:id="1860460093">
          <w:marLeft w:val="0"/>
          <w:marRight w:val="0"/>
          <w:marTop w:val="0"/>
          <w:marBottom w:val="0"/>
          <w:divBdr>
            <w:top w:val="none" w:sz="0" w:space="0" w:color="auto"/>
            <w:left w:val="none" w:sz="0" w:space="0" w:color="auto"/>
            <w:bottom w:val="none" w:sz="0" w:space="0" w:color="auto"/>
            <w:right w:val="none" w:sz="0" w:space="0" w:color="auto"/>
          </w:divBdr>
          <w:divsChild>
            <w:div w:id="1402293700">
              <w:marLeft w:val="0"/>
              <w:marRight w:val="0"/>
              <w:marTop w:val="0"/>
              <w:marBottom w:val="0"/>
              <w:divBdr>
                <w:top w:val="none" w:sz="0" w:space="0" w:color="auto"/>
                <w:left w:val="none" w:sz="0" w:space="0" w:color="auto"/>
                <w:bottom w:val="none" w:sz="0" w:space="0" w:color="auto"/>
                <w:right w:val="none" w:sz="0" w:space="0" w:color="auto"/>
              </w:divBdr>
              <w:divsChild>
                <w:div w:id="1256554243">
                  <w:marLeft w:val="4800"/>
                  <w:marRight w:val="0"/>
                  <w:marTop w:val="0"/>
                  <w:marBottom w:val="0"/>
                  <w:divBdr>
                    <w:top w:val="single" w:sz="36" w:space="4" w:color="C11103"/>
                    <w:left w:val="single" w:sz="36" w:space="19" w:color="C11103"/>
                    <w:bottom w:val="single" w:sz="36" w:space="0" w:color="C11103"/>
                    <w:right w:val="single" w:sz="36" w:space="15" w:color="C11103"/>
                  </w:divBdr>
                  <w:divsChild>
                    <w:div w:id="109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A500B303E183CA587554E546456990EEBA2BD551C6FBBA2B4452D8C0609E5B90FFD3D46FB684C2Q5kA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74A98-C463-4B0F-86AC-9062B34B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Pages>6</Pages>
  <Words>2734</Words>
  <Characters>15588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Сидаев</dc:creator>
  <dc:description>Документ экспортирован из системы ГАРАНТ</dc:description>
  <cp:lastModifiedBy>Мячина</cp:lastModifiedBy>
  <cp:revision>554</cp:revision>
  <cp:lastPrinted>2026-05-15T10:26:00Z</cp:lastPrinted>
  <dcterms:created xsi:type="dcterms:W3CDTF">2021-11-22T06:02:00Z</dcterms:created>
  <dcterms:modified xsi:type="dcterms:W3CDTF">2026-05-25T10:27:00Z</dcterms:modified>
</cp:coreProperties>
</file>