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E3E5" w14:textId="77777777" w:rsidR="001F38A7" w:rsidRPr="001F38A7" w:rsidRDefault="001F38A7" w:rsidP="001F38A7">
      <w:pPr>
        <w:jc w:val="center"/>
        <w:rPr>
          <w:b/>
          <w:bCs/>
        </w:rPr>
      </w:pPr>
      <w:r w:rsidRPr="001F38A7">
        <w:rPr>
          <w:b/>
          <w:bCs/>
        </w:rPr>
        <w:t>Техническое задание</w:t>
      </w:r>
    </w:p>
    <w:p w14:paraId="0D23A5EE" w14:textId="77777777" w:rsidR="001F38A7" w:rsidRDefault="001F38A7" w:rsidP="001F38A7"/>
    <w:p w14:paraId="2BA157DB" w14:textId="6E2B760A" w:rsidR="001F38A7" w:rsidRDefault="001F38A7" w:rsidP="001F38A7">
      <w:r>
        <w:t xml:space="preserve">Наименование объекта закупки: поставка спецодежды и средства индивидуальной защиты (далее – товар) для столовой ФГБОУ ВО «Санкт-Петербургская государственная художественно-промышленная академия имени А. Л. </w:t>
      </w:r>
      <w:proofErr w:type="spellStart"/>
      <w:r>
        <w:t>Штиглица</w:t>
      </w:r>
      <w:proofErr w:type="spellEnd"/>
      <w:r>
        <w:t>».</w:t>
      </w:r>
    </w:p>
    <w:p w14:paraId="67B42F78" w14:textId="38569F56" w:rsidR="001F38A7" w:rsidRDefault="001F38A7" w:rsidP="001F38A7">
      <w:r>
        <w:t>Срок поставки товара: Поставка осуществляется в течение 5 рабочих дней с момента подписания контракта, по адресу: Санкт-Петербург, Соляной пер. д. 13</w:t>
      </w:r>
    </w:p>
    <w:p w14:paraId="068DF04E" w14:textId="77777777" w:rsidR="001F38A7" w:rsidRDefault="001F38A7" w:rsidP="001F38A7">
      <w:r>
        <w:t xml:space="preserve">Требование к товару: Товар должно быть новым, не бывшим в употреблении, в ремонте, не восстановленным, соответствующим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 и подтверждаться гарантией качества завода-изготовителя или документом, его заменяющим. </w:t>
      </w:r>
    </w:p>
    <w:p w14:paraId="0E488E6C" w14:textId="77777777" w:rsidR="001F38A7" w:rsidRDefault="001F38A7" w:rsidP="001F38A7">
      <w:r>
        <w:t>Условия оплаты: Оплата осуществляется Заказчиком путем перечисления денежных средств на расчетный счет Поставщика за фактически поставленный товар на основании надлежащим образом оформленных документов счета, счета – фактуры или универсального передаточного документа (если исполнитель является плательщиком НДС) и Акта сдачи-приемки товара, подписанного Сторонами. Перечисление денежных средств осуществляется в течение 7 (семи) дней с момента подписания Акта сдачи-приемки товара.</w:t>
      </w:r>
    </w:p>
    <w:p w14:paraId="108C6D8D" w14:textId="77777777" w:rsidR="001F38A7" w:rsidRDefault="001F38A7" w:rsidP="001F38A7">
      <w:r>
        <w:t xml:space="preserve">В стоимость товара, включены расходы, связанные с доставкой, разгрузкой    – погрузкой, размещением в местах хранения заказчика, сборкой, установкой и монтажом, подключением,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653630E" w14:textId="4536ED95" w:rsidR="001F38A7" w:rsidRDefault="001F38A7" w:rsidP="001F38A7">
      <w:r>
        <w:t xml:space="preserve">Заказчик вправе досрочно расторгнуть Договор в одностороннем порядке, без обращения в суд и без возмещения убытков Поставщику, путем направления Поставщику (посредством электронной почты, на адрес электронной почты Стороны, соответствующего уведомления о расторжении Договора, в случае не поставки товара Заказчику в установленный срок. При нарушении вышеуказанного срока без письменного согласия Заказчика, Заказчик считается утратившим интерес к товару и вправе не принимать его. В этом случае Заказчик </w:t>
      </w:r>
      <w:r w:rsidR="00C167AF">
        <w:t>в</w:t>
      </w:r>
      <w:r>
        <w:t>праве отказаться от дальнейшего исполнения Договора в одностороннем порядке (</w:t>
      </w:r>
      <w:proofErr w:type="spellStart"/>
      <w:r>
        <w:t>абз</w:t>
      </w:r>
      <w:proofErr w:type="spellEnd"/>
      <w:r>
        <w:t>. 2 п. 2 ст. 457, ст. 523 ГК РФ)</w:t>
      </w:r>
    </w:p>
    <w:p w14:paraId="780C100F" w14:textId="77777777" w:rsidR="001F38A7" w:rsidRDefault="001F38A7" w:rsidP="001F38A7">
      <w:r>
        <w:t>Ответственность: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w:t>
      </w:r>
    </w:p>
    <w:p w14:paraId="01D118F2" w14:textId="77777777" w:rsidR="001F38A7" w:rsidRDefault="001F38A7" w:rsidP="001F38A7">
      <w:r>
        <w:t xml:space="preserve">За каждый факт неисполнения или ненадлежащего исполнения Поставщиком обязательств, предусмотренных Контрактом, Поставщик уплачивает штраф в размере 10 % от начальной цены закупки. </w:t>
      </w:r>
    </w:p>
    <w:p w14:paraId="4DB6BB61" w14:textId="77777777" w:rsidR="001F38A7" w:rsidRDefault="001F38A7" w:rsidP="001F38A7">
      <w:r>
        <w:t>Срок действия Контракта по 31.07.2026 г.</w:t>
      </w:r>
    </w:p>
    <w:p w14:paraId="763F4C4F" w14:textId="77777777" w:rsidR="001F38A7" w:rsidRDefault="001F38A7" w:rsidP="001F38A7"/>
    <w:p w14:paraId="755F5BE5" w14:textId="472DDAFD" w:rsidR="001F38A7" w:rsidRDefault="001F38A7" w:rsidP="001F38A7">
      <w:r>
        <w:t xml:space="preserve">НМЦК </w:t>
      </w:r>
      <w:r w:rsidR="00C167AF">
        <w:t>–</w:t>
      </w:r>
      <w:r>
        <w:t xml:space="preserve"> </w:t>
      </w:r>
      <w:r w:rsidR="00C167AF">
        <w:t xml:space="preserve">109 718,87 </w:t>
      </w:r>
      <w:proofErr w:type="gramStart"/>
      <w:r w:rsidR="00C167AF">
        <w:t>руб.</w:t>
      </w:r>
      <w:r>
        <w:t>.</w:t>
      </w:r>
      <w:proofErr w:type="gramEnd"/>
      <w:r>
        <w:t xml:space="preserve">                    </w:t>
      </w:r>
      <w:r w:rsidR="00135251">
        <w:t xml:space="preserve"> </w:t>
      </w:r>
      <w:r>
        <w:t xml:space="preserve">       Цена Договора ______________ </w:t>
      </w:r>
    </w:p>
    <w:p w14:paraId="006A7BF3" w14:textId="77777777" w:rsidR="009E51D8" w:rsidRPr="009E51D8" w:rsidRDefault="009E51D8" w:rsidP="009E51D8"/>
    <w:p w14:paraId="1021BCA6" w14:textId="77777777" w:rsidR="009E51D8" w:rsidRDefault="009E51D8" w:rsidP="009E51D8">
      <w:pPr>
        <w:tabs>
          <w:tab w:val="left" w:pos="1890"/>
        </w:tabs>
      </w:pPr>
    </w:p>
    <w:p w14:paraId="794EEC96" w14:textId="77777777" w:rsidR="009E51D8" w:rsidRDefault="009E51D8" w:rsidP="009E51D8"/>
    <w:p w14:paraId="63D71DB9" w14:textId="77777777" w:rsidR="009232AD" w:rsidRDefault="009232AD" w:rsidP="009E51D8"/>
    <w:p w14:paraId="4E9C2F87" w14:textId="77777777" w:rsidR="009232AD" w:rsidRDefault="009232AD" w:rsidP="009E51D8"/>
    <w:p w14:paraId="58D82868" w14:textId="77777777" w:rsidR="009232AD" w:rsidRDefault="009232AD" w:rsidP="009E51D8"/>
    <w:p w14:paraId="7792F9DD" w14:textId="77777777" w:rsidR="009232AD" w:rsidRDefault="009232AD" w:rsidP="009E51D8"/>
    <w:p w14:paraId="5C889C8D" w14:textId="77777777" w:rsidR="00E57911" w:rsidRDefault="00E57911" w:rsidP="00592A57">
      <w:pPr>
        <w:ind w:firstLine="698"/>
        <w:jc w:val="right"/>
        <w:rPr>
          <w:rStyle w:val="a3"/>
          <w:bCs/>
        </w:rPr>
        <w:sectPr w:rsidR="00E57911" w:rsidSect="001F38A7">
          <w:headerReference w:type="default" r:id="rId8"/>
          <w:footerReference w:type="default" r:id="rId9"/>
          <w:pgSz w:w="11906" w:h="16838"/>
          <w:pgMar w:top="1134" w:right="567" w:bottom="567" w:left="1247" w:header="0" w:footer="0" w:gutter="0"/>
          <w:cols w:space="720"/>
          <w:noEndnote/>
          <w:docGrid w:linePitch="326"/>
        </w:sectPr>
      </w:pPr>
    </w:p>
    <w:p w14:paraId="532AADBA" w14:textId="77777777" w:rsidR="000F4F9A" w:rsidRDefault="000F4F9A" w:rsidP="009232AD">
      <w:pPr>
        <w:ind w:firstLine="698"/>
        <w:jc w:val="right"/>
        <w:rPr>
          <w:rStyle w:val="a3"/>
          <w:bCs/>
        </w:rPr>
      </w:pPr>
    </w:p>
    <w:p w14:paraId="27578E37" w14:textId="77777777" w:rsidR="009232AD" w:rsidRDefault="009232AD" w:rsidP="00592A57">
      <w:pPr>
        <w:pStyle w:val="1"/>
        <w:spacing w:before="0" w:after="0"/>
      </w:pPr>
      <w:r w:rsidRPr="00592A57">
        <w:t>Спецификация</w:t>
      </w:r>
    </w:p>
    <w:tbl>
      <w:tblPr>
        <w:tblStyle w:val="af0"/>
        <w:tblW w:w="14597" w:type="dxa"/>
        <w:jc w:val="center"/>
        <w:tblLayout w:type="fixed"/>
        <w:tblLook w:val="04A0" w:firstRow="1" w:lastRow="0" w:firstColumn="1" w:lastColumn="0" w:noHBand="0" w:noVBand="1"/>
      </w:tblPr>
      <w:tblGrid>
        <w:gridCol w:w="646"/>
        <w:gridCol w:w="7654"/>
        <w:gridCol w:w="992"/>
        <w:gridCol w:w="709"/>
        <w:gridCol w:w="1051"/>
        <w:gridCol w:w="1559"/>
        <w:gridCol w:w="1986"/>
      </w:tblGrid>
      <w:tr w:rsidR="005C3BCD" w:rsidRPr="00D8516F" w14:paraId="58D80BBA" w14:textId="77777777" w:rsidTr="004D0467">
        <w:trPr>
          <w:jc w:val="center"/>
        </w:trPr>
        <w:tc>
          <w:tcPr>
            <w:tcW w:w="646" w:type="dxa"/>
            <w:vAlign w:val="center"/>
          </w:tcPr>
          <w:p w14:paraId="64F79F0F" w14:textId="77777777" w:rsidR="005C3BCD" w:rsidRPr="00C31BE0" w:rsidRDefault="005C3BCD" w:rsidP="00FF17B5">
            <w:pPr>
              <w:ind w:firstLine="0"/>
              <w:jc w:val="center"/>
              <w:rPr>
                <w:rFonts w:ascii="Times New Roman" w:hAnsi="Times New Roman"/>
                <w:b/>
              </w:rPr>
            </w:pPr>
            <w:r w:rsidRPr="00C31BE0">
              <w:rPr>
                <w:rFonts w:ascii="Times New Roman" w:hAnsi="Times New Roman"/>
                <w:b/>
              </w:rPr>
              <w:t>№ п/п</w:t>
            </w:r>
          </w:p>
        </w:tc>
        <w:tc>
          <w:tcPr>
            <w:tcW w:w="7654" w:type="dxa"/>
            <w:vAlign w:val="center"/>
          </w:tcPr>
          <w:p w14:paraId="0A9DDC71" w14:textId="77777777" w:rsidR="005C3BCD" w:rsidRPr="00C31BE0" w:rsidRDefault="005C3BCD" w:rsidP="00FF17B5">
            <w:pPr>
              <w:ind w:firstLine="0"/>
              <w:jc w:val="center"/>
              <w:rPr>
                <w:rFonts w:ascii="Times New Roman" w:hAnsi="Times New Roman"/>
                <w:b/>
              </w:rPr>
            </w:pPr>
            <w:r w:rsidRPr="00CE0921">
              <w:rPr>
                <w:rFonts w:ascii="Times New Roman" w:hAnsi="Times New Roman"/>
                <w:b/>
              </w:rPr>
              <w:t>Наименование и характеристики товара</w:t>
            </w:r>
          </w:p>
        </w:tc>
        <w:tc>
          <w:tcPr>
            <w:tcW w:w="992" w:type="dxa"/>
            <w:vAlign w:val="center"/>
          </w:tcPr>
          <w:p w14:paraId="651E944B" w14:textId="77777777" w:rsidR="005C3BCD" w:rsidRPr="00CE0921" w:rsidRDefault="005C3BCD" w:rsidP="00FF17B5">
            <w:pPr>
              <w:ind w:firstLine="0"/>
              <w:jc w:val="center"/>
              <w:rPr>
                <w:rFonts w:ascii="Times New Roman" w:hAnsi="Times New Roman"/>
                <w:b/>
              </w:rPr>
            </w:pPr>
            <w:r w:rsidRPr="00CE0921">
              <w:rPr>
                <w:rFonts w:ascii="Times New Roman" w:hAnsi="Times New Roman"/>
                <w:b/>
              </w:rPr>
              <w:t>Ед. изм.</w:t>
            </w:r>
          </w:p>
        </w:tc>
        <w:tc>
          <w:tcPr>
            <w:tcW w:w="709" w:type="dxa"/>
            <w:vAlign w:val="center"/>
          </w:tcPr>
          <w:p w14:paraId="612BF8C1" w14:textId="77777777" w:rsidR="005C3BCD" w:rsidRPr="00CE0921" w:rsidRDefault="005C3BCD" w:rsidP="00FF17B5">
            <w:pPr>
              <w:ind w:firstLine="0"/>
              <w:jc w:val="center"/>
              <w:rPr>
                <w:rFonts w:ascii="Times New Roman" w:hAnsi="Times New Roman"/>
                <w:b/>
              </w:rPr>
            </w:pPr>
            <w:r w:rsidRPr="00CE0921">
              <w:rPr>
                <w:rFonts w:ascii="Times New Roman" w:hAnsi="Times New Roman"/>
                <w:b/>
              </w:rPr>
              <w:t>Кол-во</w:t>
            </w:r>
          </w:p>
        </w:tc>
        <w:tc>
          <w:tcPr>
            <w:tcW w:w="1051" w:type="dxa"/>
            <w:vAlign w:val="center"/>
          </w:tcPr>
          <w:p w14:paraId="6EF2F973" w14:textId="77777777" w:rsidR="005C3BCD" w:rsidRPr="00CE0921" w:rsidRDefault="005C3BCD" w:rsidP="00FF17B5">
            <w:pPr>
              <w:ind w:firstLine="0"/>
              <w:jc w:val="center"/>
              <w:rPr>
                <w:rFonts w:ascii="Times New Roman" w:hAnsi="Times New Roman"/>
                <w:b/>
              </w:rPr>
            </w:pPr>
            <w:r w:rsidRPr="00CE0921">
              <w:rPr>
                <w:rFonts w:ascii="Times New Roman" w:hAnsi="Times New Roman"/>
                <w:b/>
              </w:rPr>
              <w:t>Цена за ед., руб.</w:t>
            </w:r>
          </w:p>
        </w:tc>
        <w:tc>
          <w:tcPr>
            <w:tcW w:w="1559" w:type="dxa"/>
            <w:vAlign w:val="center"/>
          </w:tcPr>
          <w:p w14:paraId="7A589BD9" w14:textId="77777777" w:rsidR="005C3BCD" w:rsidRPr="00CE0921" w:rsidRDefault="005C3BCD" w:rsidP="00FF17B5">
            <w:pPr>
              <w:ind w:firstLine="0"/>
              <w:jc w:val="center"/>
              <w:rPr>
                <w:rFonts w:ascii="Times New Roman" w:hAnsi="Times New Roman"/>
                <w:b/>
              </w:rPr>
            </w:pPr>
            <w:r w:rsidRPr="00CE0921">
              <w:rPr>
                <w:rFonts w:ascii="Times New Roman" w:hAnsi="Times New Roman"/>
                <w:b/>
              </w:rPr>
              <w:t xml:space="preserve">Стоимость, руб. </w:t>
            </w:r>
          </w:p>
        </w:tc>
        <w:tc>
          <w:tcPr>
            <w:tcW w:w="1986" w:type="dxa"/>
            <w:vAlign w:val="center"/>
          </w:tcPr>
          <w:p w14:paraId="134FA937" w14:textId="77777777" w:rsidR="004D0467" w:rsidRDefault="004D0467" w:rsidP="00FF17B5">
            <w:pPr>
              <w:ind w:firstLine="0"/>
              <w:jc w:val="center"/>
              <w:rPr>
                <w:rFonts w:ascii="Times New Roman" w:hAnsi="Times New Roman"/>
                <w:b/>
              </w:rPr>
            </w:pPr>
            <w:r>
              <w:rPr>
                <w:rFonts w:ascii="Times New Roman" w:hAnsi="Times New Roman"/>
                <w:b/>
              </w:rPr>
              <w:t>Изображение/</w:t>
            </w:r>
          </w:p>
          <w:p w14:paraId="345FC367" w14:textId="41BD3965" w:rsidR="005C3BCD" w:rsidRPr="00CE0921" w:rsidRDefault="005C3BCD" w:rsidP="00FF17B5">
            <w:pPr>
              <w:ind w:firstLine="0"/>
              <w:jc w:val="center"/>
              <w:rPr>
                <w:rFonts w:ascii="Times New Roman" w:hAnsi="Times New Roman"/>
                <w:b/>
              </w:rPr>
            </w:pPr>
            <w:r w:rsidRPr="00CE0921">
              <w:rPr>
                <w:rFonts w:ascii="Times New Roman" w:hAnsi="Times New Roman"/>
                <w:b/>
              </w:rPr>
              <w:t>Наименование страны происхождения</w:t>
            </w:r>
          </w:p>
        </w:tc>
      </w:tr>
      <w:tr w:rsidR="00E94C8A" w:rsidRPr="000B05F7" w14:paraId="56F0E552" w14:textId="77777777" w:rsidTr="004D0467">
        <w:trPr>
          <w:trHeight w:val="286"/>
          <w:jc w:val="center"/>
        </w:trPr>
        <w:tc>
          <w:tcPr>
            <w:tcW w:w="646" w:type="dxa"/>
            <w:vAlign w:val="center"/>
          </w:tcPr>
          <w:p w14:paraId="173C42C1" w14:textId="422E89A3" w:rsidR="00E94C8A" w:rsidRPr="00CE0921" w:rsidRDefault="0078555F" w:rsidP="00E94C8A">
            <w:pPr>
              <w:ind w:firstLine="0"/>
              <w:jc w:val="center"/>
              <w:rPr>
                <w:rFonts w:ascii="Times New Roman" w:hAnsi="Times New Roman" w:cs="Times New Roman"/>
              </w:rPr>
            </w:pPr>
            <w:r>
              <w:rPr>
                <w:rFonts w:ascii="Times New Roman" w:hAnsi="Times New Roman" w:cs="Times New Roman"/>
              </w:rPr>
              <w:t>1</w:t>
            </w:r>
          </w:p>
        </w:tc>
        <w:tc>
          <w:tcPr>
            <w:tcW w:w="7654" w:type="dxa"/>
            <w:vAlign w:val="center"/>
          </w:tcPr>
          <w:p w14:paraId="72D30BF7" w14:textId="77777777" w:rsidR="001065DB" w:rsidRPr="005400D0" w:rsidRDefault="001065DB" w:rsidP="00EC4829">
            <w:pPr>
              <w:ind w:firstLine="0"/>
              <w:rPr>
                <w:b/>
              </w:rPr>
            </w:pPr>
            <w:r w:rsidRPr="005400D0">
              <w:rPr>
                <w:b/>
              </w:rPr>
              <w:t>Мужская куртка(китель) ОСКАР -2</w:t>
            </w:r>
          </w:p>
          <w:p w14:paraId="100BAFF6" w14:textId="77777777" w:rsidR="001065DB" w:rsidRPr="005400D0" w:rsidRDefault="00E94C8A" w:rsidP="00EC4829">
            <w:pPr>
              <w:ind w:firstLine="0"/>
            </w:pPr>
            <w:r w:rsidRPr="005400D0">
              <w:t>- Вид защиты: защита от общих производственных загрязнений;</w:t>
            </w:r>
            <w:r w:rsidR="001065DB" w:rsidRPr="005400D0">
              <w:t xml:space="preserve"> защита    </w:t>
            </w:r>
          </w:p>
          <w:p w14:paraId="216A1612" w14:textId="6DC4CB2D" w:rsidR="00E94C8A" w:rsidRPr="005400D0" w:rsidRDefault="001065DB" w:rsidP="00EC4829">
            <w:pPr>
              <w:ind w:firstLine="0"/>
            </w:pPr>
            <w:r w:rsidRPr="005400D0">
              <w:t xml:space="preserve"> от механических воздействий (истирания)</w:t>
            </w:r>
          </w:p>
          <w:p w14:paraId="7F3E70AD" w14:textId="44BFDD82" w:rsidR="00E94C8A" w:rsidRPr="005400D0" w:rsidRDefault="00E94C8A" w:rsidP="00EC4829">
            <w:pPr>
              <w:ind w:firstLine="0"/>
            </w:pPr>
            <w:r w:rsidRPr="005400D0">
              <w:t xml:space="preserve">- Тип </w:t>
            </w:r>
            <w:r w:rsidR="004D0467" w:rsidRPr="005400D0">
              <w:t>товара</w:t>
            </w:r>
            <w:r w:rsidRPr="005400D0">
              <w:t>: куртка;</w:t>
            </w:r>
          </w:p>
          <w:p w14:paraId="5C9B00EA" w14:textId="77777777" w:rsidR="00362601" w:rsidRPr="005400D0" w:rsidRDefault="00362601" w:rsidP="0078555F">
            <w:pPr>
              <w:ind w:firstLine="0"/>
            </w:pPr>
            <w:r w:rsidRPr="005400D0">
              <w:t xml:space="preserve">- </w:t>
            </w:r>
            <w:r w:rsidR="0078555F" w:rsidRPr="005400D0">
              <w:t>Описание:</w:t>
            </w:r>
            <w:r w:rsidR="00E94C8A" w:rsidRPr="005400D0">
              <w:t xml:space="preserve"> </w:t>
            </w:r>
            <w:r w:rsidR="001065DB" w:rsidRPr="005400D0">
              <w:t xml:space="preserve">Куртка полуприлегающего силуэта с застежкой на кнопки. </w:t>
            </w:r>
            <w:r w:rsidR="0078555F" w:rsidRPr="005400D0">
              <w:t xml:space="preserve"> </w:t>
            </w:r>
            <w:r w:rsidRPr="005400D0">
              <w:t xml:space="preserve">- </w:t>
            </w:r>
            <w:r w:rsidR="0078555F" w:rsidRPr="005400D0">
              <w:t xml:space="preserve">Тип куртки: удлиненная; </w:t>
            </w:r>
            <w:r w:rsidR="001065DB" w:rsidRPr="005400D0">
              <w:t xml:space="preserve">Воротник-стойка с отделочной тканью </w:t>
            </w:r>
          </w:p>
          <w:p w14:paraId="2F5D4C1B" w14:textId="77777777" w:rsidR="00362601" w:rsidRPr="005400D0" w:rsidRDefault="00362601" w:rsidP="0078555F">
            <w:pPr>
              <w:ind w:firstLine="0"/>
            </w:pPr>
            <w:r w:rsidRPr="005400D0">
              <w:t xml:space="preserve">  </w:t>
            </w:r>
            <w:r w:rsidR="001065DB" w:rsidRPr="005400D0">
              <w:t xml:space="preserve">внутри. Нагрудный и накладные боковые карманы. Спинка с двумя </w:t>
            </w:r>
          </w:p>
          <w:p w14:paraId="77B50738" w14:textId="77777777" w:rsidR="005400D0" w:rsidRPr="005400D0" w:rsidRDefault="00362601" w:rsidP="0078555F">
            <w:pPr>
              <w:ind w:firstLine="0"/>
            </w:pPr>
            <w:r w:rsidRPr="005400D0">
              <w:t xml:space="preserve">  </w:t>
            </w:r>
            <w:r w:rsidR="001065DB" w:rsidRPr="005400D0">
              <w:t xml:space="preserve">шлицами внизу; на талии деталь, имитирующая пояс. Короткие рукава </w:t>
            </w:r>
            <w:r w:rsidR="005400D0" w:rsidRPr="005400D0">
              <w:t xml:space="preserve"> </w:t>
            </w:r>
          </w:p>
          <w:p w14:paraId="4E6E70EA" w14:textId="790CF69F" w:rsidR="001065DB" w:rsidRPr="005400D0" w:rsidRDefault="005400D0" w:rsidP="0078555F">
            <w:pPr>
              <w:ind w:firstLine="0"/>
            </w:pPr>
            <w:r w:rsidRPr="005400D0">
              <w:t xml:space="preserve">  </w:t>
            </w:r>
            <w:r w:rsidR="001065DB" w:rsidRPr="005400D0">
              <w:t>на</w:t>
            </w:r>
            <w:r w:rsidR="001065DB" w:rsidRPr="005400D0">
              <w:rPr>
                <w:rFonts w:ascii="Times New Roman" w:hAnsi="Times New Roman" w:cs="Times New Roman"/>
              </w:rPr>
              <w:t> </w:t>
            </w:r>
            <w:r w:rsidR="001065DB" w:rsidRPr="005400D0">
              <w:t>манжетах.</w:t>
            </w:r>
          </w:p>
          <w:p w14:paraId="6DF9380C" w14:textId="77777777" w:rsidR="005400D0" w:rsidRPr="005400D0" w:rsidRDefault="005400D0" w:rsidP="001065DB">
            <w:pPr>
              <w:ind w:firstLine="0"/>
            </w:pPr>
            <w:r w:rsidRPr="005400D0">
              <w:t xml:space="preserve">- </w:t>
            </w:r>
            <w:r w:rsidR="001065DB" w:rsidRPr="005400D0">
              <w:t>Ткань основная: «</w:t>
            </w:r>
            <w:proofErr w:type="spellStart"/>
            <w:r w:rsidR="001065DB" w:rsidRPr="005400D0">
              <w:t>Старлайт</w:t>
            </w:r>
            <w:proofErr w:type="spellEnd"/>
            <w:r w:rsidR="001065DB" w:rsidRPr="005400D0">
              <w:t>», смесовая (65% полиэ</w:t>
            </w:r>
            <w:r w:rsidR="0078555F" w:rsidRPr="005400D0">
              <w:t>стер</w:t>
            </w:r>
            <w:r w:rsidR="001065DB" w:rsidRPr="005400D0">
              <w:t xml:space="preserve">, 35% хлопок) со </w:t>
            </w:r>
            <w:r w:rsidRPr="005400D0">
              <w:t xml:space="preserve"> </w:t>
            </w:r>
          </w:p>
          <w:p w14:paraId="34357317" w14:textId="40C28AAE" w:rsidR="001065DB" w:rsidRPr="005400D0" w:rsidRDefault="005400D0" w:rsidP="001065DB">
            <w:pPr>
              <w:ind w:firstLine="0"/>
            </w:pPr>
            <w:r w:rsidRPr="005400D0">
              <w:t xml:space="preserve">  </w:t>
            </w:r>
            <w:proofErr w:type="spellStart"/>
            <w:r w:rsidR="001065DB" w:rsidRPr="005400D0">
              <w:t>стретч</w:t>
            </w:r>
            <w:proofErr w:type="spellEnd"/>
            <w:r w:rsidR="001065DB" w:rsidRPr="005400D0">
              <w:t>-эффектом, плотность 205 г/</w:t>
            </w:r>
            <w:proofErr w:type="spellStart"/>
            <w:proofErr w:type="gramStart"/>
            <w:r w:rsidR="001065DB" w:rsidRPr="005400D0">
              <w:t>кв.м</w:t>
            </w:r>
            <w:proofErr w:type="spellEnd"/>
            <w:proofErr w:type="gramEnd"/>
            <w:r w:rsidR="001065DB" w:rsidRPr="005400D0">
              <w:t xml:space="preserve">, пр-во </w:t>
            </w:r>
            <w:proofErr w:type="spellStart"/>
            <w:r w:rsidR="001065DB" w:rsidRPr="005400D0">
              <w:t>Klopman</w:t>
            </w:r>
            <w:proofErr w:type="spellEnd"/>
            <w:r w:rsidR="001065DB" w:rsidRPr="005400D0">
              <w:t xml:space="preserve"> (Италия).</w:t>
            </w:r>
          </w:p>
          <w:p w14:paraId="11321646" w14:textId="77777777" w:rsidR="005400D0" w:rsidRPr="005400D0" w:rsidRDefault="005400D0" w:rsidP="001065DB">
            <w:pPr>
              <w:ind w:firstLine="0"/>
            </w:pPr>
            <w:r w:rsidRPr="005400D0">
              <w:t xml:space="preserve">- </w:t>
            </w:r>
            <w:r w:rsidR="001065DB" w:rsidRPr="005400D0">
              <w:t xml:space="preserve">Ткань отделочная: сорочечная (60% хлопок, 40% полиэфир), плотность </w:t>
            </w:r>
            <w:r w:rsidRPr="005400D0">
              <w:t xml:space="preserve"> </w:t>
            </w:r>
          </w:p>
          <w:p w14:paraId="018D12C0" w14:textId="742D91A9" w:rsidR="001065DB" w:rsidRPr="005400D0" w:rsidRDefault="005400D0" w:rsidP="001065DB">
            <w:pPr>
              <w:ind w:firstLine="0"/>
            </w:pPr>
            <w:r w:rsidRPr="005400D0">
              <w:t xml:space="preserve">  </w:t>
            </w:r>
            <w:r w:rsidR="001065DB" w:rsidRPr="005400D0">
              <w:t>110</w:t>
            </w:r>
            <w:r w:rsidR="001065DB" w:rsidRPr="005400D0">
              <w:rPr>
                <w:rFonts w:ascii="Times New Roman" w:hAnsi="Times New Roman" w:cs="Times New Roman"/>
              </w:rPr>
              <w:t> </w:t>
            </w:r>
            <w:r w:rsidR="001065DB" w:rsidRPr="005400D0">
              <w:t>г/</w:t>
            </w:r>
            <w:proofErr w:type="spellStart"/>
            <w:r w:rsidR="001065DB" w:rsidRPr="005400D0">
              <w:t>кв.м</w:t>
            </w:r>
            <w:proofErr w:type="spellEnd"/>
            <w:r w:rsidR="001065DB" w:rsidRPr="005400D0">
              <w:t>.</w:t>
            </w:r>
            <w:r w:rsidR="0078555F" w:rsidRPr="005400D0">
              <w:t>;</w:t>
            </w:r>
          </w:p>
          <w:p w14:paraId="38FA8B07" w14:textId="14BAB984" w:rsidR="0078555F" w:rsidRPr="005400D0" w:rsidRDefault="005400D0" w:rsidP="001065DB">
            <w:pPr>
              <w:ind w:firstLine="0"/>
            </w:pPr>
            <w:r w:rsidRPr="005400D0">
              <w:t xml:space="preserve">- </w:t>
            </w:r>
            <w:r w:rsidR="001065DB" w:rsidRPr="005400D0">
              <w:t>Цвет: белый, отделка – серо-голубой.</w:t>
            </w:r>
          </w:p>
          <w:p w14:paraId="1C14F79D" w14:textId="143A1EC2" w:rsidR="001065DB" w:rsidRPr="005400D0" w:rsidRDefault="005400D0" w:rsidP="001065DB">
            <w:pPr>
              <w:ind w:firstLine="0"/>
            </w:pPr>
            <w:r w:rsidRPr="005400D0">
              <w:t xml:space="preserve">- </w:t>
            </w:r>
            <w:r w:rsidR="0078555F" w:rsidRPr="005400D0">
              <w:t>Размер: 60 (рост 188) – 2 шт.</w:t>
            </w:r>
          </w:p>
          <w:p w14:paraId="396994CA" w14:textId="1339EC12" w:rsidR="002404E7" w:rsidRPr="005400D0" w:rsidRDefault="005400D0" w:rsidP="002404E7">
            <w:pPr>
              <w:ind w:firstLine="0"/>
            </w:pPr>
            <w:r w:rsidRPr="005400D0">
              <w:t xml:space="preserve"> </w:t>
            </w:r>
            <w:r w:rsidR="002404E7" w:rsidRPr="005400D0">
              <w:t>ТР ТС 019/2011</w:t>
            </w:r>
          </w:p>
          <w:p w14:paraId="2036E0DB" w14:textId="302222C4" w:rsidR="00E94C8A" w:rsidRPr="0078555F" w:rsidRDefault="005400D0" w:rsidP="0078555F">
            <w:pPr>
              <w:ind w:firstLine="0"/>
              <w:rPr>
                <w:b/>
                <w:highlight w:val="yellow"/>
              </w:rPr>
            </w:pPr>
            <w:r w:rsidRPr="005400D0">
              <w:t xml:space="preserve"> </w:t>
            </w:r>
            <w:r w:rsidR="002404E7" w:rsidRPr="005400D0">
              <w:t>ГОСТ 12.4.280-2014</w:t>
            </w:r>
          </w:p>
        </w:tc>
        <w:tc>
          <w:tcPr>
            <w:tcW w:w="992" w:type="dxa"/>
            <w:vAlign w:val="center"/>
          </w:tcPr>
          <w:p w14:paraId="745CF777" w14:textId="77777777" w:rsidR="00E94C8A" w:rsidRPr="005400D0" w:rsidRDefault="00E94C8A" w:rsidP="00E94C8A">
            <w:pPr>
              <w:ind w:firstLine="0"/>
              <w:jc w:val="center"/>
            </w:pPr>
            <w:r w:rsidRPr="005400D0">
              <w:t>шт.</w:t>
            </w:r>
          </w:p>
        </w:tc>
        <w:tc>
          <w:tcPr>
            <w:tcW w:w="709" w:type="dxa"/>
            <w:vAlign w:val="center"/>
          </w:tcPr>
          <w:p w14:paraId="2D8E7C21" w14:textId="034BC0D5" w:rsidR="00E94C8A" w:rsidRPr="005400D0" w:rsidRDefault="0078555F" w:rsidP="00E94C8A">
            <w:pPr>
              <w:ind w:firstLine="0"/>
              <w:jc w:val="center"/>
            </w:pPr>
            <w:r w:rsidRPr="005400D0">
              <w:t>2</w:t>
            </w:r>
          </w:p>
        </w:tc>
        <w:tc>
          <w:tcPr>
            <w:tcW w:w="1051" w:type="dxa"/>
            <w:vAlign w:val="center"/>
          </w:tcPr>
          <w:p w14:paraId="4E3CC70B" w14:textId="69D8F50A" w:rsidR="00E94C8A" w:rsidRPr="005400D0" w:rsidRDefault="0078555F" w:rsidP="00E94C8A">
            <w:pPr>
              <w:ind w:firstLine="0"/>
            </w:pPr>
            <w:r w:rsidRPr="005400D0">
              <w:t>3</w:t>
            </w:r>
            <w:r w:rsidR="005400D0">
              <w:t xml:space="preserve"> </w:t>
            </w:r>
            <w:r w:rsidRPr="005400D0">
              <w:t>483,10</w:t>
            </w:r>
          </w:p>
        </w:tc>
        <w:tc>
          <w:tcPr>
            <w:tcW w:w="1559" w:type="dxa"/>
            <w:vAlign w:val="center"/>
          </w:tcPr>
          <w:p w14:paraId="0CACCEA9" w14:textId="433D62CA" w:rsidR="00E94C8A" w:rsidRPr="005400D0" w:rsidRDefault="0078555F" w:rsidP="00E94C8A">
            <w:pPr>
              <w:ind w:firstLine="0"/>
              <w:jc w:val="center"/>
            </w:pPr>
            <w:r w:rsidRPr="005400D0">
              <w:t>6</w:t>
            </w:r>
            <w:r w:rsidR="005400D0">
              <w:t xml:space="preserve"> </w:t>
            </w:r>
            <w:r w:rsidRPr="005400D0">
              <w:t>966,20</w:t>
            </w:r>
          </w:p>
        </w:tc>
        <w:tc>
          <w:tcPr>
            <w:tcW w:w="1986" w:type="dxa"/>
            <w:vAlign w:val="center"/>
          </w:tcPr>
          <w:p w14:paraId="6AF0B07D" w14:textId="77777777" w:rsidR="00E94C8A" w:rsidRDefault="001065DB" w:rsidP="00E94C8A">
            <w:pPr>
              <w:ind w:firstLine="0"/>
              <w:jc w:val="center"/>
              <w:rPr>
                <w:highlight w:val="yellow"/>
              </w:rPr>
            </w:pPr>
            <w:r w:rsidRPr="0078555F">
              <w:rPr>
                <w:noProof/>
                <w:highlight w:val="yellow"/>
              </w:rPr>
              <w:drawing>
                <wp:inline distT="0" distB="0" distL="0" distR="0" wp14:anchorId="7463B0A5" wp14:editId="1D3B62DA">
                  <wp:extent cx="1057275" cy="15811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1581150"/>
                          </a:xfrm>
                          <a:prstGeom prst="rect">
                            <a:avLst/>
                          </a:prstGeom>
                          <a:noFill/>
                        </pic:spPr>
                      </pic:pic>
                    </a:graphicData>
                  </a:graphic>
                </wp:inline>
              </w:drawing>
            </w:r>
          </w:p>
          <w:p w14:paraId="208EC371" w14:textId="77777777" w:rsidR="004D0467" w:rsidRDefault="004D0467" w:rsidP="00E94C8A">
            <w:pPr>
              <w:ind w:firstLine="0"/>
              <w:jc w:val="center"/>
              <w:rPr>
                <w:highlight w:val="yellow"/>
              </w:rPr>
            </w:pPr>
          </w:p>
          <w:p w14:paraId="512C7D1D" w14:textId="77777777" w:rsidR="004D0467" w:rsidRDefault="004D0467" w:rsidP="00E94C8A">
            <w:pPr>
              <w:ind w:firstLine="0"/>
              <w:jc w:val="center"/>
              <w:rPr>
                <w:highlight w:val="yellow"/>
              </w:rPr>
            </w:pPr>
          </w:p>
          <w:p w14:paraId="585EBC9E" w14:textId="77777777" w:rsidR="004D0467" w:rsidRDefault="004D0467" w:rsidP="00E94C8A">
            <w:pPr>
              <w:ind w:firstLine="0"/>
              <w:jc w:val="center"/>
              <w:rPr>
                <w:highlight w:val="yellow"/>
              </w:rPr>
            </w:pPr>
          </w:p>
          <w:p w14:paraId="5C80DED1" w14:textId="32C8B1EE" w:rsidR="004D0467" w:rsidRPr="0078555F" w:rsidRDefault="004D0467" w:rsidP="00E94C8A">
            <w:pPr>
              <w:ind w:firstLine="0"/>
              <w:jc w:val="center"/>
              <w:rPr>
                <w:highlight w:val="yellow"/>
              </w:rPr>
            </w:pPr>
          </w:p>
        </w:tc>
      </w:tr>
      <w:tr w:rsidR="001E7BA5" w:rsidRPr="000B05F7" w14:paraId="7B795DF0" w14:textId="77777777" w:rsidTr="001F38A7">
        <w:trPr>
          <w:trHeight w:val="1692"/>
          <w:jc w:val="center"/>
        </w:trPr>
        <w:tc>
          <w:tcPr>
            <w:tcW w:w="646" w:type="dxa"/>
            <w:vAlign w:val="center"/>
          </w:tcPr>
          <w:p w14:paraId="478EC182" w14:textId="6DEAD1ED" w:rsidR="001E7BA5" w:rsidRDefault="00FD183D" w:rsidP="001E7BA5">
            <w:pPr>
              <w:ind w:firstLine="0"/>
              <w:jc w:val="center"/>
              <w:rPr>
                <w:rFonts w:ascii="Times New Roman" w:hAnsi="Times New Roman" w:cs="Times New Roman"/>
              </w:rPr>
            </w:pPr>
            <w:r>
              <w:rPr>
                <w:rFonts w:ascii="Times New Roman" w:hAnsi="Times New Roman" w:cs="Times New Roman"/>
              </w:rPr>
              <w:t>2</w:t>
            </w:r>
          </w:p>
        </w:tc>
        <w:tc>
          <w:tcPr>
            <w:tcW w:w="7654" w:type="dxa"/>
            <w:vAlign w:val="center"/>
          </w:tcPr>
          <w:p w14:paraId="6CEDAED8" w14:textId="70D0F320" w:rsidR="001E7BA5" w:rsidRPr="005400D0" w:rsidRDefault="001E7BA5" w:rsidP="001E7BA5">
            <w:pPr>
              <w:ind w:firstLine="0"/>
              <w:rPr>
                <w:b/>
              </w:rPr>
            </w:pPr>
            <w:r w:rsidRPr="005400D0">
              <w:rPr>
                <w:b/>
              </w:rPr>
              <w:t>Брюки мужские «Лотос» синие</w:t>
            </w:r>
          </w:p>
          <w:p w14:paraId="454E9B78" w14:textId="77777777" w:rsidR="001E7BA5" w:rsidRPr="005400D0" w:rsidRDefault="001E7BA5" w:rsidP="001E7BA5">
            <w:pPr>
              <w:ind w:firstLine="0"/>
            </w:pPr>
            <w:r w:rsidRPr="005400D0">
              <w:t>- Вид защиты: защита от механических воздействий (истирания);</w:t>
            </w:r>
          </w:p>
          <w:p w14:paraId="232F0FD0" w14:textId="77777777" w:rsidR="001E7BA5" w:rsidRPr="005400D0" w:rsidRDefault="001E7BA5" w:rsidP="001E7BA5">
            <w:pPr>
              <w:ind w:firstLine="0"/>
            </w:pPr>
            <w:r w:rsidRPr="005400D0">
              <w:t xml:space="preserve"> защита от общих производственных загрязнений; </w:t>
            </w:r>
          </w:p>
          <w:p w14:paraId="07CC0645" w14:textId="5F7E74A7" w:rsidR="001E7BA5" w:rsidRPr="005400D0" w:rsidRDefault="001E7BA5" w:rsidP="001E7BA5">
            <w:pPr>
              <w:ind w:firstLine="0"/>
            </w:pPr>
            <w:r w:rsidRPr="005400D0">
              <w:t xml:space="preserve"> защита от общих производственных загрязнений (облегченная);</w:t>
            </w:r>
          </w:p>
          <w:p w14:paraId="39192A28" w14:textId="77777777" w:rsidR="001E7BA5" w:rsidRPr="005400D0" w:rsidRDefault="001E7BA5" w:rsidP="001E7BA5">
            <w:pPr>
              <w:ind w:firstLine="0"/>
            </w:pPr>
            <w:r w:rsidRPr="005400D0">
              <w:t>- Половая принадлежность: мужской;</w:t>
            </w:r>
          </w:p>
          <w:p w14:paraId="15731700" w14:textId="7A88904D" w:rsidR="001E7BA5" w:rsidRPr="005400D0" w:rsidRDefault="001E7BA5" w:rsidP="001E7BA5">
            <w:pPr>
              <w:ind w:firstLine="0"/>
            </w:pPr>
            <w:r w:rsidRPr="005400D0">
              <w:t>- Тип товара: брюки;</w:t>
            </w:r>
          </w:p>
          <w:p w14:paraId="612F7F48" w14:textId="77777777" w:rsidR="005400D0" w:rsidRDefault="001E7BA5" w:rsidP="001E7BA5">
            <w:pPr>
              <w:ind w:firstLine="0"/>
            </w:pPr>
            <w:r w:rsidRPr="005400D0">
              <w:t>- Описание: Брюки прямого силуэта современного кроя.</w:t>
            </w:r>
            <w:r w:rsidR="005400D0">
              <w:t xml:space="preserve"> </w:t>
            </w:r>
            <w:r w:rsidRPr="005400D0">
              <w:t xml:space="preserve">Пояс стянут </w:t>
            </w:r>
          </w:p>
          <w:p w14:paraId="73B291B2" w14:textId="5067AEEA" w:rsidR="005400D0" w:rsidRDefault="005400D0" w:rsidP="001E7BA5">
            <w:pPr>
              <w:ind w:firstLine="0"/>
            </w:pPr>
            <w:r>
              <w:t xml:space="preserve"> </w:t>
            </w:r>
            <w:r w:rsidR="001E7BA5" w:rsidRPr="005400D0">
              <w:t xml:space="preserve">эластичной тесьмой и фиксируется шнурком спереди, обеспечивая </w:t>
            </w:r>
          </w:p>
          <w:p w14:paraId="091072BF" w14:textId="34AE214C" w:rsidR="001E7BA5" w:rsidRPr="005400D0" w:rsidRDefault="005400D0" w:rsidP="001E7BA5">
            <w:pPr>
              <w:ind w:firstLine="0"/>
            </w:pPr>
            <w:r>
              <w:t xml:space="preserve"> </w:t>
            </w:r>
            <w:r w:rsidR="001E7BA5" w:rsidRPr="005400D0">
              <w:t>комфортную посадку.</w:t>
            </w:r>
          </w:p>
          <w:p w14:paraId="650E25C2" w14:textId="155A079A" w:rsidR="001E7BA5" w:rsidRPr="005400D0" w:rsidRDefault="005400D0" w:rsidP="001E7BA5">
            <w:pPr>
              <w:ind w:firstLine="0"/>
            </w:pPr>
            <w:r>
              <w:t xml:space="preserve">- </w:t>
            </w:r>
            <w:r w:rsidR="001E7BA5" w:rsidRPr="005400D0">
              <w:t>Карманы: 2 передних боковых с закругленным входом; 2 задних;</w:t>
            </w:r>
          </w:p>
          <w:p w14:paraId="2ABE0E5E" w14:textId="4C48D4E0" w:rsidR="005400D0" w:rsidRDefault="005400D0" w:rsidP="001E7BA5">
            <w:pPr>
              <w:ind w:firstLine="0"/>
            </w:pPr>
            <w:r>
              <w:t xml:space="preserve"> </w:t>
            </w:r>
            <w:r w:rsidR="001E7BA5" w:rsidRPr="005400D0">
              <w:t xml:space="preserve">2 на боковых швах, в области выше колена, с дополнительными </w:t>
            </w:r>
            <w:r>
              <w:t xml:space="preserve"> </w:t>
            </w:r>
          </w:p>
          <w:p w14:paraId="6ACB60E9" w14:textId="211B85B2" w:rsidR="001E7BA5" w:rsidRPr="005400D0" w:rsidRDefault="005400D0" w:rsidP="001E7BA5">
            <w:pPr>
              <w:ind w:firstLine="0"/>
            </w:pPr>
            <w:r>
              <w:t xml:space="preserve"> </w:t>
            </w:r>
            <w:r w:rsidR="001E7BA5" w:rsidRPr="005400D0">
              <w:t>отделениями для мелких предметов.</w:t>
            </w:r>
          </w:p>
          <w:p w14:paraId="6960EAD9" w14:textId="77777777" w:rsidR="005400D0" w:rsidRDefault="005400D0" w:rsidP="001E7BA5">
            <w:pPr>
              <w:ind w:firstLine="0"/>
            </w:pPr>
            <w:r>
              <w:t xml:space="preserve">- </w:t>
            </w:r>
            <w:r w:rsidR="001E7BA5" w:rsidRPr="005400D0">
              <w:t xml:space="preserve">Ткань эластичная, приятная на ощупь, обладает повышенной </w:t>
            </w:r>
            <w:r>
              <w:t xml:space="preserve"> </w:t>
            </w:r>
          </w:p>
          <w:p w14:paraId="1751B7E5" w14:textId="17BCE928" w:rsidR="001E7BA5" w:rsidRPr="005400D0" w:rsidRDefault="005400D0" w:rsidP="001E7BA5">
            <w:pPr>
              <w:ind w:firstLine="0"/>
            </w:pPr>
            <w:r>
              <w:t xml:space="preserve">  </w:t>
            </w:r>
            <w:r w:rsidR="001E7BA5" w:rsidRPr="005400D0">
              <w:t>гигиеничностью и комфортностью, не мнется, сохраняет форму.</w:t>
            </w:r>
          </w:p>
          <w:p w14:paraId="246805ED" w14:textId="77777777" w:rsidR="005400D0" w:rsidRDefault="005400D0" w:rsidP="001E7BA5">
            <w:pPr>
              <w:ind w:firstLine="0"/>
            </w:pPr>
            <w:r>
              <w:t xml:space="preserve">- </w:t>
            </w:r>
            <w:r w:rsidR="001E7BA5" w:rsidRPr="005400D0">
              <w:t xml:space="preserve">Ткань: «Бамбук» (47% бамбук, 50% микрофибра, 3% спандекс) </w:t>
            </w:r>
            <w:r>
              <w:t xml:space="preserve"> </w:t>
            </w:r>
          </w:p>
          <w:p w14:paraId="5F5D8A98" w14:textId="77777777" w:rsidR="005400D0" w:rsidRDefault="005400D0" w:rsidP="001E7BA5">
            <w:pPr>
              <w:ind w:firstLine="0"/>
            </w:pPr>
            <w:r>
              <w:lastRenderedPageBreak/>
              <w:t xml:space="preserve"> </w:t>
            </w:r>
            <w:r w:rsidR="001E7BA5" w:rsidRPr="005400D0">
              <w:t xml:space="preserve">эластичная, с малосминаемой отделкой, мягкая на ощупь, высокий </w:t>
            </w:r>
          </w:p>
          <w:p w14:paraId="283C4A52" w14:textId="229AD125" w:rsidR="001E7BA5" w:rsidRPr="005400D0" w:rsidRDefault="005400D0" w:rsidP="001E7BA5">
            <w:pPr>
              <w:ind w:firstLine="0"/>
            </w:pPr>
            <w:r>
              <w:t xml:space="preserve"> </w:t>
            </w:r>
            <w:r w:rsidR="001E7BA5" w:rsidRPr="005400D0">
              <w:t>показатель гигроскопичности, плотность 165 г/м</w:t>
            </w:r>
            <w:r w:rsidR="001E7BA5" w:rsidRPr="005400D0">
              <w:rPr>
                <w:vertAlign w:val="superscript"/>
              </w:rPr>
              <w:t>2</w:t>
            </w:r>
            <w:r w:rsidR="001E7BA5" w:rsidRPr="005400D0">
              <w:t>.</w:t>
            </w:r>
          </w:p>
          <w:p w14:paraId="2BFC00E9" w14:textId="12408A19" w:rsidR="001E7BA5" w:rsidRPr="005400D0" w:rsidRDefault="005400D0" w:rsidP="001E7BA5">
            <w:pPr>
              <w:ind w:firstLine="0"/>
            </w:pPr>
            <w:r>
              <w:t xml:space="preserve">- </w:t>
            </w:r>
            <w:r w:rsidR="001E7BA5" w:rsidRPr="005400D0">
              <w:t>Цвет: синий.</w:t>
            </w:r>
          </w:p>
          <w:p w14:paraId="11E1602B" w14:textId="54A6C050" w:rsidR="001E7BA5" w:rsidRPr="005400D0" w:rsidRDefault="005400D0" w:rsidP="001E7BA5">
            <w:pPr>
              <w:ind w:firstLine="0"/>
            </w:pPr>
            <w:r>
              <w:t xml:space="preserve">- </w:t>
            </w:r>
            <w:r w:rsidR="001E7BA5" w:rsidRPr="005400D0">
              <w:t>Размер: 60 (рост 188) – 2 шт.</w:t>
            </w:r>
          </w:p>
          <w:p w14:paraId="0E330493" w14:textId="77777777" w:rsidR="001E7BA5" w:rsidRPr="005400D0" w:rsidRDefault="001E7BA5" w:rsidP="001E7BA5">
            <w:pPr>
              <w:ind w:firstLine="0"/>
            </w:pPr>
            <w:r w:rsidRPr="005400D0">
              <w:t>ТР ТС 019/2011</w:t>
            </w:r>
          </w:p>
          <w:p w14:paraId="4AA26387" w14:textId="564342A8" w:rsidR="001E7BA5" w:rsidRPr="005400D0" w:rsidRDefault="001E7BA5" w:rsidP="001E7BA5">
            <w:pPr>
              <w:ind w:firstLine="0"/>
              <w:rPr>
                <w:b/>
              </w:rPr>
            </w:pPr>
            <w:r w:rsidRPr="005400D0">
              <w:t>ГОСТ 12.4.280-2014</w:t>
            </w:r>
          </w:p>
        </w:tc>
        <w:tc>
          <w:tcPr>
            <w:tcW w:w="992" w:type="dxa"/>
            <w:vAlign w:val="center"/>
          </w:tcPr>
          <w:p w14:paraId="52D120F0" w14:textId="06673A4D" w:rsidR="001E7BA5" w:rsidRPr="005400D0" w:rsidRDefault="001E7BA5" w:rsidP="001E7BA5">
            <w:pPr>
              <w:ind w:firstLine="0"/>
              <w:jc w:val="center"/>
            </w:pPr>
            <w:r w:rsidRPr="005400D0">
              <w:lastRenderedPageBreak/>
              <w:t>шт.</w:t>
            </w:r>
          </w:p>
        </w:tc>
        <w:tc>
          <w:tcPr>
            <w:tcW w:w="709" w:type="dxa"/>
            <w:vAlign w:val="center"/>
          </w:tcPr>
          <w:p w14:paraId="3BE96A6F" w14:textId="41345DAF" w:rsidR="001E7BA5" w:rsidRPr="005400D0" w:rsidRDefault="001E7BA5" w:rsidP="001E7BA5">
            <w:pPr>
              <w:ind w:firstLine="0"/>
              <w:jc w:val="center"/>
            </w:pPr>
            <w:r w:rsidRPr="005400D0">
              <w:t>2</w:t>
            </w:r>
          </w:p>
        </w:tc>
        <w:tc>
          <w:tcPr>
            <w:tcW w:w="1051" w:type="dxa"/>
            <w:vAlign w:val="center"/>
          </w:tcPr>
          <w:p w14:paraId="04A4F699" w14:textId="151E995B" w:rsidR="001E7BA5" w:rsidRPr="005400D0" w:rsidRDefault="001E7BA5" w:rsidP="001E7BA5">
            <w:pPr>
              <w:ind w:firstLine="0"/>
            </w:pPr>
            <w:r w:rsidRPr="005400D0">
              <w:t>2036,79</w:t>
            </w:r>
          </w:p>
        </w:tc>
        <w:tc>
          <w:tcPr>
            <w:tcW w:w="1559" w:type="dxa"/>
            <w:vAlign w:val="center"/>
          </w:tcPr>
          <w:p w14:paraId="47950FFE" w14:textId="78918A32" w:rsidR="001E7BA5" w:rsidRPr="005400D0" w:rsidRDefault="001E7BA5" w:rsidP="001E7BA5">
            <w:pPr>
              <w:ind w:firstLine="0"/>
              <w:jc w:val="center"/>
            </w:pPr>
            <w:r w:rsidRPr="005400D0">
              <w:t>4073,58</w:t>
            </w:r>
          </w:p>
        </w:tc>
        <w:tc>
          <w:tcPr>
            <w:tcW w:w="1986" w:type="dxa"/>
            <w:vAlign w:val="center"/>
          </w:tcPr>
          <w:p w14:paraId="52A32A4C" w14:textId="77777777" w:rsidR="001E7BA5" w:rsidRPr="00135251" w:rsidRDefault="001E7BA5" w:rsidP="001E7BA5">
            <w:pPr>
              <w:ind w:firstLine="0"/>
              <w:jc w:val="center"/>
              <w:rPr>
                <w:noProof/>
              </w:rPr>
            </w:pPr>
            <w:r w:rsidRPr="00135251">
              <w:rPr>
                <w:noProof/>
              </w:rPr>
              <w:drawing>
                <wp:inline distT="0" distB="0" distL="0" distR="0" wp14:anchorId="73D4D70A" wp14:editId="50AAC9D9">
                  <wp:extent cx="1123950" cy="17811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1781175"/>
                          </a:xfrm>
                          <a:prstGeom prst="rect">
                            <a:avLst/>
                          </a:prstGeom>
                          <a:noFill/>
                        </pic:spPr>
                      </pic:pic>
                    </a:graphicData>
                  </a:graphic>
                </wp:inline>
              </w:drawing>
            </w:r>
          </w:p>
          <w:p w14:paraId="3CB03293" w14:textId="77777777" w:rsidR="001E7BA5" w:rsidRDefault="001E7BA5" w:rsidP="001E7BA5">
            <w:pPr>
              <w:ind w:firstLine="0"/>
              <w:jc w:val="center"/>
              <w:rPr>
                <w:noProof/>
                <w:highlight w:val="yellow"/>
              </w:rPr>
            </w:pPr>
          </w:p>
          <w:p w14:paraId="2E68EFB0" w14:textId="77777777" w:rsidR="001E7BA5" w:rsidRDefault="001E7BA5" w:rsidP="001E7BA5">
            <w:pPr>
              <w:ind w:firstLine="0"/>
              <w:jc w:val="center"/>
              <w:rPr>
                <w:noProof/>
                <w:highlight w:val="yellow"/>
              </w:rPr>
            </w:pPr>
          </w:p>
          <w:p w14:paraId="016CC5DD" w14:textId="77777777" w:rsidR="001E7BA5" w:rsidRDefault="001E7BA5" w:rsidP="001E7BA5">
            <w:pPr>
              <w:ind w:firstLine="0"/>
              <w:jc w:val="center"/>
              <w:rPr>
                <w:noProof/>
                <w:highlight w:val="yellow"/>
              </w:rPr>
            </w:pPr>
          </w:p>
          <w:p w14:paraId="2B962814" w14:textId="77777777" w:rsidR="001E7BA5" w:rsidRDefault="001E7BA5" w:rsidP="001E7BA5">
            <w:pPr>
              <w:ind w:firstLine="0"/>
              <w:jc w:val="center"/>
              <w:rPr>
                <w:noProof/>
                <w:highlight w:val="yellow"/>
              </w:rPr>
            </w:pPr>
          </w:p>
          <w:p w14:paraId="357925DD" w14:textId="77777777" w:rsidR="001E7BA5" w:rsidRDefault="001E7BA5" w:rsidP="001E7BA5">
            <w:pPr>
              <w:ind w:firstLine="0"/>
              <w:jc w:val="center"/>
              <w:rPr>
                <w:noProof/>
                <w:highlight w:val="yellow"/>
              </w:rPr>
            </w:pPr>
          </w:p>
          <w:p w14:paraId="51CDA749" w14:textId="77777777" w:rsidR="001E7BA5" w:rsidRDefault="001E7BA5" w:rsidP="001E7BA5">
            <w:pPr>
              <w:ind w:firstLine="0"/>
              <w:jc w:val="center"/>
              <w:rPr>
                <w:noProof/>
                <w:highlight w:val="yellow"/>
              </w:rPr>
            </w:pPr>
          </w:p>
          <w:p w14:paraId="20D4AF3C" w14:textId="77777777" w:rsidR="001E7BA5" w:rsidRDefault="001E7BA5" w:rsidP="001E7BA5">
            <w:pPr>
              <w:ind w:firstLine="0"/>
              <w:jc w:val="center"/>
              <w:rPr>
                <w:noProof/>
                <w:highlight w:val="yellow"/>
              </w:rPr>
            </w:pPr>
          </w:p>
          <w:p w14:paraId="0C880864" w14:textId="77777777" w:rsidR="001E7BA5" w:rsidRDefault="001E7BA5" w:rsidP="001E7BA5">
            <w:pPr>
              <w:ind w:firstLine="0"/>
              <w:jc w:val="center"/>
              <w:rPr>
                <w:noProof/>
                <w:highlight w:val="yellow"/>
              </w:rPr>
            </w:pPr>
          </w:p>
          <w:p w14:paraId="4E2C7D06" w14:textId="77777777" w:rsidR="001E7BA5" w:rsidRDefault="001E7BA5" w:rsidP="001E7BA5">
            <w:pPr>
              <w:ind w:firstLine="0"/>
              <w:jc w:val="center"/>
              <w:rPr>
                <w:noProof/>
                <w:highlight w:val="yellow"/>
              </w:rPr>
            </w:pPr>
          </w:p>
          <w:p w14:paraId="75843955" w14:textId="77777777" w:rsidR="001E7BA5" w:rsidRDefault="001E7BA5" w:rsidP="001E7BA5">
            <w:pPr>
              <w:ind w:firstLine="0"/>
              <w:jc w:val="center"/>
              <w:rPr>
                <w:noProof/>
                <w:highlight w:val="yellow"/>
              </w:rPr>
            </w:pPr>
          </w:p>
          <w:p w14:paraId="3C9356E5" w14:textId="6C985934" w:rsidR="001E7BA5" w:rsidRPr="0078555F" w:rsidRDefault="001E7BA5" w:rsidP="001E7BA5">
            <w:pPr>
              <w:ind w:firstLine="0"/>
              <w:jc w:val="center"/>
              <w:rPr>
                <w:noProof/>
                <w:highlight w:val="yellow"/>
              </w:rPr>
            </w:pPr>
          </w:p>
        </w:tc>
      </w:tr>
      <w:tr w:rsidR="001E7BA5" w:rsidRPr="000B05F7" w14:paraId="11063132" w14:textId="77777777" w:rsidTr="004D0467">
        <w:trPr>
          <w:trHeight w:val="138"/>
          <w:jc w:val="center"/>
        </w:trPr>
        <w:tc>
          <w:tcPr>
            <w:tcW w:w="646" w:type="dxa"/>
            <w:vAlign w:val="center"/>
          </w:tcPr>
          <w:p w14:paraId="3B388F27" w14:textId="44A5AF34" w:rsidR="001E7BA5" w:rsidRPr="00CE0921" w:rsidRDefault="00FD183D" w:rsidP="001E7BA5">
            <w:pPr>
              <w:ind w:firstLine="0"/>
              <w:jc w:val="center"/>
              <w:rPr>
                <w:rFonts w:ascii="Times New Roman" w:hAnsi="Times New Roman" w:cs="Times New Roman"/>
              </w:rPr>
            </w:pPr>
            <w:r>
              <w:rPr>
                <w:rFonts w:ascii="Times New Roman" w:hAnsi="Times New Roman" w:cs="Times New Roman"/>
              </w:rPr>
              <w:lastRenderedPageBreak/>
              <w:t>3</w:t>
            </w:r>
          </w:p>
        </w:tc>
        <w:tc>
          <w:tcPr>
            <w:tcW w:w="7654" w:type="dxa"/>
            <w:vAlign w:val="center"/>
          </w:tcPr>
          <w:p w14:paraId="31C72974" w14:textId="77777777" w:rsidR="00DF73CC" w:rsidRDefault="00DF73CC" w:rsidP="001E7BA5">
            <w:pPr>
              <w:ind w:firstLine="0"/>
              <w:rPr>
                <w:b/>
              </w:rPr>
            </w:pPr>
            <w:r w:rsidRPr="00DF73CC">
              <w:rPr>
                <w:b/>
              </w:rPr>
              <w:t>Жакет женский «Элис» белый с розовой отделкой</w:t>
            </w:r>
          </w:p>
          <w:p w14:paraId="189EDB30" w14:textId="77777777" w:rsidR="006D6751" w:rsidRDefault="006D6751" w:rsidP="006D6751">
            <w:pPr>
              <w:ind w:firstLine="0"/>
            </w:pPr>
            <w:r>
              <w:t>- Вид защиты: защита от механических воздействий (истирания);</w:t>
            </w:r>
          </w:p>
          <w:p w14:paraId="214B6E25" w14:textId="77777777" w:rsidR="006D6751" w:rsidRDefault="006D6751" w:rsidP="006D6751">
            <w:pPr>
              <w:ind w:firstLine="0"/>
            </w:pPr>
            <w:r>
              <w:t xml:space="preserve"> защита от общих производственных загрязнений; </w:t>
            </w:r>
          </w:p>
          <w:p w14:paraId="2705E902" w14:textId="556F5850" w:rsidR="001E7BA5" w:rsidRDefault="006D6751" w:rsidP="006D6751">
            <w:pPr>
              <w:ind w:firstLine="0"/>
            </w:pPr>
            <w:r>
              <w:t xml:space="preserve"> защита от общих производственных загрязнений (облегченная</w:t>
            </w:r>
            <w:r w:rsidR="00052109">
              <w:t>)</w:t>
            </w:r>
          </w:p>
          <w:p w14:paraId="28C8AF18" w14:textId="4338D990" w:rsidR="001E7BA5" w:rsidRDefault="001E7BA5" w:rsidP="001E7BA5">
            <w:pPr>
              <w:ind w:firstLine="0"/>
            </w:pPr>
            <w:r>
              <w:t xml:space="preserve">- Наименование изделия: </w:t>
            </w:r>
            <w:r w:rsidR="006D6751">
              <w:t>жакет женский с розовой отделкой</w:t>
            </w:r>
            <w:r>
              <w:t>;</w:t>
            </w:r>
          </w:p>
          <w:p w14:paraId="1F704046" w14:textId="77777777" w:rsidR="001E7BA5" w:rsidRDefault="001E7BA5" w:rsidP="001E7BA5">
            <w:pPr>
              <w:ind w:firstLine="0"/>
            </w:pPr>
            <w:r>
              <w:t>- Назначение костюма</w:t>
            </w:r>
            <w:r w:rsidRPr="00DC563C">
              <w:t xml:space="preserve">: </w:t>
            </w:r>
            <w:r>
              <w:t>д</w:t>
            </w:r>
            <w:r w:rsidRPr="00DC563C">
              <w:t>ля сферы обслуживания;</w:t>
            </w:r>
          </w:p>
          <w:p w14:paraId="7F141BBD" w14:textId="77777777" w:rsidR="00F14687" w:rsidRDefault="001E7BA5" w:rsidP="00F14687">
            <w:pPr>
              <w:ind w:firstLine="0"/>
            </w:pPr>
            <w:r>
              <w:t xml:space="preserve">- </w:t>
            </w:r>
            <w:r w:rsidRPr="00DC563C">
              <w:t xml:space="preserve">Тип </w:t>
            </w:r>
            <w:r w:rsidR="006D6751">
              <w:t>товара</w:t>
            </w:r>
            <w:r w:rsidRPr="00DC563C">
              <w:t xml:space="preserve">: </w:t>
            </w:r>
            <w:r w:rsidR="006D6751">
              <w:t>жакет</w:t>
            </w:r>
            <w:r w:rsidRPr="00DC563C">
              <w:t>;</w:t>
            </w:r>
            <w:r w:rsidR="00F14687">
              <w:t xml:space="preserve"> </w:t>
            </w:r>
          </w:p>
          <w:p w14:paraId="23479125" w14:textId="6F82BB96" w:rsidR="00F14687" w:rsidRDefault="00F14687" w:rsidP="00F14687">
            <w:pPr>
              <w:ind w:firstLine="0"/>
            </w:pPr>
            <w:r>
              <w:t>- Тип жакета: удлиненн</w:t>
            </w:r>
            <w:r w:rsidR="00FD183D">
              <w:t>ый</w:t>
            </w:r>
            <w:r>
              <w:t>;</w:t>
            </w:r>
          </w:p>
          <w:p w14:paraId="107C17E0" w14:textId="77777777" w:rsidR="00F14687" w:rsidRDefault="006D6751" w:rsidP="006D6751">
            <w:pPr>
              <w:ind w:firstLine="0"/>
            </w:pPr>
            <w:r>
              <w:t xml:space="preserve">- Описание: Жакет с застежкой на молнию, с короткими рукавами. </w:t>
            </w:r>
            <w:r w:rsidR="00F14687">
              <w:t xml:space="preserve">    </w:t>
            </w:r>
          </w:p>
          <w:p w14:paraId="33D46733" w14:textId="77777777" w:rsidR="00F14687" w:rsidRDefault="00F14687" w:rsidP="006D6751">
            <w:pPr>
              <w:ind w:firstLine="0"/>
            </w:pPr>
            <w:r>
              <w:t xml:space="preserve">  </w:t>
            </w:r>
            <w:r w:rsidR="006D6751">
              <w:t xml:space="preserve">Воротник-стойка. Накладные фигурные карманы, разрезы по бокам, </w:t>
            </w:r>
            <w:r>
              <w:t xml:space="preserve">  </w:t>
            </w:r>
          </w:p>
          <w:p w14:paraId="375FBA3E" w14:textId="77777777" w:rsidR="00F14687" w:rsidRDefault="00F14687" w:rsidP="006D6751">
            <w:pPr>
              <w:ind w:firstLine="0"/>
            </w:pPr>
            <w:r>
              <w:t xml:space="preserve">  </w:t>
            </w:r>
            <w:r w:rsidR="006D6751">
              <w:t xml:space="preserve">отделочные детали по линии талии. Вертикальные рельефы </w:t>
            </w:r>
            <w:r>
              <w:t xml:space="preserve">   </w:t>
            </w:r>
          </w:p>
          <w:p w14:paraId="74D65512" w14:textId="24D123CD" w:rsidR="006D6751" w:rsidRDefault="00F14687" w:rsidP="006D6751">
            <w:pPr>
              <w:ind w:firstLine="0"/>
            </w:pPr>
            <w:r>
              <w:t xml:space="preserve">  </w:t>
            </w:r>
            <w:r w:rsidR="006D6751">
              <w:t>формируют полуприлегающий силуэт.</w:t>
            </w:r>
          </w:p>
          <w:p w14:paraId="6EB67601" w14:textId="77777777" w:rsidR="00FD183D" w:rsidRDefault="006D6751" w:rsidP="006D6751">
            <w:pPr>
              <w:ind w:firstLine="0"/>
            </w:pPr>
            <w:r>
              <w:t>- Ткань: смесовая (65% полиэстер, 35% вискоза), плотность 160 г/м</w:t>
            </w:r>
            <w:r w:rsidRPr="006D6751">
              <w:rPr>
                <w:vertAlign w:val="superscript"/>
              </w:rPr>
              <w:t>2</w:t>
            </w:r>
            <w:r>
              <w:t xml:space="preserve">. </w:t>
            </w:r>
            <w:r w:rsidR="00FD183D">
              <w:t xml:space="preserve"> </w:t>
            </w:r>
          </w:p>
          <w:p w14:paraId="26EF34D7" w14:textId="77777777" w:rsidR="00FD183D" w:rsidRPr="005400D0" w:rsidRDefault="00FD183D" w:rsidP="006D6751">
            <w:pPr>
              <w:ind w:firstLine="0"/>
            </w:pPr>
            <w:r>
              <w:t xml:space="preserve">  </w:t>
            </w:r>
            <w:r w:rsidR="006D6751" w:rsidRPr="005400D0">
              <w:t xml:space="preserve">Малоусадочная, малосминаемая, приятная на ощупь, легко </w:t>
            </w:r>
          </w:p>
          <w:p w14:paraId="2819345C" w14:textId="2027EF29" w:rsidR="006D6751" w:rsidRPr="005400D0" w:rsidRDefault="00FD183D" w:rsidP="006D6751">
            <w:pPr>
              <w:ind w:firstLine="0"/>
            </w:pPr>
            <w:r w:rsidRPr="005400D0">
              <w:t xml:space="preserve">  </w:t>
            </w:r>
            <w:r w:rsidR="006D6751" w:rsidRPr="005400D0">
              <w:t>отстирывается при температуре 60°C.</w:t>
            </w:r>
          </w:p>
          <w:p w14:paraId="69FA6D1C" w14:textId="7DF3B8A1" w:rsidR="006D6751" w:rsidRPr="005400D0" w:rsidRDefault="00F14687" w:rsidP="006D6751">
            <w:pPr>
              <w:ind w:firstLine="0"/>
            </w:pPr>
            <w:r w:rsidRPr="005400D0">
              <w:t xml:space="preserve">- </w:t>
            </w:r>
            <w:r w:rsidR="006D6751" w:rsidRPr="005400D0">
              <w:t>Цвет: белый, отделка – розов</w:t>
            </w:r>
            <w:r w:rsidRPr="005400D0">
              <w:t>ый</w:t>
            </w:r>
            <w:r w:rsidR="006D6751" w:rsidRPr="005400D0">
              <w:t>.</w:t>
            </w:r>
          </w:p>
          <w:p w14:paraId="3243DFA2" w14:textId="77777777" w:rsidR="00365162" w:rsidRPr="005400D0" w:rsidRDefault="00F14687" w:rsidP="006D6751">
            <w:pPr>
              <w:ind w:firstLine="0"/>
            </w:pPr>
            <w:r w:rsidRPr="005400D0">
              <w:t>- Размер: 48 (рост 164) – 6 шт., 46 (рост 176) – 4 шт.</w:t>
            </w:r>
            <w:r w:rsidR="00365162" w:rsidRPr="005400D0">
              <w:t>, 58</w:t>
            </w:r>
            <w:r w:rsidRPr="005400D0">
              <w:t xml:space="preserve"> (рост 1</w:t>
            </w:r>
            <w:r w:rsidR="00365162" w:rsidRPr="005400D0">
              <w:t>64</w:t>
            </w:r>
            <w:r w:rsidRPr="005400D0">
              <w:t xml:space="preserve">) – </w:t>
            </w:r>
            <w:r w:rsidR="00365162" w:rsidRPr="005400D0">
              <w:t>2</w:t>
            </w:r>
            <w:r w:rsidRPr="005400D0">
              <w:t xml:space="preserve"> шт.</w:t>
            </w:r>
            <w:r w:rsidR="00365162" w:rsidRPr="005400D0">
              <w:t xml:space="preserve">,  </w:t>
            </w:r>
          </w:p>
          <w:p w14:paraId="1CE6C7B1" w14:textId="603D6FA7" w:rsidR="00365162" w:rsidRPr="005400D0" w:rsidRDefault="00365162" w:rsidP="006D6751">
            <w:pPr>
              <w:ind w:firstLine="0"/>
            </w:pPr>
            <w:r w:rsidRPr="005400D0">
              <w:t xml:space="preserve"> 52 (рост 164) – 2 шт.;</w:t>
            </w:r>
          </w:p>
          <w:p w14:paraId="6563DBA3" w14:textId="2FF133F5" w:rsidR="006D6751" w:rsidRDefault="00365162" w:rsidP="006D6751">
            <w:pPr>
              <w:ind w:firstLine="0"/>
            </w:pPr>
            <w:r w:rsidRPr="005400D0">
              <w:t xml:space="preserve"> </w:t>
            </w:r>
            <w:r w:rsidR="006D6751" w:rsidRPr="005400D0">
              <w:t>ТР ТС 019/2011</w:t>
            </w:r>
          </w:p>
          <w:p w14:paraId="36D13DBF" w14:textId="114130DF" w:rsidR="001E7BA5" w:rsidRPr="004654BC" w:rsidRDefault="00365162" w:rsidP="00FD183D">
            <w:pPr>
              <w:ind w:firstLine="0"/>
            </w:pPr>
            <w:r>
              <w:t xml:space="preserve"> </w:t>
            </w:r>
            <w:r w:rsidR="006D6751">
              <w:t>ГОСТ 12.4.280-2014</w:t>
            </w:r>
            <w:r w:rsidR="001E7BA5">
              <w:t>;</w:t>
            </w:r>
          </w:p>
        </w:tc>
        <w:tc>
          <w:tcPr>
            <w:tcW w:w="992" w:type="dxa"/>
            <w:vAlign w:val="center"/>
          </w:tcPr>
          <w:p w14:paraId="143A9EA2" w14:textId="77777777" w:rsidR="001E7BA5" w:rsidRPr="005400D0" w:rsidRDefault="001E7BA5" w:rsidP="001E7BA5">
            <w:pPr>
              <w:ind w:firstLine="0"/>
              <w:jc w:val="center"/>
            </w:pPr>
            <w:r w:rsidRPr="005400D0">
              <w:t>шт.</w:t>
            </w:r>
          </w:p>
        </w:tc>
        <w:tc>
          <w:tcPr>
            <w:tcW w:w="709" w:type="dxa"/>
            <w:vAlign w:val="center"/>
          </w:tcPr>
          <w:p w14:paraId="27E462F4" w14:textId="35DDD7CC" w:rsidR="001E7BA5" w:rsidRPr="005400D0" w:rsidRDefault="001E7BA5" w:rsidP="001E7BA5">
            <w:pPr>
              <w:ind w:firstLine="0"/>
              <w:jc w:val="center"/>
            </w:pPr>
            <w:r w:rsidRPr="005400D0">
              <w:t>1</w:t>
            </w:r>
            <w:r w:rsidR="00F14687" w:rsidRPr="005400D0">
              <w:t>4</w:t>
            </w:r>
          </w:p>
        </w:tc>
        <w:tc>
          <w:tcPr>
            <w:tcW w:w="1051" w:type="dxa"/>
            <w:vAlign w:val="center"/>
          </w:tcPr>
          <w:p w14:paraId="7FB4E3A8" w14:textId="42FBF8A6" w:rsidR="001E7BA5" w:rsidRPr="005400D0" w:rsidRDefault="00F14687" w:rsidP="001E7BA5">
            <w:pPr>
              <w:ind w:firstLine="0"/>
            </w:pPr>
            <w:r w:rsidRPr="005400D0">
              <w:t>2030,08</w:t>
            </w:r>
          </w:p>
        </w:tc>
        <w:tc>
          <w:tcPr>
            <w:tcW w:w="1559" w:type="dxa"/>
            <w:vAlign w:val="center"/>
          </w:tcPr>
          <w:p w14:paraId="598EAD00" w14:textId="1C045984" w:rsidR="001E7BA5" w:rsidRPr="005400D0" w:rsidRDefault="00FD183D" w:rsidP="001E7BA5">
            <w:pPr>
              <w:ind w:firstLine="0"/>
              <w:jc w:val="center"/>
            </w:pPr>
            <w:r w:rsidRPr="005400D0">
              <w:t>28421,12</w:t>
            </w:r>
          </w:p>
        </w:tc>
        <w:tc>
          <w:tcPr>
            <w:tcW w:w="1986" w:type="dxa"/>
            <w:vAlign w:val="center"/>
          </w:tcPr>
          <w:p w14:paraId="5A3A0DCB" w14:textId="77777777" w:rsidR="001E7BA5" w:rsidRDefault="00DF73CC" w:rsidP="001E7BA5">
            <w:pPr>
              <w:ind w:firstLine="0"/>
              <w:jc w:val="center"/>
              <w:rPr>
                <w:rFonts w:ascii="Times New Roman" w:hAnsi="Times New Roman"/>
                <w:b/>
              </w:rPr>
            </w:pPr>
            <w:r>
              <w:rPr>
                <w:rFonts w:ascii="Times New Roman" w:hAnsi="Times New Roman"/>
                <w:b/>
                <w:noProof/>
              </w:rPr>
              <w:drawing>
                <wp:inline distT="0" distB="0" distL="0" distR="0" wp14:anchorId="25E4E242" wp14:editId="0DA10DE9">
                  <wp:extent cx="1095375" cy="21621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2162175"/>
                          </a:xfrm>
                          <a:prstGeom prst="rect">
                            <a:avLst/>
                          </a:prstGeom>
                          <a:noFill/>
                        </pic:spPr>
                      </pic:pic>
                    </a:graphicData>
                  </a:graphic>
                </wp:inline>
              </w:drawing>
            </w:r>
          </w:p>
          <w:p w14:paraId="4F76ED6F" w14:textId="77777777" w:rsidR="00FD183D" w:rsidRDefault="00FD183D" w:rsidP="001E7BA5">
            <w:pPr>
              <w:ind w:firstLine="0"/>
              <w:jc w:val="center"/>
              <w:rPr>
                <w:rFonts w:ascii="Times New Roman" w:hAnsi="Times New Roman"/>
                <w:b/>
              </w:rPr>
            </w:pPr>
          </w:p>
          <w:p w14:paraId="5C4D6C80" w14:textId="77777777" w:rsidR="00FD183D" w:rsidRDefault="00FD183D" w:rsidP="001E7BA5">
            <w:pPr>
              <w:ind w:firstLine="0"/>
              <w:jc w:val="center"/>
              <w:rPr>
                <w:rFonts w:ascii="Times New Roman" w:hAnsi="Times New Roman"/>
                <w:b/>
              </w:rPr>
            </w:pPr>
          </w:p>
          <w:p w14:paraId="6EF6724E" w14:textId="77777777" w:rsidR="00FD183D" w:rsidRDefault="00FD183D" w:rsidP="001E7BA5">
            <w:pPr>
              <w:ind w:firstLine="0"/>
              <w:jc w:val="center"/>
              <w:rPr>
                <w:rFonts w:ascii="Times New Roman" w:hAnsi="Times New Roman"/>
                <w:b/>
              </w:rPr>
            </w:pPr>
          </w:p>
          <w:p w14:paraId="3C75B6CB" w14:textId="77777777" w:rsidR="00FD183D" w:rsidRDefault="00FD183D" w:rsidP="001E7BA5">
            <w:pPr>
              <w:ind w:firstLine="0"/>
              <w:jc w:val="center"/>
              <w:rPr>
                <w:rFonts w:ascii="Times New Roman" w:hAnsi="Times New Roman"/>
                <w:b/>
              </w:rPr>
            </w:pPr>
          </w:p>
          <w:p w14:paraId="1158F25B" w14:textId="77777777" w:rsidR="00FD183D" w:rsidRDefault="00FD183D" w:rsidP="001E7BA5">
            <w:pPr>
              <w:ind w:firstLine="0"/>
              <w:jc w:val="center"/>
              <w:rPr>
                <w:rFonts w:ascii="Times New Roman" w:hAnsi="Times New Roman"/>
                <w:b/>
              </w:rPr>
            </w:pPr>
          </w:p>
          <w:p w14:paraId="341917E4" w14:textId="77777777" w:rsidR="00FD183D" w:rsidRDefault="00FD183D" w:rsidP="001E7BA5">
            <w:pPr>
              <w:ind w:firstLine="0"/>
              <w:jc w:val="center"/>
              <w:rPr>
                <w:rFonts w:ascii="Times New Roman" w:hAnsi="Times New Roman"/>
                <w:b/>
              </w:rPr>
            </w:pPr>
          </w:p>
          <w:p w14:paraId="518FB456" w14:textId="1C564170" w:rsidR="00FD183D" w:rsidRPr="00CE0921" w:rsidRDefault="00FD183D" w:rsidP="001E7BA5">
            <w:pPr>
              <w:ind w:firstLine="0"/>
              <w:jc w:val="center"/>
              <w:rPr>
                <w:rFonts w:ascii="Times New Roman" w:hAnsi="Times New Roman"/>
                <w:b/>
              </w:rPr>
            </w:pPr>
          </w:p>
        </w:tc>
      </w:tr>
      <w:tr w:rsidR="001E7BA5" w:rsidRPr="000B05F7" w14:paraId="01465991" w14:textId="77777777" w:rsidTr="004D0467">
        <w:trPr>
          <w:trHeight w:val="157"/>
          <w:jc w:val="center"/>
        </w:trPr>
        <w:tc>
          <w:tcPr>
            <w:tcW w:w="646" w:type="dxa"/>
            <w:vAlign w:val="center"/>
          </w:tcPr>
          <w:p w14:paraId="3599F87F" w14:textId="45BC31F1" w:rsidR="001E7BA5" w:rsidRPr="00CE0921" w:rsidRDefault="00347866" w:rsidP="001E7BA5">
            <w:pPr>
              <w:ind w:firstLine="0"/>
              <w:jc w:val="center"/>
              <w:rPr>
                <w:rFonts w:ascii="Times New Roman" w:hAnsi="Times New Roman" w:cs="Times New Roman"/>
              </w:rPr>
            </w:pPr>
            <w:r>
              <w:rPr>
                <w:rFonts w:ascii="Times New Roman" w:hAnsi="Times New Roman" w:cs="Times New Roman"/>
              </w:rPr>
              <w:t>4</w:t>
            </w:r>
          </w:p>
        </w:tc>
        <w:tc>
          <w:tcPr>
            <w:tcW w:w="7654" w:type="dxa"/>
          </w:tcPr>
          <w:p w14:paraId="6EDEF5DA" w14:textId="50FA3080" w:rsidR="001E7BA5" w:rsidRPr="005400D0" w:rsidRDefault="00FD183D" w:rsidP="001E7BA5">
            <w:pPr>
              <w:ind w:firstLine="0"/>
              <w:rPr>
                <w:b/>
              </w:rPr>
            </w:pPr>
            <w:r w:rsidRPr="005400D0">
              <w:rPr>
                <w:b/>
              </w:rPr>
              <w:t xml:space="preserve">Брюки женские «Афина» розовые </w:t>
            </w:r>
          </w:p>
          <w:p w14:paraId="32019DA1" w14:textId="77777777" w:rsidR="00FD183D" w:rsidRPr="005400D0" w:rsidRDefault="00FD183D" w:rsidP="00FD183D">
            <w:pPr>
              <w:ind w:firstLine="0"/>
            </w:pPr>
            <w:r w:rsidRPr="005400D0">
              <w:t>- Вид защиты: защита от механических воздействий (истирания);</w:t>
            </w:r>
          </w:p>
          <w:p w14:paraId="03090235" w14:textId="77777777" w:rsidR="00FD183D" w:rsidRPr="005400D0" w:rsidRDefault="00FD183D" w:rsidP="00FD183D">
            <w:pPr>
              <w:ind w:firstLine="0"/>
            </w:pPr>
            <w:r w:rsidRPr="005400D0">
              <w:t xml:space="preserve"> защита от общих производственных загрязнений; </w:t>
            </w:r>
          </w:p>
          <w:p w14:paraId="0BA66122" w14:textId="77777777" w:rsidR="00FD183D" w:rsidRPr="005400D0" w:rsidRDefault="00FD183D" w:rsidP="00FD183D">
            <w:pPr>
              <w:ind w:firstLine="0"/>
            </w:pPr>
            <w:r w:rsidRPr="005400D0">
              <w:t xml:space="preserve"> защита от общих производственных загрязнений (облегченная);</w:t>
            </w:r>
          </w:p>
          <w:p w14:paraId="5D95EA2B" w14:textId="77777777" w:rsidR="00E17818" w:rsidRPr="005400D0" w:rsidRDefault="00FD183D" w:rsidP="00FD183D">
            <w:pPr>
              <w:ind w:firstLine="0"/>
            </w:pPr>
            <w:r w:rsidRPr="005400D0">
              <w:t>- Описание: Силуэт прямой.</w:t>
            </w:r>
            <w:r w:rsidR="00E17818" w:rsidRPr="005400D0">
              <w:t xml:space="preserve"> По</w:t>
            </w:r>
            <w:r w:rsidRPr="005400D0">
              <w:t xml:space="preserve">яс стянут эластичной тесьмой и </w:t>
            </w:r>
            <w:r w:rsidR="00E17818" w:rsidRPr="005400D0">
              <w:t xml:space="preserve"> </w:t>
            </w:r>
          </w:p>
          <w:p w14:paraId="72298C11" w14:textId="2BCD1CEA" w:rsidR="00FD183D" w:rsidRPr="005400D0" w:rsidRDefault="00E17818" w:rsidP="00FD183D">
            <w:pPr>
              <w:ind w:firstLine="0"/>
            </w:pPr>
            <w:r w:rsidRPr="005400D0">
              <w:t xml:space="preserve"> </w:t>
            </w:r>
            <w:r w:rsidR="00FD183D" w:rsidRPr="005400D0">
              <w:t>фиксируется шнурком спереди, обеспечивая комфортную посадку.</w:t>
            </w:r>
          </w:p>
          <w:p w14:paraId="771045CA" w14:textId="77777777" w:rsidR="00FD183D" w:rsidRPr="005400D0" w:rsidRDefault="00FD183D" w:rsidP="00FD183D">
            <w:pPr>
              <w:ind w:firstLine="0"/>
            </w:pPr>
            <w:r w:rsidRPr="005400D0">
              <w:t xml:space="preserve"> Карманы спереди, сзади и по бокам выше колена. Боковые карманы    </w:t>
            </w:r>
          </w:p>
          <w:p w14:paraId="3EEF5712" w14:textId="46524594" w:rsidR="00FD183D" w:rsidRPr="005400D0" w:rsidRDefault="00FD183D" w:rsidP="00FD183D">
            <w:pPr>
              <w:ind w:firstLine="0"/>
            </w:pPr>
            <w:r w:rsidRPr="005400D0">
              <w:t xml:space="preserve"> строчками разделены на отделения для хранения небольших предметов.</w:t>
            </w:r>
          </w:p>
          <w:p w14:paraId="4CF5B476" w14:textId="77777777" w:rsidR="00FD183D" w:rsidRPr="005400D0" w:rsidRDefault="00FD183D" w:rsidP="00FD183D">
            <w:pPr>
              <w:ind w:firstLine="0"/>
            </w:pPr>
            <w:r w:rsidRPr="005400D0">
              <w:t xml:space="preserve"> Разрезы внизу боковых швов обеспечивают дополнительный комфорт     </w:t>
            </w:r>
          </w:p>
          <w:p w14:paraId="7EEC20C8" w14:textId="09190117" w:rsidR="00FD183D" w:rsidRPr="005400D0" w:rsidRDefault="00FD183D" w:rsidP="00FD183D">
            <w:pPr>
              <w:ind w:firstLine="0"/>
            </w:pPr>
            <w:r w:rsidRPr="005400D0">
              <w:t xml:space="preserve"> при носке и добавляют привлекательности модели.</w:t>
            </w:r>
          </w:p>
          <w:p w14:paraId="5AB07535" w14:textId="77777777" w:rsidR="00E17818" w:rsidRPr="005400D0" w:rsidRDefault="00E17818" w:rsidP="00E17818">
            <w:pPr>
              <w:ind w:firstLine="0"/>
            </w:pPr>
            <w:r w:rsidRPr="005400D0">
              <w:t xml:space="preserve">- </w:t>
            </w:r>
            <w:r w:rsidR="00FD183D" w:rsidRPr="005400D0">
              <w:t>Ткань: смесовая (65% полиэфир, 35% вискоза), плотность 160 г/</w:t>
            </w:r>
            <w:proofErr w:type="spellStart"/>
            <w:r w:rsidR="00FD183D" w:rsidRPr="005400D0">
              <w:t>кв.м</w:t>
            </w:r>
            <w:proofErr w:type="spellEnd"/>
            <w:r w:rsidR="00FD183D" w:rsidRPr="005400D0">
              <w:t>.</w:t>
            </w:r>
            <w:r w:rsidRPr="005400D0">
              <w:t xml:space="preserve">  </w:t>
            </w:r>
          </w:p>
          <w:p w14:paraId="2E4AF665" w14:textId="46E797CE" w:rsidR="00FD183D" w:rsidRPr="005400D0" w:rsidRDefault="00E17818" w:rsidP="00E17818">
            <w:pPr>
              <w:ind w:firstLine="0"/>
            </w:pPr>
            <w:r w:rsidRPr="005400D0">
              <w:t xml:space="preserve"> простая в уходе: легко отстирывается при 60 °C, быстро сохнет.</w:t>
            </w:r>
          </w:p>
          <w:p w14:paraId="0CDB4734" w14:textId="442B023B" w:rsidR="00FD183D" w:rsidRPr="005400D0" w:rsidRDefault="00E17818" w:rsidP="00FD183D">
            <w:pPr>
              <w:ind w:firstLine="0"/>
            </w:pPr>
            <w:r w:rsidRPr="005400D0">
              <w:lastRenderedPageBreak/>
              <w:t xml:space="preserve">- </w:t>
            </w:r>
            <w:r w:rsidR="00FD183D" w:rsidRPr="005400D0">
              <w:t>Цвет: розовый.</w:t>
            </w:r>
          </w:p>
          <w:p w14:paraId="6E8B3CF9" w14:textId="4C2B10E7" w:rsidR="00E17818" w:rsidRPr="005400D0" w:rsidRDefault="00E17818" w:rsidP="00E17818">
            <w:pPr>
              <w:ind w:firstLine="0"/>
            </w:pPr>
            <w:r w:rsidRPr="005400D0">
              <w:t xml:space="preserve">- </w:t>
            </w:r>
            <w:r w:rsidR="00FD183D" w:rsidRPr="005400D0">
              <w:t xml:space="preserve">Размер: </w:t>
            </w:r>
            <w:r w:rsidRPr="005400D0">
              <w:t>48</w:t>
            </w:r>
            <w:r w:rsidR="00FD183D" w:rsidRPr="005400D0">
              <w:t xml:space="preserve"> (рост 1</w:t>
            </w:r>
            <w:r w:rsidRPr="005400D0">
              <w:t>64</w:t>
            </w:r>
            <w:r w:rsidR="00FD183D" w:rsidRPr="005400D0">
              <w:t xml:space="preserve">) – </w:t>
            </w:r>
            <w:r w:rsidRPr="005400D0">
              <w:t>6</w:t>
            </w:r>
            <w:r w:rsidR="00FD183D" w:rsidRPr="005400D0">
              <w:t xml:space="preserve"> шт.</w:t>
            </w:r>
            <w:r w:rsidRPr="005400D0">
              <w:t xml:space="preserve">; 46 (рост 176) – 4 шт.; 58 (рост 164) – 2 шт.,  </w:t>
            </w:r>
          </w:p>
          <w:p w14:paraId="45FD55F6" w14:textId="6EAF0A4D" w:rsidR="00FD183D" w:rsidRPr="005400D0" w:rsidRDefault="00E17818" w:rsidP="00E17818">
            <w:pPr>
              <w:ind w:firstLine="0"/>
            </w:pPr>
            <w:r w:rsidRPr="005400D0">
              <w:t xml:space="preserve"> 52 (рост 164) – 2 шт.;</w:t>
            </w:r>
          </w:p>
          <w:p w14:paraId="22D7918A" w14:textId="77777777" w:rsidR="00FD183D" w:rsidRPr="005400D0" w:rsidRDefault="00FD183D" w:rsidP="00FD183D">
            <w:pPr>
              <w:ind w:firstLine="0"/>
            </w:pPr>
            <w:r w:rsidRPr="005400D0">
              <w:t>ТР ТС 019/2011</w:t>
            </w:r>
          </w:p>
          <w:p w14:paraId="00A08ED6" w14:textId="79FEC466" w:rsidR="001E7BA5" w:rsidRPr="005400D0" w:rsidRDefault="00FD183D" w:rsidP="00E17818">
            <w:pPr>
              <w:ind w:firstLine="0"/>
            </w:pPr>
            <w:r w:rsidRPr="005400D0">
              <w:t>ГОСТ 12.4.280-2014</w:t>
            </w:r>
          </w:p>
        </w:tc>
        <w:tc>
          <w:tcPr>
            <w:tcW w:w="992" w:type="dxa"/>
            <w:vAlign w:val="center"/>
          </w:tcPr>
          <w:p w14:paraId="2A9452D4" w14:textId="77777777" w:rsidR="001E7BA5" w:rsidRPr="005400D0" w:rsidRDefault="001E7BA5" w:rsidP="001E7BA5">
            <w:pPr>
              <w:ind w:firstLine="0"/>
              <w:jc w:val="center"/>
            </w:pPr>
            <w:r w:rsidRPr="005400D0">
              <w:lastRenderedPageBreak/>
              <w:t>шт.</w:t>
            </w:r>
          </w:p>
        </w:tc>
        <w:tc>
          <w:tcPr>
            <w:tcW w:w="709" w:type="dxa"/>
            <w:vAlign w:val="center"/>
          </w:tcPr>
          <w:p w14:paraId="173A5381" w14:textId="5063A090" w:rsidR="001E7BA5" w:rsidRPr="005400D0" w:rsidRDefault="00E17818" w:rsidP="001E7BA5">
            <w:pPr>
              <w:ind w:firstLine="0"/>
              <w:jc w:val="center"/>
            </w:pPr>
            <w:r w:rsidRPr="005400D0">
              <w:t>14</w:t>
            </w:r>
          </w:p>
        </w:tc>
        <w:tc>
          <w:tcPr>
            <w:tcW w:w="1051" w:type="dxa"/>
            <w:vAlign w:val="center"/>
          </w:tcPr>
          <w:p w14:paraId="33A23B97" w14:textId="79F653EE" w:rsidR="001E7BA5" w:rsidRPr="005400D0" w:rsidRDefault="00E17818" w:rsidP="001E7BA5">
            <w:pPr>
              <w:ind w:firstLine="0"/>
              <w:jc w:val="center"/>
            </w:pPr>
            <w:r w:rsidRPr="005400D0">
              <w:t>1901,37</w:t>
            </w:r>
          </w:p>
        </w:tc>
        <w:tc>
          <w:tcPr>
            <w:tcW w:w="1559" w:type="dxa"/>
            <w:vAlign w:val="center"/>
          </w:tcPr>
          <w:p w14:paraId="71D4E921" w14:textId="40304A31" w:rsidR="001E7BA5" w:rsidRPr="005400D0" w:rsidRDefault="00347866" w:rsidP="001E7BA5">
            <w:pPr>
              <w:ind w:firstLine="0"/>
              <w:jc w:val="center"/>
            </w:pPr>
            <w:r w:rsidRPr="005400D0">
              <w:t>26619,18</w:t>
            </w:r>
          </w:p>
        </w:tc>
        <w:tc>
          <w:tcPr>
            <w:tcW w:w="1986" w:type="dxa"/>
            <w:vAlign w:val="center"/>
          </w:tcPr>
          <w:p w14:paraId="34012321" w14:textId="77777777" w:rsidR="001E7BA5" w:rsidRDefault="00FD183D" w:rsidP="001E7BA5">
            <w:pPr>
              <w:ind w:firstLine="0"/>
              <w:jc w:val="center"/>
            </w:pPr>
            <w:r>
              <w:rPr>
                <w:noProof/>
              </w:rPr>
              <w:drawing>
                <wp:inline distT="0" distB="0" distL="0" distR="0" wp14:anchorId="0F17A9C1" wp14:editId="3BCDA7B1">
                  <wp:extent cx="1019175" cy="18097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9175" cy="1809750"/>
                          </a:xfrm>
                          <a:prstGeom prst="rect">
                            <a:avLst/>
                          </a:prstGeom>
                          <a:noFill/>
                        </pic:spPr>
                      </pic:pic>
                    </a:graphicData>
                  </a:graphic>
                </wp:inline>
              </w:drawing>
            </w:r>
          </w:p>
          <w:p w14:paraId="5ABDB080" w14:textId="77777777" w:rsidR="00FD183D" w:rsidRDefault="00FD183D" w:rsidP="001E7BA5">
            <w:pPr>
              <w:ind w:firstLine="0"/>
              <w:jc w:val="center"/>
            </w:pPr>
          </w:p>
          <w:p w14:paraId="532D57DC" w14:textId="77777777" w:rsidR="00FD183D" w:rsidRDefault="00FD183D" w:rsidP="001E7BA5">
            <w:pPr>
              <w:ind w:firstLine="0"/>
              <w:jc w:val="center"/>
            </w:pPr>
          </w:p>
          <w:p w14:paraId="79E57848" w14:textId="77777777" w:rsidR="00FD183D" w:rsidRDefault="00FD183D" w:rsidP="001E7BA5">
            <w:pPr>
              <w:ind w:firstLine="0"/>
              <w:jc w:val="center"/>
            </w:pPr>
          </w:p>
          <w:p w14:paraId="227B29CA" w14:textId="77777777" w:rsidR="00FD183D" w:rsidRDefault="00FD183D" w:rsidP="001E7BA5">
            <w:pPr>
              <w:ind w:firstLine="0"/>
              <w:jc w:val="center"/>
            </w:pPr>
          </w:p>
          <w:p w14:paraId="1000944F" w14:textId="734468F3" w:rsidR="00FD183D" w:rsidRPr="00CE0921" w:rsidRDefault="00FD183D" w:rsidP="001E7BA5">
            <w:pPr>
              <w:ind w:firstLine="0"/>
              <w:jc w:val="center"/>
            </w:pPr>
          </w:p>
        </w:tc>
      </w:tr>
      <w:tr w:rsidR="006D092F" w:rsidRPr="000B05F7" w14:paraId="437253C5" w14:textId="77777777" w:rsidTr="006D092F">
        <w:trPr>
          <w:trHeight w:val="8085"/>
          <w:jc w:val="center"/>
        </w:trPr>
        <w:tc>
          <w:tcPr>
            <w:tcW w:w="646" w:type="dxa"/>
            <w:vAlign w:val="center"/>
          </w:tcPr>
          <w:p w14:paraId="0F52DCBD" w14:textId="0305BF89" w:rsidR="006D092F" w:rsidRDefault="006D092F" w:rsidP="006D092F">
            <w:pPr>
              <w:ind w:firstLine="0"/>
              <w:jc w:val="center"/>
              <w:rPr>
                <w:rFonts w:ascii="Times New Roman" w:hAnsi="Times New Roman" w:cs="Times New Roman"/>
              </w:rPr>
            </w:pPr>
            <w:r>
              <w:rPr>
                <w:rFonts w:ascii="Times New Roman" w:hAnsi="Times New Roman" w:cs="Times New Roman"/>
              </w:rPr>
              <w:lastRenderedPageBreak/>
              <w:t>5</w:t>
            </w:r>
          </w:p>
        </w:tc>
        <w:tc>
          <w:tcPr>
            <w:tcW w:w="7654" w:type="dxa"/>
          </w:tcPr>
          <w:p w14:paraId="7A53248D" w14:textId="77777777" w:rsidR="006D092F" w:rsidRDefault="006D092F" w:rsidP="006D092F">
            <w:pPr>
              <w:ind w:firstLine="0"/>
              <w:rPr>
                <w:b/>
              </w:rPr>
            </w:pPr>
            <w:r>
              <w:rPr>
                <w:b/>
              </w:rPr>
              <w:t xml:space="preserve">Туфли мужские «Леон </w:t>
            </w:r>
            <w:proofErr w:type="spellStart"/>
            <w:r>
              <w:rPr>
                <w:b/>
              </w:rPr>
              <w:t>медикал</w:t>
            </w:r>
            <w:proofErr w:type="spellEnd"/>
            <w:r>
              <w:rPr>
                <w:b/>
              </w:rPr>
              <w:t xml:space="preserve">» </w:t>
            </w:r>
          </w:p>
          <w:p w14:paraId="0FE8AF1A" w14:textId="77777777" w:rsidR="006D092F" w:rsidRDefault="006D092F" w:rsidP="006D092F">
            <w:pPr>
              <w:ind w:firstLine="0"/>
              <w:rPr>
                <w:bCs/>
              </w:rPr>
            </w:pPr>
            <w:r w:rsidRPr="00347866">
              <w:rPr>
                <w:bCs/>
              </w:rPr>
              <w:t xml:space="preserve">- Вид </w:t>
            </w:r>
            <w:r>
              <w:rPr>
                <w:bCs/>
              </w:rPr>
              <w:t>з</w:t>
            </w:r>
            <w:r w:rsidRPr="00347866">
              <w:rPr>
                <w:bCs/>
              </w:rPr>
              <w:t>ащит</w:t>
            </w:r>
            <w:r>
              <w:rPr>
                <w:bCs/>
              </w:rPr>
              <w:t>ы: защита</w:t>
            </w:r>
            <w:r w:rsidRPr="00347866">
              <w:rPr>
                <w:bCs/>
              </w:rPr>
              <w:t xml:space="preserve"> от общих производственных загрязнений</w:t>
            </w:r>
            <w:r>
              <w:rPr>
                <w:bCs/>
              </w:rPr>
              <w:t>; з</w:t>
            </w:r>
            <w:r w:rsidRPr="00347866">
              <w:rPr>
                <w:bCs/>
              </w:rPr>
              <w:t xml:space="preserve">ащита от скольжения по </w:t>
            </w:r>
            <w:proofErr w:type="spellStart"/>
            <w:r w:rsidRPr="00347866">
              <w:rPr>
                <w:bCs/>
              </w:rPr>
              <w:t>зажиренным</w:t>
            </w:r>
            <w:proofErr w:type="spellEnd"/>
            <w:r w:rsidRPr="00347866">
              <w:rPr>
                <w:bCs/>
              </w:rPr>
              <w:t xml:space="preserve"> поверхностям</w:t>
            </w:r>
            <w:r>
              <w:rPr>
                <w:bCs/>
              </w:rPr>
              <w:t>;</w:t>
            </w:r>
          </w:p>
          <w:p w14:paraId="47EFEA19" w14:textId="3F6FCCE6" w:rsidR="006D092F" w:rsidRPr="00B93116" w:rsidRDefault="006D092F" w:rsidP="006D092F">
            <w:pPr>
              <w:widowControl/>
              <w:autoSpaceDE/>
              <w:autoSpaceDN/>
              <w:adjustRightInd/>
              <w:ind w:firstLine="0"/>
              <w:jc w:val="left"/>
              <w:outlineLvl w:val="4"/>
              <w:rPr>
                <w:rFonts w:ascii="Times New Roman" w:eastAsia="Times New Roman" w:hAnsi="Times New Roman" w:cs="Times New Roman"/>
                <w:color w:val="2D2C2C"/>
              </w:rPr>
            </w:pPr>
            <w:r>
              <w:rPr>
                <w:rFonts w:ascii="Times New Roman" w:eastAsia="Times New Roman" w:hAnsi="Times New Roman" w:cs="Times New Roman"/>
                <w:b/>
                <w:bCs/>
                <w:color w:val="2D2C2C"/>
              </w:rPr>
              <w:t xml:space="preserve">- </w:t>
            </w:r>
            <w:r w:rsidRPr="00B93116">
              <w:rPr>
                <w:rFonts w:ascii="Times New Roman" w:eastAsia="Times New Roman" w:hAnsi="Times New Roman" w:cs="Times New Roman"/>
                <w:b/>
                <w:bCs/>
                <w:color w:val="2D2C2C"/>
              </w:rPr>
              <w:t xml:space="preserve">Тип обуви: </w:t>
            </w:r>
            <w:r w:rsidRPr="00B93116">
              <w:rPr>
                <w:rFonts w:ascii="Times New Roman" w:eastAsia="Times New Roman" w:hAnsi="Times New Roman" w:cs="Times New Roman"/>
                <w:color w:val="2D2C2C"/>
              </w:rPr>
              <w:t>Специальная обувь соответствует требованиям, основанным на принципах </w:t>
            </w:r>
            <w:r w:rsidRPr="00B93116">
              <w:rPr>
                <w:rFonts w:ascii="Times New Roman" w:eastAsia="Times New Roman" w:hAnsi="Times New Roman" w:cs="Times New Roman"/>
                <w:color w:val="2D2C2C"/>
                <w:u w:val="single"/>
              </w:rPr>
              <w:t>ХАССП</w:t>
            </w:r>
            <w:r w:rsidRPr="00B93116">
              <w:rPr>
                <w:rFonts w:ascii="Times New Roman" w:eastAsia="Times New Roman" w:hAnsi="Times New Roman" w:cs="Times New Roman"/>
                <w:color w:val="2D2C2C"/>
              </w:rPr>
              <w:t>, только для общественного питания по </w:t>
            </w:r>
            <w:r w:rsidRPr="00B93116">
              <w:rPr>
                <w:rFonts w:ascii="Times New Roman" w:eastAsia="Times New Roman" w:hAnsi="Times New Roman" w:cs="Times New Roman"/>
                <w:color w:val="2D2C2C"/>
                <w:u w:val="single"/>
              </w:rPr>
              <w:t>ГОСТ Р 70231-2022</w:t>
            </w:r>
          </w:p>
          <w:p w14:paraId="574BB216" w14:textId="0F26A66B" w:rsidR="006D092F" w:rsidRPr="005400D0" w:rsidRDefault="006D092F" w:rsidP="006D092F">
            <w:pPr>
              <w:widowControl/>
              <w:tabs>
                <w:tab w:val="num" w:pos="720"/>
              </w:tabs>
              <w:autoSpaceDE/>
              <w:autoSpaceDN/>
              <w:adjustRightInd/>
              <w:ind w:firstLine="0"/>
              <w:jc w:val="left"/>
              <w:rPr>
                <w:rFonts w:ascii="Times New Roman" w:eastAsia="Times New Roman" w:hAnsi="Times New Roman" w:cs="Times New Roman"/>
                <w:color w:val="2D2C2C"/>
              </w:rPr>
            </w:pPr>
            <w:r>
              <w:rPr>
                <w:rFonts w:ascii="Times New Roman" w:eastAsia="Times New Roman" w:hAnsi="Times New Roman" w:cs="Times New Roman"/>
                <w:color w:val="2D2C2C"/>
              </w:rPr>
              <w:t>- Описание: К</w:t>
            </w:r>
            <w:r w:rsidRPr="00B93116">
              <w:rPr>
                <w:rFonts w:ascii="Times New Roman" w:eastAsia="Times New Roman" w:hAnsi="Times New Roman" w:cs="Times New Roman"/>
                <w:color w:val="2D2C2C"/>
              </w:rPr>
              <w:t>ожаные сабо разработаны при участии врачей ортопедов</w:t>
            </w:r>
            <w:r>
              <w:rPr>
                <w:rFonts w:ascii="Times New Roman" w:eastAsia="Times New Roman" w:hAnsi="Times New Roman" w:cs="Times New Roman"/>
                <w:color w:val="2D2C2C"/>
              </w:rPr>
              <w:t xml:space="preserve">: </w:t>
            </w:r>
            <w:r w:rsidRPr="00B93116">
              <w:rPr>
                <w:rFonts w:ascii="Times New Roman" w:eastAsia="Times New Roman" w:hAnsi="Times New Roman" w:cs="Times New Roman"/>
                <w:color w:val="2D2C2C"/>
              </w:rPr>
              <w:t>Натуральная кожа использована для верха, подкладки и стельки обуви.</w:t>
            </w:r>
            <w:r>
              <w:rPr>
                <w:rFonts w:ascii="Times New Roman" w:eastAsia="Times New Roman" w:hAnsi="Times New Roman" w:cs="Times New Roman"/>
                <w:color w:val="2D2C2C"/>
              </w:rPr>
              <w:t xml:space="preserve"> </w:t>
            </w:r>
            <w:r w:rsidRPr="00B93116">
              <w:rPr>
                <w:rFonts w:ascii="Times New Roman" w:eastAsia="Times New Roman" w:hAnsi="Times New Roman" w:cs="Times New Roman"/>
                <w:color w:val="2D2C2C"/>
              </w:rPr>
              <w:t>Модель оснащена кожаной анатомической стелькой с эффектом памяти и углублением ложа стопы, которая обеспечит комфорт при длительном ношении. Слой массажной пены с памятью расположен под кожаной стелькой. При ходьбе осуществляется массажное воздействие на ступню, что улучшает кровообращение и снижает отечность ног.</w:t>
            </w:r>
            <w:r>
              <w:rPr>
                <w:rFonts w:ascii="Times New Roman" w:eastAsia="Times New Roman" w:hAnsi="Times New Roman" w:cs="Times New Roman"/>
                <w:color w:val="2D2C2C"/>
              </w:rPr>
              <w:t xml:space="preserve"> </w:t>
            </w:r>
            <w:r w:rsidRPr="00B93116">
              <w:rPr>
                <w:rFonts w:ascii="Times New Roman" w:eastAsia="Times New Roman" w:hAnsi="Times New Roman" w:cs="Times New Roman"/>
                <w:color w:val="2D2C2C"/>
              </w:rPr>
              <w:t>Ортопедические сабо предназначены для профессионального использования. Легкая полиуретановая подошва оснащена амортизационной вставкой, обувь не скользит на кафеле.</w:t>
            </w:r>
            <w:r w:rsidRPr="005400D0">
              <w:rPr>
                <w:rFonts w:ascii="Times New Roman" w:eastAsia="Times New Roman" w:hAnsi="Times New Roman" w:cs="Times New Roman"/>
                <w:color w:val="2D2C2C"/>
              </w:rPr>
              <w:t xml:space="preserve"> </w:t>
            </w:r>
            <w:r w:rsidRPr="00B93116">
              <w:rPr>
                <w:rFonts w:ascii="Times New Roman" w:eastAsia="Times New Roman" w:hAnsi="Times New Roman" w:cs="Times New Roman"/>
                <w:color w:val="2D2C2C"/>
              </w:rPr>
              <w:t>Верх обуви изготовлен из мягкой натуральной кожи, устойчивой к износу. Она не впитывает влагу и запахи, ее легко мыть. Перфорация обеспечивает хорошую вентиляцию, и ноги остаются сухими. Ремешок фиксирует стопу.</w:t>
            </w:r>
          </w:p>
          <w:p w14:paraId="70B4F3CB" w14:textId="52C6CB66" w:rsidR="006D092F" w:rsidRPr="00B93116" w:rsidRDefault="006D092F" w:rsidP="006D092F">
            <w:pPr>
              <w:widowControl/>
              <w:tabs>
                <w:tab w:val="num" w:pos="720"/>
              </w:tabs>
              <w:autoSpaceDE/>
              <w:autoSpaceDN/>
              <w:adjustRightInd/>
              <w:ind w:firstLine="0"/>
              <w:jc w:val="left"/>
              <w:rPr>
                <w:rFonts w:ascii="Times New Roman" w:eastAsia="Times New Roman" w:hAnsi="Times New Roman" w:cs="Times New Roman"/>
                <w:color w:val="2D2C2C"/>
              </w:rPr>
            </w:pPr>
            <w:r w:rsidRPr="005400D0">
              <w:rPr>
                <w:rFonts w:ascii="Times New Roman" w:eastAsia="Times New Roman" w:hAnsi="Times New Roman" w:cs="Times New Roman"/>
                <w:b/>
                <w:bCs/>
                <w:color w:val="2D2C2C"/>
              </w:rPr>
              <w:t xml:space="preserve">- </w:t>
            </w:r>
            <w:r w:rsidRPr="00B93116">
              <w:rPr>
                <w:rFonts w:ascii="Times New Roman" w:eastAsia="Times New Roman" w:hAnsi="Times New Roman" w:cs="Times New Roman"/>
                <w:b/>
                <w:bCs/>
                <w:color w:val="2D2C2C"/>
              </w:rPr>
              <w:t>Верх обуви:</w:t>
            </w:r>
            <w:r w:rsidRPr="00B93116">
              <w:rPr>
                <w:rFonts w:ascii="Times New Roman" w:eastAsia="Times New Roman" w:hAnsi="Times New Roman" w:cs="Times New Roman"/>
                <w:color w:val="2D2C2C"/>
              </w:rPr>
              <w:t> натуральная кожа.</w:t>
            </w:r>
            <w:r w:rsidRPr="00B93116">
              <w:rPr>
                <w:rFonts w:ascii="Times New Roman" w:eastAsia="Times New Roman" w:hAnsi="Times New Roman" w:cs="Times New Roman"/>
                <w:color w:val="2D2C2C"/>
              </w:rPr>
              <w:br/>
            </w:r>
            <w:r w:rsidRPr="005400D0">
              <w:rPr>
                <w:rFonts w:ascii="Times New Roman" w:eastAsia="Times New Roman" w:hAnsi="Times New Roman" w:cs="Times New Roman"/>
                <w:b/>
                <w:bCs/>
                <w:color w:val="2D2C2C"/>
              </w:rPr>
              <w:t xml:space="preserve">- </w:t>
            </w:r>
            <w:r w:rsidRPr="00B93116">
              <w:rPr>
                <w:rFonts w:ascii="Times New Roman" w:eastAsia="Times New Roman" w:hAnsi="Times New Roman" w:cs="Times New Roman"/>
                <w:b/>
                <w:bCs/>
                <w:color w:val="2D2C2C"/>
              </w:rPr>
              <w:t>Подкладка:</w:t>
            </w:r>
            <w:r w:rsidRPr="00B93116">
              <w:rPr>
                <w:rFonts w:ascii="Times New Roman" w:eastAsia="Times New Roman" w:hAnsi="Times New Roman" w:cs="Times New Roman"/>
                <w:color w:val="2D2C2C"/>
              </w:rPr>
              <w:t> натуральная кожа.</w:t>
            </w:r>
            <w:r w:rsidRPr="00B93116">
              <w:rPr>
                <w:rFonts w:ascii="Times New Roman" w:eastAsia="Times New Roman" w:hAnsi="Times New Roman" w:cs="Times New Roman"/>
                <w:color w:val="2D2C2C"/>
              </w:rPr>
              <w:br/>
            </w:r>
            <w:r w:rsidRPr="005400D0">
              <w:rPr>
                <w:rFonts w:ascii="Times New Roman" w:eastAsia="Times New Roman" w:hAnsi="Times New Roman" w:cs="Times New Roman"/>
                <w:b/>
                <w:bCs/>
                <w:color w:val="2D2C2C"/>
              </w:rPr>
              <w:t xml:space="preserve">- </w:t>
            </w:r>
            <w:r w:rsidRPr="00B93116">
              <w:rPr>
                <w:rFonts w:ascii="Times New Roman" w:eastAsia="Times New Roman" w:hAnsi="Times New Roman" w:cs="Times New Roman"/>
                <w:b/>
                <w:bCs/>
                <w:color w:val="2D2C2C"/>
              </w:rPr>
              <w:t>Подошва:</w:t>
            </w:r>
            <w:r w:rsidRPr="00B93116">
              <w:rPr>
                <w:rFonts w:ascii="Times New Roman" w:eastAsia="Times New Roman" w:hAnsi="Times New Roman" w:cs="Times New Roman"/>
                <w:color w:val="2D2C2C"/>
              </w:rPr>
              <w:t> полиуретан.</w:t>
            </w:r>
            <w:r w:rsidRPr="00B93116">
              <w:rPr>
                <w:rFonts w:ascii="Times New Roman" w:eastAsia="Times New Roman" w:hAnsi="Times New Roman" w:cs="Times New Roman"/>
                <w:color w:val="2D2C2C"/>
              </w:rPr>
              <w:br/>
            </w:r>
            <w:r w:rsidRPr="005400D0">
              <w:rPr>
                <w:rFonts w:ascii="Times New Roman" w:eastAsia="Times New Roman" w:hAnsi="Times New Roman" w:cs="Times New Roman"/>
                <w:b/>
                <w:bCs/>
                <w:color w:val="2D2C2C"/>
              </w:rPr>
              <w:t xml:space="preserve">- </w:t>
            </w:r>
            <w:r w:rsidRPr="00B93116">
              <w:rPr>
                <w:rFonts w:ascii="Times New Roman" w:eastAsia="Times New Roman" w:hAnsi="Times New Roman" w:cs="Times New Roman"/>
                <w:b/>
                <w:bCs/>
                <w:color w:val="2D2C2C"/>
              </w:rPr>
              <w:t>Метод крепления:</w:t>
            </w:r>
            <w:r w:rsidRPr="00B93116">
              <w:rPr>
                <w:rFonts w:ascii="Times New Roman" w:eastAsia="Times New Roman" w:hAnsi="Times New Roman" w:cs="Times New Roman"/>
                <w:color w:val="2D2C2C"/>
              </w:rPr>
              <w:t> </w:t>
            </w:r>
            <w:proofErr w:type="spellStart"/>
            <w:r w:rsidRPr="00B93116">
              <w:rPr>
                <w:rFonts w:ascii="Times New Roman" w:eastAsia="Times New Roman" w:hAnsi="Times New Roman" w:cs="Times New Roman"/>
                <w:color w:val="2D2C2C"/>
              </w:rPr>
              <w:t>клеепрошивной</w:t>
            </w:r>
            <w:proofErr w:type="spellEnd"/>
            <w:r w:rsidRPr="00B93116">
              <w:rPr>
                <w:rFonts w:ascii="Times New Roman" w:eastAsia="Times New Roman" w:hAnsi="Times New Roman" w:cs="Times New Roman"/>
                <w:color w:val="2D2C2C"/>
              </w:rPr>
              <w:t>.</w:t>
            </w:r>
            <w:r w:rsidRPr="00B93116">
              <w:rPr>
                <w:rFonts w:ascii="Times New Roman" w:eastAsia="Times New Roman" w:hAnsi="Times New Roman" w:cs="Times New Roman"/>
                <w:color w:val="2D2C2C"/>
              </w:rPr>
              <w:br/>
            </w:r>
            <w:r w:rsidRPr="005400D0">
              <w:rPr>
                <w:rFonts w:ascii="Times New Roman" w:eastAsia="Times New Roman" w:hAnsi="Times New Roman" w:cs="Times New Roman"/>
                <w:b/>
                <w:bCs/>
                <w:color w:val="2D2C2C"/>
              </w:rPr>
              <w:t xml:space="preserve">- </w:t>
            </w:r>
            <w:r w:rsidRPr="00B93116">
              <w:rPr>
                <w:rFonts w:ascii="Times New Roman" w:eastAsia="Times New Roman" w:hAnsi="Times New Roman" w:cs="Times New Roman"/>
                <w:b/>
                <w:bCs/>
                <w:color w:val="2D2C2C"/>
              </w:rPr>
              <w:t>Полнота:</w:t>
            </w:r>
            <w:r w:rsidRPr="00B93116">
              <w:rPr>
                <w:rFonts w:ascii="Times New Roman" w:eastAsia="Times New Roman" w:hAnsi="Times New Roman" w:cs="Times New Roman"/>
                <w:color w:val="2D2C2C"/>
              </w:rPr>
              <w:t> 8.</w:t>
            </w:r>
            <w:r w:rsidRPr="00B93116">
              <w:rPr>
                <w:rFonts w:ascii="Times New Roman" w:eastAsia="Times New Roman" w:hAnsi="Times New Roman" w:cs="Times New Roman"/>
                <w:color w:val="2D2C2C"/>
              </w:rPr>
              <w:br/>
            </w:r>
            <w:r w:rsidRPr="005400D0">
              <w:rPr>
                <w:rFonts w:ascii="Times New Roman" w:eastAsia="Times New Roman" w:hAnsi="Times New Roman" w:cs="Times New Roman"/>
                <w:b/>
                <w:bCs/>
                <w:color w:val="2D2C2C"/>
              </w:rPr>
              <w:t xml:space="preserve">- </w:t>
            </w:r>
            <w:r w:rsidRPr="00B93116">
              <w:rPr>
                <w:rFonts w:ascii="Times New Roman" w:eastAsia="Times New Roman" w:hAnsi="Times New Roman" w:cs="Times New Roman"/>
                <w:b/>
                <w:bCs/>
                <w:color w:val="2D2C2C"/>
              </w:rPr>
              <w:t>Цвет:</w:t>
            </w:r>
            <w:r w:rsidRPr="00B93116">
              <w:rPr>
                <w:rFonts w:ascii="Times New Roman" w:eastAsia="Times New Roman" w:hAnsi="Times New Roman" w:cs="Times New Roman"/>
                <w:color w:val="2D2C2C"/>
              </w:rPr>
              <w:t> черный.</w:t>
            </w:r>
            <w:r w:rsidRPr="00B93116">
              <w:rPr>
                <w:rFonts w:ascii="Times New Roman" w:eastAsia="Times New Roman" w:hAnsi="Times New Roman" w:cs="Times New Roman"/>
                <w:color w:val="2D2C2C"/>
              </w:rPr>
              <w:br/>
            </w:r>
            <w:r>
              <w:rPr>
                <w:rFonts w:ascii="Times New Roman" w:eastAsia="Times New Roman" w:hAnsi="Times New Roman" w:cs="Times New Roman"/>
                <w:color w:val="2D2C2C"/>
              </w:rPr>
              <w:t xml:space="preserve">- </w:t>
            </w:r>
            <w:r w:rsidRPr="00B93116">
              <w:rPr>
                <w:rFonts w:ascii="Times New Roman" w:eastAsia="Times New Roman" w:hAnsi="Times New Roman" w:cs="Times New Roman"/>
                <w:color w:val="2D2C2C"/>
              </w:rPr>
              <w:t>Производитель: LEON (Сербия).</w:t>
            </w:r>
          </w:p>
          <w:p w14:paraId="00D18494" w14:textId="134D6912" w:rsidR="006D092F" w:rsidRPr="006D092F" w:rsidRDefault="006D092F" w:rsidP="006D092F">
            <w:pPr>
              <w:widowControl/>
              <w:autoSpaceDE/>
              <w:autoSpaceDN/>
              <w:adjustRightInd/>
              <w:ind w:firstLine="0"/>
              <w:jc w:val="left"/>
              <w:rPr>
                <w:rFonts w:ascii="Times New Roman" w:eastAsia="Times New Roman" w:hAnsi="Times New Roman" w:cs="Times New Roman"/>
                <w:color w:val="2D2C2C"/>
              </w:rPr>
            </w:pPr>
            <w:r>
              <w:rPr>
                <w:rFonts w:ascii="Times New Roman" w:eastAsia="Times New Roman" w:hAnsi="Times New Roman" w:cs="Times New Roman"/>
                <w:color w:val="2D2C2C"/>
              </w:rPr>
              <w:t xml:space="preserve"> </w:t>
            </w:r>
            <w:r w:rsidRPr="00B93116">
              <w:rPr>
                <w:rFonts w:ascii="Times New Roman" w:eastAsia="Times New Roman" w:hAnsi="Times New Roman" w:cs="Times New Roman"/>
                <w:color w:val="2D2C2C"/>
              </w:rPr>
              <w:t>ТР ТС 019/2011</w:t>
            </w:r>
          </w:p>
          <w:p w14:paraId="78EB010B" w14:textId="5E2FC8F6" w:rsidR="006D092F" w:rsidRPr="006D092F" w:rsidRDefault="006D092F" w:rsidP="006D092F">
            <w:pPr>
              <w:widowControl/>
              <w:autoSpaceDE/>
              <w:autoSpaceDN/>
              <w:adjustRightInd/>
              <w:ind w:firstLine="0"/>
              <w:jc w:val="left"/>
            </w:pPr>
            <w:r>
              <w:rPr>
                <w:rFonts w:ascii="Times New Roman" w:eastAsia="Times New Roman" w:hAnsi="Times New Roman" w:cs="Times New Roman"/>
                <w:color w:val="2D2C2C"/>
              </w:rPr>
              <w:t xml:space="preserve">- </w:t>
            </w:r>
            <w:r w:rsidRPr="006D092F">
              <w:rPr>
                <w:rFonts w:ascii="Times New Roman" w:eastAsia="Times New Roman" w:hAnsi="Times New Roman" w:cs="Times New Roman"/>
                <w:color w:val="2D2C2C"/>
              </w:rPr>
              <w:t>Размер</w:t>
            </w:r>
            <w:r>
              <w:rPr>
                <w:rFonts w:ascii="Times New Roman" w:eastAsia="Times New Roman" w:hAnsi="Times New Roman" w:cs="Times New Roman"/>
                <w:color w:val="2D2C2C"/>
              </w:rPr>
              <w:t>: 44 - 1 пара.</w:t>
            </w:r>
          </w:p>
        </w:tc>
        <w:tc>
          <w:tcPr>
            <w:tcW w:w="992" w:type="dxa"/>
            <w:vAlign w:val="center"/>
          </w:tcPr>
          <w:p w14:paraId="6A9400A6" w14:textId="38B46E58" w:rsidR="006D092F" w:rsidRDefault="006D092F" w:rsidP="006D092F">
            <w:pPr>
              <w:ind w:firstLine="0"/>
              <w:jc w:val="center"/>
            </w:pPr>
            <w:r>
              <w:t>пара</w:t>
            </w:r>
          </w:p>
        </w:tc>
        <w:tc>
          <w:tcPr>
            <w:tcW w:w="709" w:type="dxa"/>
            <w:vAlign w:val="center"/>
          </w:tcPr>
          <w:p w14:paraId="4AE9D1AC" w14:textId="613A1A22" w:rsidR="006D092F" w:rsidRDefault="006D092F" w:rsidP="006D092F">
            <w:pPr>
              <w:ind w:firstLine="0"/>
              <w:jc w:val="center"/>
            </w:pPr>
            <w:r>
              <w:t>1</w:t>
            </w:r>
          </w:p>
        </w:tc>
        <w:tc>
          <w:tcPr>
            <w:tcW w:w="1051" w:type="dxa"/>
            <w:vAlign w:val="center"/>
          </w:tcPr>
          <w:p w14:paraId="071D8682" w14:textId="6664E8BA" w:rsidR="006D092F" w:rsidRDefault="006D092F" w:rsidP="006D092F">
            <w:pPr>
              <w:ind w:firstLine="0"/>
              <w:jc w:val="center"/>
            </w:pPr>
            <w:r>
              <w:t>5471,09</w:t>
            </w:r>
          </w:p>
        </w:tc>
        <w:tc>
          <w:tcPr>
            <w:tcW w:w="1559" w:type="dxa"/>
            <w:vAlign w:val="center"/>
          </w:tcPr>
          <w:p w14:paraId="12BDE699" w14:textId="6D41D1CC" w:rsidR="006D092F" w:rsidRDefault="006D092F" w:rsidP="006D092F">
            <w:pPr>
              <w:ind w:firstLine="0"/>
              <w:jc w:val="center"/>
            </w:pPr>
            <w:r w:rsidRPr="006D092F">
              <w:t>5471,09</w:t>
            </w:r>
          </w:p>
        </w:tc>
        <w:tc>
          <w:tcPr>
            <w:tcW w:w="1986" w:type="dxa"/>
            <w:vAlign w:val="center"/>
          </w:tcPr>
          <w:p w14:paraId="0926FFDF" w14:textId="77777777" w:rsidR="006D092F" w:rsidRDefault="006D092F" w:rsidP="006D092F">
            <w:pPr>
              <w:ind w:firstLine="0"/>
              <w:jc w:val="center"/>
              <w:rPr>
                <w:noProof/>
              </w:rPr>
            </w:pPr>
            <w:r>
              <w:rPr>
                <w:noProof/>
              </w:rPr>
              <w:drawing>
                <wp:inline distT="0" distB="0" distL="0" distR="0" wp14:anchorId="396F4D7B" wp14:editId="4CA1A5FA">
                  <wp:extent cx="1095375" cy="17335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1733550"/>
                          </a:xfrm>
                          <a:prstGeom prst="rect">
                            <a:avLst/>
                          </a:prstGeom>
                          <a:noFill/>
                        </pic:spPr>
                      </pic:pic>
                    </a:graphicData>
                  </a:graphic>
                </wp:inline>
              </w:drawing>
            </w:r>
          </w:p>
          <w:p w14:paraId="1015B47D" w14:textId="77777777" w:rsidR="006D092F" w:rsidRDefault="006D092F" w:rsidP="006D092F">
            <w:pPr>
              <w:ind w:firstLine="0"/>
              <w:jc w:val="center"/>
              <w:rPr>
                <w:noProof/>
              </w:rPr>
            </w:pPr>
          </w:p>
          <w:p w14:paraId="1323FCE8" w14:textId="77777777" w:rsidR="006D092F" w:rsidRDefault="006D092F" w:rsidP="006D092F">
            <w:pPr>
              <w:ind w:firstLine="0"/>
              <w:jc w:val="center"/>
              <w:rPr>
                <w:noProof/>
              </w:rPr>
            </w:pPr>
          </w:p>
          <w:p w14:paraId="251C871B" w14:textId="77777777" w:rsidR="006D092F" w:rsidRDefault="006D092F" w:rsidP="006D092F">
            <w:pPr>
              <w:ind w:firstLine="0"/>
              <w:jc w:val="center"/>
              <w:rPr>
                <w:noProof/>
              </w:rPr>
            </w:pPr>
          </w:p>
          <w:p w14:paraId="5A896DD1" w14:textId="77777777" w:rsidR="006D092F" w:rsidRDefault="006D092F" w:rsidP="006D092F">
            <w:pPr>
              <w:ind w:firstLine="0"/>
              <w:jc w:val="center"/>
              <w:rPr>
                <w:noProof/>
              </w:rPr>
            </w:pPr>
          </w:p>
          <w:p w14:paraId="694A6A1A" w14:textId="77777777" w:rsidR="006D092F" w:rsidRDefault="006D092F" w:rsidP="006D092F">
            <w:pPr>
              <w:ind w:firstLine="0"/>
              <w:jc w:val="center"/>
              <w:rPr>
                <w:noProof/>
              </w:rPr>
            </w:pPr>
          </w:p>
          <w:p w14:paraId="22890D67" w14:textId="77777777" w:rsidR="006D092F" w:rsidRDefault="006D092F" w:rsidP="006D092F">
            <w:pPr>
              <w:ind w:firstLine="0"/>
              <w:jc w:val="center"/>
              <w:rPr>
                <w:noProof/>
              </w:rPr>
            </w:pPr>
          </w:p>
          <w:p w14:paraId="24482818" w14:textId="77777777" w:rsidR="006D092F" w:rsidRDefault="006D092F" w:rsidP="006D092F">
            <w:pPr>
              <w:ind w:firstLine="0"/>
              <w:jc w:val="center"/>
              <w:rPr>
                <w:noProof/>
              </w:rPr>
            </w:pPr>
          </w:p>
          <w:p w14:paraId="7726806F" w14:textId="77777777" w:rsidR="006D092F" w:rsidRDefault="006D092F" w:rsidP="006D092F">
            <w:pPr>
              <w:ind w:firstLine="0"/>
              <w:jc w:val="center"/>
              <w:rPr>
                <w:noProof/>
              </w:rPr>
            </w:pPr>
          </w:p>
          <w:p w14:paraId="53F36F11" w14:textId="77777777" w:rsidR="006D092F" w:rsidRDefault="006D092F" w:rsidP="006D092F">
            <w:pPr>
              <w:ind w:firstLine="0"/>
              <w:jc w:val="center"/>
              <w:rPr>
                <w:noProof/>
              </w:rPr>
            </w:pPr>
          </w:p>
          <w:p w14:paraId="2D20BD27" w14:textId="77777777" w:rsidR="006D092F" w:rsidRDefault="006D092F" w:rsidP="006D092F">
            <w:pPr>
              <w:ind w:firstLine="0"/>
              <w:jc w:val="center"/>
              <w:rPr>
                <w:noProof/>
              </w:rPr>
            </w:pPr>
          </w:p>
          <w:p w14:paraId="51BB2D57" w14:textId="77777777" w:rsidR="006D092F" w:rsidRDefault="006D092F" w:rsidP="006D092F">
            <w:pPr>
              <w:ind w:firstLine="0"/>
              <w:jc w:val="center"/>
              <w:rPr>
                <w:noProof/>
              </w:rPr>
            </w:pPr>
          </w:p>
          <w:p w14:paraId="3D66308E" w14:textId="77777777" w:rsidR="006D092F" w:rsidRDefault="006D092F" w:rsidP="006D092F">
            <w:pPr>
              <w:ind w:firstLine="0"/>
              <w:jc w:val="center"/>
              <w:rPr>
                <w:noProof/>
              </w:rPr>
            </w:pPr>
          </w:p>
          <w:p w14:paraId="7FD81FF6" w14:textId="77777777" w:rsidR="006D092F" w:rsidRDefault="006D092F" w:rsidP="006D092F">
            <w:pPr>
              <w:ind w:firstLine="0"/>
              <w:jc w:val="center"/>
              <w:rPr>
                <w:noProof/>
              </w:rPr>
            </w:pPr>
          </w:p>
          <w:p w14:paraId="74566AB6" w14:textId="77777777" w:rsidR="006D092F" w:rsidRDefault="006D092F" w:rsidP="006D092F">
            <w:pPr>
              <w:ind w:firstLine="0"/>
              <w:jc w:val="center"/>
              <w:rPr>
                <w:noProof/>
              </w:rPr>
            </w:pPr>
          </w:p>
          <w:p w14:paraId="2AD57F29" w14:textId="77777777" w:rsidR="006D092F" w:rsidRDefault="006D092F" w:rsidP="006D092F">
            <w:pPr>
              <w:ind w:firstLine="0"/>
              <w:jc w:val="center"/>
              <w:rPr>
                <w:noProof/>
              </w:rPr>
            </w:pPr>
          </w:p>
          <w:p w14:paraId="3FBD4DCB" w14:textId="77777777" w:rsidR="006D092F" w:rsidRDefault="006D092F" w:rsidP="006D092F">
            <w:pPr>
              <w:ind w:firstLine="0"/>
              <w:jc w:val="center"/>
              <w:rPr>
                <w:noProof/>
              </w:rPr>
            </w:pPr>
          </w:p>
          <w:p w14:paraId="27C1A496" w14:textId="77777777" w:rsidR="006D092F" w:rsidRDefault="006D092F" w:rsidP="006D092F">
            <w:pPr>
              <w:ind w:firstLine="0"/>
              <w:jc w:val="center"/>
              <w:rPr>
                <w:noProof/>
              </w:rPr>
            </w:pPr>
          </w:p>
          <w:p w14:paraId="1A4425FE" w14:textId="2BD2DA15" w:rsidR="006D092F" w:rsidRDefault="006D092F" w:rsidP="006D092F">
            <w:pPr>
              <w:ind w:firstLine="0"/>
              <w:jc w:val="center"/>
              <w:rPr>
                <w:noProof/>
              </w:rPr>
            </w:pPr>
          </w:p>
        </w:tc>
      </w:tr>
      <w:tr w:rsidR="001E7BA5" w:rsidRPr="000B05F7" w14:paraId="0BCDD830" w14:textId="77777777" w:rsidTr="004D0467">
        <w:trPr>
          <w:trHeight w:val="229"/>
          <w:jc w:val="center"/>
        </w:trPr>
        <w:tc>
          <w:tcPr>
            <w:tcW w:w="646" w:type="dxa"/>
            <w:vAlign w:val="center"/>
          </w:tcPr>
          <w:p w14:paraId="7ADC133E" w14:textId="5DDFFB48" w:rsidR="001E7BA5" w:rsidRPr="00CE0921" w:rsidRDefault="006D092F" w:rsidP="001E7BA5">
            <w:pPr>
              <w:ind w:firstLine="0"/>
              <w:jc w:val="center"/>
              <w:rPr>
                <w:rFonts w:ascii="Times New Roman" w:hAnsi="Times New Roman" w:cs="Times New Roman"/>
              </w:rPr>
            </w:pPr>
            <w:r>
              <w:rPr>
                <w:rFonts w:ascii="Times New Roman" w:hAnsi="Times New Roman" w:cs="Times New Roman"/>
              </w:rPr>
              <w:lastRenderedPageBreak/>
              <w:t>6</w:t>
            </w:r>
          </w:p>
        </w:tc>
        <w:tc>
          <w:tcPr>
            <w:tcW w:w="7654" w:type="dxa"/>
            <w:vAlign w:val="center"/>
          </w:tcPr>
          <w:p w14:paraId="7655D429" w14:textId="1FDBD8C6" w:rsidR="006D092F" w:rsidRPr="00285A0B" w:rsidRDefault="006D092F" w:rsidP="006D092F">
            <w:pPr>
              <w:ind w:firstLine="0"/>
              <w:rPr>
                <w:rFonts w:ascii="Times New Roman" w:hAnsi="Times New Roman"/>
                <w:b/>
                <w:bCs/>
              </w:rPr>
            </w:pPr>
            <w:r w:rsidRPr="00285A0B">
              <w:rPr>
                <w:rFonts w:ascii="Times New Roman" w:hAnsi="Times New Roman"/>
                <w:b/>
                <w:bCs/>
              </w:rPr>
              <w:t xml:space="preserve">Туфли женские </w:t>
            </w:r>
            <w:proofErr w:type="gramStart"/>
            <w:r w:rsidR="00285A0B">
              <w:rPr>
                <w:rFonts w:ascii="Times New Roman" w:hAnsi="Times New Roman"/>
                <w:b/>
                <w:bCs/>
              </w:rPr>
              <w:t>( типа</w:t>
            </w:r>
            <w:proofErr w:type="gramEnd"/>
            <w:r w:rsidR="00285A0B">
              <w:rPr>
                <w:rFonts w:ascii="Times New Roman" w:hAnsi="Times New Roman"/>
                <w:b/>
                <w:bCs/>
              </w:rPr>
              <w:t xml:space="preserve"> сабо) </w:t>
            </w:r>
            <w:r w:rsidRPr="00285A0B">
              <w:rPr>
                <w:rFonts w:ascii="Times New Roman" w:hAnsi="Times New Roman"/>
                <w:b/>
                <w:bCs/>
              </w:rPr>
              <w:t xml:space="preserve">«Леон </w:t>
            </w:r>
            <w:proofErr w:type="spellStart"/>
            <w:r w:rsidRPr="00285A0B">
              <w:rPr>
                <w:rFonts w:ascii="Times New Roman" w:hAnsi="Times New Roman"/>
                <w:b/>
                <w:bCs/>
              </w:rPr>
              <w:t>медикал</w:t>
            </w:r>
            <w:proofErr w:type="spellEnd"/>
            <w:r w:rsidRPr="00285A0B">
              <w:rPr>
                <w:rFonts w:ascii="Times New Roman" w:hAnsi="Times New Roman"/>
                <w:b/>
                <w:bCs/>
              </w:rPr>
              <w:t>»</w:t>
            </w:r>
          </w:p>
          <w:p w14:paraId="55B9201B" w14:textId="77777777" w:rsidR="006D092F" w:rsidRPr="006D092F" w:rsidRDefault="006D092F" w:rsidP="006D092F">
            <w:pPr>
              <w:ind w:firstLine="0"/>
              <w:rPr>
                <w:rFonts w:ascii="Times New Roman" w:hAnsi="Times New Roman"/>
              </w:rPr>
            </w:pPr>
            <w:r w:rsidRPr="006D092F">
              <w:rPr>
                <w:rFonts w:ascii="Times New Roman" w:hAnsi="Times New Roman"/>
              </w:rPr>
              <w:t xml:space="preserve">- Вид защиты: защита от общих производственных загрязнений; защита от скольжения по </w:t>
            </w:r>
            <w:proofErr w:type="spellStart"/>
            <w:r w:rsidRPr="006D092F">
              <w:rPr>
                <w:rFonts w:ascii="Times New Roman" w:hAnsi="Times New Roman"/>
              </w:rPr>
              <w:t>зажиренным</w:t>
            </w:r>
            <w:proofErr w:type="spellEnd"/>
            <w:r w:rsidRPr="006D092F">
              <w:rPr>
                <w:rFonts w:ascii="Times New Roman" w:hAnsi="Times New Roman"/>
              </w:rPr>
              <w:t xml:space="preserve"> поверхностям;</w:t>
            </w:r>
          </w:p>
          <w:p w14:paraId="3A118559" w14:textId="77777777" w:rsidR="006D092F" w:rsidRPr="006D092F" w:rsidRDefault="006D092F" w:rsidP="00285A0B">
            <w:pPr>
              <w:tabs>
                <w:tab w:val="left" w:pos="0"/>
              </w:tabs>
              <w:ind w:firstLine="0"/>
              <w:rPr>
                <w:rFonts w:ascii="Times New Roman" w:hAnsi="Times New Roman"/>
              </w:rPr>
            </w:pPr>
            <w:r w:rsidRPr="006D092F">
              <w:rPr>
                <w:rFonts w:ascii="Times New Roman" w:hAnsi="Times New Roman"/>
              </w:rPr>
              <w:t>- Тип обуви: Специальная обувь соответствует требованиям, основанным на принципах ХАССП, только для общественного питания по ГОСТ Р 70231-2022</w:t>
            </w:r>
          </w:p>
          <w:p w14:paraId="4D35837E" w14:textId="77777777" w:rsidR="006D092F" w:rsidRPr="006D092F" w:rsidRDefault="006D092F" w:rsidP="006D092F">
            <w:pPr>
              <w:ind w:firstLine="0"/>
              <w:rPr>
                <w:rFonts w:ascii="Times New Roman" w:hAnsi="Times New Roman"/>
              </w:rPr>
            </w:pPr>
            <w:r w:rsidRPr="006D092F">
              <w:rPr>
                <w:rFonts w:ascii="Times New Roman" w:hAnsi="Times New Roman"/>
              </w:rPr>
              <w:t>- Описание: Кожаные сабо разработаны при участии врачей ортопедов: Натуральная кожа использована для верха, подкладки и стельки обуви. Модель оснащена кожаной анатомической стелькой с эффектом памяти и углублением ложа стопы, которая обеспечит комфорт при длительном ношении. Слой массажной пены с памятью расположен под кожаной стелькой. При ходьбе осуществляется массажное воздействие на ступню, что улучшает кровообращение и снижает отечность ног. Ортопедические сабо предназначены для профессионального использования. Легкая полиуретановая подошва оснащена амортизационной вставкой, обувь не скользит на кафеле. Верх обуви изготовлен из мягкой натуральной кожи, устойчивой к износу. Она не впитывает влагу и запахи, ее легко мыть. Перфорация обеспечивает хорошую вентиляцию, и ноги остаются сухими. Ремешок фиксирует стопу.</w:t>
            </w:r>
          </w:p>
          <w:p w14:paraId="190262A6" w14:textId="77777777" w:rsidR="006D092F" w:rsidRPr="006D092F" w:rsidRDefault="006D092F" w:rsidP="006D092F">
            <w:pPr>
              <w:ind w:firstLine="0"/>
              <w:rPr>
                <w:rFonts w:ascii="Times New Roman" w:hAnsi="Times New Roman"/>
              </w:rPr>
            </w:pPr>
            <w:r w:rsidRPr="006D092F">
              <w:rPr>
                <w:rFonts w:ascii="Times New Roman" w:hAnsi="Times New Roman"/>
              </w:rPr>
              <w:t>- Верх обуви: натуральная кожа.</w:t>
            </w:r>
          </w:p>
          <w:p w14:paraId="0B8F4709" w14:textId="77777777" w:rsidR="006D092F" w:rsidRPr="006D092F" w:rsidRDefault="006D092F" w:rsidP="006D092F">
            <w:pPr>
              <w:ind w:firstLine="0"/>
              <w:rPr>
                <w:rFonts w:ascii="Times New Roman" w:hAnsi="Times New Roman"/>
              </w:rPr>
            </w:pPr>
            <w:r w:rsidRPr="006D092F">
              <w:rPr>
                <w:rFonts w:ascii="Times New Roman" w:hAnsi="Times New Roman"/>
              </w:rPr>
              <w:t>- Подкладка: натуральная кожа.</w:t>
            </w:r>
          </w:p>
          <w:p w14:paraId="12A4D7C0" w14:textId="77777777" w:rsidR="006D092F" w:rsidRPr="006D092F" w:rsidRDefault="006D092F" w:rsidP="006D092F">
            <w:pPr>
              <w:ind w:firstLine="0"/>
              <w:rPr>
                <w:rFonts w:ascii="Times New Roman" w:hAnsi="Times New Roman"/>
              </w:rPr>
            </w:pPr>
            <w:r w:rsidRPr="006D092F">
              <w:rPr>
                <w:rFonts w:ascii="Times New Roman" w:hAnsi="Times New Roman"/>
              </w:rPr>
              <w:t>- Подошва: полиуретан.</w:t>
            </w:r>
          </w:p>
          <w:p w14:paraId="58F58C0F" w14:textId="77777777" w:rsidR="006D092F" w:rsidRPr="006D092F" w:rsidRDefault="006D092F" w:rsidP="006D092F">
            <w:pPr>
              <w:ind w:firstLine="0"/>
              <w:rPr>
                <w:rFonts w:ascii="Times New Roman" w:hAnsi="Times New Roman"/>
              </w:rPr>
            </w:pPr>
            <w:r w:rsidRPr="006D092F">
              <w:rPr>
                <w:rFonts w:ascii="Times New Roman" w:hAnsi="Times New Roman"/>
              </w:rPr>
              <w:t xml:space="preserve">- Метод крепления: </w:t>
            </w:r>
            <w:proofErr w:type="spellStart"/>
            <w:r w:rsidRPr="006D092F">
              <w:rPr>
                <w:rFonts w:ascii="Times New Roman" w:hAnsi="Times New Roman"/>
              </w:rPr>
              <w:t>клеепрошивной</w:t>
            </w:r>
            <w:proofErr w:type="spellEnd"/>
            <w:r w:rsidRPr="006D092F">
              <w:rPr>
                <w:rFonts w:ascii="Times New Roman" w:hAnsi="Times New Roman"/>
              </w:rPr>
              <w:t>.</w:t>
            </w:r>
          </w:p>
          <w:p w14:paraId="5F0AF4D6" w14:textId="77777777" w:rsidR="006D092F" w:rsidRPr="006D092F" w:rsidRDefault="006D092F" w:rsidP="006D092F">
            <w:pPr>
              <w:ind w:firstLine="0"/>
              <w:rPr>
                <w:rFonts w:ascii="Times New Roman" w:hAnsi="Times New Roman"/>
              </w:rPr>
            </w:pPr>
            <w:r w:rsidRPr="006D092F">
              <w:rPr>
                <w:rFonts w:ascii="Times New Roman" w:hAnsi="Times New Roman"/>
              </w:rPr>
              <w:t>- Полнота: 8.</w:t>
            </w:r>
          </w:p>
          <w:p w14:paraId="425FAA55" w14:textId="281A1058" w:rsidR="006D092F" w:rsidRPr="006D092F" w:rsidRDefault="006D092F" w:rsidP="006D092F">
            <w:pPr>
              <w:ind w:firstLine="0"/>
              <w:rPr>
                <w:rFonts w:ascii="Times New Roman" w:hAnsi="Times New Roman"/>
              </w:rPr>
            </w:pPr>
            <w:r w:rsidRPr="006D092F">
              <w:rPr>
                <w:rFonts w:ascii="Times New Roman" w:hAnsi="Times New Roman"/>
              </w:rPr>
              <w:t xml:space="preserve">- Цвет: </w:t>
            </w:r>
            <w:r w:rsidR="00285A0B">
              <w:rPr>
                <w:rFonts w:ascii="Times New Roman" w:hAnsi="Times New Roman"/>
              </w:rPr>
              <w:t>белый</w:t>
            </w:r>
            <w:r w:rsidRPr="006D092F">
              <w:rPr>
                <w:rFonts w:ascii="Times New Roman" w:hAnsi="Times New Roman"/>
              </w:rPr>
              <w:t>.</w:t>
            </w:r>
          </w:p>
          <w:p w14:paraId="6B164AA1" w14:textId="77777777" w:rsidR="006D092F" w:rsidRPr="006D092F" w:rsidRDefault="006D092F" w:rsidP="006D092F">
            <w:pPr>
              <w:ind w:firstLine="0"/>
              <w:rPr>
                <w:rFonts w:ascii="Times New Roman" w:hAnsi="Times New Roman"/>
              </w:rPr>
            </w:pPr>
            <w:r w:rsidRPr="006D092F">
              <w:rPr>
                <w:rFonts w:ascii="Times New Roman" w:hAnsi="Times New Roman"/>
              </w:rPr>
              <w:t>- Производитель: LEON (Сербия).</w:t>
            </w:r>
          </w:p>
          <w:p w14:paraId="5139F4D4" w14:textId="77777777" w:rsidR="006D092F" w:rsidRPr="006D092F" w:rsidRDefault="006D092F" w:rsidP="006D092F">
            <w:pPr>
              <w:ind w:firstLine="0"/>
              <w:rPr>
                <w:rFonts w:ascii="Times New Roman" w:hAnsi="Times New Roman"/>
              </w:rPr>
            </w:pPr>
            <w:r w:rsidRPr="006D092F">
              <w:rPr>
                <w:rFonts w:ascii="Times New Roman" w:hAnsi="Times New Roman"/>
              </w:rPr>
              <w:t xml:space="preserve"> ТР ТС 019/2011</w:t>
            </w:r>
          </w:p>
          <w:p w14:paraId="528E4DBB" w14:textId="65C930B5" w:rsidR="001E7BA5" w:rsidRPr="00E862A5" w:rsidRDefault="006D092F" w:rsidP="006D092F">
            <w:pPr>
              <w:ind w:firstLine="0"/>
              <w:rPr>
                <w:rFonts w:ascii="Times New Roman" w:hAnsi="Times New Roman"/>
              </w:rPr>
            </w:pPr>
            <w:r w:rsidRPr="001F38A7">
              <w:rPr>
                <w:rFonts w:ascii="Times New Roman" w:hAnsi="Times New Roman"/>
              </w:rPr>
              <w:t xml:space="preserve">- Размер: </w:t>
            </w:r>
            <w:r w:rsidR="00285A0B" w:rsidRPr="001F38A7">
              <w:rPr>
                <w:rFonts w:ascii="Times New Roman" w:hAnsi="Times New Roman"/>
              </w:rPr>
              <w:t>р-р 36</w:t>
            </w:r>
            <w:r w:rsidRPr="001F38A7">
              <w:rPr>
                <w:rFonts w:ascii="Times New Roman" w:hAnsi="Times New Roman"/>
              </w:rPr>
              <w:t xml:space="preserve"> - 1 пара</w:t>
            </w:r>
            <w:r w:rsidR="00285A0B" w:rsidRPr="001F38A7">
              <w:rPr>
                <w:rFonts w:ascii="Times New Roman" w:hAnsi="Times New Roman"/>
              </w:rPr>
              <w:t>; р-р 39 - 2 пары; р-р 40</w:t>
            </w:r>
            <w:r w:rsidR="00052109" w:rsidRPr="001F38A7">
              <w:rPr>
                <w:rFonts w:ascii="Times New Roman" w:hAnsi="Times New Roman"/>
              </w:rPr>
              <w:t xml:space="preserve"> </w:t>
            </w:r>
            <w:r w:rsidR="00285A0B" w:rsidRPr="001F38A7">
              <w:rPr>
                <w:rFonts w:ascii="Times New Roman" w:hAnsi="Times New Roman"/>
              </w:rPr>
              <w:t>-</w:t>
            </w:r>
            <w:r w:rsidR="00052109" w:rsidRPr="001F38A7">
              <w:rPr>
                <w:rFonts w:ascii="Times New Roman" w:hAnsi="Times New Roman"/>
              </w:rPr>
              <w:t xml:space="preserve"> 2 пары; р-р 42 - 2 пары</w:t>
            </w:r>
            <w:r w:rsidR="00052109">
              <w:rPr>
                <w:rFonts w:ascii="Times New Roman" w:hAnsi="Times New Roman"/>
              </w:rPr>
              <w:t>.</w:t>
            </w:r>
          </w:p>
        </w:tc>
        <w:tc>
          <w:tcPr>
            <w:tcW w:w="992" w:type="dxa"/>
            <w:vAlign w:val="center"/>
          </w:tcPr>
          <w:p w14:paraId="3848D421" w14:textId="77777777" w:rsidR="001E7BA5" w:rsidRPr="005400D0" w:rsidRDefault="001E7BA5" w:rsidP="001E7BA5">
            <w:pPr>
              <w:ind w:firstLine="0"/>
              <w:jc w:val="center"/>
            </w:pPr>
            <w:r w:rsidRPr="005400D0">
              <w:t>пара</w:t>
            </w:r>
          </w:p>
        </w:tc>
        <w:tc>
          <w:tcPr>
            <w:tcW w:w="709" w:type="dxa"/>
            <w:vAlign w:val="center"/>
          </w:tcPr>
          <w:p w14:paraId="5CFEBD9E" w14:textId="0A82B65B" w:rsidR="001E7BA5" w:rsidRPr="005400D0" w:rsidRDefault="00052109" w:rsidP="001E7BA5">
            <w:pPr>
              <w:ind w:firstLine="0"/>
              <w:jc w:val="center"/>
            </w:pPr>
            <w:r w:rsidRPr="005400D0">
              <w:t>7</w:t>
            </w:r>
          </w:p>
        </w:tc>
        <w:tc>
          <w:tcPr>
            <w:tcW w:w="1051" w:type="dxa"/>
            <w:vAlign w:val="center"/>
          </w:tcPr>
          <w:p w14:paraId="33BD491D" w14:textId="1D40DC61" w:rsidR="001E7BA5" w:rsidRPr="005400D0" w:rsidRDefault="00285A0B" w:rsidP="001E7BA5">
            <w:pPr>
              <w:ind w:firstLine="0"/>
              <w:jc w:val="center"/>
            </w:pPr>
            <w:r w:rsidRPr="005400D0">
              <w:t>5077,64</w:t>
            </w:r>
          </w:p>
        </w:tc>
        <w:tc>
          <w:tcPr>
            <w:tcW w:w="1559" w:type="dxa"/>
            <w:vAlign w:val="center"/>
          </w:tcPr>
          <w:p w14:paraId="7FAABAE4" w14:textId="463FFA43" w:rsidR="001E7BA5" w:rsidRPr="00CE0921" w:rsidRDefault="00362601" w:rsidP="001E7BA5">
            <w:pPr>
              <w:ind w:firstLine="0"/>
              <w:jc w:val="center"/>
            </w:pPr>
            <w:r>
              <w:t>35543,48</w:t>
            </w:r>
          </w:p>
        </w:tc>
        <w:tc>
          <w:tcPr>
            <w:tcW w:w="1986" w:type="dxa"/>
            <w:vAlign w:val="center"/>
          </w:tcPr>
          <w:p w14:paraId="53D0C978" w14:textId="6C05EC52" w:rsidR="001E7BA5" w:rsidRPr="00CE0921" w:rsidRDefault="00285A0B" w:rsidP="001E7BA5">
            <w:pPr>
              <w:ind w:firstLine="0"/>
              <w:jc w:val="center"/>
            </w:pPr>
            <w:r>
              <w:rPr>
                <w:noProof/>
              </w:rPr>
              <w:drawing>
                <wp:inline distT="0" distB="0" distL="0" distR="0" wp14:anchorId="361D93B7" wp14:editId="73E76D7C">
                  <wp:extent cx="1152525" cy="17145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2525" cy="1714500"/>
                          </a:xfrm>
                          <a:prstGeom prst="rect">
                            <a:avLst/>
                          </a:prstGeom>
                          <a:noFill/>
                        </pic:spPr>
                      </pic:pic>
                    </a:graphicData>
                  </a:graphic>
                </wp:inline>
              </w:drawing>
            </w:r>
          </w:p>
        </w:tc>
      </w:tr>
      <w:tr w:rsidR="001E7BA5" w:rsidRPr="000B05F7" w14:paraId="19E0FF89" w14:textId="77777777" w:rsidTr="004D0467">
        <w:trPr>
          <w:trHeight w:val="246"/>
          <w:jc w:val="center"/>
        </w:trPr>
        <w:tc>
          <w:tcPr>
            <w:tcW w:w="646" w:type="dxa"/>
            <w:vAlign w:val="center"/>
          </w:tcPr>
          <w:p w14:paraId="72EB69E0" w14:textId="585337A4" w:rsidR="001E7BA5" w:rsidRPr="00B452A5" w:rsidRDefault="00052109" w:rsidP="001E7BA5">
            <w:pPr>
              <w:ind w:firstLine="0"/>
              <w:jc w:val="center"/>
              <w:rPr>
                <w:rFonts w:ascii="Times New Roman" w:hAnsi="Times New Roman" w:cs="Times New Roman"/>
              </w:rPr>
            </w:pPr>
            <w:r>
              <w:rPr>
                <w:rFonts w:ascii="Times New Roman" w:hAnsi="Times New Roman" w:cs="Times New Roman"/>
              </w:rPr>
              <w:lastRenderedPageBreak/>
              <w:t>7</w:t>
            </w:r>
          </w:p>
        </w:tc>
        <w:tc>
          <w:tcPr>
            <w:tcW w:w="7654" w:type="dxa"/>
            <w:vAlign w:val="center"/>
          </w:tcPr>
          <w:p w14:paraId="3B4A306B" w14:textId="77777777" w:rsidR="00052109" w:rsidRPr="00052109" w:rsidRDefault="00052109" w:rsidP="00052109">
            <w:pPr>
              <w:ind w:firstLine="0"/>
              <w:rPr>
                <w:b/>
              </w:rPr>
            </w:pPr>
            <w:r w:rsidRPr="00052109">
              <w:rPr>
                <w:b/>
              </w:rPr>
              <w:t xml:space="preserve">Халат женский «Жасмин» </w:t>
            </w:r>
          </w:p>
          <w:p w14:paraId="1FCAF141" w14:textId="213203D4" w:rsidR="00052109" w:rsidRPr="00052109" w:rsidRDefault="00052109" w:rsidP="00052109">
            <w:pPr>
              <w:ind w:firstLine="0"/>
              <w:rPr>
                <w:bCs/>
              </w:rPr>
            </w:pPr>
            <w:r w:rsidRPr="00052109">
              <w:rPr>
                <w:bCs/>
              </w:rPr>
              <w:t xml:space="preserve">- </w:t>
            </w:r>
            <w:r w:rsidRPr="00052109">
              <w:rPr>
                <w:b/>
              </w:rPr>
              <w:t>Вид защиты:</w:t>
            </w:r>
            <w:r w:rsidRPr="00052109">
              <w:rPr>
                <w:bCs/>
              </w:rPr>
              <w:t xml:space="preserve"> защита от общих производственных загрязнений; </w:t>
            </w:r>
          </w:p>
          <w:p w14:paraId="47960090" w14:textId="77777777" w:rsidR="00052109" w:rsidRPr="00052109" w:rsidRDefault="00052109" w:rsidP="00052109">
            <w:pPr>
              <w:ind w:firstLine="0"/>
              <w:rPr>
                <w:bCs/>
              </w:rPr>
            </w:pPr>
            <w:r w:rsidRPr="00052109">
              <w:rPr>
                <w:bCs/>
              </w:rPr>
              <w:t xml:space="preserve"> защита от общих производственных загрязнений (облегченная)</w:t>
            </w:r>
          </w:p>
          <w:p w14:paraId="60A065C2" w14:textId="152FF864" w:rsidR="00052109" w:rsidRPr="00052109" w:rsidRDefault="00052109" w:rsidP="00052109">
            <w:pPr>
              <w:ind w:firstLine="0"/>
              <w:rPr>
                <w:bCs/>
              </w:rPr>
            </w:pPr>
            <w:r w:rsidRPr="00052109">
              <w:rPr>
                <w:bCs/>
              </w:rPr>
              <w:t xml:space="preserve">- Наименование изделия: </w:t>
            </w:r>
            <w:r>
              <w:rPr>
                <w:bCs/>
              </w:rPr>
              <w:t>халат</w:t>
            </w:r>
            <w:r w:rsidRPr="00052109">
              <w:rPr>
                <w:bCs/>
              </w:rPr>
              <w:t xml:space="preserve"> женский </w:t>
            </w:r>
            <w:r w:rsidR="00362601">
              <w:rPr>
                <w:bCs/>
              </w:rPr>
              <w:t>белый</w:t>
            </w:r>
            <w:r w:rsidRPr="00052109">
              <w:rPr>
                <w:bCs/>
              </w:rPr>
              <w:t>;</w:t>
            </w:r>
          </w:p>
          <w:p w14:paraId="046CAE54" w14:textId="1B06493A" w:rsidR="00052109" w:rsidRPr="00052109" w:rsidRDefault="00052109" w:rsidP="00052109">
            <w:pPr>
              <w:ind w:firstLine="0"/>
              <w:rPr>
                <w:bCs/>
              </w:rPr>
            </w:pPr>
            <w:r w:rsidRPr="00052109">
              <w:rPr>
                <w:bCs/>
              </w:rPr>
              <w:t xml:space="preserve">- Назначение </w:t>
            </w:r>
            <w:r w:rsidR="00362601">
              <w:rPr>
                <w:bCs/>
              </w:rPr>
              <w:t>изделия</w:t>
            </w:r>
            <w:r w:rsidRPr="00052109">
              <w:rPr>
                <w:bCs/>
              </w:rPr>
              <w:t>: для сферы обслуживания;</w:t>
            </w:r>
          </w:p>
          <w:p w14:paraId="2B038D27" w14:textId="77777777" w:rsidR="00362601" w:rsidRDefault="00052109" w:rsidP="00362601">
            <w:pPr>
              <w:tabs>
                <w:tab w:val="left" w:pos="0"/>
              </w:tabs>
              <w:ind w:right="110" w:firstLine="0"/>
              <w:rPr>
                <w:bCs/>
              </w:rPr>
            </w:pPr>
            <w:r w:rsidRPr="00052109">
              <w:rPr>
                <w:bCs/>
              </w:rPr>
              <w:t>-</w:t>
            </w:r>
            <w:r w:rsidR="00362601">
              <w:rPr>
                <w:bCs/>
              </w:rPr>
              <w:t xml:space="preserve"> О</w:t>
            </w:r>
            <w:r w:rsidRPr="00052109">
              <w:rPr>
                <w:bCs/>
              </w:rPr>
              <w:t>писание:</w:t>
            </w:r>
            <w:r w:rsidR="00362601">
              <w:rPr>
                <w:bCs/>
              </w:rPr>
              <w:t xml:space="preserve"> </w:t>
            </w:r>
            <w:r w:rsidR="00362601" w:rsidRPr="00362601">
              <w:rPr>
                <w:bCs/>
              </w:rPr>
              <w:t xml:space="preserve">Халат полуприлегающего силуэта с рельефами, с </w:t>
            </w:r>
            <w:r w:rsidR="00362601">
              <w:rPr>
                <w:bCs/>
              </w:rPr>
              <w:t xml:space="preserve"> </w:t>
            </w:r>
          </w:p>
          <w:p w14:paraId="59C31008" w14:textId="77777777" w:rsidR="00362601" w:rsidRDefault="00362601" w:rsidP="00362601">
            <w:pPr>
              <w:tabs>
                <w:tab w:val="left" w:pos="0"/>
              </w:tabs>
              <w:ind w:right="110" w:firstLine="0"/>
              <w:rPr>
                <w:bCs/>
              </w:rPr>
            </w:pPr>
            <w:r>
              <w:rPr>
                <w:bCs/>
              </w:rPr>
              <w:t xml:space="preserve">  </w:t>
            </w:r>
            <w:r w:rsidRPr="00362601">
              <w:rPr>
                <w:bCs/>
              </w:rPr>
              <w:t xml:space="preserve">центральной застежкой на пуговицы, с боковыми карманами. </w:t>
            </w:r>
            <w:r>
              <w:rPr>
                <w:bCs/>
              </w:rPr>
              <w:t xml:space="preserve"> </w:t>
            </w:r>
          </w:p>
          <w:p w14:paraId="7A0FC9E4" w14:textId="77777777" w:rsidR="00362601" w:rsidRDefault="00362601" w:rsidP="00362601">
            <w:pPr>
              <w:tabs>
                <w:tab w:val="left" w:pos="0"/>
              </w:tabs>
              <w:ind w:right="110" w:firstLine="0"/>
              <w:rPr>
                <w:bCs/>
              </w:rPr>
            </w:pPr>
            <w:r>
              <w:rPr>
                <w:bCs/>
              </w:rPr>
              <w:t xml:space="preserve">  </w:t>
            </w:r>
            <w:r w:rsidRPr="00362601">
              <w:rPr>
                <w:bCs/>
              </w:rPr>
              <w:t xml:space="preserve">Цельнокроеный воротник-стойка оригинальной конструкции. На </w:t>
            </w:r>
          </w:p>
          <w:p w14:paraId="4F067A11" w14:textId="6FA75CB9" w:rsidR="00362601" w:rsidRPr="00362601" w:rsidRDefault="00362601" w:rsidP="00362601">
            <w:pPr>
              <w:tabs>
                <w:tab w:val="left" w:pos="0"/>
              </w:tabs>
              <w:ind w:right="110" w:firstLine="0"/>
              <w:rPr>
                <w:bCs/>
              </w:rPr>
            </w:pPr>
            <w:r>
              <w:rPr>
                <w:bCs/>
              </w:rPr>
              <w:t xml:space="preserve">  </w:t>
            </w:r>
            <w:r w:rsidRPr="00362601">
              <w:rPr>
                <w:bCs/>
              </w:rPr>
              <w:t>спинке шлица и хлястик. Рукава длинные с отложными манжетами.</w:t>
            </w:r>
          </w:p>
          <w:p w14:paraId="6049AF21" w14:textId="77777777" w:rsidR="00362601" w:rsidRDefault="00362601" w:rsidP="00362601">
            <w:pPr>
              <w:ind w:firstLine="0"/>
              <w:rPr>
                <w:bCs/>
              </w:rPr>
            </w:pPr>
            <w:r>
              <w:rPr>
                <w:bCs/>
              </w:rPr>
              <w:t xml:space="preserve">- </w:t>
            </w:r>
            <w:r w:rsidRPr="00362601">
              <w:rPr>
                <w:bCs/>
              </w:rPr>
              <w:t>Ткань: «Сатори» (50% хлопок, 50% полиэфир), плотность 145 г/</w:t>
            </w:r>
            <w:proofErr w:type="spellStart"/>
            <w:r w:rsidRPr="00362601">
              <w:rPr>
                <w:bCs/>
              </w:rPr>
              <w:t>кв.м</w:t>
            </w:r>
            <w:proofErr w:type="spellEnd"/>
            <w:r w:rsidRPr="00362601">
              <w:rPr>
                <w:bCs/>
              </w:rPr>
              <w:t xml:space="preserve">. </w:t>
            </w:r>
          </w:p>
          <w:p w14:paraId="3872B314" w14:textId="77777777" w:rsidR="00362601" w:rsidRDefault="00362601" w:rsidP="00362601">
            <w:pPr>
              <w:ind w:firstLine="0"/>
              <w:rPr>
                <w:bCs/>
              </w:rPr>
            </w:pPr>
            <w:r>
              <w:rPr>
                <w:bCs/>
              </w:rPr>
              <w:t xml:space="preserve">  </w:t>
            </w:r>
            <w:r w:rsidRPr="00362601">
              <w:rPr>
                <w:bCs/>
              </w:rPr>
              <w:t xml:space="preserve">Мягкая, пластичная ткань </w:t>
            </w:r>
            <w:proofErr w:type="spellStart"/>
            <w:r w:rsidRPr="00362601">
              <w:rPr>
                <w:bCs/>
              </w:rPr>
              <w:t>твилового</w:t>
            </w:r>
            <w:proofErr w:type="spellEnd"/>
            <w:r w:rsidRPr="00362601">
              <w:rPr>
                <w:bCs/>
              </w:rPr>
              <w:t xml:space="preserve"> переплетения обеспечивает </w:t>
            </w:r>
          </w:p>
          <w:p w14:paraId="3E41C7D0" w14:textId="6F063E77" w:rsidR="00362601" w:rsidRDefault="00362601" w:rsidP="00362601">
            <w:pPr>
              <w:ind w:firstLine="0"/>
              <w:rPr>
                <w:bCs/>
              </w:rPr>
            </w:pPr>
            <w:r>
              <w:rPr>
                <w:bCs/>
              </w:rPr>
              <w:t xml:space="preserve">  </w:t>
            </w:r>
            <w:r w:rsidRPr="00362601">
              <w:rPr>
                <w:bCs/>
              </w:rPr>
              <w:t xml:space="preserve">комфорт за счет повышенного содержания хлопка и легкого веса. </w:t>
            </w:r>
            <w:r>
              <w:rPr>
                <w:bCs/>
              </w:rPr>
              <w:t xml:space="preserve">– </w:t>
            </w:r>
          </w:p>
          <w:p w14:paraId="11C65094" w14:textId="0FDE22A1" w:rsidR="00362601" w:rsidRPr="00362601" w:rsidRDefault="00362601" w:rsidP="00362601">
            <w:pPr>
              <w:ind w:firstLine="0"/>
              <w:rPr>
                <w:bCs/>
              </w:rPr>
            </w:pPr>
            <w:r>
              <w:rPr>
                <w:bCs/>
              </w:rPr>
              <w:t xml:space="preserve">- </w:t>
            </w:r>
            <w:r w:rsidRPr="00362601">
              <w:rPr>
                <w:bCs/>
              </w:rPr>
              <w:t>Производство «</w:t>
            </w:r>
            <w:proofErr w:type="spellStart"/>
            <w:r w:rsidRPr="00362601">
              <w:rPr>
                <w:bCs/>
              </w:rPr>
              <w:t>Адвентум</w:t>
            </w:r>
            <w:proofErr w:type="spellEnd"/>
            <w:r w:rsidRPr="00362601">
              <w:rPr>
                <w:bCs/>
              </w:rPr>
              <w:t xml:space="preserve"> </w:t>
            </w:r>
            <w:proofErr w:type="spellStart"/>
            <w:r w:rsidRPr="00362601">
              <w:rPr>
                <w:bCs/>
              </w:rPr>
              <w:t>Технолоджис</w:t>
            </w:r>
            <w:proofErr w:type="spellEnd"/>
            <w:r w:rsidRPr="00362601">
              <w:rPr>
                <w:bCs/>
              </w:rPr>
              <w:t>» (Россия).</w:t>
            </w:r>
          </w:p>
          <w:p w14:paraId="29A1B436" w14:textId="372F434E" w:rsidR="00362601" w:rsidRPr="00052109" w:rsidRDefault="00362601" w:rsidP="00362601">
            <w:pPr>
              <w:ind w:firstLine="0"/>
              <w:rPr>
                <w:bCs/>
              </w:rPr>
            </w:pPr>
            <w:r>
              <w:rPr>
                <w:bCs/>
              </w:rPr>
              <w:t xml:space="preserve">- </w:t>
            </w:r>
            <w:r w:rsidRPr="00362601">
              <w:rPr>
                <w:bCs/>
              </w:rPr>
              <w:t>Цвет: белый.</w:t>
            </w:r>
            <w:r w:rsidR="00052109" w:rsidRPr="00052109">
              <w:rPr>
                <w:bCs/>
              </w:rPr>
              <w:t xml:space="preserve"> </w:t>
            </w:r>
          </w:p>
          <w:p w14:paraId="48380488" w14:textId="422B325C" w:rsidR="00052109" w:rsidRPr="00052109" w:rsidRDefault="00052109" w:rsidP="00362601">
            <w:pPr>
              <w:ind w:firstLine="0"/>
              <w:rPr>
                <w:bCs/>
              </w:rPr>
            </w:pPr>
            <w:r w:rsidRPr="00052109">
              <w:rPr>
                <w:bCs/>
              </w:rPr>
              <w:t>- Размер: 4</w:t>
            </w:r>
            <w:r w:rsidR="00362601">
              <w:rPr>
                <w:bCs/>
              </w:rPr>
              <w:t>4</w:t>
            </w:r>
            <w:r w:rsidRPr="00052109">
              <w:rPr>
                <w:bCs/>
              </w:rPr>
              <w:t xml:space="preserve"> (рост 16</w:t>
            </w:r>
            <w:r w:rsidR="00362601">
              <w:rPr>
                <w:bCs/>
              </w:rPr>
              <w:t>0</w:t>
            </w:r>
            <w:r w:rsidRPr="00052109">
              <w:rPr>
                <w:bCs/>
              </w:rPr>
              <w:t xml:space="preserve">) – </w:t>
            </w:r>
            <w:r w:rsidR="00362601">
              <w:rPr>
                <w:bCs/>
              </w:rPr>
              <w:t>1</w:t>
            </w:r>
            <w:r w:rsidRPr="00052109">
              <w:rPr>
                <w:bCs/>
              </w:rPr>
              <w:t xml:space="preserve"> шт</w:t>
            </w:r>
            <w:r w:rsidR="00362601">
              <w:rPr>
                <w:bCs/>
              </w:rPr>
              <w:t>.</w:t>
            </w:r>
          </w:p>
          <w:p w14:paraId="2812A7D4" w14:textId="77777777" w:rsidR="00052109" w:rsidRPr="00052109" w:rsidRDefault="00052109" w:rsidP="00052109">
            <w:pPr>
              <w:ind w:firstLine="0"/>
              <w:rPr>
                <w:bCs/>
              </w:rPr>
            </w:pPr>
            <w:r w:rsidRPr="00052109">
              <w:rPr>
                <w:bCs/>
              </w:rPr>
              <w:t xml:space="preserve"> ТР ТС 019/2011</w:t>
            </w:r>
          </w:p>
          <w:p w14:paraId="1AF058A8" w14:textId="6EBD425C" w:rsidR="001E7BA5" w:rsidRPr="00052109" w:rsidRDefault="00052109" w:rsidP="00052109">
            <w:pPr>
              <w:ind w:firstLine="0"/>
              <w:rPr>
                <w:bCs/>
              </w:rPr>
            </w:pPr>
            <w:r w:rsidRPr="00052109">
              <w:rPr>
                <w:bCs/>
              </w:rPr>
              <w:t xml:space="preserve"> ГОСТ 12.4.280-2014;</w:t>
            </w:r>
          </w:p>
        </w:tc>
        <w:tc>
          <w:tcPr>
            <w:tcW w:w="992" w:type="dxa"/>
            <w:vAlign w:val="center"/>
          </w:tcPr>
          <w:p w14:paraId="1185ED31" w14:textId="256FD276" w:rsidR="001E7BA5" w:rsidRPr="00CE0921" w:rsidRDefault="00362601" w:rsidP="001E7BA5">
            <w:pPr>
              <w:ind w:firstLine="0"/>
              <w:jc w:val="center"/>
            </w:pPr>
            <w:proofErr w:type="spellStart"/>
            <w:r>
              <w:t>шт</w:t>
            </w:r>
            <w:proofErr w:type="spellEnd"/>
          </w:p>
        </w:tc>
        <w:tc>
          <w:tcPr>
            <w:tcW w:w="709" w:type="dxa"/>
            <w:vAlign w:val="center"/>
          </w:tcPr>
          <w:p w14:paraId="59E92134" w14:textId="4DE9C239" w:rsidR="001E7BA5" w:rsidRPr="00CE0921" w:rsidRDefault="001E7BA5" w:rsidP="001E7BA5">
            <w:pPr>
              <w:ind w:firstLine="0"/>
              <w:jc w:val="center"/>
            </w:pPr>
            <w:r>
              <w:t>1</w:t>
            </w:r>
          </w:p>
        </w:tc>
        <w:tc>
          <w:tcPr>
            <w:tcW w:w="1051" w:type="dxa"/>
            <w:vAlign w:val="center"/>
          </w:tcPr>
          <w:p w14:paraId="5FABAEC4" w14:textId="3C2BB62C" w:rsidR="001E7BA5" w:rsidRPr="00BC611D" w:rsidRDefault="00362601" w:rsidP="001E7BA5">
            <w:pPr>
              <w:ind w:firstLine="0"/>
              <w:jc w:val="center"/>
            </w:pPr>
            <w:r>
              <w:t>2624,22</w:t>
            </w:r>
          </w:p>
        </w:tc>
        <w:tc>
          <w:tcPr>
            <w:tcW w:w="1559" w:type="dxa"/>
            <w:vAlign w:val="center"/>
          </w:tcPr>
          <w:p w14:paraId="585C7E1A" w14:textId="31E94F55" w:rsidR="001E7BA5" w:rsidRPr="00CE0921" w:rsidRDefault="00362601" w:rsidP="001E7BA5">
            <w:pPr>
              <w:ind w:firstLine="0"/>
              <w:jc w:val="center"/>
            </w:pPr>
            <w:r w:rsidRPr="00362601">
              <w:t>2624,22</w:t>
            </w:r>
          </w:p>
        </w:tc>
        <w:tc>
          <w:tcPr>
            <w:tcW w:w="1986" w:type="dxa"/>
            <w:vAlign w:val="center"/>
          </w:tcPr>
          <w:p w14:paraId="028910A8" w14:textId="77777777" w:rsidR="001E7BA5" w:rsidRDefault="00362601" w:rsidP="001E7BA5">
            <w:pPr>
              <w:ind w:firstLine="0"/>
              <w:jc w:val="center"/>
            </w:pPr>
            <w:r>
              <w:rPr>
                <w:noProof/>
              </w:rPr>
              <w:drawing>
                <wp:inline distT="0" distB="0" distL="0" distR="0" wp14:anchorId="1E697D1A" wp14:editId="7B5ADC89">
                  <wp:extent cx="1123950" cy="1790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3950" cy="1790700"/>
                          </a:xfrm>
                          <a:prstGeom prst="rect">
                            <a:avLst/>
                          </a:prstGeom>
                          <a:noFill/>
                        </pic:spPr>
                      </pic:pic>
                    </a:graphicData>
                  </a:graphic>
                </wp:inline>
              </w:drawing>
            </w:r>
          </w:p>
          <w:p w14:paraId="328AFFB1" w14:textId="77777777" w:rsidR="00362601" w:rsidRDefault="00362601" w:rsidP="001E7BA5">
            <w:pPr>
              <w:ind w:firstLine="0"/>
              <w:jc w:val="center"/>
            </w:pPr>
          </w:p>
          <w:p w14:paraId="5C0E6FE4" w14:textId="77777777" w:rsidR="00362601" w:rsidRDefault="00362601" w:rsidP="001E7BA5">
            <w:pPr>
              <w:ind w:firstLine="0"/>
              <w:jc w:val="center"/>
            </w:pPr>
          </w:p>
          <w:p w14:paraId="381AB5C6" w14:textId="77777777" w:rsidR="00362601" w:rsidRDefault="00362601" w:rsidP="001E7BA5">
            <w:pPr>
              <w:ind w:firstLine="0"/>
              <w:jc w:val="center"/>
            </w:pPr>
          </w:p>
          <w:p w14:paraId="18304E09" w14:textId="77777777" w:rsidR="00362601" w:rsidRDefault="00362601" w:rsidP="001E7BA5">
            <w:pPr>
              <w:ind w:firstLine="0"/>
              <w:jc w:val="center"/>
            </w:pPr>
          </w:p>
          <w:p w14:paraId="6043F766" w14:textId="77777777" w:rsidR="00362601" w:rsidRDefault="00362601" w:rsidP="001E7BA5">
            <w:pPr>
              <w:ind w:firstLine="0"/>
              <w:jc w:val="center"/>
            </w:pPr>
          </w:p>
          <w:p w14:paraId="6F5E90AC" w14:textId="102E6E23" w:rsidR="00362601" w:rsidRPr="00CE0921" w:rsidRDefault="00362601" w:rsidP="001E7BA5">
            <w:pPr>
              <w:ind w:firstLine="0"/>
              <w:jc w:val="center"/>
            </w:pPr>
          </w:p>
        </w:tc>
      </w:tr>
    </w:tbl>
    <w:p w14:paraId="4DB7F410" w14:textId="77777777" w:rsidR="009232AD" w:rsidRDefault="009232AD" w:rsidP="009232AD">
      <w:r>
        <w:t>Итого:</w:t>
      </w:r>
      <w:r w:rsidR="00B60D83">
        <w:t xml:space="preserve"> </w:t>
      </w:r>
      <w:r w:rsidR="00C00C19" w:rsidRPr="00C00C19">
        <w:t>_________ рублей __ копеек (__________________ рублей __ копеек), в том числе НДС / НДС не облагается в связи с применением Поставщиком упрощенной системы налогообложения.</w:t>
      </w:r>
    </w:p>
    <w:p w14:paraId="12463EBC" w14:textId="77777777" w:rsidR="00AE3D92" w:rsidRDefault="00AE3D92" w:rsidP="009232AD"/>
    <w:tbl>
      <w:tblPr>
        <w:tblW w:w="0" w:type="auto"/>
        <w:jc w:val="center"/>
        <w:tblLayout w:type="fixed"/>
        <w:tblLook w:val="0000" w:firstRow="0" w:lastRow="0" w:firstColumn="0" w:lastColumn="0" w:noHBand="0" w:noVBand="0"/>
      </w:tblPr>
      <w:tblGrid>
        <w:gridCol w:w="6379"/>
        <w:gridCol w:w="6237"/>
      </w:tblGrid>
      <w:tr w:rsidR="00C32185" w14:paraId="42BE3E03" w14:textId="77777777" w:rsidTr="001F38A7">
        <w:trPr>
          <w:jc w:val="center"/>
        </w:trPr>
        <w:tc>
          <w:tcPr>
            <w:tcW w:w="6379" w:type="dxa"/>
          </w:tcPr>
          <w:p w14:paraId="2BE15D02" w14:textId="77777777" w:rsidR="00C32185" w:rsidRPr="001F38A7" w:rsidRDefault="00C32185" w:rsidP="001F38A7">
            <w:pPr>
              <w:pStyle w:val="a7"/>
              <w:jc w:val="left"/>
              <w:rPr>
                <w:b/>
                <w:bCs/>
              </w:rPr>
            </w:pPr>
            <w:r w:rsidRPr="001F38A7">
              <w:rPr>
                <w:b/>
                <w:bCs/>
              </w:rPr>
              <w:t>ЗАКАЗЧИК:</w:t>
            </w:r>
          </w:p>
          <w:p w14:paraId="736300F4" w14:textId="7453E049" w:rsidR="001F38A7" w:rsidRPr="001F38A7" w:rsidRDefault="001F38A7" w:rsidP="001F38A7">
            <w:pPr>
              <w:pStyle w:val="a7"/>
              <w:jc w:val="left"/>
              <w:rPr>
                <w:b/>
                <w:bCs/>
              </w:rPr>
            </w:pPr>
            <w:r w:rsidRPr="001F38A7">
              <w:rPr>
                <w:b/>
                <w:bCs/>
              </w:rPr>
              <w:t>Ф</w:t>
            </w:r>
            <w:r>
              <w:rPr>
                <w:b/>
                <w:bCs/>
              </w:rPr>
              <w:t>ГБОУ ВО</w:t>
            </w:r>
            <w:r w:rsidRPr="001F38A7">
              <w:rPr>
                <w:b/>
                <w:bCs/>
              </w:rPr>
              <w:t xml:space="preserve"> «СП</w:t>
            </w:r>
            <w:r>
              <w:rPr>
                <w:b/>
                <w:bCs/>
              </w:rPr>
              <w:t xml:space="preserve">ГХПА </w:t>
            </w:r>
            <w:r w:rsidRPr="001F38A7">
              <w:rPr>
                <w:b/>
                <w:bCs/>
              </w:rPr>
              <w:t xml:space="preserve">имени А. Л. </w:t>
            </w:r>
            <w:proofErr w:type="spellStart"/>
            <w:r w:rsidRPr="001F38A7">
              <w:rPr>
                <w:b/>
                <w:bCs/>
              </w:rPr>
              <w:t>Штиглица</w:t>
            </w:r>
            <w:proofErr w:type="spellEnd"/>
            <w:r w:rsidRPr="001F38A7">
              <w:rPr>
                <w:b/>
                <w:bCs/>
              </w:rPr>
              <w:t>»</w:t>
            </w:r>
          </w:p>
          <w:p w14:paraId="38287A24" w14:textId="77777777" w:rsidR="001F38A7" w:rsidRDefault="001F38A7" w:rsidP="001F38A7">
            <w:pPr>
              <w:pStyle w:val="a7"/>
              <w:jc w:val="left"/>
            </w:pPr>
            <w:r>
              <w:t>191028, Санкт-Петербург, Соляной пер., д.13</w:t>
            </w:r>
          </w:p>
          <w:p w14:paraId="03E28755" w14:textId="6E1704C6" w:rsidR="001F38A7" w:rsidRDefault="001F38A7" w:rsidP="001F38A7">
            <w:pPr>
              <w:pStyle w:val="a7"/>
              <w:jc w:val="left"/>
            </w:pPr>
            <w:r>
              <w:t>ИНН 7825072672      КПП 784101001</w:t>
            </w:r>
          </w:p>
          <w:p w14:paraId="246E6999" w14:textId="77777777" w:rsidR="001F38A7" w:rsidRDefault="001F38A7" w:rsidP="001F38A7">
            <w:pPr>
              <w:pStyle w:val="a7"/>
              <w:jc w:val="left"/>
            </w:pPr>
            <w:r>
              <w:t xml:space="preserve">Получатель УФК по Нижегородской области (ФГБОУ ВО «СПГХПА им. А.Л. </w:t>
            </w:r>
            <w:proofErr w:type="spellStart"/>
            <w:r>
              <w:t>Штиглица</w:t>
            </w:r>
            <w:proofErr w:type="spellEnd"/>
            <w:r>
              <w:t xml:space="preserve">» л/с 20726Х30610)  </w:t>
            </w:r>
          </w:p>
          <w:p w14:paraId="3AD5E262" w14:textId="77777777" w:rsidR="001F38A7" w:rsidRDefault="001F38A7" w:rsidP="001F38A7">
            <w:pPr>
              <w:pStyle w:val="a7"/>
              <w:jc w:val="left"/>
            </w:pPr>
            <w:r>
              <w:t xml:space="preserve">Банк получателя ОКЦ № 1 ВВГУ Банка России//УФК по Нижегородской области, </w:t>
            </w:r>
          </w:p>
          <w:p w14:paraId="3A5A8E3D" w14:textId="77777777" w:rsidR="001F38A7" w:rsidRDefault="001F38A7" w:rsidP="001F38A7">
            <w:pPr>
              <w:pStyle w:val="a7"/>
              <w:jc w:val="left"/>
            </w:pPr>
            <w:r>
              <w:t>г. Нижний Новгород.</w:t>
            </w:r>
          </w:p>
          <w:p w14:paraId="3F0F7C52" w14:textId="77777777" w:rsidR="001F38A7" w:rsidRDefault="001F38A7" w:rsidP="001F38A7">
            <w:pPr>
              <w:pStyle w:val="a7"/>
              <w:jc w:val="left"/>
            </w:pPr>
            <w:r>
              <w:t>Казначейский счет 03214643000000013225                                    БИК 012202102</w:t>
            </w:r>
          </w:p>
          <w:p w14:paraId="50213E8A" w14:textId="77777777" w:rsidR="001F38A7" w:rsidRDefault="001F38A7" w:rsidP="001F38A7">
            <w:pPr>
              <w:pStyle w:val="a7"/>
              <w:jc w:val="left"/>
            </w:pPr>
            <w:r>
              <w:t>Корреспондентский счет 40102810745370000024                          ОКТМО 40910000</w:t>
            </w:r>
          </w:p>
          <w:p w14:paraId="59E0B116" w14:textId="77777777" w:rsidR="001F38A7" w:rsidRDefault="001F38A7" w:rsidP="001F38A7">
            <w:pPr>
              <w:pStyle w:val="a7"/>
              <w:jc w:val="left"/>
            </w:pPr>
            <w:r>
              <w:t xml:space="preserve">Проректор по АХР и КБ _________________                     </w:t>
            </w:r>
          </w:p>
          <w:p w14:paraId="26E81F87" w14:textId="6173DA1D" w:rsidR="001F38A7" w:rsidRDefault="001F38A7" w:rsidP="001F38A7">
            <w:pPr>
              <w:pStyle w:val="a7"/>
              <w:jc w:val="left"/>
            </w:pPr>
            <w:r>
              <w:t xml:space="preserve">                                О.И. Рябчиков</w:t>
            </w:r>
          </w:p>
          <w:p w14:paraId="5F9C0167" w14:textId="320E4A19" w:rsidR="00C32185" w:rsidRDefault="00C32185" w:rsidP="00032418">
            <w:pPr>
              <w:pStyle w:val="a7"/>
              <w:jc w:val="center"/>
            </w:pPr>
          </w:p>
        </w:tc>
        <w:tc>
          <w:tcPr>
            <w:tcW w:w="6237" w:type="dxa"/>
          </w:tcPr>
          <w:p w14:paraId="7EEEC63F" w14:textId="77777777" w:rsidR="00C32185" w:rsidRDefault="00C32185" w:rsidP="00032418">
            <w:pPr>
              <w:pStyle w:val="a7"/>
              <w:jc w:val="center"/>
            </w:pPr>
            <w:r w:rsidRPr="001F38A7">
              <w:rPr>
                <w:b/>
                <w:bCs/>
              </w:rPr>
              <w:t>ПОСТАВЩИК</w:t>
            </w:r>
            <w:r>
              <w:t>:</w:t>
            </w:r>
          </w:p>
          <w:p w14:paraId="72FB4B6F" w14:textId="77777777" w:rsidR="001F38A7" w:rsidRDefault="001F38A7" w:rsidP="00D203A3">
            <w:pPr>
              <w:ind w:firstLine="0"/>
              <w:jc w:val="center"/>
            </w:pPr>
          </w:p>
          <w:p w14:paraId="1D0B3050" w14:textId="77777777" w:rsidR="001F38A7" w:rsidRDefault="001F38A7" w:rsidP="00D203A3">
            <w:pPr>
              <w:ind w:firstLine="0"/>
              <w:jc w:val="center"/>
            </w:pPr>
          </w:p>
          <w:p w14:paraId="002120E6" w14:textId="77777777" w:rsidR="001F38A7" w:rsidRDefault="001F38A7" w:rsidP="00D203A3">
            <w:pPr>
              <w:ind w:firstLine="0"/>
              <w:jc w:val="center"/>
            </w:pPr>
          </w:p>
          <w:p w14:paraId="6C038EC1" w14:textId="77777777" w:rsidR="001F38A7" w:rsidRDefault="001F38A7" w:rsidP="00D203A3">
            <w:pPr>
              <w:ind w:firstLine="0"/>
              <w:jc w:val="center"/>
            </w:pPr>
          </w:p>
          <w:p w14:paraId="136012B3" w14:textId="77777777" w:rsidR="001F38A7" w:rsidRDefault="001F38A7" w:rsidP="00D203A3">
            <w:pPr>
              <w:ind w:firstLine="0"/>
              <w:jc w:val="center"/>
            </w:pPr>
          </w:p>
          <w:p w14:paraId="6ADDF697" w14:textId="77777777" w:rsidR="001F38A7" w:rsidRDefault="001F38A7" w:rsidP="00D203A3">
            <w:pPr>
              <w:ind w:firstLine="0"/>
              <w:jc w:val="center"/>
            </w:pPr>
          </w:p>
          <w:p w14:paraId="0EA8B835" w14:textId="77777777" w:rsidR="001F38A7" w:rsidRDefault="001F38A7" w:rsidP="00D203A3">
            <w:pPr>
              <w:ind w:firstLine="0"/>
              <w:jc w:val="center"/>
            </w:pPr>
          </w:p>
          <w:p w14:paraId="5C148652" w14:textId="77777777" w:rsidR="001F38A7" w:rsidRDefault="001F38A7" w:rsidP="00D203A3">
            <w:pPr>
              <w:ind w:firstLine="0"/>
              <w:jc w:val="center"/>
            </w:pPr>
          </w:p>
          <w:p w14:paraId="1CEE0EDE" w14:textId="77777777" w:rsidR="001F38A7" w:rsidRDefault="001F38A7" w:rsidP="00D203A3">
            <w:pPr>
              <w:ind w:firstLine="0"/>
              <w:jc w:val="center"/>
            </w:pPr>
          </w:p>
          <w:p w14:paraId="6D75F101" w14:textId="77777777" w:rsidR="001F38A7" w:rsidRDefault="001F38A7" w:rsidP="00D203A3">
            <w:pPr>
              <w:ind w:firstLine="0"/>
              <w:jc w:val="center"/>
            </w:pPr>
          </w:p>
          <w:p w14:paraId="29386C6E" w14:textId="0C3F2DE4" w:rsidR="00C32185" w:rsidRPr="00A42A6E" w:rsidRDefault="00443E31" w:rsidP="00D203A3">
            <w:pPr>
              <w:ind w:firstLine="0"/>
              <w:jc w:val="center"/>
            </w:pPr>
            <w:r>
              <w:rPr>
                <w:noProof/>
              </w:rPr>
              <mc:AlternateContent>
                <mc:Choice Requires="wps">
                  <w:drawing>
                    <wp:anchor distT="0" distB="0" distL="114300" distR="114300" simplePos="0" relativeHeight="251665408" behindDoc="0" locked="0" layoutInCell="1" allowOverlap="1" wp14:anchorId="133CCFEB" wp14:editId="7F24A179">
                      <wp:simplePos x="0" y="0"/>
                      <wp:positionH relativeFrom="column">
                        <wp:posOffset>460375</wp:posOffset>
                      </wp:positionH>
                      <wp:positionV relativeFrom="paragraph">
                        <wp:posOffset>170180</wp:posOffset>
                      </wp:positionV>
                      <wp:extent cx="2066290" cy="0"/>
                      <wp:effectExtent l="9525" t="12700" r="10160" b="635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104C6" id="AutoShape 13" o:spid="_x0000_s1026" type="#_x0000_t32" style="position:absolute;margin-left:36.25pt;margin-top:13.4pt;width:162.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"/>
                  </w:pict>
                </mc:Fallback>
              </mc:AlternateContent>
            </w:r>
          </w:p>
          <w:p w14:paraId="74A47014" w14:textId="77777777" w:rsidR="00C32185" w:rsidRDefault="00C32185" w:rsidP="00032418">
            <w:pPr>
              <w:pStyle w:val="a7"/>
              <w:jc w:val="center"/>
            </w:pPr>
            <w:r>
              <w:t>(должность)</w:t>
            </w:r>
          </w:p>
          <w:p w14:paraId="636CB157" w14:textId="77777777" w:rsidR="00C32185" w:rsidRPr="004137C8" w:rsidRDefault="00C32185" w:rsidP="00032418"/>
          <w:p w14:paraId="5BDC3D08" w14:textId="77777777" w:rsidR="00C32185" w:rsidRDefault="00C32185" w:rsidP="00032418">
            <w:pPr>
              <w:pStyle w:val="a7"/>
              <w:jc w:val="center"/>
            </w:pPr>
            <w:r>
              <w:t>_______________</w:t>
            </w:r>
            <w:r w:rsidR="008F088A">
              <w:t xml:space="preserve"> </w:t>
            </w:r>
          </w:p>
          <w:p w14:paraId="2B1E415C" w14:textId="77777777" w:rsidR="00C32185" w:rsidRPr="009E51D8" w:rsidRDefault="00C32185" w:rsidP="00032418">
            <w:pPr>
              <w:pStyle w:val="a7"/>
              <w:jc w:val="center"/>
            </w:pPr>
            <w:r>
              <w:t>(подписано ЭЦП)</w:t>
            </w:r>
          </w:p>
        </w:tc>
      </w:tr>
    </w:tbl>
    <w:p w14:paraId="175DDFE5" w14:textId="0AD9AA30" w:rsidR="000640B8" w:rsidRDefault="000640B8" w:rsidP="00FE6C31">
      <w:pPr>
        <w:widowControl/>
        <w:autoSpaceDE/>
        <w:autoSpaceDN/>
        <w:adjustRightInd/>
        <w:spacing w:line="288" w:lineRule="atLeast"/>
        <w:ind w:firstLine="0"/>
        <w:rPr>
          <w:rFonts w:ascii="Times New Roman" w:eastAsia="Times New Roman" w:hAnsi="Times New Roman" w:cs="Times New Roman"/>
        </w:rPr>
      </w:pPr>
    </w:p>
    <w:p w14:paraId="5B62A770" w14:textId="72BE4FC6" w:rsidR="00135251" w:rsidRDefault="00135251" w:rsidP="00FE6C31">
      <w:pPr>
        <w:widowControl/>
        <w:autoSpaceDE/>
        <w:autoSpaceDN/>
        <w:adjustRightInd/>
        <w:spacing w:line="288" w:lineRule="atLeast"/>
        <w:ind w:firstLine="0"/>
        <w:rPr>
          <w:rFonts w:ascii="Times New Roman" w:eastAsia="Times New Roman" w:hAnsi="Times New Roman" w:cs="Times New Roman"/>
        </w:rPr>
      </w:pPr>
    </w:p>
    <w:p w14:paraId="0A0741D7" w14:textId="53757F97" w:rsidR="00135251" w:rsidRDefault="00135251" w:rsidP="00FE6C31">
      <w:pPr>
        <w:widowControl/>
        <w:autoSpaceDE/>
        <w:autoSpaceDN/>
        <w:adjustRightInd/>
        <w:spacing w:line="288" w:lineRule="atLeast"/>
        <w:ind w:firstLine="0"/>
        <w:rPr>
          <w:rFonts w:ascii="Times New Roman" w:eastAsia="Times New Roman" w:hAnsi="Times New Roman" w:cs="Times New Roman"/>
        </w:rPr>
      </w:pPr>
    </w:p>
    <w:p w14:paraId="29B4AD43" w14:textId="77777777" w:rsidR="00135251" w:rsidRDefault="00135251" w:rsidP="00FE6C31">
      <w:pPr>
        <w:widowControl/>
        <w:autoSpaceDE/>
        <w:autoSpaceDN/>
        <w:adjustRightInd/>
        <w:spacing w:line="288" w:lineRule="atLeast"/>
        <w:ind w:firstLine="0"/>
        <w:rPr>
          <w:rFonts w:ascii="Times New Roman" w:eastAsia="Times New Roman" w:hAnsi="Times New Roman" w:cs="Times New Roman"/>
        </w:rPr>
        <w:sectPr w:rsidR="00135251" w:rsidSect="00135251">
          <w:pgSz w:w="16838" w:h="11906" w:orient="landscape"/>
          <w:pgMar w:top="510" w:right="851" w:bottom="510" w:left="1134" w:header="0" w:footer="403" w:gutter="0"/>
          <w:cols w:space="720"/>
          <w:noEndnote/>
          <w:docGrid w:linePitch="326"/>
        </w:sectPr>
      </w:pPr>
    </w:p>
    <w:p w14:paraId="63B9A474" w14:textId="77777777" w:rsidR="00135251" w:rsidRDefault="00135251" w:rsidP="00C167AF">
      <w:pPr>
        <w:widowControl/>
        <w:autoSpaceDE/>
        <w:autoSpaceDN/>
        <w:adjustRightInd/>
        <w:spacing w:line="288" w:lineRule="atLeast"/>
        <w:ind w:firstLine="0"/>
        <w:rPr>
          <w:rFonts w:ascii="Times New Roman" w:eastAsia="Times New Roman" w:hAnsi="Times New Roman" w:cs="Times New Roman"/>
        </w:rPr>
      </w:pPr>
    </w:p>
    <w:sectPr w:rsidR="00135251" w:rsidSect="00135251">
      <w:pgSz w:w="11906" w:h="16838"/>
      <w:pgMar w:top="851" w:right="510" w:bottom="1134" w:left="510" w:header="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02C4" w14:textId="77777777" w:rsidR="00876495" w:rsidRDefault="00876495">
      <w:r>
        <w:separator/>
      </w:r>
    </w:p>
  </w:endnote>
  <w:endnote w:type="continuationSeparator" w:id="0">
    <w:p w14:paraId="4F506357" w14:textId="77777777" w:rsidR="00876495" w:rsidRDefault="0087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955033"/>
      <w:docPartObj>
        <w:docPartGallery w:val="Page Numbers (Bottom of Page)"/>
        <w:docPartUnique/>
      </w:docPartObj>
    </w:sdtPr>
    <w:sdtEndPr/>
    <w:sdtContent>
      <w:p w14:paraId="2C0AC887" w14:textId="77777777" w:rsidR="006267A1" w:rsidRDefault="006267A1">
        <w:pPr>
          <w:pStyle w:val="ae"/>
          <w:jc w:val="right"/>
        </w:pPr>
        <w:r>
          <w:fldChar w:fldCharType="begin"/>
        </w:r>
        <w:r>
          <w:instrText>PAGE   \* MERGEFORMAT</w:instrText>
        </w:r>
        <w:r>
          <w:fldChar w:fldCharType="separate"/>
        </w:r>
        <w:r w:rsidR="00D1718E">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B884" w14:textId="77777777" w:rsidR="00876495" w:rsidRDefault="00876495">
      <w:r>
        <w:separator/>
      </w:r>
    </w:p>
  </w:footnote>
  <w:footnote w:type="continuationSeparator" w:id="0">
    <w:p w14:paraId="6719231A" w14:textId="77777777" w:rsidR="00876495" w:rsidRDefault="0087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DA36" w14:textId="77777777" w:rsidR="006267A1" w:rsidRPr="00AF3ACB" w:rsidRDefault="006267A1" w:rsidP="00AF3ACB">
    <w:pPr>
      <w:pStyle w:val="ac"/>
      <w:tabs>
        <w:tab w:val="clear" w:pos="4677"/>
        <w:tab w:val="clear" w:pos="9355"/>
      </w:tabs>
      <w:ind w:firstLine="0"/>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94D"/>
    <w:multiLevelType w:val="hybridMultilevel"/>
    <w:tmpl w:val="7ED64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220B28"/>
    <w:multiLevelType w:val="hybridMultilevel"/>
    <w:tmpl w:val="7FBCD7B4"/>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2" w15:restartNumberingAfterBreak="0">
    <w:nsid w:val="1667151C"/>
    <w:multiLevelType w:val="hybridMultilevel"/>
    <w:tmpl w:val="EA8A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482EF4"/>
    <w:multiLevelType w:val="hybridMultilevel"/>
    <w:tmpl w:val="0B32E6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03019E0"/>
    <w:multiLevelType w:val="hybridMultilevel"/>
    <w:tmpl w:val="984C0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E46F19"/>
    <w:multiLevelType w:val="multilevel"/>
    <w:tmpl w:val="A84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6"/>
  </w:num>
  <w:num w:numId="2">
    <w:abstractNumId w:val="2"/>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2A"/>
    <w:rsid w:val="00003132"/>
    <w:rsid w:val="0000337B"/>
    <w:rsid w:val="00010558"/>
    <w:rsid w:val="00013273"/>
    <w:rsid w:val="00015D76"/>
    <w:rsid w:val="00015FF4"/>
    <w:rsid w:val="000200DF"/>
    <w:rsid w:val="00020286"/>
    <w:rsid w:val="00020AE0"/>
    <w:rsid w:val="00021B14"/>
    <w:rsid w:val="00023564"/>
    <w:rsid w:val="00030E37"/>
    <w:rsid w:val="00031C0A"/>
    <w:rsid w:val="00031D19"/>
    <w:rsid w:val="00032418"/>
    <w:rsid w:val="0003279A"/>
    <w:rsid w:val="000334A5"/>
    <w:rsid w:val="000336C3"/>
    <w:rsid w:val="00033DC3"/>
    <w:rsid w:val="00035251"/>
    <w:rsid w:val="00035D98"/>
    <w:rsid w:val="000362F2"/>
    <w:rsid w:val="00036E56"/>
    <w:rsid w:val="000413A4"/>
    <w:rsid w:val="00043E3F"/>
    <w:rsid w:val="000457DB"/>
    <w:rsid w:val="000466B6"/>
    <w:rsid w:val="000466E3"/>
    <w:rsid w:val="000474E9"/>
    <w:rsid w:val="00047EE7"/>
    <w:rsid w:val="00047EF8"/>
    <w:rsid w:val="00052109"/>
    <w:rsid w:val="00053B51"/>
    <w:rsid w:val="00054330"/>
    <w:rsid w:val="00054421"/>
    <w:rsid w:val="00062565"/>
    <w:rsid w:val="00063B5E"/>
    <w:rsid w:val="000640B8"/>
    <w:rsid w:val="00064533"/>
    <w:rsid w:val="00064804"/>
    <w:rsid w:val="00065FA3"/>
    <w:rsid w:val="0006625E"/>
    <w:rsid w:val="00067202"/>
    <w:rsid w:val="0007257C"/>
    <w:rsid w:val="00073D66"/>
    <w:rsid w:val="00083C32"/>
    <w:rsid w:val="00085D7C"/>
    <w:rsid w:val="0008771D"/>
    <w:rsid w:val="00087B6D"/>
    <w:rsid w:val="00090091"/>
    <w:rsid w:val="00091661"/>
    <w:rsid w:val="00094E07"/>
    <w:rsid w:val="0009604A"/>
    <w:rsid w:val="0009793A"/>
    <w:rsid w:val="000A0FE8"/>
    <w:rsid w:val="000A41F7"/>
    <w:rsid w:val="000A4511"/>
    <w:rsid w:val="000A5B37"/>
    <w:rsid w:val="000A682A"/>
    <w:rsid w:val="000B05F7"/>
    <w:rsid w:val="000B1BD9"/>
    <w:rsid w:val="000B235C"/>
    <w:rsid w:val="000B2EEA"/>
    <w:rsid w:val="000B38FB"/>
    <w:rsid w:val="000B3C1C"/>
    <w:rsid w:val="000B5D60"/>
    <w:rsid w:val="000B6E58"/>
    <w:rsid w:val="000C16B5"/>
    <w:rsid w:val="000C16E4"/>
    <w:rsid w:val="000C3683"/>
    <w:rsid w:val="000C3FB1"/>
    <w:rsid w:val="000C4A2C"/>
    <w:rsid w:val="000C7E5E"/>
    <w:rsid w:val="000C7FCF"/>
    <w:rsid w:val="000D01A2"/>
    <w:rsid w:val="000D027C"/>
    <w:rsid w:val="000D0FDE"/>
    <w:rsid w:val="000D23D9"/>
    <w:rsid w:val="000D28E2"/>
    <w:rsid w:val="000D2D01"/>
    <w:rsid w:val="000D37FD"/>
    <w:rsid w:val="000D4476"/>
    <w:rsid w:val="000D5A3D"/>
    <w:rsid w:val="000D5A7B"/>
    <w:rsid w:val="000E0EB2"/>
    <w:rsid w:val="000E12D2"/>
    <w:rsid w:val="000E18D9"/>
    <w:rsid w:val="000E2637"/>
    <w:rsid w:val="000E2E13"/>
    <w:rsid w:val="000E2EDF"/>
    <w:rsid w:val="000E44A6"/>
    <w:rsid w:val="000E644E"/>
    <w:rsid w:val="000E7522"/>
    <w:rsid w:val="000E7DA0"/>
    <w:rsid w:val="000F02CD"/>
    <w:rsid w:val="000F1B48"/>
    <w:rsid w:val="000F2428"/>
    <w:rsid w:val="000F2A1D"/>
    <w:rsid w:val="000F2C3A"/>
    <w:rsid w:val="000F41EB"/>
    <w:rsid w:val="000F4F9A"/>
    <w:rsid w:val="000F54B2"/>
    <w:rsid w:val="000F631D"/>
    <w:rsid w:val="000F7723"/>
    <w:rsid w:val="000F7DC5"/>
    <w:rsid w:val="00100732"/>
    <w:rsid w:val="00101B81"/>
    <w:rsid w:val="0010510F"/>
    <w:rsid w:val="0010573C"/>
    <w:rsid w:val="001065DB"/>
    <w:rsid w:val="00107482"/>
    <w:rsid w:val="00110152"/>
    <w:rsid w:val="0011062C"/>
    <w:rsid w:val="00110690"/>
    <w:rsid w:val="00110AEF"/>
    <w:rsid w:val="0011104C"/>
    <w:rsid w:val="00112C82"/>
    <w:rsid w:val="00114CD5"/>
    <w:rsid w:val="00116EFD"/>
    <w:rsid w:val="00117D6B"/>
    <w:rsid w:val="0012372E"/>
    <w:rsid w:val="001249AB"/>
    <w:rsid w:val="00124C1E"/>
    <w:rsid w:val="0012588B"/>
    <w:rsid w:val="0012720B"/>
    <w:rsid w:val="0013311A"/>
    <w:rsid w:val="00133E20"/>
    <w:rsid w:val="00135000"/>
    <w:rsid w:val="00135251"/>
    <w:rsid w:val="001356EC"/>
    <w:rsid w:val="0013583A"/>
    <w:rsid w:val="00135CC5"/>
    <w:rsid w:val="00136B47"/>
    <w:rsid w:val="0013733E"/>
    <w:rsid w:val="00137D0D"/>
    <w:rsid w:val="00140198"/>
    <w:rsid w:val="00142851"/>
    <w:rsid w:val="00144FB5"/>
    <w:rsid w:val="00145477"/>
    <w:rsid w:val="001454EB"/>
    <w:rsid w:val="00146ABB"/>
    <w:rsid w:val="00147144"/>
    <w:rsid w:val="0015108B"/>
    <w:rsid w:val="001526D0"/>
    <w:rsid w:val="00152964"/>
    <w:rsid w:val="00152A7B"/>
    <w:rsid w:val="00153471"/>
    <w:rsid w:val="00154441"/>
    <w:rsid w:val="001557B6"/>
    <w:rsid w:val="00164F95"/>
    <w:rsid w:val="0016511D"/>
    <w:rsid w:val="00165F10"/>
    <w:rsid w:val="00170557"/>
    <w:rsid w:val="00173BB0"/>
    <w:rsid w:val="00173E4F"/>
    <w:rsid w:val="00177C9F"/>
    <w:rsid w:val="00181319"/>
    <w:rsid w:val="00181FF3"/>
    <w:rsid w:val="00183779"/>
    <w:rsid w:val="00183BDC"/>
    <w:rsid w:val="00183C11"/>
    <w:rsid w:val="00185B5F"/>
    <w:rsid w:val="00185EAE"/>
    <w:rsid w:val="00186793"/>
    <w:rsid w:val="001870DB"/>
    <w:rsid w:val="00192005"/>
    <w:rsid w:val="001923DC"/>
    <w:rsid w:val="00194992"/>
    <w:rsid w:val="00196A3C"/>
    <w:rsid w:val="001A068B"/>
    <w:rsid w:val="001A2620"/>
    <w:rsid w:val="001A3F17"/>
    <w:rsid w:val="001A4525"/>
    <w:rsid w:val="001A696E"/>
    <w:rsid w:val="001A7D53"/>
    <w:rsid w:val="001A7E97"/>
    <w:rsid w:val="001B1062"/>
    <w:rsid w:val="001B10FC"/>
    <w:rsid w:val="001B2AE6"/>
    <w:rsid w:val="001B2C09"/>
    <w:rsid w:val="001B2E42"/>
    <w:rsid w:val="001B4EC9"/>
    <w:rsid w:val="001C01BD"/>
    <w:rsid w:val="001C093A"/>
    <w:rsid w:val="001C1C3D"/>
    <w:rsid w:val="001C20E7"/>
    <w:rsid w:val="001C20F9"/>
    <w:rsid w:val="001C27B4"/>
    <w:rsid w:val="001C2AA7"/>
    <w:rsid w:val="001C35D8"/>
    <w:rsid w:val="001C3841"/>
    <w:rsid w:val="001C38C4"/>
    <w:rsid w:val="001C5DA9"/>
    <w:rsid w:val="001C7222"/>
    <w:rsid w:val="001C758C"/>
    <w:rsid w:val="001D05CE"/>
    <w:rsid w:val="001D0F37"/>
    <w:rsid w:val="001D1E37"/>
    <w:rsid w:val="001D2CF3"/>
    <w:rsid w:val="001D45A2"/>
    <w:rsid w:val="001E1A5E"/>
    <w:rsid w:val="001E4864"/>
    <w:rsid w:val="001E5DCD"/>
    <w:rsid w:val="001E5EB0"/>
    <w:rsid w:val="001E66F4"/>
    <w:rsid w:val="001E76DE"/>
    <w:rsid w:val="001E7BA5"/>
    <w:rsid w:val="001E7FF3"/>
    <w:rsid w:val="001F1832"/>
    <w:rsid w:val="001F2B64"/>
    <w:rsid w:val="001F38A7"/>
    <w:rsid w:val="001F4B1A"/>
    <w:rsid w:val="001F51CA"/>
    <w:rsid w:val="001F5323"/>
    <w:rsid w:val="001F5976"/>
    <w:rsid w:val="001F5AD4"/>
    <w:rsid w:val="00200556"/>
    <w:rsid w:val="002043D9"/>
    <w:rsid w:val="00206779"/>
    <w:rsid w:val="002101E2"/>
    <w:rsid w:val="002107FE"/>
    <w:rsid w:val="00210F79"/>
    <w:rsid w:val="00211F26"/>
    <w:rsid w:val="00213DBE"/>
    <w:rsid w:val="002169E3"/>
    <w:rsid w:val="00216C14"/>
    <w:rsid w:val="0021743B"/>
    <w:rsid w:val="0022063B"/>
    <w:rsid w:val="0022187E"/>
    <w:rsid w:val="00222C32"/>
    <w:rsid w:val="0022379B"/>
    <w:rsid w:val="00224FDE"/>
    <w:rsid w:val="00225657"/>
    <w:rsid w:val="00225A01"/>
    <w:rsid w:val="00226053"/>
    <w:rsid w:val="002264BB"/>
    <w:rsid w:val="00227571"/>
    <w:rsid w:val="00230897"/>
    <w:rsid w:val="00231358"/>
    <w:rsid w:val="002324E0"/>
    <w:rsid w:val="0023570C"/>
    <w:rsid w:val="0023686E"/>
    <w:rsid w:val="002404E7"/>
    <w:rsid w:val="00241AE2"/>
    <w:rsid w:val="00243F51"/>
    <w:rsid w:val="00244AE9"/>
    <w:rsid w:val="00245418"/>
    <w:rsid w:val="00246176"/>
    <w:rsid w:val="0024648F"/>
    <w:rsid w:val="00246A46"/>
    <w:rsid w:val="002474C5"/>
    <w:rsid w:val="00250FBE"/>
    <w:rsid w:val="00251966"/>
    <w:rsid w:val="00251E5F"/>
    <w:rsid w:val="00251E8B"/>
    <w:rsid w:val="002561BD"/>
    <w:rsid w:val="0025666F"/>
    <w:rsid w:val="00257A1F"/>
    <w:rsid w:val="00263840"/>
    <w:rsid w:val="00265498"/>
    <w:rsid w:val="002661B9"/>
    <w:rsid w:val="002708A4"/>
    <w:rsid w:val="002727C0"/>
    <w:rsid w:val="00272E1C"/>
    <w:rsid w:val="00274580"/>
    <w:rsid w:val="0027532A"/>
    <w:rsid w:val="00275D9B"/>
    <w:rsid w:val="0028039A"/>
    <w:rsid w:val="00283ED5"/>
    <w:rsid w:val="00285A0B"/>
    <w:rsid w:val="00287959"/>
    <w:rsid w:val="0029107D"/>
    <w:rsid w:val="00291C68"/>
    <w:rsid w:val="00293A8A"/>
    <w:rsid w:val="002955F0"/>
    <w:rsid w:val="002960C2"/>
    <w:rsid w:val="002961B9"/>
    <w:rsid w:val="002A0A83"/>
    <w:rsid w:val="002A1527"/>
    <w:rsid w:val="002A3D0F"/>
    <w:rsid w:val="002A5579"/>
    <w:rsid w:val="002A7B8E"/>
    <w:rsid w:val="002A7CF0"/>
    <w:rsid w:val="002A7D6E"/>
    <w:rsid w:val="002B3052"/>
    <w:rsid w:val="002B3983"/>
    <w:rsid w:val="002B44DF"/>
    <w:rsid w:val="002B45E9"/>
    <w:rsid w:val="002B4D9B"/>
    <w:rsid w:val="002B741A"/>
    <w:rsid w:val="002C12CF"/>
    <w:rsid w:val="002C3749"/>
    <w:rsid w:val="002C415A"/>
    <w:rsid w:val="002C4931"/>
    <w:rsid w:val="002C6C61"/>
    <w:rsid w:val="002D1CD8"/>
    <w:rsid w:val="002E1D1E"/>
    <w:rsid w:val="002E2973"/>
    <w:rsid w:val="002E4F83"/>
    <w:rsid w:val="002E58B2"/>
    <w:rsid w:val="002E625C"/>
    <w:rsid w:val="002E63AE"/>
    <w:rsid w:val="002F01A2"/>
    <w:rsid w:val="002F0DB9"/>
    <w:rsid w:val="002F0E5C"/>
    <w:rsid w:val="002F2827"/>
    <w:rsid w:val="002F2B5E"/>
    <w:rsid w:val="002F2FBB"/>
    <w:rsid w:val="002F3120"/>
    <w:rsid w:val="002F3217"/>
    <w:rsid w:val="002F4355"/>
    <w:rsid w:val="002F45FF"/>
    <w:rsid w:val="002F5BDA"/>
    <w:rsid w:val="002F74CD"/>
    <w:rsid w:val="00300097"/>
    <w:rsid w:val="00303B24"/>
    <w:rsid w:val="00304CE6"/>
    <w:rsid w:val="00305484"/>
    <w:rsid w:val="00306347"/>
    <w:rsid w:val="00307748"/>
    <w:rsid w:val="003121BC"/>
    <w:rsid w:val="0031478D"/>
    <w:rsid w:val="0031531E"/>
    <w:rsid w:val="00315331"/>
    <w:rsid w:val="00317436"/>
    <w:rsid w:val="00317954"/>
    <w:rsid w:val="00317B34"/>
    <w:rsid w:val="00317E43"/>
    <w:rsid w:val="00321D7F"/>
    <w:rsid w:val="003256AF"/>
    <w:rsid w:val="00326E98"/>
    <w:rsid w:val="003308BC"/>
    <w:rsid w:val="00333C4F"/>
    <w:rsid w:val="0033674A"/>
    <w:rsid w:val="00337E1E"/>
    <w:rsid w:val="00337F53"/>
    <w:rsid w:val="00340D22"/>
    <w:rsid w:val="003438CF"/>
    <w:rsid w:val="00343BA4"/>
    <w:rsid w:val="003442C8"/>
    <w:rsid w:val="00344E3A"/>
    <w:rsid w:val="003465EE"/>
    <w:rsid w:val="003472D8"/>
    <w:rsid w:val="00347866"/>
    <w:rsid w:val="00352658"/>
    <w:rsid w:val="00353CA9"/>
    <w:rsid w:val="00353DDA"/>
    <w:rsid w:val="003544AA"/>
    <w:rsid w:val="00354A8D"/>
    <w:rsid w:val="0035726F"/>
    <w:rsid w:val="003576CB"/>
    <w:rsid w:val="00360179"/>
    <w:rsid w:val="00360E64"/>
    <w:rsid w:val="00362601"/>
    <w:rsid w:val="00362ED9"/>
    <w:rsid w:val="00365162"/>
    <w:rsid w:val="00365933"/>
    <w:rsid w:val="00366B16"/>
    <w:rsid w:val="00371B5C"/>
    <w:rsid w:val="0037541C"/>
    <w:rsid w:val="003762F8"/>
    <w:rsid w:val="00377338"/>
    <w:rsid w:val="0037789A"/>
    <w:rsid w:val="003809FE"/>
    <w:rsid w:val="00382408"/>
    <w:rsid w:val="00383274"/>
    <w:rsid w:val="00391C5A"/>
    <w:rsid w:val="00392886"/>
    <w:rsid w:val="00393048"/>
    <w:rsid w:val="00395874"/>
    <w:rsid w:val="00396AA3"/>
    <w:rsid w:val="00397F8A"/>
    <w:rsid w:val="003A0DA4"/>
    <w:rsid w:val="003A0FA5"/>
    <w:rsid w:val="003A1170"/>
    <w:rsid w:val="003A2A27"/>
    <w:rsid w:val="003A5D31"/>
    <w:rsid w:val="003A6372"/>
    <w:rsid w:val="003A6532"/>
    <w:rsid w:val="003A66E5"/>
    <w:rsid w:val="003B1E6E"/>
    <w:rsid w:val="003B2722"/>
    <w:rsid w:val="003B4859"/>
    <w:rsid w:val="003B49EF"/>
    <w:rsid w:val="003B4F16"/>
    <w:rsid w:val="003B4F4E"/>
    <w:rsid w:val="003B63B7"/>
    <w:rsid w:val="003B74C4"/>
    <w:rsid w:val="003C1503"/>
    <w:rsid w:val="003C2867"/>
    <w:rsid w:val="003C4440"/>
    <w:rsid w:val="003D08C2"/>
    <w:rsid w:val="003D1C97"/>
    <w:rsid w:val="003D265A"/>
    <w:rsid w:val="003D3320"/>
    <w:rsid w:val="003D39D0"/>
    <w:rsid w:val="003D4A01"/>
    <w:rsid w:val="003D678E"/>
    <w:rsid w:val="003D69CC"/>
    <w:rsid w:val="003D74D4"/>
    <w:rsid w:val="003E0C02"/>
    <w:rsid w:val="003E13DA"/>
    <w:rsid w:val="003E33F9"/>
    <w:rsid w:val="003F233F"/>
    <w:rsid w:val="003F2D4F"/>
    <w:rsid w:val="003F3345"/>
    <w:rsid w:val="003F4BDA"/>
    <w:rsid w:val="003F5DF1"/>
    <w:rsid w:val="0040366B"/>
    <w:rsid w:val="00403A0A"/>
    <w:rsid w:val="0040547C"/>
    <w:rsid w:val="004125EA"/>
    <w:rsid w:val="00412A63"/>
    <w:rsid w:val="00412BB6"/>
    <w:rsid w:val="00415517"/>
    <w:rsid w:val="00416AAC"/>
    <w:rsid w:val="00416C73"/>
    <w:rsid w:val="004200E4"/>
    <w:rsid w:val="00423524"/>
    <w:rsid w:val="0042561D"/>
    <w:rsid w:val="00425B95"/>
    <w:rsid w:val="0042617C"/>
    <w:rsid w:val="004278F9"/>
    <w:rsid w:val="004300FB"/>
    <w:rsid w:val="00431053"/>
    <w:rsid w:val="00435410"/>
    <w:rsid w:val="00436E6D"/>
    <w:rsid w:val="0043743E"/>
    <w:rsid w:val="004403E1"/>
    <w:rsid w:val="00441E91"/>
    <w:rsid w:val="0044231D"/>
    <w:rsid w:val="00443E31"/>
    <w:rsid w:val="00443F3A"/>
    <w:rsid w:val="00445EDC"/>
    <w:rsid w:val="00450F3A"/>
    <w:rsid w:val="004517F5"/>
    <w:rsid w:val="00453486"/>
    <w:rsid w:val="00456023"/>
    <w:rsid w:val="00456026"/>
    <w:rsid w:val="00456B5B"/>
    <w:rsid w:val="00460ADD"/>
    <w:rsid w:val="004633F5"/>
    <w:rsid w:val="004637A5"/>
    <w:rsid w:val="00463CCB"/>
    <w:rsid w:val="0046412A"/>
    <w:rsid w:val="0046476F"/>
    <w:rsid w:val="004653E6"/>
    <w:rsid w:val="004654BC"/>
    <w:rsid w:val="00466C48"/>
    <w:rsid w:val="00467AA6"/>
    <w:rsid w:val="00472268"/>
    <w:rsid w:val="004724E1"/>
    <w:rsid w:val="00474297"/>
    <w:rsid w:val="0047432F"/>
    <w:rsid w:val="00474C8C"/>
    <w:rsid w:val="00475B05"/>
    <w:rsid w:val="004765B9"/>
    <w:rsid w:val="00477B8F"/>
    <w:rsid w:val="004855EA"/>
    <w:rsid w:val="00485EA7"/>
    <w:rsid w:val="004876B5"/>
    <w:rsid w:val="00490570"/>
    <w:rsid w:val="0049083D"/>
    <w:rsid w:val="00493441"/>
    <w:rsid w:val="00493903"/>
    <w:rsid w:val="00493AD7"/>
    <w:rsid w:val="0049567E"/>
    <w:rsid w:val="00495A1D"/>
    <w:rsid w:val="004977ED"/>
    <w:rsid w:val="004979D9"/>
    <w:rsid w:val="004A0C65"/>
    <w:rsid w:val="004A1146"/>
    <w:rsid w:val="004A2282"/>
    <w:rsid w:val="004A25BC"/>
    <w:rsid w:val="004A3A07"/>
    <w:rsid w:val="004A432E"/>
    <w:rsid w:val="004A779C"/>
    <w:rsid w:val="004B04EA"/>
    <w:rsid w:val="004B1FC9"/>
    <w:rsid w:val="004B2226"/>
    <w:rsid w:val="004B2961"/>
    <w:rsid w:val="004B3AF2"/>
    <w:rsid w:val="004B4201"/>
    <w:rsid w:val="004C2915"/>
    <w:rsid w:val="004C2E8E"/>
    <w:rsid w:val="004C46D4"/>
    <w:rsid w:val="004D0467"/>
    <w:rsid w:val="004D0D22"/>
    <w:rsid w:val="004D143F"/>
    <w:rsid w:val="004D32D2"/>
    <w:rsid w:val="004D3302"/>
    <w:rsid w:val="004D3509"/>
    <w:rsid w:val="004D57A1"/>
    <w:rsid w:val="004D724A"/>
    <w:rsid w:val="004D792A"/>
    <w:rsid w:val="004E37E3"/>
    <w:rsid w:val="004E43D5"/>
    <w:rsid w:val="004E58C3"/>
    <w:rsid w:val="004E766A"/>
    <w:rsid w:val="004F0705"/>
    <w:rsid w:val="004F3A8E"/>
    <w:rsid w:val="004F3EE8"/>
    <w:rsid w:val="00501C19"/>
    <w:rsid w:val="00504644"/>
    <w:rsid w:val="00504797"/>
    <w:rsid w:val="0050490B"/>
    <w:rsid w:val="00504945"/>
    <w:rsid w:val="005049FB"/>
    <w:rsid w:val="005052B4"/>
    <w:rsid w:val="0050544F"/>
    <w:rsid w:val="00505F5E"/>
    <w:rsid w:val="00506680"/>
    <w:rsid w:val="005119EF"/>
    <w:rsid w:val="00512155"/>
    <w:rsid w:val="0051676E"/>
    <w:rsid w:val="0051697E"/>
    <w:rsid w:val="00517A94"/>
    <w:rsid w:val="0052028F"/>
    <w:rsid w:val="00520BDC"/>
    <w:rsid w:val="00522AE5"/>
    <w:rsid w:val="00523CD6"/>
    <w:rsid w:val="00525967"/>
    <w:rsid w:val="00526731"/>
    <w:rsid w:val="00526EA1"/>
    <w:rsid w:val="00526FEC"/>
    <w:rsid w:val="00527FBF"/>
    <w:rsid w:val="00530448"/>
    <w:rsid w:val="00530C46"/>
    <w:rsid w:val="00531C4E"/>
    <w:rsid w:val="00532241"/>
    <w:rsid w:val="00532B52"/>
    <w:rsid w:val="0053373C"/>
    <w:rsid w:val="0053674E"/>
    <w:rsid w:val="00536DF1"/>
    <w:rsid w:val="005400D0"/>
    <w:rsid w:val="005414F9"/>
    <w:rsid w:val="005426EF"/>
    <w:rsid w:val="00542CC4"/>
    <w:rsid w:val="00542F70"/>
    <w:rsid w:val="00547B8A"/>
    <w:rsid w:val="0055023C"/>
    <w:rsid w:val="0055055A"/>
    <w:rsid w:val="00550ACC"/>
    <w:rsid w:val="0055102D"/>
    <w:rsid w:val="00552004"/>
    <w:rsid w:val="00552A80"/>
    <w:rsid w:val="00555967"/>
    <w:rsid w:val="00556899"/>
    <w:rsid w:val="00556F6D"/>
    <w:rsid w:val="00557D71"/>
    <w:rsid w:val="005600B6"/>
    <w:rsid w:val="005601BF"/>
    <w:rsid w:val="00560F30"/>
    <w:rsid w:val="00561634"/>
    <w:rsid w:val="00561B85"/>
    <w:rsid w:val="005626FD"/>
    <w:rsid w:val="005655DE"/>
    <w:rsid w:val="0056575D"/>
    <w:rsid w:val="00565AEF"/>
    <w:rsid w:val="00565F4B"/>
    <w:rsid w:val="00566693"/>
    <w:rsid w:val="00570476"/>
    <w:rsid w:val="0057358A"/>
    <w:rsid w:val="0057567E"/>
    <w:rsid w:val="00576970"/>
    <w:rsid w:val="00576E64"/>
    <w:rsid w:val="005802D5"/>
    <w:rsid w:val="00581495"/>
    <w:rsid w:val="005839BB"/>
    <w:rsid w:val="00584F72"/>
    <w:rsid w:val="005862A6"/>
    <w:rsid w:val="005907FD"/>
    <w:rsid w:val="0059273F"/>
    <w:rsid w:val="00592A57"/>
    <w:rsid w:val="00593C79"/>
    <w:rsid w:val="0059433C"/>
    <w:rsid w:val="00594558"/>
    <w:rsid w:val="00595172"/>
    <w:rsid w:val="00595D27"/>
    <w:rsid w:val="005A04D7"/>
    <w:rsid w:val="005A057B"/>
    <w:rsid w:val="005A0ABE"/>
    <w:rsid w:val="005A305F"/>
    <w:rsid w:val="005A3A23"/>
    <w:rsid w:val="005A432A"/>
    <w:rsid w:val="005B43BA"/>
    <w:rsid w:val="005B49B7"/>
    <w:rsid w:val="005B50CB"/>
    <w:rsid w:val="005B515E"/>
    <w:rsid w:val="005B7B09"/>
    <w:rsid w:val="005C017F"/>
    <w:rsid w:val="005C03AB"/>
    <w:rsid w:val="005C0B6F"/>
    <w:rsid w:val="005C28E9"/>
    <w:rsid w:val="005C2AE3"/>
    <w:rsid w:val="005C3BCD"/>
    <w:rsid w:val="005C4645"/>
    <w:rsid w:val="005C4B9D"/>
    <w:rsid w:val="005C641F"/>
    <w:rsid w:val="005C694C"/>
    <w:rsid w:val="005C6C00"/>
    <w:rsid w:val="005C74EA"/>
    <w:rsid w:val="005D1002"/>
    <w:rsid w:val="005D24F3"/>
    <w:rsid w:val="005D3F32"/>
    <w:rsid w:val="005D5BF7"/>
    <w:rsid w:val="005E0876"/>
    <w:rsid w:val="005E1049"/>
    <w:rsid w:val="005E159D"/>
    <w:rsid w:val="005E1D62"/>
    <w:rsid w:val="005E24DF"/>
    <w:rsid w:val="005E2D36"/>
    <w:rsid w:val="005E40D4"/>
    <w:rsid w:val="005E41E8"/>
    <w:rsid w:val="005E4A8B"/>
    <w:rsid w:val="005E4C63"/>
    <w:rsid w:val="005E50F5"/>
    <w:rsid w:val="005E5E80"/>
    <w:rsid w:val="005E6013"/>
    <w:rsid w:val="005E693B"/>
    <w:rsid w:val="005E748A"/>
    <w:rsid w:val="005F07D3"/>
    <w:rsid w:val="005F19A8"/>
    <w:rsid w:val="005F1DF9"/>
    <w:rsid w:val="005F20AC"/>
    <w:rsid w:val="005F3C03"/>
    <w:rsid w:val="005F576E"/>
    <w:rsid w:val="005F5983"/>
    <w:rsid w:val="005F60E3"/>
    <w:rsid w:val="005F7ADB"/>
    <w:rsid w:val="00600075"/>
    <w:rsid w:val="00603F5E"/>
    <w:rsid w:val="006048E7"/>
    <w:rsid w:val="00605236"/>
    <w:rsid w:val="006064FD"/>
    <w:rsid w:val="00607F70"/>
    <w:rsid w:val="006101FD"/>
    <w:rsid w:val="0061066C"/>
    <w:rsid w:val="006110C4"/>
    <w:rsid w:val="0061113C"/>
    <w:rsid w:val="0061216A"/>
    <w:rsid w:val="006136CA"/>
    <w:rsid w:val="00614F78"/>
    <w:rsid w:val="00615E35"/>
    <w:rsid w:val="006167C8"/>
    <w:rsid w:val="0062059C"/>
    <w:rsid w:val="00621C25"/>
    <w:rsid w:val="006238B5"/>
    <w:rsid w:val="00623974"/>
    <w:rsid w:val="00624A4C"/>
    <w:rsid w:val="006267A1"/>
    <w:rsid w:val="006270CF"/>
    <w:rsid w:val="0063132E"/>
    <w:rsid w:val="00632A61"/>
    <w:rsid w:val="00633097"/>
    <w:rsid w:val="0063319F"/>
    <w:rsid w:val="00634746"/>
    <w:rsid w:val="00635C64"/>
    <w:rsid w:val="0064378B"/>
    <w:rsid w:val="00644D67"/>
    <w:rsid w:val="00645127"/>
    <w:rsid w:val="0064523C"/>
    <w:rsid w:val="00646A26"/>
    <w:rsid w:val="00651102"/>
    <w:rsid w:val="006529A9"/>
    <w:rsid w:val="00656C95"/>
    <w:rsid w:val="006617EF"/>
    <w:rsid w:val="00661A2A"/>
    <w:rsid w:val="00661D32"/>
    <w:rsid w:val="00662256"/>
    <w:rsid w:val="00665875"/>
    <w:rsid w:val="00665941"/>
    <w:rsid w:val="00670829"/>
    <w:rsid w:val="00671F24"/>
    <w:rsid w:val="00672A86"/>
    <w:rsid w:val="00672BF6"/>
    <w:rsid w:val="00672CBB"/>
    <w:rsid w:val="0067474B"/>
    <w:rsid w:val="00683634"/>
    <w:rsid w:val="0068519D"/>
    <w:rsid w:val="006879DC"/>
    <w:rsid w:val="00687EDD"/>
    <w:rsid w:val="006906D2"/>
    <w:rsid w:val="00691955"/>
    <w:rsid w:val="00692C77"/>
    <w:rsid w:val="00694A41"/>
    <w:rsid w:val="00694D2D"/>
    <w:rsid w:val="00695213"/>
    <w:rsid w:val="00695387"/>
    <w:rsid w:val="0069576B"/>
    <w:rsid w:val="00695F0E"/>
    <w:rsid w:val="006969C3"/>
    <w:rsid w:val="006A14FA"/>
    <w:rsid w:val="006A2098"/>
    <w:rsid w:val="006A3819"/>
    <w:rsid w:val="006A4769"/>
    <w:rsid w:val="006A6F44"/>
    <w:rsid w:val="006A76CD"/>
    <w:rsid w:val="006A7703"/>
    <w:rsid w:val="006B052B"/>
    <w:rsid w:val="006B1050"/>
    <w:rsid w:val="006B41FD"/>
    <w:rsid w:val="006B6624"/>
    <w:rsid w:val="006B784A"/>
    <w:rsid w:val="006C1FE8"/>
    <w:rsid w:val="006C239E"/>
    <w:rsid w:val="006C2F4F"/>
    <w:rsid w:val="006D092F"/>
    <w:rsid w:val="006D5954"/>
    <w:rsid w:val="006D6751"/>
    <w:rsid w:val="006D68B9"/>
    <w:rsid w:val="006D7C41"/>
    <w:rsid w:val="006E59EB"/>
    <w:rsid w:val="006E5A1F"/>
    <w:rsid w:val="006E5DD1"/>
    <w:rsid w:val="006E6A7D"/>
    <w:rsid w:val="006E78E6"/>
    <w:rsid w:val="006F0E9F"/>
    <w:rsid w:val="006F63DD"/>
    <w:rsid w:val="00701C72"/>
    <w:rsid w:val="00701D16"/>
    <w:rsid w:val="00703C73"/>
    <w:rsid w:val="00704438"/>
    <w:rsid w:val="00705A50"/>
    <w:rsid w:val="00710C16"/>
    <w:rsid w:val="0071137F"/>
    <w:rsid w:val="007125D2"/>
    <w:rsid w:val="00714407"/>
    <w:rsid w:val="00715CAD"/>
    <w:rsid w:val="00715EA1"/>
    <w:rsid w:val="00720150"/>
    <w:rsid w:val="007206F9"/>
    <w:rsid w:val="00720EC3"/>
    <w:rsid w:val="00722906"/>
    <w:rsid w:val="0072516F"/>
    <w:rsid w:val="007279FA"/>
    <w:rsid w:val="0073026B"/>
    <w:rsid w:val="00730C0C"/>
    <w:rsid w:val="0073191E"/>
    <w:rsid w:val="00732442"/>
    <w:rsid w:val="00734971"/>
    <w:rsid w:val="0073610F"/>
    <w:rsid w:val="00737260"/>
    <w:rsid w:val="0073768C"/>
    <w:rsid w:val="00740251"/>
    <w:rsid w:val="007402E0"/>
    <w:rsid w:val="0074133E"/>
    <w:rsid w:val="00741F3B"/>
    <w:rsid w:val="00741F5A"/>
    <w:rsid w:val="00743022"/>
    <w:rsid w:val="00744520"/>
    <w:rsid w:val="00744536"/>
    <w:rsid w:val="00745E1F"/>
    <w:rsid w:val="00745E31"/>
    <w:rsid w:val="00745F7B"/>
    <w:rsid w:val="00750078"/>
    <w:rsid w:val="00750D33"/>
    <w:rsid w:val="00751733"/>
    <w:rsid w:val="007523E8"/>
    <w:rsid w:val="00752594"/>
    <w:rsid w:val="00753B64"/>
    <w:rsid w:val="00755593"/>
    <w:rsid w:val="00761109"/>
    <w:rsid w:val="00761C2B"/>
    <w:rsid w:val="0077078A"/>
    <w:rsid w:val="0077136C"/>
    <w:rsid w:val="00771813"/>
    <w:rsid w:val="007718AE"/>
    <w:rsid w:val="00772188"/>
    <w:rsid w:val="007723D6"/>
    <w:rsid w:val="00774705"/>
    <w:rsid w:val="00775FB5"/>
    <w:rsid w:val="007766D2"/>
    <w:rsid w:val="00777531"/>
    <w:rsid w:val="00777ACF"/>
    <w:rsid w:val="00780FB7"/>
    <w:rsid w:val="00781C04"/>
    <w:rsid w:val="0078244A"/>
    <w:rsid w:val="00783BE2"/>
    <w:rsid w:val="0078555F"/>
    <w:rsid w:val="00786016"/>
    <w:rsid w:val="007864BD"/>
    <w:rsid w:val="00791091"/>
    <w:rsid w:val="00791464"/>
    <w:rsid w:val="007920CB"/>
    <w:rsid w:val="00792E42"/>
    <w:rsid w:val="007A150C"/>
    <w:rsid w:val="007A18CD"/>
    <w:rsid w:val="007A1977"/>
    <w:rsid w:val="007A2245"/>
    <w:rsid w:val="007A32A5"/>
    <w:rsid w:val="007A356B"/>
    <w:rsid w:val="007A3735"/>
    <w:rsid w:val="007A488C"/>
    <w:rsid w:val="007A499A"/>
    <w:rsid w:val="007A51C4"/>
    <w:rsid w:val="007A62DD"/>
    <w:rsid w:val="007B3125"/>
    <w:rsid w:val="007B46DB"/>
    <w:rsid w:val="007B7AE1"/>
    <w:rsid w:val="007C01FA"/>
    <w:rsid w:val="007C0CFC"/>
    <w:rsid w:val="007C47C2"/>
    <w:rsid w:val="007C5B16"/>
    <w:rsid w:val="007C5E14"/>
    <w:rsid w:val="007C6DC1"/>
    <w:rsid w:val="007D0627"/>
    <w:rsid w:val="007D10BF"/>
    <w:rsid w:val="007D11E0"/>
    <w:rsid w:val="007D2AD7"/>
    <w:rsid w:val="007D30CA"/>
    <w:rsid w:val="007D706C"/>
    <w:rsid w:val="007E08BE"/>
    <w:rsid w:val="007E3BA7"/>
    <w:rsid w:val="007E7377"/>
    <w:rsid w:val="007E79B1"/>
    <w:rsid w:val="007E7FDA"/>
    <w:rsid w:val="007F1D5B"/>
    <w:rsid w:val="007F1E7C"/>
    <w:rsid w:val="007F22F4"/>
    <w:rsid w:val="007F29CA"/>
    <w:rsid w:val="007F4612"/>
    <w:rsid w:val="00800535"/>
    <w:rsid w:val="00801542"/>
    <w:rsid w:val="00801EC8"/>
    <w:rsid w:val="0080390B"/>
    <w:rsid w:val="0080512C"/>
    <w:rsid w:val="00805FCF"/>
    <w:rsid w:val="008061CD"/>
    <w:rsid w:val="00807514"/>
    <w:rsid w:val="0081089A"/>
    <w:rsid w:val="0081197C"/>
    <w:rsid w:val="008133FD"/>
    <w:rsid w:val="00813432"/>
    <w:rsid w:val="008135D0"/>
    <w:rsid w:val="0081385A"/>
    <w:rsid w:val="00816F29"/>
    <w:rsid w:val="00817F96"/>
    <w:rsid w:val="008206D0"/>
    <w:rsid w:val="008210AA"/>
    <w:rsid w:val="008224A7"/>
    <w:rsid w:val="00824368"/>
    <w:rsid w:val="00825C43"/>
    <w:rsid w:val="00825D10"/>
    <w:rsid w:val="00826093"/>
    <w:rsid w:val="008305BF"/>
    <w:rsid w:val="008318FB"/>
    <w:rsid w:val="00831DB6"/>
    <w:rsid w:val="008334E2"/>
    <w:rsid w:val="0083745E"/>
    <w:rsid w:val="00843769"/>
    <w:rsid w:val="008444F0"/>
    <w:rsid w:val="00844EF9"/>
    <w:rsid w:val="008457D3"/>
    <w:rsid w:val="008474CA"/>
    <w:rsid w:val="0085235A"/>
    <w:rsid w:val="0085349C"/>
    <w:rsid w:val="00853E7D"/>
    <w:rsid w:val="00854A51"/>
    <w:rsid w:val="008569F0"/>
    <w:rsid w:val="00861A24"/>
    <w:rsid w:val="008627F6"/>
    <w:rsid w:val="00862B65"/>
    <w:rsid w:val="00863389"/>
    <w:rsid w:val="00865147"/>
    <w:rsid w:val="00872AC2"/>
    <w:rsid w:val="00873047"/>
    <w:rsid w:val="008750F3"/>
    <w:rsid w:val="00876415"/>
    <w:rsid w:val="00876495"/>
    <w:rsid w:val="00876C51"/>
    <w:rsid w:val="00877F34"/>
    <w:rsid w:val="00880F03"/>
    <w:rsid w:val="008810DB"/>
    <w:rsid w:val="00883F0A"/>
    <w:rsid w:val="00890D2A"/>
    <w:rsid w:val="00890D90"/>
    <w:rsid w:val="00891459"/>
    <w:rsid w:val="0089179C"/>
    <w:rsid w:val="00891BF8"/>
    <w:rsid w:val="00892C80"/>
    <w:rsid w:val="0089379F"/>
    <w:rsid w:val="00895288"/>
    <w:rsid w:val="008A0235"/>
    <w:rsid w:val="008A14F0"/>
    <w:rsid w:val="008A1F8B"/>
    <w:rsid w:val="008A4554"/>
    <w:rsid w:val="008A4F4F"/>
    <w:rsid w:val="008A51DF"/>
    <w:rsid w:val="008A79CE"/>
    <w:rsid w:val="008B2A56"/>
    <w:rsid w:val="008B3FCA"/>
    <w:rsid w:val="008B74CD"/>
    <w:rsid w:val="008C0D11"/>
    <w:rsid w:val="008C1B23"/>
    <w:rsid w:val="008C2344"/>
    <w:rsid w:val="008C305F"/>
    <w:rsid w:val="008C39E3"/>
    <w:rsid w:val="008C465F"/>
    <w:rsid w:val="008C5AB9"/>
    <w:rsid w:val="008D3BEF"/>
    <w:rsid w:val="008D4A4B"/>
    <w:rsid w:val="008E03BA"/>
    <w:rsid w:val="008E1B1D"/>
    <w:rsid w:val="008E2B8E"/>
    <w:rsid w:val="008E35AA"/>
    <w:rsid w:val="008E3E7F"/>
    <w:rsid w:val="008E4B1D"/>
    <w:rsid w:val="008E5213"/>
    <w:rsid w:val="008F088A"/>
    <w:rsid w:val="008F0A6F"/>
    <w:rsid w:val="008F0AE9"/>
    <w:rsid w:val="008F0B6D"/>
    <w:rsid w:val="008F1DDD"/>
    <w:rsid w:val="008F3A9E"/>
    <w:rsid w:val="008F5104"/>
    <w:rsid w:val="008F5DC7"/>
    <w:rsid w:val="008F68D6"/>
    <w:rsid w:val="008F6B0A"/>
    <w:rsid w:val="00900048"/>
    <w:rsid w:val="0090256A"/>
    <w:rsid w:val="00905085"/>
    <w:rsid w:val="00906A9C"/>
    <w:rsid w:val="00907D62"/>
    <w:rsid w:val="0091047F"/>
    <w:rsid w:val="00910691"/>
    <w:rsid w:val="00911625"/>
    <w:rsid w:val="00911694"/>
    <w:rsid w:val="009139D4"/>
    <w:rsid w:val="00914DD3"/>
    <w:rsid w:val="00915BA3"/>
    <w:rsid w:val="00915CDF"/>
    <w:rsid w:val="00916630"/>
    <w:rsid w:val="00920855"/>
    <w:rsid w:val="00920BEC"/>
    <w:rsid w:val="009215EC"/>
    <w:rsid w:val="00922BC5"/>
    <w:rsid w:val="009232AD"/>
    <w:rsid w:val="00924ACD"/>
    <w:rsid w:val="00925054"/>
    <w:rsid w:val="00927ED8"/>
    <w:rsid w:val="009329BD"/>
    <w:rsid w:val="00933596"/>
    <w:rsid w:val="00934512"/>
    <w:rsid w:val="009347F1"/>
    <w:rsid w:val="00934843"/>
    <w:rsid w:val="009357ED"/>
    <w:rsid w:val="00935DAF"/>
    <w:rsid w:val="00936748"/>
    <w:rsid w:val="00941B22"/>
    <w:rsid w:val="009427EA"/>
    <w:rsid w:val="009475F8"/>
    <w:rsid w:val="00950E1A"/>
    <w:rsid w:val="009517BF"/>
    <w:rsid w:val="00952DD6"/>
    <w:rsid w:val="009543AC"/>
    <w:rsid w:val="009549B9"/>
    <w:rsid w:val="009562CA"/>
    <w:rsid w:val="00957383"/>
    <w:rsid w:val="00957988"/>
    <w:rsid w:val="0096191A"/>
    <w:rsid w:val="00962F68"/>
    <w:rsid w:val="009649EF"/>
    <w:rsid w:val="0096588E"/>
    <w:rsid w:val="00965AED"/>
    <w:rsid w:val="009700F7"/>
    <w:rsid w:val="00972788"/>
    <w:rsid w:val="0097339A"/>
    <w:rsid w:val="009751DB"/>
    <w:rsid w:val="00976F00"/>
    <w:rsid w:val="00976FA4"/>
    <w:rsid w:val="00980C43"/>
    <w:rsid w:val="0098275C"/>
    <w:rsid w:val="009839E7"/>
    <w:rsid w:val="00983D42"/>
    <w:rsid w:val="00984123"/>
    <w:rsid w:val="00984D0A"/>
    <w:rsid w:val="00985447"/>
    <w:rsid w:val="00985564"/>
    <w:rsid w:val="009856F7"/>
    <w:rsid w:val="00986CF3"/>
    <w:rsid w:val="00990560"/>
    <w:rsid w:val="009915A1"/>
    <w:rsid w:val="00991905"/>
    <w:rsid w:val="00991E52"/>
    <w:rsid w:val="009932A2"/>
    <w:rsid w:val="0099359B"/>
    <w:rsid w:val="00995AD9"/>
    <w:rsid w:val="00996B6F"/>
    <w:rsid w:val="00997BD4"/>
    <w:rsid w:val="009A02F9"/>
    <w:rsid w:val="009A0F74"/>
    <w:rsid w:val="009A1F69"/>
    <w:rsid w:val="009A305B"/>
    <w:rsid w:val="009A548E"/>
    <w:rsid w:val="009A596F"/>
    <w:rsid w:val="009A7C9C"/>
    <w:rsid w:val="009B6CCA"/>
    <w:rsid w:val="009B70A7"/>
    <w:rsid w:val="009C1B65"/>
    <w:rsid w:val="009C306A"/>
    <w:rsid w:val="009C4E84"/>
    <w:rsid w:val="009D1103"/>
    <w:rsid w:val="009D2990"/>
    <w:rsid w:val="009D3E02"/>
    <w:rsid w:val="009E1AE9"/>
    <w:rsid w:val="009E1E25"/>
    <w:rsid w:val="009E2134"/>
    <w:rsid w:val="009E51D8"/>
    <w:rsid w:val="009E537A"/>
    <w:rsid w:val="009E6487"/>
    <w:rsid w:val="009F0D8C"/>
    <w:rsid w:val="009F0EC7"/>
    <w:rsid w:val="009F1C58"/>
    <w:rsid w:val="009F605A"/>
    <w:rsid w:val="009F7FED"/>
    <w:rsid w:val="00A00730"/>
    <w:rsid w:val="00A016FA"/>
    <w:rsid w:val="00A02830"/>
    <w:rsid w:val="00A03947"/>
    <w:rsid w:val="00A05F57"/>
    <w:rsid w:val="00A10DDA"/>
    <w:rsid w:val="00A11AA4"/>
    <w:rsid w:val="00A12C1D"/>
    <w:rsid w:val="00A13118"/>
    <w:rsid w:val="00A16858"/>
    <w:rsid w:val="00A17824"/>
    <w:rsid w:val="00A20DC2"/>
    <w:rsid w:val="00A20F70"/>
    <w:rsid w:val="00A22D15"/>
    <w:rsid w:val="00A2355E"/>
    <w:rsid w:val="00A238B4"/>
    <w:rsid w:val="00A308EC"/>
    <w:rsid w:val="00A32102"/>
    <w:rsid w:val="00A34BDE"/>
    <w:rsid w:val="00A35E1F"/>
    <w:rsid w:val="00A40201"/>
    <w:rsid w:val="00A42666"/>
    <w:rsid w:val="00A42A6E"/>
    <w:rsid w:val="00A42BBF"/>
    <w:rsid w:val="00A43D41"/>
    <w:rsid w:val="00A51198"/>
    <w:rsid w:val="00A515C4"/>
    <w:rsid w:val="00A51607"/>
    <w:rsid w:val="00A51A29"/>
    <w:rsid w:val="00A51D86"/>
    <w:rsid w:val="00A5245E"/>
    <w:rsid w:val="00A530CF"/>
    <w:rsid w:val="00A56000"/>
    <w:rsid w:val="00A62217"/>
    <w:rsid w:val="00A63C33"/>
    <w:rsid w:val="00A640E6"/>
    <w:rsid w:val="00A6535D"/>
    <w:rsid w:val="00A6598F"/>
    <w:rsid w:val="00A71790"/>
    <w:rsid w:val="00A721A1"/>
    <w:rsid w:val="00A7338B"/>
    <w:rsid w:val="00A74439"/>
    <w:rsid w:val="00A750A2"/>
    <w:rsid w:val="00A75762"/>
    <w:rsid w:val="00A8005A"/>
    <w:rsid w:val="00A80D95"/>
    <w:rsid w:val="00A817B5"/>
    <w:rsid w:val="00A82872"/>
    <w:rsid w:val="00A830A1"/>
    <w:rsid w:val="00A83C0D"/>
    <w:rsid w:val="00A845A1"/>
    <w:rsid w:val="00A84EE3"/>
    <w:rsid w:val="00A87617"/>
    <w:rsid w:val="00A901AA"/>
    <w:rsid w:val="00A90FEA"/>
    <w:rsid w:val="00A921E2"/>
    <w:rsid w:val="00A94109"/>
    <w:rsid w:val="00A94519"/>
    <w:rsid w:val="00A96486"/>
    <w:rsid w:val="00AA018A"/>
    <w:rsid w:val="00AA0FD8"/>
    <w:rsid w:val="00AA2B4A"/>
    <w:rsid w:val="00AA3E49"/>
    <w:rsid w:val="00AA434D"/>
    <w:rsid w:val="00AA4767"/>
    <w:rsid w:val="00AA5749"/>
    <w:rsid w:val="00AA62DD"/>
    <w:rsid w:val="00AA7BAC"/>
    <w:rsid w:val="00AB0BB0"/>
    <w:rsid w:val="00AB0C77"/>
    <w:rsid w:val="00AB0CEF"/>
    <w:rsid w:val="00AB1711"/>
    <w:rsid w:val="00AB2E38"/>
    <w:rsid w:val="00AB436B"/>
    <w:rsid w:val="00AB5368"/>
    <w:rsid w:val="00AB53C5"/>
    <w:rsid w:val="00AB5CE8"/>
    <w:rsid w:val="00AB5D2B"/>
    <w:rsid w:val="00AB6D36"/>
    <w:rsid w:val="00AB70A3"/>
    <w:rsid w:val="00AC0100"/>
    <w:rsid w:val="00AC7CAD"/>
    <w:rsid w:val="00AD419E"/>
    <w:rsid w:val="00AD4235"/>
    <w:rsid w:val="00AD5AA2"/>
    <w:rsid w:val="00AD6A16"/>
    <w:rsid w:val="00AE0395"/>
    <w:rsid w:val="00AE15B0"/>
    <w:rsid w:val="00AE2316"/>
    <w:rsid w:val="00AE2711"/>
    <w:rsid w:val="00AE30DC"/>
    <w:rsid w:val="00AE3D92"/>
    <w:rsid w:val="00AE5578"/>
    <w:rsid w:val="00AF0422"/>
    <w:rsid w:val="00AF049B"/>
    <w:rsid w:val="00AF2A44"/>
    <w:rsid w:val="00AF3ACB"/>
    <w:rsid w:val="00AF404F"/>
    <w:rsid w:val="00AF46E2"/>
    <w:rsid w:val="00AF551D"/>
    <w:rsid w:val="00AF5A75"/>
    <w:rsid w:val="00AF694F"/>
    <w:rsid w:val="00B0068F"/>
    <w:rsid w:val="00B0316C"/>
    <w:rsid w:val="00B06325"/>
    <w:rsid w:val="00B1025C"/>
    <w:rsid w:val="00B128D1"/>
    <w:rsid w:val="00B13351"/>
    <w:rsid w:val="00B13A23"/>
    <w:rsid w:val="00B149FD"/>
    <w:rsid w:val="00B1532D"/>
    <w:rsid w:val="00B1647E"/>
    <w:rsid w:val="00B1751F"/>
    <w:rsid w:val="00B22C0B"/>
    <w:rsid w:val="00B25C14"/>
    <w:rsid w:val="00B25E1A"/>
    <w:rsid w:val="00B32FC3"/>
    <w:rsid w:val="00B34089"/>
    <w:rsid w:val="00B40684"/>
    <w:rsid w:val="00B406F5"/>
    <w:rsid w:val="00B40AF0"/>
    <w:rsid w:val="00B4311A"/>
    <w:rsid w:val="00B452A5"/>
    <w:rsid w:val="00B4568E"/>
    <w:rsid w:val="00B46188"/>
    <w:rsid w:val="00B46BFA"/>
    <w:rsid w:val="00B5036B"/>
    <w:rsid w:val="00B50889"/>
    <w:rsid w:val="00B50D79"/>
    <w:rsid w:val="00B51471"/>
    <w:rsid w:val="00B54626"/>
    <w:rsid w:val="00B552B9"/>
    <w:rsid w:val="00B55C81"/>
    <w:rsid w:val="00B579D8"/>
    <w:rsid w:val="00B60D83"/>
    <w:rsid w:val="00B62BB9"/>
    <w:rsid w:val="00B63A63"/>
    <w:rsid w:val="00B64E1B"/>
    <w:rsid w:val="00B65362"/>
    <w:rsid w:val="00B65451"/>
    <w:rsid w:val="00B65A4A"/>
    <w:rsid w:val="00B65D9E"/>
    <w:rsid w:val="00B676D1"/>
    <w:rsid w:val="00B67D6F"/>
    <w:rsid w:val="00B70BBC"/>
    <w:rsid w:val="00B71D49"/>
    <w:rsid w:val="00B72221"/>
    <w:rsid w:val="00B7482D"/>
    <w:rsid w:val="00B74BD6"/>
    <w:rsid w:val="00B751AA"/>
    <w:rsid w:val="00B7608C"/>
    <w:rsid w:val="00B774BF"/>
    <w:rsid w:val="00B8031F"/>
    <w:rsid w:val="00B805A0"/>
    <w:rsid w:val="00B81514"/>
    <w:rsid w:val="00B848FC"/>
    <w:rsid w:val="00B855B2"/>
    <w:rsid w:val="00B86656"/>
    <w:rsid w:val="00B867B2"/>
    <w:rsid w:val="00B87D82"/>
    <w:rsid w:val="00B87E66"/>
    <w:rsid w:val="00B91626"/>
    <w:rsid w:val="00B91F2F"/>
    <w:rsid w:val="00B925C4"/>
    <w:rsid w:val="00B92CBE"/>
    <w:rsid w:val="00B93116"/>
    <w:rsid w:val="00B940B2"/>
    <w:rsid w:val="00B95001"/>
    <w:rsid w:val="00B957F5"/>
    <w:rsid w:val="00B9699D"/>
    <w:rsid w:val="00BA225F"/>
    <w:rsid w:val="00BA508B"/>
    <w:rsid w:val="00BA7B1E"/>
    <w:rsid w:val="00BA7F9B"/>
    <w:rsid w:val="00BB020C"/>
    <w:rsid w:val="00BB1147"/>
    <w:rsid w:val="00BB2088"/>
    <w:rsid w:val="00BB21C8"/>
    <w:rsid w:val="00BB33D6"/>
    <w:rsid w:val="00BB3960"/>
    <w:rsid w:val="00BB5AFA"/>
    <w:rsid w:val="00BC0B6F"/>
    <w:rsid w:val="00BC2984"/>
    <w:rsid w:val="00BC2990"/>
    <w:rsid w:val="00BC35ED"/>
    <w:rsid w:val="00BC4B73"/>
    <w:rsid w:val="00BC4E81"/>
    <w:rsid w:val="00BC739E"/>
    <w:rsid w:val="00BE3064"/>
    <w:rsid w:val="00BE3E34"/>
    <w:rsid w:val="00BE4427"/>
    <w:rsid w:val="00BE679A"/>
    <w:rsid w:val="00BE6B47"/>
    <w:rsid w:val="00BE776F"/>
    <w:rsid w:val="00BF01DB"/>
    <w:rsid w:val="00BF0B5E"/>
    <w:rsid w:val="00BF17A9"/>
    <w:rsid w:val="00BF19A1"/>
    <w:rsid w:val="00BF2E2E"/>
    <w:rsid w:val="00BF65BD"/>
    <w:rsid w:val="00BF75FF"/>
    <w:rsid w:val="00C00C19"/>
    <w:rsid w:val="00C01085"/>
    <w:rsid w:val="00C020B1"/>
    <w:rsid w:val="00C02DFD"/>
    <w:rsid w:val="00C0394C"/>
    <w:rsid w:val="00C03F5B"/>
    <w:rsid w:val="00C043C4"/>
    <w:rsid w:val="00C05430"/>
    <w:rsid w:val="00C06115"/>
    <w:rsid w:val="00C072F8"/>
    <w:rsid w:val="00C07E56"/>
    <w:rsid w:val="00C12B16"/>
    <w:rsid w:val="00C13C31"/>
    <w:rsid w:val="00C15FBF"/>
    <w:rsid w:val="00C167AF"/>
    <w:rsid w:val="00C22285"/>
    <w:rsid w:val="00C223CD"/>
    <w:rsid w:val="00C22E8B"/>
    <w:rsid w:val="00C26C6C"/>
    <w:rsid w:val="00C312CE"/>
    <w:rsid w:val="00C31BE0"/>
    <w:rsid w:val="00C31F82"/>
    <w:rsid w:val="00C32185"/>
    <w:rsid w:val="00C33B40"/>
    <w:rsid w:val="00C37364"/>
    <w:rsid w:val="00C407AF"/>
    <w:rsid w:val="00C423CD"/>
    <w:rsid w:val="00C464EA"/>
    <w:rsid w:val="00C46E6B"/>
    <w:rsid w:val="00C47EBC"/>
    <w:rsid w:val="00C50426"/>
    <w:rsid w:val="00C50C06"/>
    <w:rsid w:val="00C5207F"/>
    <w:rsid w:val="00C56395"/>
    <w:rsid w:val="00C60241"/>
    <w:rsid w:val="00C605B7"/>
    <w:rsid w:val="00C61A8F"/>
    <w:rsid w:val="00C62801"/>
    <w:rsid w:val="00C62F42"/>
    <w:rsid w:val="00C63C1F"/>
    <w:rsid w:val="00C653AF"/>
    <w:rsid w:val="00C65F34"/>
    <w:rsid w:val="00C67C45"/>
    <w:rsid w:val="00C7185F"/>
    <w:rsid w:val="00C727F3"/>
    <w:rsid w:val="00C73539"/>
    <w:rsid w:val="00C81924"/>
    <w:rsid w:val="00C82323"/>
    <w:rsid w:val="00C8442E"/>
    <w:rsid w:val="00C8557E"/>
    <w:rsid w:val="00C86A87"/>
    <w:rsid w:val="00C87B8B"/>
    <w:rsid w:val="00C91626"/>
    <w:rsid w:val="00C9221A"/>
    <w:rsid w:val="00C93078"/>
    <w:rsid w:val="00C939EB"/>
    <w:rsid w:val="00C942AC"/>
    <w:rsid w:val="00C94607"/>
    <w:rsid w:val="00C9658E"/>
    <w:rsid w:val="00CA02BE"/>
    <w:rsid w:val="00CA1EC5"/>
    <w:rsid w:val="00CA2CC3"/>
    <w:rsid w:val="00CA33D0"/>
    <w:rsid w:val="00CA3461"/>
    <w:rsid w:val="00CA48A9"/>
    <w:rsid w:val="00CA6E32"/>
    <w:rsid w:val="00CB1DC0"/>
    <w:rsid w:val="00CB242C"/>
    <w:rsid w:val="00CB4F93"/>
    <w:rsid w:val="00CC070F"/>
    <w:rsid w:val="00CC4D86"/>
    <w:rsid w:val="00CC59AA"/>
    <w:rsid w:val="00CC5B80"/>
    <w:rsid w:val="00CC5F19"/>
    <w:rsid w:val="00CC6984"/>
    <w:rsid w:val="00CC71FE"/>
    <w:rsid w:val="00CD2505"/>
    <w:rsid w:val="00CD4C86"/>
    <w:rsid w:val="00CD540D"/>
    <w:rsid w:val="00CD6B14"/>
    <w:rsid w:val="00CD6E8A"/>
    <w:rsid w:val="00CE0921"/>
    <w:rsid w:val="00CE0BDB"/>
    <w:rsid w:val="00CE1144"/>
    <w:rsid w:val="00CE224E"/>
    <w:rsid w:val="00CE29BB"/>
    <w:rsid w:val="00CE2DCE"/>
    <w:rsid w:val="00CE3FFC"/>
    <w:rsid w:val="00CE51CF"/>
    <w:rsid w:val="00CE533A"/>
    <w:rsid w:val="00CE5517"/>
    <w:rsid w:val="00CE63B5"/>
    <w:rsid w:val="00CE77AF"/>
    <w:rsid w:val="00CF103B"/>
    <w:rsid w:val="00CF325D"/>
    <w:rsid w:val="00CF3DBD"/>
    <w:rsid w:val="00CF4591"/>
    <w:rsid w:val="00CF63C0"/>
    <w:rsid w:val="00CF6A97"/>
    <w:rsid w:val="00CF7054"/>
    <w:rsid w:val="00D01AEE"/>
    <w:rsid w:val="00D0284C"/>
    <w:rsid w:val="00D0593C"/>
    <w:rsid w:val="00D062D1"/>
    <w:rsid w:val="00D069FB"/>
    <w:rsid w:val="00D06BBB"/>
    <w:rsid w:val="00D07F17"/>
    <w:rsid w:val="00D1027A"/>
    <w:rsid w:val="00D12E7D"/>
    <w:rsid w:val="00D13F12"/>
    <w:rsid w:val="00D160FD"/>
    <w:rsid w:val="00D16FCB"/>
    <w:rsid w:val="00D1718E"/>
    <w:rsid w:val="00D17482"/>
    <w:rsid w:val="00D203A3"/>
    <w:rsid w:val="00D22D65"/>
    <w:rsid w:val="00D246A1"/>
    <w:rsid w:val="00D24DC4"/>
    <w:rsid w:val="00D263F7"/>
    <w:rsid w:val="00D26ED9"/>
    <w:rsid w:val="00D274C1"/>
    <w:rsid w:val="00D2791D"/>
    <w:rsid w:val="00D279F2"/>
    <w:rsid w:val="00D30210"/>
    <w:rsid w:val="00D3147E"/>
    <w:rsid w:val="00D3277E"/>
    <w:rsid w:val="00D3394D"/>
    <w:rsid w:val="00D3419E"/>
    <w:rsid w:val="00D36A9D"/>
    <w:rsid w:val="00D36B42"/>
    <w:rsid w:val="00D36BA9"/>
    <w:rsid w:val="00D376F1"/>
    <w:rsid w:val="00D379CB"/>
    <w:rsid w:val="00D426A6"/>
    <w:rsid w:val="00D42745"/>
    <w:rsid w:val="00D42901"/>
    <w:rsid w:val="00D42B0B"/>
    <w:rsid w:val="00D462D3"/>
    <w:rsid w:val="00D46C6A"/>
    <w:rsid w:val="00D50A20"/>
    <w:rsid w:val="00D54AD1"/>
    <w:rsid w:val="00D56965"/>
    <w:rsid w:val="00D601DA"/>
    <w:rsid w:val="00D610F7"/>
    <w:rsid w:val="00D61244"/>
    <w:rsid w:val="00D66081"/>
    <w:rsid w:val="00D67C71"/>
    <w:rsid w:val="00D67EAB"/>
    <w:rsid w:val="00D70E87"/>
    <w:rsid w:val="00D720E5"/>
    <w:rsid w:val="00D745D4"/>
    <w:rsid w:val="00D755DB"/>
    <w:rsid w:val="00D7614C"/>
    <w:rsid w:val="00D76550"/>
    <w:rsid w:val="00D776DC"/>
    <w:rsid w:val="00D833D8"/>
    <w:rsid w:val="00D84951"/>
    <w:rsid w:val="00D8516F"/>
    <w:rsid w:val="00D86814"/>
    <w:rsid w:val="00D92954"/>
    <w:rsid w:val="00D948BA"/>
    <w:rsid w:val="00DA152B"/>
    <w:rsid w:val="00DA49F3"/>
    <w:rsid w:val="00DA7B3D"/>
    <w:rsid w:val="00DA7EC7"/>
    <w:rsid w:val="00DB2232"/>
    <w:rsid w:val="00DB320D"/>
    <w:rsid w:val="00DB389D"/>
    <w:rsid w:val="00DB4F22"/>
    <w:rsid w:val="00DB63DE"/>
    <w:rsid w:val="00DC091B"/>
    <w:rsid w:val="00DC167F"/>
    <w:rsid w:val="00DC3715"/>
    <w:rsid w:val="00DC5406"/>
    <w:rsid w:val="00DC563C"/>
    <w:rsid w:val="00DC602F"/>
    <w:rsid w:val="00DC6B25"/>
    <w:rsid w:val="00DC78F7"/>
    <w:rsid w:val="00DD1205"/>
    <w:rsid w:val="00DD208D"/>
    <w:rsid w:val="00DD2DFA"/>
    <w:rsid w:val="00DD2EFB"/>
    <w:rsid w:val="00DD38F7"/>
    <w:rsid w:val="00DD5732"/>
    <w:rsid w:val="00DD788E"/>
    <w:rsid w:val="00DE0612"/>
    <w:rsid w:val="00DE22DD"/>
    <w:rsid w:val="00DE2A07"/>
    <w:rsid w:val="00DE4BA4"/>
    <w:rsid w:val="00DE5A23"/>
    <w:rsid w:val="00DE6B2F"/>
    <w:rsid w:val="00DE7698"/>
    <w:rsid w:val="00DF06D4"/>
    <w:rsid w:val="00DF3296"/>
    <w:rsid w:val="00DF3E28"/>
    <w:rsid w:val="00DF5118"/>
    <w:rsid w:val="00DF6885"/>
    <w:rsid w:val="00DF73CC"/>
    <w:rsid w:val="00E02557"/>
    <w:rsid w:val="00E0475B"/>
    <w:rsid w:val="00E11B6C"/>
    <w:rsid w:val="00E13E61"/>
    <w:rsid w:val="00E15989"/>
    <w:rsid w:val="00E15ABB"/>
    <w:rsid w:val="00E17818"/>
    <w:rsid w:val="00E17F78"/>
    <w:rsid w:val="00E22E12"/>
    <w:rsid w:val="00E2379E"/>
    <w:rsid w:val="00E25157"/>
    <w:rsid w:val="00E2527F"/>
    <w:rsid w:val="00E26921"/>
    <w:rsid w:val="00E27933"/>
    <w:rsid w:val="00E350AC"/>
    <w:rsid w:val="00E35E76"/>
    <w:rsid w:val="00E367EA"/>
    <w:rsid w:val="00E40179"/>
    <w:rsid w:val="00E4092F"/>
    <w:rsid w:val="00E42E20"/>
    <w:rsid w:val="00E45159"/>
    <w:rsid w:val="00E47945"/>
    <w:rsid w:val="00E52644"/>
    <w:rsid w:val="00E539D0"/>
    <w:rsid w:val="00E55989"/>
    <w:rsid w:val="00E57911"/>
    <w:rsid w:val="00E57D3C"/>
    <w:rsid w:val="00E61745"/>
    <w:rsid w:val="00E64A4E"/>
    <w:rsid w:val="00E65B5D"/>
    <w:rsid w:val="00E66D85"/>
    <w:rsid w:val="00E67788"/>
    <w:rsid w:val="00E67BCB"/>
    <w:rsid w:val="00E72AC2"/>
    <w:rsid w:val="00E7457E"/>
    <w:rsid w:val="00E74CCA"/>
    <w:rsid w:val="00E74F08"/>
    <w:rsid w:val="00E775D6"/>
    <w:rsid w:val="00E777ED"/>
    <w:rsid w:val="00E81D80"/>
    <w:rsid w:val="00E82077"/>
    <w:rsid w:val="00E827A8"/>
    <w:rsid w:val="00E8610F"/>
    <w:rsid w:val="00E862A5"/>
    <w:rsid w:val="00E8643F"/>
    <w:rsid w:val="00E86514"/>
    <w:rsid w:val="00E867CA"/>
    <w:rsid w:val="00E87511"/>
    <w:rsid w:val="00E87DE2"/>
    <w:rsid w:val="00E91DFA"/>
    <w:rsid w:val="00E92468"/>
    <w:rsid w:val="00E94C8A"/>
    <w:rsid w:val="00EA15FF"/>
    <w:rsid w:val="00EA1AD4"/>
    <w:rsid w:val="00EA3647"/>
    <w:rsid w:val="00EA37FA"/>
    <w:rsid w:val="00EA5202"/>
    <w:rsid w:val="00EA5C04"/>
    <w:rsid w:val="00EA72D5"/>
    <w:rsid w:val="00EB0284"/>
    <w:rsid w:val="00EB4F4C"/>
    <w:rsid w:val="00EB5CC3"/>
    <w:rsid w:val="00EC056B"/>
    <w:rsid w:val="00EC065C"/>
    <w:rsid w:val="00EC4829"/>
    <w:rsid w:val="00EC5ABB"/>
    <w:rsid w:val="00EC663A"/>
    <w:rsid w:val="00ED18FC"/>
    <w:rsid w:val="00ED222B"/>
    <w:rsid w:val="00ED491D"/>
    <w:rsid w:val="00ED5844"/>
    <w:rsid w:val="00EE06FD"/>
    <w:rsid w:val="00EE1788"/>
    <w:rsid w:val="00EE1937"/>
    <w:rsid w:val="00EE3099"/>
    <w:rsid w:val="00EE4644"/>
    <w:rsid w:val="00EF0455"/>
    <w:rsid w:val="00EF05F8"/>
    <w:rsid w:val="00EF2992"/>
    <w:rsid w:val="00EF360E"/>
    <w:rsid w:val="00EF4352"/>
    <w:rsid w:val="00F05054"/>
    <w:rsid w:val="00F05AD9"/>
    <w:rsid w:val="00F07A2A"/>
    <w:rsid w:val="00F10D60"/>
    <w:rsid w:val="00F10DCF"/>
    <w:rsid w:val="00F1223D"/>
    <w:rsid w:val="00F127CD"/>
    <w:rsid w:val="00F1291D"/>
    <w:rsid w:val="00F1418E"/>
    <w:rsid w:val="00F14687"/>
    <w:rsid w:val="00F177E0"/>
    <w:rsid w:val="00F2024C"/>
    <w:rsid w:val="00F21141"/>
    <w:rsid w:val="00F21D37"/>
    <w:rsid w:val="00F250C1"/>
    <w:rsid w:val="00F25F75"/>
    <w:rsid w:val="00F26728"/>
    <w:rsid w:val="00F26760"/>
    <w:rsid w:val="00F3031A"/>
    <w:rsid w:val="00F310B8"/>
    <w:rsid w:val="00F310EF"/>
    <w:rsid w:val="00F31B7F"/>
    <w:rsid w:val="00F332D6"/>
    <w:rsid w:val="00F34A5B"/>
    <w:rsid w:val="00F34EBD"/>
    <w:rsid w:val="00F359D7"/>
    <w:rsid w:val="00F36244"/>
    <w:rsid w:val="00F372C9"/>
    <w:rsid w:val="00F41ED8"/>
    <w:rsid w:val="00F42C14"/>
    <w:rsid w:val="00F437C9"/>
    <w:rsid w:val="00F5010D"/>
    <w:rsid w:val="00F51619"/>
    <w:rsid w:val="00F52DC4"/>
    <w:rsid w:val="00F53EAD"/>
    <w:rsid w:val="00F5473E"/>
    <w:rsid w:val="00F54A67"/>
    <w:rsid w:val="00F5579E"/>
    <w:rsid w:val="00F55D31"/>
    <w:rsid w:val="00F56561"/>
    <w:rsid w:val="00F6372B"/>
    <w:rsid w:val="00F63E85"/>
    <w:rsid w:val="00F641E8"/>
    <w:rsid w:val="00F64BC7"/>
    <w:rsid w:val="00F654EF"/>
    <w:rsid w:val="00F675BF"/>
    <w:rsid w:val="00F70DDD"/>
    <w:rsid w:val="00F716C2"/>
    <w:rsid w:val="00F71A95"/>
    <w:rsid w:val="00F740E3"/>
    <w:rsid w:val="00F74BBD"/>
    <w:rsid w:val="00F75A6E"/>
    <w:rsid w:val="00F77447"/>
    <w:rsid w:val="00F77B9F"/>
    <w:rsid w:val="00F82479"/>
    <w:rsid w:val="00F82851"/>
    <w:rsid w:val="00F82B4C"/>
    <w:rsid w:val="00F8709D"/>
    <w:rsid w:val="00F905E2"/>
    <w:rsid w:val="00F91310"/>
    <w:rsid w:val="00F92E3C"/>
    <w:rsid w:val="00F92E60"/>
    <w:rsid w:val="00F954EB"/>
    <w:rsid w:val="00F9645D"/>
    <w:rsid w:val="00F9735B"/>
    <w:rsid w:val="00F97FAA"/>
    <w:rsid w:val="00FA08DE"/>
    <w:rsid w:val="00FA0B2B"/>
    <w:rsid w:val="00FA0D54"/>
    <w:rsid w:val="00FA0DF5"/>
    <w:rsid w:val="00FA1542"/>
    <w:rsid w:val="00FA36B7"/>
    <w:rsid w:val="00FA3D72"/>
    <w:rsid w:val="00FA4B9B"/>
    <w:rsid w:val="00FA5E52"/>
    <w:rsid w:val="00FA6492"/>
    <w:rsid w:val="00FA7386"/>
    <w:rsid w:val="00FA7A48"/>
    <w:rsid w:val="00FA7C4D"/>
    <w:rsid w:val="00FB1B44"/>
    <w:rsid w:val="00FB3DA2"/>
    <w:rsid w:val="00FB5D1A"/>
    <w:rsid w:val="00FB5D9F"/>
    <w:rsid w:val="00FB6B8B"/>
    <w:rsid w:val="00FB7064"/>
    <w:rsid w:val="00FC13FF"/>
    <w:rsid w:val="00FC1C6C"/>
    <w:rsid w:val="00FC5A77"/>
    <w:rsid w:val="00FC6F5D"/>
    <w:rsid w:val="00FD0053"/>
    <w:rsid w:val="00FD183D"/>
    <w:rsid w:val="00FD2C67"/>
    <w:rsid w:val="00FD2E01"/>
    <w:rsid w:val="00FD4491"/>
    <w:rsid w:val="00FD6486"/>
    <w:rsid w:val="00FD7C47"/>
    <w:rsid w:val="00FE05C8"/>
    <w:rsid w:val="00FE0D5C"/>
    <w:rsid w:val="00FE13CC"/>
    <w:rsid w:val="00FE6218"/>
    <w:rsid w:val="00FE6C31"/>
    <w:rsid w:val="00FE79E0"/>
    <w:rsid w:val="00FF0461"/>
    <w:rsid w:val="00FF06AB"/>
    <w:rsid w:val="00FF17B5"/>
    <w:rsid w:val="00FF18DE"/>
    <w:rsid w:val="00FF1CC9"/>
    <w:rsid w:val="00FF3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50D85E"/>
  <w15:docId w15:val="{EBD67F46-42B3-4A6A-8A83-3AAD548C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83D"/>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353DDA"/>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CF6A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B9311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53DDA"/>
    <w:rPr>
      <w:rFonts w:asciiTheme="majorHAnsi" w:eastAsiaTheme="majorEastAsia" w:hAnsiTheme="majorHAnsi" w:cstheme="majorBidi"/>
      <w:b/>
      <w:bCs/>
      <w:kern w:val="32"/>
      <w:sz w:val="32"/>
      <w:szCs w:val="32"/>
    </w:rPr>
  </w:style>
  <w:style w:type="character" w:customStyle="1" w:styleId="a3">
    <w:name w:val="Цветовое выделение"/>
    <w:uiPriority w:val="99"/>
    <w:rsid w:val="00353DDA"/>
    <w:rPr>
      <w:b/>
      <w:color w:val="26282F"/>
    </w:rPr>
  </w:style>
  <w:style w:type="character" w:customStyle="1" w:styleId="a4">
    <w:name w:val="Гипертекстовая ссылка"/>
    <w:basedOn w:val="a3"/>
    <w:uiPriority w:val="99"/>
    <w:rsid w:val="00353DDA"/>
    <w:rPr>
      <w:rFonts w:cs="Times New Roman"/>
      <w:b/>
      <w:color w:val="106BBE"/>
    </w:rPr>
  </w:style>
  <w:style w:type="paragraph" w:customStyle="1" w:styleId="a5">
    <w:name w:val="Текст (справка)"/>
    <w:basedOn w:val="a"/>
    <w:next w:val="a"/>
    <w:uiPriority w:val="99"/>
    <w:rsid w:val="00353DDA"/>
    <w:pPr>
      <w:ind w:left="170" w:right="170" w:firstLine="0"/>
      <w:jc w:val="left"/>
    </w:pPr>
  </w:style>
  <w:style w:type="paragraph" w:customStyle="1" w:styleId="a6">
    <w:name w:val="Комментарий"/>
    <w:basedOn w:val="a5"/>
    <w:next w:val="a"/>
    <w:uiPriority w:val="99"/>
    <w:rsid w:val="00353DDA"/>
    <w:pPr>
      <w:spacing w:before="75"/>
      <w:ind w:right="0"/>
      <w:jc w:val="both"/>
    </w:pPr>
    <w:rPr>
      <w:color w:val="353842"/>
    </w:rPr>
  </w:style>
  <w:style w:type="paragraph" w:customStyle="1" w:styleId="a7">
    <w:name w:val="Нормальный (таблица)"/>
    <w:basedOn w:val="a"/>
    <w:next w:val="a"/>
    <w:uiPriority w:val="99"/>
    <w:rsid w:val="00353DDA"/>
    <w:pPr>
      <w:ind w:firstLine="0"/>
    </w:pPr>
  </w:style>
  <w:style w:type="paragraph" w:customStyle="1" w:styleId="a8">
    <w:name w:val="Таблицы (моноширинный)"/>
    <w:basedOn w:val="a"/>
    <w:next w:val="a"/>
    <w:uiPriority w:val="99"/>
    <w:rsid w:val="00353DDA"/>
    <w:pPr>
      <w:ind w:firstLine="0"/>
      <w:jc w:val="left"/>
    </w:pPr>
    <w:rPr>
      <w:rFonts w:ascii="Courier New" w:hAnsi="Courier New" w:cs="Courier New"/>
    </w:rPr>
  </w:style>
  <w:style w:type="paragraph" w:customStyle="1" w:styleId="a9">
    <w:name w:val="Прижатый влево"/>
    <w:basedOn w:val="a"/>
    <w:next w:val="a"/>
    <w:uiPriority w:val="99"/>
    <w:rsid w:val="00353DDA"/>
    <w:pPr>
      <w:ind w:firstLine="0"/>
      <w:jc w:val="left"/>
    </w:pPr>
  </w:style>
  <w:style w:type="paragraph" w:customStyle="1" w:styleId="aa">
    <w:name w:val="Сноска"/>
    <w:basedOn w:val="a"/>
    <w:next w:val="a"/>
    <w:uiPriority w:val="99"/>
    <w:rsid w:val="00353DDA"/>
    <w:rPr>
      <w:sz w:val="20"/>
      <w:szCs w:val="20"/>
    </w:rPr>
  </w:style>
  <w:style w:type="character" w:customStyle="1" w:styleId="ab">
    <w:name w:val="Цветовое выделение для Текст"/>
    <w:uiPriority w:val="99"/>
    <w:rsid w:val="00353DDA"/>
    <w:rPr>
      <w:rFonts w:ascii="Times New Roman CYR" w:hAnsi="Times New Roman CYR"/>
    </w:rPr>
  </w:style>
  <w:style w:type="paragraph" w:styleId="ac">
    <w:name w:val="header"/>
    <w:basedOn w:val="a"/>
    <w:link w:val="ad"/>
    <w:uiPriority w:val="99"/>
    <w:unhideWhenUsed/>
    <w:rsid w:val="00353DDA"/>
    <w:pPr>
      <w:tabs>
        <w:tab w:val="center" w:pos="4677"/>
        <w:tab w:val="right" w:pos="9355"/>
      </w:tabs>
    </w:pPr>
  </w:style>
  <w:style w:type="character" w:customStyle="1" w:styleId="ad">
    <w:name w:val="Верхний колонтитул Знак"/>
    <w:basedOn w:val="a0"/>
    <w:link w:val="ac"/>
    <w:uiPriority w:val="99"/>
    <w:locked/>
    <w:rsid w:val="00353DDA"/>
    <w:rPr>
      <w:rFonts w:ascii="Times New Roman CYR" w:hAnsi="Times New Roman CYR" w:cs="Times New Roman CYR"/>
      <w:sz w:val="24"/>
      <w:szCs w:val="24"/>
    </w:rPr>
  </w:style>
  <w:style w:type="paragraph" w:styleId="ae">
    <w:name w:val="footer"/>
    <w:basedOn w:val="a"/>
    <w:link w:val="af"/>
    <w:uiPriority w:val="99"/>
    <w:unhideWhenUsed/>
    <w:rsid w:val="00353DDA"/>
    <w:pPr>
      <w:tabs>
        <w:tab w:val="center" w:pos="4677"/>
        <w:tab w:val="right" w:pos="9355"/>
      </w:tabs>
    </w:pPr>
  </w:style>
  <w:style w:type="character" w:customStyle="1" w:styleId="af">
    <w:name w:val="Нижний колонтитул Знак"/>
    <w:basedOn w:val="a0"/>
    <w:link w:val="ae"/>
    <w:uiPriority w:val="99"/>
    <w:locked/>
    <w:rsid w:val="00353DDA"/>
    <w:rPr>
      <w:rFonts w:ascii="Times New Roman CYR" w:hAnsi="Times New Roman CYR" w:cs="Times New Roman CYR"/>
      <w:sz w:val="24"/>
      <w:szCs w:val="24"/>
    </w:rPr>
  </w:style>
  <w:style w:type="table" w:styleId="af0">
    <w:name w:val="Table Grid"/>
    <w:basedOn w:val="a1"/>
    <w:uiPriority w:val="59"/>
    <w:rsid w:val="004B1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typographyjqpt">
    <w:name w:val="pt-typography____jqpt"/>
    <w:basedOn w:val="a0"/>
    <w:rsid w:val="008F0B6D"/>
  </w:style>
  <w:style w:type="paragraph" w:styleId="af1">
    <w:name w:val="List Paragraph"/>
    <w:basedOn w:val="a"/>
    <w:uiPriority w:val="34"/>
    <w:qFormat/>
    <w:rsid w:val="008F0B6D"/>
    <w:pPr>
      <w:ind w:left="720"/>
      <w:contextualSpacing/>
    </w:pPr>
  </w:style>
  <w:style w:type="character" w:customStyle="1" w:styleId="20">
    <w:name w:val="Заголовок 2 Знак"/>
    <w:basedOn w:val="a0"/>
    <w:link w:val="2"/>
    <w:uiPriority w:val="9"/>
    <w:rsid w:val="00CF6A97"/>
    <w:rPr>
      <w:rFonts w:asciiTheme="majorHAnsi" w:eastAsiaTheme="majorEastAsia" w:hAnsiTheme="majorHAnsi" w:cstheme="majorBidi"/>
      <w:b/>
      <w:bCs/>
      <w:color w:val="4F81BD" w:themeColor="accent1"/>
      <w:sz w:val="26"/>
      <w:szCs w:val="26"/>
    </w:rPr>
  </w:style>
  <w:style w:type="character" w:customStyle="1" w:styleId="param">
    <w:name w:val="param"/>
    <w:basedOn w:val="a0"/>
    <w:rsid w:val="00CF6A97"/>
  </w:style>
  <w:style w:type="character" w:customStyle="1" w:styleId="value">
    <w:name w:val="value"/>
    <w:basedOn w:val="a0"/>
    <w:rsid w:val="00CF6A97"/>
  </w:style>
  <w:style w:type="paragraph" w:styleId="af2">
    <w:name w:val="Normal (Web)"/>
    <w:basedOn w:val="a"/>
    <w:uiPriority w:val="99"/>
    <w:unhideWhenUsed/>
    <w:rsid w:val="00DF329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imple">
    <w:name w:val="simple"/>
    <w:basedOn w:val="a0"/>
    <w:rsid w:val="00F954EB"/>
  </w:style>
  <w:style w:type="paragraph" w:styleId="af3">
    <w:name w:val="Balloon Text"/>
    <w:basedOn w:val="a"/>
    <w:link w:val="af4"/>
    <w:uiPriority w:val="99"/>
    <w:semiHidden/>
    <w:unhideWhenUsed/>
    <w:rsid w:val="004D0D22"/>
    <w:rPr>
      <w:rFonts w:ascii="Segoe UI" w:hAnsi="Segoe UI" w:cs="Segoe UI"/>
      <w:sz w:val="18"/>
      <w:szCs w:val="18"/>
    </w:rPr>
  </w:style>
  <w:style w:type="character" w:customStyle="1" w:styleId="af4">
    <w:name w:val="Текст выноски Знак"/>
    <w:basedOn w:val="a0"/>
    <w:link w:val="af3"/>
    <w:uiPriority w:val="99"/>
    <w:semiHidden/>
    <w:rsid w:val="004D0D22"/>
    <w:rPr>
      <w:rFonts w:ascii="Segoe UI" w:hAnsi="Segoe UI" w:cs="Segoe UI"/>
      <w:sz w:val="18"/>
      <w:szCs w:val="18"/>
    </w:rPr>
  </w:style>
  <w:style w:type="numbering" w:customStyle="1" w:styleId="11">
    <w:name w:val="Нет списка1"/>
    <w:next w:val="a2"/>
    <w:uiPriority w:val="99"/>
    <w:semiHidden/>
    <w:unhideWhenUsed/>
    <w:rsid w:val="00DF5118"/>
  </w:style>
  <w:style w:type="paragraph" w:customStyle="1" w:styleId="msonormal0">
    <w:name w:val="msonormal"/>
    <w:basedOn w:val="a"/>
    <w:rsid w:val="00DF511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5">
    <w:name w:val="Hyperlink"/>
    <w:basedOn w:val="a0"/>
    <w:uiPriority w:val="99"/>
    <w:semiHidden/>
    <w:unhideWhenUsed/>
    <w:rsid w:val="00DF5118"/>
    <w:rPr>
      <w:color w:val="0000FF"/>
      <w:u w:val="single"/>
    </w:rPr>
  </w:style>
  <w:style w:type="character" w:styleId="af6">
    <w:name w:val="FollowedHyperlink"/>
    <w:basedOn w:val="a0"/>
    <w:uiPriority w:val="99"/>
    <w:semiHidden/>
    <w:unhideWhenUsed/>
    <w:rsid w:val="00DF5118"/>
    <w:rPr>
      <w:color w:val="800080"/>
      <w:u w:val="single"/>
    </w:rPr>
  </w:style>
  <w:style w:type="numbering" w:customStyle="1" w:styleId="21">
    <w:name w:val="Нет списка2"/>
    <w:next w:val="a2"/>
    <w:uiPriority w:val="99"/>
    <w:semiHidden/>
    <w:unhideWhenUsed/>
    <w:rsid w:val="000640B8"/>
  </w:style>
  <w:style w:type="character" w:customStyle="1" w:styleId="50">
    <w:name w:val="Заголовок 5 Знак"/>
    <w:basedOn w:val="a0"/>
    <w:link w:val="5"/>
    <w:uiPriority w:val="9"/>
    <w:semiHidden/>
    <w:rsid w:val="00B93116"/>
    <w:rPr>
      <w:rFonts w:asciiTheme="majorHAnsi" w:eastAsiaTheme="majorEastAsia" w:hAnsiTheme="majorHAnsi" w:cstheme="majorBidi"/>
      <w:color w:val="365F91" w:themeColor="accent1" w:themeShade="BF"/>
      <w:sz w:val="24"/>
      <w:szCs w:val="24"/>
    </w:rPr>
  </w:style>
  <w:style w:type="character" w:styleId="af7">
    <w:name w:val="annotation reference"/>
    <w:basedOn w:val="a0"/>
    <w:uiPriority w:val="99"/>
    <w:semiHidden/>
    <w:unhideWhenUsed/>
    <w:rsid w:val="001F38A7"/>
    <w:rPr>
      <w:sz w:val="16"/>
      <w:szCs w:val="16"/>
    </w:rPr>
  </w:style>
  <w:style w:type="paragraph" w:styleId="af8">
    <w:name w:val="annotation text"/>
    <w:basedOn w:val="a"/>
    <w:link w:val="af9"/>
    <w:uiPriority w:val="99"/>
    <w:semiHidden/>
    <w:unhideWhenUsed/>
    <w:rsid w:val="001F38A7"/>
    <w:rPr>
      <w:sz w:val="20"/>
      <w:szCs w:val="20"/>
    </w:rPr>
  </w:style>
  <w:style w:type="character" w:customStyle="1" w:styleId="af9">
    <w:name w:val="Текст примечания Знак"/>
    <w:basedOn w:val="a0"/>
    <w:link w:val="af8"/>
    <w:uiPriority w:val="99"/>
    <w:semiHidden/>
    <w:rsid w:val="001F38A7"/>
    <w:rPr>
      <w:rFonts w:ascii="Times New Roman CYR" w:hAnsi="Times New Roman CYR" w:cs="Times New Roman CYR"/>
      <w:sz w:val="20"/>
      <w:szCs w:val="20"/>
    </w:rPr>
  </w:style>
  <w:style w:type="paragraph" w:styleId="afa">
    <w:name w:val="annotation subject"/>
    <w:basedOn w:val="af8"/>
    <w:next w:val="af8"/>
    <w:link w:val="afb"/>
    <w:uiPriority w:val="99"/>
    <w:semiHidden/>
    <w:unhideWhenUsed/>
    <w:rsid w:val="001F38A7"/>
    <w:rPr>
      <w:b/>
      <w:bCs/>
    </w:rPr>
  </w:style>
  <w:style w:type="character" w:customStyle="1" w:styleId="afb">
    <w:name w:val="Тема примечания Знак"/>
    <w:basedOn w:val="af9"/>
    <w:link w:val="afa"/>
    <w:uiPriority w:val="99"/>
    <w:semiHidden/>
    <w:rsid w:val="001F38A7"/>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5039">
      <w:bodyDiv w:val="1"/>
      <w:marLeft w:val="0"/>
      <w:marRight w:val="0"/>
      <w:marTop w:val="0"/>
      <w:marBottom w:val="0"/>
      <w:divBdr>
        <w:top w:val="none" w:sz="0" w:space="0" w:color="auto"/>
        <w:left w:val="none" w:sz="0" w:space="0" w:color="auto"/>
        <w:bottom w:val="none" w:sz="0" w:space="0" w:color="auto"/>
        <w:right w:val="none" w:sz="0" w:space="0" w:color="auto"/>
      </w:divBdr>
    </w:div>
    <w:div w:id="89669120">
      <w:bodyDiv w:val="1"/>
      <w:marLeft w:val="0"/>
      <w:marRight w:val="0"/>
      <w:marTop w:val="0"/>
      <w:marBottom w:val="0"/>
      <w:divBdr>
        <w:top w:val="none" w:sz="0" w:space="0" w:color="auto"/>
        <w:left w:val="none" w:sz="0" w:space="0" w:color="auto"/>
        <w:bottom w:val="none" w:sz="0" w:space="0" w:color="auto"/>
        <w:right w:val="none" w:sz="0" w:space="0" w:color="auto"/>
      </w:divBdr>
      <w:divsChild>
        <w:div w:id="448428771">
          <w:marLeft w:val="0"/>
          <w:marRight w:val="0"/>
          <w:marTop w:val="0"/>
          <w:marBottom w:val="0"/>
          <w:divBdr>
            <w:top w:val="none" w:sz="0" w:space="0" w:color="auto"/>
            <w:left w:val="none" w:sz="0" w:space="0" w:color="auto"/>
            <w:bottom w:val="none" w:sz="0" w:space="0" w:color="auto"/>
            <w:right w:val="none" w:sz="0" w:space="0" w:color="auto"/>
          </w:divBdr>
        </w:div>
      </w:divsChild>
    </w:div>
    <w:div w:id="209611621">
      <w:bodyDiv w:val="1"/>
      <w:marLeft w:val="0"/>
      <w:marRight w:val="0"/>
      <w:marTop w:val="0"/>
      <w:marBottom w:val="0"/>
      <w:divBdr>
        <w:top w:val="none" w:sz="0" w:space="0" w:color="auto"/>
        <w:left w:val="none" w:sz="0" w:space="0" w:color="auto"/>
        <w:bottom w:val="none" w:sz="0" w:space="0" w:color="auto"/>
        <w:right w:val="none" w:sz="0" w:space="0" w:color="auto"/>
      </w:divBdr>
    </w:div>
    <w:div w:id="226038432">
      <w:bodyDiv w:val="1"/>
      <w:marLeft w:val="0"/>
      <w:marRight w:val="0"/>
      <w:marTop w:val="0"/>
      <w:marBottom w:val="0"/>
      <w:divBdr>
        <w:top w:val="none" w:sz="0" w:space="0" w:color="auto"/>
        <w:left w:val="none" w:sz="0" w:space="0" w:color="auto"/>
        <w:bottom w:val="none" w:sz="0" w:space="0" w:color="auto"/>
        <w:right w:val="none" w:sz="0" w:space="0" w:color="auto"/>
      </w:divBdr>
    </w:div>
    <w:div w:id="317810107">
      <w:bodyDiv w:val="1"/>
      <w:marLeft w:val="0"/>
      <w:marRight w:val="0"/>
      <w:marTop w:val="0"/>
      <w:marBottom w:val="0"/>
      <w:divBdr>
        <w:top w:val="none" w:sz="0" w:space="0" w:color="auto"/>
        <w:left w:val="none" w:sz="0" w:space="0" w:color="auto"/>
        <w:bottom w:val="none" w:sz="0" w:space="0" w:color="auto"/>
        <w:right w:val="none" w:sz="0" w:space="0" w:color="auto"/>
      </w:divBdr>
    </w:div>
    <w:div w:id="344288130">
      <w:bodyDiv w:val="1"/>
      <w:marLeft w:val="0"/>
      <w:marRight w:val="0"/>
      <w:marTop w:val="0"/>
      <w:marBottom w:val="0"/>
      <w:divBdr>
        <w:top w:val="none" w:sz="0" w:space="0" w:color="auto"/>
        <w:left w:val="none" w:sz="0" w:space="0" w:color="auto"/>
        <w:bottom w:val="none" w:sz="0" w:space="0" w:color="auto"/>
        <w:right w:val="none" w:sz="0" w:space="0" w:color="auto"/>
      </w:divBdr>
    </w:div>
    <w:div w:id="393821405">
      <w:bodyDiv w:val="1"/>
      <w:marLeft w:val="0"/>
      <w:marRight w:val="0"/>
      <w:marTop w:val="0"/>
      <w:marBottom w:val="0"/>
      <w:divBdr>
        <w:top w:val="none" w:sz="0" w:space="0" w:color="auto"/>
        <w:left w:val="none" w:sz="0" w:space="0" w:color="auto"/>
        <w:bottom w:val="none" w:sz="0" w:space="0" w:color="auto"/>
        <w:right w:val="none" w:sz="0" w:space="0" w:color="auto"/>
      </w:divBdr>
      <w:divsChild>
        <w:div w:id="1822235943">
          <w:marLeft w:val="0"/>
          <w:marRight w:val="0"/>
          <w:marTop w:val="0"/>
          <w:marBottom w:val="0"/>
          <w:divBdr>
            <w:top w:val="none" w:sz="0" w:space="0" w:color="auto"/>
            <w:left w:val="none" w:sz="0" w:space="0" w:color="auto"/>
            <w:bottom w:val="none" w:sz="0" w:space="0" w:color="auto"/>
            <w:right w:val="none" w:sz="0" w:space="0" w:color="auto"/>
          </w:divBdr>
        </w:div>
        <w:div w:id="1958489775">
          <w:marLeft w:val="0"/>
          <w:marRight w:val="0"/>
          <w:marTop w:val="0"/>
          <w:marBottom w:val="0"/>
          <w:divBdr>
            <w:top w:val="none" w:sz="0" w:space="0" w:color="auto"/>
            <w:left w:val="none" w:sz="0" w:space="0" w:color="auto"/>
            <w:bottom w:val="none" w:sz="0" w:space="0" w:color="auto"/>
            <w:right w:val="none" w:sz="0" w:space="0" w:color="auto"/>
          </w:divBdr>
        </w:div>
        <w:div w:id="236406011">
          <w:marLeft w:val="0"/>
          <w:marRight w:val="0"/>
          <w:marTop w:val="0"/>
          <w:marBottom w:val="0"/>
          <w:divBdr>
            <w:top w:val="none" w:sz="0" w:space="0" w:color="auto"/>
            <w:left w:val="none" w:sz="0" w:space="0" w:color="auto"/>
            <w:bottom w:val="none" w:sz="0" w:space="0" w:color="auto"/>
            <w:right w:val="none" w:sz="0" w:space="0" w:color="auto"/>
          </w:divBdr>
        </w:div>
        <w:div w:id="1908833433">
          <w:marLeft w:val="0"/>
          <w:marRight w:val="0"/>
          <w:marTop w:val="0"/>
          <w:marBottom w:val="0"/>
          <w:divBdr>
            <w:top w:val="none" w:sz="0" w:space="0" w:color="auto"/>
            <w:left w:val="none" w:sz="0" w:space="0" w:color="auto"/>
            <w:bottom w:val="none" w:sz="0" w:space="0" w:color="auto"/>
            <w:right w:val="none" w:sz="0" w:space="0" w:color="auto"/>
          </w:divBdr>
        </w:div>
      </w:divsChild>
    </w:div>
    <w:div w:id="448358458">
      <w:bodyDiv w:val="1"/>
      <w:marLeft w:val="0"/>
      <w:marRight w:val="0"/>
      <w:marTop w:val="0"/>
      <w:marBottom w:val="0"/>
      <w:divBdr>
        <w:top w:val="none" w:sz="0" w:space="0" w:color="auto"/>
        <w:left w:val="none" w:sz="0" w:space="0" w:color="auto"/>
        <w:bottom w:val="none" w:sz="0" w:space="0" w:color="auto"/>
        <w:right w:val="none" w:sz="0" w:space="0" w:color="auto"/>
      </w:divBdr>
    </w:div>
    <w:div w:id="470443411">
      <w:bodyDiv w:val="1"/>
      <w:marLeft w:val="0"/>
      <w:marRight w:val="0"/>
      <w:marTop w:val="0"/>
      <w:marBottom w:val="0"/>
      <w:divBdr>
        <w:top w:val="none" w:sz="0" w:space="0" w:color="auto"/>
        <w:left w:val="none" w:sz="0" w:space="0" w:color="auto"/>
        <w:bottom w:val="none" w:sz="0" w:space="0" w:color="auto"/>
        <w:right w:val="none" w:sz="0" w:space="0" w:color="auto"/>
      </w:divBdr>
      <w:divsChild>
        <w:div w:id="1526287539">
          <w:marLeft w:val="0"/>
          <w:marRight w:val="0"/>
          <w:marTop w:val="0"/>
          <w:marBottom w:val="0"/>
          <w:divBdr>
            <w:top w:val="none" w:sz="0" w:space="0" w:color="auto"/>
            <w:left w:val="none" w:sz="0" w:space="0" w:color="auto"/>
            <w:bottom w:val="none" w:sz="0" w:space="0" w:color="auto"/>
            <w:right w:val="none" w:sz="0" w:space="0" w:color="auto"/>
          </w:divBdr>
        </w:div>
      </w:divsChild>
    </w:div>
    <w:div w:id="481702046">
      <w:bodyDiv w:val="1"/>
      <w:marLeft w:val="0"/>
      <w:marRight w:val="0"/>
      <w:marTop w:val="0"/>
      <w:marBottom w:val="0"/>
      <w:divBdr>
        <w:top w:val="none" w:sz="0" w:space="0" w:color="auto"/>
        <w:left w:val="none" w:sz="0" w:space="0" w:color="auto"/>
        <w:bottom w:val="none" w:sz="0" w:space="0" w:color="auto"/>
        <w:right w:val="none" w:sz="0" w:space="0" w:color="auto"/>
      </w:divBdr>
    </w:div>
    <w:div w:id="658578792">
      <w:bodyDiv w:val="1"/>
      <w:marLeft w:val="0"/>
      <w:marRight w:val="0"/>
      <w:marTop w:val="0"/>
      <w:marBottom w:val="0"/>
      <w:divBdr>
        <w:top w:val="none" w:sz="0" w:space="0" w:color="auto"/>
        <w:left w:val="none" w:sz="0" w:space="0" w:color="auto"/>
        <w:bottom w:val="none" w:sz="0" w:space="0" w:color="auto"/>
        <w:right w:val="none" w:sz="0" w:space="0" w:color="auto"/>
      </w:divBdr>
    </w:div>
    <w:div w:id="802773060">
      <w:bodyDiv w:val="1"/>
      <w:marLeft w:val="0"/>
      <w:marRight w:val="0"/>
      <w:marTop w:val="0"/>
      <w:marBottom w:val="0"/>
      <w:divBdr>
        <w:top w:val="none" w:sz="0" w:space="0" w:color="auto"/>
        <w:left w:val="none" w:sz="0" w:space="0" w:color="auto"/>
        <w:bottom w:val="none" w:sz="0" w:space="0" w:color="auto"/>
        <w:right w:val="none" w:sz="0" w:space="0" w:color="auto"/>
      </w:divBdr>
    </w:div>
    <w:div w:id="907574574">
      <w:bodyDiv w:val="1"/>
      <w:marLeft w:val="0"/>
      <w:marRight w:val="0"/>
      <w:marTop w:val="0"/>
      <w:marBottom w:val="0"/>
      <w:divBdr>
        <w:top w:val="none" w:sz="0" w:space="0" w:color="auto"/>
        <w:left w:val="none" w:sz="0" w:space="0" w:color="auto"/>
        <w:bottom w:val="none" w:sz="0" w:space="0" w:color="auto"/>
        <w:right w:val="none" w:sz="0" w:space="0" w:color="auto"/>
      </w:divBdr>
    </w:div>
    <w:div w:id="1112289357">
      <w:bodyDiv w:val="1"/>
      <w:marLeft w:val="0"/>
      <w:marRight w:val="0"/>
      <w:marTop w:val="0"/>
      <w:marBottom w:val="0"/>
      <w:divBdr>
        <w:top w:val="none" w:sz="0" w:space="0" w:color="auto"/>
        <w:left w:val="none" w:sz="0" w:space="0" w:color="auto"/>
        <w:bottom w:val="none" w:sz="0" w:space="0" w:color="auto"/>
        <w:right w:val="none" w:sz="0" w:space="0" w:color="auto"/>
      </w:divBdr>
    </w:div>
    <w:div w:id="1279146717">
      <w:bodyDiv w:val="1"/>
      <w:marLeft w:val="0"/>
      <w:marRight w:val="0"/>
      <w:marTop w:val="0"/>
      <w:marBottom w:val="0"/>
      <w:divBdr>
        <w:top w:val="none" w:sz="0" w:space="0" w:color="auto"/>
        <w:left w:val="none" w:sz="0" w:space="0" w:color="auto"/>
        <w:bottom w:val="none" w:sz="0" w:space="0" w:color="auto"/>
        <w:right w:val="none" w:sz="0" w:space="0" w:color="auto"/>
      </w:divBdr>
    </w:div>
    <w:div w:id="1399086157">
      <w:bodyDiv w:val="1"/>
      <w:marLeft w:val="0"/>
      <w:marRight w:val="0"/>
      <w:marTop w:val="0"/>
      <w:marBottom w:val="0"/>
      <w:divBdr>
        <w:top w:val="none" w:sz="0" w:space="0" w:color="auto"/>
        <w:left w:val="none" w:sz="0" w:space="0" w:color="auto"/>
        <w:bottom w:val="none" w:sz="0" w:space="0" w:color="auto"/>
        <w:right w:val="none" w:sz="0" w:space="0" w:color="auto"/>
      </w:divBdr>
    </w:div>
    <w:div w:id="1414929870">
      <w:bodyDiv w:val="1"/>
      <w:marLeft w:val="0"/>
      <w:marRight w:val="0"/>
      <w:marTop w:val="0"/>
      <w:marBottom w:val="0"/>
      <w:divBdr>
        <w:top w:val="none" w:sz="0" w:space="0" w:color="auto"/>
        <w:left w:val="none" w:sz="0" w:space="0" w:color="auto"/>
        <w:bottom w:val="none" w:sz="0" w:space="0" w:color="auto"/>
        <w:right w:val="none" w:sz="0" w:space="0" w:color="auto"/>
      </w:divBdr>
    </w:div>
    <w:div w:id="1429155453">
      <w:bodyDiv w:val="1"/>
      <w:marLeft w:val="0"/>
      <w:marRight w:val="0"/>
      <w:marTop w:val="0"/>
      <w:marBottom w:val="0"/>
      <w:divBdr>
        <w:top w:val="none" w:sz="0" w:space="0" w:color="auto"/>
        <w:left w:val="none" w:sz="0" w:space="0" w:color="auto"/>
        <w:bottom w:val="none" w:sz="0" w:space="0" w:color="auto"/>
        <w:right w:val="none" w:sz="0" w:space="0" w:color="auto"/>
      </w:divBdr>
      <w:divsChild>
        <w:div w:id="1922442348">
          <w:marLeft w:val="0"/>
          <w:marRight w:val="0"/>
          <w:marTop w:val="0"/>
          <w:marBottom w:val="0"/>
          <w:divBdr>
            <w:top w:val="none" w:sz="0" w:space="0" w:color="auto"/>
            <w:left w:val="none" w:sz="0" w:space="0" w:color="auto"/>
            <w:bottom w:val="none" w:sz="0" w:space="0" w:color="auto"/>
            <w:right w:val="none" w:sz="0" w:space="0" w:color="auto"/>
          </w:divBdr>
        </w:div>
      </w:divsChild>
    </w:div>
    <w:div w:id="1473254421">
      <w:bodyDiv w:val="1"/>
      <w:marLeft w:val="0"/>
      <w:marRight w:val="0"/>
      <w:marTop w:val="0"/>
      <w:marBottom w:val="0"/>
      <w:divBdr>
        <w:top w:val="none" w:sz="0" w:space="0" w:color="auto"/>
        <w:left w:val="none" w:sz="0" w:space="0" w:color="auto"/>
        <w:bottom w:val="none" w:sz="0" w:space="0" w:color="auto"/>
        <w:right w:val="none" w:sz="0" w:space="0" w:color="auto"/>
      </w:divBdr>
    </w:div>
    <w:div w:id="1493175414">
      <w:bodyDiv w:val="1"/>
      <w:marLeft w:val="0"/>
      <w:marRight w:val="0"/>
      <w:marTop w:val="0"/>
      <w:marBottom w:val="0"/>
      <w:divBdr>
        <w:top w:val="none" w:sz="0" w:space="0" w:color="auto"/>
        <w:left w:val="none" w:sz="0" w:space="0" w:color="auto"/>
        <w:bottom w:val="none" w:sz="0" w:space="0" w:color="auto"/>
        <w:right w:val="none" w:sz="0" w:space="0" w:color="auto"/>
      </w:divBdr>
    </w:div>
    <w:div w:id="1575698409">
      <w:bodyDiv w:val="1"/>
      <w:marLeft w:val="0"/>
      <w:marRight w:val="0"/>
      <w:marTop w:val="0"/>
      <w:marBottom w:val="0"/>
      <w:divBdr>
        <w:top w:val="none" w:sz="0" w:space="0" w:color="auto"/>
        <w:left w:val="none" w:sz="0" w:space="0" w:color="auto"/>
        <w:bottom w:val="none" w:sz="0" w:space="0" w:color="auto"/>
        <w:right w:val="none" w:sz="0" w:space="0" w:color="auto"/>
      </w:divBdr>
      <w:divsChild>
        <w:div w:id="1080062960">
          <w:marLeft w:val="0"/>
          <w:marRight w:val="0"/>
          <w:marTop w:val="0"/>
          <w:marBottom w:val="0"/>
          <w:divBdr>
            <w:top w:val="none" w:sz="0" w:space="0" w:color="auto"/>
            <w:left w:val="none" w:sz="0" w:space="0" w:color="auto"/>
            <w:bottom w:val="none" w:sz="0" w:space="0" w:color="auto"/>
            <w:right w:val="none" w:sz="0" w:space="0" w:color="auto"/>
          </w:divBdr>
        </w:div>
      </w:divsChild>
    </w:div>
    <w:div w:id="1693653099">
      <w:bodyDiv w:val="1"/>
      <w:marLeft w:val="0"/>
      <w:marRight w:val="0"/>
      <w:marTop w:val="0"/>
      <w:marBottom w:val="0"/>
      <w:divBdr>
        <w:top w:val="none" w:sz="0" w:space="0" w:color="auto"/>
        <w:left w:val="none" w:sz="0" w:space="0" w:color="auto"/>
        <w:bottom w:val="none" w:sz="0" w:space="0" w:color="auto"/>
        <w:right w:val="none" w:sz="0" w:space="0" w:color="auto"/>
      </w:divBdr>
    </w:div>
    <w:div w:id="1897742774">
      <w:bodyDiv w:val="1"/>
      <w:marLeft w:val="0"/>
      <w:marRight w:val="0"/>
      <w:marTop w:val="0"/>
      <w:marBottom w:val="0"/>
      <w:divBdr>
        <w:top w:val="none" w:sz="0" w:space="0" w:color="auto"/>
        <w:left w:val="none" w:sz="0" w:space="0" w:color="auto"/>
        <w:bottom w:val="none" w:sz="0" w:space="0" w:color="auto"/>
        <w:right w:val="none" w:sz="0" w:space="0" w:color="auto"/>
      </w:divBdr>
    </w:div>
    <w:div w:id="1913849682">
      <w:bodyDiv w:val="1"/>
      <w:marLeft w:val="0"/>
      <w:marRight w:val="0"/>
      <w:marTop w:val="0"/>
      <w:marBottom w:val="0"/>
      <w:divBdr>
        <w:top w:val="none" w:sz="0" w:space="0" w:color="auto"/>
        <w:left w:val="none" w:sz="0" w:space="0" w:color="auto"/>
        <w:bottom w:val="none" w:sz="0" w:space="0" w:color="auto"/>
        <w:right w:val="none" w:sz="0" w:space="0" w:color="auto"/>
      </w:divBdr>
    </w:div>
    <w:div w:id="1947347205">
      <w:bodyDiv w:val="1"/>
      <w:marLeft w:val="0"/>
      <w:marRight w:val="0"/>
      <w:marTop w:val="0"/>
      <w:marBottom w:val="0"/>
      <w:divBdr>
        <w:top w:val="none" w:sz="0" w:space="0" w:color="auto"/>
        <w:left w:val="none" w:sz="0" w:space="0" w:color="auto"/>
        <w:bottom w:val="none" w:sz="0" w:space="0" w:color="auto"/>
        <w:right w:val="none" w:sz="0" w:space="0" w:color="auto"/>
      </w:divBdr>
    </w:div>
    <w:div w:id="1978097767">
      <w:bodyDiv w:val="1"/>
      <w:marLeft w:val="0"/>
      <w:marRight w:val="0"/>
      <w:marTop w:val="0"/>
      <w:marBottom w:val="0"/>
      <w:divBdr>
        <w:top w:val="none" w:sz="0" w:space="0" w:color="auto"/>
        <w:left w:val="none" w:sz="0" w:space="0" w:color="auto"/>
        <w:bottom w:val="none" w:sz="0" w:space="0" w:color="auto"/>
        <w:right w:val="none" w:sz="0" w:space="0" w:color="auto"/>
      </w:divBdr>
    </w:div>
    <w:div w:id="203518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2BA0A-2177-4CE2-A1D2-1D80ACDE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1687</Words>
  <Characters>9617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Татьяна Сергеевна Прем</cp:lastModifiedBy>
  <cp:revision>3</cp:revision>
  <cp:lastPrinted>2023-11-20T06:46:00Z</cp:lastPrinted>
  <dcterms:created xsi:type="dcterms:W3CDTF">2026-06-04T15:00:00Z</dcterms:created>
  <dcterms:modified xsi:type="dcterms:W3CDTF">2026-06-05T08:03:00Z</dcterms:modified>
</cp:coreProperties>
</file>