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  <w:color w:val="212121"/>
          <w:sz w:val="22"/>
          <w:szCs w:val="22"/>
        </w:rPr>
        <w:t>ДОГОВОР №_____</w:t>
      </w:r>
    </w:p>
    <w:p>
      <w:pPr>
        <w:pStyle w:val="Normal"/>
        <w:spacing w:lineRule="auto" w:line="240" w:before="0" w:after="0"/>
        <w:ind w:firstLine="709" w:right="0"/>
        <w:jc w:val="center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val="ru-RU" w:eastAsia="ru-RU"/>
        </w:rPr>
        <w:t>на оказание образовательных услуг по повышению квалификации в сфере закупок товаров, работ, услуг для обеспечения государственных и муниципальных нужд для  Управления Федеральной службы судебных приставов по Камчатскому краю и Чукотскому автономному округу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г. Петропавловск-Камчатский                                                                                                                     «___»__________202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6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г.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r>
    </w:p>
    <w:p>
      <w:pPr>
        <w:pStyle w:val="Normal"/>
        <w:tabs>
          <w:tab w:val="clear" w:pos="708"/>
          <w:tab w:val="center" w:pos="1701" w:leader="none"/>
        </w:tabs>
        <w:ind w:firstLine="567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________________________________________________________________________________________, 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именуемое в дальнейшем Исполнитель, в лице ________________________________________________, действующего на основании _________________________________________, с одной стороны, и</w:t>
      </w:r>
    </w:p>
    <w:p>
      <w:pPr>
        <w:pStyle w:val="Normal"/>
        <w:ind w:firstLine="709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________________________________________________________________________________________, именуемое в дальнейшем Заказчик, в лице ________________________________________________________, действующего на основании _____________________________________________________________________, с другой стороны, в дальнейшем именуемые «Стороны», на основании п.4 ч.1 ст.93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 заключили настоящий договор о нижеследующем: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r>
    </w:p>
    <w:p>
      <w:pPr>
        <w:pStyle w:val="Normal"/>
        <w:ind w:hanging="0" w:left="11"/>
        <w:jc w:val="center"/>
        <w:rPr/>
      </w:pPr>
      <w:r>
        <w:rPr>
          <w:rStyle w:val="Blk"/>
          <w:rFonts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1. Предмет дог</w:t>
      </w: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овора</w:t>
      </w:r>
    </w:p>
    <w:p>
      <w:pPr>
        <w:pStyle w:val="Normal"/>
        <w:ind w:firstLine="709" w:lef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1.1. Заказчик поручает, а Исполнитель, на основании лицензии на осуществление образовательной деятельности № _____________, выданной ___________________________________________________, принимает на себя обязательства оказать образовательные услуги на платной основе по дополнительному образованию по следующей программе:</w:t>
      </w:r>
    </w:p>
    <w:p>
      <w:pPr>
        <w:pStyle w:val="Normal"/>
        <w:ind w:firstLine="709" w:lef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Повышение квалификации по программе «Контрактная система в сфере закупок товаров, работ и услуг для обеспечения государственных и муниципальных нужд»  (Закон №44-ФЗ).</w:t>
      </w:r>
    </w:p>
    <w:p>
      <w:pPr>
        <w:pStyle w:val="Normal"/>
        <w:tabs>
          <w:tab w:val="clear" w:pos="708"/>
          <w:tab w:val="center" w:pos="6415" w:leader="none"/>
          <w:tab w:val="left" w:pos="7286" w:leader="none"/>
        </w:tabs>
        <w:ind w:firstLine="709" w:lef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1.2. Нормативный срок обучения по данной образовательной программе в соответствии с программой обучения  составляет не менее 168 часов.</w:t>
      </w:r>
    </w:p>
    <w:p>
      <w:pPr>
        <w:pStyle w:val="Normal"/>
        <w:tabs>
          <w:tab w:val="clear" w:pos="708"/>
          <w:tab w:val="center" w:pos="6415" w:leader="none"/>
          <w:tab w:val="left" w:pos="7286" w:leader="none"/>
        </w:tabs>
        <w:ind w:firstLine="709" w:lef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Обучение по данной образовательной программе для данной категории проводится в заочной форме с использованием дистанционных образовательных технологий и электронных образовательных ресурсов. </w:t>
      </w:r>
    </w:p>
    <w:p>
      <w:pPr>
        <w:pStyle w:val="Normal"/>
        <w:ind w:firstLine="709" w:lef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После прохождения обучающимися лицами,  указанными в Приложении №1, полного курса обучения и успешного прохождения итоговой аттестации, указанным лицам выдается документ </w:t>
      </w:r>
      <w:r>
        <w:rPr>
          <w:rFonts w:eastAsia="Calibri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о профессиональной переподготовке по программе дополнительного профессионального образования,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 образца установленного образовательной организацией.</w:t>
      </w:r>
    </w:p>
    <w:p>
      <w:pPr>
        <w:pStyle w:val="Normal"/>
        <w:ind w:firstLine="709" w:lef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1.3. Количество обучающихся, направляемых Заказчиком на обучение, устанавливается в соответствии с Приложением №1 к настоящему договору.</w:t>
      </w:r>
    </w:p>
    <w:p>
      <w:pPr>
        <w:pStyle w:val="Normal"/>
        <w:ind w:firstLine="709" w:lef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1.4. Срок оказания услуг: с момента заключения по 3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0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.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10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.202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6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г.</w:t>
      </w:r>
    </w:p>
    <w:p>
      <w:pPr>
        <w:pStyle w:val="Normal"/>
        <w:ind w:firstLine="709" w:lef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r>
    </w:p>
    <w:p>
      <w:pPr>
        <w:pStyle w:val="Normal"/>
        <w:jc w:val="center"/>
        <w:rPr/>
      </w:pPr>
      <w:r>
        <w:rPr>
          <w:rStyle w:val="Blk"/>
          <w:rFonts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2. Цена договора и порядок расчетов</w:t>
      </w:r>
    </w:p>
    <w:p>
      <w:pPr>
        <w:pStyle w:val="Normal"/>
        <w:tabs>
          <w:tab w:val="clear" w:pos="708"/>
          <w:tab w:val="left" w:pos="0" w:leader="none"/>
        </w:tabs>
        <w:ind w:firstLine="709" w:right="0"/>
        <w:jc w:val="both"/>
        <w:rPr/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2.1. Цена настоящего договора составляет 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4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5 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0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00 (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сорок пять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 тысяч) рублей 00 копеек, 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с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 НДС или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без НДС Цена за единицу работы указана в техническом задании (приложение №1).</w:t>
      </w:r>
    </w:p>
    <w:p>
      <w:pPr>
        <w:pStyle w:val="ListParagraph"/>
        <w:tabs>
          <w:tab w:val="clear" w:pos="708"/>
          <w:tab w:val="left" w:pos="0" w:leader="none"/>
        </w:tabs>
        <w:ind w:firstLine="709" w:left="0" w:right="0"/>
        <w:jc w:val="both"/>
        <w:rPr/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2.2.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Цена договора включает в себя: стоимость оказания услуг, трудозатраты, расходы на страхование, уплату таможенных пошлин, налогов и сборов и других обязательных для исполнения настоящего договора платежей.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Цена договора является твердой и определяется на весь срок исполнения договора. При этом Цена договора может изменяться только в случаях, в порядке и на условиях, которые установлены Федеральным законом № 44-ФЗ и настоящим договором. </w:t>
      </w:r>
    </w:p>
    <w:p>
      <w:pPr>
        <w:pStyle w:val="Western"/>
        <w:shd w:val="clear" w:fill="FFFFFF"/>
        <w:spacing w:lineRule="auto" w:line="240" w:before="0" w:after="0"/>
        <w:ind w:firstLine="709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Изменение существенных условий настоящего договора при его исполнении не допускается, за исключением их изменения по соглашению сторон на условиях, которые установлены Федеральным законом №44-ФЗ.</w:t>
      </w:r>
    </w:p>
    <w:p>
      <w:pPr>
        <w:pStyle w:val="Western"/>
        <w:shd w:val="clear" w:fill="FFFFFF"/>
        <w:spacing w:lineRule="auto" w:line="240" w:before="0" w:after="0"/>
        <w:ind w:firstLine="709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Аванс по настоящему договору не предусмотрен.</w:t>
      </w:r>
    </w:p>
    <w:p>
      <w:pPr>
        <w:pStyle w:val="ListParagraph"/>
        <w:tabs>
          <w:tab w:val="clear" w:pos="708"/>
          <w:tab w:val="left" w:pos="0" w:leader="none"/>
        </w:tabs>
        <w:ind w:firstLine="709" w:left="0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Источник финансирования — Федеральный бюджет.</w:t>
      </w:r>
    </w:p>
    <w:p>
      <w:pPr>
        <w:pStyle w:val="Western"/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2.3. В случае нарушения Исполнителем условий договора, выявленных при приемке услуг, Заказчиком составляется Акт обследования оказанных услуг по выявленным недостаткам с указанием недостатков и сроков их устранения Исполнителем.</w:t>
      </w:r>
    </w:p>
    <w:p>
      <w:pPr>
        <w:pStyle w:val="Normal"/>
        <w:ind w:firstLine="709" w:righ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Оплата по настоящему договору производится Заказчиком по безналичному расчету путем перечисления денежных средств на расчетный счет Исполнителя в срок не более 10 (Десяти) рабочих дней с даты подписания документа о приемке (акт оказанных услуг, счет, счет-фактуры (при наличии). Датой оплаты считается день  списания денежных средств с расчетного счета Заказчика.</w:t>
      </w:r>
    </w:p>
    <w:p>
      <w:pPr>
        <w:pStyle w:val="Normal"/>
        <w:ind w:firstLine="709" w:right="0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2.4. В случае если договор будет заключен с юридическим или с физическим лицом, в том числе зарегистрированным в качестве индивидуального предпринимателя, сумма, подлежащая уплате таким лицам, уменьшается на размер налогов, сборов и иных обязательных платежей в бюджеты бюджетной системы Российской Федерации, связанных с оплатой договора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tabs>
          <w:tab w:val="clear" w:pos="708"/>
          <w:tab w:val="center" w:pos="797" w:leader="none"/>
          <w:tab w:val="left" w:pos="1616" w:leader="none"/>
        </w:tabs>
        <w:ind w:hanging="0" w:left="1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 Права и обязанности сторон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3.1. Исполнитель обязан: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3.1.1. Самостоятельно осуществлять образовательный процесс, устанавливать системы оценок, формы, порядок и периодичность проведения текущего контроля успеваемости, промежуточной и итоговой аттестации Обучающегося.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3.1.2. Обеспечить Обучающихся доступом к необходимому учебному материалу в соответствии с образовательной программой.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3.1.3. Обеспечить Обучающемуся предусмотренные образовательной программой условия ее освоения.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3.1.4. После прохождения обучающимся лицом Заказчика, указанным в Приложении №1, полного курса обучения и успешного прохождения итоговой аттестации, указанному лицу выдается удостоверение о повышении квалификации.</w:t>
      </w:r>
    </w:p>
    <w:p>
      <w:pPr>
        <w:pStyle w:val="Normal"/>
        <w:spacing w:lineRule="auto" w:line="240"/>
        <w:ind w:firstLine="567" w:left="11"/>
        <w:jc w:val="both"/>
        <w:rPr/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3.1.5. Иметь</w:t>
      </w:r>
      <w:r>
        <w:rPr>
          <w:rStyle w:val="FontStyle12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 действующую лицензию на осуществление образовательной деятельности в соответствии с Федеральным законом от 29.12.2012 № 273-Ф3 «Об образовании в Российской Федерации», Федеральным законом от 04.05.2011 № 99-ФЗ «О лицензировании отдельных видов деятельности».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3.2. Исполнитель имеет право: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3.2.1. Требовать от заказчика оплаты образовательных услуг в размере, установленном настоящим договором.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3.2.2. Отказать в выдаче документа о квалификации в следующих случаях: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невыполнение учебной программы;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не прохождение итоговой аттестации;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отсутствие оплаты за обучение.</w:t>
      </w:r>
    </w:p>
    <w:p>
      <w:pPr>
        <w:pStyle w:val="Normal"/>
        <w:spacing w:lineRule="auto" w:line="240"/>
        <w:ind w:firstLine="567" w:left="11"/>
        <w:jc w:val="both"/>
        <w:rPr/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3.2.3.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>
      <w:pPr>
        <w:pStyle w:val="Normal"/>
        <w:spacing w:lineRule="auto" w:line="240"/>
        <w:ind w:firstLine="567" w:left="11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3.2.4. Требовать возмещения убытков, уплаты неустоек (штрафов, пеней) в соответствии с разделом 6 настоящего договора.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3.3. Заказчик обязан: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3.3.1. Принять и оплатить оказанные услуги при отсутствии у него замечаний по качеству, объему, соответствию оказанных услуг условиям договора.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3.3.2. Направить Исполнителю заявку на прохождение обучения с указанием данных работника (Ф.И.О., образование, должность, электронный адрес, прочее).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3.3.3. Создать условия работникам для освоения программ обучения, согласно поданной заявке. Известить Исполнителя об отказе от обучения не менее чем за 3 дня до начала занятий.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3.3.4.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 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3.3.5. Довести до сведения Обучающихся их следующие обязанности: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обращаться к исполнителю по вопросам, касающимся образовательного процесса;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- получать полную и достоверную информацию об оценке своих знаний, а также о критериях этой оценки.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приступить к обучению в течение 2 (двух) рабочих дней, после получения на электронную почту ссылки или логина/пароля.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3.3.6. Предоставить Исполнителю перечень сведений, вносимых в Федеральную информационную систему «Федеральный реестр сведений о документах об образовании и (или) о квалификации, документах об обучении» (далее – система ФРДО) (Основание: Постановление Правительства РФ от 31 мая 2021 г. N 825 "О федеральной информационной системе "Федеральный реестр сведений о документах об образовании и (или) о квалификации, документах об обучении") (Приложение 3 к Договору):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Полное наименование организации, выдавшей документ об образовании;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Наименование документа об образовании;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Номер и серия бланка документа об образовании;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Регистрационный номер и дата выдачи документа об образовании;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Дата рождения (число, месяц, год рождения) лица, которому выдан документ об образовании;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Наименование квалификации, профессии, специальности;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- Страховой номер индивидуального лицевого счета лица (СНИЛС), которому выдан документ об образовании (для граждан Российской Федерации).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При отсутствии сведений, вносимых в систему ФРДО Исполнитель вправе приостановить выдачу удостоверения об образовании до момента получения данных сведений.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3.4. Заказчик имеет право: 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3.4.1. Получать информацию от Исполнителя по вопросам организации и обеспечения надлежащего предоставления услуг.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3.4.2. В любое время проверять ход и качество оказываемых Исполнителем услуг, не вмешиваясь в его деятельность.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3.4.3. Обращаться к Исполнителю по вопросам, касающимся образовательного процесса.</w:t>
      </w:r>
    </w:p>
    <w:p>
      <w:pPr>
        <w:pStyle w:val="Normal"/>
        <w:spacing w:lineRule="auto" w:line="240"/>
        <w:ind w:firstLine="567" w:left="1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3.4.4. Получать полную  и достоверную информацию об оценке знаний, а также о критериях этой оценки.</w:t>
      </w:r>
    </w:p>
    <w:p>
      <w:pPr>
        <w:pStyle w:val="Normal"/>
        <w:spacing w:lineRule="auto" w:line="240"/>
        <w:ind w:firstLine="567" w:left="11"/>
        <w:jc w:val="both"/>
        <w:rPr/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3.4.5.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Требовать возмещения убытков в соответствии с разделом 6 договора, причиненных по вине Исполнителя.</w:t>
      </w:r>
    </w:p>
    <w:p>
      <w:pPr>
        <w:pStyle w:val="Normal"/>
        <w:tabs>
          <w:tab w:val="clear" w:pos="708"/>
          <w:tab w:val="left" w:pos="2610" w:leader="none"/>
        </w:tabs>
        <w:ind w:firstLine="567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3.4.6. Принять решение об одностороннем отказе от исполнения Договора в соответствии с гражданским законодательством.</w:t>
      </w:r>
    </w:p>
    <w:p>
      <w:pPr>
        <w:pStyle w:val="Normal"/>
        <w:spacing w:lineRule="auto" w:line="240"/>
        <w:ind w:firstLine="567" w:left="11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3.4.7. До принятия решения об одностороннем отказе от исполнения Договора провести экспертизу оказанных услуг с привлечением экспертов, экспертных организаций.</w:t>
      </w:r>
    </w:p>
    <w:p>
      <w:pPr>
        <w:pStyle w:val="Normal"/>
        <w:spacing w:lineRule="auto" w:line="240"/>
        <w:ind w:firstLine="567" w:left="11"/>
        <w:jc w:val="both"/>
        <w:rPr>
          <w:rStyle w:val="FontStyle12"/>
          <w:rFonts w:ascii="Times New Roman" w:hAnsi="Times New Roman"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</w:r>
    </w:p>
    <w:p>
      <w:pPr>
        <w:pStyle w:val="ConsPlusNonformat"/>
        <w:spacing w:lineRule="auto" w:line="240" w:before="0" w:after="0"/>
        <w:ind w:firstLine="567"/>
        <w:jc w:val="center"/>
        <w:rPr/>
      </w:pPr>
      <w:r>
        <w:rPr>
          <w:rStyle w:val="FontStyle12"/>
          <w:rFonts w:eastAsia="Times New Roman" w:cs="Times New Roman" w:ascii="Times New Roman" w:hAnsi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4. Порядок сдачи - приемки оказанных услуг</w:t>
      </w:r>
    </w:p>
    <w:p>
      <w:pPr>
        <w:pStyle w:val="Western"/>
        <w:spacing w:lineRule="auto" w:line="240" w:beforeAutospacing="0" w:before="0" w:after="0"/>
        <w:ind w:firstLine="709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4.1. По факту приемки Услуг составляется Акт оказанных услуг, подписываемый уполномоченными на это лицами и скрепленный печатями Сторон.</w:t>
      </w:r>
    </w:p>
    <w:p>
      <w:pPr>
        <w:pStyle w:val="Western"/>
        <w:spacing w:lineRule="auto" w:line="240" w:beforeAutospacing="0" w:before="0" w:after="0"/>
        <w:ind w:firstLine="709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4.2. Для проверки предоставленных Исполнителем результатов, предусмотренных договором, в части их соответствия условиям договора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2">
        <w:r>
          <w:rPr>
            <w:rStyle w:val="ListLabel19"/>
            <w:rFonts w:eastAsia="Times New Roman" w:cs="Times New Roman"/>
            <w:color w:val="000000"/>
            <w:kern w:val="0"/>
            <w:sz w:val="20"/>
            <w:szCs w:val="20"/>
            <w:u w:val="none"/>
            <w:shd w:fill="auto" w:val="clear"/>
            <w:lang w:val="ru-RU" w:eastAsia="zh-CN" w:bidi="ar-SA"/>
          </w:rPr>
          <w:t>законом</w:t>
        </w:r>
      </w:hyperlink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4.3. Заказчик в течение 3 (трех) рабочих дней с даты получения акта сдачи-приемки оказанных услуг, осуществляет проверку оказанных Исполнителем услуг по договору на предмет соответствия оказанных услуг требованиям и условиям договора, принимает оказанные услуги, передает Исполнителю подписанный со своей стороны акт сдачи-приемки оказанных услуг по договору или отказывает в приемке, направляя мотивированный отказ от приемки оказанных услуг с перечнем выявленных недостатков и с указанием сроков их устранения. 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4.4. Заказчик вправе не отказывать в приемке оказанных услуг в случае выявления несоответствия этих услуг условиям договора, если выявленное несоответствие не препятствует приемке этих услуг и устранено Исполнителем.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Услуги, оказанные с изменением или отклонением от договора, не оформленные в установленном порядке, оплате не подлежат.</w:t>
      </w:r>
    </w:p>
    <w:p>
      <w:pPr>
        <w:pStyle w:val="Western"/>
        <w:spacing w:lineRule="auto" w:line="240" w:beforeAutospacing="0" w:before="0" w:after="0"/>
        <w:ind w:firstLine="709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 xml:space="preserve">4.5. </w:t>
      </w:r>
      <w:r>
        <w:rPr>
          <w:rStyle w:val="Blk"/>
          <w:rFonts w:eastAsia="Arial" w:cs="Times New Roman"/>
          <w:bCs/>
          <w:color w:val="00000A"/>
          <w:kern w:val="2"/>
          <w:sz w:val="20"/>
          <w:szCs w:val="20"/>
          <w:u w:val="none"/>
          <w:shd w:fill="auto" w:val="clear"/>
          <w:lang w:val="ru-RU" w:eastAsia="zh-CN" w:bidi="hi-IN"/>
        </w:rPr>
        <w:t xml:space="preserve">Исполнитель в течение 5 (пяти) рабочих дней после оказания услуг направляет в адрес Заказчика счет, счет-фактуру (при наличии) и акт оказанных услуг.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Исполнитель предоставляет оригиналы документов, связанные с оказанием услуг Заказчику по адресу: Российская Федерация, 683024, Камчатский край, Петропавловск-Камчатский, проспект Рыбаков, 25.</w:t>
      </w:r>
    </w:p>
    <w:p>
      <w:pPr>
        <w:pStyle w:val="Western"/>
        <w:spacing w:lineRule="auto" w:line="240" w:beforeAutospacing="0" w:before="0" w:after="0"/>
        <w:ind w:firstLine="709"/>
        <w:jc w:val="both"/>
        <w:rPr>
          <w:rStyle w:val="FontStyle12"/>
          <w:rFonts w:ascii="Times New Roman" w:hAnsi="Times New Roman" w:eastAsia="Times New Roman"/>
          <w:b w:val="false"/>
          <w:bCs w:val="false"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Times New Roman"/>
          <w:b w:val="false"/>
          <w:bCs w:val="false"/>
          <w:color w:val="auto"/>
          <w:kern w:val="0"/>
          <w:sz w:val="22"/>
          <w:szCs w:val="22"/>
          <w:lang w:val="ru-RU" w:eastAsia="ru-RU" w:bidi="ar-SA"/>
        </w:rPr>
      </w:r>
    </w:p>
    <w:p>
      <w:pPr>
        <w:pStyle w:val="Normal"/>
        <w:spacing w:lineRule="auto" w:line="240" w:before="0" w:after="0"/>
        <w:ind w:firstLine="709" w:right="0"/>
        <w:jc w:val="center"/>
        <w:rPr/>
      </w:pPr>
      <w:r>
        <w:rPr>
          <w:rFonts w:cs="Times New Roman"/>
          <w:b/>
          <w:sz w:val="20"/>
          <w:szCs w:val="20"/>
        </w:rPr>
        <w:t>5. Ответственность сторон</w:t>
      </w:r>
    </w:p>
    <w:p>
      <w:pPr>
        <w:pStyle w:val="FR4"/>
        <w:spacing w:lineRule="auto" w:line="240" w:before="0" w:after="0"/>
        <w:ind w:firstLine="709" w:left="0" w:right="0"/>
        <w:jc w:val="both"/>
        <w:rPr/>
      </w:pPr>
      <w:r>
        <w:rPr>
          <w:rFonts w:eastAsia="Arial" w:cs="Times New Roman" w:ascii="Times New Roman" w:hAnsi="Times New Roman"/>
          <w:bCs/>
          <w:color w:val="00000A"/>
          <w:kern w:val="2"/>
          <w:sz w:val="20"/>
          <w:szCs w:val="20"/>
          <w:lang w:val="ru-RU" w:eastAsia="zh-CN" w:bidi="hi-IN"/>
        </w:rPr>
        <w:t xml:space="preserve">5.1. 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0"/>
          <w:szCs w:val="20"/>
          <w:lang w:val="ru-RU" w:eastAsia="zh-CN" w:bidi="ar-SA"/>
        </w:rPr>
        <w:t>За неисполнение (ненадлежащее исполнение) принятых на себя обязательств, стороны несут ответственность, предусмотренную настоящим договором, Постановлением Правительства РФ от 30 августа 2017 г. № 1042, иным действующим гражданским законодательством РФ.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bCs/>
          <w:color w:val="000000"/>
          <w:sz w:val="20"/>
          <w:szCs w:val="20"/>
          <w:lang w:val="ru-RU" w:eastAsia="zh-CN" w:bidi="ar-SA"/>
        </w:rPr>
        <w:t>5.2.</w:t>
      </w:r>
      <w:r>
        <w:rPr>
          <w:rFonts w:eastAsia="Times New Roman" w:cs="Times New Roman"/>
          <w:color w:val="000000"/>
          <w:sz w:val="20"/>
          <w:szCs w:val="20"/>
          <w:lang w:val="ru-RU" w:eastAsia="zh-CN" w:bidi="ar-SA"/>
        </w:rPr>
        <w:t xml:space="preserve">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bCs/>
          <w:color w:val="000000"/>
          <w:sz w:val="20"/>
          <w:szCs w:val="20"/>
          <w:shd w:fill="auto" w:val="clear"/>
          <w:lang w:val="ru-RU" w:eastAsia="zh-CN" w:bidi="ar-SA"/>
        </w:rPr>
        <w:t>5.3.</w:t>
      </w:r>
      <w:r>
        <w:rPr>
          <w:rFonts w:eastAsia="Times New Roman" w:cs="Times New Roman"/>
          <w:color w:val="000000"/>
          <w:sz w:val="20"/>
          <w:szCs w:val="20"/>
          <w:shd w:fill="auto" w:val="clear"/>
          <w:lang w:val="ru-RU" w:eastAsia="zh-CN" w:bidi="ar-SA"/>
        </w:rPr>
        <w:t xml:space="preserve">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</w:t>
      </w:r>
      <w:hyperlink r:id="rId3">
        <w:r>
          <w:rPr>
            <w:rStyle w:val="Hyperlink"/>
            <w:rFonts w:eastAsia="Times New Roman" w:cs="Times New Roman"/>
            <w:color w:val="000000"/>
            <w:sz w:val="20"/>
            <w:szCs w:val="20"/>
            <w:shd w:fill="auto" w:val="clear"/>
            <w:lang w:val="ru-RU" w:eastAsia="zh-CN" w:bidi="ar-SA"/>
          </w:rPr>
          <w:t>ключевой ставки</w:t>
        </w:r>
      </w:hyperlink>
      <w:r>
        <w:rPr>
          <w:rFonts w:eastAsia="Times New Roman" w:cs="Times New Roman"/>
          <w:color w:val="000000"/>
          <w:sz w:val="20"/>
          <w:szCs w:val="20"/>
          <w:shd w:fill="auto" w:val="clear"/>
          <w:lang w:val="ru-RU" w:eastAsia="zh-CN" w:bidi="ar-SA"/>
        </w:rPr>
        <w:t xml:space="preserve"> Центрального банка Российской Федерации от не уплаченной в срок суммы. 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Cs/>
          <w:color w:val="000000"/>
          <w:sz w:val="20"/>
          <w:szCs w:val="20"/>
          <w:u w:val="none"/>
          <w:shd w:fill="auto" w:val="clear"/>
          <w:lang w:val="ru-RU" w:eastAsia="zh-CN" w:bidi="ar-SA"/>
        </w:rPr>
        <w:t>5</w:t>
      </w:r>
      <w:hyperlink r:id="rId4">
        <w:r>
          <w:rPr>
            <w:rStyle w:val="Hyperlink"/>
            <w:rFonts w:eastAsia="Times New Roman" w:cs="Times New Roman"/>
            <w:bCs/>
            <w:color w:val="000000"/>
            <w:sz w:val="20"/>
            <w:szCs w:val="20"/>
            <w:u w:val="none"/>
            <w:shd w:fill="auto" w:val="clear"/>
            <w:lang w:val="ru-RU" w:eastAsia="zh-CN" w:bidi="ar-SA"/>
          </w:rPr>
          <w:t xml:space="preserve">.4. </w:t>
        </w:r>
      </w:hyperlink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Штрафы</w:t>
      </w:r>
      <w:r>
        <w:rPr>
          <w:rFonts w:eastAsia="Times New Roman" w:cs="Times New Roman"/>
          <w:bCs/>
          <w:color w:val="000000"/>
          <w:sz w:val="20"/>
          <w:szCs w:val="20"/>
          <w:u w:val="none"/>
          <w:shd w:fill="auto" w:val="clear"/>
          <w:lang w:val="ru-RU" w:eastAsia="zh-CN"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 xml:space="preserve">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</w:t>
      </w:r>
      <w:hyperlink r:id="rId5">
        <w:r>
          <w:rPr>
            <w:rStyle w:val="Hyperlink"/>
            <w:rFonts w:eastAsia="Times New Roman" w:cs="Times New Roman"/>
            <w:color w:val="000000"/>
            <w:sz w:val="20"/>
            <w:szCs w:val="20"/>
            <w:u w:val="none"/>
            <w:shd w:fill="auto" w:val="clear"/>
            <w:lang w:val="ru-RU" w:eastAsia="zh-CN" w:bidi="ar-SA"/>
          </w:rPr>
          <w:t>порядке</w:t>
        </w:r>
      </w:hyperlink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, установленном Правительством Российской Федерации.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bCs/>
          <w:color w:val="000000"/>
          <w:sz w:val="20"/>
          <w:szCs w:val="20"/>
          <w:u w:val="none"/>
          <w:shd w:fill="auto" w:val="clear"/>
          <w:lang w:val="ru-RU" w:eastAsia="zh-CN" w:bidi="ar-SA"/>
        </w:rPr>
        <w:t>5.5.</w:t>
      </w:r>
      <w:r>
        <w:rPr>
          <w:rFonts w:eastAsia="Times New Roman" w:cs="Times New Roman"/>
          <w:b/>
          <w:bCs/>
          <w:color w:val="000000"/>
          <w:sz w:val="20"/>
          <w:szCs w:val="20"/>
          <w:u w:val="none"/>
          <w:shd w:fill="auto" w:val="clear"/>
          <w:lang w:val="ru-RU" w:eastAsia="zh-CN" w:bidi="ar-SA"/>
        </w:rPr>
        <w:t xml:space="preserve"> </w:t>
      </w:r>
      <w:hyperlink r:id="rId6">
        <w:r>
          <w:rPr>
            <w:rStyle w:val="Hyperlink"/>
            <w:rFonts w:eastAsia="Times New Roman" w:cs="Times New Roman"/>
            <w:color w:val="000000"/>
            <w:sz w:val="20"/>
            <w:szCs w:val="20"/>
            <w:u w:val="none"/>
            <w:shd w:fill="auto" w:val="clear"/>
            <w:lang w:val="ru-RU" w:eastAsia="zh-CN" w:bidi="ar-SA"/>
          </w:rPr>
          <w:t>В случае просрочки исполнения Исполнителем обязательств (в том числе гарантийного обязательства), предусмотренных договором, Исполнитель уплачивает Заказчику пени.</w:t>
        </w:r>
      </w:hyperlink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 xml:space="preserve"> 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color w:val="000000"/>
          <w:sz w:val="20"/>
          <w:szCs w:val="20"/>
          <w:shd w:fill="auto" w:val="clear"/>
          <w:lang w:val="ru-RU" w:eastAsia="zh-CN" w:bidi="ar-SA"/>
        </w:rPr>
        <w:t xml:space="preserve">Пеня начисляется за каждый день просрочки исполнения Исполнителем обязательства, предусмотренного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000000"/>
          <w:sz w:val="20"/>
          <w:szCs w:val="20"/>
          <w:shd w:fill="auto" w:val="clear"/>
          <w:lang w:val="ru-RU" w:eastAsia="zh-CN" w:bidi="ar-SA"/>
        </w:rPr>
        <w:t xml:space="preserve">, начиная со дня, следующего после дня истечения установленного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000000"/>
          <w:sz w:val="20"/>
          <w:szCs w:val="20"/>
          <w:shd w:fill="auto" w:val="clear"/>
          <w:lang w:val="ru-RU" w:eastAsia="zh-CN" w:bidi="ar-SA"/>
        </w:rPr>
        <w:t xml:space="preserve"> срока исполнения обязательства, и устанавливается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000000"/>
          <w:sz w:val="20"/>
          <w:szCs w:val="20"/>
          <w:shd w:fill="auto" w:val="clear"/>
          <w:lang w:val="ru-RU" w:eastAsia="zh-CN" w:bidi="ar-SA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договора</w:t>
      </w:r>
      <w:r>
        <w:rPr>
          <w:rFonts w:eastAsia="Times New Roman" w:cs="Times New Roman"/>
          <w:color w:val="000000"/>
          <w:sz w:val="20"/>
          <w:szCs w:val="20"/>
          <w:shd w:fill="auto" w:val="clear"/>
          <w:lang w:val="ru-RU" w:eastAsia="zh-CN" w:bidi="ar-SA"/>
        </w:rPr>
        <w:t xml:space="preserve">, уменьшенной на сумму, пропорциональную объему обязательств, предусмотренных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000000"/>
          <w:sz w:val="20"/>
          <w:szCs w:val="20"/>
          <w:shd w:fill="auto" w:val="clear"/>
          <w:lang w:val="ru-RU" w:eastAsia="zh-CN" w:bidi="ar-SA"/>
        </w:rPr>
        <w:t xml:space="preserve"> и фактически исполненных  исполнителем,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Cs/>
          <w:color w:val="000000"/>
          <w:sz w:val="20"/>
          <w:szCs w:val="20"/>
          <w:shd w:fill="auto" w:val="clear"/>
          <w:lang w:val="ru-RU" w:eastAsia="zh-CN" w:bidi="ar-SA"/>
        </w:rPr>
        <w:t>5</w:t>
      </w:r>
      <w:r>
        <w:rPr>
          <w:rFonts w:eastAsia="Times New Roman" w:cs="Times New Roman"/>
          <w:color w:val="000000"/>
          <w:sz w:val="20"/>
          <w:szCs w:val="20"/>
          <w:shd w:fill="auto" w:val="clear"/>
          <w:lang w:val="ru-RU" w:eastAsia="zh-CN" w:bidi="ar-SA"/>
        </w:rPr>
        <w:t xml:space="preserve">.6. </w:t>
      </w:r>
      <w:r>
        <w:rPr>
          <w:rFonts w:eastAsia="Times New Roman" w:cs="Times New Roman"/>
          <w:color w:val="000000"/>
          <w:kern w:val="0"/>
          <w:sz w:val="20"/>
          <w:szCs w:val="20"/>
          <w:shd w:fill="auto" w:val="clear"/>
          <w:lang w:val="ru-RU" w:eastAsia="zh-CN" w:bidi="ar-SA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000000"/>
          <w:kern w:val="0"/>
          <w:sz w:val="20"/>
          <w:szCs w:val="20"/>
          <w:shd w:fill="auto" w:val="clear"/>
          <w:lang w:val="ru-RU" w:eastAsia="zh-CN" w:bidi="ar-SA"/>
        </w:rPr>
        <w:t xml:space="preserve">, за исключением просрочки исполнения Исполнителем обязательств (в том числе гарантийного обязательства), предусмотренных 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000000"/>
          <w:kern w:val="0"/>
          <w:sz w:val="20"/>
          <w:szCs w:val="20"/>
          <w:shd w:fill="auto" w:val="clear"/>
          <w:lang w:val="ru-RU" w:eastAsia="zh-CN" w:bidi="ar-SA"/>
        </w:rPr>
        <w:t xml:space="preserve">. Размер штрафа устанавливается </w:t>
      </w:r>
      <w:r>
        <w:rPr>
          <w:rFonts w:eastAsia="Times New Roman" w:cs="Times New Roman"/>
          <w:color w:val="000000"/>
          <w:kern w:val="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000000"/>
          <w:kern w:val="0"/>
          <w:sz w:val="20"/>
          <w:szCs w:val="20"/>
          <w:shd w:fill="auto" w:val="clear"/>
          <w:lang w:val="ru-RU" w:eastAsia="zh-CN" w:bidi="ar-SA"/>
        </w:rPr>
        <w:t xml:space="preserve"> в порядке, установленном Правилами,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color w:val="000000"/>
          <w:sz w:val="20"/>
          <w:szCs w:val="20"/>
          <w:lang w:val="ru-RU" w:eastAsia="zh-CN" w:bidi="ar-SA"/>
        </w:rPr>
        <w:t xml:space="preserve">За каждый факт неисполнения или ненадлежащего 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исполнения 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zh-CN" w:bidi="ar-SA"/>
        </w:rPr>
        <w:t>Исполнителе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м обязательств, предусмотренных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, размер штрафа устанавливается в размере: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- 10 % от цены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договора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 в случае, если цена договора (этапа) не превышает 3 млн. рублей.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bCs/>
          <w:color w:val="auto"/>
          <w:sz w:val="20"/>
          <w:szCs w:val="20"/>
          <w:lang w:val="ru-RU" w:eastAsia="zh-CN" w:bidi="ar-SA"/>
        </w:rPr>
        <w:t xml:space="preserve">5.7. 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За каждый факт неисполнения или ненадлежащего исполнения исполнителем обязательства, предусмотренного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, которое не имеет стоимостного выражения, размер штрафа устанавливается (при наличии в договоре таких обязательств) в следующем порядке: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- 1000,00 (одной тысячи) рублей, если цена договора не превышает 3 млн. рублей (включительно).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bCs/>
          <w:color w:val="auto"/>
          <w:sz w:val="20"/>
          <w:szCs w:val="20"/>
          <w:lang w:val="ru-RU" w:eastAsia="zh-CN" w:bidi="ar-SA"/>
        </w:rPr>
        <w:t>5.8.</w:t>
      </w:r>
      <w:r>
        <w:rPr>
          <w:rFonts w:eastAsia="Times New Roman" w:cs="Times New Roman"/>
          <w:b/>
          <w:bCs/>
          <w:color w:val="auto"/>
          <w:sz w:val="20"/>
          <w:szCs w:val="20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За каждый факт неисполнения Заказчиком обязательств, предусмотренных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, за исключением просрочки исполнения обязательств, размер штрафа устанавливается в следующем порядке: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- 1000,00 (одной тысячи) рублей, если цена договора не превышает 3 млн. рублей (включительно).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5.9. Общая сумма начисленной неустойки (штрафов, пени) за неисполнение или ненадлежащее исполнение И</w:t>
      </w:r>
      <w:r>
        <w:rPr>
          <w:rFonts w:eastAsia="Times New Roman" w:cs="Times New Roman"/>
          <w:color w:val="auto"/>
          <w:kern w:val="0"/>
          <w:sz w:val="20"/>
          <w:szCs w:val="20"/>
          <w:lang w:val="ru-RU" w:eastAsia="zh-CN" w:bidi="ar-SA"/>
        </w:rPr>
        <w:t>сполнителем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 обязательств, предусмотренных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, не может превышать цену договора.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5.10. 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договором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, не может превышать цену договора.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5.11. Уплата неустойки (пени, штрафа) не освобождает стороны от исполнения обязательств по настоящему </w:t>
      </w:r>
      <w:r>
        <w:rPr>
          <w:rFonts w:eastAsia="Times New Roman" w:cs="Times New Roman"/>
          <w:color w:val="000000"/>
          <w:sz w:val="20"/>
          <w:szCs w:val="20"/>
          <w:u w:val="none"/>
          <w:shd w:fill="auto" w:val="clear"/>
          <w:lang w:val="ru-RU" w:eastAsia="zh-CN" w:bidi="ar-SA"/>
        </w:rPr>
        <w:t>договор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у.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5.12. </w:t>
      </w:r>
      <w:r>
        <w:rPr>
          <w:rFonts w:eastAsia="Times New Roman" w:cs="Times New Roman"/>
          <w:b/>
          <w:bCs/>
          <w:iCs/>
          <w:color w:val="auto"/>
          <w:sz w:val="20"/>
          <w:szCs w:val="20"/>
          <w:lang w:val="ru-RU" w:eastAsia="zh-CN" w:bidi="ar-SA"/>
        </w:rPr>
        <w:t xml:space="preserve">Если </w:t>
      </w:r>
      <w:r>
        <w:rPr>
          <w:rFonts w:eastAsia="Times New Roman" w:cs="Times New Roman"/>
          <w:b/>
          <w:bCs/>
          <w:iCs/>
          <w:color w:val="auto"/>
          <w:kern w:val="0"/>
          <w:sz w:val="20"/>
          <w:szCs w:val="20"/>
          <w:lang w:val="ru-RU" w:eastAsia="zh-CN" w:bidi="ar-SA"/>
        </w:rPr>
        <w:t>Исполнитель</w:t>
      </w:r>
      <w:r>
        <w:rPr>
          <w:rFonts w:eastAsia="Times New Roman" w:cs="Times New Roman"/>
          <w:b/>
          <w:bCs/>
          <w:iCs/>
          <w:color w:val="auto"/>
          <w:sz w:val="20"/>
          <w:szCs w:val="20"/>
          <w:lang w:val="ru-RU" w:eastAsia="zh-CN" w:bidi="ar-SA"/>
        </w:rPr>
        <w:t xml:space="preserve"> не исполнит или исполнит ненадлежащим образом обязательство по уплате неустойки, заказчик на основании требований об уплате неустойки начисляет задолженность и </w:t>
      </w:r>
      <w:r>
        <w:rPr>
          <w:rFonts w:eastAsia="Times New Roman" w:cs="Times New Roman"/>
          <w:b/>
          <w:bCs/>
          <w:iCs/>
          <w:color w:val="auto"/>
          <w:sz w:val="20"/>
          <w:szCs w:val="20"/>
          <w:u w:val="single"/>
          <w:lang w:val="ru-RU" w:eastAsia="zh-CN" w:bidi="ar-SA"/>
        </w:rPr>
        <w:t>уплачивает ее за участника закупки в бюджет</w:t>
      </w:r>
      <w:r>
        <w:rPr>
          <w:rFonts w:eastAsia="Times New Roman" w:cs="Times New Roman"/>
          <w:b/>
          <w:bCs/>
          <w:iCs/>
          <w:color w:val="auto"/>
          <w:sz w:val="20"/>
          <w:szCs w:val="20"/>
          <w:lang w:val="ru-RU" w:eastAsia="zh-CN" w:bidi="ar-SA"/>
        </w:rPr>
        <w:t>. Средства для этого заказчик берет из суммы оплаты по договору.</w:t>
      </w:r>
    </w:p>
    <w:p>
      <w:pPr>
        <w:pStyle w:val="14"/>
        <w:spacing w:lineRule="auto" w:line="240" w:before="0" w:after="0"/>
        <w:ind w:firstLine="709" w:right="0"/>
        <w:rPr/>
      </w:pPr>
      <w:r>
        <w:rPr>
          <w:rFonts w:eastAsia="Times New Roman" w:cs="Times New Roman"/>
          <w:b/>
          <w:bCs/>
          <w:iCs/>
          <w:color w:val="auto"/>
          <w:sz w:val="20"/>
          <w:szCs w:val="20"/>
          <w:lang w:val="ru-RU" w:eastAsia="zh-CN" w:bidi="ar-SA"/>
        </w:rPr>
        <w:t>Оплата договора производится путем выплаты участнику закупки суммы, уменьшенной на величину неустойки.</w:t>
      </w: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 </w:t>
      </w:r>
    </w:p>
    <w:p>
      <w:pPr>
        <w:pStyle w:val="14"/>
        <w:spacing w:lineRule="auto" w:line="240" w:before="0" w:after="0"/>
        <w:ind w:firstLine="709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>Реквизиты для перечисления неустойки:</w:t>
      </w:r>
    </w:p>
    <w:p>
      <w:pPr>
        <w:pStyle w:val="Normal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>ИНН 4101117450  КПП 410101001</w:t>
      </w:r>
    </w:p>
    <w:p>
      <w:pPr>
        <w:pStyle w:val="Normal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>ОГРН: 1074101004570</w:t>
      </w:r>
    </w:p>
    <w:p>
      <w:pPr>
        <w:pStyle w:val="Normal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>ОКПО:  97845997</w:t>
      </w:r>
    </w:p>
    <w:p>
      <w:pPr>
        <w:pStyle w:val="Normal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>ОКТМО: 30701000</w:t>
      </w:r>
    </w:p>
    <w:p>
      <w:pPr>
        <w:pStyle w:val="Normal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>р/с 03100643000000013800</w:t>
      </w:r>
    </w:p>
    <w:p>
      <w:pPr>
        <w:pStyle w:val="Normal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 xml:space="preserve">Наименование получателя: УФК по Камчатскому краю (УФССП России по Камчатскому краю и Чукотскому автономному округу л/с 04381860900) </w:t>
      </w:r>
    </w:p>
    <w:p>
      <w:pPr>
        <w:pStyle w:val="Normal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>Банк ОКЦ № 4 ДГУ Банка России // УФК по Камчатскому краю, г. Петропавловск-Камчатский</w:t>
      </w:r>
    </w:p>
    <w:p>
      <w:pPr>
        <w:pStyle w:val="Normal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>БИК 013002402</w:t>
      </w:r>
    </w:p>
    <w:p>
      <w:pPr>
        <w:pStyle w:val="Normal"/>
        <w:spacing w:lineRule="auto" w:line="240" w:before="0" w:after="0"/>
        <w:ind w:firstLine="709" w:right="0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>Корр счет 40102810945370000031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Style w:val="Bl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  <w:t xml:space="preserve">КБК 322 1 16 07010 01 9000 140  </w:t>
      </w:r>
    </w:p>
    <w:p>
      <w:pPr>
        <w:pStyle w:val="Normal"/>
        <w:spacing w:lineRule="auto" w:line="240" w:before="0" w:after="0"/>
        <w:ind w:firstLine="709" w:right="0"/>
        <w:jc w:val="both"/>
        <w:rPr>
          <w:rStyle w:val="Blk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6"/>
          <w:kern w:val="0"/>
          <w:sz w:val="16"/>
          <w:szCs w:val="16"/>
          <w:lang w:val="ru-RU" w:eastAsia="ru-RU" w:bidi="ar-SA"/>
        </w:rPr>
      </w:pPr>
      <w:r>
        <w:rPr/>
      </w:r>
    </w:p>
    <w:p>
      <w:pPr>
        <w:pStyle w:val="14"/>
        <w:widowControl w:val="false"/>
        <w:spacing w:lineRule="auto" w:line="240" w:before="0" w:after="0"/>
        <w:ind w:firstLine="709" w:right="0"/>
        <w:jc w:val="both"/>
        <w:rPr/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5.13. Каждая из сторон обязана возместить убытки, причиненные другой стороне, в результате неисполнения (ненадлежащего исполнения) обязательств, предусмотренных настоящим договором, в соответствии с действующим законодательством Российской Федерации.</w:t>
      </w:r>
    </w:p>
    <w:p>
      <w:pPr>
        <w:pStyle w:val="Normal"/>
        <w:shd w:val="clear" w:fill="FFFFFF"/>
        <w:jc w:val="center"/>
        <w:rPr>
          <w:rStyle w:val="FontStyle12"/>
          <w:rFonts w:ascii="Times New Roman" w:hAnsi="Times New Roman" w:eastAsia="Times New Roman" w:cs="Times New Roman"/>
          <w:b/>
          <w:bCs w:val="false"/>
          <w:color w:val="auto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b/>
          <w:bCs w:val="false"/>
          <w:color w:val="auto"/>
          <w:kern w:val="0"/>
          <w:sz w:val="20"/>
          <w:szCs w:val="20"/>
          <w:lang w:val="ru-RU" w:eastAsia="ru-RU" w:bidi="ar-SA"/>
        </w:rPr>
      </w:r>
    </w:p>
    <w:p>
      <w:pPr>
        <w:pStyle w:val="Normal"/>
        <w:shd w:val="clear" w:fill="FFFFFF"/>
        <w:jc w:val="center"/>
        <w:rPr/>
      </w:pPr>
      <w:r>
        <w:rPr>
          <w:rFonts w:cs="Times New Roman"/>
          <w:b/>
          <w:sz w:val="20"/>
          <w:szCs w:val="20"/>
        </w:rPr>
        <w:t>6. Гарантия качества услуг</w:t>
      </w:r>
    </w:p>
    <w:p>
      <w:pPr>
        <w:pStyle w:val="Normal"/>
        <w:ind w:firstLine="709" w:right="0"/>
        <w:jc w:val="both"/>
        <w:rPr/>
      </w:pPr>
      <w:r>
        <w:rPr>
          <w:rFonts w:cs="Times New Roman"/>
          <w:spacing w:val="-1"/>
          <w:sz w:val="20"/>
          <w:szCs w:val="20"/>
        </w:rPr>
        <w:t>6.1. Исполнитель гарантирует качество оказываемых Услуг в соответствии с требованиями настоящего договора в течении всего срока его действия.</w:t>
      </w:r>
    </w:p>
    <w:p>
      <w:pPr>
        <w:pStyle w:val="Normal"/>
        <w:ind w:hanging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7. Обстоятельства непреодолимой силы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7.1. 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7.2.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постольку, поскольку эти обстоятельства значительно влияют на исполнение настоящего договора в срок.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Times New Roman"/>
          <w:b/>
          <w:bCs/>
          <w:color w:val="000000"/>
          <w:sz w:val="20"/>
          <w:szCs w:val="20"/>
          <w:shd w:fill="FFFFFF" w:val="clear"/>
        </w:rPr>
        <w:t>8.</w:t>
      </w:r>
      <w:r>
        <w:rPr>
          <w:rFonts w:cs="Times New Roman"/>
          <w:b/>
          <w:bCs/>
          <w:color w:val="000000"/>
          <w:sz w:val="20"/>
          <w:szCs w:val="20"/>
          <w:shd w:fill="FFFFFF" w:val="clear"/>
          <w:lang w:val="en-US"/>
        </w:rPr>
        <w:t> </w:t>
      </w:r>
      <w:r>
        <w:rPr>
          <w:rFonts w:cs="Times New Roman"/>
          <w:b/>
          <w:bCs/>
          <w:color w:val="000000"/>
          <w:sz w:val="20"/>
          <w:szCs w:val="20"/>
          <w:shd w:fill="FFFFFF" w:val="clear"/>
        </w:rPr>
        <w:t xml:space="preserve"> Порядок</w:t>
      </w:r>
      <w:r>
        <w:rPr>
          <w:rFonts w:cs="Times New Roman"/>
          <w:b/>
          <w:bCs/>
          <w:color w:val="000000"/>
          <w:sz w:val="20"/>
          <w:szCs w:val="20"/>
          <w:shd w:fill="FFFFFF" w:val="clear"/>
          <w:lang w:val="en-US"/>
        </w:rPr>
        <w:t> </w:t>
      </w:r>
      <w:r>
        <w:rPr>
          <w:rFonts w:cs="Times New Roman"/>
          <w:b/>
          <w:bCs/>
          <w:color w:val="000000"/>
          <w:sz w:val="20"/>
          <w:szCs w:val="20"/>
          <w:shd w:fill="FFFFFF" w:val="clear"/>
        </w:rPr>
        <w:t xml:space="preserve"> расторжения договора</w:t>
      </w:r>
    </w:p>
    <w:p>
      <w:pPr>
        <w:pStyle w:val="Normal"/>
        <w:ind w:firstLine="709" w:right="0"/>
        <w:jc w:val="both"/>
        <w:rPr/>
      </w:pPr>
      <w:r>
        <w:rPr>
          <w:rFonts w:cs="Times New Roman"/>
          <w:color w:val="000000"/>
          <w:sz w:val="20"/>
          <w:szCs w:val="20"/>
          <w:shd w:fill="FFFFFF" w:val="clear"/>
        </w:rPr>
        <w:t>8.1</w:t>
      </w:r>
      <w:r>
        <w:rPr>
          <w:rFonts w:cs="Times New Roman"/>
          <w:b/>
          <w:bCs/>
          <w:color w:val="000000"/>
          <w:sz w:val="20"/>
          <w:szCs w:val="20"/>
          <w:shd w:fill="FFFFFF" w:val="clear"/>
        </w:rPr>
        <w:t xml:space="preserve">. </w:t>
      </w:r>
      <w:r>
        <w:rPr>
          <w:rFonts w:cs="Times New Roman"/>
          <w:b w:val="false"/>
          <w:bCs w:val="false"/>
          <w:color w:val="000000"/>
          <w:sz w:val="20"/>
          <w:szCs w:val="20"/>
          <w:shd w:fill="FFFFFF" w:val="clear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</w:t>
      </w:r>
      <w:r>
        <w:rPr>
          <w:rFonts w:cs="Times New Roman"/>
          <w:color w:val="000000"/>
          <w:sz w:val="20"/>
          <w:szCs w:val="20"/>
          <w:shd w:fill="FFFFFF" w:val="clear"/>
        </w:rPr>
        <w:t>исполнения договора в соответствии с гражданским законодательством.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9. Порядок урегулирования споров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9.1. Все споры и разногласия, возникшие между сторонами при исполнении настоящего договора будут разрешаться путем переговоров.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9.2. При не урегулировании Сторонами в досудебном порядке спор передается на разрешение в Арбитражный суд Камчатского края согласно порядку, установленному законодательством Российской Федерации.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ind w:firstLine="709" w:right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10. Срок действия договора</w:t>
      </w:r>
    </w:p>
    <w:p>
      <w:pPr>
        <w:pStyle w:val="Normal"/>
        <w:ind w:firstLine="709" w:right="0"/>
        <w:jc w:val="both"/>
        <w:rPr/>
      </w:pPr>
      <w:r>
        <w:rPr>
          <w:rFonts w:cs="Times New Roman"/>
          <w:color w:val="000000"/>
          <w:sz w:val="20"/>
          <w:szCs w:val="20"/>
        </w:rPr>
        <w:t xml:space="preserve">10.1. </w:t>
      </w:r>
      <w:r>
        <w:rPr>
          <w:rFonts w:cs="Times New Roman"/>
          <w:b w:val="false"/>
          <w:bCs w:val="false"/>
          <w:color w:val="000000"/>
          <w:sz w:val="20"/>
          <w:szCs w:val="20"/>
          <w:shd w:fill="FFFFFF" w:val="clear"/>
        </w:rPr>
        <w:t>Настоящий договор вступает в силу со дня его заключения сторонами и  действует до 3</w:t>
      </w:r>
      <w:r>
        <w:rPr>
          <w:rFonts w:cs="Times New Roman"/>
          <w:b w:val="false"/>
          <w:bCs w:val="false"/>
          <w:color w:val="000000"/>
          <w:sz w:val="20"/>
          <w:szCs w:val="20"/>
          <w:shd w:fill="FFFFFF" w:val="clear"/>
        </w:rPr>
        <w:t>0</w:t>
      </w:r>
      <w:r>
        <w:rPr>
          <w:rFonts w:cs="Times New Roman"/>
          <w:b w:val="false"/>
          <w:bCs w:val="false"/>
          <w:color w:val="000000"/>
          <w:sz w:val="20"/>
          <w:szCs w:val="20"/>
          <w:shd w:fill="FFFFFF" w:val="clear"/>
        </w:rPr>
        <w:t>.1</w:t>
      </w:r>
      <w:r>
        <w:rPr>
          <w:rFonts w:cs="Times New Roman"/>
          <w:b w:val="false"/>
          <w:bCs w:val="false"/>
          <w:color w:val="000000"/>
          <w:sz w:val="20"/>
          <w:szCs w:val="20"/>
          <w:shd w:fill="FFFFFF" w:val="clear"/>
        </w:rPr>
        <w:t>0</w:t>
      </w:r>
      <w:r>
        <w:rPr>
          <w:rFonts w:cs="Times New Roman"/>
          <w:b w:val="false"/>
          <w:bCs w:val="false"/>
          <w:color w:val="000000"/>
          <w:sz w:val="20"/>
          <w:szCs w:val="20"/>
          <w:shd w:fill="FFFFFF" w:val="clear"/>
        </w:rPr>
        <w:t>.202</w:t>
      </w:r>
      <w:r>
        <w:rPr>
          <w:rFonts w:cs="Times New Roman"/>
          <w:b w:val="false"/>
          <w:bCs w:val="false"/>
          <w:color w:val="000000"/>
          <w:sz w:val="20"/>
          <w:szCs w:val="20"/>
          <w:shd w:fill="FFFFFF" w:val="clear"/>
        </w:rPr>
        <w:t>6</w:t>
      </w:r>
      <w:r>
        <w:rPr>
          <w:rFonts w:cs="Times New Roman"/>
          <w:b w:val="false"/>
          <w:bCs w:val="false"/>
          <w:color w:val="000000"/>
          <w:sz w:val="20"/>
          <w:szCs w:val="20"/>
          <w:shd w:fill="FFFFFF" w:val="clear"/>
        </w:rPr>
        <w:t>, а в части расчетов – до полного исполнения сторонами своих обязательств.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10.2. Все изменения и дополнения к настоящему договору должны быть совершены письменно, и подписаны обеими сторонами.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10.3. Договор составлен в двух экземплярах, имеющих равную юридическую силу.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10.4. Стороны по договору обязуются немедленно извещать друг друга обо всех изменениях юридического и почтового адреса, платежных рек</w:t>
        <w:softHyphen/>
        <w:t>визитов (полностью или в любой части), а также всех иных изменений, отсутствие информации, о которых мо</w:t>
        <w:softHyphen/>
        <w:t>жет препятствовать Сторонам надлежащим образом исполнять принятые на себя обязательства и пользоваться своими правами. В случае, если какая-либо из Сторон не сообщит другой такую информацию и другая Сторона в силу этого не выполнит свое обязательство, Стороне не могут быть предъявлены требования о выплате неустойки, возмещении реального ущерба или упущенной выгоды.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10.5.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10.6. Все приложения к настоящему договору составляют его неотъемлемую часть.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ListParagraph"/>
        <w:ind w:hanging="0" w:left="0" w:righ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11. Реквизиты и адреса сторон:</w:t>
      </w:r>
    </w:p>
    <w:tbl>
      <w:tblPr>
        <w:tblW w:w="994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86"/>
      </w:tblGrid>
      <w:tr>
        <w:trPr/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«Заказчик»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«Исполнитель»</w:t>
            </w:r>
          </w:p>
        </w:tc>
      </w:tr>
      <w:tr>
        <w:trPr>
          <w:trHeight w:val="120" w:hRule="atLeast"/>
        </w:trPr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estern"/>
              <w:spacing w:lineRule="auto" w:line="240" w:before="0" w:after="0"/>
              <w:jc w:val="center"/>
              <w:rPr>
                <w:rStyle w:val="Blk"/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zh-CN" w:bidi="ar-SA"/>
              </w:rPr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center"/>
              <w:rPr>
                <w:rStyle w:val="Blk"/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zh-CN" w:bidi="ar-SA"/>
              </w:rPr>
            </w:r>
          </w:p>
        </w:tc>
      </w:tr>
    </w:tbl>
    <w:p>
      <w:pPr>
        <w:pStyle w:val="Normal"/>
        <w:jc w:val="both"/>
        <w:rPr>
          <w:rStyle w:val="Blk"/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cs="Times New Roman"/>
          <w:b/>
          <w:color w:val="000000"/>
          <w:sz w:val="20"/>
          <w:szCs w:val="20"/>
          <w:lang w:eastAsia="ru-RU"/>
        </w:rPr>
      </w:r>
    </w:p>
    <w:p>
      <w:pPr>
        <w:pStyle w:val="ConsPlusNonformat"/>
        <w:spacing w:lineRule="auto" w:line="240" w:before="0" w:after="0"/>
        <w:ind w:firstLine="720"/>
        <w:jc w:val="both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Normal"/>
        <w:jc w:val="right"/>
        <w:rPr>
          <w:b/>
          <w:i/>
          <w:i/>
          <w:u w:val="single"/>
        </w:rPr>
      </w:pPr>
      <w:r>
        <w:rPr>
          <w:b/>
          <w:i/>
          <w:u w:val="single"/>
        </w:rPr>
        <w:t>Приложение  1</w:t>
      </w:r>
    </w:p>
    <w:p>
      <w:pPr>
        <w:pStyle w:val="ConsNormal"/>
        <w:jc w:val="right"/>
        <w:rPr/>
      </w:pPr>
      <w:r>
        <w:rPr>
          <w:rFonts w:ascii="Times New Roman" w:hAnsi="Times New Roman"/>
          <w:b/>
          <w:i/>
          <w:sz w:val="24"/>
          <w:szCs w:val="24"/>
          <w:u w:val="single"/>
        </w:rPr>
        <w:t>к  Договору № ______</w:t>
      </w:r>
    </w:p>
    <w:p>
      <w:pPr>
        <w:pStyle w:val="ConsNormal"/>
        <w:jc w:val="right"/>
        <w:rPr>
          <w:rFonts w:ascii="Times New Roman" w:hAnsi="Times New Roman"/>
          <w:b/>
          <w:i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от «    »             202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</w:p>
    <w:p>
      <w:pPr>
        <w:pStyle w:val="ConsNormal"/>
        <w:jc w:val="right"/>
        <w:rPr>
          <w:rFonts w:ascii="Times New Roman" w:hAnsi="Times New Roman"/>
          <w:b/>
          <w:i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</w:r>
    </w:p>
    <w:p>
      <w:pPr>
        <w:pStyle w:val="ConsPlusNonformat"/>
        <w:spacing w:lineRule="auto" w:line="2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spacing w:lineRule="auto" w:line="2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spacing w:lineRule="auto" w:line="240"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>Сведения о количестве обучающихся, направляемых Заказчиком на обучение по программе:</w:t>
      </w:r>
    </w:p>
    <w:p>
      <w:pPr>
        <w:pStyle w:val="Normal"/>
        <w:ind w:firstLine="709" w:left="0"/>
        <w:jc w:val="both"/>
        <w:rPr/>
      </w:pPr>
      <w:r>
        <w:rPr>
          <w:rFonts w:cs="Times New Roman"/>
          <w:i w:val="false"/>
          <w:iCs w:val="false"/>
          <w:sz w:val="22"/>
          <w:szCs w:val="22"/>
        </w:rPr>
        <w:t>Повышение квалификации по программе «Контрактная система в сфере закупок товаров, работ и услуг для обеспечения государственных и муниципальных нужд»  (Закон №44-ФЗ).</w:t>
      </w:r>
    </w:p>
    <w:p>
      <w:pPr>
        <w:pStyle w:val="ConsPlusNonformat"/>
        <w:jc w:val="right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tbl>
      <w:tblPr>
        <w:tblW w:w="10138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88"/>
        <w:gridCol w:w="9549"/>
      </w:tblGrid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30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5017"/>
        <w:gridCol w:w="5012"/>
      </w:tblGrid>
      <w:tr>
        <w:trPr/>
        <w:tc>
          <w:tcPr>
            <w:tcW w:w="5017" w:type="dxa"/>
            <w:tcBorders/>
            <w:shd w:fill="auto" w:val="clear"/>
          </w:tcPr>
          <w:p>
            <w:pPr>
              <w:pStyle w:val="ConsPlusNonformat"/>
              <w:jc w:val="center"/>
              <w:rPr/>
            </w:pPr>
            <w:r>
              <w:rPr>
                <w:rStyle w:val="Blk"/>
                <w:rFonts w:cs="Courier New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«Заказчик»</w:t>
            </w:r>
          </w:p>
        </w:tc>
        <w:tc>
          <w:tcPr>
            <w:tcW w:w="5012" w:type="dxa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ConsPlusNonformat"/>
              <w:jc w:val="center"/>
              <w:rPr/>
            </w:pPr>
            <w:r>
              <w:rPr>
                <w:rStyle w:val="Blk"/>
                <w:rFonts w:cs="Courier New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«Исполнитель»</w:t>
            </w:r>
          </w:p>
        </w:tc>
      </w:tr>
      <w:tr>
        <w:trPr/>
        <w:tc>
          <w:tcPr>
            <w:tcW w:w="5017" w:type="dxa"/>
            <w:tcBorders/>
            <w:shd w:fill="auto" w:val="clear"/>
          </w:tcPr>
          <w:p>
            <w:pPr>
              <w:pStyle w:val="3"/>
              <w:jc w:val="center"/>
              <w:rPr>
                <w:rStyle w:val="Blk"/>
                <w:rFonts w:cs="Courier New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ourier New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012" w:type="dxa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ind w:hanging="0"/>
              <w:jc w:val="center"/>
              <w:rPr>
                <w:rStyle w:val="Blk"/>
                <w:rFonts w:ascii="Times New Roman" w:hAnsi="Times New Roman" w:cs="Courier New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ourier New"/>
                <w:color w:val="000000"/>
                <w:sz w:val="22"/>
                <w:szCs w:val="22"/>
                <w:lang w:eastAsia="ru-RU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p>
      <w:pPr>
        <w:pStyle w:val="Normal"/>
        <w:spacing w:before="0" w:after="0"/>
        <w:jc w:val="right"/>
        <w:rPr>
          <w:b/>
          <w:i/>
          <w:i/>
          <w:u w:val="single"/>
        </w:rPr>
      </w:pPr>
      <w:r>
        <w:rPr>
          <w:b/>
          <w:i/>
          <w:u w:val="single"/>
        </w:rPr>
        <w:t>Приложение  2</w:t>
      </w:r>
    </w:p>
    <w:p>
      <w:pPr>
        <w:pStyle w:val="ConsNormal"/>
        <w:jc w:val="right"/>
        <w:rPr/>
      </w:pPr>
      <w:r>
        <w:rPr>
          <w:rFonts w:ascii="Times New Roman" w:hAnsi="Times New Roman"/>
          <w:b/>
          <w:i/>
          <w:sz w:val="24"/>
          <w:szCs w:val="24"/>
          <w:u w:val="single"/>
        </w:rPr>
        <w:t>к  Договору №_______</w:t>
      </w:r>
    </w:p>
    <w:p>
      <w:pPr>
        <w:pStyle w:val="ConsNormal"/>
        <w:jc w:val="right"/>
        <w:rPr>
          <w:rFonts w:ascii="Times New Roman" w:hAnsi="Times New Roman"/>
          <w:b/>
          <w:i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от «   »             202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b/>
          <w:bCs/>
          <w:i w:val="false"/>
          <w:iCs w:val="false"/>
          <w:sz w:val="22"/>
          <w:szCs w:val="22"/>
          <w:lang w:eastAsia="ru-RU"/>
        </w:rPr>
        <w:t>ПРАВИЛА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b/>
          <w:bCs/>
          <w:i w:val="false"/>
          <w:iCs w:val="false"/>
          <w:sz w:val="22"/>
          <w:szCs w:val="22"/>
          <w:lang w:eastAsia="ru-RU"/>
        </w:rPr>
        <w:t>прохождения заочного обучения с применением дистанционных образовательных технологий</w:t>
      </w:r>
    </w:p>
    <w:p>
      <w:pPr>
        <w:pStyle w:val="Normal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cs="Times New Roman"/>
          <w:b/>
          <w:bCs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b/>
          <w:bCs/>
          <w:i w:val="false"/>
          <w:iCs w:val="false"/>
          <w:sz w:val="22"/>
          <w:szCs w:val="22"/>
          <w:lang w:eastAsia="ru-RU"/>
        </w:rPr>
      </w:r>
    </w:p>
    <w:tbl>
      <w:tblPr>
        <w:tblW w:w="10665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5014"/>
        <w:gridCol w:w="5650"/>
      </w:tblGrid>
      <w:tr>
        <w:trPr/>
        <w:tc>
          <w:tcPr>
            <w:tcW w:w="5014" w:type="dxa"/>
            <w:tcBorders/>
            <w:shd w:fill="auto" w:val="clear"/>
          </w:tcPr>
          <w:p>
            <w:pPr>
              <w:pStyle w:val="ConsPlusNonformat"/>
              <w:jc w:val="center"/>
              <w:rPr/>
            </w:pPr>
            <w:r>
              <w:rPr>
                <w:rStyle w:val="Blk"/>
                <w:rFonts w:cs="Courier New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«Заказчик»</w:t>
            </w:r>
          </w:p>
        </w:tc>
        <w:tc>
          <w:tcPr>
            <w:tcW w:w="5650" w:type="dxa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ConsPlusNonformat"/>
              <w:jc w:val="center"/>
              <w:rPr/>
            </w:pPr>
            <w:r>
              <w:rPr>
                <w:rStyle w:val="Blk"/>
                <w:rFonts w:cs="Courier New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«Исполнитель»</w:t>
            </w:r>
          </w:p>
        </w:tc>
      </w:tr>
      <w:tr>
        <w:trPr/>
        <w:tc>
          <w:tcPr>
            <w:tcW w:w="5014" w:type="dxa"/>
            <w:tcBorders/>
            <w:shd w:fill="auto" w:val="clear"/>
          </w:tcPr>
          <w:p>
            <w:pPr>
              <w:pStyle w:val="3"/>
              <w:jc w:val="center"/>
              <w:rPr>
                <w:rStyle w:val="Blk"/>
                <w:rFonts w:cs="Courier New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ourier New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650" w:type="dxa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ind w:hanging="0"/>
              <w:jc w:val="center"/>
              <w:rPr>
                <w:rStyle w:val="Blk"/>
                <w:rFonts w:ascii="Times New Roman" w:hAnsi="Times New Roman" w:cs="Courier New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ourier New"/>
                <w:color w:val="000000"/>
                <w:sz w:val="22"/>
                <w:szCs w:val="22"/>
                <w:lang w:eastAsia="ru-RU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212121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212121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212121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212121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212121"/>
          <w:sz w:val="24"/>
          <w:szCs w:val="24"/>
        </w:rPr>
      </w:r>
    </w:p>
    <w:p>
      <w:pPr>
        <w:pStyle w:val="Normal"/>
        <w:spacing w:lineRule="auto" w:line="276" w:before="0" w:after="200"/>
        <w:rPr>
          <w:b/>
          <w:bCs/>
          <w:color w:val="212121"/>
        </w:rPr>
      </w:pPr>
      <w:r>
        <w:rPr>
          <w:b/>
          <w:bCs/>
          <w:color w:val="212121"/>
        </w:rPr>
      </w:r>
      <w:r>
        <w:br w:type="page"/>
      </w:r>
    </w:p>
    <w:p>
      <w:pPr>
        <w:pStyle w:val="Normal"/>
        <w:spacing w:before="0" w:after="0"/>
        <w:jc w:val="right"/>
        <w:rPr>
          <w:b/>
          <w:i/>
          <w:i/>
          <w:u w:val="single"/>
        </w:rPr>
      </w:pPr>
      <w:r>
        <w:rPr>
          <w:b/>
          <w:i/>
          <w:u w:val="single"/>
        </w:rPr>
        <w:t>Приложение  3</w:t>
      </w:r>
    </w:p>
    <w:p>
      <w:pPr>
        <w:pStyle w:val="ConsNormal"/>
        <w:jc w:val="right"/>
        <w:rPr/>
      </w:pPr>
      <w:r>
        <w:rPr>
          <w:rFonts w:ascii="Times New Roman" w:hAnsi="Times New Roman"/>
          <w:b/>
          <w:i/>
          <w:sz w:val="24"/>
          <w:szCs w:val="24"/>
          <w:u w:val="single"/>
        </w:rPr>
        <w:t>к  Договору № ______</w:t>
      </w:r>
    </w:p>
    <w:p>
      <w:pPr>
        <w:pStyle w:val="ConsNormal"/>
        <w:jc w:val="right"/>
        <w:rPr>
          <w:rFonts w:ascii="Times New Roman" w:hAnsi="Times New Roman"/>
          <w:b/>
          <w:i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от «   »            202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</w:p>
    <w:p>
      <w:pPr>
        <w:pStyle w:val="ConsNormal"/>
        <w:jc w:val="right"/>
        <w:rPr>
          <w:rFonts w:ascii="Times New Roman" w:hAnsi="Times New Roman"/>
          <w:b/>
          <w:i/>
          <w:i/>
          <w:sz w:val="23"/>
          <w:szCs w:val="23"/>
          <w:u w:val="single"/>
        </w:rPr>
      </w:pPr>
      <w:r>
        <w:rPr>
          <w:rFonts w:ascii="Times New Roman" w:hAnsi="Times New Roman"/>
          <w:b/>
          <w:i/>
          <w:sz w:val="23"/>
          <w:szCs w:val="23"/>
          <w:u w:val="single"/>
        </w:rPr>
      </w:r>
    </w:p>
    <w:p>
      <w:pPr>
        <w:pStyle w:val="ConsNormal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eastAsia="ru-RU"/>
        </w:rPr>
        <w:t xml:space="preserve">ПЕРЕЧЕНЬ СВЕДЕНИЙ </w:t>
      </w:r>
    </w:p>
    <w:p>
      <w:pPr>
        <w:pStyle w:val="ConsNormal"/>
        <w:jc w:val="center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eastAsia="ru-RU"/>
        </w:rPr>
        <w:t>предоставляемый  __________________________________________________________________________</w:t>
      </w:r>
    </w:p>
    <w:p>
      <w:pPr>
        <w:pStyle w:val="ConsNormal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eastAsia="ru-RU"/>
        </w:rPr>
        <w:t xml:space="preserve">в целях  обеспечения соблюдения законов и иных нормативных правовых актов,  оказания образовательных услуг, а также для  внесения в   Федеральную информационную систему  «Федеральный реестр сведений о документах об образовании  и (или) о квалификации, документах об обучении» </w:t>
      </w:r>
    </w:p>
    <w:p>
      <w:pPr>
        <w:pStyle w:val="ConsNormal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eastAsia="ru-RU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2"/>
          <w:szCs w:val="22"/>
          <w:lang w:eastAsia="ru-RU"/>
        </w:rPr>
        <w:t xml:space="preserve">(Основание: Постановление Правительства РФ от 31 мая 2021г. № 825 «О федеральной информационной системе «Федеральный реестр сведений о документах об образовании и (или) о квалификации, документах об обучении») </w:t>
      </w:r>
    </w:p>
    <w:p>
      <w:pPr>
        <w:pStyle w:val="ConsNormal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eastAsia="ru-RU"/>
        </w:rPr>
      </w:r>
    </w:p>
    <w:p>
      <w:pPr>
        <w:pStyle w:val="ConsNormal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eastAsia="ru-RU"/>
        </w:rPr>
      </w:r>
    </w:p>
    <w:tbl>
      <w:tblPr>
        <w:tblStyle w:val="a5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3"/>
        <w:gridCol w:w="4962"/>
      </w:tblGrid>
      <w:tr>
        <w:trPr/>
        <w:tc>
          <w:tcPr>
            <w:tcW w:w="54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54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>Дата рождения (число, месяц, год рождения)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54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>Полное наименование организации, выдавшей документ об образовании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54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>Наименование документа об образовании, квалификации, профессиональной подготовке, повышении квалификации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54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>Номер и серия бланка документа об образовании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54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>Регистрационный номер и дата выдачи документа об образовании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54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>Наименование квалификации, профессии, специальности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54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>Страховой номер индивидуального лицевого счета лица (СНИЛС)</w:t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54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 xml:space="preserve"> </w:t>
            </w: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>Номер телефона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</w:tc>
        <w:tc>
          <w:tcPr>
            <w:tcW w:w="4962" w:type="dxa"/>
            <w:tcBorders/>
            <w:shd w:fill="auto" w:val="clear"/>
          </w:tcPr>
          <w:p>
            <w:pPr>
              <w:pStyle w:val="Cons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  <w:lang w:eastAsia="ru-RU"/>
              </w:rPr>
            </w:r>
          </w:p>
        </w:tc>
      </w:tr>
    </w:tbl>
    <w:p>
      <w:pPr>
        <w:pStyle w:val="ConsNormal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eastAsia="ru-RU"/>
        </w:rPr>
      </w:r>
    </w:p>
    <w:p>
      <w:pPr>
        <w:pStyle w:val="ConsNormal"/>
        <w:jc w:val="right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eastAsia="ru-RU"/>
        </w:rPr>
      </w:r>
    </w:p>
    <w:p>
      <w:pPr>
        <w:pStyle w:val="Cons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eastAsia="ru-RU"/>
        </w:rPr>
      </w:r>
    </w:p>
    <w:tbl>
      <w:tblPr>
        <w:tblW w:w="10425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5015"/>
        <w:gridCol w:w="5409"/>
      </w:tblGrid>
      <w:tr>
        <w:trPr/>
        <w:tc>
          <w:tcPr>
            <w:tcW w:w="5015" w:type="dxa"/>
            <w:tcBorders/>
            <w:shd w:fill="auto" w:val="clear"/>
          </w:tcPr>
          <w:p>
            <w:pPr>
              <w:pStyle w:val="ConsPlusNonformat"/>
              <w:jc w:val="center"/>
              <w:rPr/>
            </w:pPr>
            <w:r>
              <w:rPr>
                <w:rStyle w:val="Blk"/>
                <w:rFonts w:cs="Courier New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«Заказчик»</w:t>
            </w:r>
          </w:p>
        </w:tc>
        <w:tc>
          <w:tcPr>
            <w:tcW w:w="5409" w:type="dxa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ConsPlusNonformat"/>
              <w:jc w:val="center"/>
              <w:rPr/>
            </w:pPr>
            <w:r>
              <w:rPr>
                <w:rStyle w:val="Blk"/>
                <w:rFonts w:cs="Courier New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«Исполнитель»</w:t>
            </w:r>
          </w:p>
        </w:tc>
      </w:tr>
      <w:tr>
        <w:trPr/>
        <w:tc>
          <w:tcPr>
            <w:tcW w:w="5015" w:type="dxa"/>
            <w:tcBorders/>
            <w:shd w:fill="auto" w:val="clear"/>
          </w:tcPr>
          <w:p>
            <w:pPr>
              <w:pStyle w:val="3"/>
              <w:jc w:val="center"/>
              <w:rPr>
                <w:rStyle w:val="Blk"/>
                <w:rFonts w:cs="Courier New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ourier New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409" w:type="dxa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ind w:hanging="0"/>
              <w:jc w:val="center"/>
              <w:rPr>
                <w:rStyle w:val="Blk"/>
                <w:rFonts w:ascii="Times New Roman" w:hAnsi="Times New Roman" w:cs="Courier New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ourier New"/>
                <w:color w:val="000000"/>
                <w:sz w:val="22"/>
                <w:szCs w:val="22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lang w:eastAsia="ru-RU"/>
        </w:rPr>
      </w:pPr>
      <w:r>
        <w:rPr>
          <w:rFonts w:cs="Times New Roman"/>
          <w:i w:val="false"/>
          <w:iCs w:val="false"/>
          <w:sz w:val="22"/>
          <w:szCs w:val="22"/>
          <w:lang w:eastAsia="ru-RU"/>
        </w:rPr>
      </w:r>
      <w:r>
        <w:br w:type="page"/>
      </w:r>
    </w:p>
    <w:p>
      <w:pPr>
        <w:pStyle w:val="Normal"/>
        <w:spacing w:before="0" w:after="0"/>
        <w:jc w:val="right"/>
        <w:rPr>
          <w:b/>
          <w:i/>
          <w:i/>
          <w:u w:val="single"/>
        </w:rPr>
      </w:pPr>
      <w:r>
        <w:rPr>
          <w:b/>
          <w:i/>
          <w:u w:val="single"/>
        </w:rPr>
        <w:t>Приложение  4</w:t>
      </w:r>
    </w:p>
    <w:p>
      <w:pPr>
        <w:pStyle w:val="ConsNormal"/>
        <w:jc w:val="right"/>
        <w:rPr/>
      </w:pPr>
      <w:r>
        <w:rPr>
          <w:rFonts w:ascii="Times New Roman" w:hAnsi="Times New Roman"/>
          <w:b/>
          <w:i/>
          <w:sz w:val="24"/>
          <w:szCs w:val="24"/>
          <w:u w:val="single"/>
        </w:rPr>
        <w:t>к  Договору № _______</w:t>
      </w:r>
    </w:p>
    <w:p>
      <w:pPr>
        <w:pStyle w:val="ConsNormal"/>
        <w:jc w:val="right"/>
        <w:rPr>
          <w:rFonts w:ascii="Times New Roman" w:hAnsi="Times New Roman"/>
          <w:b/>
          <w:i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от «   »            202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6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г.</w:t>
      </w:r>
    </w:p>
    <w:p>
      <w:pPr>
        <w:pStyle w:val="Normal"/>
        <w:spacing w:lineRule="auto" w:line="240" w:beforeAutospacing="1" w:after="24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Autospacing="1" w:after="198"/>
        <w:jc w:val="center"/>
        <w:rPr>
          <w:color w:val="000000"/>
        </w:rPr>
      </w:pPr>
      <w:r>
        <w:rPr>
          <w:b/>
          <w:bCs/>
          <w:color w:val="000000"/>
          <w:sz w:val="22"/>
          <w:szCs w:val="22"/>
        </w:rPr>
        <w:t>Спецификация</w:t>
      </w:r>
    </w:p>
    <w:tbl>
      <w:tblPr>
        <w:tblStyle w:val="a5"/>
        <w:tblW w:w="10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4641"/>
        <w:gridCol w:w="2664"/>
        <w:gridCol w:w="2666"/>
      </w:tblGrid>
      <w:tr>
        <w:trPr/>
        <w:tc>
          <w:tcPr>
            <w:tcW w:w="732" w:type="dxa"/>
            <w:tcBorders/>
            <w:shd w:fill="auto" w:val="clear"/>
          </w:tcPr>
          <w:p>
            <w:pPr>
              <w:pStyle w:val="Western"/>
              <w:spacing w:lineRule="auto" w:line="240" w:beforeAutospacing="0" w:before="28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№</w:t>
            </w:r>
          </w:p>
          <w:p>
            <w:pPr>
              <w:pStyle w:val="Western"/>
              <w:spacing w:lineRule="auto" w:line="240" w:beforeAutospacing="0" w:before="28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4641" w:type="dxa"/>
            <w:tcBorders/>
            <w:shd w:fill="auto" w:val="clear"/>
          </w:tcPr>
          <w:p>
            <w:pPr>
              <w:pStyle w:val="Western"/>
              <w:spacing w:lineRule="auto" w:line="240" w:beforeAutospacing="0" w:before="280" w:after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Наименование</w:t>
            </w:r>
          </w:p>
          <w:p>
            <w:pPr>
              <w:pStyle w:val="Western"/>
              <w:spacing w:lineRule="auto" w:line="240" w:beforeAutospacing="0" w:before="28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программы</w:t>
            </w:r>
          </w:p>
        </w:tc>
        <w:tc>
          <w:tcPr>
            <w:tcW w:w="2664" w:type="dxa"/>
            <w:tcBorders/>
            <w:shd w:fill="auto" w:val="clear"/>
          </w:tcPr>
          <w:p>
            <w:pPr>
              <w:pStyle w:val="Western"/>
              <w:spacing w:lineRule="auto" w:line="240" w:beforeAutospacing="0" w:before="28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Количество обучающихся, чел.</w:t>
            </w:r>
          </w:p>
        </w:tc>
        <w:tc>
          <w:tcPr>
            <w:tcW w:w="2666" w:type="dxa"/>
            <w:tcBorders/>
            <w:shd w:fill="auto" w:val="clear"/>
          </w:tcPr>
          <w:p>
            <w:pPr>
              <w:pStyle w:val="Western"/>
              <w:spacing w:lineRule="auto" w:line="240" w:beforeAutospacing="0" w:before="28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Цена на одного обучающегося, руб</w:t>
            </w:r>
          </w:p>
        </w:tc>
      </w:tr>
      <w:tr>
        <w:trPr/>
        <w:tc>
          <w:tcPr>
            <w:tcW w:w="732" w:type="dxa"/>
            <w:tcBorders/>
            <w:shd w:fill="auto" w:val="clear"/>
          </w:tcPr>
          <w:p>
            <w:pPr>
              <w:pStyle w:val="Western"/>
              <w:spacing w:lineRule="auto" w:line="240" w:before="0" w:after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41" w:type="dxa"/>
            <w:tcBorders/>
            <w:shd w:fill="auto" w:val="clear"/>
          </w:tcPr>
          <w:p>
            <w:pPr>
              <w:pStyle w:val="Normal"/>
              <w:suppressAutoHyphens w:val="true"/>
              <w:ind w:hanging="0" w:left="0"/>
              <w:jc w:val="center"/>
              <w:rPr/>
            </w:pPr>
            <w:r>
              <w:rPr>
                <w:rFonts w:cs="Times New Roman"/>
                <w:i w:val="false"/>
                <w:iCs w:val="false"/>
                <w:sz w:val="22"/>
                <w:szCs w:val="22"/>
                <w:lang w:eastAsia="ru-RU"/>
              </w:rPr>
              <w:t>Повышение квалификации по программе «Контрактная система в сфере закупок товаров, работ и услуг для обеспечения государственных и муниципальных нужд»  (Закон №44-ФЗ)</w:t>
            </w:r>
          </w:p>
        </w:tc>
        <w:tc>
          <w:tcPr>
            <w:tcW w:w="2664" w:type="dxa"/>
            <w:tcBorders/>
            <w:shd w:fill="auto" w:val="clear"/>
          </w:tcPr>
          <w:p>
            <w:pPr>
              <w:pStyle w:val="Western"/>
              <w:spacing w:lineRule="auto" w:line="240" w:before="0" w:after="14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666" w:type="dxa"/>
            <w:tcBorders/>
            <w:shd w:fill="auto" w:val="clear"/>
          </w:tcPr>
          <w:p>
            <w:pPr>
              <w:pStyle w:val="Western"/>
              <w:spacing w:lineRule="auto" w:line="240" w:before="0" w:after="14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8037" w:type="dxa"/>
            <w:gridSpan w:val="3"/>
            <w:tcBorders/>
            <w:shd w:fill="auto" w:val="clear"/>
          </w:tcPr>
          <w:p>
            <w:pPr>
              <w:pStyle w:val="Western"/>
              <w:spacing w:lineRule="auto" w:line="240" w:before="0" w:after="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2666" w:type="dxa"/>
            <w:tcBorders/>
            <w:shd w:fill="auto" w:val="clear"/>
          </w:tcPr>
          <w:p>
            <w:pPr>
              <w:pStyle w:val="Western"/>
              <w:spacing w:lineRule="auto" w:line="240" w:before="0" w:after="14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20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10710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5015"/>
        <w:gridCol w:w="5694"/>
      </w:tblGrid>
      <w:tr>
        <w:trPr/>
        <w:tc>
          <w:tcPr>
            <w:tcW w:w="5015" w:type="dxa"/>
            <w:tcBorders/>
            <w:shd w:fill="auto" w:val="clear"/>
          </w:tcPr>
          <w:p>
            <w:pPr>
              <w:pStyle w:val="ConsPlusNonformat"/>
              <w:jc w:val="center"/>
              <w:rPr/>
            </w:pPr>
            <w:r>
              <w:rPr>
                <w:rStyle w:val="Blk"/>
                <w:rFonts w:cs="Courier New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«Заказчик»</w:t>
            </w:r>
          </w:p>
        </w:tc>
        <w:tc>
          <w:tcPr>
            <w:tcW w:w="5694" w:type="dxa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ConsPlusNonformat"/>
              <w:jc w:val="center"/>
              <w:rPr/>
            </w:pPr>
            <w:r>
              <w:rPr>
                <w:rStyle w:val="Blk"/>
                <w:rFonts w:cs="Courier New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«Исполнитель»</w:t>
            </w:r>
          </w:p>
        </w:tc>
      </w:tr>
      <w:tr>
        <w:trPr/>
        <w:tc>
          <w:tcPr>
            <w:tcW w:w="5015" w:type="dxa"/>
            <w:tcBorders/>
            <w:shd w:fill="auto" w:val="clear"/>
          </w:tcPr>
          <w:p>
            <w:pPr>
              <w:pStyle w:val="3"/>
              <w:jc w:val="center"/>
              <w:rPr>
                <w:rStyle w:val="Blk"/>
                <w:rFonts w:cs="Courier New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ourier New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694" w:type="dxa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ind w:hanging="0"/>
              <w:jc w:val="center"/>
              <w:rPr>
                <w:rStyle w:val="Blk"/>
                <w:rFonts w:ascii="Times New Roman" w:hAnsi="Times New Roman" w:cs="Courier New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ourier New"/>
                <w:color w:val="000000"/>
                <w:sz w:val="22"/>
                <w:szCs w:val="22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jc w:val="right"/>
        <w:rPr>
          <w:b/>
          <w:i/>
          <w:i/>
          <w:u w:val="single"/>
        </w:rPr>
      </w:pPr>
      <w:r>
        <w:rPr>
          <w:b/>
          <w:i/>
          <w:u w:val="single"/>
        </w:rPr>
        <w:t>Приложение  5</w:t>
      </w:r>
    </w:p>
    <w:p>
      <w:pPr>
        <w:pStyle w:val="ConsNormal"/>
        <w:jc w:val="right"/>
        <w:rPr/>
      </w:pPr>
      <w:r>
        <w:rPr>
          <w:rFonts w:ascii="Times New Roman" w:hAnsi="Times New Roman"/>
          <w:b/>
          <w:i/>
          <w:sz w:val="24"/>
          <w:szCs w:val="24"/>
          <w:u w:val="single"/>
        </w:rPr>
        <w:t>к  Договору № _______</w:t>
      </w:r>
    </w:p>
    <w:p>
      <w:pPr>
        <w:pStyle w:val="ConsNormal"/>
        <w:jc w:val="right"/>
        <w:rPr>
          <w:rFonts w:ascii="Times New Roman" w:hAnsi="Times New Roman"/>
          <w:b/>
          <w:i/>
          <w:i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от «   »            202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6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г.</w:t>
      </w:r>
    </w:p>
    <w:p>
      <w:pPr>
        <w:pStyle w:val="ConsNormal"/>
        <w:jc w:val="right"/>
        <w:rPr>
          <w:rFonts w:ascii="Times New Roman" w:hAnsi="Times New Roman"/>
          <w:b/>
          <w:i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</w:r>
    </w:p>
    <w:p>
      <w:pPr>
        <w:pStyle w:val="ConsNormal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2"/>
          <w:szCs w:val="22"/>
          <w:lang w:val="ru-RU" w:eastAsia="ru-RU" w:bidi="ar-SA"/>
        </w:rPr>
      </w:r>
    </w:p>
    <w:p>
      <w:pPr>
        <w:pStyle w:val="ConsNormal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2"/>
          <w:szCs w:val="22"/>
          <w:lang w:val="ru-RU" w:eastAsia="ru-RU" w:bidi="ar-SA"/>
        </w:rPr>
        <w:t>ТЕХНИЧЕСКОЕ ЗАДАНИЕ</w:t>
      </w:r>
    </w:p>
    <w:p>
      <w:pPr>
        <w:pStyle w:val="ConsNormal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2"/>
          <w:szCs w:val="22"/>
          <w:lang w:val="ru-RU" w:eastAsia="ru-RU" w:bidi="ar-SA"/>
        </w:rPr>
      </w:r>
    </w:p>
    <w:p>
      <w:pPr>
        <w:pStyle w:val="Normal"/>
        <w:ind w:firstLine="709" w:right="0"/>
        <w:jc w:val="both"/>
        <w:rPr/>
      </w:pPr>
      <w:r>
        <w:rPr>
          <w:rStyle w:val="Blk"/>
          <w:rFonts w:eastAsia="Times New Roman" w:cs="Times New Roman"/>
          <w:b/>
          <w:bCs/>
          <w:color w:val="000000"/>
          <w:sz w:val="20"/>
          <w:szCs w:val="20"/>
          <w:lang w:val="ru-RU" w:eastAsia="zh-CN" w:bidi="ar-SA"/>
        </w:rPr>
        <w:t xml:space="preserve">Заказчик: </w:t>
      </w:r>
      <w:r>
        <w:rPr>
          <w:rStyle w:val="Blk"/>
          <w:rFonts w:eastAsia="Times New Roman" w:cs="Times New Roman"/>
          <w:color w:val="000000"/>
          <w:sz w:val="20"/>
          <w:szCs w:val="20"/>
          <w:lang w:val="ru-RU" w:eastAsia="zh-CN" w:bidi="ar-SA"/>
        </w:rPr>
        <w:t>Управление Федеральной службы судебных приставов по Камчатскому краю и Чукотскому автономному округу.</w:t>
      </w:r>
    </w:p>
    <w:p>
      <w:pPr>
        <w:pStyle w:val="Normal"/>
        <w:ind w:firstLine="709" w:right="0"/>
        <w:jc w:val="both"/>
        <w:rPr/>
      </w:pPr>
      <w:r>
        <w:rPr>
          <w:rStyle w:val="Blk"/>
          <w:rFonts w:eastAsia="Times New Roman" w:cs="Times New Roman"/>
          <w:b/>
          <w:bCs/>
          <w:sz w:val="20"/>
          <w:szCs w:val="20"/>
          <w:lang w:eastAsia="zh-CN"/>
        </w:rPr>
        <w:t>Задача:</w:t>
      </w:r>
      <w:r>
        <w:rPr>
          <w:rStyle w:val="Blk"/>
          <w:rFonts w:eastAsia="Times New Roman" w:cs="Times New Roman"/>
          <w:sz w:val="20"/>
          <w:szCs w:val="20"/>
          <w:lang w:eastAsia="zh-CN"/>
        </w:rPr>
        <w:t xml:space="preserve">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Оказание образовательных услуг по повышению квалификации в сфере закупок товаров, работ, услуг для обеспечения государственных и муниципальных нужд.</w:t>
      </w:r>
    </w:p>
    <w:p>
      <w:pPr>
        <w:pStyle w:val="Normal"/>
        <w:ind w:firstLine="709" w:right="0"/>
        <w:jc w:val="both"/>
        <w:rPr/>
      </w:pPr>
      <w:r>
        <w:rPr>
          <w:rStyle w:val="Blk"/>
          <w:rFonts w:eastAsia="Times New Roman" w:cs="Times New Roman"/>
          <w:b/>
          <w:bCs/>
          <w:color w:val="000000"/>
          <w:kern w:val="0"/>
          <w:sz w:val="20"/>
          <w:szCs w:val="20"/>
          <w:lang w:val="ru-RU" w:eastAsia="zh-CN" w:bidi="ar-SA"/>
        </w:rPr>
        <w:t xml:space="preserve">Требованию к Исполнителю: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Наличие у Исполнителя действующей лицензии на осуществление образовательной деятельности в соответствии с Федеральным законом от 29.12.2012 № 273-Ф3 «Об образовании в Российской Федерации», Федеральным законом от 04.05.2011 № 99-ФЗ «О лицензировании отдельных видов деятельности».</w:t>
      </w:r>
    </w:p>
    <w:p>
      <w:pPr>
        <w:pStyle w:val="Style61"/>
        <w:widowControl/>
        <w:numPr>
          <w:ilvl w:val="1"/>
          <w:numId w:val="2"/>
        </w:numPr>
        <w:tabs>
          <w:tab w:val="clear" w:pos="708"/>
          <w:tab w:val="left" w:pos="993" w:leader="none"/>
        </w:tabs>
        <w:spacing w:lineRule="auto" w:line="240"/>
        <w:ind w:firstLine="567" w:left="0" w:right="0"/>
        <w:jc w:val="both"/>
        <w:rPr/>
      </w:pPr>
      <w:r>
        <w:rPr>
          <w:rStyle w:val="Blk"/>
          <w:rFonts w:eastAsia="Times New Roman" w:cs="Times New Roman" w:ascii="Times New Roman" w:hAnsi="Times New Roman"/>
          <w:color w:val="000000"/>
          <w:kern w:val="0"/>
          <w:sz w:val="20"/>
          <w:szCs w:val="20"/>
          <w:lang w:val="ru-RU" w:eastAsia="zh-CN" w:bidi="ar-SA"/>
        </w:rPr>
        <w:t xml:space="preserve">Исполнитель должен создавать необходимые условия для освоения слушателями образовательной программы: </w:t>
      </w:r>
    </w:p>
    <w:p>
      <w:pPr>
        <w:pStyle w:val="Style61"/>
        <w:widowControl/>
        <w:numPr>
          <w:ilvl w:val="2"/>
          <w:numId w:val="2"/>
        </w:numPr>
        <w:tabs>
          <w:tab w:val="clear" w:pos="708"/>
          <w:tab w:val="left" w:pos="1134" w:leader="none"/>
        </w:tabs>
        <w:spacing w:lineRule="auto" w:line="240"/>
        <w:ind w:firstLine="567" w:left="0" w:right="0"/>
        <w:jc w:val="both"/>
        <w:rPr/>
      </w:pPr>
      <w:r>
        <w:rPr>
          <w:rStyle w:val="Blk"/>
          <w:rFonts w:eastAsia="Times New Roman" w:cs="Times New Roman" w:ascii="Times New Roman" w:hAnsi="Times New Roman"/>
          <w:color w:val="000000"/>
          <w:kern w:val="0"/>
          <w:sz w:val="20"/>
          <w:szCs w:val="20"/>
          <w:lang w:val="ru-RU" w:eastAsia="zh-CN" w:bidi="ar-SA"/>
        </w:rPr>
        <w:t>Проводить занятия с использованием наглядных материалов, учебно-методических пособий, раздаточного материала, с применением активных форм обучения.</w:t>
      </w:r>
    </w:p>
    <w:p>
      <w:pPr>
        <w:pStyle w:val="Style61"/>
        <w:widowControl/>
        <w:numPr>
          <w:ilvl w:val="2"/>
          <w:numId w:val="2"/>
        </w:numPr>
        <w:tabs>
          <w:tab w:val="clear" w:pos="708"/>
          <w:tab w:val="left" w:pos="1134" w:leader="none"/>
          <w:tab w:val="left" w:pos="1276" w:leader="none"/>
        </w:tabs>
        <w:spacing w:lineRule="auto" w:line="240"/>
        <w:ind w:firstLine="567" w:left="0" w:right="0"/>
        <w:jc w:val="both"/>
        <w:rPr/>
      </w:pPr>
      <w:r>
        <w:rPr>
          <w:rStyle w:val="Blk"/>
          <w:rFonts w:eastAsia="Times New Roman" w:cs="Times New Roman" w:ascii="Times New Roman" w:hAnsi="Times New Roman"/>
          <w:color w:val="000000"/>
          <w:kern w:val="0"/>
          <w:sz w:val="20"/>
          <w:szCs w:val="20"/>
          <w:lang w:val="ru-RU" w:eastAsia="zh-CN" w:bidi="ar-SA"/>
        </w:rPr>
        <w:t xml:space="preserve">Обеспечить каждого слушателя исчерпывающим учебно-методическим материалом в электронном виде, изучение которого предусмотрено программой, из расчета по одному полному комплекту на каждого слушателя. </w:t>
      </w:r>
    </w:p>
    <w:p>
      <w:pPr>
        <w:pStyle w:val="Style61"/>
        <w:widowControl/>
        <w:numPr>
          <w:ilvl w:val="2"/>
          <w:numId w:val="2"/>
        </w:numPr>
        <w:tabs>
          <w:tab w:val="clear" w:pos="708"/>
          <w:tab w:val="left" w:pos="1134" w:leader="none"/>
        </w:tabs>
        <w:spacing w:lineRule="auto" w:line="240"/>
        <w:ind w:firstLine="567" w:left="0" w:right="0"/>
        <w:jc w:val="both"/>
        <w:rPr/>
      </w:pPr>
      <w:r>
        <w:rPr>
          <w:rStyle w:val="Blk"/>
          <w:rFonts w:eastAsia="Times New Roman" w:cs="Times New Roman" w:ascii="Times New Roman" w:hAnsi="Times New Roman"/>
          <w:color w:val="000000"/>
          <w:kern w:val="0"/>
          <w:sz w:val="20"/>
          <w:szCs w:val="20"/>
          <w:lang w:val="ru-RU" w:eastAsia="zh-CN" w:bidi="ar-SA"/>
        </w:rPr>
        <w:t>Предоставить слушателям возможность использовать материально-техническую базу Исполнителя в пределах, необходимых для освоения образовательной программы.</w:t>
      </w:r>
    </w:p>
    <w:p>
      <w:pPr>
        <w:pStyle w:val="Normal"/>
        <w:suppressAutoHyphens w:val="true"/>
        <w:ind w:firstLine="567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Наличие у Исполнителя консультационно-правовой системы для специалистов в сфере закупок «ПРОЕКТ ЗАКУПКИ».</w:t>
      </w:r>
    </w:p>
    <w:p>
      <w:pPr>
        <w:pStyle w:val="Normal"/>
        <w:suppressAutoHyphens w:val="true"/>
        <w:ind w:firstLine="567" w:right="0"/>
        <w:jc w:val="both"/>
        <w:rPr/>
      </w:pPr>
      <w:r>
        <w:rPr>
          <w:rFonts w:cs="Calibri"/>
          <w:b/>
          <w:bCs/>
          <w:u w:val="single"/>
        </w:rPr>
        <w:t>Доступ пользователей к консультационно-правовой системе «Проект Закупки», находящейся в реестре Российского программного обеспечения или в реестре ЕАС, должен предоставляться сроком не менее 1-го месяца</w:t>
      </w:r>
      <w:r>
        <w:rPr>
          <w:rFonts w:cs="Calibri"/>
        </w:rPr>
        <w:t xml:space="preserve">. </w:t>
      </w:r>
      <w:hyperlink r:id="rId7">
        <w:r>
          <w:rPr>
            <w:rStyle w:val="Hyperlink"/>
          </w:rPr>
          <w:t>https://vzakupki.su</w:t>
        </w:r>
      </w:hyperlink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Содержание консультационно-правовой системы (разделы):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«База знаний»: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- статьи ведущих экспертов-практиков; 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- тематические видеообзоры; 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- справочники, 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- методические пособия, 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- разъяснительные материалы.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«Решения ФАС» - база решений ФАС с ежедневным обновлением: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- реестр всех решений УФАС РФ и муниципальных органов контроля РФ с 2014 г.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- более 470 000 решений.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База содержит информацию о выявленных нарушениях и результатах их рассмотрения. Для более точного поиска должны быть доступны фильтры, классифицирующийся по территориальным отделениям, результатам проверок, датам и по тексту документов.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«Шаблоны» - шаблоны инструкций, договоров, приказов, регламентов.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Поиск интересующего материала может быть осуществлен с помощью навигационного меню, либо через поисковый запрос системы.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«Консультации» - сервис получения ответов на индивидуальные вопросы от пользователей системы: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- быстрая консультационная поддержка специалистов и ответственных лиц.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- персональная помощь для решения ваших вопросов в сфере закупок по ФЗ №44-ФЗ, №223-ФЗ.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Консультационная поддержка должна осуществляться в соответствии с Правилами КПС.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Поиск документов должен быть реализован как по всей системе, так и по фильтрам: 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- разделам системы (база знаний, нормативная база, решения ФАС, шаблоны, новости, консультации), 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- категориям (44-ФЗ, 223-ФЗ), 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- ключевому слову, 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 </w:t>
      </w: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- по материалам (видео, статья). </w:t>
        <w:tab/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- инструменты (автоматические калькуляторы для быстрого расчета НМЦК и сроков проведения конкурентных процедур, с выгрузкой данных в печатную форму, которая позволяет корректировать сроки);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В консультационно-правовой системе должен быть предусмотрен «Личный кабинет», предназначенный для зарегистрированных пользователей. Зарегистрированный пользователь может ознакомиться в личном кабинете с информацией, содержащую: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- подписку, в соответствии с выбранным тарифным планом пользователя: период действия активации, количество консультаций, в том числе использованных;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- платежи (покупка системы и продление подписки);</w:t>
      </w:r>
    </w:p>
    <w:p>
      <w:pPr>
        <w:pStyle w:val="Normal"/>
        <w:suppressAutoHyphens w:val="true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- профиль пользователя (содержит персональные данные пользователя: ФИО, e-mail).</w:t>
      </w:r>
    </w:p>
    <w:p>
      <w:pPr>
        <w:pStyle w:val="Normal"/>
        <w:suppressAutoHyphens w:val="true"/>
        <w:ind w:firstLine="567" w:right="0"/>
        <w:jc w:val="both"/>
        <w:rPr>
          <w:rStyle w:val="Blk"/>
          <w:rFonts w:ascii="Times New Roman" w:hAnsi="Times New Roman" w:eastAsia="Times New Roman" w:cs="Times New Roman"/>
          <w:color w:val="000000"/>
          <w:kern w:val="0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</w:r>
    </w:p>
    <w:p>
      <w:pPr>
        <w:pStyle w:val="Normal"/>
        <w:suppressAutoHyphens w:val="true"/>
        <w:ind w:firstLine="567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 xml:space="preserve">Авторизация пользователей для доступа к ресурсам должна выполняться по логину, паролю с любого компьютера, подключенного к сети Интернет, которые будут присваиваться после заключения контракта. </w:t>
      </w:r>
    </w:p>
    <w:p>
      <w:pPr>
        <w:pStyle w:val="Normal"/>
        <w:suppressAutoHyphens w:val="true"/>
        <w:ind w:firstLine="567" w:right="0"/>
        <w:jc w:val="both"/>
        <w:rPr/>
      </w:pPr>
      <w:r>
        <w:rPr>
          <w:rStyle w:val="Blk"/>
          <w:rFonts w:eastAsia="Times New Roman" w:cs="Times New Roman"/>
          <w:color w:val="000000"/>
          <w:kern w:val="0"/>
          <w:sz w:val="20"/>
          <w:szCs w:val="20"/>
          <w:lang w:val="ru-RU" w:eastAsia="zh-CN" w:bidi="ar-SA"/>
        </w:rPr>
        <w:t>В процессе обучения и после завершения обучения Исполнитель должен обеспечить консультационную поддержку слушателя по вопросам, связанным с практическим применением полученных знаний в процессе решения профессиональных задач при осуществлении закупок.</w:t>
      </w:r>
    </w:p>
    <w:sectPr>
      <w:type w:val="nextPage"/>
      <w:pgSz w:w="11906" w:h="16838"/>
      <w:pgMar w:left="851" w:right="567" w:gutter="0" w:header="0" w:top="567" w:footer="0" w:bottom="29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Bookman Old Style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MS Reference Sans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0" w:semiHidden="0" w:unhideWhenUsed="0" w:qFormat="1"/>
    <w:lsdException w:name="Intense Emphasis" w:uiPriority="0" w:semiHidden="0" w:unhideWhenUsed="0" w:qFormat="1"/>
    <w:lsdException w:name="Subtle Reference" w:uiPriority="0" w:semiHidden="0" w:unhideWhenUsed="0" w:qFormat="1"/>
    <w:lsdException w:name="Intense Reference" w:uiPriority="0" w:semiHidden="0" w:unhideWhenUsed="0" w:qFormat="1"/>
    <w:lsdException w:name="Book Title" w:uiPriority="0" w:semiHidden="0" w:unhideWhenUsed="0" w:qFormat="1"/>
    <w:lsdException w:name="Bibliography" w:uiPriority="37"/>
    <w:lsdException w:name="TOC Heading" w:uiPriority="0" w:qFormat="1"/>
  </w:latentStyles>
  <w:style w:type="paragraph" w:styleId="Normal" w:default="1">
    <w:name w:val="Normal"/>
    <w:qFormat/>
    <w:rsid w:val="00c46b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9"/>
    <w:qFormat/>
    <w:rsid w:val="00d47664"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d47664"/>
    <w:rPr>
      <w:rFonts w:ascii="Arial" w:hAnsi="Arial" w:cs="Arial"/>
      <w:b/>
      <w:bCs/>
      <w:color w:val="26282F"/>
      <w:sz w:val="24"/>
      <w:szCs w:val="24"/>
    </w:rPr>
  </w:style>
  <w:style w:type="character" w:styleId="Style13">
    <w:name w:val="Выделение"/>
    <w:basedOn w:val="DefaultParagraphFont"/>
    <w:uiPriority w:val="20"/>
    <w:qFormat/>
    <w:rsid w:val="00d47664"/>
    <w:rPr>
      <w:rFonts w:cs="Times New Roman"/>
      <w:i/>
    </w:rPr>
  </w:style>
  <w:style w:type="character" w:styleId="11" w:customStyle="1">
    <w:name w:val="Обычный1 Знак"/>
    <w:qFormat/>
    <w:rsid w:val="00c46b43"/>
    <w:rPr>
      <w:lang w:eastAsia="ru-RU"/>
    </w:rPr>
  </w:style>
  <w:style w:type="character" w:styleId="Style14" w:customStyle="1">
    <w:name w:val="Абзац списка Знак"/>
    <w:link w:val="ListParagraph"/>
    <w:qFormat/>
    <w:rsid w:val="00c46b43"/>
    <w:rPr>
      <w:lang w:eastAsia="ru-RU"/>
    </w:rPr>
  </w:style>
  <w:style w:type="character" w:styleId="Hyperlink">
    <w:name w:val="Hyperlink"/>
    <w:basedOn w:val="DefaultParagraphFont"/>
    <w:uiPriority w:val="99"/>
    <w:unhideWhenUsed/>
    <w:rsid w:val="00c46b43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87140"/>
    <w:rPr>
      <w:rFonts w:ascii="Tahoma" w:hAnsi="Tahoma" w:cs="Tahoma"/>
      <w:sz w:val="16"/>
      <w:szCs w:val="16"/>
      <w:lang w:eastAsia="ru-RU"/>
    </w:rPr>
  </w:style>
  <w:style w:type="character" w:styleId="DefaultParagraphFont1">
    <w:name w:val="Default Paragraph Font1"/>
    <w:qFormat/>
    <w:rPr/>
  </w:style>
  <w:style w:type="character" w:styleId="Blk">
    <w:name w:val="blk"/>
    <w:basedOn w:val="DefaultParagraphFont1"/>
    <w:qFormat/>
    <w:rPr/>
  </w:style>
  <w:style w:type="character" w:styleId="FontStyle12">
    <w:name w:val="Font Style12"/>
    <w:qFormat/>
    <w:rPr>
      <w:rFonts w:ascii="Bookman Old Style" w:hAnsi="Bookman Old Style" w:cs="Bookman Old Style"/>
      <w:b/>
      <w:bCs/>
      <w:sz w:val="24"/>
      <w:szCs w:val="24"/>
    </w:rPr>
  </w:style>
  <w:style w:type="character" w:styleId="FontStyle15">
    <w:name w:val="Font Style15"/>
    <w:qFormat/>
    <w:rPr>
      <w:rFonts w:ascii="Times New Roman" w:hAnsi="Times New Roman" w:cs="Times New Roman"/>
      <w:b/>
      <w:bCs/>
      <w:sz w:val="16"/>
      <w:szCs w:val="16"/>
    </w:rPr>
  </w:style>
  <w:style w:type="character" w:styleId="WW8Num7z0">
    <w:name w:val="WW8Num7z0"/>
    <w:qFormat/>
    <w:rPr/>
  </w:style>
  <w:style w:type="character" w:styleId="FontStyle13">
    <w:name w:val="Font Style13"/>
    <w:qFormat/>
    <w:rPr>
      <w:rFonts w:ascii="Times New Roman" w:hAnsi="Times New Roman" w:cs="Times New Roman"/>
      <w:b/>
      <w:bCs/>
      <w:sz w:val="18"/>
      <w:szCs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d4766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qFormat/>
    <w:rsid w:val="00c46b43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Обычный1"/>
    <w:link w:val="1"/>
    <w:qFormat/>
    <w:rsid w:val="00c46b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 w:customStyle="1">
    <w:name w:val="Обычный2"/>
    <w:qFormat/>
    <w:rsid w:val="00c46b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Обычный13"/>
    <w:qFormat/>
    <w:rsid w:val="00c46b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c46b43"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3" w:customStyle="1">
    <w:name w:val="Обычный3"/>
    <w:qFormat/>
    <w:rsid w:val="00c46b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3"/>
    <w:qFormat/>
    <w:rsid w:val="00c46b43"/>
    <w:pPr>
      <w:spacing w:before="0" w:after="0"/>
      <w:ind w:hanging="0" w:left="720"/>
      <w:contextualSpacing/>
    </w:pPr>
    <w:rPr>
      <w:sz w:val="20"/>
      <w:szCs w:val="20"/>
    </w:rPr>
  </w:style>
  <w:style w:type="paragraph" w:styleId="21" w:customStyle="1">
    <w:name w:val="Обычный21"/>
    <w:qFormat/>
    <w:rsid w:val="00c46b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87140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paragraph" w:styleId="Western">
    <w:name w:val="western"/>
    <w:basedOn w:val="Normal"/>
    <w:qFormat/>
    <w:pPr>
      <w:suppressAutoHyphens w:val="true"/>
      <w:spacing w:lineRule="auto" w:line="276" w:beforeAutospacing="1" w:after="142"/>
    </w:pPr>
    <w:rPr>
      <w:color w:val="000000"/>
    </w:rPr>
  </w:style>
  <w:style w:type="paragraph" w:styleId="211">
    <w:name w:val="Основной текст с отступом 21"/>
    <w:basedOn w:val="Normal"/>
    <w:qFormat/>
    <w:pPr>
      <w:ind w:hanging="0" w:left="708" w:right="0"/>
      <w:jc w:val="both"/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Style20">
    <w:name w:val="Абзац списка"/>
    <w:basedOn w:val="Normal"/>
    <w:qFormat/>
    <w:pPr>
      <w:spacing w:before="0" w:after="0"/>
      <w:ind w:hanging="0" w:left="720" w:right="0"/>
      <w:contextualSpacing/>
    </w:pPr>
    <w:rPr>
      <w:lang w:val="ru-RU"/>
    </w:rPr>
  </w:style>
  <w:style w:type="paragraph" w:styleId="Style61">
    <w:name w:val="Style6"/>
    <w:basedOn w:val="Normal"/>
    <w:qFormat/>
    <w:pPr>
      <w:widowControl w:val="false"/>
      <w:spacing w:lineRule="exact" w:line="230"/>
    </w:pPr>
    <w:rPr>
      <w:rFonts w:ascii="MS Reference Sans Serif" w:hAnsi="MS Reference Sans Serif" w:cs="MS Reference Sans Serif"/>
    </w:rPr>
  </w:style>
  <w:style w:type="paragraph" w:styleId="FR4">
    <w:name w:val="FR4"/>
    <w:next w:val="Normal"/>
    <w:qFormat/>
    <w:pPr>
      <w:widowControl w:val="false"/>
      <w:suppressAutoHyphens w:val="true"/>
      <w:bidi w:val="0"/>
      <w:spacing w:lineRule="auto" w:line="276" w:before="0" w:after="0"/>
      <w:ind w:firstLine="180" w:left="0" w:right="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zh-CN" w:bidi="ar-SA"/>
    </w:rPr>
  </w:style>
  <w:style w:type="paragraph" w:styleId="14">
    <w:name w:val="Маркированный список1"/>
    <w:basedOn w:val="Normal"/>
    <w:next w:val="Normal"/>
    <w:qFormat/>
    <w:pPr>
      <w:spacing w:before="0" w:after="60"/>
      <w:jc w:val="both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numbering" w:styleId="WW8Num7">
    <w:name w:val="WW8Num7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46b43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67560B81EA6D246EF4F73F55A3B95BD427F51352616C39118ADC34CD6CB636B8D9DB53337B9136E1ED979A629P83EM" TargetMode="External"/><Relationship Id="rId3" Type="http://schemas.openxmlformats.org/officeDocument/2006/relationships/hyperlink" Target="consultantplus://offline/ref=7DEBBC27D0AB23DBD4D5F5126E3FA4516B283EE8391E761D1C024F76E05EEBAEABF56B1690FE8CDFCFE389F32C78CA3D0C9D24CFBD1E0FhD33I" TargetMode="External"/><Relationship Id="rId4" Type="http://schemas.openxmlformats.org/officeDocument/2006/relationships/hyperlink" Target="consultantplus://offline/ref=7DEBBC27D0AB23DBD4D5F5126E3FA4516B283EE8391E761D1C024F76E05EEBAEABF56B1690FE8CDFCFE389F32C78CA3D0C9D24CFBD1E0FhD33I" TargetMode="External"/><Relationship Id="rId5" Type="http://schemas.openxmlformats.org/officeDocument/2006/relationships/hyperlink" Target="consultantplus://offline/ref=7DEBBC27D0AB23DBD4D5F5126E3FA45169293BED3D112B17145B4374E751B4B9ACBC671790FF8ADDC6BC8CE63D20C73F108227D3A11C0EDBh03EI" TargetMode="External"/><Relationship Id="rId6" Type="http://schemas.openxmlformats.org/officeDocument/2006/relationships/hyperlink" Target="consultantplus://offline/ref=7DEBBC27D0AB23DBD4D5F5126E3FA45169293BED3D112B17145B4374E751B4B9ACBC671790FF8ADDC6BC8CE63D20C73F108227D3A11C0EDBh03EI" TargetMode="External"/><Relationship Id="rId7" Type="http://schemas.openxmlformats.org/officeDocument/2006/relationships/hyperlink" Target="https://vzakupki.su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LibreOffice/7.6.7.2$Linux_X86_64 LibreOffice_project/60$Build-2</Application>
  <AppVersion>15.0000</AppVersion>
  <Pages>9</Pages>
  <Words>3090</Words>
  <Characters>22403</Characters>
  <CharactersWithSpaces>25531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2025-05-28T03:17:00Z</dcterms:created>
  <dc:creator>Брылякова</dc:creator>
  <dc:description/>
  <dc:language>ru-RU</dc:language>
  <cp:lastModifiedBy/>
  <cp:lastPrinted>2025-06-17T16:43:10Z</cp:lastPrinted>
  <dcterms:modified xsi:type="dcterms:W3CDTF">2026-06-19T19:01:51Z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